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5B255B">
      <w:pPr>
        <w:jc w:val="center"/>
        <w:outlineLvl w:val="0"/>
        <w:rPr>
          <w:rFonts w:ascii="隶书" w:hAnsi="Arial" w:eastAsia="隶书" w:cs="Arial"/>
          <w:b/>
          <w:color w:val="auto"/>
          <w:spacing w:val="-12"/>
          <w:sz w:val="48"/>
          <w:szCs w:val="48"/>
          <w:highlight w:val="none"/>
        </w:rPr>
      </w:pPr>
    </w:p>
    <w:p w14:paraId="55869947">
      <w:pPr>
        <w:jc w:val="center"/>
        <w:outlineLvl w:val="0"/>
        <w:rPr>
          <w:rFonts w:hint="eastAsia" w:eastAsia="宋体"/>
          <w:color w:val="auto"/>
          <w:sz w:val="20"/>
          <w:szCs w:val="22"/>
          <w:highlight w:val="none"/>
          <w:lang w:eastAsia="zh-CN"/>
        </w:rPr>
      </w:pPr>
      <w:r>
        <w:rPr>
          <w:rFonts w:hint="eastAsia" w:ascii="仿宋_GB2312" w:hAnsi="仿宋_GB2312" w:eastAsia="仿宋_GB2312" w:cs="仿宋_GB2312"/>
          <w:b/>
          <w:color w:val="auto"/>
          <w:spacing w:val="-12"/>
          <w:sz w:val="44"/>
          <w:szCs w:val="44"/>
          <w:highlight w:val="none"/>
          <w:lang w:eastAsia="zh-CN"/>
        </w:rPr>
        <w:t>2025年度食堂服务外包项目</w:t>
      </w:r>
    </w:p>
    <w:p w14:paraId="1522484D">
      <w:pPr>
        <w:outlineLvl w:val="0"/>
        <w:rPr>
          <w:rFonts w:ascii="仿宋_GB2312" w:hAnsi="仿宋_GB2312" w:eastAsia="仿宋_GB2312" w:cs="仿宋_GB2312"/>
          <w:color w:val="auto"/>
          <w:sz w:val="44"/>
          <w:highlight w:val="none"/>
        </w:rPr>
      </w:pPr>
    </w:p>
    <w:p w14:paraId="566BF276">
      <w:pPr>
        <w:jc w:val="center"/>
        <w:outlineLvl w:val="0"/>
        <w:rPr>
          <w:rFonts w:ascii="仿宋_GB2312" w:hAnsi="仿宋_GB2312" w:eastAsia="仿宋_GB2312" w:cs="仿宋_GB2312"/>
          <w:b/>
          <w:color w:val="auto"/>
          <w:sz w:val="72"/>
          <w:szCs w:val="72"/>
          <w:highlight w:val="none"/>
        </w:rPr>
      </w:pPr>
    </w:p>
    <w:p w14:paraId="67B96270">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527D1359">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4BE08F12">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387E54D7">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285013FA">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6E7E6645">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644FF085">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14:paraId="5A6A9F0F">
      <w:pPr>
        <w:jc w:val="center"/>
        <w:outlineLvl w:val="0"/>
        <w:rPr>
          <w:rFonts w:ascii="仿宋_GB2312" w:hAnsi="仿宋_GB2312" w:eastAsia="仿宋_GB2312" w:cs="仿宋_GB2312"/>
          <w:color w:val="auto"/>
          <w:sz w:val="44"/>
          <w:highlight w:val="none"/>
        </w:rPr>
      </w:pPr>
    </w:p>
    <w:p w14:paraId="48A9DAE1">
      <w:pPr>
        <w:jc w:val="center"/>
        <w:outlineLvl w:val="0"/>
        <w:rPr>
          <w:rFonts w:ascii="仿宋_GB2312" w:hAnsi="仿宋_GB2312" w:eastAsia="仿宋_GB2312" w:cs="仿宋_GB2312"/>
          <w:color w:val="auto"/>
          <w:sz w:val="44"/>
          <w:highlight w:val="none"/>
        </w:rPr>
      </w:pPr>
    </w:p>
    <w:p w14:paraId="5BFB2526">
      <w:pPr>
        <w:jc w:val="center"/>
        <w:rPr>
          <w:rFonts w:hint="eastAsia" w:ascii="仿宋_GB2312" w:hAnsi="仿宋_GB2312" w:eastAsia="仿宋_GB2312" w:cs="仿宋_GB2312"/>
          <w:b/>
          <w:color w:val="auto"/>
          <w:sz w:val="28"/>
          <w:szCs w:val="28"/>
          <w:highlight w:val="none"/>
        </w:rPr>
      </w:pPr>
    </w:p>
    <w:p w14:paraId="4D3080B1">
      <w:pPr>
        <w:jc w:val="center"/>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招标编号:</w:t>
      </w:r>
      <w:r>
        <w:rPr>
          <w:rFonts w:hint="eastAsia" w:ascii="仿宋_GB2312" w:hAnsi="仿宋_GB2312" w:eastAsia="仿宋_GB2312" w:cs="仿宋_GB2312"/>
          <w:b/>
          <w:color w:val="auto"/>
          <w:sz w:val="28"/>
          <w:szCs w:val="28"/>
          <w:highlight w:val="none"/>
          <w:lang w:eastAsia="zh-CN"/>
        </w:rPr>
        <w:t>ZJXSC-2025-021</w:t>
      </w:r>
    </w:p>
    <w:tbl>
      <w:tblPr>
        <w:tblStyle w:val="63"/>
        <w:tblW w:w="7801" w:type="dxa"/>
        <w:jc w:val="center"/>
        <w:tblLayout w:type="fixed"/>
        <w:tblCellMar>
          <w:top w:w="0" w:type="dxa"/>
          <w:left w:w="108" w:type="dxa"/>
          <w:bottom w:w="0" w:type="dxa"/>
          <w:right w:w="108" w:type="dxa"/>
        </w:tblCellMar>
      </w:tblPr>
      <w:tblGrid>
        <w:gridCol w:w="2356"/>
        <w:gridCol w:w="5445"/>
      </w:tblGrid>
      <w:tr w14:paraId="79B46B9E">
        <w:trPr>
          <w:trHeight w:val="443" w:hRule="atLeast"/>
          <w:jc w:val="center"/>
        </w:trPr>
        <w:tc>
          <w:tcPr>
            <w:tcW w:w="2356" w:type="dxa"/>
          </w:tcPr>
          <w:p w14:paraId="19719D8C">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013C2772">
            <w:pPr>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绍兴市社会福利中心</w:t>
            </w:r>
          </w:p>
        </w:tc>
      </w:tr>
      <w:tr w14:paraId="60B9B784">
        <w:tblPrEx>
          <w:tblCellMar>
            <w:top w:w="0" w:type="dxa"/>
            <w:left w:w="108" w:type="dxa"/>
            <w:bottom w:w="0" w:type="dxa"/>
            <w:right w:w="108" w:type="dxa"/>
          </w:tblCellMar>
        </w:tblPrEx>
        <w:trPr>
          <w:trHeight w:val="494" w:hRule="atLeast"/>
          <w:jc w:val="center"/>
        </w:trPr>
        <w:tc>
          <w:tcPr>
            <w:tcW w:w="2356" w:type="dxa"/>
          </w:tcPr>
          <w:p w14:paraId="2B94EC03">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
              </w:rPr>
              <w:t>采购代理机构</w:t>
            </w:r>
            <w:r>
              <w:rPr>
                <w:rFonts w:hint="eastAsia" w:ascii="仿宋_GB2312" w:hAnsi="仿宋_GB2312" w:eastAsia="仿宋_GB2312" w:cs="仿宋_GB2312"/>
                <w:color w:val="auto"/>
                <w:sz w:val="28"/>
                <w:szCs w:val="28"/>
                <w:highlight w:val="none"/>
              </w:rPr>
              <w:t>：</w:t>
            </w:r>
          </w:p>
        </w:tc>
        <w:tc>
          <w:tcPr>
            <w:tcW w:w="5445" w:type="dxa"/>
          </w:tcPr>
          <w:p w14:paraId="05B37ECF">
            <w:pPr>
              <w:spacing w:after="100" w:afterAutospacing="1" w:line="440" w:lineRule="exact"/>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浙江翔实建设项目管理有限公司</w:t>
            </w:r>
          </w:p>
        </w:tc>
      </w:tr>
      <w:tr w14:paraId="4BEB1927">
        <w:tblPrEx>
          <w:tblCellMar>
            <w:top w:w="0" w:type="dxa"/>
            <w:left w:w="108" w:type="dxa"/>
            <w:bottom w:w="0" w:type="dxa"/>
            <w:right w:w="108" w:type="dxa"/>
          </w:tblCellMar>
        </w:tblPrEx>
        <w:trPr>
          <w:trHeight w:val="490" w:hRule="atLeast"/>
          <w:jc w:val="center"/>
        </w:trPr>
        <w:tc>
          <w:tcPr>
            <w:tcW w:w="2356" w:type="dxa"/>
            <w:vAlign w:val="center"/>
          </w:tcPr>
          <w:p w14:paraId="536D0A2A">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2"/>
              </w:rPr>
              <w:t>监督单</w:t>
            </w:r>
            <w:r>
              <w:rPr>
                <w:rFonts w:hint="eastAsia" w:ascii="仿宋_GB2312" w:hAnsi="仿宋_GB2312" w:eastAsia="仿宋_GB2312" w:cs="仿宋_GB2312"/>
                <w:color w:val="auto"/>
                <w:spacing w:val="1"/>
                <w:kern w:val="0"/>
                <w:sz w:val="28"/>
                <w:szCs w:val="28"/>
                <w:highlight w:val="none"/>
                <w:fitText w:val="1680" w:id="2"/>
              </w:rPr>
              <w:t>位</w:t>
            </w:r>
            <w:r>
              <w:rPr>
                <w:rFonts w:hint="eastAsia" w:ascii="仿宋_GB2312" w:hAnsi="仿宋_GB2312" w:eastAsia="仿宋_GB2312" w:cs="仿宋_GB2312"/>
                <w:color w:val="auto"/>
                <w:sz w:val="28"/>
                <w:szCs w:val="28"/>
                <w:highlight w:val="none"/>
              </w:rPr>
              <w:t>：</w:t>
            </w:r>
          </w:p>
        </w:tc>
        <w:tc>
          <w:tcPr>
            <w:tcW w:w="5445" w:type="dxa"/>
          </w:tcPr>
          <w:p w14:paraId="5B5CFFBF">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绍兴市民政局机关纪委</w:t>
            </w:r>
          </w:p>
        </w:tc>
      </w:tr>
      <w:tr w14:paraId="291107AE">
        <w:tblPrEx>
          <w:tblCellMar>
            <w:top w:w="0" w:type="dxa"/>
            <w:left w:w="108" w:type="dxa"/>
            <w:bottom w:w="0" w:type="dxa"/>
            <w:right w:w="108" w:type="dxa"/>
          </w:tblCellMar>
        </w:tblPrEx>
        <w:trPr>
          <w:trHeight w:val="333" w:hRule="atLeast"/>
          <w:jc w:val="center"/>
        </w:trPr>
        <w:tc>
          <w:tcPr>
            <w:tcW w:w="7801" w:type="dxa"/>
            <w:gridSpan w:val="2"/>
          </w:tcPr>
          <w:p w14:paraId="1E49BD6A">
            <w:pPr>
              <w:spacing w:after="100" w:afterAutospacing="1" w:line="44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二</w:t>
            </w:r>
            <w:r>
              <w:rPr>
                <w:rFonts w:hint="eastAsia" w:ascii="仿宋_GB2312" w:hAnsi="仿宋_GB2312" w:eastAsia="仿宋_GB2312" w:cs="仿宋_GB2312"/>
                <w:color w:val="auto"/>
                <w:sz w:val="28"/>
                <w:szCs w:val="28"/>
                <w:highlight w:val="none"/>
              </w:rPr>
              <w:t>月</w:t>
            </w:r>
          </w:p>
        </w:tc>
      </w:tr>
    </w:tbl>
    <w:p w14:paraId="6629CEDE">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5FA7654B">
      <w:pPr>
        <w:jc w:val="center"/>
        <w:rPr>
          <w:rFonts w:ascii="隶书" w:eastAsia="隶书"/>
          <w:b/>
          <w:color w:val="auto"/>
          <w:sz w:val="44"/>
          <w:szCs w:val="44"/>
          <w:highlight w:val="none"/>
        </w:rPr>
      </w:pPr>
    </w:p>
    <w:p w14:paraId="7E8BC50B">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14:paraId="54F2DD75">
      <w:pPr>
        <w:jc w:val="center"/>
        <w:rPr>
          <w:rFonts w:ascii="隶书" w:eastAsia="隶书"/>
          <w:b/>
          <w:color w:val="auto"/>
          <w:sz w:val="44"/>
          <w:szCs w:val="44"/>
          <w:highlight w:val="none"/>
        </w:rPr>
      </w:pPr>
    </w:p>
    <w:p w14:paraId="469EB38C">
      <w:pPr>
        <w:jc w:val="center"/>
        <w:rPr>
          <w:rFonts w:ascii="隶书" w:eastAsia="隶书"/>
          <w:color w:val="auto"/>
          <w:highlight w:val="none"/>
        </w:rPr>
      </w:pPr>
    </w:p>
    <w:p w14:paraId="261B73D2">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5E104DB8">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6D4BB040">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72D374A9">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5F43B98B">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3ACA5E05">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3C9A8BE0">
      <w:pPr>
        <w:snapToGrid w:val="0"/>
        <w:spacing w:line="480" w:lineRule="auto"/>
        <w:jc w:val="left"/>
        <w:rPr>
          <w:rFonts w:ascii="仿宋_GB2312" w:hAnsi="宋体" w:eastAsia="仿宋_GB2312"/>
          <w:color w:val="auto"/>
          <w:sz w:val="36"/>
          <w:szCs w:val="36"/>
          <w:highlight w:val="none"/>
        </w:rPr>
      </w:pPr>
    </w:p>
    <w:p w14:paraId="2EA7BAAC">
      <w:pPr>
        <w:snapToGrid w:val="0"/>
        <w:spacing w:line="480" w:lineRule="auto"/>
        <w:jc w:val="left"/>
        <w:rPr>
          <w:rFonts w:ascii="仿宋_GB2312" w:hAnsi="宋体" w:eastAsia="仿宋_GB2312"/>
          <w:color w:val="auto"/>
          <w:sz w:val="36"/>
          <w:szCs w:val="36"/>
          <w:highlight w:val="none"/>
        </w:rPr>
      </w:pPr>
    </w:p>
    <w:p w14:paraId="45F1C3C2">
      <w:pPr>
        <w:snapToGrid w:val="0"/>
        <w:spacing w:line="480" w:lineRule="auto"/>
        <w:jc w:val="left"/>
        <w:rPr>
          <w:rFonts w:ascii="仿宋_GB2312" w:hAnsi="宋体" w:eastAsia="仿宋_GB2312"/>
          <w:color w:val="auto"/>
          <w:sz w:val="36"/>
          <w:szCs w:val="36"/>
          <w:highlight w:val="none"/>
        </w:rPr>
      </w:pPr>
    </w:p>
    <w:p w14:paraId="13EC0198">
      <w:pPr>
        <w:snapToGrid w:val="0"/>
        <w:spacing w:line="480" w:lineRule="auto"/>
        <w:jc w:val="left"/>
        <w:rPr>
          <w:rFonts w:ascii="仿宋_GB2312" w:hAnsi="宋体" w:eastAsia="仿宋_GB2312"/>
          <w:color w:val="auto"/>
          <w:sz w:val="36"/>
          <w:szCs w:val="36"/>
          <w:highlight w:val="none"/>
        </w:rPr>
      </w:pPr>
    </w:p>
    <w:p w14:paraId="125CE0BA">
      <w:pPr>
        <w:snapToGrid w:val="0"/>
        <w:spacing w:line="480" w:lineRule="auto"/>
        <w:jc w:val="left"/>
        <w:rPr>
          <w:rFonts w:ascii="仿宋_GB2312" w:hAnsi="宋体" w:eastAsia="仿宋_GB2312"/>
          <w:color w:val="auto"/>
          <w:sz w:val="36"/>
          <w:szCs w:val="36"/>
          <w:highlight w:val="none"/>
        </w:rPr>
      </w:pPr>
    </w:p>
    <w:p w14:paraId="647419DA">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9527" w:type="dxa"/>
        <w:tblInd w:w="0" w:type="dxa"/>
        <w:tblLayout w:type="fixed"/>
        <w:tblCellMar>
          <w:top w:w="0" w:type="dxa"/>
          <w:left w:w="0" w:type="dxa"/>
          <w:bottom w:w="0" w:type="dxa"/>
          <w:right w:w="0" w:type="dxa"/>
        </w:tblCellMar>
      </w:tblPr>
      <w:tblGrid>
        <w:gridCol w:w="9527"/>
      </w:tblGrid>
      <w:tr w14:paraId="242FF89E">
        <w:tblPrEx>
          <w:tblCellMar>
            <w:top w:w="0" w:type="dxa"/>
            <w:left w:w="0" w:type="dxa"/>
            <w:bottom w:w="0" w:type="dxa"/>
            <w:right w:w="0" w:type="dxa"/>
          </w:tblCellMar>
        </w:tblPrEx>
        <w:trPr>
          <w:trHeight w:val="12609" w:hRule="atLeast"/>
        </w:trPr>
        <w:tc>
          <w:tcPr>
            <w:tcW w:w="9527" w:type="dxa"/>
            <w:vAlign w:val="center"/>
          </w:tcPr>
          <w:p w14:paraId="3365C607">
            <w:pPr>
              <w:rPr>
                <w:color w:val="auto"/>
                <w:highlight w:val="none"/>
                <w:shd w:val="clear" w:color="auto" w:fill="auto"/>
              </w:rPr>
            </w:pPr>
            <w:r>
              <w:rPr>
                <w:rFonts w:ascii="仿宋_GB2312" w:hAnsi="新宋体" w:eastAsia="仿宋_GB2312"/>
                <w:color w:val="auto"/>
                <w:highlight w:val="none"/>
                <w:shd w:val="clear" w:color="auto" w:fill="auto"/>
              </w:rPr>
              <w:br w:type="page"/>
            </w:r>
          </w:p>
          <w:tbl>
            <w:tblPr>
              <w:tblStyle w:val="63"/>
              <w:tblW w:w="879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4"/>
            </w:tblGrid>
            <w:tr w14:paraId="7468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794" w:type="dxa"/>
                </w:tcPr>
                <w:p w14:paraId="30D820A3">
                  <w:pPr>
                    <w:pStyle w:val="97"/>
                    <w:spacing w:after="12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项目概况：</w:t>
                  </w:r>
                </w:p>
                <w:p w14:paraId="11451988">
                  <w:pPr>
                    <w:pStyle w:val="97"/>
                    <w:wordWrap w:val="0"/>
                    <w:spacing w:afterLines="0" w:line="440" w:lineRule="exact"/>
                    <w:ind w:firstLine="480"/>
                    <w:jc w:val="left"/>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u w:val="single"/>
                      <w:shd w:val="clear" w:color="auto" w:fill="auto"/>
                      <w:lang w:eastAsia="zh-CN"/>
                    </w:rPr>
                    <w:t>2025年度食堂服务外包项目</w:t>
                  </w:r>
                  <w:r>
                    <w:rPr>
                      <w:rFonts w:hint="eastAsia" w:ascii="仿宋_GB2312" w:hAnsi="新宋体" w:eastAsia="仿宋_GB2312"/>
                      <w:color w:val="auto"/>
                      <w:szCs w:val="24"/>
                      <w:highlight w:val="none"/>
                      <w:shd w:val="clear" w:color="auto" w:fill="auto"/>
                    </w:rPr>
                    <w:t>招标项目的潜在投标人应在政采云平台（https://www.zcygov.cn/）获取（下载）招标文件，并于</w:t>
                  </w:r>
                  <w:r>
                    <w:rPr>
                      <w:rFonts w:hint="eastAsia" w:ascii="仿宋_GB2312" w:hAnsi="新宋体" w:eastAsia="仿宋_GB2312"/>
                      <w:color w:val="auto"/>
                      <w:szCs w:val="24"/>
                      <w:highlight w:val="none"/>
                      <w:shd w:val="clear" w:color="auto" w:fill="auto"/>
                      <w:lang w:eastAsia="zh-CN"/>
                    </w:rPr>
                    <w:t>2025</w:t>
                  </w:r>
                  <w:r>
                    <w:rPr>
                      <w:rFonts w:hint="eastAsia" w:ascii="仿宋_GB2312" w:hAnsi="新宋体" w:eastAsia="仿宋_GB2312"/>
                      <w:color w:val="auto"/>
                      <w:szCs w:val="24"/>
                      <w:highlight w:val="none"/>
                      <w:shd w:val="clear" w:color="auto" w:fill="auto"/>
                    </w:rPr>
                    <w:t>年</w:t>
                  </w:r>
                  <w:r>
                    <w:rPr>
                      <w:rFonts w:hint="eastAsia" w:ascii="仿宋_GB2312" w:hAnsi="新宋体" w:eastAsia="仿宋_GB2312"/>
                      <w:color w:val="auto"/>
                      <w:szCs w:val="24"/>
                      <w:highlight w:val="none"/>
                      <w:shd w:val="clear" w:color="auto" w:fill="auto"/>
                      <w:lang w:val="en-US" w:eastAsia="zh-CN"/>
                    </w:rPr>
                    <w:t>3</w:t>
                  </w:r>
                  <w:r>
                    <w:rPr>
                      <w:rFonts w:hint="eastAsia" w:ascii="仿宋_GB2312" w:hAnsi="新宋体" w:eastAsia="仿宋_GB2312"/>
                      <w:color w:val="auto"/>
                      <w:szCs w:val="24"/>
                      <w:highlight w:val="none"/>
                      <w:shd w:val="clear" w:color="auto" w:fill="auto"/>
                    </w:rPr>
                    <w:t>月</w:t>
                  </w:r>
                  <w:r>
                    <w:rPr>
                      <w:rFonts w:hint="eastAsia" w:ascii="仿宋_GB2312" w:hAnsi="新宋体" w:eastAsia="仿宋_GB2312"/>
                      <w:color w:val="auto"/>
                      <w:szCs w:val="24"/>
                      <w:highlight w:val="none"/>
                      <w:shd w:val="clear" w:color="auto" w:fill="auto"/>
                      <w:lang w:val="en-US" w:eastAsia="zh-CN"/>
                    </w:rPr>
                    <w:t>18</w:t>
                  </w:r>
                  <w:r>
                    <w:rPr>
                      <w:rFonts w:hint="eastAsia" w:ascii="仿宋_GB2312" w:hAnsi="新宋体" w:eastAsia="仿宋_GB2312"/>
                      <w:color w:val="auto"/>
                      <w:szCs w:val="24"/>
                      <w:highlight w:val="none"/>
                      <w:shd w:val="clear" w:color="auto" w:fill="auto"/>
                    </w:rPr>
                    <w:t>日9点00 分00秒（北京时间）前递交（上传）投标文件。</w:t>
                  </w:r>
                </w:p>
              </w:tc>
            </w:tr>
          </w:tbl>
          <w:p w14:paraId="77E5FEC3">
            <w:pPr>
              <w:pStyle w:val="97"/>
              <w:spacing w:afterLines="0" w:line="440" w:lineRule="exact"/>
              <w:ind w:firstLine="482"/>
              <w:jc w:val="left"/>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一、项目基本情况</w:t>
            </w:r>
          </w:p>
          <w:p w14:paraId="3DF635A1">
            <w:pPr>
              <w:pStyle w:val="97"/>
              <w:spacing w:afterLines="0" w:line="440" w:lineRule="exact"/>
              <w:ind w:firstLine="482"/>
              <w:rPr>
                <w:rFonts w:hint="eastAsia" w:ascii="仿宋_GB2312" w:hAnsi="新宋体" w:eastAsia="仿宋_GB2312"/>
                <w:color w:val="auto"/>
                <w:szCs w:val="24"/>
                <w:highlight w:val="none"/>
                <w:shd w:val="clear" w:color="auto" w:fill="auto"/>
                <w:lang w:eastAsia="zh-CN"/>
              </w:rPr>
            </w:pPr>
            <w:r>
              <w:rPr>
                <w:rFonts w:hint="eastAsia" w:ascii="仿宋_GB2312" w:hAnsi="新宋体" w:eastAsia="仿宋_GB2312"/>
                <w:b/>
                <w:color w:val="auto"/>
                <w:szCs w:val="24"/>
                <w:highlight w:val="none"/>
                <w:shd w:val="clear" w:color="auto" w:fill="auto"/>
              </w:rPr>
              <w:t>项目编号：</w:t>
            </w:r>
            <w:r>
              <w:rPr>
                <w:rFonts w:hint="eastAsia" w:ascii="仿宋_GB2312" w:hAnsi="新宋体" w:eastAsia="仿宋_GB2312"/>
                <w:b w:val="0"/>
                <w:bCs/>
                <w:color w:val="auto"/>
                <w:szCs w:val="24"/>
                <w:highlight w:val="none"/>
                <w:shd w:val="clear" w:color="auto" w:fill="auto"/>
                <w:lang w:eastAsia="zh-CN"/>
              </w:rPr>
              <w:t>ZJXSC-2025-021</w:t>
            </w:r>
          </w:p>
          <w:p w14:paraId="5E7604F1">
            <w:pPr>
              <w:pStyle w:val="97"/>
              <w:spacing w:afterLines="0" w:line="440" w:lineRule="exact"/>
              <w:ind w:right="-508" w:rightChars="-242" w:firstLine="482"/>
              <w:rPr>
                <w:rFonts w:hint="eastAsia" w:ascii="仿宋_GB2312" w:hAnsi="新宋体" w:eastAsia="仿宋_GB2312"/>
                <w:color w:val="auto"/>
                <w:szCs w:val="24"/>
                <w:highlight w:val="none"/>
                <w:shd w:val="clear" w:color="auto" w:fill="auto"/>
                <w:lang w:eastAsia="zh-CN"/>
              </w:rPr>
            </w:pPr>
            <w:r>
              <w:rPr>
                <w:rFonts w:hint="eastAsia" w:ascii="仿宋_GB2312" w:hAnsi="新宋体" w:eastAsia="仿宋_GB2312"/>
                <w:b/>
                <w:color w:val="auto"/>
                <w:szCs w:val="24"/>
                <w:highlight w:val="none"/>
                <w:shd w:val="clear" w:color="auto" w:fill="auto"/>
              </w:rPr>
              <w:t>项目名称：</w:t>
            </w:r>
            <w:r>
              <w:rPr>
                <w:rFonts w:hint="eastAsia" w:ascii="仿宋_GB2312" w:hAnsi="新宋体" w:eastAsia="仿宋_GB2312"/>
                <w:color w:val="auto"/>
                <w:szCs w:val="24"/>
                <w:highlight w:val="none"/>
                <w:shd w:val="clear" w:color="auto" w:fill="auto"/>
                <w:lang w:eastAsia="zh-CN"/>
              </w:rPr>
              <w:t>2025年度食堂服务外包项目</w:t>
            </w:r>
          </w:p>
          <w:p w14:paraId="0832D12A">
            <w:pPr>
              <w:pStyle w:val="97"/>
              <w:spacing w:afterLines="0"/>
              <w:ind w:firstLine="482"/>
              <w:rPr>
                <w:rFonts w:hint="default" w:ascii="仿宋_GB2312" w:hAnsi="新宋体" w:eastAsia="仿宋_GB2312"/>
                <w:color w:val="auto"/>
                <w:szCs w:val="24"/>
                <w:highlight w:val="none"/>
                <w:shd w:val="clear" w:color="auto" w:fill="auto"/>
                <w:lang w:val="en-US" w:eastAsia="zh-CN"/>
              </w:rPr>
            </w:pPr>
            <w:r>
              <w:rPr>
                <w:rFonts w:hint="eastAsia" w:ascii="仿宋_GB2312" w:hAnsi="新宋体" w:eastAsia="仿宋_GB2312"/>
                <w:b/>
                <w:color w:val="auto"/>
                <w:szCs w:val="24"/>
                <w:highlight w:val="none"/>
                <w:shd w:val="clear" w:color="auto" w:fill="auto"/>
              </w:rPr>
              <w:t>预算金额（元）：</w:t>
            </w:r>
            <w:r>
              <w:rPr>
                <w:rFonts w:hint="eastAsia" w:ascii="仿宋_GB2312" w:hAnsi="新宋体" w:eastAsia="仿宋_GB2312"/>
                <w:bCs/>
                <w:color w:val="auto"/>
                <w:szCs w:val="24"/>
                <w:highlight w:val="none"/>
                <w:shd w:val="clear" w:color="auto" w:fill="auto"/>
                <w:lang w:val="en-US" w:eastAsia="zh-CN"/>
              </w:rPr>
              <w:t>480000</w:t>
            </w:r>
          </w:p>
          <w:p w14:paraId="0748B56B">
            <w:pPr>
              <w:pStyle w:val="97"/>
              <w:spacing w:afterLines="0" w:line="440" w:lineRule="exact"/>
              <w:ind w:firstLine="482"/>
              <w:rPr>
                <w:rFonts w:ascii="仿宋_GB2312" w:hAnsi="新宋体" w:eastAsia="仿宋_GB2312"/>
                <w:bCs/>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最高限价（元）：</w:t>
            </w:r>
            <w:r>
              <w:rPr>
                <w:rFonts w:hint="eastAsia" w:ascii="仿宋_GB2312" w:hAnsi="新宋体" w:eastAsia="仿宋_GB2312"/>
                <w:bCs/>
                <w:color w:val="auto"/>
                <w:szCs w:val="24"/>
                <w:highlight w:val="none"/>
                <w:shd w:val="clear" w:color="auto" w:fill="auto"/>
                <w:lang w:val="en-US" w:eastAsia="zh-CN"/>
              </w:rPr>
              <w:t>480000</w:t>
            </w:r>
          </w:p>
          <w:p w14:paraId="245F6C82">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采购需求：</w:t>
            </w:r>
          </w:p>
          <w:p w14:paraId="753A9621">
            <w:pPr>
              <w:pStyle w:val="97"/>
              <w:spacing w:afterLines="0" w:line="440" w:lineRule="exact"/>
              <w:ind w:right="-508" w:rightChars="-242"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标项一:</w:t>
            </w:r>
            <w:r>
              <w:rPr>
                <w:rFonts w:hint="eastAsia" w:ascii="仿宋_GB2312" w:hAnsi="新宋体" w:eastAsia="仿宋_GB2312"/>
                <w:color w:val="auto"/>
                <w:szCs w:val="24"/>
                <w:highlight w:val="none"/>
                <w:shd w:val="clear" w:color="auto" w:fill="auto"/>
              </w:rPr>
              <w:br w:type="textWrapping"/>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t>标项名称:</w:t>
            </w:r>
            <w:r>
              <w:rPr>
                <w:rFonts w:hint="eastAsia" w:ascii="仿宋_GB2312" w:hAnsi="新宋体" w:eastAsia="仿宋_GB2312"/>
                <w:color w:val="auto"/>
                <w:szCs w:val="24"/>
                <w:highlight w:val="none"/>
                <w:shd w:val="clear" w:color="auto" w:fill="auto"/>
                <w:lang w:eastAsia="zh-CN"/>
              </w:rPr>
              <w:t>2025年度食堂服务外包项目</w:t>
            </w:r>
            <w:r>
              <w:rPr>
                <w:rFonts w:hint="eastAsia" w:ascii="仿宋_GB2312" w:hAnsi="新宋体" w:eastAsia="仿宋_GB2312"/>
                <w:color w:val="auto"/>
                <w:szCs w:val="24"/>
                <w:highlight w:val="none"/>
                <w:shd w:val="clear" w:color="auto" w:fill="auto"/>
              </w:rPr>
              <w:br w:type="textWrapping"/>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t>数量:1</w:t>
            </w:r>
            <w:r>
              <w:rPr>
                <w:rFonts w:hint="eastAsia" w:ascii="仿宋_GB2312" w:hAnsi="新宋体" w:eastAsia="仿宋_GB2312"/>
                <w:color w:val="auto"/>
                <w:szCs w:val="24"/>
                <w:highlight w:val="none"/>
                <w:shd w:val="clear" w:color="auto" w:fill="auto"/>
              </w:rPr>
              <w:br w:type="textWrapping"/>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t xml:space="preserve">预算金额（元）: </w:t>
            </w:r>
            <w:r>
              <w:rPr>
                <w:rFonts w:hint="eastAsia" w:ascii="仿宋_GB2312" w:hAnsi="新宋体" w:eastAsia="仿宋_GB2312"/>
                <w:bCs/>
                <w:color w:val="auto"/>
                <w:szCs w:val="24"/>
                <w:highlight w:val="none"/>
                <w:shd w:val="clear" w:color="auto" w:fill="auto"/>
                <w:lang w:val="en-US" w:eastAsia="zh-CN"/>
              </w:rPr>
              <w:t>480000</w:t>
            </w:r>
            <w:r>
              <w:rPr>
                <w:rFonts w:hint="eastAsia" w:ascii="仿宋_GB2312" w:hAnsi="新宋体" w:eastAsia="仿宋_GB2312"/>
                <w:color w:val="auto"/>
                <w:szCs w:val="24"/>
                <w:highlight w:val="none"/>
                <w:shd w:val="clear" w:color="auto" w:fill="auto"/>
              </w:rPr>
              <w:br w:type="textWrapping"/>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t>主要内容：简要规格描述、项目基本概况介绍、用途详见采购文件。</w:t>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br w:type="textWrapping"/>
            </w:r>
            <w:r>
              <w:rPr>
                <w:rFonts w:ascii="仿宋_GB2312" w:hAnsi="新宋体" w:eastAsia="仿宋_GB2312"/>
                <w:color w:val="auto"/>
                <w:szCs w:val="24"/>
                <w:highlight w:val="none"/>
                <w:shd w:val="clear" w:color="auto" w:fill="auto"/>
              </w:rPr>
              <w:t>  </w:t>
            </w:r>
            <w:r>
              <w:rPr>
                <w:rFonts w:hint="eastAsia" w:ascii="仿宋_GB2312" w:hAnsi="新宋体" w:eastAsia="仿宋_GB2312"/>
                <w:b/>
                <w:color w:val="auto"/>
                <w:szCs w:val="24"/>
                <w:highlight w:val="none"/>
                <w:shd w:val="clear" w:color="auto" w:fill="auto"/>
              </w:rPr>
              <w:t>合同履约期限：</w:t>
            </w:r>
            <w:r>
              <w:rPr>
                <w:rFonts w:hint="eastAsia" w:ascii="仿宋_GB2312" w:hAnsi="新宋体" w:eastAsia="仿宋_GB2312"/>
                <w:color w:val="auto"/>
                <w:szCs w:val="24"/>
                <w:highlight w:val="none"/>
                <w:shd w:val="clear" w:color="auto" w:fill="auto"/>
              </w:rPr>
              <w:t>按双方合同约定条款执行。</w:t>
            </w:r>
          </w:p>
          <w:p w14:paraId="37A23BAC">
            <w:pPr>
              <w:pStyle w:val="97"/>
              <w:spacing w:afterLines="0" w:line="440" w:lineRule="exact"/>
              <w:ind w:firstLine="482"/>
              <w:rPr>
                <w:rFonts w:ascii="仿宋_GB2312" w:hAnsi="新宋体" w:eastAsia="仿宋_GB2312"/>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本项目接受联合体投标：</w:t>
            </w:r>
            <w:sdt>
              <w:sdtPr>
                <w:rPr>
                  <w:rFonts w:hint="eastAsia" w:ascii="仿宋_GB2312" w:hAnsi="仿宋" w:eastAsia="仿宋_GB2312" w:cs="Arial"/>
                  <w:color w:val="auto"/>
                  <w:highlight w:val="none"/>
                  <w:shd w:val="clear" w:color="auto" w:fill="auto"/>
                </w:rPr>
                <w:id w:val="337506595"/>
              </w:sdtPr>
              <w:sdtEndPr>
                <w:rPr>
                  <w:rFonts w:hint="eastAsia" w:ascii="仿宋_GB2312" w:hAnsi="仿宋" w:eastAsia="仿宋_GB2312" w:cs="Arial"/>
                  <w:color w:val="auto"/>
                  <w:highlight w:val="none"/>
                  <w:shd w:val="clear" w:color="auto" w:fill="auto"/>
                </w:rPr>
              </w:sdtEndPr>
              <w:sdtContent>
                <w:r>
                  <w:rPr>
                    <w:rFonts w:hint="eastAsia" w:ascii="MS Mincho" w:hAnsi="MS Mincho" w:eastAsia="MS Mincho" w:cs="MS Mincho"/>
                    <w:color w:val="auto"/>
                    <w:szCs w:val="24"/>
                    <w:highlight w:val="none"/>
                    <w:shd w:val="clear" w:color="auto" w:fill="auto"/>
                  </w:rPr>
                  <w:t>☐</w:t>
                </w:r>
              </w:sdtContent>
            </w:sdt>
            <w:r>
              <w:rPr>
                <w:rFonts w:hint="eastAsia" w:ascii="仿宋_GB2312" w:hAnsi="新宋体" w:eastAsia="仿宋_GB2312"/>
                <w:color w:val="auto"/>
                <w:szCs w:val="24"/>
                <w:highlight w:val="none"/>
                <w:shd w:val="clear" w:color="auto" w:fill="auto"/>
              </w:rPr>
              <w:t>是，</w:t>
            </w:r>
            <w:sdt>
              <w:sdtPr>
                <w:rPr>
                  <w:rFonts w:hint="eastAsia" w:ascii="仿宋_GB2312" w:hAnsi="仿宋" w:eastAsia="仿宋_GB2312" w:cs="Arial"/>
                  <w:color w:val="auto"/>
                  <w:highlight w:val="none"/>
                  <w:shd w:val="clear" w:color="auto" w:fill="auto"/>
                </w:rPr>
                <w:id w:val="147464077"/>
              </w:sdtPr>
              <w:sdtEndPr>
                <w:rPr>
                  <w:rFonts w:hint="eastAsia" w:ascii="仿宋_GB2312" w:hAnsi="仿宋" w:eastAsia="仿宋_GB2312" w:cs="Arial"/>
                  <w:color w:val="auto"/>
                  <w:highlight w:val="none"/>
                  <w:shd w:val="clear" w:color="auto" w:fill="auto"/>
                </w:rPr>
              </w:sdtEndPr>
              <w:sdtContent>
                <w:r>
                  <w:rPr>
                    <w:rFonts w:ascii="仿宋_GB2312" w:hAnsi="仿宋" w:eastAsia="仿宋_GB2312" w:cs="Arial"/>
                    <w:color w:val="auto"/>
                    <w:highlight w:val="none"/>
                    <w:shd w:val="clear" w:color="auto" w:fill="auto"/>
                  </w:rPr>
                  <w:sym w:font="Wingdings" w:char="F0FE"/>
                </w:r>
              </w:sdtContent>
            </w:sdt>
            <w:r>
              <w:rPr>
                <w:rFonts w:hint="eastAsia" w:ascii="仿宋_GB2312" w:hAnsi="新宋体" w:eastAsia="仿宋_GB2312"/>
                <w:color w:val="auto"/>
                <w:szCs w:val="24"/>
                <w:highlight w:val="none"/>
                <w:shd w:val="clear" w:color="auto" w:fill="auto"/>
              </w:rPr>
              <w:t>否。</w:t>
            </w:r>
          </w:p>
          <w:p w14:paraId="4BA386F9">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二、申请人的资格要求：</w:t>
            </w:r>
          </w:p>
          <w:p w14:paraId="0FBFE4F2">
            <w:pPr>
              <w:pStyle w:val="97"/>
              <w:spacing w:after="120" w:line="440" w:lineRule="exact"/>
              <w:ind w:right="101" w:rightChars="48" w:firstLine="480"/>
              <w:jc w:val="left"/>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1.符合《中华人民共和国政府采购法》第二十二条的规定 ；未被“信用中国”（www.creditchina.gov.cn）、中国政府采购网（www.ccgp.gov.cn）列入失信被执行人、重大税收违法案件当事人名单、政府采购严重违法失信行为记录名单。</w:t>
            </w:r>
          </w:p>
          <w:p w14:paraId="33FBDE56">
            <w:pPr>
              <w:pStyle w:val="97"/>
              <w:spacing w:after="120" w:line="440" w:lineRule="exact"/>
              <w:ind w:firstLine="480"/>
              <w:jc w:val="left"/>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2.以联合体形式投标的，提供联合体协议（本项目不接受联合体投标或者投标人不以联合体形式投标的，则不需要提供）；</w:t>
            </w:r>
          </w:p>
          <w:p w14:paraId="6FB5A03C">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3.落实政府采购政策需满足的资格要求：</w:t>
            </w:r>
          </w:p>
          <w:p w14:paraId="3B4BB64C">
            <w:pPr>
              <w:pStyle w:val="97"/>
              <w:spacing w:afterLines="0" w:line="440" w:lineRule="exact"/>
              <w:ind w:firstLine="420"/>
              <w:rPr>
                <w:rFonts w:ascii="仿宋_GB2312" w:hAnsi="新宋体" w:eastAsia="仿宋_GB2312"/>
                <w:color w:val="auto"/>
                <w:szCs w:val="24"/>
                <w:highlight w:val="none"/>
                <w:shd w:val="clear" w:color="auto" w:fill="auto"/>
              </w:rPr>
            </w:pPr>
            <w:sdt>
              <w:sdtPr>
                <w:rPr>
                  <w:rFonts w:hint="eastAsia" w:ascii="仿宋_GB2312" w:hAnsi="仿宋" w:eastAsia="仿宋_GB2312" w:cs="Arial"/>
                  <w:color w:val="auto"/>
                  <w:sz w:val="21"/>
                  <w:szCs w:val="21"/>
                  <w:highlight w:val="none"/>
                  <w:shd w:val="clear" w:color="auto" w:fill="auto"/>
                </w:rPr>
                <w:id w:val="725337177"/>
              </w:sdtPr>
              <w:sdtEndPr>
                <w:rPr>
                  <w:rFonts w:hint="eastAsia" w:ascii="仿宋_GB2312" w:hAnsi="新宋体" w:eastAsia="仿宋_GB2312" w:cs="Times New Roman"/>
                  <w:color w:val="auto"/>
                  <w:sz w:val="24"/>
                  <w:szCs w:val="24"/>
                  <w:highlight w:val="none"/>
                  <w:shd w:val="clear" w:color="auto" w:fill="auto"/>
                </w:rPr>
              </w:sdtEndPr>
              <w:sdtContent>
                <w:r>
                  <w:rPr>
                    <w:rFonts w:ascii="仿宋_GB2312" w:hAnsi="仿宋" w:eastAsia="仿宋_GB2312" w:cs="Arial"/>
                    <w:color w:val="auto"/>
                    <w:highlight w:val="none"/>
                    <w:shd w:val="clear" w:color="auto" w:fill="auto"/>
                  </w:rPr>
                  <w:sym w:font="Wingdings" w:char="00A8"/>
                </w:r>
              </w:sdtContent>
            </w:sdt>
            <w:r>
              <w:rPr>
                <w:rFonts w:hint="eastAsia" w:ascii="仿宋_GB2312" w:hAnsi="新宋体" w:eastAsia="仿宋_GB2312"/>
                <w:color w:val="auto"/>
                <w:szCs w:val="24"/>
                <w:highlight w:val="none"/>
                <w:shd w:val="clear" w:color="auto" w:fill="auto"/>
              </w:rPr>
              <w:t>无；</w:t>
            </w:r>
          </w:p>
          <w:p w14:paraId="7718AA24">
            <w:pPr>
              <w:spacing w:line="360" w:lineRule="auto"/>
              <w:ind w:firstLine="480" w:firstLineChars="200"/>
              <w:rPr>
                <w:rFonts w:ascii="仿宋_GB2312" w:hAnsi="仿宋" w:eastAsia="仿宋_GB2312"/>
                <w:color w:val="auto"/>
                <w:sz w:val="24"/>
                <w:highlight w:val="none"/>
                <w:shd w:val="clear" w:color="auto" w:fill="auto"/>
              </w:rPr>
            </w:pPr>
            <w:sdt>
              <w:sdtPr>
                <w:rPr>
                  <w:rFonts w:hint="eastAsia" w:ascii="仿宋_GB2312" w:hAnsi="仿宋" w:eastAsia="仿宋_GB2312" w:cs="Arial"/>
                  <w:color w:val="auto"/>
                  <w:kern w:val="0"/>
                  <w:sz w:val="24"/>
                  <w:highlight w:val="none"/>
                  <w:shd w:val="clear" w:color="auto" w:fill="auto"/>
                </w:rPr>
                <w:id w:val="253497049"/>
              </w:sdtPr>
              <w:sdtEndPr>
                <w:rPr>
                  <w:rFonts w:hint="eastAsia" w:ascii="仿宋_GB2312" w:hAnsi="仿宋" w:eastAsia="仿宋_GB2312" w:cs="Arial"/>
                  <w:color w:val="auto"/>
                  <w:kern w:val="0"/>
                  <w:sz w:val="24"/>
                  <w:highlight w:val="none"/>
                  <w:shd w:val="clear" w:color="auto" w:fill="auto"/>
                </w:rPr>
              </w:sdtEndPr>
              <w:sdtContent>
                <w:r>
                  <w:rPr>
                    <w:rFonts w:ascii="仿宋_GB2312" w:hAnsi="仿宋" w:eastAsia="仿宋_GB2312" w:cs="Arial"/>
                    <w:color w:val="auto"/>
                    <w:kern w:val="0"/>
                    <w:sz w:val="24"/>
                    <w:highlight w:val="none"/>
                    <w:shd w:val="clear" w:color="auto" w:fill="auto"/>
                  </w:rPr>
                  <w:sym w:font="Wingdings" w:char="00FE"/>
                </w:r>
              </w:sdtContent>
            </w:sdt>
            <w:r>
              <w:rPr>
                <w:rFonts w:hint="eastAsia" w:ascii="仿宋_GB2312" w:hAnsi="仿宋" w:eastAsia="仿宋_GB2312" w:cs="Arial"/>
                <w:color w:val="auto"/>
                <w:kern w:val="0"/>
                <w:sz w:val="24"/>
                <w:highlight w:val="none"/>
                <w:shd w:val="clear" w:color="auto" w:fill="auto"/>
              </w:rPr>
              <w:t>专</w:t>
            </w:r>
            <w:r>
              <w:rPr>
                <w:rFonts w:hint="eastAsia" w:ascii="仿宋_GB2312" w:hAnsi="仿宋" w:eastAsia="仿宋_GB2312"/>
                <w:color w:val="auto"/>
                <w:sz w:val="24"/>
                <w:highlight w:val="none"/>
                <w:shd w:val="clear" w:color="auto" w:fill="auto"/>
              </w:rPr>
              <w:t>门面向中小企业</w:t>
            </w:r>
          </w:p>
          <w:p w14:paraId="1FB38D15">
            <w:pPr>
              <w:spacing w:line="360" w:lineRule="auto"/>
              <w:ind w:firstLine="897" w:firstLineChars="374"/>
              <w:rPr>
                <w:rFonts w:ascii="仿宋_GB2312" w:hAnsi="仿宋" w:eastAsia="仿宋_GB2312"/>
                <w:color w:val="auto"/>
                <w:sz w:val="24"/>
                <w:highlight w:val="none"/>
                <w:shd w:val="clear" w:color="auto" w:fill="auto"/>
              </w:rPr>
            </w:pPr>
            <w:r>
              <w:rPr>
                <w:rFonts w:ascii="MS Gothic" w:hAnsi="MS Gothic" w:eastAsia="MS Gothic" w:cs="Arial"/>
                <w:color w:val="auto"/>
                <w:kern w:val="0"/>
                <w:sz w:val="24"/>
                <w:highlight w:val="none"/>
                <w:shd w:val="clear" w:color="auto" w:fill="auto"/>
              </w:rPr>
              <w:t>☐</w:t>
            </w:r>
            <w:r>
              <w:rPr>
                <w:rFonts w:hint="eastAsia" w:ascii="仿宋_GB2312" w:hAnsi="仿宋" w:eastAsia="仿宋_GB2312"/>
                <w:color w:val="auto"/>
                <w:sz w:val="24"/>
                <w:highlight w:val="none"/>
                <w:shd w:val="clear" w:color="auto" w:fill="auto"/>
              </w:rPr>
              <w:t>货物全部由符合政策要求的中小企业制造，提供中小企业声明函；</w:t>
            </w:r>
          </w:p>
          <w:p w14:paraId="3977CD9E">
            <w:pPr>
              <w:spacing w:line="360" w:lineRule="auto"/>
              <w:ind w:firstLine="897" w:firstLineChars="374"/>
              <w:rPr>
                <w:rFonts w:ascii="仿宋_GB2312" w:hAnsi="仿宋" w:eastAsia="仿宋_GB2312"/>
                <w:color w:val="auto"/>
                <w:sz w:val="24"/>
                <w:highlight w:val="none"/>
                <w:shd w:val="clear" w:color="auto" w:fill="auto"/>
              </w:rPr>
            </w:pPr>
            <w:sdt>
              <w:sdtPr>
                <w:rPr>
                  <w:rFonts w:hint="eastAsia" w:ascii="仿宋_GB2312" w:hAnsi="仿宋" w:eastAsia="仿宋_GB2312" w:cs="Arial"/>
                  <w:color w:val="auto"/>
                  <w:kern w:val="0"/>
                  <w:sz w:val="24"/>
                  <w:highlight w:val="none"/>
                  <w:shd w:val="clear" w:color="auto" w:fill="auto"/>
                </w:rPr>
                <w:id w:val="98"/>
              </w:sdtPr>
              <w:sdtEndPr>
                <w:rPr>
                  <w:rFonts w:hint="eastAsia" w:ascii="仿宋_GB2312" w:hAnsi="仿宋" w:eastAsia="仿宋_GB2312" w:cs="Arial"/>
                  <w:color w:val="auto"/>
                  <w:kern w:val="0"/>
                  <w:sz w:val="24"/>
                  <w:highlight w:val="none"/>
                  <w:shd w:val="clear" w:color="auto" w:fill="auto"/>
                </w:rPr>
              </w:sdtEndPr>
              <w:sdtContent>
                <w:sdt>
                  <w:sdtPr>
                    <w:rPr>
                      <w:rFonts w:hint="eastAsia" w:ascii="仿宋_GB2312" w:hAnsi="仿宋" w:eastAsia="仿宋_GB2312" w:cs="Arial"/>
                      <w:color w:val="auto"/>
                      <w:kern w:val="0"/>
                      <w:sz w:val="24"/>
                      <w:highlight w:val="none"/>
                      <w:shd w:val="clear" w:color="auto" w:fill="auto"/>
                    </w:rPr>
                    <w:id w:val="279565509"/>
                  </w:sdtPr>
                  <w:sdtEndPr>
                    <w:rPr>
                      <w:rFonts w:hint="eastAsia" w:ascii="仿宋_GB2312" w:hAnsi="仿宋" w:eastAsia="仿宋_GB2312" w:cs="Arial"/>
                      <w:color w:val="auto"/>
                      <w:kern w:val="0"/>
                      <w:sz w:val="24"/>
                      <w:highlight w:val="none"/>
                      <w:shd w:val="clear" w:color="auto" w:fill="auto"/>
                    </w:rPr>
                  </w:sdtEndPr>
                  <w:sdtContent>
                    <w:r>
                      <w:rPr>
                        <w:rFonts w:ascii="MS Gothic" w:hAnsi="MS Gothic" w:eastAsia="MS Gothic" w:cs="Arial"/>
                        <w:color w:val="auto"/>
                        <w:kern w:val="0"/>
                        <w:sz w:val="24"/>
                        <w:highlight w:val="none"/>
                        <w:shd w:val="clear" w:color="auto" w:fill="auto"/>
                      </w:rPr>
                      <w:t>☐</w:t>
                    </w:r>
                  </w:sdtContent>
                </w:sdt>
              </w:sdtContent>
            </w:sdt>
            <w:r>
              <w:rPr>
                <w:rFonts w:hint="eastAsia" w:ascii="仿宋_GB2312" w:hAnsi="仿宋" w:eastAsia="仿宋_GB2312"/>
                <w:color w:val="auto"/>
                <w:sz w:val="24"/>
                <w:highlight w:val="none"/>
                <w:shd w:val="clear" w:color="auto" w:fill="auto"/>
              </w:rPr>
              <w:t>货物全部由符合政策要求的小微企业制造，提供中小企业声明函；</w:t>
            </w:r>
          </w:p>
          <w:p w14:paraId="666659C2">
            <w:pPr>
              <w:spacing w:line="360" w:lineRule="auto"/>
              <w:ind w:firstLine="897" w:firstLineChars="374"/>
              <w:rPr>
                <w:rFonts w:ascii="仿宋_GB2312" w:hAnsi="仿宋" w:eastAsia="仿宋_GB2312"/>
                <w:color w:val="auto"/>
                <w:sz w:val="24"/>
                <w:highlight w:val="none"/>
                <w:shd w:val="clear" w:color="auto" w:fill="auto"/>
              </w:rPr>
            </w:pPr>
            <w:sdt>
              <w:sdtPr>
                <w:rPr>
                  <w:rFonts w:hint="eastAsia" w:ascii="仿宋_GB2312" w:hAnsi="仿宋" w:eastAsia="仿宋_GB2312" w:cs="Arial"/>
                  <w:color w:val="auto"/>
                  <w:kern w:val="0"/>
                  <w:sz w:val="24"/>
                  <w:highlight w:val="none"/>
                  <w:shd w:val="clear" w:color="auto" w:fill="auto"/>
                </w:rPr>
                <w:id w:val="306902902"/>
              </w:sdtPr>
              <w:sdtEndPr>
                <w:rPr>
                  <w:rFonts w:hint="eastAsia" w:ascii="仿宋_GB2312" w:hAnsi="仿宋" w:eastAsia="仿宋_GB2312" w:cs="Arial"/>
                  <w:color w:val="auto"/>
                  <w:kern w:val="0"/>
                  <w:sz w:val="24"/>
                  <w:highlight w:val="none"/>
                  <w:shd w:val="clear" w:color="auto" w:fill="auto"/>
                </w:rPr>
              </w:sdtEndPr>
              <w:sdtContent>
                <w:sdt>
                  <w:sdtPr>
                    <w:rPr>
                      <w:rFonts w:hint="eastAsia" w:ascii="仿宋_GB2312" w:hAnsi="仿宋" w:eastAsia="仿宋_GB2312" w:cs="Arial"/>
                      <w:color w:val="auto"/>
                      <w:kern w:val="0"/>
                      <w:sz w:val="24"/>
                      <w:highlight w:val="none"/>
                      <w:shd w:val="clear" w:color="auto" w:fill="auto"/>
                    </w:rPr>
                    <w:id w:val="279565511"/>
                  </w:sdtPr>
                  <w:sdtEndPr>
                    <w:rPr>
                      <w:rFonts w:hint="eastAsia" w:ascii="仿宋_GB2312" w:hAnsi="仿宋" w:eastAsia="仿宋_GB2312" w:cs="Arial"/>
                      <w:color w:val="auto"/>
                      <w:kern w:val="0"/>
                      <w:sz w:val="24"/>
                      <w:highlight w:val="none"/>
                      <w:shd w:val="clear" w:color="auto" w:fill="auto"/>
                    </w:rPr>
                  </w:sdtEndPr>
                  <w:sdtContent>
                    <w:sdt>
                      <w:sdtPr>
                        <w:rPr>
                          <w:rFonts w:hint="eastAsia" w:ascii="仿宋_GB2312" w:hAnsi="仿宋" w:eastAsia="仿宋_GB2312" w:cs="Arial"/>
                          <w:color w:val="auto"/>
                          <w:kern w:val="0"/>
                          <w:sz w:val="24"/>
                          <w:highlight w:val="none"/>
                          <w:shd w:val="clear" w:color="auto" w:fill="auto"/>
                        </w:rPr>
                        <w:id w:val="253497051"/>
                      </w:sdtPr>
                      <w:sdtEndPr>
                        <w:rPr>
                          <w:rFonts w:hint="eastAsia" w:ascii="仿宋_GB2312" w:hAnsi="仿宋" w:eastAsia="仿宋_GB2312" w:cs="Arial"/>
                          <w:color w:val="auto"/>
                          <w:kern w:val="0"/>
                          <w:sz w:val="24"/>
                          <w:highlight w:val="none"/>
                          <w:shd w:val="clear" w:color="auto" w:fill="auto"/>
                        </w:rPr>
                      </w:sdtEndPr>
                      <w:sdtContent>
                        <w:r>
                          <w:rPr>
                            <w:rFonts w:ascii="仿宋_GB2312" w:hAnsi="仿宋" w:eastAsia="仿宋_GB2312" w:cs="Arial"/>
                            <w:color w:val="auto"/>
                            <w:kern w:val="0"/>
                            <w:sz w:val="24"/>
                            <w:highlight w:val="none"/>
                            <w:shd w:val="clear" w:color="auto" w:fill="auto"/>
                          </w:rPr>
                          <w:sym w:font="Wingdings" w:char="00FE"/>
                        </w:r>
                      </w:sdtContent>
                    </w:sdt>
                  </w:sdtContent>
                </w:sdt>
              </w:sdtContent>
            </w:sdt>
            <w:r>
              <w:rPr>
                <w:rFonts w:hint="eastAsia" w:ascii="仿宋_GB2312" w:hAnsi="仿宋" w:eastAsia="仿宋_GB2312"/>
                <w:color w:val="auto"/>
                <w:sz w:val="24"/>
                <w:highlight w:val="none"/>
                <w:shd w:val="clear" w:color="auto" w:fill="auto"/>
              </w:rPr>
              <w:t>服务全部由符合政策要求的中小企业承接，提供中小企业声明函；</w:t>
            </w:r>
          </w:p>
          <w:p w14:paraId="4DB3B3F8">
            <w:pPr>
              <w:spacing w:line="360" w:lineRule="auto"/>
              <w:ind w:firstLine="897" w:firstLineChars="374"/>
              <w:rPr>
                <w:rFonts w:ascii="仿宋_GB2312" w:hAnsi="仿宋" w:eastAsia="仿宋_GB2312"/>
                <w:color w:val="auto"/>
                <w:sz w:val="24"/>
                <w:highlight w:val="none"/>
                <w:shd w:val="clear" w:color="auto" w:fill="auto"/>
              </w:rPr>
            </w:pPr>
            <w:sdt>
              <w:sdtPr>
                <w:rPr>
                  <w:rFonts w:hint="eastAsia" w:ascii="仿宋_GB2312" w:hAnsi="仿宋" w:eastAsia="仿宋_GB2312" w:cs="Arial"/>
                  <w:color w:val="auto"/>
                  <w:kern w:val="0"/>
                  <w:sz w:val="24"/>
                  <w:highlight w:val="none"/>
                  <w:shd w:val="clear" w:color="auto" w:fill="auto"/>
                </w:rPr>
                <w:id w:val="103"/>
              </w:sdtPr>
              <w:sdtEndPr>
                <w:rPr>
                  <w:rFonts w:hint="eastAsia" w:ascii="仿宋_GB2312" w:hAnsi="仿宋" w:eastAsia="仿宋_GB2312" w:cs="Arial"/>
                  <w:color w:val="auto"/>
                  <w:kern w:val="0"/>
                  <w:sz w:val="24"/>
                  <w:highlight w:val="none"/>
                  <w:shd w:val="clear" w:color="auto" w:fill="auto"/>
                </w:rPr>
              </w:sdtEndPr>
              <w:sdtContent>
                <w:sdt>
                  <w:sdtPr>
                    <w:rPr>
                      <w:rFonts w:hint="eastAsia" w:ascii="仿宋_GB2312" w:hAnsi="仿宋" w:eastAsia="仿宋_GB2312" w:cs="Arial"/>
                      <w:color w:val="auto"/>
                      <w:kern w:val="0"/>
                      <w:sz w:val="24"/>
                      <w:highlight w:val="none"/>
                      <w:shd w:val="clear" w:color="auto" w:fill="auto"/>
                    </w:rPr>
                    <w:id w:val="279565513"/>
                  </w:sdtPr>
                  <w:sdtEndPr>
                    <w:rPr>
                      <w:rFonts w:hint="eastAsia" w:ascii="仿宋_GB2312" w:hAnsi="仿宋" w:eastAsia="仿宋_GB2312" w:cs="Arial"/>
                      <w:color w:val="auto"/>
                      <w:kern w:val="0"/>
                      <w:sz w:val="24"/>
                      <w:highlight w:val="none"/>
                      <w:shd w:val="clear" w:color="auto" w:fill="auto"/>
                    </w:rPr>
                  </w:sdtEndPr>
                  <w:sdtContent>
                    <w:r>
                      <w:rPr>
                        <w:rFonts w:ascii="MS Gothic" w:hAnsi="MS Gothic" w:eastAsia="MS Gothic" w:cs="Arial"/>
                        <w:color w:val="auto"/>
                        <w:kern w:val="0"/>
                        <w:sz w:val="24"/>
                        <w:highlight w:val="none"/>
                        <w:shd w:val="clear" w:color="auto" w:fill="auto"/>
                      </w:rPr>
                      <w:t>☐</w:t>
                    </w:r>
                  </w:sdtContent>
                </w:sdt>
              </w:sdtContent>
            </w:sdt>
            <w:r>
              <w:rPr>
                <w:rFonts w:hint="eastAsia" w:ascii="仿宋_GB2312" w:hAnsi="仿宋" w:eastAsia="仿宋_GB2312"/>
                <w:color w:val="auto"/>
                <w:sz w:val="24"/>
                <w:highlight w:val="none"/>
                <w:shd w:val="clear" w:color="auto" w:fill="auto"/>
              </w:rPr>
              <w:t>服务全部由符合政策要求的小微企业承接，提供中小企业声明函；</w:t>
            </w:r>
          </w:p>
          <w:p w14:paraId="47E7DA08">
            <w:pPr>
              <w:spacing w:line="360" w:lineRule="auto"/>
              <w:ind w:firstLine="480" w:firstLineChars="200"/>
              <w:rPr>
                <w:rFonts w:ascii="仿宋_GB2312" w:hAnsi="仿宋" w:eastAsia="仿宋_GB2312"/>
                <w:color w:val="auto"/>
                <w:sz w:val="24"/>
                <w:highlight w:val="none"/>
                <w:shd w:val="clear" w:color="auto" w:fill="auto"/>
              </w:rPr>
            </w:pPr>
            <w:sdt>
              <w:sdtPr>
                <w:rPr>
                  <w:rFonts w:hint="eastAsia" w:ascii="仿宋_GB2312" w:hAnsi="仿宋" w:eastAsia="仿宋_GB2312" w:cs="Arial"/>
                  <w:color w:val="auto"/>
                  <w:kern w:val="0"/>
                  <w:sz w:val="24"/>
                  <w:highlight w:val="none"/>
                  <w:shd w:val="clear" w:color="auto" w:fill="auto"/>
                </w:rPr>
                <w:id w:val="603697228"/>
              </w:sdtPr>
              <w:sdtEndPr>
                <w:rPr>
                  <w:rFonts w:hint="eastAsia" w:ascii="仿宋_GB2312" w:hAnsi="仿宋" w:eastAsia="仿宋_GB2312" w:cs="Arial"/>
                  <w:color w:val="auto"/>
                  <w:kern w:val="0"/>
                  <w:sz w:val="24"/>
                  <w:highlight w:val="none"/>
                  <w:shd w:val="clear" w:color="auto" w:fill="auto"/>
                </w:rPr>
              </w:sdtEndPr>
              <w:sdtContent>
                <w:sdt>
                  <w:sdtPr>
                    <w:rPr>
                      <w:rFonts w:hint="eastAsia" w:ascii="仿宋_GB2312" w:hAnsi="仿宋" w:eastAsia="仿宋_GB2312" w:cs="Arial"/>
                      <w:color w:val="auto"/>
                      <w:kern w:val="0"/>
                      <w:sz w:val="24"/>
                      <w:highlight w:val="none"/>
                      <w:shd w:val="clear" w:color="auto" w:fill="auto"/>
                    </w:rPr>
                    <w:id w:val="279565515"/>
                  </w:sdtPr>
                  <w:sdtEndPr>
                    <w:rPr>
                      <w:rFonts w:hint="eastAsia" w:ascii="仿宋_GB2312" w:hAnsi="仿宋" w:eastAsia="仿宋_GB2312" w:cs="Arial"/>
                      <w:color w:val="auto"/>
                      <w:kern w:val="0"/>
                      <w:sz w:val="24"/>
                      <w:highlight w:val="none"/>
                      <w:shd w:val="clear" w:color="auto" w:fill="auto"/>
                    </w:rPr>
                  </w:sdtEndPr>
                  <w:sdtContent>
                    <w:r>
                      <w:rPr>
                        <w:rFonts w:ascii="MS Gothic" w:hAnsi="MS Gothic" w:eastAsia="MS Gothic" w:cs="Arial"/>
                        <w:color w:val="auto"/>
                        <w:kern w:val="0"/>
                        <w:sz w:val="24"/>
                        <w:highlight w:val="none"/>
                        <w:shd w:val="clear" w:color="auto" w:fill="auto"/>
                      </w:rPr>
                      <w:t>☐</w:t>
                    </w:r>
                  </w:sdtContent>
                </w:sdt>
              </w:sdtContent>
            </w:sdt>
            <w:r>
              <w:rPr>
                <w:rFonts w:hint="eastAsia" w:ascii="仿宋_GB2312" w:hAnsi="仿宋" w:eastAsia="仿宋_GB2312"/>
                <w:color w:val="auto"/>
                <w:sz w:val="24"/>
                <w:highlight w:val="none"/>
                <w:shd w:val="clear" w:color="auto" w:fill="auto"/>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shd w:val="clear" w:color="auto" w:fill="auto"/>
              </w:rPr>
              <w:t xml:space="preserve">  </w:t>
            </w:r>
            <w:r>
              <w:rPr>
                <w:rFonts w:hint="eastAsia" w:ascii="仿宋_GB2312" w:hAnsi="仿宋" w:eastAsia="仿宋_GB2312"/>
                <w:color w:val="auto"/>
                <w:sz w:val="24"/>
                <w:highlight w:val="none"/>
                <w:shd w:val="clear" w:color="auto" w:fill="auto"/>
              </w:rPr>
              <w:t>%，小微企业合同金额应当达到</w:t>
            </w:r>
            <w:r>
              <w:rPr>
                <w:rFonts w:hint="eastAsia" w:ascii="仿宋_GB2312" w:hAnsi="仿宋" w:eastAsia="仿宋_GB2312"/>
                <w:color w:val="auto"/>
                <w:sz w:val="24"/>
                <w:highlight w:val="none"/>
                <w:u w:val="single"/>
                <w:shd w:val="clear" w:color="auto" w:fill="auto"/>
              </w:rPr>
              <w:t xml:space="preserve"> </w:t>
            </w:r>
            <w:r>
              <w:rPr>
                <w:rFonts w:hint="eastAsia" w:ascii="仿宋_GB2312" w:hAnsi="仿宋" w:eastAsia="仿宋_GB2312"/>
                <w:color w:val="auto"/>
                <w:sz w:val="24"/>
                <w:highlight w:val="none"/>
                <w:shd w:val="clear" w:color="auto" w:fill="auto"/>
              </w:rPr>
              <w:t>%;</w:t>
            </w:r>
            <w:r>
              <w:rPr>
                <w:rFonts w:hint="eastAsia" w:ascii="仿宋_GB2312" w:hAnsi="仿宋" w:eastAsia="仿宋_GB2312" w:cs="宋体"/>
                <w:color w:val="auto"/>
                <w:spacing w:val="8"/>
                <w:kern w:val="0"/>
                <w:sz w:val="24"/>
                <w:highlight w:val="none"/>
                <w:shd w:val="clear" w:color="auto" w:fill="auto"/>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shd w:val="clear" w:color="auto" w:fill="auto"/>
              </w:rPr>
              <w:t>；</w:t>
            </w:r>
          </w:p>
          <w:p w14:paraId="4182FD60">
            <w:pPr>
              <w:spacing w:line="360" w:lineRule="auto"/>
              <w:ind w:firstLine="480" w:firstLineChars="200"/>
              <w:rPr>
                <w:rFonts w:ascii="仿宋_GB2312" w:hAnsi="仿宋" w:eastAsia="仿宋_GB2312"/>
                <w:color w:val="auto"/>
                <w:sz w:val="24"/>
                <w:highlight w:val="none"/>
                <w:shd w:val="clear" w:color="auto" w:fill="auto"/>
              </w:rPr>
            </w:pPr>
            <w:sdt>
              <w:sdtPr>
                <w:rPr>
                  <w:rFonts w:hint="eastAsia" w:ascii="仿宋_GB2312" w:hAnsi="仿宋" w:eastAsia="仿宋_GB2312" w:cs="Arial"/>
                  <w:color w:val="auto"/>
                  <w:kern w:val="0"/>
                  <w:sz w:val="24"/>
                  <w:highlight w:val="none"/>
                  <w:shd w:val="clear" w:color="auto" w:fill="auto"/>
                </w:rPr>
                <w:id w:val="34630645"/>
              </w:sdtPr>
              <w:sdtEndPr>
                <w:rPr>
                  <w:rFonts w:hint="eastAsia" w:ascii="仿宋_GB2312" w:hAnsi="仿宋" w:eastAsia="仿宋_GB2312" w:cs="Arial"/>
                  <w:color w:val="auto"/>
                  <w:kern w:val="0"/>
                  <w:sz w:val="24"/>
                  <w:highlight w:val="none"/>
                  <w:shd w:val="clear" w:color="auto" w:fill="auto"/>
                </w:rPr>
              </w:sdtEndPr>
              <w:sdtContent>
                <w:sdt>
                  <w:sdtPr>
                    <w:rPr>
                      <w:rFonts w:hint="eastAsia" w:ascii="仿宋_GB2312" w:hAnsi="仿宋" w:eastAsia="仿宋_GB2312" w:cs="Arial"/>
                      <w:color w:val="auto"/>
                      <w:kern w:val="0"/>
                      <w:sz w:val="24"/>
                      <w:highlight w:val="none"/>
                      <w:shd w:val="clear" w:color="auto" w:fill="auto"/>
                    </w:rPr>
                    <w:id w:val="279565517"/>
                  </w:sdtPr>
                  <w:sdtEndPr>
                    <w:rPr>
                      <w:rFonts w:hint="eastAsia" w:ascii="仿宋_GB2312" w:hAnsi="仿宋" w:eastAsia="仿宋_GB2312" w:cs="Arial"/>
                      <w:color w:val="auto"/>
                      <w:kern w:val="0"/>
                      <w:sz w:val="24"/>
                      <w:highlight w:val="none"/>
                      <w:shd w:val="clear" w:color="auto" w:fill="auto"/>
                    </w:rPr>
                  </w:sdtEndPr>
                  <w:sdtContent>
                    <w:r>
                      <w:rPr>
                        <w:rFonts w:ascii="MS Gothic" w:hAnsi="MS Gothic" w:eastAsia="MS Gothic" w:cs="Arial"/>
                        <w:color w:val="auto"/>
                        <w:kern w:val="0"/>
                        <w:sz w:val="24"/>
                        <w:highlight w:val="none"/>
                        <w:shd w:val="clear" w:color="auto" w:fill="auto"/>
                      </w:rPr>
                      <w:t>☐</w:t>
                    </w:r>
                  </w:sdtContent>
                </w:sdt>
              </w:sdtContent>
            </w:sdt>
            <w:r>
              <w:rPr>
                <w:rFonts w:hint="eastAsia" w:ascii="仿宋_GB2312" w:hAnsi="仿宋" w:eastAsia="仿宋_GB2312"/>
                <w:color w:val="auto"/>
                <w:sz w:val="24"/>
                <w:highlight w:val="none"/>
                <w:shd w:val="clear" w:color="auto" w:fill="auto"/>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shd w:val="clear" w:color="auto" w:fill="auto"/>
              </w:rPr>
              <w:t xml:space="preserve">  </w:t>
            </w:r>
            <w:r>
              <w:rPr>
                <w:rFonts w:hint="eastAsia" w:ascii="仿宋_GB2312" w:hAnsi="仿宋" w:eastAsia="仿宋_GB2312"/>
                <w:color w:val="auto"/>
                <w:sz w:val="24"/>
                <w:highlight w:val="none"/>
                <w:shd w:val="clear" w:color="auto" w:fill="auto"/>
              </w:rPr>
              <w:t>% ，小微企业合同金额应当达到</w:t>
            </w:r>
            <w:r>
              <w:rPr>
                <w:rFonts w:hint="eastAsia" w:ascii="仿宋_GB2312" w:hAnsi="仿宋" w:eastAsia="仿宋_GB2312"/>
                <w:color w:val="auto"/>
                <w:sz w:val="24"/>
                <w:highlight w:val="none"/>
                <w:u w:val="single"/>
                <w:shd w:val="clear" w:color="auto" w:fill="auto"/>
              </w:rPr>
              <w:t xml:space="preserve"> </w:t>
            </w:r>
            <w:r>
              <w:rPr>
                <w:rFonts w:hint="eastAsia" w:ascii="仿宋_GB2312" w:hAnsi="仿宋" w:eastAsia="仿宋_GB2312"/>
                <w:color w:val="auto"/>
                <w:sz w:val="24"/>
                <w:highlight w:val="none"/>
                <w:shd w:val="clear" w:color="auto" w:fill="auto"/>
              </w:rPr>
              <w:t>% ;</w:t>
            </w:r>
            <w:r>
              <w:rPr>
                <w:rFonts w:hint="eastAsia" w:ascii="仿宋_GB2312" w:hAnsi="仿宋" w:eastAsia="仿宋_GB2312" w:cs="宋体"/>
                <w:color w:val="auto"/>
                <w:spacing w:val="8"/>
                <w:kern w:val="0"/>
                <w:sz w:val="24"/>
                <w:highlight w:val="none"/>
                <w:shd w:val="clear" w:color="auto" w:fill="auto"/>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shd w:val="clear" w:color="auto" w:fill="auto"/>
              </w:rPr>
              <w:t>；</w:t>
            </w:r>
          </w:p>
          <w:p w14:paraId="1E362532">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4.本项目的特定资格要求：无；</w:t>
            </w:r>
          </w:p>
          <w:p w14:paraId="6D50FFD5">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589F059">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三、获取招标文件</w:t>
            </w:r>
            <w:r>
              <w:rPr>
                <w:rFonts w:ascii="仿宋_GB2312" w:hAnsi="新宋体" w:eastAsia="仿宋_GB2312"/>
                <w:b/>
                <w:color w:val="auto"/>
                <w:szCs w:val="24"/>
                <w:highlight w:val="none"/>
                <w:shd w:val="clear" w:color="auto" w:fill="auto"/>
              </w:rPr>
              <w:t> </w:t>
            </w:r>
          </w:p>
          <w:p w14:paraId="4F31F050">
            <w:pPr>
              <w:pStyle w:val="97"/>
              <w:spacing w:afterLines="0" w:line="440" w:lineRule="exact"/>
              <w:ind w:firstLine="482"/>
              <w:rPr>
                <w:rFonts w:ascii="仿宋_GB2312" w:hAnsi="新宋体" w:eastAsia="仿宋_GB2312"/>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时间：</w:t>
            </w:r>
            <w:r>
              <w:rPr>
                <w:rFonts w:hint="eastAsia" w:ascii="仿宋_GB2312" w:hAnsi="新宋体" w:eastAsia="仿宋_GB2312"/>
                <w:color w:val="auto"/>
                <w:szCs w:val="24"/>
                <w:highlight w:val="none"/>
                <w:shd w:val="clear" w:color="auto" w:fill="auto"/>
              </w:rPr>
              <w:t>/至</w:t>
            </w:r>
            <w:r>
              <w:rPr>
                <w:rFonts w:hint="eastAsia" w:ascii="仿宋_GB2312" w:hAnsi="新宋体" w:eastAsia="仿宋_GB2312"/>
                <w:color w:val="auto"/>
                <w:szCs w:val="24"/>
                <w:highlight w:val="none"/>
                <w:u w:val="single"/>
                <w:shd w:val="clear" w:color="auto" w:fill="auto"/>
                <w:lang w:eastAsia="zh-CN"/>
              </w:rPr>
              <w:t>2025</w:t>
            </w:r>
            <w:r>
              <w:rPr>
                <w:rFonts w:hint="eastAsia" w:ascii="仿宋_GB2312" w:hAnsi="新宋体" w:eastAsia="仿宋_GB2312"/>
                <w:color w:val="auto"/>
                <w:szCs w:val="24"/>
                <w:highlight w:val="none"/>
                <w:u w:val="single"/>
                <w:shd w:val="clear" w:color="auto" w:fill="auto"/>
              </w:rPr>
              <w:t>年</w:t>
            </w:r>
            <w:r>
              <w:rPr>
                <w:rFonts w:hint="eastAsia" w:ascii="仿宋_GB2312" w:hAnsi="新宋体" w:eastAsia="仿宋_GB2312"/>
                <w:color w:val="auto"/>
                <w:szCs w:val="24"/>
                <w:highlight w:val="none"/>
                <w:u w:val="single"/>
                <w:shd w:val="clear" w:color="auto" w:fill="auto"/>
                <w:lang w:val="en-US" w:eastAsia="zh-CN"/>
              </w:rPr>
              <w:t>3</w:t>
            </w:r>
            <w:r>
              <w:rPr>
                <w:rFonts w:hint="eastAsia" w:ascii="仿宋_GB2312" w:hAnsi="新宋体" w:eastAsia="仿宋_GB2312"/>
                <w:color w:val="auto"/>
                <w:szCs w:val="24"/>
                <w:highlight w:val="none"/>
                <w:u w:val="single"/>
                <w:shd w:val="clear" w:color="auto" w:fill="auto"/>
              </w:rPr>
              <w:t>月</w:t>
            </w:r>
            <w:r>
              <w:rPr>
                <w:rFonts w:hint="eastAsia" w:ascii="仿宋_GB2312" w:hAnsi="新宋体" w:eastAsia="仿宋_GB2312"/>
                <w:color w:val="auto"/>
                <w:szCs w:val="24"/>
                <w:highlight w:val="none"/>
                <w:u w:val="single"/>
                <w:shd w:val="clear" w:color="auto" w:fill="auto"/>
                <w:lang w:val="en-US" w:eastAsia="zh-CN"/>
              </w:rPr>
              <w:t>18</w:t>
            </w:r>
            <w:r>
              <w:rPr>
                <w:rFonts w:hint="eastAsia" w:ascii="仿宋_GB2312" w:hAnsi="新宋体" w:eastAsia="仿宋_GB2312"/>
                <w:color w:val="auto"/>
                <w:szCs w:val="24"/>
                <w:highlight w:val="none"/>
                <w:u w:val="single"/>
                <w:shd w:val="clear" w:color="auto" w:fill="auto"/>
              </w:rPr>
              <w:t>日</w:t>
            </w:r>
            <w:r>
              <w:rPr>
                <w:rFonts w:hint="eastAsia" w:ascii="仿宋_GB2312" w:hAnsi="新宋体" w:eastAsia="仿宋_GB2312"/>
                <w:color w:val="auto"/>
                <w:szCs w:val="24"/>
                <w:highlight w:val="none"/>
                <w:shd w:val="clear" w:color="auto" w:fill="auto"/>
              </w:rPr>
              <w:t>，每天上午00:00至12:00</w:t>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t>，下午12:00至23:59（北京时间，线上获取法定节假日均可，线下获取文件法定节假日除外）</w:t>
            </w:r>
          </w:p>
          <w:p w14:paraId="25160523">
            <w:pPr>
              <w:pStyle w:val="97"/>
              <w:spacing w:afterLines="0" w:line="440" w:lineRule="exact"/>
              <w:ind w:firstLine="482"/>
              <w:rPr>
                <w:rFonts w:ascii="仿宋_GB2312" w:hAnsi="新宋体" w:eastAsia="仿宋_GB2312"/>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地点（网址）：</w:t>
            </w:r>
            <w:r>
              <w:rPr>
                <w:rFonts w:hint="eastAsia" w:ascii="仿宋_GB2312" w:hAnsi="新宋体" w:eastAsia="仿宋_GB2312" w:cs="Arial"/>
                <w:bCs/>
                <w:color w:val="auto"/>
                <w:highlight w:val="none"/>
                <w:shd w:val="clear" w:color="auto" w:fill="auto"/>
              </w:rPr>
              <w:t>政采云平台（https://www.zcygov.cn/）</w:t>
            </w:r>
            <w:r>
              <w:rPr>
                <w:rFonts w:ascii="仿宋_GB2312" w:hAnsi="新宋体" w:eastAsia="仿宋_GB2312"/>
                <w:color w:val="auto"/>
                <w:szCs w:val="24"/>
                <w:highlight w:val="none"/>
                <w:shd w:val="clear" w:color="auto" w:fill="auto"/>
              </w:rPr>
              <w:t> </w:t>
            </w:r>
          </w:p>
          <w:p w14:paraId="5A558BEF">
            <w:pPr>
              <w:pStyle w:val="97"/>
              <w:spacing w:afterLines="0" w:line="440" w:lineRule="exact"/>
              <w:ind w:firstLine="482"/>
              <w:rPr>
                <w:rFonts w:ascii="仿宋_GB2312" w:hAnsi="新宋体" w:eastAsia="仿宋_GB2312"/>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方式：</w:t>
            </w:r>
            <w:r>
              <w:rPr>
                <w:rFonts w:hint="eastAsia" w:ascii="仿宋_GB2312" w:hAnsi="新宋体" w:eastAsia="仿宋_GB2312" w:cs="Arial"/>
                <w:bCs/>
                <w:color w:val="auto"/>
                <w:highlight w:val="none"/>
                <w:shd w:val="clear" w:color="auto" w:fill="auto"/>
              </w:rPr>
              <w:t>供应商登陆政采云平台</w:t>
            </w:r>
            <w:r>
              <w:rPr>
                <w:rFonts w:ascii="仿宋_GB2312" w:hAnsi="新宋体" w:eastAsia="仿宋_GB2312" w:cs="Arial"/>
                <w:bCs/>
                <w:color w:val="auto"/>
                <w:highlight w:val="none"/>
                <w:shd w:val="clear" w:color="auto" w:fill="auto"/>
              </w:rPr>
              <w:t>http://www</w:t>
            </w:r>
            <w:r>
              <w:rPr>
                <w:rFonts w:hint="eastAsia" w:ascii="仿宋_GB2312" w:hAnsi="新宋体" w:eastAsia="仿宋_GB2312" w:cs="Arial"/>
                <w:bCs/>
                <w:color w:val="auto"/>
                <w:highlight w:val="none"/>
                <w:shd w:val="clear" w:color="auto" w:fill="auto"/>
              </w:rPr>
              <w:t>.</w:t>
            </w:r>
            <w:r>
              <w:rPr>
                <w:rFonts w:ascii="仿宋_GB2312" w:hAnsi="新宋体" w:eastAsia="仿宋_GB2312" w:cs="Arial"/>
                <w:bCs/>
                <w:color w:val="auto"/>
                <w:highlight w:val="none"/>
                <w:shd w:val="clear" w:color="auto" w:fill="auto"/>
              </w:rPr>
              <w:t>zcygov.cn/</w:t>
            </w:r>
            <w:r>
              <w:rPr>
                <w:rFonts w:hint="eastAsia" w:ascii="仿宋_GB2312" w:hAnsi="新宋体" w:eastAsia="仿宋_GB2312" w:cs="Arial"/>
                <w:bCs/>
                <w:color w:val="auto"/>
                <w:highlight w:val="none"/>
                <w:shd w:val="clear" w:color="auto" w:fill="auto"/>
              </w:rPr>
              <w:t>，在线申请获取采购文件（进入“项目采购”应用，在获取采购文件菜单中选择项目，申请获取采购文件）</w:t>
            </w:r>
            <w:r>
              <w:rPr>
                <w:rFonts w:ascii="仿宋_GB2312" w:hAnsi="新宋体" w:eastAsia="仿宋_GB2312" w:cs="Arial"/>
                <w:bCs/>
                <w:color w:val="auto"/>
                <w:highlight w:val="none"/>
                <w:shd w:val="clear" w:color="auto" w:fill="auto"/>
              </w:rPr>
              <w:t>。</w:t>
            </w:r>
          </w:p>
          <w:p w14:paraId="5C75F6EB">
            <w:pPr>
              <w:pStyle w:val="97"/>
              <w:spacing w:afterLines="0" w:line="440" w:lineRule="exact"/>
              <w:ind w:firstLine="482"/>
              <w:rPr>
                <w:rFonts w:ascii="仿宋_GB2312" w:hAnsi="新宋体" w:eastAsia="仿宋_GB2312"/>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售价（元）：</w:t>
            </w:r>
            <w:r>
              <w:rPr>
                <w:rFonts w:hint="eastAsia" w:ascii="仿宋_GB2312" w:hAnsi="新宋体" w:eastAsia="仿宋_GB2312"/>
                <w:color w:val="auto"/>
                <w:szCs w:val="24"/>
                <w:highlight w:val="none"/>
                <w:shd w:val="clear" w:color="auto" w:fill="auto"/>
              </w:rPr>
              <w:t>0</w:t>
            </w:r>
            <w:r>
              <w:rPr>
                <w:rFonts w:ascii="仿宋_GB2312" w:hAnsi="新宋体" w:eastAsia="仿宋_GB2312"/>
                <w:color w:val="auto"/>
                <w:szCs w:val="24"/>
                <w:highlight w:val="none"/>
                <w:shd w:val="clear" w:color="auto" w:fill="auto"/>
              </w:rPr>
              <w:t> </w:t>
            </w:r>
          </w:p>
          <w:p w14:paraId="047D9368">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四、提交投标文件截止时间、开标时间和地点</w:t>
            </w:r>
          </w:p>
          <w:p w14:paraId="0E4A7A8C">
            <w:pPr>
              <w:pStyle w:val="97"/>
              <w:spacing w:afterLines="0" w:line="440" w:lineRule="exact"/>
              <w:ind w:firstLine="482"/>
              <w:rPr>
                <w:rFonts w:ascii="仿宋_GB2312" w:hAnsi="新宋体" w:eastAsia="仿宋_GB2312"/>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提交投标文件截止时间：</w:t>
            </w:r>
            <w:r>
              <w:rPr>
                <w:rFonts w:hint="eastAsia" w:ascii="仿宋_GB2312" w:hAnsi="新宋体" w:eastAsia="仿宋_GB2312"/>
                <w:color w:val="auto"/>
                <w:szCs w:val="24"/>
                <w:highlight w:val="none"/>
                <w:u w:val="single"/>
                <w:shd w:val="clear" w:color="auto" w:fill="auto"/>
                <w:lang w:eastAsia="zh-CN"/>
              </w:rPr>
              <w:t>2025</w:t>
            </w:r>
            <w:r>
              <w:rPr>
                <w:rFonts w:hint="eastAsia" w:ascii="仿宋_GB2312" w:hAnsi="新宋体" w:eastAsia="仿宋_GB2312"/>
                <w:color w:val="auto"/>
                <w:szCs w:val="24"/>
                <w:highlight w:val="none"/>
                <w:u w:val="single"/>
                <w:shd w:val="clear" w:color="auto" w:fill="auto"/>
              </w:rPr>
              <w:t>年</w:t>
            </w:r>
            <w:r>
              <w:rPr>
                <w:rFonts w:hint="eastAsia" w:ascii="仿宋_GB2312" w:hAnsi="新宋体" w:eastAsia="仿宋_GB2312"/>
                <w:color w:val="auto"/>
                <w:szCs w:val="24"/>
                <w:highlight w:val="none"/>
                <w:u w:val="single"/>
                <w:shd w:val="clear" w:color="auto" w:fill="auto"/>
                <w:lang w:val="en-US" w:eastAsia="zh-CN"/>
              </w:rPr>
              <w:t>3</w:t>
            </w:r>
            <w:r>
              <w:rPr>
                <w:rFonts w:hint="eastAsia" w:ascii="仿宋_GB2312" w:hAnsi="新宋体" w:eastAsia="仿宋_GB2312"/>
                <w:color w:val="auto"/>
                <w:szCs w:val="24"/>
                <w:highlight w:val="none"/>
                <w:u w:val="single"/>
                <w:shd w:val="clear" w:color="auto" w:fill="auto"/>
              </w:rPr>
              <w:t>月</w:t>
            </w:r>
            <w:r>
              <w:rPr>
                <w:rFonts w:hint="eastAsia" w:ascii="仿宋_GB2312" w:hAnsi="新宋体" w:eastAsia="仿宋_GB2312"/>
                <w:color w:val="auto"/>
                <w:szCs w:val="24"/>
                <w:highlight w:val="none"/>
                <w:u w:val="single"/>
                <w:shd w:val="clear" w:color="auto" w:fill="auto"/>
                <w:lang w:val="en-US" w:eastAsia="zh-CN"/>
              </w:rPr>
              <w:t>18</w:t>
            </w:r>
            <w:r>
              <w:rPr>
                <w:rFonts w:hint="eastAsia" w:ascii="仿宋_GB2312" w:hAnsi="新宋体" w:eastAsia="仿宋_GB2312"/>
                <w:color w:val="auto"/>
                <w:szCs w:val="24"/>
                <w:highlight w:val="none"/>
                <w:u w:val="single"/>
                <w:shd w:val="clear" w:color="auto" w:fill="auto"/>
              </w:rPr>
              <w:t>日9点00分00秒</w:t>
            </w:r>
            <w:r>
              <w:rPr>
                <w:rFonts w:hint="eastAsia" w:ascii="仿宋_GB2312" w:hAnsi="新宋体" w:eastAsia="仿宋_GB2312"/>
                <w:color w:val="auto"/>
                <w:szCs w:val="24"/>
                <w:highlight w:val="none"/>
                <w:shd w:val="clear" w:color="auto" w:fill="auto"/>
              </w:rPr>
              <w:t>（北京时间）</w:t>
            </w:r>
          </w:p>
          <w:p w14:paraId="0BE63C9A">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投标地点（网址）：政采云平台（</w:t>
            </w:r>
            <w:r>
              <w:rPr>
                <w:rFonts w:ascii="仿宋_GB2312" w:hAnsi="新宋体" w:eastAsia="仿宋_GB2312" w:cs="Arial"/>
                <w:bCs/>
                <w:color w:val="auto"/>
                <w:highlight w:val="none"/>
                <w:shd w:val="clear" w:color="auto" w:fill="auto"/>
              </w:rPr>
              <w:t>http://www</w:t>
            </w:r>
            <w:r>
              <w:rPr>
                <w:rFonts w:hint="eastAsia" w:ascii="仿宋_GB2312" w:hAnsi="新宋体" w:eastAsia="仿宋_GB2312" w:cs="Arial"/>
                <w:bCs/>
                <w:color w:val="auto"/>
                <w:highlight w:val="none"/>
                <w:shd w:val="clear" w:color="auto" w:fill="auto"/>
              </w:rPr>
              <w:t>.</w:t>
            </w:r>
            <w:r>
              <w:rPr>
                <w:rFonts w:ascii="仿宋_GB2312" w:hAnsi="新宋体" w:eastAsia="仿宋_GB2312" w:cs="Arial"/>
                <w:bCs/>
                <w:color w:val="auto"/>
                <w:highlight w:val="none"/>
                <w:shd w:val="clear" w:color="auto" w:fill="auto"/>
              </w:rPr>
              <w:t>zcygov.cn/</w:t>
            </w:r>
            <w:r>
              <w:rPr>
                <w:rFonts w:hint="eastAsia" w:ascii="仿宋_GB2312" w:hAnsi="新宋体" w:eastAsia="仿宋_GB2312"/>
                <w:color w:val="auto"/>
                <w:szCs w:val="24"/>
                <w:highlight w:val="none"/>
                <w:shd w:val="clear" w:color="auto" w:fill="auto"/>
              </w:rPr>
              <w:t>）</w:t>
            </w:r>
          </w:p>
          <w:p w14:paraId="01D4E352">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开标时间：</w:t>
            </w:r>
            <w:r>
              <w:rPr>
                <w:rFonts w:hint="eastAsia" w:ascii="仿宋_GB2312" w:hAnsi="新宋体" w:eastAsia="仿宋_GB2312"/>
                <w:color w:val="auto"/>
                <w:szCs w:val="24"/>
                <w:highlight w:val="none"/>
                <w:u w:val="single"/>
                <w:shd w:val="clear" w:color="auto" w:fill="auto"/>
                <w:lang w:eastAsia="zh-CN"/>
              </w:rPr>
              <w:t>2025</w:t>
            </w:r>
            <w:r>
              <w:rPr>
                <w:rFonts w:hint="eastAsia" w:ascii="仿宋_GB2312" w:hAnsi="新宋体" w:eastAsia="仿宋_GB2312"/>
                <w:color w:val="auto"/>
                <w:szCs w:val="24"/>
                <w:highlight w:val="none"/>
                <w:u w:val="single"/>
                <w:shd w:val="clear" w:color="auto" w:fill="auto"/>
              </w:rPr>
              <w:t>年</w:t>
            </w:r>
            <w:r>
              <w:rPr>
                <w:rFonts w:hint="eastAsia" w:ascii="仿宋_GB2312" w:hAnsi="新宋体" w:eastAsia="仿宋_GB2312"/>
                <w:color w:val="auto"/>
                <w:szCs w:val="24"/>
                <w:highlight w:val="none"/>
                <w:u w:val="single"/>
                <w:shd w:val="clear" w:color="auto" w:fill="auto"/>
                <w:lang w:val="en-US" w:eastAsia="zh-CN"/>
              </w:rPr>
              <w:t>3</w:t>
            </w:r>
            <w:r>
              <w:rPr>
                <w:rFonts w:hint="eastAsia" w:ascii="仿宋_GB2312" w:hAnsi="新宋体" w:eastAsia="仿宋_GB2312"/>
                <w:color w:val="auto"/>
                <w:szCs w:val="24"/>
                <w:highlight w:val="none"/>
                <w:u w:val="single"/>
                <w:shd w:val="clear" w:color="auto" w:fill="auto"/>
              </w:rPr>
              <w:t>月</w:t>
            </w:r>
            <w:r>
              <w:rPr>
                <w:rFonts w:hint="eastAsia" w:ascii="仿宋_GB2312" w:hAnsi="新宋体" w:eastAsia="仿宋_GB2312"/>
                <w:color w:val="auto"/>
                <w:szCs w:val="24"/>
                <w:highlight w:val="none"/>
                <w:u w:val="single"/>
                <w:shd w:val="clear" w:color="auto" w:fill="auto"/>
                <w:lang w:val="en-US" w:eastAsia="zh-CN"/>
              </w:rPr>
              <w:t>18</w:t>
            </w:r>
            <w:r>
              <w:rPr>
                <w:rFonts w:hint="eastAsia" w:ascii="仿宋_GB2312" w:hAnsi="新宋体" w:eastAsia="仿宋_GB2312"/>
                <w:color w:val="auto"/>
                <w:szCs w:val="24"/>
                <w:highlight w:val="none"/>
                <w:u w:val="single"/>
                <w:shd w:val="clear" w:color="auto" w:fill="auto"/>
              </w:rPr>
              <w:t>日9点00分00秒</w:t>
            </w:r>
          </w:p>
          <w:p w14:paraId="4A1A9639">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开标地点（网址）：政采云平台（https://www.zcygov.cn/）。</w:t>
            </w:r>
            <w:r>
              <w:rPr>
                <w:rFonts w:ascii="仿宋_GB2312" w:hAnsi="新宋体" w:eastAsia="仿宋_GB2312"/>
                <w:color w:val="auto"/>
                <w:szCs w:val="24"/>
                <w:highlight w:val="none"/>
                <w:shd w:val="clear" w:color="auto" w:fill="auto"/>
              </w:rPr>
              <w:t>  </w:t>
            </w:r>
          </w:p>
          <w:p w14:paraId="5253573C">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五、公告期限</w:t>
            </w:r>
            <w:r>
              <w:rPr>
                <w:rFonts w:ascii="仿宋_GB2312" w:hAnsi="新宋体" w:eastAsia="仿宋_GB2312"/>
                <w:b/>
                <w:color w:val="auto"/>
                <w:szCs w:val="24"/>
                <w:highlight w:val="none"/>
                <w:shd w:val="clear" w:color="auto" w:fill="auto"/>
              </w:rPr>
              <w:t> </w:t>
            </w:r>
          </w:p>
          <w:p w14:paraId="1A1D64FF">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自本公告发布之日起5个工作日。</w:t>
            </w:r>
          </w:p>
          <w:p w14:paraId="05E5467D">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六、其他补充事宜</w:t>
            </w:r>
          </w:p>
          <w:p w14:paraId="610D5D13">
            <w:pPr>
              <w:spacing w:line="44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1.《浙江省财政厅关于进一步发挥政府采购政策功能全力推动经济稳进提质的通知》 （浙财采监〔2022</w:t>
            </w:r>
            <w:r>
              <w:rPr>
                <w:rFonts w:hint="eastAsia" w:ascii="仿宋" w:hAnsi="仿宋" w:eastAsia="仿宋" w:cs="仿宋"/>
                <w:color w:val="auto"/>
                <w:sz w:val="24"/>
                <w:highlight w:val="none"/>
                <w:shd w:val="clear" w:color="auto" w:fill="auto"/>
                <w:lang w:eastAsia="zh-CN"/>
              </w:rPr>
              <w:t>〕</w:t>
            </w:r>
            <w:r>
              <w:rPr>
                <w:rFonts w:hint="eastAsia" w:ascii="仿宋" w:hAnsi="仿宋" w:eastAsia="仿宋" w:cs="仿宋"/>
                <w:color w:val="auto"/>
                <w:sz w:val="24"/>
                <w:highlight w:val="none"/>
                <w:shd w:val="clear" w:color="auto" w:fill="auto"/>
              </w:rPr>
              <w:t>3号）、《浙江省财政厅关于进一步促进政府采购公平竞争打造最优营商环境的通知》（浙财采监〔2021</w:t>
            </w:r>
            <w:r>
              <w:rPr>
                <w:rFonts w:hint="eastAsia" w:ascii="仿宋" w:hAnsi="仿宋" w:eastAsia="仿宋" w:cs="仿宋"/>
                <w:color w:val="auto"/>
                <w:sz w:val="24"/>
                <w:highlight w:val="none"/>
                <w:shd w:val="clear" w:color="auto" w:fill="auto"/>
                <w:lang w:eastAsia="zh-CN"/>
              </w:rPr>
              <w:t>〕</w:t>
            </w:r>
            <w:r>
              <w:rPr>
                <w:rFonts w:hint="eastAsia" w:ascii="仿宋" w:hAnsi="仿宋" w:eastAsia="仿宋" w:cs="仿宋"/>
                <w:color w:val="auto"/>
                <w:sz w:val="24"/>
                <w:highlight w:val="none"/>
                <w:shd w:val="clear" w:color="auto" w:fill="auto"/>
              </w:rPr>
              <w:t>22号））、《浙江省财政厅关于进一步加大政府采购支持中小企业力度助力扎实稳住经济的通知》 （浙财采监〔2022</w:t>
            </w:r>
            <w:r>
              <w:rPr>
                <w:rFonts w:hint="eastAsia" w:ascii="仿宋" w:hAnsi="仿宋" w:eastAsia="仿宋" w:cs="仿宋"/>
                <w:color w:val="auto"/>
                <w:sz w:val="24"/>
                <w:highlight w:val="none"/>
                <w:shd w:val="clear" w:color="auto" w:fill="auto"/>
                <w:lang w:eastAsia="zh-CN"/>
              </w:rPr>
              <w:t>〕</w:t>
            </w:r>
            <w:r>
              <w:rPr>
                <w:rFonts w:hint="eastAsia" w:ascii="仿宋" w:hAnsi="仿宋" w:eastAsia="仿宋" w:cs="仿宋"/>
                <w:color w:val="auto"/>
                <w:sz w:val="24"/>
                <w:highlight w:val="none"/>
                <w:shd w:val="clear" w:color="auto" w:fill="auto"/>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shd w:val="clear" w:color="auto" w:fill="auto"/>
                <w:lang w:val="en"/>
              </w:rPr>
              <w:t>(</w:t>
            </w:r>
            <w:r>
              <w:rPr>
                <w:rFonts w:hint="eastAsia" w:ascii="仿宋" w:hAnsi="仿宋" w:eastAsia="仿宋" w:cs="仿宋"/>
                <w:color w:val="auto"/>
                <w:sz w:val="24"/>
                <w:highlight w:val="none"/>
                <w:shd w:val="clear" w:color="auto" w:fill="auto"/>
                <w:lang w:val="en" w:eastAsia="zh-CN"/>
              </w:rPr>
              <w:t>政策落实根据财政部门要求更新）</w:t>
            </w:r>
            <w:r>
              <w:rPr>
                <w:rFonts w:hint="eastAsia" w:ascii="仿宋" w:hAnsi="仿宋" w:eastAsia="仿宋" w:cs="仿宋"/>
                <w:color w:val="auto"/>
                <w:sz w:val="24"/>
                <w:highlight w:val="none"/>
                <w:shd w:val="clear" w:color="auto" w:fill="auto"/>
              </w:rPr>
              <w:t>。</w:t>
            </w:r>
          </w:p>
          <w:p w14:paraId="56D647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shd w:val="clear" w:color="auto" w:fill="auto"/>
                <w:lang w:eastAsia="zh-CN"/>
              </w:rPr>
              <w:t>〕</w:t>
            </w:r>
            <w:r>
              <w:rPr>
                <w:rFonts w:hint="eastAsia" w:ascii="仿宋" w:hAnsi="仿宋" w:eastAsia="仿宋" w:cs="仿宋"/>
                <w:color w:val="auto"/>
                <w:sz w:val="24"/>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shd w:val="clear" w:color="auto" w:fill="auto"/>
                <w:lang w:eastAsia="zh-CN"/>
              </w:rPr>
              <w:t>政务</w:t>
            </w:r>
            <w:r>
              <w:rPr>
                <w:rFonts w:hint="eastAsia" w:ascii="仿宋" w:hAnsi="仿宋" w:eastAsia="仿宋" w:cs="仿宋"/>
                <w:color w:val="auto"/>
                <w:sz w:val="24"/>
                <w:highlight w:val="none"/>
                <w:shd w:val="clear" w:color="auto" w:fill="auto"/>
              </w:rPr>
              <w:t>服务网-政府采购投诉处理-在线办理。</w:t>
            </w:r>
          </w:p>
          <w:p w14:paraId="5CA2AF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54268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shd w:val="clear" w:color="auto" w:fill="auto"/>
                <w:lang w:eastAsia="zh-CN"/>
              </w:rPr>
              <w:t>采购代理机构</w:t>
            </w:r>
            <w:r>
              <w:rPr>
                <w:rFonts w:hint="eastAsia" w:ascii="仿宋" w:hAnsi="仿宋" w:eastAsia="仿宋" w:cs="仿宋"/>
                <w:color w:val="auto"/>
                <w:sz w:val="24"/>
                <w:highlight w:val="none"/>
                <w:shd w:val="clear" w:color="auto" w:fill="auto"/>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shd w:val="clear" w:color="auto" w:fill="auto"/>
                <w:lang w:eastAsia="zh-CN"/>
              </w:rPr>
              <w:t>；</w:t>
            </w:r>
            <w:r>
              <w:rPr>
                <w:rFonts w:hint="eastAsia" w:ascii="仿宋" w:hAnsi="仿宋" w:eastAsia="仿宋" w:cs="仿宋"/>
                <w:color w:val="auto"/>
                <w:sz w:val="24"/>
                <w:highlight w:val="none"/>
                <w:shd w:val="clear" w:color="auto" w:fill="auto"/>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DF9E98D">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七、对本次采购提出询问、质疑、投诉，请按以下方式联系</w:t>
            </w:r>
          </w:p>
          <w:p w14:paraId="0608E4ED">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1.采购人信息：</w:t>
            </w:r>
          </w:p>
          <w:p w14:paraId="0C47B78D">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名称：</w:t>
            </w:r>
            <w:r>
              <w:rPr>
                <w:rFonts w:hint="eastAsia" w:ascii="仿宋_GB2312" w:hAnsi="新宋体" w:eastAsia="仿宋_GB2312"/>
                <w:color w:val="auto"/>
                <w:szCs w:val="24"/>
                <w:highlight w:val="none"/>
                <w:shd w:val="clear" w:color="auto" w:fill="auto"/>
                <w:lang w:eastAsia="zh-CN"/>
              </w:rPr>
              <w:t>绍兴市社会福利中心</w:t>
            </w:r>
            <w:r>
              <w:rPr>
                <w:rFonts w:ascii="仿宋_GB2312" w:hAnsi="新宋体" w:eastAsia="仿宋_GB2312"/>
                <w:color w:val="auto"/>
                <w:szCs w:val="24"/>
                <w:highlight w:val="none"/>
                <w:shd w:val="clear" w:color="auto" w:fill="auto"/>
              </w:rPr>
              <w:t> </w:t>
            </w:r>
          </w:p>
          <w:p w14:paraId="448AE494">
            <w:pPr>
              <w:pStyle w:val="97"/>
              <w:spacing w:afterLines="0" w:line="440" w:lineRule="exact"/>
              <w:ind w:firstLine="480"/>
              <w:rPr>
                <w:rFonts w:hint="default" w:ascii="仿宋_GB2312" w:hAnsi="新宋体" w:eastAsia="仿宋_GB2312"/>
                <w:color w:val="auto"/>
                <w:szCs w:val="24"/>
                <w:highlight w:val="none"/>
                <w:shd w:val="clear" w:color="auto" w:fill="auto"/>
                <w:lang w:val="en-US" w:eastAsia="zh-CN"/>
              </w:rPr>
            </w:pPr>
            <w:r>
              <w:rPr>
                <w:rFonts w:hint="eastAsia" w:ascii="仿宋_GB2312" w:hAnsi="新宋体" w:eastAsia="仿宋_GB2312"/>
                <w:color w:val="auto"/>
                <w:szCs w:val="24"/>
                <w:highlight w:val="none"/>
                <w:shd w:val="clear" w:color="auto" w:fill="auto"/>
              </w:rPr>
              <w:t>地址：绍兴市越城区</w:t>
            </w:r>
            <w:r>
              <w:rPr>
                <w:rFonts w:hint="eastAsia" w:ascii="仿宋_GB2312" w:hAnsi="新宋体" w:eastAsia="仿宋_GB2312"/>
                <w:color w:val="auto"/>
                <w:szCs w:val="24"/>
                <w:highlight w:val="none"/>
                <w:shd w:val="clear" w:color="auto" w:fill="auto"/>
                <w:lang w:eastAsia="zh-CN"/>
              </w:rPr>
              <w:t>胜利西路</w:t>
            </w:r>
            <w:r>
              <w:rPr>
                <w:rFonts w:hint="eastAsia" w:ascii="仿宋_GB2312" w:hAnsi="新宋体" w:eastAsia="仿宋_GB2312"/>
                <w:color w:val="auto"/>
                <w:szCs w:val="24"/>
                <w:highlight w:val="none"/>
                <w:shd w:val="clear" w:color="auto" w:fill="auto"/>
                <w:lang w:val="en-US" w:eastAsia="zh-CN"/>
              </w:rPr>
              <w:t>1239号</w:t>
            </w:r>
          </w:p>
          <w:p w14:paraId="221BF80D">
            <w:pPr>
              <w:pStyle w:val="97"/>
              <w:spacing w:afterLines="0" w:line="440" w:lineRule="exact"/>
              <w:ind w:firstLine="480"/>
              <w:rPr>
                <w:rFonts w:hint="eastAsia" w:ascii="仿宋_GB2312" w:hAnsi="新宋体" w:eastAsia="仿宋_GB2312"/>
                <w:color w:val="auto"/>
                <w:szCs w:val="24"/>
                <w:highlight w:val="none"/>
                <w:shd w:val="clear" w:color="auto" w:fill="auto"/>
                <w:lang w:eastAsia="zh-CN"/>
              </w:rPr>
            </w:pPr>
            <w:r>
              <w:rPr>
                <w:rFonts w:hint="eastAsia" w:ascii="仿宋_GB2312" w:hAnsi="新宋体" w:eastAsia="仿宋_GB2312"/>
                <w:color w:val="auto"/>
                <w:szCs w:val="24"/>
                <w:highlight w:val="none"/>
                <w:shd w:val="clear" w:color="auto" w:fill="auto"/>
              </w:rPr>
              <w:t>传真：</w:t>
            </w:r>
            <w:r>
              <w:rPr>
                <w:rFonts w:hint="eastAsia" w:ascii="仿宋_GB2312" w:hAnsi="新宋体" w:eastAsia="仿宋_GB2312"/>
                <w:color w:val="auto"/>
                <w:szCs w:val="24"/>
                <w:highlight w:val="none"/>
                <w:shd w:val="clear" w:color="auto" w:fill="auto"/>
                <w:lang w:val="en-US" w:eastAsia="zh-CN"/>
              </w:rPr>
              <w:t>/</w:t>
            </w:r>
          </w:p>
          <w:p w14:paraId="3015D220">
            <w:pPr>
              <w:pStyle w:val="97"/>
              <w:spacing w:afterLines="0" w:line="440" w:lineRule="exact"/>
              <w:ind w:firstLine="480"/>
              <w:rPr>
                <w:rFonts w:hint="eastAsia" w:ascii="仿宋_GB2312" w:hAnsi="新宋体" w:eastAsia="仿宋_GB2312"/>
                <w:color w:val="auto"/>
                <w:szCs w:val="24"/>
                <w:highlight w:val="none"/>
                <w:shd w:val="clear" w:color="auto" w:fill="auto"/>
                <w:lang w:eastAsia="zh-CN"/>
              </w:rPr>
            </w:pPr>
            <w:r>
              <w:rPr>
                <w:rFonts w:hint="eastAsia" w:ascii="仿宋_GB2312" w:hAnsi="新宋体" w:eastAsia="仿宋_GB2312"/>
                <w:color w:val="auto"/>
                <w:szCs w:val="24"/>
                <w:highlight w:val="none"/>
                <w:shd w:val="clear" w:color="auto" w:fill="auto"/>
              </w:rPr>
              <w:t>项目联系人（询问）：</w:t>
            </w:r>
            <w:r>
              <w:rPr>
                <w:rFonts w:hint="eastAsia" w:ascii="仿宋_GB2312" w:hAnsi="新宋体" w:eastAsia="仿宋_GB2312"/>
                <w:color w:val="auto"/>
                <w:szCs w:val="24"/>
                <w:highlight w:val="none"/>
                <w:shd w:val="clear" w:color="auto" w:fill="auto"/>
                <w:lang w:eastAsia="zh-CN"/>
              </w:rPr>
              <w:t>金工</w:t>
            </w:r>
          </w:p>
          <w:p w14:paraId="19AB4466">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项目联系方式（询问）：0575-85337602  </w:t>
            </w:r>
          </w:p>
          <w:p w14:paraId="23F5E27E">
            <w:pPr>
              <w:pStyle w:val="97"/>
              <w:spacing w:afterLines="0" w:line="440" w:lineRule="exact"/>
              <w:ind w:firstLine="480"/>
              <w:rPr>
                <w:rFonts w:hint="eastAsia" w:ascii="仿宋_GB2312" w:hAnsi="新宋体" w:eastAsia="仿宋_GB2312"/>
                <w:color w:val="auto"/>
                <w:szCs w:val="24"/>
                <w:highlight w:val="none"/>
                <w:shd w:val="clear" w:color="auto" w:fill="auto"/>
                <w:lang w:eastAsia="zh-CN"/>
              </w:rPr>
            </w:pPr>
            <w:r>
              <w:rPr>
                <w:rFonts w:hint="eastAsia" w:ascii="仿宋_GB2312" w:hAnsi="新宋体" w:eastAsia="仿宋_GB2312"/>
                <w:color w:val="auto"/>
                <w:szCs w:val="24"/>
                <w:highlight w:val="none"/>
                <w:shd w:val="clear" w:color="auto" w:fill="auto"/>
              </w:rPr>
              <w:t>质疑联系人：李</w:t>
            </w:r>
            <w:r>
              <w:rPr>
                <w:rFonts w:hint="eastAsia" w:ascii="仿宋_GB2312" w:hAnsi="新宋体" w:eastAsia="仿宋_GB2312"/>
                <w:color w:val="auto"/>
                <w:szCs w:val="24"/>
                <w:highlight w:val="none"/>
                <w:shd w:val="clear" w:color="auto" w:fill="auto"/>
                <w:lang w:eastAsia="zh-CN"/>
              </w:rPr>
              <w:t>工</w:t>
            </w:r>
            <w:bookmarkStart w:id="135" w:name="_GoBack"/>
            <w:bookmarkEnd w:id="135"/>
          </w:p>
          <w:p w14:paraId="4EAA3922">
            <w:pPr>
              <w:pStyle w:val="97"/>
              <w:spacing w:afterLines="0" w:line="440" w:lineRule="exact"/>
              <w:ind w:firstLine="480"/>
              <w:rPr>
                <w:rFonts w:hint="default" w:ascii="仿宋_GB2312" w:hAnsi="新宋体" w:eastAsia="仿宋_GB2312"/>
                <w:color w:val="auto"/>
                <w:szCs w:val="24"/>
                <w:highlight w:val="none"/>
                <w:shd w:val="clear" w:color="auto" w:fill="auto"/>
                <w:lang w:val="en-US" w:eastAsia="zh-CN"/>
              </w:rPr>
            </w:pPr>
            <w:r>
              <w:rPr>
                <w:rFonts w:hint="eastAsia" w:ascii="仿宋_GB2312" w:hAnsi="新宋体" w:eastAsia="仿宋_GB2312"/>
                <w:color w:val="auto"/>
                <w:szCs w:val="24"/>
                <w:highlight w:val="none"/>
                <w:shd w:val="clear" w:color="auto" w:fill="auto"/>
              </w:rPr>
              <w:t>质疑联系方式：</w:t>
            </w:r>
            <w:r>
              <w:rPr>
                <w:rFonts w:hint="eastAsia" w:ascii="仿宋_GB2312" w:hAnsi="新宋体" w:eastAsia="仿宋_GB2312"/>
                <w:color w:val="auto"/>
                <w:szCs w:val="24"/>
                <w:highlight w:val="none"/>
                <w:shd w:val="clear" w:color="auto" w:fill="auto"/>
                <w:lang w:val="en-US" w:eastAsia="zh-CN"/>
              </w:rPr>
              <w:t>0575-85337607</w:t>
            </w:r>
          </w:p>
          <w:p w14:paraId="794EAC06">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2.采购代理机构信息：</w:t>
            </w:r>
            <w:r>
              <w:rPr>
                <w:rFonts w:ascii="仿宋_GB2312" w:hAnsi="新宋体" w:eastAsia="仿宋_GB2312"/>
                <w:b/>
                <w:color w:val="auto"/>
                <w:szCs w:val="24"/>
                <w:highlight w:val="none"/>
                <w:shd w:val="clear" w:color="auto" w:fill="auto"/>
              </w:rPr>
              <w:t>      </w:t>
            </w:r>
          </w:p>
          <w:p w14:paraId="51650CAA">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名称：</w:t>
            </w:r>
            <w:r>
              <w:rPr>
                <w:rFonts w:hint="eastAsia" w:ascii="仿宋_GB2312" w:hAnsi="新宋体" w:eastAsia="仿宋_GB2312"/>
                <w:color w:val="auto"/>
                <w:szCs w:val="24"/>
                <w:highlight w:val="none"/>
                <w:shd w:val="clear" w:color="auto" w:fill="auto"/>
                <w:lang w:val="en-US" w:eastAsia="zh-CN"/>
              </w:rPr>
              <w:t>浙江翔实建设项目管理有限公司</w:t>
            </w:r>
            <w:r>
              <w:rPr>
                <w:rFonts w:ascii="仿宋_GB2312" w:hAnsi="新宋体" w:eastAsia="仿宋_GB2312"/>
                <w:color w:val="auto"/>
                <w:szCs w:val="24"/>
                <w:highlight w:val="none"/>
                <w:shd w:val="clear" w:color="auto" w:fill="auto"/>
              </w:rPr>
              <w:t>       </w:t>
            </w:r>
          </w:p>
          <w:p w14:paraId="3BDC9227">
            <w:pPr>
              <w:pStyle w:val="97"/>
              <w:spacing w:afterLines="0" w:line="440" w:lineRule="exact"/>
              <w:ind w:firstLine="480"/>
              <w:rPr>
                <w:rFonts w:hint="eastAsia" w:ascii="仿宋_GB2312" w:hAnsi="新宋体" w:eastAsia="仿宋_GB2312"/>
                <w:color w:val="auto"/>
                <w:szCs w:val="24"/>
                <w:highlight w:val="none"/>
                <w:shd w:val="clear" w:color="auto" w:fill="auto"/>
                <w:lang w:val="en-US" w:eastAsia="zh-CN"/>
              </w:rPr>
            </w:pPr>
            <w:r>
              <w:rPr>
                <w:rFonts w:hint="eastAsia" w:ascii="仿宋_GB2312" w:hAnsi="新宋体" w:eastAsia="仿宋_GB2312"/>
                <w:color w:val="auto"/>
                <w:szCs w:val="24"/>
                <w:highlight w:val="none"/>
                <w:shd w:val="clear" w:color="auto" w:fill="auto"/>
              </w:rPr>
              <w:t>地址：绍兴市越城区</w:t>
            </w:r>
            <w:r>
              <w:rPr>
                <w:rFonts w:hint="eastAsia" w:ascii="仿宋_GB2312" w:hAnsi="新宋体" w:eastAsia="仿宋_GB2312"/>
                <w:color w:val="auto"/>
                <w:szCs w:val="24"/>
                <w:highlight w:val="none"/>
                <w:shd w:val="clear" w:color="auto" w:fill="auto"/>
                <w:lang w:val="en-US" w:eastAsia="zh-CN"/>
              </w:rPr>
              <w:t>阳明北路692号瑞远科技一楼</w:t>
            </w:r>
          </w:p>
          <w:p w14:paraId="1773FE4E">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传真：</w:t>
            </w:r>
            <w:r>
              <w:rPr>
                <w:rFonts w:hint="eastAsia" w:ascii="仿宋_GB2312" w:hAnsi="新宋体" w:eastAsia="仿宋_GB2312"/>
                <w:color w:val="auto"/>
                <w:szCs w:val="24"/>
                <w:highlight w:val="none"/>
                <w:shd w:val="clear" w:color="auto" w:fill="auto"/>
                <w:lang w:val="en-US" w:eastAsia="zh-CN"/>
              </w:rPr>
              <w:t>/</w:t>
            </w:r>
            <w:r>
              <w:rPr>
                <w:rFonts w:ascii="仿宋_GB2312" w:hAnsi="新宋体" w:eastAsia="仿宋_GB2312"/>
                <w:color w:val="auto"/>
                <w:szCs w:val="24"/>
                <w:highlight w:val="none"/>
                <w:shd w:val="clear" w:color="auto" w:fill="auto"/>
              </w:rPr>
              <w:t>       </w:t>
            </w:r>
          </w:p>
          <w:p w14:paraId="12802CE4">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项目联系人（询问）：</w:t>
            </w:r>
            <w:r>
              <w:rPr>
                <w:rFonts w:hint="eastAsia" w:ascii="仿宋_GB2312" w:hAnsi="新宋体" w:eastAsia="仿宋_GB2312"/>
                <w:color w:val="auto"/>
                <w:szCs w:val="24"/>
                <w:highlight w:val="none"/>
                <w:shd w:val="clear" w:color="auto" w:fill="auto"/>
                <w:lang w:val="en-US" w:eastAsia="zh-CN"/>
              </w:rPr>
              <w:t>朱惠莎</w:t>
            </w:r>
            <w:r>
              <w:rPr>
                <w:rFonts w:ascii="仿宋_GB2312" w:hAnsi="新宋体" w:eastAsia="仿宋_GB2312"/>
                <w:color w:val="auto"/>
                <w:szCs w:val="24"/>
                <w:highlight w:val="none"/>
                <w:shd w:val="clear" w:color="auto" w:fill="auto"/>
              </w:rPr>
              <w:t>        </w:t>
            </w:r>
          </w:p>
          <w:p w14:paraId="235F145A">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项目联系方式（询问）：</w:t>
            </w:r>
            <w:r>
              <w:rPr>
                <w:rFonts w:hint="eastAsia" w:ascii="仿宋_GB2312" w:hAnsi="新宋体" w:eastAsia="仿宋_GB2312"/>
                <w:color w:val="auto"/>
                <w:szCs w:val="24"/>
                <w:highlight w:val="none"/>
                <w:shd w:val="clear" w:color="auto" w:fill="auto"/>
                <w:lang w:val="en-US" w:eastAsia="zh-CN"/>
              </w:rPr>
              <w:t>15167525495</w:t>
            </w:r>
            <w:r>
              <w:rPr>
                <w:rFonts w:ascii="仿宋_GB2312" w:hAnsi="新宋体" w:eastAsia="仿宋_GB2312"/>
                <w:color w:val="auto"/>
                <w:szCs w:val="24"/>
                <w:highlight w:val="none"/>
                <w:shd w:val="clear" w:color="auto" w:fill="auto"/>
              </w:rPr>
              <w:t> </w:t>
            </w:r>
          </w:p>
          <w:p w14:paraId="60034A3C">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质疑联系人：</w:t>
            </w:r>
            <w:r>
              <w:rPr>
                <w:rFonts w:hint="eastAsia" w:ascii="仿宋_GB2312" w:hAnsi="新宋体" w:eastAsia="仿宋_GB2312"/>
                <w:color w:val="auto"/>
                <w:szCs w:val="24"/>
                <w:highlight w:val="none"/>
                <w:shd w:val="clear" w:color="auto" w:fill="auto"/>
                <w:lang w:val="en-US" w:eastAsia="zh-CN"/>
              </w:rPr>
              <w:t>蒋红</w:t>
            </w:r>
            <w:r>
              <w:rPr>
                <w:rFonts w:ascii="仿宋_GB2312" w:hAnsi="新宋体" w:eastAsia="仿宋_GB2312"/>
                <w:color w:val="auto"/>
                <w:szCs w:val="24"/>
                <w:highlight w:val="none"/>
                <w:shd w:val="clear" w:color="auto" w:fill="auto"/>
              </w:rPr>
              <w:t>       </w:t>
            </w:r>
          </w:p>
          <w:p w14:paraId="63739A90">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质疑联系方式：</w:t>
            </w:r>
            <w:r>
              <w:rPr>
                <w:rFonts w:hint="eastAsia" w:ascii="仿宋_GB2312" w:hAnsi="新宋体" w:eastAsia="仿宋_GB2312"/>
                <w:color w:val="auto"/>
                <w:szCs w:val="24"/>
                <w:highlight w:val="none"/>
                <w:shd w:val="clear" w:color="auto" w:fill="auto"/>
                <w:lang w:val="en-US" w:eastAsia="zh-CN"/>
              </w:rPr>
              <w:t>0575-88689158</w:t>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t>　　　　　　</w:t>
            </w:r>
            <w:r>
              <w:rPr>
                <w:rFonts w:ascii="仿宋_GB2312" w:hAnsi="新宋体" w:eastAsia="仿宋_GB2312"/>
                <w:color w:val="auto"/>
                <w:szCs w:val="24"/>
                <w:highlight w:val="none"/>
                <w:shd w:val="clear" w:color="auto" w:fill="auto"/>
              </w:rPr>
              <w:t>   </w:t>
            </w:r>
          </w:p>
          <w:p w14:paraId="02D59FF4">
            <w:pPr>
              <w:pStyle w:val="97"/>
              <w:spacing w:afterLines="0" w:line="440" w:lineRule="exact"/>
              <w:ind w:firstLine="482"/>
              <w:rPr>
                <w:rFonts w:ascii="仿宋_GB2312" w:hAnsi="新宋体" w:eastAsia="仿宋_GB2312"/>
                <w:b/>
                <w:color w:val="auto"/>
                <w:szCs w:val="24"/>
                <w:highlight w:val="none"/>
                <w:shd w:val="clear" w:color="auto" w:fill="auto"/>
              </w:rPr>
            </w:pPr>
            <w:r>
              <w:rPr>
                <w:rFonts w:hint="eastAsia" w:ascii="仿宋_GB2312" w:hAnsi="新宋体" w:eastAsia="仿宋_GB2312"/>
                <w:b/>
                <w:color w:val="auto"/>
                <w:szCs w:val="24"/>
                <w:highlight w:val="none"/>
                <w:shd w:val="clear" w:color="auto" w:fill="auto"/>
              </w:rPr>
              <w:t>3.同级政府采购监督管理部门：</w:t>
            </w:r>
            <w:r>
              <w:rPr>
                <w:rFonts w:ascii="仿宋_GB2312" w:hAnsi="新宋体" w:eastAsia="仿宋_GB2312"/>
                <w:b/>
                <w:color w:val="auto"/>
                <w:szCs w:val="24"/>
                <w:highlight w:val="none"/>
                <w:shd w:val="clear" w:color="auto" w:fill="auto"/>
              </w:rPr>
              <w:t>      </w:t>
            </w:r>
          </w:p>
          <w:p w14:paraId="1799DD5E">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名称：绍兴市民政局机关纪委</w:t>
            </w:r>
            <w:r>
              <w:rPr>
                <w:rFonts w:ascii="仿宋_GB2312" w:hAnsi="新宋体" w:eastAsia="仿宋_GB2312"/>
                <w:color w:val="auto"/>
                <w:szCs w:val="24"/>
                <w:highlight w:val="none"/>
                <w:shd w:val="clear" w:color="auto" w:fill="auto"/>
              </w:rPr>
              <w:t>       </w:t>
            </w:r>
          </w:p>
          <w:p w14:paraId="0498C0CC">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地址：绍兴市越城区灵芝街道洋江西路589号</w:t>
            </w:r>
            <w:r>
              <w:rPr>
                <w:rFonts w:ascii="仿宋_GB2312" w:hAnsi="新宋体" w:eastAsia="仿宋_GB2312"/>
                <w:color w:val="auto"/>
                <w:szCs w:val="24"/>
                <w:highlight w:val="none"/>
                <w:shd w:val="clear" w:color="auto" w:fill="auto"/>
              </w:rPr>
              <w:t>      </w:t>
            </w:r>
          </w:p>
          <w:p w14:paraId="170F92F1">
            <w:pPr>
              <w:pStyle w:val="97"/>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传真：</w:t>
            </w:r>
            <w:r>
              <w:rPr>
                <w:rFonts w:hint="eastAsia" w:ascii="仿宋_GB2312" w:hAnsi="新宋体" w:eastAsia="仿宋_GB2312"/>
                <w:color w:val="auto"/>
                <w:szCs w:val="24"/>
                <w:highlight w:val="none"/>
                <w:shd w:val="clear" w:color="auto" w:fill="auto"/>
                <w:lang w:val="en-US" w:eastAsia="zh-CN"/>
              </w:rPr>
              <w:t>/</w:t>
            </w:r>
            <w:r>
              <w:rPr>
                <w:rFonts w:ascii="仿宋_GB2312" w:hAnsi="新宋体" w:eastAsia="仿宋_GB2312"/>
                <w:color w:val="auto"/>
                <w:szCs w:val="24"/>
                <w:highlight w:val="none"/>
                <w:shd w:val="clear" w:color="auto" w:fill="auto"/>
              </w:rPr>
              <w:t>       </w:t>
            </w:r>
          </w:p>
          <w:p w14:paraId="0E3AB1CF">
            <w:pPr>
              <w:pStyle w:val="97"/>
              <w:spacing w:afterLines="0" w:line="440" w:lineRule="exact"/>
              <w:ind w:firstLine="480"/>
              <w:jc w:val="left"/>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联系人 ：蒋书记</w:t>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t xml:space="preserve">      </w:t>
            </w:r>
          </w:p>
          <w:p w14:paraId="16174F38">
            <w:pPr>
              <w:pStyle w:val="97"/>
              <w:wordWrap w:val="0"/>
              <w:spacing w:after="120" w:line="440" w:lineRule="exact"/>
              <w:ind w:firstLine="480"/>
              <w:jc w:val="left"/>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监督投诉电话：0575-88003022   </w:t>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br w:type="textWrapping"/>
            </w:r>
            <w:r>
              <w:rPr>
                <w:rFonts w:ascii="仿宋_GB2312" w:hAnsi="新宋体" w:eastAsia="仿宋_GB2312"/>
                <w:color w:val="auto"/>
                <w:szCs w:val="24"/>
                <w:highlight w:val="none"/>
                <w:shd w:val="clear" w:color="auto" w:fill="auto"/>
              </w:rPr>
              <w:t>  </w:t>
            </w:r>
            <w:r>
              <w:rPr>
                <w:rFonts w:hint="eastAsia" w:ascii="仿宋_GB2312" w:hAnsi="新宋体" w:eastAsia="仿宋_GB2312"/>
                <w:color w:val="auto"/>
                <w:szCs w:val="24"/>
                <w:highlight w:val="none"/>
                <w:shd w:val="clear" w:color="auto" w:fill="auto"/>
              </w:rPr>
              <w:t xml:space="preserve">若对项目采购电子交易系统操作有疑问，可登录政采云（https://www.zcygov.cn/），点击右侧咨询小采，获取采小蜜智能服务管家帮助，或拨打政采云服务热线95763获取热线服务帮助。        </w:t>
            </w:r>
          </w:p>
          <w:p w14:paraId="7C5A0CA3">
            <w:pPr>
              <w:pStyle w:val="97"/>
              <w:wordWrap w:val="0"/>
              <w:spacing w:afterLines="0" w:line="440" w:lineRule="exact"/>
              <w:ind w:firstLine="480"/>
              <w:rPr>
                <w:rFonts w:ascii="仿宋_GB2312" w:hAnsi="新宋体" w:eastAsia="仿宋_GB2312"/>
                <w:color w:val="auto"/>
                <w:szCs w:val="24"/>
                <w:highlight w:val="none"/>
                <w:shd w:val="clear" w:color="auto" w:fill="auto"/>
              </w:rPr>
            </w:pPr>
            <w:r>
              <w:rPr>
                <w:rFonts w:hint="eastAsia" w:ascii="仿宋_GB2312" w:hAnsi="新宋体" w:eastAsia="仿宋_GB2312"/>
                <w:color w:val="auto"/>
                <w:szCs w:val="24"/>
                <w:highlight w:val="none"/>
                <w:shd w:val="clear" w:color="auto" w:fill="auto"/>
              </w:rPr>
              <w:t>CA问题联系电话（人工）：汇信CA 400-888-4636；天谷CA 400-087-8198。</w:t>
            </w:r>
          </w:p>
        </w:tc>
      </w:tr>
      <w:tr w14:paraId="6D944F60">
        <w:tblPrEx>
          <w:tblCellMar>
            <w:top w:w="0" w:type="dxa"/>
            <w:left w:w="0" w:type="dxa"/>
            <w:bottom w:w="0" w:type="dxa"/>
            <w:right w:w="0" w:type="dxa"/>
          </w:tblCellMar>
        </w:tblPrEx>
        <w:trPr>
          <w:trHeight w:val="147" w:hRule="atLeast"/>
        </w:trPr>
        <w:tc>
          <w:tcPr>
            <w:tcW w:w="9527" w:type="dxa"/>
            <w:vAlign w:val="center"/>
          </w:tcPr>
          <w:p w14:paraId="27D11E77">
            <w:pPr>
              <w:rPr>
                <w:rFonts w:ascii="仿宋_GB2312" w:hAnsi="新宋体" w:eastAsia="仿宋_GB2312"/>
                <w:color w:val="auto"/>
                <w:highlight w:val="none"/>
                <w:shd w:val="clear" w:color="auto" w:fill="auto"/>
              </w:rPr>
            </w:pPr>
            <w:r>
              <w:rPr>
                <w:rFonts w:hint="eastAsia" w:ascii="仿宋_GB2312" w:hAnsi="新宋体" w:eastAsia="仿宋_GB2312"/>
                <w:color w:val="auto"/>
                <w:highlight w:val="none"/>
                <w:shd w:val="clear" w:color="auto" w:fill="auto"/>
              </w:rPr>
              <w:t>·</w:t>
            </w:r>
          </w:p>
        </w:tc>
      </w:tr>
    </w:tbl>
    <w:p w14:paraId="72D1C329">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0880584F">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3B5DB53E">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EC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63A91E10">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624368EC">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1EDB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4A66223">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65D02E6E">
            <w:pPr>
              <w:keepNext w:val="0"/>
              <w:keepLines w:val="0"/>
              <w:pageBreakBefore w:val="0"/>
              <w:widowControl w:val="0"/>
              <w:kinsoku/>
              <w:wordWrap/>
              <w:overflowPunct/>
              <w:topLinePunct w:val="0"/>
              <w:bidi w:val="0"/>
              <w:snapToGrid w:val="0"/>
              <w:spacing w:line="38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29451FBF">
            <w:pPr>
              <w:keepNext w:val="0"/>
              <w:keepLines w:val="0"/>
              <w:pageBreakBefore w:val="0"/>
              <w:widowControl w:val="0"/>
              <w:kinsoku/>
              <w:wordWrap/>
              <w:overflowPunct/>
              <w:topLinePunct w:val="0"/>
              <w:bidi w:val="0"/>
              <w:spacing w:line="38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35A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E45924D">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353A7312">
            <w:pPr>
              <w:keepNext w:val="0"/>
              <w:keepLines w:val="0"/>
              <w:pageBreakBefore w:val="0"/>
              <w:widowControl w:val="0"/>
              <w:kinsoku/>
              <w:wordWrap/>
              <w:overflowPunct/>
              <w:topLinePunct w:val="0"/>
              <w:bidi w:val="0"/>
              <w:snapToGrid w:val="0"/>
              <w:spacing w:line="38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51A860C7">
            <w:pPr>
              <w:keepNext w:val="0"/>
              <w:keepLines w:val="0"/>
              <w:pageBreakBefore w:val="0"/>
              <w:widowControl w:val="0"/>
              <w:kinsoku/>
              <w:wordWrap/>
              <w:overflowPunct/>
              <w:topLinePunct w:val="0"/>
              <w:bidi w:val="0"/>
              <w:snapToGrid w:val="0"/>
              <w:spacing w:line="38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417870FA">
            <w:pPr>
              <w:keepNext w:val="0"/>
              <w:keepLines w:val="0"/>
              <w:pageBreakBefore w:val="0"/>
              <w:widowControl w:val="0"/>
              <w:kinsoku/>
              <w:wordWrap/>
              <w:overflowPunct/>
              <w:topLinePunct w:val="0"/>
              <w:bidi w:val="0"/>
              <w:snapToGrid w:val="0"/>
              <w:spacing w:line="38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AD2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0AE6B110">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3BF60F42">
            <w:pPr>
              <w:keepNext w:val="0"/>
              <w:keepLines w:val="0"/>
              <w:pageBreakBefore w:val="0"/>
              <w:widowControl w:val="0"/>
              <w:kinsoku/>
              <w:wordWrap/>
              <w:overflowPunct/>
              <w:topLinePunct w:val="0"/>
              <w:autoSpaceDE w:val="0"/>
              <w:autoSpaceDN w:val="0"/>
              <w:bidi w:val="0"/>
              <w:spacing w:line="38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2ECE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44C186E">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538999D8">
            <w:pPr>
              <w:keepNext w:val="0"/>
              <w:keepLines w:val="0"/>
              <w:pageBreakBefore w:val="0"/>
              <w:widowControl w:val="0"/>
              <w:kinsoku/>
              <w:wordWrap/>
              <w:overflowPunct/>
              <w:topLinePunct w:val="0"/>
              <w:bidi w:val="0"/>
              <w:spacing w:line="38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7D9A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6EF953D">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737E7EBF">
            <w:pPr>
              <w:keepNext w:val="0"/>
              <w:keepLines w:val="0"/>
              <w:pageBreakBefore w:val="0"/>
              <w:widowControl w:val="0"/>
              <w:kinsoku/>
              <w:wordWrap/>
              <w:overflowPunct/>
              <w:topLinePunct w:val="0"/>
              <w:bidi w:val="0"/>
              <w:spacing w:line="38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rPr>
              <w:t>工作分包。</w:t>
            </w:r>
          </w:p>
          <w:p w14:paraId="0096E8BE">
            <w:pPr>
              <w:keepNext w:val="0"/>
              <w:keepLines w:val="0"/>
              <w:pageBreakBefore w:val="0"/>
              <w:widowControl w:val="0"/>
              <w:kinsoku/>
              <w:wordWrap/>
              <w:overflowPunct/>
              <w:topLinePunct w:val="0"/>
              <w:bidi w:val="0"/>
              <w:spacing w:line="38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693E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6EA05C9">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42049182">
            <w:pPr>
              <w:keepNext w:val="0"/>
              <w:keepLines w:val="0"/>
              <w:pageBreakBefore w:val="0"/>
              <w:widowControl w:val="0"/>
              <w:kinsoku/>
              <w:wordWrap/>
              <w:overflowPunct/>
              <w:topLinePunct w:val="0"/>
              <w:bidi w:val="0"/>
              <w:spacing w:line="38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68E0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1B07D626">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1D5A2AFD">
            <w:pPr>
              <w:keepNext w:val="0"/>
              <w:keepLines w:val="0"/>
              <w:pageBreakBefore w:val="0"/>
              <w:widowControl w:val="0"/>
              <w:kinsoku/>
              <w:wordWrap/>
              <w:overflowPunct/>
              <w:topLinePunct w:val="0"/>
              <w:autoSpaceDE w:val="0"/>
              <w:autoSpaceDN w:val="0"/>
              <w:bidi w:val="0"/>
              <w:spacing w:line="38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2778F9F5">
            <w:pPr>
              <w:keepNext w:val="0"/>
              <w:keepLines w:val="0"/>
              <w:pageBreakBefore w:val="0"/>
              <w:widowControl w:val="0"/>
              <w:kinsoku/>
              <w:wordWrap/>
              <w:overflowPunct/>
              <w:topLinePunct w:val="0"/>
              <w:bidi w:val="0"/>
              <w:spacing w:line="38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29CD835C">
            <w:pPr>
              <w:keepNext w:val="0"/>
              <w:keepLines w:val="0"/>
              <w:pageBreakBefore w:val="0"/>
              <w:widowControl w:val="0"/>
              <w:kinsoku/>
              <w:wordWrap/>
              <w:overflowPunct/>
              <w:topLinePunct w:val="0"/>
              <w:autoSpaceDE w:val="0"/>
              <w:autoSpaceDN w:val="0"/>
              <w:bidi w:val="0"/>
              <w:spacing w:line="38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10"/>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1CDC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116AF0E4">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73C4A3F0">
            <w:pPr>
              <w:keepNext w:val="0"/>
              <w:keepLines w:val="0"/>
              <w:pageBreakBefore w:val="0"/>
              <w:widowControl w:val="0"/>
              <w:kinsoku/>
              <w:wordWrap/>
              <w:overflowPunct/>
              <w:topLinePunct w:val="0"/>
              <w:bidi w:val="0"/>
              <w:spacing w:line="38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6298A7EB">
            <w:pPr>
              <w:keepNext w:val="0"/>
              <w:keepLines w:val="0"/>
              <w:pageBreakBefore w:val="0"/>
              <w:widowControl w:val="0"/>
              <w:kinsoku/>
              <w:wordWrap/>
              <w:overflowPunct/>
              <w:topLinePunct w:val="0"/>
              <w:bidi w:val="0"/>
              <w:spacing w:line="38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2C7EB6AE">
            <w:pPr>
              <w:keepNext w:val="0"/>
              <w:keepLines w:val="0"/>
              <w:pageBreakBefore w:val="0"/>
              <w:widowControl w:val="0"/>
              <w:kinsoku/>
              <w:wordWrap/>
              <w:overflowPunct/>
              <w:topLinePunct w:val="0"/>
              <w:bidi w:val="0"/>
              <w:spacing w:line="38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17E24BA2">
            <w:pPr>
              <w:keepNext w:val="0"/>
              <w:keepLines w:val="0"/>
              <w:pageBreakBefore w:val="0"/>
              <w:widowControl w:val="0"/>
              <w:kinsoku/>
              <w:wordWrap/>
              <w:overflowPunct/>
              <w:topLinePunct w:val="0"/>
              <w:bidi w:val="0"/>
              <w:spacing w:line="38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2A5C570">
            <w:pPr>
              <w:keepNext w:val="0"/>
              <w:keepLines w:val="0"/>
              <w:pageBreakBefore w:val="0"/>
              <w:widowControl w:val="0"/>
              <w:kinsoku/>
              <w:wordWrap/>
              <w:overflowPunct/>
              <w:topLinePunct w:val="0"/>
              <w:bidi w:val="0"/>
              <w:spacing w:line="38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192DE98A">
            <w:pPr>
              <w:keepNext w:val="0"/>
              <w:keepLines w:val="0"/>
              <w:pageBreakBefore w:val="0"/>
              <w:widowControl w:val="0"/>
              <w:kinsoku/>
              <w:wordWrap/>
              <w:overflowPunct/>
              <w:topLinePunct w:val="0"/>
              <w:bidi w:val="0"/>
              <w:spacing w:line="38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09B89FA8">
            <w:pPr>
              <w:keepNext w:val="0"/>
              <w:keepLines w:val="0"/>
              <w:pageBreakBefore w:val="0"/>
              <w:widowControl w:val="0"/>
              <w:kinsoku/>
              <w:wordWrap/>
              <w:overflowPunct/>
              <w:topLinePunct w:val="0"/>
              <w:bidi w:val="0"/>
              <w:spacing w:line="38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E0B8CFB">
            <w:pPr>
              <w:keepNext w:val="0"/>
              <w:keepLines w:val="0"/>
              <w:pageBreakBefore w:val="0"/>
              <w:widowControl w:val="0"/>
              <w:kinsoku/>
              <w:wordWrap/>
              <w:overflowPunct/>
              <w:topLinePunct w:val="0"/>
              <w:bidi w:val="0"/>
              <w:spacing w:line="38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6AEFBE8C">
            <w:pPr>
              <w:keepNext w:val="0"/>
              <w:keepLines w:val="0"/>
              <w:pageBreakBefore w:val="0"/>
              <w:widowControl w:val="0"/>
              <w:kinsoku/>
              <w:wordWrap/>
              <w:overflowPunct/>
              <w:topLinePunct w:val="0"/>
              <w:bidi w:val="0"/>
              <w:spacing w:line="38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逾期未取回的，采购人、采购机构不负保管义务；对于中标人提供的样品，采购人将进行保管、封存，并作为履约验收的参考。</w:t>
            </w:r>
          </w:p>
          <w:p w14:paraId="512F8E62">
            <w:pPr>
              <w:keepNext w:val="0"/>
              <w:keepLines w:val="0"/>
              <w:pageBreakBefore w:val="0"/>
              <w:widowControl w:val="0"/>
              <w:kinsoku/>
              <w:wordWrap/>
              <w:overflowPunct/>
              <w:topLinePunct w:val="0"/>
              <w:autoSpaceDE w:val="0"/>
              <w:autoSpaceDN w:val="0"/>
              <w:bidi w:val="0"/>
              <w:adjustRightInd w:val="0"/>
              <w:spacing w:line="380" w:lineRule="exact"/>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p w14:paraId="2D9DEC11">
            <w:pPr>
              <w:keepNext w:val="0"/>
              <w:keepLines w:val="0"/>
              <w:pageBreakBefore w:val="0"/>
              <w:widowControl w:val="0"/>
              <w:kinsoku/>
              <w:wordWrap/>
              <w:overflowPunct/>
              <w:topLinePunct w:val="0"/>
              <w:autoSpaceDE w:val="0"/>
              <w:autoSpaceDN w:val="0"/>
              <w:bidi w:val="0"/>
              <w:adjustRightInd w:val="0"/>
              <w:spacing w:line="380" w:lineRule="exact"/>
              <w:jc w:val="left"/>
              <w:rPr>
                <w:rFonts w:ascii="仿宋_GB2312" w:hAnsi="宋体" w:eastAsia="仿宋_GB2312"/>
                <w:b/>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7A6D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346D16E2">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011A7519">
            <w:pPr>
              <w:keepNext w:val="0"/>
              <w:keepLines w:val="0"/>
              <w:pageBreakBefore w:val="0"/>
              <w:widowControl w:val="0"/>
              <w:kinsoku/>
              <w:wordWrap/>
              <w:overflowPunct/>
              <w:topLinePunct w:val="0"/>
              <w:bidi w:val="0"/>
              <w:spacing w:line="38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206D7221">
            <w:pPr>
              <w:keepNext w:val="0"/>
              <w:keepLines w:val="0"/>
              <w:pageBreakBefore w:val="0"/>
              <w:widowControl w:val="0"/>
              <w:kinsoku/>
              <w:wordWrap/>
              <w:overflowPunct/>
              <w:topLinePunct w:val="0"/>
              <w:bidi w:val="0"/>
              <w:spacing w:line="38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774F2E8D">
            <w:pPr>
              <w:keepNext w:val="0"/>
              <w:keepLines w:val="0"/>
              <w:pageBreakBefore w:val="0"/>
              <w:widowControl w:val="0"/>
              <w:kinsoku/>
              <w:wordWrap/>
              <w:overflowPunct/>
              <w:topLinePunct w:val="0"/>
              <w:bidi w:val="0"/>
              <w:spacing w:line="38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14:paraId="75F9E7CB">
            <w:pPr>
              <w:keepNext w:val="0"/>
              <w:keepLines w:val="0"/>
              <w:pageBreakBefore w:val="0"/>
              <w:widowControl w:val="0"/>
              <w:kinsoku/>
              <w:wordWrap/>
              <w:overflowPunct/>
              <w:topLinePunct w:val="0"/>
              <w:bidi w:val="0"/>
              <w:spacing w:line="38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en-US" w:eastAsia="zh-CN"/>
              </w:rPr>
              <w:t>20</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2CD5B85E">
            <w:pPr>
              <w:keepNext w:val="0"/>
              <w:keepLines w:val="0"/>
              <w:pageBreakBefore w:val="0"/>
              <w:widowControl w:val="0"/>
              <w:kinsoku/>
              <w:wordWrap/>
              <w:overflowPunct/>
              <w:topLinePunct w:val="0"/>
              <w:bidi w:val="0"/>
              <w:spacing w:line="38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05639445">
            <w:pPr>
              <w:keepNext w:val="0"/>
              <w:keepLines w:val="0"/>
              <w:pageBreakBefore w:val="0"/>
              <w:widowControl w:val="0"/>
              <w:kinsoku/>
              <w:wordWrap/>
              <w:overflowPunct/>
              <w:topLinePunct w:val="0"/>
              <w:bidi w:val="0"/>
              <w:spacing w:line="38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5D147F03">
            <w:pPr>
              <w:keepNext w:val="0"/>
              <w:keepLines w:val="0"/>
              <w:pageBreakBefore w:val="0"/>
              <w:widowControl w:val="0"/>
              <w:kinsoku/>
              <w:wordWrap/>
              <w:overflowPunct/>
              <w:topLinePunct w:val="0"/>
              <w:bidi w:val="0"/>
              <w:spacing w:line="38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6B2BF1F">
            <w:pPr>
              <w:keepNext w:val="0"/>
              <w:keepLines w:val="0"/>
              <w:pageBreakBefore w:val="0"/>
              <w:widowControl w:val="0"/>
              <w:kinsoku/>
              <w:wordWrap/>
              <w:overflowPunct/>
              <w:topLinePunct w:val="0"/>
              <w:bidi w:val="0"/>
              <w:spacing w:line="38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1337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2F837B6">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0ECD2FC9">
            <w:pPr>
              <w:keepNext w:val="0"/>
              <w:keepLines w:val="0"/>
              <w:pageBreakBefore w:val="0"/>
              <w:widowControl w:val="0"/>
              <w:kinsoku/>
              <w:wordWrap/>
              <w:overflowPunct/>
              <w:topLinePunct w:val="0"/>
              <w:bidi w:val="0"/>
              <w:snapToGrid w:val="0"/>
              <w:spacing w:line="38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134D3D52">
            <w:pPr>
              <w:keepNext w:val="0"/>
              <w:keepLines w:val="0"/>
              <w:pageBreakBefore w:val="0"/>
              <w:widowControl w:val="0"/>
              <w:kinsoku/>
              <w:wordWrap/>
              <w:overflowPunct/>
              <w:topLinePunct w:val="0"/>
              <w:bidi w:val="0"/>
              <w:spacing w:line="380" w:lineRule="exact"/>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7245E8C8">
            <w:pPr>
              <w:keepNext w:val="0"/>
              <w:keepLines w:val="0"/>
              <w:pageBreakBefore w:val="0"/>
              <w:widowControl w:val="0"/>
              <w:kinsoku/>
              <w:wordWrap/>
              <w:overflowPunct/>
              <w:topLinePunct w:val="0"/>
              <w:bidi w:val="0"/>
              <w:snapToGrid w:val="0"/>
              <w:spacing w:line="38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2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86E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27C172F">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5A2659AB">
            <w:pPr>
              <w:keepNext w:val="0"/>
              <w:keepLines w:val="0"/>
              <w:pageBreakBefore w:val="0"/>
              <w:widowControl w:val="0"/>
              <w:kinsoku/>
              <w:wordWrap/>
              <w:overflowPunct/>
              <w:topLinePunct w:val="0"/>
              <w:bidi w:val="0"/>
              <w:snapToGrid w:val="0"/>
              <w:spacing w:line="380" w:lineRule="exact"/>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7E18E7F3">
            <w:pPr>
              <w:keepNext w:val="0"/>
              <w:keepLines w:val="0"/>
              <w:pageBreakBefore w:val="0"/>
              <w:widowControl w:val="0"/>
              <w:kinsoku/>
              <w:wordWrap/>
              <w:overflowPunct/>
              <w:topLinePunct w:val="0"/>
              <w:bidi w:val="0"/>
              <w:spacing w:line="380" w:lineRule="exact"/>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14:paraId="15807799">
            <w:pPr>
              <w:keepNext w:val="0"/>
              <w:keepLines w:val="0"/>
              <w:pageBreakBefore w:val="0"/>
              <w:widowControl w:val="0"/>
              <w:kinsoku/>
              <w:wordWrap/>
              <w:overflowPunct/>
              <w:topLinePunct w:val="0"/>
              <w:bidi w:val="0"/>
              <w:snapToGrid w:val="0"/>
              <w:spacing w:line="38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7228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75C7E65">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2C1023C9">
            <w:pPr>
              <w:keepNext w:val="0"/>
              <w:keepLines w:val="0"/>
              <w:pageBreakBefore w:val="0"/>
              <w:widowControl w:val="0"/>
              <w:kinsoku/>
              <w:wordWrap/>
              <w:overflowPunct/>
              <w:topLinePunct w:val="0"/>
              <w:bidi w:val="0"/>
              <w:snapToGrid w:val="0"/>
              <w:spacing w:line="380" w:lineRule="exact"/>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4D94FC41">
            <w:pPr>
              <w:keepNext w:val="0"/>
              <w:keepLines w:val="0"/>
              <w:pageBreakBefore w:val="0"/>
              <w:widowControl w:val="0"/>
              <w:kinsoku/>
              <w:wordWrap/>
              <w:overflowPunct/>
              <w:topLinePunct w:val="0"/>
              <w:bidi w:val="0"/>
              <w:snapToGrid w:val="0"/>
              <w:spacing w:line="380" w:lineRule="exact"/>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eastAsia="zh-CN"/>
              </w:rPr>
              <w:t>餐饮业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r>
              <w:rPr>
                <w:color w:val="auto"/>
                <w:highlight w:val="none"/>
              </w:rPr>
              <w:t xml:space="preserve"> </w:t>
            </w:r>
          </w:p>
        </w:tc>
      </w:tr>
      <w:tr w14:paraId="4587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66C1E0C">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0D63295C">
            <w:pPr>
              <w:keepNext w:val="0"/>
              <w:keepLines w:val="0"/>
              <w:pageBreakBefore w:val="0"/>
              <w:widowControl w:val="0"/>
              <w:kinsoku/>
              <w:wordWrap/>
              <w:overflowPunct/>
              <w:topLinePunct w:val="0"/>
              <w:bidi w:val="0"/>
              <w:snapToGrid w:val="0"/>
              <w:spacing w:line="38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777F1B8F">
            <w:pPr>
              <w:keepNext w:val="0"/>
              <w:keepLines w:val="0"/>
              <w:pageBreakBefore w:val="0"/>
              <w:widowControl w:val="0"/>
              <w:kinsoku/>
              <w:wordWrap/>
              <w:overflowPunct/>
              <w:topLinePunct w:val="0"/>
              <w:bidi w:val="0"/>
              <w:snapToGrid w:val="0"/>
              <w:spacing w:line="38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2D79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2D8B54E">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p>
        </w:tc>
        <w:tc>
          <w:tcPr>
            <w:tcW w:w="855" w:type="dxa"/>
            <w:vMerge w:val="continue"/>
            <w:vAlign w:val="center"/>
          </w:tcPr>
          <w:p w14:paraId="6EB45F60">
            <w:pPr>
              <w:keepNext w:val="0"/>
              <w:keepLines w:val="0"/>
              <w:pageBreakBefore w:val="0"/>
              <w:widowControl w:val="0"/>
              <w:kinsoku/>
              <w:wordWrap/>
              <w:overflowPunct/>
              <w:topLinePunct w:val="0"/>
              <w:bidi w:val="0"/>
              <w:snapToGrid w:val="0"/>
              <w:spacing w:line="380" w:lineRule="exact"/>
              <w:rPr>
                <w:rFonts w:ascii="仿宋_GB2312" w:hAnsi="仿宋_GB2312" w:eastAsia="仿宋_GB2312" w:cs="仿宋_GB2312"/>
                <w:b/>
                <w:color w:val="auto"/>
                <w:sz w:val="24"/>
                <w:highlight w:val="none"/>
              </w:rPr>
            </w:pPr>
          </w:p>
        </w:tc>
        <w:tc>
          <w:tcPr>
            <w:tcW w:w="7515" w:type="dxa"/>
            <w:vAlign w:val="center"/>
          </w:tcPr>
          <w:p w14:paraId="3DC794BF">
            <w:pPr>
              <w:keepNext w:val="0"/>
              <w:keepLines w:val="0"/>
              <w:pageBreakBefore w:val="0"/>
              <w:widowControl w:val="0"/>
              <w:kinsoku/>
              <w:wordWrap/>
              <w:overflowPunct/>
              <w:topLinePunct w:val="0"/>
              <w:bidi w:val="0"/>
              <w:snapToGrid w:val="0"/>
              <w:spacing w:line="38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4932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043B8249">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p>
        </w:tc>
        <w:tc>
          <w:tcPr>
            <w:tcW w:w="855" w:type="dxa"/>
            <w:vMerge w:val="continue"/>
            <w:vAlign w:val="center"/>
          </w:tcPr>
          <w:p w14:paraId="2D3CFA43">
            <w:pPr>
              <w:keepNext w:val="0"/>
              <w:keepLines w:val="0"/>
              <w:pageBreakBefore w:val="0"/>
              <w:widowControl w:val="0"/>
              <w:kinsoku/>
              <w:wordWrap/>
              <w:overflowPunct/>
              <w:topLinePunct w:val="0"/>
              <w:bidi w:val="0"/>
              <w:snapToGrid w:val="0"/>
              <w:spacing w:line="380" w:lineRule="exact"/>
              <w:rPr>
                <w:rFonts w:ascii="仿宋_GB2312" w:hAnsi="仿宋_GB2312" w:eastAsia="仿宋_GB2312" w:cs="仿宋_GB2312"/>
                <w:b/>
                <w:color w:val="auto"/>
                <w:sz w:val="24"/>
                <w:highlight w:val="none"/>
              </w:rPr>
            </w:pPr>
          </w:p>
        </w:tc>
        <w:tc>
          <w:tcPr>
            <w:tcW w:w="7515" w:type="dxa"/>
            <w:vAlign w:val="center"/>
          </w:tcPr>
          <w:p w14:paraId="68AB20A6">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6C4574BF">
            <w:pPr>
              <w:keepNext w:val="0"/>
              <w:keepLines w:val="0"/>
              <w:pageBreakBefore w:val="0"/>
              <w:widowControl w:val="0"/>
              <w:kinsoku/>
              <w:wordWrap/>
              <w:overflowPunct/>
              <w:topLinePunct w:val="0"/>
              <w:bidi w:val="0"/>
              <w:snapToGrid w:val="0"/>
              <w:spacing w:line="38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F9D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034A1E89">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14:paraId="694C7D87">
            <w:pPr>
              <w:keepNext w:val="0"/>
              <w:keepLines w:val="0"/>
              <w:pageBreakBefore w:val="0"/>
              <w:widowControl w:val="0"/>
              <w:kinsoku/>
              <w:wordWrap/>
              <w:overflowPunct/>
              <w:topLinePunct w:val="0"/>
              <w:bidi w:val="0"/>
              <w:snapToGrid w:val="0"/>
              <w:spacing w:line="38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扰乱公共资源交易市场秩序行为：</w:t>
            </w:r>
          </w:p>
          <w:p w14:paraId="6BCD2489">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不诚信参加公共资源交易活动，扰乱市场秩序，被绍兴市公共资源交易平台责令整改、暂停交易的投标人，在此期间将被拒绝参与政府采购活动。</w:t>
            </w:r>
          </w:p>
        </w:tc>
      </w:tr>
      <w:tr w14:paraId="7529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7A3152DA">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14:paraId="19B48C82">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60C7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ABA0863">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370" w:type="dxa"/>
            <w:gridSpan w:val="2"/>
            <w:vAlign w:val="center"/>
          </w:tcPr>
          <w:p w14:paraId="30465C3D">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020B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BBADF8F">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17                                                                                                                                                                                                                                                                                                                                                                                                                                                                                                                                                                                                                                                                                                                                                                                                                                                                                                                                                                                                                                                                                                                                                                                                                                                                                                                                        </w:t>
            </w:r>
          </w:p>
        </w:tc>
        <w:tc>
          <w:tcPr>
            <w:tcW w:w="8370" w:type="dxa"/>
            <w:gridSpan w:val="2"/>
            <w:vAlign w:val="center"/>
          </w:tcPr>
          <w:p w14:paraId="35C42BF8">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044A0AB6">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04DCDDA5">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33F169D">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4B9F6F63">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6BD4A4CD">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CC053EB">
            <w:pPr>
              <w:keepNext w:val="0"/>
              <w:keepLines w:val="0"/>
              <w:pageBreakBefore w:val="0"/>
              <w:widowControl w:val="0"/>
              <w:kinsoku/>
              <w:wordWrap/>
              <w:overflowPunct/>
              <w:topLinePunct w:val="0"/>
              <w:bidi w:val="0"/>
              <w:snapToGrid w:val="0"/>
              <w:spacing w:line="38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0D9C9A91">
            <w:pPr>
              <w:keepNext w:val="0"/>
              <w:keepLines w:val="0"/>
              <w:pageBreakBefore w:val="0"/>
              <w:widowControl w:val="0"/>
              <w:kinsoku/>
              <w:wordWrap/>
              <w:overflowPunct/>
              <w:topLinePunct w:val="0"/>
              <w:bidi w:val="0"/>
              <w:snapToGrid w:val="0"/>
              <w:spacing w:line="38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4A21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E07F37C">
            <w:pPr>
              <w:keepNext w:val="0"/>
              <w:keepLines w:val="0"/>
              <w:pageBreakBefore w:val="0"/>
              <w:widowControl w:val="0"/>
              <w:kinsoku/>
              <w:wordWrap/>
              <w:overflowPunct/>
              <w:topLinePunct w:val="0"/>
              <w:bidi w:val="0"/>
              <w:spacing w:line="38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14:paraId="205083CF">
            <w:pPr>
              <w:keepNext w:val="0"/>
              <w:keepLines w:val="0"/>
              <w:pageBreakBefore w:val="0"/>
              <w:widowControl w:val="0"/>
              <w:kinsoku/>
              <w:wordWrap/>
              <w:overflowPunct/>
              <w:topLinePunct w:val="0"/>
              <w:bidi w:val="0"/>
              <w:spacing w:line="38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232D1144">
            <w:pPr>
              <w:keepNext w:val="0"/>
              <w:keepLines w:val="0"/>
              <w:pageBreakBefore w:val="0"/>
              <w:widowControl w:val="0"/>
              <w:kinsoku/>
              <w:wordWrap/>
              <w:overflowPunct/>
              <w:topLinePunct w:val="0"/>
              <w:bidi w:val="0"/>
              <w:spacing w:line="38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225E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1B3266C">
            <w:pPr>
              <w:keepNext w:val="0"/>
              <w:keepLines w:val="0"/>
              <w:pageBreakBefore w:val="0"/>
              <w:widowControl w:val="0"/>
              <w:kinsoku/>
              <w:wordWrap/>
              <w:overflowPunct/>
              <w:topLinePunct w:val="0"/>
              <w:bidi w:val="0"/>
              <w:spacing w:line="380" w:lineRule="exact"/>
              <w:rPr>
                <w:rFonts w:ascii="仿宋_GB2312" w:hAnsi="宋体" w:eastAsia="仿宋_GB2312"/>
                <w:color w:val="auto"/>
                <w:sz w:val="24"/>
                <w:highlight w:val="none"/>
              </w:rPr>
            </w:pPr>
          </w:p>
        </w:tc>
        <w:tc>
          <w:tcPr>
            <w:tcW w:w="8370" w:type="dxa"/>
            <w:gridSpan w:val="2"/>
            <w:vAlign w:val="center"/>
          </w:tcPr>
          <w:p w14:paraId="163D0BF2">
            <w:pPr>
              <w:keepNext w:val="0"/>
              <w:keepLines w:val="0"/>
              <w:pageBreakBefore w:val="0"/>
              <w:widowControl w:val="0"/>
              <w:kinsoku/>
              <w:wordWrap/>
              <w:overflowPunct/>
              <w:topLinePunct w:val="0"/>
              <w:bidi w:val="0"/>
              <w:adjustRightInd w:val="0"/>
              <w:spacing w:line="38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4217E87F">
            <w:pPr>
              <w:keepNext w:val="0"/>
              <w:keepLines w:val="0"/>
              <w:pageBreakBefore w:val="0"/>
              <w:widowControl w:val="0"/>
              <w:kinsoku/>
              <w:wordWrap/>
              <w:overflowPunct/>
              <w:topLinePunct w:val="0"/>
              <w:bidi w:val="0"/>
              <w:spacing w:line="38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2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2A2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02B4C55C">
            <w:pPr>
              <w:keepNext w:val="0"/>
              <w:keepLines w:val="0"/>
              <w:pageBreakBefore w:val="0"/>
              <w:widowControl w:val="0"/>
              <w:kinsoku/>
              <w:wordWrap/>
              <w:overflowPunct/>
              <w:topLinePunct w:val="0"/>
              <w:bidi w:val="0"/>
              <w:spacing w:line="38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370" w:type="dxa"/>
            <w:gridSpan w:val="2"/>
            <w:vAlign w:val="center"/>
          </w:tcPr>
          <w:p w14:paraId="6E8E9785">
            <w:pPr>
              <w:keepNext w:val="0"/>
              <w:keepLines w:val="0"/>
              <w:pageBreakBefore w:val="0"/>
              <w:widowControl w:val="0"/>
              <w:kinsoku/>
              <w:wordWrap/>
              <w:overflowPunct/>
              <w:topLinePunct w:val="0"/>
              <w:bidi w:val="0"/>
              <w:spacing w:line="38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采购代理服务费：</w:t>
            </w:r>
          </w:p>
          <w:p w14:paraId="19292E85">
            <w:pPr>
              <w:keepNext w:val="0"/>
              <w:keepLines w:val="0"/>
              <w:pageBreakBefore w:val="0"/>
              <w:widowControl w:val="0"/>
              <w:kinsoku/>
              <w:wordWrap/>
              <w:overflowPunct/>
              <w:topLinePunct w:val="0"/>
              <w:bidi w:val="0"/>
              <w:spacing w:line="38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 xml:space="preserve"> 投标人需支付以下费用，并在投标报价中自行考虑：</w:t>
            </w:r>
          </w:p>
          <w:p w14:paraId="21C75532">
            <w:pPr>
              <w:keepNext w:val="0"/>
              <w:keepLines w:val="0"/>
              <w:pageBreakBefore w:val="0"/>
              <w:widowControl w:val="0"/>
              <w:kinsoku/>
              <w:wordWrap/>
              <w:overflowPunct/>
              <w:topLinePunct w:val="0"/>
              <w:bidi w:val="0"/>
              <w:spacing w:line="38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lang w:eastAsia="zh-CN"/>
              </w:rPr>
              <w:t>①</w:t>
            </w:r>
            <w:r>
              <w:rPr>
                <w:rFonts w:hint="eastAsia" w:ascii="仿宋_GB2312" w:hAnsi="宋体" w:eastAsia="仿宋_GB2312"/>
                <w:b/>
                <w:color w:val="auto"/>
                <w:sz w:val="24"/>
                <w:highlight w:val="none"/>
              </w:rPr>
              <w:t>根据项目的中标金额，采用差额定率累进法进行计算，具体费率标准如下：中标金额在100万元以下部分服务招标收取1.5%。</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4"/>
              <w:gridCol w:w="1790"/>
              <w:gridCol w:w="1730"/>
              <w:gridCol w:w="1630"/>
            </w:tblGrid>
            <w:tr w14:paraId="70A2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14:paraId="3AD6BC10">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服务类型 中标金额(万元)</w:t>
                  </w:r>
                </w:p>
              </w:tc>
              <w:tc>
                <w:tcPr>
                  <w:tcW w:w="1790" w:type="dxa"/>
                </w:tcPr>
                <w:p w14:paraId="0D9A9A64">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货物招标</w:t>
                  </w:r>
                </w:p>
              </w:tc>
              <w:tc>
                <w:tcPr>
                  <w:tcW w:w="1730" w:type="dxa"/>
                </w:tcPr>
                <w:p w14:paraId="46915BC5">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服务招标</w:t>
                  </w:r>
                </w:p>
              </w:tc>
              <w:tc>
                <w:tcPr>
                  <w:tcW w:w="1630" w:type="dxa"/>
                </w:tcPr>
                <w:p w14:paraId="3E9DAD5F">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工程招标</w:t>
                  </w:r>
                </w:p>
              </w:tc>
            </w:tr>
            <w:tr w14:paraId="347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14:paraId="1CDFDADD">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100以下</w:t>
                  </w:r>
                </w:p>
              </w:tc>
              <w:tc>
                <w:tcPr>
                  <w:tcW w:w="1790" w:type="dxa"/>
                </w:tcPr>
                <w:p w14:paraId="7FCEB803">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1.5%</w:t>
                  </w:r>
                </w:p>
              </w:tc>
              <w:tc>
                <w:tcPr>
                  <w:tcW w:w="1730" w:type="dxa"/>
                </w:tcPr>
                <w:p w14:paraId="1D506B95">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1.5%</w:t>
                  </w:r>
                </w:p>
              </w:tc>
              <w:tc>
                <w:tcPr>
                  <w:tcW w:w="1630" w:type="dxa"/>
                </w:tcPr>
                <w:p w14:paraId="67323A48">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1.0%</w:t>
                  </w:r>
                </w:p>
              </w:tc>
            </w:tr>
            <w:tr w14:paraId="4884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14:paraId="5F6F39B7">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100-500</w:t>
                  </w:r>
                </w:p>
              </w:tc>
              <w:tc>
                <w:tcPr>
                  <w:tcW w:w="1790" w:type="dxa"/>
                </w:tcPr>
                <w:p w14:paraId="03BEF8DE">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1.1%</w:t>
                  </w:r>
                </w:p>
              </w:tc>
              <w:tc>
                <w:tcPr>
                  <w:tcW w:w="1730" w:type="dxa"/>
                </w:tcPr>
                <w:p w14:paraId="692A5EEA">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0.8%</w:t>
                  </w:r>
                </w:p>
              </w:tc>
              <w:tc>
                <w:tcPr>
                  <w:tcW w:w="1630" w:type="dxa"/>
                </w:tcPr>
                <w:p w14:paraId="12C86694">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0.7%</w:t>
                  </w:r>
                </w:p>
              </w:tc>
            </w:tr>
            <w:tr w14:paraId="5872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14:paraId="567F6AB6">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500-1000</w:t>
                  </w:r>
                </w:p>
              </w:tc>
              <w:tc>
                <w:tcPr>
                  <w:tcW w:w="1790" w:type="dxa"/>
                </w:tcPr>
                <w:p w14:paraId="7CA938F0">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0.8%</w:t>
                  </w:r>
                </w:p>
              </w:tc>
              <w:tc>
                <w:tcPr>
                  <w:tcW w:w="1730" w:type="dxa"/>
                </w:tcPr>
                <w:p w14:paraId="07F8BA70">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0.45%</w:t>
                  </w:r>
                </w:p>
              </w:tc>
              <w:tc>
                <w:tcPr>
                  <w:tcW w:w="1630" w:type="dxa"/>
                </w:tcPr>
                <w:p w14:paraId="79DB4721">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0.55%</w:t>
                  </w:r>
                </w:p>
              </w:tc>
            </w:tr>
            <w:tr w14:paraId="18F6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14:paraId="27B5AABE">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1000-5000</w:t>
                  </w:r>
                </w:p>
              </w:tc>
              <w:tc>
                <w:tcPr>
                  <w:tcW w:w="1790" w:type="dxa"/>
                </w:tcPr>
                <w:p w14:paraId="4FEDBE3E">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0.5%</w:t>
                  </w:r>
                </w:p>
              </w:tc>
              <w:tc>
                <w:tcPr>
                  <w:tcW w:w="1730" w:type="dxa"/>
                </w:tcPr>
                <w:p w14:paraId="00448276">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0.25%</w:t>
                  </w:r>
                </w:p>
              </w:tc>
              <w:tc>
                <w:tcPr>
                  <w:tcW w:w="1630" w:type="dxa"/>
                </w:tcPr>
                <w:p w14:paraId="45F0D206">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0.35%</w:t>
                  </w:r>
                </w:p>
              </w:tc>
            </w:tr>
          </w:tbl>
          <w:p w14:paraId="08B0005A">
            <w:pPr>
              <w:keepNext w:val="0"/>
              <w:keepLines w:val="0"/>
              <w:pageBreakBefore w:val="0"/>
              <w:widowControl w:val="0"/>
              <w:kinsoku/>
              <w:wordWrap/>
              <w:overflowPunct/>
              <w:topLinePunct w:val="0"/>
              <w:bidi w:val="0"/>
              <w:spacing w:line="38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fldChar w:fldCharType="begin"/>
            </w:r>
            <w:r>
              <w:rPr>
                <w:rFonts w:hint="eastAsia" w:ascii="仿宋_GB2312" w:hAnsi="宋体" w:eastAsia="仿宋_GB2312"/>
                <w:b/>
                <w:color w:val="auto"/>
                <w:sz w:val="24"/>
                <w:highlight w:val="none"/>
              </w:rPr>
              <w:instrText xml:space="preserve"> = 2 \* GB3 </w:instrText>
            </w:r>
            <w:r>
              <w:rPr>
                <w:rFonts w:hint="eastAsia" w:ascii="仿宋_GB2312" w:hAnsi="宋体" w:eastAsia="仿宋_GB2312"/>
                <w:b/>
                <w:color w:val="auto"/>
                <w:sz w:val="24"/>
                <w:highlight w:val="none"/>
              </w:rPr>
              <w:fldChar w:fldCharType="separate"/>
            </w:r>
            <w:r>
              <w:rPr>
                <w:rFonts w:hint="eastAsia" w:ascii="仿宋_GB2312" w:hAnsi="宋体" w:eastAsia="仿宋_GB2312"/>
                <w:b/>
                <w:color w:val="auto"/>
                <w:sz w:val="24"/>
                <w:highlight w:val="none"/>
              </w:rPr>
              <w:t>②</w:t>
            </w:r>
            <w:r>
              <w:rPr>
                <w:rFonts w:hint="eastAsia" w:ascii="仿宋_GB2312" w:hAnsi="宋体" w:eastAsia="仿宋_GB2312"/>
                <w:b/>
                <w:color w:val="auto"/>
                <w:sz w:val="24"/>
                <w:highlight w:val="none"/>
              </w:rPr>
              <w:fldChar w:fldCharType="end"/>
            </w:r>
            <w:r>
              <w:rPr>
                <w:rFonts w:hint="eastAsia" w:ascii="仿宋_GB2312" w:hAnsi="宋体" w:eastAsia="仿宋_GB2312"/>
                <w:b/>
                <w:color w:val="auto"/>
                <w:sz w:val="24"/>
                <w:highlight w:val="none"/>
              </w:rPr>
              <w:t>中标服务费的交纳方式：</w:t>
            </w:r>
          </w:p>
          <w:p w14:paraId="286E45D3">
            <w:pPr>
              <w:keepNext w:val="0"/>
              <w:keepLines w:val="0"/>
              <w:pageBreakBefore w:val="0"/>
              <w:widowControl w:val="0"/>
              <w:kinsoku/>
              <w:wordWrap/>
              <w:overflowPunct/>
              <w:topLinePunct w:val="0"/>
              <w:bidi w:val="0"/>
              <w:spacing w:line="38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用银行支票、汇票、电汇、现金等付款方式直接交纳代理服务费。</w:t>
            </w:r>
          </w:p>
          <w:p w14:paraId="7EA034FA">
            <w:pPr>
              <w:keepNext w:val="0"/>
              <w:keepLines w:val="0"/>
              <w:pageBreakBefore w:val="0"/>
              <w:widowControl w:val="0"/>
              <w:kinsoku/>
              <w:wordWrap/>
              <w:overflowPunct/>
              <w:topLinePunct w:val="0"/>
              <w:bidi w:val="0"/>
              <w:spacing w:line="38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公司名称：浙江翔实建设项目管理有限公司</w:t>
            </w:r>
          </w:p>
          <w:p w14:paraId="50B1CE7E">
            <w:pPr>
              <w:keepNext w:val="0"/>
              <w:keepLines w:val="0"/>
              <w:pageBreakBefore w:val="0"/>
              <w:widowControl w:val="0"/>
              <w:kinsoku/>
              <w:wordWrap/>
              <w:overflowPunct/>
              <w:topLinePunct w:val="0"/>
              <w:bidi w:val="0"/>
              <w:spacing w:line="38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 xml:space="preserve">开户行：建行绍兴越城支行 </w:t>
            </w:r>
          </w:p>
          <w:p w14:paraId="59B04477">
            <w:pPr>
              <w:keepNext w:val="0"/>
              <w:keepLines w:val="0"/>
              <w:pageBreakBefore w:val="0"/>
              <w:widowControl w:val="0"/>
              <w:kinsoku/>
              <w:wordWrap/>
              <w:overflowPunct/>
              <w:topLinePunct w:val="0"/>
              <w:bidi w:val="0"/>
              <w:spacing w:line="38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账  号：33001653549053003519</w:t>
            </w:r>
          </w:p>
          <w:p w14:paraId="123AEF9B">
            <w:pPr>
              <w:keepNext w:val="0"/>
              <w:keepLines w:val="0"/>
              <w:pageBreakBefore w:val="0"/>
              <w:widowControl w:val="0"/>
              <w:kinsoku/>
              <w:wordWrap/>
              <w:overflowPunct/>
              <w:topLinePunct w:val="0"/>
              <w:bidi w:val="0"/>
              <w:spacing w:line="38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 xml:space="preserve">建行行号：105337035490 </w:t>
            </w:r>
          </w:p>
          <w:p w14:paraId="61E61C10">
            <w:pPr>
              <w:keepNext w:val="0"/>
              <w:keepLines w:val="0"/>
              <w:pageBreakBefore w:val="0"/>
              <w:widowControl w:val="0"/>
              <w:kinsoku/>
              <w:wordWrap/>
              <w:overflowPunct/>
              <w:topLinePunct w:val="0"/>
              <w:bidi w:val="0"/>
              <w:spacing w:line="38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fldChar w:fldCharType="begin"/>
            </w:r>
            <w:r>
              <w:rPr>
                <w:rFonts w:hint="eastAsia" w:ascii="仿宋_GB2312" w:hAnsi="宋体" w:eastAsia="仿宋_GB2312"/>
                <w:b/>
                <w:color w:val="auto"/>
                <w:sz w:val="24"/>
                <w:highlight w:val="none"/>
              </w:rPr>
              <w:instrText xml:space="preserve"> = 3 \* GB3 </w:instrText>
            </w:r>
            <w:r>
              <w:rPr>
                <w:rFonts w:hint="eastAsia" w:ascii="仿宋_GB2312" w:hAnsi="宋体" w:eastAsia="仿宋_GB2312"/>
                <w:b/>
                <w:color w:val="auto"/>
                <w:sz w:val="24"/>
                <w:highlight w:val="none"/>
              </w:rPr>
              <w:fldChar w:fldCharType="separate"/>
            </w:r>
            <w:r>
              <w:rPr>
                <w:rFonts w:hint="eastAsia" w:ascii="仿宋_GB2312" w:hAnsi="宋体" w:eastAsia="仿宋_GB2312"/>
                <w:b/>
                <w:color w:val="auto"/>
                <w:sz w:val="24"/>
                <w:highlight w:val="none"/>
              </w:rPr>
              <w:t>③</w:t>
            </w:r>
            <w:r>
              <w:rPr>
                <w:rFonts w:hint="eastAsia" w:ascii="仿宋_GB2312" w:hAnsi="宋体" w:eastAsia="仿宋_GB2312"/>
                <w:b/>
                <w:color w:val="auto"/>
                <w:sz w:val="24"/>
                <w:highlight w:val="none"/>
              </w:rPr>
              <w:fldChar w:fldCharType="end"/>
            </w:r>
            <w:r>
              <w:rPr>
                <w:rFonts w:hint="eastAsia" w:ascii="仿宋_GB2312" w:hAnsi="宋体" w:eastAsia="仿宋_GB2312"/>
                <w:b/>
                <w:color w:val="auto"/>
                <w:sz w:val="24"/>
                <w:highlight w:val="none"/>
              </w:rPr>
              <w:t xml:space="preserve"> </w:t>
            </w:r>
            <w:r>
              <w:rPr>
                <w:rFonts w:hint="eastAsia" w:ascii="仿宋_GB2312" w:hAnsi="宋体" w:eastAsia="仿宋_GB2312"/>
                <w:b/>
                <w:color w:val="auto"/>
                <w:sz w:val="24"/>
                <w:highlight w:val="none"/>
                <w:lang w:eastAsia="zh-CN"/>
              </w:rPr>
              <w:t>支付</w:t>
            </w:r>
            <w:r>
              <w:rPr>
                <w:rFonts w:hint="eastAsia" w:ascii="仿宋_GB2312" w:hAnsi="宋体" w:eastAsia="仿宋_GB2312"/>
                <w:b/>
                <w:color w:val="auto"/>
                <w:sz w:val="24"/>
                <w:highlight w:val="none"/>
              </w:rPr>
              <w:t>时间：领取中标通知书前交纳。</w:t>
            </w:r>
          </w:p>
        </w:tc>
      </w:tr>
      <w:tr w14:paraId="7974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1EAF4B3">
            <w:pPr>
              <w:keepNext w:val="0"/>
              <w:keepLines w:val="0"/>
              <w:pageBreakBefore w:val="0"/>
              <w:widowControl w:val="0"/>
              <w:kinsoku/>
              <w:wordWrap/>
              <w:overflowPunct/>
              <w:topLinePunct w:val="0"/>
              <w:bidi w:val="0"/>
              <w:spacing w:line="38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5237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F3C6D58">
            <w:pPr>
              <w:keepNext w:val="0"/>
              <w:keepLines w:val="0"/>
              <w:pageBreakBefore w:val="0"/>
              <w:widowControl w:val="0"/>
              <w:kinsoku/>
              <w:wordWrap/>
              <w:overflowPunct/>
              <w:topLinePunct w:val="0"/>
              <w:bidi w:val="0"/>
              <w:spacing w:line="38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14:paraId="000A0A9D">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1541DFB5">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51C5B93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59F95990">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07BAFDE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0488E01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682E916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61A0941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4D03FDB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1B9C364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B65D00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1AEDAF7D">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14:paraId="3FA514EA">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D26BA0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3A58AC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6BECBB4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C4E4A58">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D446EE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198352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22285B9">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1893C5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69C75714">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772EB63">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601C7AF0">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7A3E9F2C">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75ACF10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585352E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2E3F8E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4A467D8">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728B92A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E5941E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DFB31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26D76E30">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62D7E048">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14:paraId="0093979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7669D7C5">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776F354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7361BB5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C08D70A">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E564555">
      <w:pPr>
        <w:spacing w:line="360" w:lineRule="auto"/>
        <w:jc w:val="center"/>
        <w:outlineLvl w:val="0"/>
        <w:rPr>
          <w:rFonts w:ascii="仿宋_GB2312" w:hAnsi="仿宋" w:eastAsia="仿宋_GB2312" w:cs="仿宋"/>
          <w:b/>
          <w:color w:val="auto"/>
          <w:sz w:val="32"/>
          <w:szCs w:val="32"/>
          <w:highlight w:val="none"/>
        </w:rPr>
      </w:pPr>
    </w:p>
    <w:p w14:paraId="0A1268A9">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2C153241">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w:t>
      </w:r>
      <w:r>
        <w:rPr>
          <w:rFonts w:hint="eastAsia" w:ascii="仿宋_GB2312" w:hAnsi="仿宋" w:eastAsia="仿宋_GB2312" w:cs="仿宋"/>
          <w:b/>
          <w:color w:val="auto"/>
          <w:sz w:val="24"/>
          <w:highlight w:val="none"/>
          <w:lang w:eastAsia="zh-CN"/>
        </w:rPr>
        <w:t>采购人</w:t>
      </w:r>
      <w:r>
        <w:rPr>
          <w:rFonts w:hint="eastAsia" w:ascii="仿宋_GB2312" w:hAnsi="仿宋" w:eastAsia="仿宋_GB2312" w:cs="仿宋"/>
          <w:b/>
          <w:color w:val="auto"/>
          <w:sz w:val="24"/>
          <w:highlight w:val="none"/>
        </w:rPr>
        <w:t>式</w:t>
      </w:r>
    </w:p>
    <w:p w14:paraId="522C8F9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式进行。</w:t>
      </w:r>
    </w:p>
    <w:p w14:paraId="7021447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1819841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44BA7921">
      <w:pPr>
        <w:pStyle w:val="24"/>
        <w:snapToGrid w:val="0"/>
        <w:spacing w:line="440" w:lineRule="exact"/>
        <w:ind w:left="0" w:leftChars="0" w:firstLine="0" w:firstLineChars="0"/>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77978A2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1121D830">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1590277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对上述费用不负任何责任。</w:t>
      </w:r>
    </w:p>
    <w:p w14:paraId="223EF74C">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74B539D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4053FF7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78AA8AF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，但通知不得迟于开标前7日使</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收到，</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将用书面形式予以答复。如有必要，可将不说明来源的答复发给所有投标人。</w:t>
      </w:r>
    </w:p>
    <w:p w14:paraId="21442C1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63170FD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28C743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可酌情推迟投标截止时间和开标时间，并将此变更通知投标人。在这种情况下，</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与投标人以前在投标截止期方面的全部权力、责任和义务，将适用于延长后新的投标截止期。</w:t>
      </w:r>
    </w:p>
    <w:p w14:paraId="56F307D6">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4D4788C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实际业务需求其他同档次优质品牌的产品，进行方案优化。</w:t>
      </w:r>
    </w:p>
    <w:p w14:paraId="4E2AA2C2">
      <w:pPr>
        <w:spacing w:line="360" w:lineRule="auto"/>
        <w:jc w:val="center"/>
        <w:outlineLvl w:val="0"/>
        <w:rPr>
          <w:rFonts w:ascii="仿宋_GB2312" w:hAnsi="仿宋" w:eastAsia="仿宋_GB2312" w:cs="仿宋"/>
          <w:b/>
          <w:color w:val="auto"/>
          <w:sz w:val="32"/>
          <w:szCs w:val="32"/>
          <w:highlight w:val="none"/>
        </w:rPr>
      </w:pPr>
    </w:p>
    <w:p w14:paraId="3F1215DF">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043595EB">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25848F0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0B54A3C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就有关投标事宜的所有来往函电，均应以中文书写（技术术语除外）。</w:t>
      </w:r>
    </w:p>
    <w:p w14:paraId="31E0950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1FE3AD8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5FE18F2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55692095">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375B16B0">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1011E0BA">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0F72EBEF">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7A641503">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44D40042">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39F4702B">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042AD6C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2FB63D9E">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2DE8FA5E">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3B7F263C">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230CDCA6">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7947DD7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1F0B195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7AD41A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9FCE31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307A9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2919B98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E18335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192F71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F3B7A9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54EE6C4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8BB084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798A92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38A5BC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3768FE3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87B82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B468B5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3CDEA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FEB2E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1D58FB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D5DEE0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C7A7038">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EB88C1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CD20141">
      <w:pPr>
        <w:snapToGrid w:val="0"/>
        <w:spacing w:line="440" w:lineRule="exact"/>
        <w:ind w:firstLine="482" w:firstLineChars="200"/>
        <w:rPr>
          <w:rFonts w:hint="eastAsia"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6D8A5A06">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14:paraId="1333E282">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14:paraId="798ED1F8">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2.3.3 残疾人福利性单位声明函（如果有）。</w:t>
      </w:r>
    </w:p>
    <w:p w14:paraId="7B27F8A7">
      <w:pPr>
        <w:pStyle w:val="61"/>
        <w:snapToGrid w:val="0"/>
        <w:spacing w:line="44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sz w:val="24"/>
          <w:highlight w:val="none"/>
        </w:rPr>
        <w:t>3.投标报价</w:t>
      </w:r>
    </w:p>
    <w:p w14:paraId="2A3B8E28">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3.1供应商应按招标文件中《开标一览表》等附表要求填写。</w:t>
      </w:r>
    </w:p>
    <w:p w14:paraId="787102DE">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3.2投标人的报价应包括完成本项目所需的相关服务包括人员工资、奖金、福利、加班费、培训费、 餐费等一切费用的总报价。</w:t>
      </w:r>
    </w:p>
    <w:p w14:paraId="50E396BE">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14:paraId="01FC8EFF">
      <w:pPr>
        <w:pStyle w:val="61"/>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14:paraId="262782A0">
      <w:pPr>
        <w:pStyle w:val="61"/>
        <w:snapToGrid w:val="0"/>
        <w:spacing w:line="440" w:lineRule="exact"/>
        <w:ind w:left="0" w:leftChars="0" w:firstLine="0" w:firstLineChars="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4.</w:t>
      </w:r>
      <w:r>
        <w:rPr>
          <w:rFonts w:hint="eastAsia" w:ascii="仿宋_GB2312" w:hAnsi="仿宋" w:eastAsia="仿宋_GB2312" w:cs="仿宋"/>
          <w:b/>
          <w:bCs/>
          <w:color w:val="auto"/>
          <w:sz w:val="24"/>
          <w:highlight w:val="none"/>
          <w:lang w:val="zh-CN"/>
        </w:rPr>
        <w:t xml:space="preserve"> </w:t>
      </w:r>
      <w:r>
        <w:rPr>
          <w:rFonts w:hint="eastAsia" w:ascii="仿宋_GB2312" w:hAnsi="仿宋" w:eastAsia="仿宋_GB2312" w:cs="仿宋"/>
          <w:b/>
          <w:bCs/>
          <w:color w:val="auto"/>
          <w:sz w:val="24"/>
          <w:highlight w:val="none"/>
        </w:rPr>
        <w:t>投标文件的编制和签署</w:t>
      </w:r>
    </w:p>
    <w:p w14:paraId="3C41702D">
      <w:pPr>
        <w:pStyle w:val="61"/>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550B378">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36154D8">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8EC7EF5">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3332D815">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C1CDAB4">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00871F39">
      <w:pPr>
        <w:pStyle w:val="182"/>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5BED8E4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502EE6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C5E525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E8AE445">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68CA5C22">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52C864D3">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6.2投标文件合格投递后，自投标截止日期起，在投标有效期内有效。</w:t>
      </w:r>
    </w:p>
    <w:p w14:paraId="0E4DA550">
      <w:pPr>
        <w:snapToGrid w:val="0"/>
        <w:spacing w:line="44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9FAD670">
      <w:pPr>
        <w:adjustRightInd w:val="0"/>
        <w:spacing w:line="360" w:lineRule="auto"/>
        <w:jc w:val="center"/>
        <w:rPr>
          <w:rFonts w:ascii="仿宋_GB2312" w:hAnsi="仿宋" w:eastAsia="仿宋_GB2312" w:cs="仿宋"/>
          <w:b/>
          <w:color w:val="auto"/>
          <w:sz w:val="32"/>
          <w:szCs w:val="32"/>
          <w:highlight w:val="none"/>
        </w:rPr>
      </w:pPr>
    </w:p>
    <w:p w14:paraId="3E8F3F65">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2541BD8D">
      <w:pPr>
        <w:snapToGrid w:val="0"/>
        <w:spacing w:line="440" w:lineRule="exact"/>
        <w:jc w:val="left"/>
        <w:rPr>
          <w:rFonts w:ascii="仿宋_GB2312" w:hAnsi="仿宋" w:eastAsia="仿宋_GB2312" w:cs="仿宋"/>
          <w:b/>
          <w:color w:val="auto"/>
          <w:sz w:val="24"/>
          <w:highlight w:val="none"/>
        </w:rPr>
      </w:pPr>
      <w:bookmarkStart w:id="1" w:name="_Toc81372776"/>
      <w:bookmarkStart w:id="2" w:name="_Toc84325929"/>
      <w:bookmarkStart w:id="3" w:name="_Toc81372953"/>
      <w:r>
        <w:rPr>
          <w:rFonts w:hint="eastAsia" w:ascii="仿宋_GB2312" w:hAnsi="仿宋" w:eastAsia="仿宋_GB2312" w:cs="仿宋"/>
          <w:b/>
          <w:color w:val="auto"/>
          <w:sz w:val="24"/>
          <w:highlight w:val="none"/>
        </w:rPr>
        <w:t>1．电子招投标开标及评审程序</w:t>
      </w:r>
    </w:p>
    <w:p w14:paraId="68CACE5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46A8C45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04BAD87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5DFF5AE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1.4主持人宣布商务技术得分及无效（废）投标情形（如有），公布经商务技术评审符合招标文件要求的投标人名单及其商务技术得分。</w:t>
      </w:r>
    </w:p>
    <w:p w14:paraId="277DF99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0EF2C52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5F8D0DC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404A939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78DB9B3F">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7F0B043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14:paraId="17DE673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14:paraId="666720F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14:paraId="33B6971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14:paraId="2F1A5CC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14:paraId="2AFE887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F749358">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14:paraId="721EA2B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34E867A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14:paraId="6720930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14:paraId="4A1724C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727C45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742893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7767B43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0AB43D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14:paraId="27570BBC">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14:paraId="0425B088">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14:paraId="19774DB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14:paraId="4C848FD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16B0A55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14:paraId="0E7818B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99AEBF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903DCD1">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14:paraId="0ECE4CC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14:paraId="33EC9AD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14:paraId="69BBCFB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14:paraId="6F88644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14:paraId="2364F29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ED97A92">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14:paraId="7247CA6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1131057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80C926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0BF8C04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3A88DF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684FD59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6.6汇总（商务技术得分情况）。评标委员会各成员应当独立对每个投标人的商务技术文件进行评价，并汇总商务技术得分情况。</w:t>
      </w:r>
    </w:p>
    <w:p w14:paraId="38263BB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报价审核。对符合采购需求且通过商务技术评审的投标人的报价的合理性、准确性等进行审查核实。</w:t>
      </w:r>
    </w:p>
    <w:p w14:paraId="453250A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09C18E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609011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743A008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2CAF6B9">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14:paraId="2722C614">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EB9A12D">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14:paraId="5732FDB3">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3432483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499E12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1DD6D5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7C6C7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E7915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9378DA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4AD5A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B96DD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13403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B8A5CB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4328B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5206878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AE458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2E8B8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E6F84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5A397B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56AEBC9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125AB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3D6AE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FAD3A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70FED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9B99E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E9FFB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08200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91350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28CEF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9974F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98AAC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393312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57553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222E8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02309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0FEF6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0B890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E936A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E1FEC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E79F2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5FE0CE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2ADFB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6B362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1C9906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A078C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B5278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31D27D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608119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6F5D0C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7A6795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4C5DDD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7A0D502A">
      <w:pPr>
        <w:snapToGrid w:val="0"/>
        <w:spacing w:line="440" w:lineRule="exact"/>
        <w:ind w:firstLine="482" w:firstLineChars="200"/>
        <w:jc w:val="left"/>
        <w:rPr>
          <w:rFonts w:ascii="仿宋_GB2312" w:hAnsi="仿宋" w:eastAsia="仿宋_GB2312"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67F43F4B">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14:paraId="0803BB1B">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88B3FDC">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w:t>
      </w:r>
      <w:r>
        <w:rPr>
          <w:rFonts w:hint="eastAsia" w:ascii="仿宋_GB2312" w:hAnsi="仿宋" w:eastAsia="仿宋_GB2312" w:cs="仿宋"/>
          <w:color w:val="auto"/>
          <w:kern w:val="0"/>
          <w:sz w:val="24"/>
          <w:highlight w:val="none"/>
          <w:lang w:eastAsia="zh-CN"/>
        </w:rPr>
        <w:t>采购人</w:t>
      </w:r>
      <w:r>
        <w:rPr>
          <w:rFonts w:hint="eastAsia" w:ascii="仿宋_GB2312" w:hAnsi="仿宋" w:eastAsia="仿宋_GB2312" w:cs="仿宋"/>
          <w:color w:val="auto"/>
          <w:kern w:val="0"/>
          <w:sz w:val="24"/>
          <w:highlight w:val="none"/>
        </w:rPr>
        <w:t>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5FF36E0B">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14:paraId="3FD9807D">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14:paraId="1B62612C">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2AAD488E">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43C9F71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2FE7C46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最为有利，最大限度满足招标文件的要求；</w:t>
      </w:r>
    </w:p>
    <w:p w14:paraId="1EE4BBB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354A703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w:t>
      </w:r>
      <w:r>
        <w:rPr>
          <w:rFonts w:hint="eastAsia" w:ascii="仿宋_GB2312" w:hAnsi="仿宋" w:eastAsia="仿宋_GB2312" w:cs="仿宋"/>
          <w:color w:val="auto"/>
          <w:sz w:val="24"/>
          <w:highlight w:val="none"/>
          <w:lang w:eastAsia="zh-CN"/>
        </w:rPr>
        <w:t>采购人</w:t>
      </w:r>
      <w:r>
        <w:rPr>
          <w:rFonts w:hint="eastAsia" w:ascii="仿宋_GB2312" w:hAnsi="仿宋" w:eastAsia="仿宋_GB2312" w:cs="仿宋"/>
          <w:color w:val="auto"/>
          <w:sz w:val="24"/>
          <w:highlight w:val="none"/>
        </w:rPr>
        <w:t>将把中标通知书授予最佳投标者，但最低价不是中标的绝对保证。</w:t>
      </w:r>
    </w:p>
    <w:p w14:paraId="328A68F3">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56BF13C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25BFE0A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5272D8A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7254866F">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0EEAC3D8">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03333ED8">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02596A2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5D9BB9DA">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1A4A92E7">
      <w:pPr>
        <w:spacing w:line="440" w:lineRule="exact"/>
        <w:ind w:firstLine="480" w:firstLineChars="200"/>
        <w:jc w:val="left"/>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lang w:eastAsia="zh-CN"/>
        </w:rPr>
        <w:t>本项目不收取履约保证金。</w:t>
      </w:r>
    </w:p>
    <w:p w14:paraId="07D66310">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1B95FFA0">
      <w:pPr>
        <w:snapToGrid w:val="0"/>
        <w:spacing w:line="440" w:lineRule="exact"/>
        <w:ind w:firstLine="480" w:firstLineChars="200"/>
        <w:rPr>
          <w:rFonts w:ascii="仿宋_GB2312" w:hAnsi="仿宋" w:eastAsia="仿宋_GB2312" w:cs="仿宋"/>
          <w:color w:val="auto"/>
          <w:sz w:val="24"/>
          <w:highlight w:val="none"/>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67669AB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30DAA1CE">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22FF0D5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2B04F7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1A03580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42F5B97C">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221AD25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59052B1">
      <w:pPr>
        <w:spacing w:line="336" w:lineRule="auto"/>
        <w:jc w:val="center"/>
        <w:outlineLvl w:val="0"/>
        <w:rPr>
          <w:rFonts w:ascii="仿宋_GB2312" w:hAnsi="仿宋_GB2312" w:eastAsia="仿宋_GB2312" w:cs="仿宋_GB2312"/>
          <w:b/>
          <w:color w:val="auto"/>
          <w:sz w:val="36"/>
          <w:szCs w:val="36"/>
          <w:highlight w:val="none"/>
        </w:rPr>
      </w:pPr>
    </w:p>
    <w:p w14:paraId="1937ED27">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14:paraId="0F0972E0">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2AF9A6D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6D26FF7">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46B06D49">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DEB2FC">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73264A81">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153AD41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2CFFB62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51357D0">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640DFA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6785FE6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4D0DEBE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5D0D4C23">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48FDA0F6">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3133111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3AEF45E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347EE6B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3F28777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41F8F9E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4EAA68C9">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33C6FB6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A1949A9">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221D81C4">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18F0B66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9F3FCD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479CF34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11AF02B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76668976">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3AA06041">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5C1E06A1">
      <w:pPr>
        <w:spacing w:line="288" w:lineRule="auto"/>
        <w:ind w:firstLine="482" w:firstLineChars="200"/>
        <w:rPr>
          <w:rFonts w:ascii="仿宋_GB2312" w:hAnsi="仿宋_GB2312" w:eastAsia="仿宋_GB2312" w:cs="仿宋_GB2312"/>
          <w:b/>
          <w:color w:val="auto"/>
          <w:kern w:val="0"/>
          <w:sz w:val="24"/>
          <w:highlight w:val="none"/>
        </w:rPr>
      </w:pPr>
      <w:bookmarkStart w:id="4" w:name="_Toc151354173"/>
      <w:bookmarkStart w:id="5" w:name="_Toc84325981"/>
      <w:bookmarkStart w:id="6" w:name="_Toc80157775"/>
      <w:bookmarkStart w:id="7" w:name="_Toc81372964"/>
      <w:bookmarkStart w:id="8" w:name="_Toc81372787"/>
    </w:p>
    <w:bookmarkEnd w:id="4"/>
    <w:p w14:paraId="67691DE5">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项目基本情况</w:t>
      </w:r>
    </w:p>
    <w:p w14:paraId="57FC1F6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绍兴市社会福利中心内部食堂位于绍兴市越城区胜利西路1239号</w:t>
      </w:r>
      <w:r>
        <w:rPr>
          <w:rFonts w:hint="eastAsia" w:ascii="仿宋" w:hAnsi="仿宋" w:eastAsia="仿宋" w:cs="仿宋"/>
          <w:color w:val="auto"/>
          <w:sz w:val="24"/>
          <w:szCs w:val="24"/>
          <w:highlight w:val="none"/>
          <w:lang w:eastAsia="zh-CN"/>
        </w:rPr>
        <w:t>，本次项目服务要求包括不限于对职工（含劳务外包工作人员）、老年公寓住户和托养老人全年三餐的制作和送餐服务，以及重大节日（如年夜饭等）特殊餐食和其他临时接待餐食服务。</w:t>
      </w:r>
    </w:p>
    <w:p w14:paraId="0653C3F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食堂每日所需物料由采购人指定单位统一配送。</w:t>
      </w:r>
    </w:p>
    <w:p w14:paraId="284BB89D">
      <w:pPr>
        <w:autoSpaceDE w:val="0"/>
        <w:autoSpaceDN w:val="0"/>
        <w:adjustRightIn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服务需求</w:t>
      </w:r>
    </w:p>
    <w:p w14:paraId="453D1CEE">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餐厅功能：食堂全年（包括双休日及法定节假日）提供早、中、晚三餐，分老人餐（包括营养餐、特殊饮食、点菜）和职工餐；临时活动所需的增餐服务；各传统佳节的风俗特产的制作，包括但不限于元宵节的汤圆、清明节的艾饺、端午节的粽子、中秋节的月饼、重阳节的重阳糕等；提供年夜饭服务（具体桌数以采购人通知数量为准）；提供早中晚餐盘、餐盒等餐具的回收、清洗、消毒服务；提供送餐服务。</w:t>
      </w:r>
    </w:p>
    <w:p w14:paraId="212AC7C5">
      <w:pPr>
        <w:autoSpaceDE w:val="0"/>
        <w:autoSpaceDN w:val="0"/>
        <w:adjustRightInd w:val="0"/>
        <w:spacing w:line="360" w:lineRule="auto"/>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2.膳食要求：早餐提供包子、牛奶、粥、汤面、千层、面包、鸡蛋等，中晚餐至少二荤二素，并保障每天供应个性化订餐服务和为职工、公寓房住户提供多样性早餐服务。</w:t>
      </w:r>
    </w:p>
    <w:p w14:paraId="01EA28F3">
      <w:pPr>
        <w:autoSpaceDE w:val="0"/>
        <w:autoSpaceDN w:val="0"/>
        <w:adjustRightInd w:val="0"/>
        <w:spacing w:line="360" w:lineRule="auto"/>
        <w:ind w:firstLine="482"/>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3.供餐时间：早餐7：00-8：30；中餐10：30-12:</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0；晚餐</w:t>
      </w:r>
      <w:r>
        <w:rPr>
          <w:rFonts w:hint="eastAsia" w:ascii="仿宋" w:hAnsi="仿宋" w:eastAsia="仿宋" w:cs="仿宋"/>
          <w:color w:val="auto"/>
          <w:sz w:val="24"/>
          <w:szCs w:val="24"/>
          <w:highlight w:val="none"/>
        </w:rPr>
        <w:t>15</w:t>
      </w:r>
      <w:r>
        <w:rPr>
          <w:rFonts w:hint="eastAsia" w:ascii="仿宋" w:hAnsi="仿宋" w:eastAsia="仿宋" w:cs="仿宋"/>
          <w:color w:val="auto"/>
          <w:sz w:val="24"/>
          <w:szCs w:val="24"/>
          <w:highlight w:val="none"/>
          <w:lang w:val="zh-CN"/>
        </w:rPr>
        <w:t>：30-</w:t>
      </w:r>
      <w:r>
        <w:rPr>
          <w:rFonts w:hint="eastAsia" w:ascii="仿宋" w:hAnsi="仿宋" w:eastAsia="仿宋" w:cs="仿宋"/>
          <w:color w:val="auto"/>
          <w:sz w:val="24"/>
          <w:szCs w:val="24"/>
          <w:highlight w:val="none"/>
        </w:rPr>
        <w:t>17</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0。</w:t>
      </w:r>
    </w:p>
    <w:p w14:paraId="1D073439">
      <w:pPr>
        <w:autoSpaceDE w:val="0"/>
        <w:autoSpaceDN w:val="0"/>
        <w:adjustRightInd w:val="0"/>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早</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中、晚餐的</w:t>
      </w:r>
      <w:r>
        <w:rPr>
          <w:rFonts w:hint="eastAsia" w:ascii="仿宋" w:hAnsi="仿宋" w:eastAsia="仿宋" w:cs="仿宋"/>
          <w:color w:val="auto"/>
          <w:sz w:val="24"/>
          <w:szCs w:val="24"/>
          <w:highlight w:val="none"/>
          <w:lang w:eastAsia="zh-CN"/>
        </w:rPr>
        <w:t>菜品做到</w:t>
      </w:r>
      <w:r>
        <w:rPr>
          <w:rFonts w:hint="eastAsia" w:ascii="仿宋" w:hAnsi="仿宋" w:eastAsia="仿宋" w:cs="仿宋"/>
          <w:color w:val="auto"/>
          <w:sz w:val="24"/>
          <w:szCs w:val="24"/>
          <w:highlight w:val="none"/>
        </w:rPr>
        <w:t>按季节及时调整菜品，每餐</w:t>
      </w:r>
      <w:r>
        <w:rPr>
          <w:rFonts w:hint="eastAsia" w:ascii="仿宋" w:hAnsi="仿宋" w:eastAsia="仿宋" w:cs="仿宋"/>
          <w:color w:val="auto"/>
          <w:sz w:val="24"/>
          <w:szCs w:val="24"/>
          <w:highlight w:val="none"/>
          <w:lang w:eastAsia="zh-CN"/>
        </w:rPr>
        <w:t>菜品</w:t>
      </w:r>
      <w:r>
        <w:rPr>
          <w:rFonts w:hint="eastAsia" w:ascii="仿宋" w:hAnsi="仿宋" w:eastAsia="仿宋" w:cs="仿宋"/>
          <w:color w:val="auto"/>
          <w:sz w:val="24"/>
          <w:szCs w:val="24"/>
          <w:highlight w:val="none"/>
        </w:rPr>
        <w:t>要求荤素搭配均衡、营养安排合理。</w:t>
      </w:r>
      <w:r>
        <w:rPr>
          <w:rFonts w:hint="eastAsia" w:ascii="仿宋" w:hAnsi="仿宋" w:eastAsia="仿宋" w:cs="仿宋"/>
          <w:color w:val="auto"/>
          <w:sz w:val="24"/>
          <w:szCs w:val="24"/>
          <w:highlight w:val="none"/>
          <w:lang w:val="zh-CN"/>
        </w:rPr>
        <w:t>供应商应提前制定好每周菜谱并列出所需的原材料品种、数量等清单。菜谱和清单由交采购人确认后实施。</w:t>
      </w:r>
    </w:p>
    <w:p w14:paraId="7FABBC62">
      <w:pPr>
        <w:autoSpaceDE w:val="0"/>
        <w:autoSpaceDN w:val="0"/>
        <w:adjustRightInd w:val="0"/>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人员与窗口服务：①</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指派人数能保证正常供餐的服务工作，食堂工作人员配置要求不少于8人（厨师长1名、副厨2名、面点师1名、</w:t>
      </w:r>
      <w:r>
        <w:rPr>
          <w:rFonts w:hint="eastAsia" w:ascii="仿宋" w:hAnsi="仿宋" w:eastAsia="仿宋" w:cs="仿宋"/>
          <w:color w:val="auto"/>
          <w:sz w:val="24"/>
          <w:szCs w:val="24"/>
          <w:highlight w:val="none"/>
          <w:lang w:eastAsia="zh-CN"/>
        </w:rPr>
        <w:t>辅工</w:t>
      </w:r>
      <w:r>
        <w:rPr>
          <w:rFonts w:hint="eastAsia" w:ascii="仿宋" w:hAnsi="仿宋" w:eastAsia="仿宋" w:cs="仿宋"/>
          <w:color w:val="auto"/>
          <w:sz w:val="24"/>
          <w:szCs w:val="24"/>
          <w:highlight w:val="none"/>
        </w:rPr>
        <w:t>3名、送餐1名）。②派驻食堂的厨师长兼任食堂负责人，负责食堂日常管理事务，并协助采购人完成相关工作。</w:t>
      </w:r>
    </w:p>
    <w:p w14:paraId="507AC6EA">
      <w:pPr>
        <w:autoSpaceDE w:val="0"/>
        <w:autoSpaceDN w:val="0"/>
        <w:adjustRightInd w:val="0"/>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上述人员</w:t>
      </w:r>
      <w:r>
        <w:rPr>
          <w:rFonts w:hint="eastAsia" w:ascii="仿宋" w:hAnsi="仿宋" w:eastAsia="仿宋" w:cs="仿宋"/>
          <w:color w:val="auto"/>
          <w:sz w:val="24"/>
          <w:szCs w:val="24"/>
          <w:highlight w:val="none"/>
          <w:lang w:eastAsia="zh-CN"/>
        </w:rPr>
        <w:t>需</w:t>
      </w:r>
      <w:r>
        <w:rPr>
          <w:rFonts w:hint="eastAsia" w:ascii="仿宋" w:hAnsi="仿宋" w:eastAsia="仿宋" w:cs="仿宋"/>
          <w:color w:val="auto"/>
          <w:sz w:val="24"/>
          <w:szCs w:val="24"/>
          <w:highlight w:val="none"/>
        </w:rPr>
        <w:t>持健康证</w:t>
      </w:r>
      <w:r>
        <w:rPr>
          <w:rFonts w:hint="eastAsia" w:ascii="仿宋" w:hAnsi="仿宋" w:eastAsia="仿宋" w:cs="仿宋"/>
          <w:color w:val="auto"/>
          <w:sz w:val="24"/>
          <w:szCs w:val="24"/>
          <w:highlight w:val="none"/>
          <w:lang w:eastAsia="zh-CN"/>
        </w:rPr>
        <w:t>等相关</w:t>
      </w:r>
      <w:r>
        <w:rPr>
          <w:rFonts w:hint="eastAsia" w:ascii="仿宋" w:hAnsi="仿宋" w:eastAsia="仿宋" w:cs="仿宋"/>
          <w:color w:val="auto"/>
          <w:sz w:val="24"/>
          <w:szCs w:val="24"/>
          <w:highlight w:val="none"/>
        </w:rPr>
        <w:t>证明，职业素质强，所有工作人员必须挂牌上岗。</w:t>
      </w:r>
    </w:p>
    <w:p w14:paraId="22A69675">
      <w:p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 w:val="0"/>
          <w:bCs/>
          <w:color w:val="auto"/>
          <w:kern w:val="0"/>
          <w:sz w:val="24"/>
          <w:szCs w:val="24"/>
          <w:highlight w:val="none"/>
        </w:rPr>
        <w:t>6</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须保证厨师长出勤率（全年）在</w:t>
      </w:r>
      <w:r>
        <w:rPr>
          <w:rFonts w:hint="eastAsia" w:ascii="仿宋" w:hAnsi="仿宋" w:eastAsia="仿宋" w:cs="仿宋"/>
          <w:b w:val="0"/>
          <w:bCs/>
          <w:color w:val="auto"/>
          <w:kern w:val="0"/>
          <w:sz w:val="24"/>
          <w:szCs w:val="24"/>
          <w:highlight w:val="none"/>
          <w:lang w:eastAsia="zh-CN"/>
        </w:rPr>
        <w:t>8</w:t>
      </w:r>
      <w:r>
        <w:rPr>
          <w:rFonts w:hint="eastAsia" w:ascii="仿宋" w:hAnsi="仿宋" w:eastAsia="仿宋" w:cs="仿宋"/>
          <w:b w:val="0"/>
          <w:bCs/>
          <w:color w:val="auto"/>
          <w:kern w:val="0"/>
          <w:sz w:val="24"/>
          <w:szCs w:val="24"/>
          <w:highlight w:val="none"/>
          <w:lang w:val="en-US" w:eastAsia="zh-CN"/>
        </w:rPr>
        <w:t>5</w:t>
      </w:r>
      <w:r>
        <w:rPr>
          <w:rFonts w:hint="eastAsia" w:ascii="仿宋" w:hAnsi="仿宋" w:eastAsia="仿宋" w:cs="仿宋"/>
          <w:b w:val="0"/>
          <w:bCs/>
          <w:color w:val="auto"/>
          <w:kern w:val="0"/>
          <w:sz w:val="24"/>
          <w:szCs w:val="24"/>
          <w:highlight w:val="none"/>
        </w:rPr>
        <w:t>%以上</w:t>
      </w:r>
      <w:r>
        <w:rPr>
          <w:rFonts w:hint="eastAsia" w:ascii="仿宋" w:hAnsi="仿宋" w:eastAsia="仿宋" w:cs="仿宋"/>
          <w:bCs/>
          <w:color w:val="auto"/>
          <w:kern w:val="0"/>
          <w:sz w:val="24"/>
          <w:szCs w:val="24"/>
          <w:highlight w:val="none"/>
        </w:rPr>
        <w:t>。</w:t>
      </w:r>
    </w:p>
    <w:p w14:paraId="4D3A6FE5">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运行模式</w:t>
      </w:r>
    </w:p>
    <w:p w14:paraId="1FE3141F">
      <w:pPr>
        <w:autoSpaceDE w:val="0"/>
        <w:autoSpaceDN w:val="0"/>
        <w:adjustRightInd w:val="0"/>
        <w:spacing w:line="360" w:lineRule="auto"/>
        <w:ind w:firstLine="48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采取食材加工为主，与劳务外包相结合的运行模式。即：采购、定价、监管等由采购单位负责；食堂工作人员采用劳务外包的形式。</w:t>
      </w:r>
    </w:p>
    <w:p w14:paraId="10DC9316">
      <w:pPr>
        <w:autoSpaceDE w:val="0"/>
        <w:autoSpaceDN w:val="0"/>
        <w:adjustRightInd w:val="0"/>
        <w:spacing w:line="360" w:lineRule="auto"/>
        <w:ind w:firstLine="361"/>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（一）具体要求</w:t>
      </w:r>
    </w:p>
    <w:p w14:paraId="3E6416B6">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1.在采购人组织和领导下，负责日常的监管与考核工作，明确专人参与监督。</w:t>
      </w:r>
    </w:p>
    <w:p w14:paraId="0ED8A82F">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2.采购人将按实际所需配置管理人员及提供厨房设备维修保障。</w:t>
      </w:r>
    </w:p>
    <w:p w14:paraId="1C34497D">
      <w:pPr>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3.对食堂监管、原料采购、成本核算、伙食价格、费用结算与仓库保管等主要环节由采购人专人负责，并对日常工作进行检查与考核等。</w:t>
      </w:r>
    </w:p>
    <w:p w14:paraId="3F9E2E9D">
      <w:pPr>
        <w:spacing w:line="360" w:lineRule="auto"/>
        <w:ind w:firstLine="480" w:firstLineChars="200"/>
        <w:rPr>
          <w:rFonts w:hint="eastAsia" w:ascii="仿宋" w:hAnsi="仿宋" w:eastAsia="仿宋" w:cs="仿宋"/>
          <w:color w:val="auto"/>
          <w:sz w:val="24"/>
          <w:szCs w:val="24"/>
          <w:highlight w:val="none"/>
          <w:lang w:val="en-US"/>
        </w:rPr>
      </w:pPr>
      <w:r>
        <w:rPr>
          <w:rFonts w:hint="default" w:ascii="仿宋" w:hAnsi="仿宋" w:eastAsia="仿宋" w:cs="仿宋"/>
          <w:color w:val="auto"/>
          <w:sz w:val="24"/>
          <w:szCs w:val="24"/>
          <w:highlight w:val="none"/>
          <w:lang w:val="en-US"/>
        </w:rPr>
        <w:t>4</w:t>
      </w:r>
      <w:r>
        <w:rPr>
          <w:rFonts w:hint="eastAsia" w:ascii="仿宋" w:hAnsi="仿宋" w:eastAsia="仿宋" w:cs="仿宋"/>
          <w:color w:val="auto"/>
          <w:sz w:val="24"/>
          <w:szCs w:val="24"/>
          <w:highlight w:val="none"/>
          <w:lang w:val="zh-CN"/>
        </w:rPr>
        <w:t>.供应商根据合同要求，指派相应的厨师、面点师、</w:t>
      </w:r>
      <w:r>
        <w:rPr>
          <w:rFonts w:hint="eastAsia" w:ascii="仿宋" w:hAnsi="仿宋" w:eastAsia="仿宋" w:cs="仿宋"/>
          <w:color w:val="auto"/>
          <w:sz w:val="24"/>
          <w:szCs w:val="24"/>
          <w:highlight w:val="none"/>
          <w:lang w:eastAsia="zh-CN"/>
        </w:rPr>
        <w:t>辅工</w:t>
      </w:r>
      <w:r>
        <w:rPr>
          <w:rFonts w:hint="eastAsia" w:ascii="仿宋" w:hAnsi="仿宋" w:eastAsia="仿宋" w:cs="仿宋"/>
          <w:color w:val="auto"/>
          <w:sz w:val="24"/>
          <w:szCs w:val="24"/>
          <w:highlight w:val="none"/>
          <w:lang w:val="zh-CN"/>
        </w:rPr>
        <w:t>等人员。供应商与劳务人员建立相应的劳动关系。</w:t>
      </w:r>
    </w:p>
    <w:p w14:paraId="13556139">
      <w:pPr>
        <w:spacing w:line="360" w:lineRule="auto"/>
        <w:ind w:firstLine="480" w:firstLineChars="200"/>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rPr>
        <w:t>5</w:t>
      </w:r>
      <w:r>
        <w:rPr>
          <w:rFonts w:hint="eastAsia" w:ascii="仿宋" w:hAnsi="仿宋" w:eastAsia="仿宋" w:cs="仿宋"/>
          <w:color w:val="auto"/>
          <w:sz w:val="24"/>
          <w:szCs w:val="24"/>
          <w:highlight w:val="none"/>
          <w:lang w:val="zh-CN"/>
        </w:rPr>
        <w:t>.供应商负责对指派人员的管理与业务技术指导，同时积极参与并配合采购人做好食堂事务管理。供应商要负责制订每周菜谱（带量）；负责制定个性化营养改善方案；负责日常菜品、面点等食品制作；负责粗加工、清洗等厨房前后道工作；负责窗口、餐厅等各项服务；负责食堂每天生产的垃圾处理以及食堂区域内的安全、卫生保洁等工作；负责食堂清洁工具、用品的提供（包括但不限于洗洁精、扫把、拖把、擦窗器、洗衣粉</w:t>
      </w:r>
      <w:r>
        <w:rPr>
          <w:rFonts w:hint="eastAsia" w:ascii="仿宋" w:hAnsi="仿宋" w:eastAsia="仿宋" w:cs="仿宋"/>
          <w:color w:val="auto"/>
          <w:sz w:val="24"/>
          <w:szCs w:val="24"/>
          <w:highlight w:val="none"/>
        </w:rPr>
        <w:t>、口罩</w:t>
      </w:r>
      <w:r>
        <w:rPr>
          <w:rFonts w:hint="eastAsia" w:ascii="仿宋" w:hAnsi="仿宋" w:eastAsia="仿宋" w:cs="仿宋"/>
          <w:color w:val="auto"/>
          <w:sz w:val="24"/>
          <w:szCs w:val="24"/>
          <w:highlight w:val="none"/>
          <w:lang w:val="zh-CN"/>
        </w:rPr>
        <w:t>等）；负责餐盘、餐盒等餐具的回收、清洗、消毒（包括但不限于中心休养员、职工等）；负责送餐服务（按采购人要求）；负责传统佳节美食的制作；负责提供年夜饭服务（具体桌数以采购人通知数量为准）。</w:t>
      </w:r>
    </w:p>
    <w:p w14:paraId="4ED06E14">
      <w:pPr>
        <w:autoSpaceDE w:val="0"/>
        <w:autoSpaceDN w:val="0"/>
        <w:adjustRightInd w:val="0"/>
        <w:spacing w:line="360" w:lineRule="auto"/>
        <w:ind w:firstLine="361"/>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（二）合同期限与纠纷处理</w:t>
      </w:r>
    </w:p>
    <w:p w14:paraId="43BC1E1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服务期限1年。</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履约期间要认真履行合同，较好完成工作任务，无安全质量事故与重大投诉，老年人的满意率（全年）在85%以上的（考核以</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的纪录或第三方评价为准），若</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未能达到上述履约要求，则采购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有权随时解除本合同，合同因此解除的，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应按年度服务费用的20%向采购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支付违约金及赔偿因此给采购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造成的全部损失。</w:t>
      </w:r>
    </w:p>
    <w:p w14:paraId="470D540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若在合同期内，</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未经采购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同意，无正当理由不得解除合同；如解除合同的，采购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不支付一个月服务费，且</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应向采购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承担一年合同金额20%的违约金，并采购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有权要求</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赔偿其因此遭受的全部损失。采购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在合同期内，无正当理由不得解除合同，如解除合同的承担一年合同额20%的违约金。其他纠纷事项由双方协商解决，未能协商解决的通过绍兴仲裁委员会解决。</w:t>
      </w:r>
    </w:p>
    <w:p w14:paraId="0AA140AE">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付款方式</w:t>
      </w:r>
    </w:p>
    <w:p w14:paraId="2FCD7643">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合同签订后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采购人3个月内支付合同价的50%，服务周期满6个月后采购人3个月内支付合同价的50%</w:t>
      </w:r>
      <w:r>
        <w:rPr>
          <w:rFonts w:hint="eastAsia" w:ascii="仿宋" w:hAnsi="仿宋" w:eastAsia="仿宋" w:cs="仿宋"/>
          <w:color w:val="auto"/>
          <w:sz w:val="24"/>
          <w:szCs w:val="24"/>
          <w:highlight w:val="none"/>
          <w:lang w:eastAsia="zh-CN"/>
        </w:rPr>
        <w:t>。</w:t>
      </w:r>
    </w:p>
    <w:p w14:paraId="34318F4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合同期内采购人对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的服务质量进行考核</w:t>
      </w:r>
      <w:r>
        <w:rPr>
          <w:rFonts w:hint="eastAsia" w:ascii="仿宋" w:hAnsi="仿宋" w:eastAsia="仿宋" w:cs="仿宋"/>
          <w:color w:val="auto"/>
          <w:sz w:val="24"/>
          <w:szCs w:val="24"/>
          <w:highlight w:val="none"/>
          <w:lang w:eastAsia="zh-CN"/>
        </w:rPr>
        <w:t>（不少于</w:t>
      </w:r>
      <w:r>
        <w:rPr>
          <w:rFonts w:hint="eastAsia" w:ascii="仿宋" w:hAnsi="仿宋" w:eastAsia="仿宋" w:cs="仿宋"/>
          <w:color w:val="auto"/>
          <w:sz w:val="24"/>
          <w:szCs w:val="24"/>
          <w:highlight w:val="none"/>
          <w:lang w:val="en-US" w:eastAsia="zh-CN"/>
        </w:rPr>
        <w:t xml:space="preserve"> 3次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，若达不到采购人的考核标准，采购人有权扣减服务费，并对服务单位提出期限整改，限期整改一个月超过一次仍达不到采购人的考核标准的，采购人有权中止合同，并由中标方承担相关损失。</w:t>
      </w:r>
    </w:p>
    <w:p w14:paraId="67B11DCF">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3.餐饮服务考核细则满分为100分。考核得分在90分以上的，支付全款合同款；考核得分在80分至90分（含）的，每低一分扣100元；考核得分低于80分（含）的，每低一分扣200元。</w:t>
      </w:r>
    </w:p>
    <w:p w14:paraId="050D7FAE">
      <w:pPr>
        <w:spacing w:line="360" w:lineRule="auto"/>
        <w:ind w:firstLine="361" w:firstLineChars="15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餐饮服务考核细则</w:t>
      </w:r>
    </w:p>
    <w:tbl>
      <w:tblPr>
        <w:tblStyle w:val="63"/>
        <w:tblpPr w:leftFromText="180" w:rightFromText="180" w:vertAnchor="text" w:horzAnchor="page" w:tblpXSpec="center" w:tblpY="617"/>
        <w:tblOverlap w:val="never"/>
        <w:tblW w:w="91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9"/>
        <w:gridCol w:w="544"/>
        <w:gridCol w:w="4609"/>
        <w:gridCol w:w="1067"/>
        <w:gridCol w:w="680"/>
        <w:gridCol w:w="1187"/>
      </w:tblGrid>
      <w:tr w14:paraId="642A4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AEFCF7A">
            <w:pPr>
              <w:keepNext w:val="0"/>
              <w:keepLines w:val="0"/>
              <w:widowControl/>
              <w:suppressLineNumbers w:val="0"/>
              <w:ind w:left="-420" w:leftChars="-200" w:firstLine="420" w:firstLineChars="175"/>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类别</w:t>
            </w:r>
          </w:p>
        </w:tc>
        <w:tc>
          <w:tcPr>
            <w:tcW w:w="5153" w:type="dxa"/>
            <w:gridSpan w:val="2"/>
            <w:tcBorders>
              <w:top w:val="single" w:color="000000" w:sz="4" w:space="0"/>
              <w:left w:val="single" w:color="000000" w:sz="4" w:space="0"/>
              <w:bottom w:val="single" w:color="000000" w:sz="4" w:space="0"/>
              <w:right w:val="single" w:color="000000" w:sz="4" w:space="0"/>
            </w:tcBorders>
            <w:noWrap w:val="0"/>
            <w:vAlign w:val="center"/>
          </w:tcPr>
          <w:p w14:paraId="54E79F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考核内容</w:t>
            </w:r>
          </w:p>
        </w:tc>
        <w:tc>
          <w:tcPr>
            <w:tcW w:w="1747" w:type="dxa"/>
            <w:gridSpan w:val="2"/>
            <w:tcBorders>
              <w:top w:val="single" w:color="000000" w:sz="4" w:space="0"/>
              <w:left w:val="single" w:color="000000" w:sz="4" w:space="0"/>
              <w:bottom w:val="single" w:color="000000" w:sz="4" w:space="0"/>
              <w:right w:val="single" w:color="000000" w:sz="4" w:space="0"/>
            </w:tcBorders>
            <w:noWrap w:val="0"/>
            <w:vAlign w:val="center"/>
          </w:tcPr>
          <w:p w14:paraId="35E0CB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考核结果</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1D105B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得分</w:t>
            </w:r>
          </w:p>
        </w:tc>
      </w:tr>
      <w:tr w14:paraId="70C41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5F4928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否决项</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6E4B5F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63DF41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主观原因造成食物中毒、人员伤害等安全事故</w:t>
            </w:r>
          </w:p>
        </w:tc>
        <w:tc>
          <w:tcPr>
            <w:tcW w:w="1747" w:type="dxa"/>
            <w:gridSpan w:val="2"/>
            <w:tcBorders>
              <w:top w:val="single" w:color="000000" w:sz="4" w:space="0"/>
              <w:left w:val="single" w:color="000000" w:sz="4" w:space="0"/>
              <w:bottom w:val="single" w:color="000000" w:sz="4" w:space="0"/>
              <w:right w:val="single" w:color="000000" w:sz="4" w:space="0"/>
            </w:tcBorders>
            <w:noWrap w:val="0"/>
            <w:vAlign w:val="center"/>
          </w:tcPr>
          <w:p w14:paraId="3A2755EC">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4264BAE">
            <w:pPr>
              <w:jc w:val="center"/>
              <w:rPr>
                <w:rFonts w:hint="eastAsia" w:ascii="仿宋" w:hAnsi="仿宋" w:eastAsia="仿宋" w:cs="仿宋"/>
                <w:i w:val="0"/>
                <w:iCs w:val="0"/>
                <w:color w:val="auto"/>
                <w:sz w:val="24"/>
                <w:szCs w:val="24"/>
                <w:highlight w:val="none"/>
                <w:u w:val="none"/>
              </w:rPr>
            </w:pPr>
          </w:p>
        </w:tc>
      </w:tr>
      <w:tr w14:paraId="0C213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931515">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3F0C44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75F45160">
            <w:pPr>
              <w:keepNext w:val="0"/>
              <w:keepLines w:val="0"/>
              <w:widowControl/>
              <w:suppressLineNumbers w:val="0"/>
              <w:jc w:val="left"/>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无正当理由不服从甲方人员监督管理，造成一定影响，累计次数达到3次及以上</w:t>
            </w:r>
          </w:p>
        </w:tc>
        <w:tc>
          <w:tcPr>
            <w:tcW w:w="1747" w:type="dxa"/>
            <w:gridSpan w:val="2"/>
            <w:tcBorders>
              <w:top w:val="single" w:color="000000" w:sz="4" w:space="0"/>
              <w:left w:val="single" w:color="000000" w:sz="4" w:space="0"/>
              <w:bottom w:val="single" w:color="000000" w:sz="4" w:space="0"/>
              <w:right w:val="single" w:color="000000" w:sz="4" w:space="0"/>
            </w:tcBorders>
            <w:noWrap w:val="0"/>
            <w:vAlign w:val="center"/>
          </w:tcPr>
          <w:p w14:paraId="2D9C8E51">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2A8C4C2D">
            <w:pPr>
              <w:jc w:val="center"/>
              <w:rPr>
                <w:rFonts w:hint="eastAsia" w:ascii="仿宋" w:hAnsi="仿宋" w:eastAsia="仿宋" w:cs="仿宋"/>
                <w:i w:val="0"/>
                <w:iCs w:val="0"/>
                <w:color w:val="auto"/>
                <w:sz w:val="24"/>
                <w:szCs w:val="24"/>
                <w:highlight w:val="none"/>
                <w:u w:val="none"/>
              </w:rPr>
            </w:pPr>
          </w:p>
        </w:tc>
      </w:tr>
      <w:tr w14:paraId="624E0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4C2603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扣分项</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69C449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382DD58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未按规定穿戴上岗或工作服明显不洁</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786941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5343C37B">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3797F600">
            <w:pPr>
              <w:jc w:val="center"/>
              <w:rPr>
                <w:rFonts w:hint="eastAsia" w:ascii="仿宋" w:hAnsi="仿宋" w:eastAsia="仿宋" w:cs="仿宋"/>
                <w:i w:val="0"/>
                <w:iCs w:val="0"/>
                <w:color w:val="auto"/>
                <w:sz w:val="24"/>
                <w:szCs w:val="24"/>
                <w:highlight w:val="none"/>
                <w:u w:val="none"/>
              </w:rPr>
            </w:pPr>
          </w:p>
        </w:tc>
      </w:tr>
      <w:tr w14:paraId="062C0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B40D21">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51B763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6FF7C8C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工作人员在食堂区域内吸烟</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61CAD8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4FF995C7">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5169BED">
            <w:pPr>
              <w:jc w:val="center"/>
              <w:rPr>
                <w:rFonts w:hint="eastAsia" w:ascii="仿宋" w:hAnsi="仿宋" w:eastAsia="仿宋" w:cs="仿宋"/>
                <w:i w:val="0"/>
                <w:iCs w:val="0"/>
                <w:color w:val="auto"/>
                <w:sz w:val="24"/>
                <w:szCs w:val="24"/>
                <w:highlight w:val="none"/>
                <w:u w:val="none"/>
              </w:rPr>
            </w:pPr>
          </w:p>
        </w:tc>
      </w:tr>
      <w:tr w14:paraId="3FE71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4EBA9E">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76B733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0A5FC9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下班后没有及时关闭相关电源，离开岗位没有关水龙头且未造成其他影响</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10C92C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7199F956">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71FC3556">
            <w:pPr>
              <w:jc w:val="center"/>
              <w:rPr>
                <w:rFonts w:hint="eastAsia" w:ascii="仿宋" w:hAnsi="仿宋" w:eastAsia="仿宋" w:cs="仿宋"/>
                <w:i w:val="0"/>
                <w:iCs w:val="0"/>
                <w:color w:val="auto"/>
                <w:sz w:val="24"/>
                <w:szCs w:val="24"/>
                <w:highlight w:val="none"/>
                <w:u w:val="none"/>
              </w:rPr>
            </w:pPr>
          </w:p>
        </w:tc>
      </w:tr>
      <w:tr w14:paraId="7D905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82DAB3">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5A18A8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20870A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碗、筷、盘等餐具留有食物残渣或不洁</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0BEC0D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77686FEF">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752E6010">
            <w:pPr>
              <w:jc w:val="center"/>
              <w:rPr>
                <w:rFonts w:hint="eastAsia" w:ascii="仿宋" w:hAnsi="仿宋" w:eastAsia="仿宋" w:cs="仿宋"/>
                <w:i w:val="0"/>
                <w:iCs w:val="0"/>
                <w:color w:val="auto"/>
                <w:sz w:val="24"/>
                <w:szCs w:val="24"/>
                <w:highlight w:val="none"/>
                <w:u w:val="none"/>
              </w:rPr>
            </w:pPr>
          </w:p>
        </w:tc>
      </w:tr>
      <w:tr w14:paraId="76F63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EF4B10">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2F83EA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6B39C6C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没有及时清理餐桌与地面、卫生操作间乱堆乱放、地面积水较重，区域卫生没有及时打扫</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3A888D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254F37BE">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28A6B1B8">
            <w:pPr>
              <w:jc w:val="center"/>
              <w:rPr>
                <w:rFonts w:hint="eastAsia" w:ascii="仿宋" w:hAnsi="仿宋" w:eastAsia="仿宋" w:cs="仿宋"/>
                <w:i w:val="0"/>
                <w:iCs w:val="0"/>
                <w:color w:val="auto"/>
                <w:sz w:val="24"/>
                <w:szCs w:val="24"/>
                <w:highlight w:val="none"/>
                <w:u w:val="none"/>
              </w:rPr>
            </w:pPr>
          </w:p>
        </w:tc>
      </w:tr>
      <w:tr w14:paraId="4E5BB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CB5055">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4017E1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3B1F0E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在烹饪区及打菜区域发现苍蝇、蟑螂、老鼠</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236E5F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133ACAE9">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1B0ECFF9">
            <w:pPr>
              <w:jc w:val="center"/>
              <w:rPr>
                <w:rFonts w:hint="eastAsia" w:ascii="仿宋" w:hAnsi="仿宋" w:eastAsia="仿宋" w:cs="仿宋"/>
                <w:i w:val="0"/>
                <w:iCs w:val="0"/>
                <w:color w:val="auto"/>
                <w:sz w:val="24"/>
                <w:szCs w:val="24"/>
                <w:highlight w:val="none"/>
                <w:u w:val="none"/>
              </w:rPr>
            </w:pPr>
          </w:p>
        </w:tc>
      </w:tr>
      <w:tr w14:paraId="77F76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2D3CF9">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46425A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1B3D447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不按要求留样</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0D909A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54EEC9F2">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40B3CEDA">
            <w:pPr>
              <w:jc w:val="center"/>
              <w:rPr>
                <w:rFonts w:hint="eastAsia" w:ascii="仿宋" w:hAnsi="仿宋" w:eastAsia="仿宋" w:cs="仿宋"/>
                <w:i w:val="0"/>
                <w:iCs w:val="0"/>
                <w:color w:val="auto"/>
                <w:sz w:val="24"/>
                <w:szCs w:val="24"/>
                <w:highlight w:val="none"/>
                <w:u w:val="none"/>
              </w:rPr>
            </w:pPr>
          </w:p>
        </w:tc>
      </w:tr>
      <w:tr w14:paraId="6FDB8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595E16">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4A832B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459B575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隔餐饭菜未按规定处理上柜供应，且未造成其他影响</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56DA77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6D4E3C0E">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D72D4EF">
            <w:pPr>
              <w:jc w:val="center"/>
              <w:rPr>
                <w:rFonts w:hint="eastAsia" w:ascii="仿宋" w:hAnsi="仿宋" w:eastAsia="仿宋" w:cs="仿宋"/>
                <w:i w:val="0"/>
                <w:iCs w:val="0"/>
                <w:color w:val="auto"/>
                <w:sz w:val="24"/>
                <w:szCs w:val="24"/>
                <w:highlight w:val="none"/>
                <w:u w:val="none"/>
              </w:rPr>
            </w:pPr>
          </w:p>
        </w:tc>
      </w:tr>
      <w:tr w14:paraId="1892E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59D74A">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2979BB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7391062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在饭菜中发现有头发丝、清洁球丝等异物</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727406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44D4DBC3">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107E0B05">
            <w:pPr>
              <w:jc w:val="center"/>
              <w:rPr>
                <w:rFonts w:hint="eastAsia" w:ascii="仿宋" w:hAnsi="仿宋" w:eastAsia="仿宋" w:cs="仿宋"/>
                <w:i w:val="0"/>
                <w:iCs w:val="0"/>
                <w:color w:val="auto"/>
                <w:sz w:val="24"/>
                <w:szCs w:val="24"/>
                <w:highlight w:val="none"/>
                <w:u w:val="none"/>
              </w:rPr>
            </w:pPr>
          </w:p>
        </w:tc>
      </w:tr>
      <w:tr w14:paraId="777B1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B3C5AE">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2A2D16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5166875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餐具、炊具未按程序清洗、消毒、存放</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6B8088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27A9A674">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0B0EF914">
            <w:pPr>
              <w:jc w:val="center"/>
              <w:rPr>
                <w:rFonts w:hint="eastAsia" w:ascii="仿宋" w:hAnsi="仿宋" w:eastAsia="仿宋" w:cs="仿宋"/>
                <w:i w:val="0"/>
                <w:iCs w:val="0"/>
                <w:color w:val="auto"/>
                <w:sz w:val="24"/>
                <w:szCs w:val="24"/>
                <w:highlight w:val="none"/>
                <w:u w:val="none"/>
              </w:rPr>
            </w:pPr>
          </w:p>
        </w:tc>
      </w:tr>
      <w:tr w14:paraId="211B1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4C8E8D">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40D64C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721E725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与就餐人员、同事等发生争吵</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32E036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56035FDA">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2A059FEB">
            <w:pPr>
              <w:jc w:val="center"/>
              <w:rPr>
                <w:rFonts w:hint="eastAsia" w:ascii="仿宋" w:hAnsi="仿宋" w:eastAsia="仿宋" w:cs="仿宋"/>
                <w:i w:val="0"/>
                <w:iCs w:val="0"/>
                <w:color w:val="auto"/>
                <w:sz w:val="24"/>
                <w:szCs w:val="24"/>
                <w:highlight w:val="none"/>
                <w:u w:val="none"/>
              </w:rPr>
            </w:pPr>
          </w:p>
        </w:tc>
      </w:tr>
      <w:tr w14:paraId="6CC58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426003">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3FD761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768E98F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人为贻误开饭时间10分钟以上</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03FCEC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55A26D86">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5BE80AD0">
            <w:pPr>
              <w:jc w:val="center"/>
              <w:rPr>
                <w:rFonts w:hint="eastAsia" w:ascii="仿宋" w:hAnsi="仿宋" w:eastAsia="仿宋" w:cs="仿宋"/>
                <w:i w:val="0"/>
                <w:iCs w:val="0"/>
                <w:color w:val="auto"/>
                <w:sz w:val="24"/>
                <w:szCs w:val="24"/>
                <w:highlight w:val="none"/>
                <w:u w:val="none"/>
              </w:rPr>
            </w:pPr>
          </w:p>
        </w:tc>
      </w:tr>
      <w:tr w14:paraId="6FBCD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A01336">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3E2099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2A2EAE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擅离工作岗位，工作失职造成一定影响</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36886B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2571289B">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93A671D">
            <w:pPr>
              <w:jc w:val="center"/>
              <w:rPr>
                <w:rFonts w:hint="eastAsia" w:ascii="仿宋" w:hAnsi="仿宋" w:eastAsia="仿宋" w:cs="仿宋"/>
                <w:i w:val="0"/>
                <w:iCs w:val="0"/>
                <w:color w:val="auto"/>
                <w:sz w:val="24"/>
                <w:szCs w:val="24"/>
                <w:highlight w:val="none"/>
                <w:u w:val="none"/>
              </w:rPr>
            </w:pPr>
          </w:p>
        </w:tc>
      </w:tr>
      <w:tr w14:paraId="7548A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F61516">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788ADC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10C3708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无正当理由不服从甲方人员监督管理，造成一定影响</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6F8814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14:paraId="255B6C9C">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614DFFCB">
            <w:pPr>
              <w:jc w:val="center"/>
              <w:rPr>
                <w:rFonts w:hint="eastAsia" w:ascii="仿宋" w:hAnsi="仿宋" w:eastAsia="仿宋" w:cs="仿宋"/>
                <w:i w:val="0"/>
                <w:iCs w:val="0"/>
                <w:color w:val="auto"/>
                <w:sz w:val="24"/>
                <w:szCs w:val="24"/>
                <w:highlight w:val="none"/>
                <w:u w:val="none"/>
              </w:rPr>
            </w:pPr>
          </w:p>
        </w:tc>
      </w:tr>
      <w:tr w14:paraId="43358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2B867">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09FBE1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195528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饭菜准备不够，导致5人以上无法就餐</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63EDDC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80" w:type="dxa"/>
            <w:tcBorders>
              <w:top w:val="single" w:color="000000" w:sz="4" w:space="0"/>
              <w:left w:val="single" w:color="000000" w:sz="4" w:space="0"/>
              <w:bottom w:val="single" w:color="000000" w:sz="4" w:space="0"/>
              <w:right w:val="single" w:color="000000" w:sz="4" w:space="0"/>
            </w:tcBorders>
            <w:noWrap/>
            <w:vAlign w:val="center"/>
          </w:tcPr>
          <w:p w14:paraId="0574366C">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2E43DFDA">
            <w:pPr>
              <w:jc w:val="center"/>
              <w:rPr>
                <w:rFonts w:hint="eastAsia" w:ascii="仿宋" w:hAnsi="仿宋" w:eastAsia="仿宋" w:cs="仿宋"/>
                <w:i w:val="0"/>
                <w:iCs w:val="0"/>
                <w:color w:val="auto"/>
                <w:sz w:val="24"/>
                <w:szCs w:val="24"/>
                <w:highlight w:val="none"/>
                <w:u w:val="none"/>
              </w:rPr>
            </w:pPr>
          </w:p>
        </w:tc>
      </w:tr>
      <w:tr w14:paraId="18E6A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F6198">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755C22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43A59D4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饭菜准备太多，导致15份以上浪费</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139A58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80" w:type="dxa"/>
            <w:tcBorders>
              <w:top w:val="single" w:color="000000" w:sz="4" w:space="0"/>
              <w:left w:val="single" w:color="000000" w:sz="4" w:space="0"/>
              <w:bottom w:val="single" w:color="000000" w:sz="4" w:space="0"/>
              <w:right w:val="single" w:color="000000" w:sz="4" w:space="0"/>
            </w:tcBorders>
            <w:noWrap/>
            <w:vAlign w:val="center"/>
          </w:tcPr>
          <w:p w14:paraId="633AA717">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74A044F7">
            <w:pPr>
              <w:jc w:val="center"/>
              <w:rPr>
                <w:rFonts w:hint="eastAsia" w:ascii="仿宋" w:hAnsi="仿宋" w:eastAsia="仿宋" w:cs="仿宋"/>
                <w:i w:val="0"/>
                <w:iCs w:val="0"/>
                <w:color w:val="auto"/>
                <w:sz w:val="24"/>
                <w:szCs w:val="24"/>
                <w:highlight w:val="none"/>
                <w:u w:val="none"/>
              </w:rPr>
            </w:pPr>
          </w:p>
        </w:tc>
      </w:tr>
      <w:tr w14:paraId="77CD1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CF9B92">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23D886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4BC347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人为故意造成原材料浪费</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011CC7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680" w:type="dxa"/>
            <w:tcBorders>
              <w:top w:val="single" w:color="000000" w:sz="4" w:space="0"/>
              <w:left w:val="single" w:color="000000" w:sz="4" w:space="0"/>
              <w:bottom w:val="single" w:color="000000" w:sz="4" w:space="0"/>
              <w:right w:val="single" w:color="000000" w:sz="4" w:space="0"/>
            </w:tcBorders>
            <w:noWrap/>
            <w:vAlign w:val="center"/>
          </w:tcPr>
          <w:p w14:paraId="0DED1920">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77C168C3">
            <w:pPr>
              <w:jc w:val="center"/>
              <w:rPr>
                <w:rFonts w:hint="eastAsia" w:ascii="仿宋" w:hAnsi="仿宋" w:eastAsia="仿宋" w:cs="仿宋"/>
                <w:i w:val="0"/>
                <w:iCs w:val="0"/>
                <w:color w:val="auto"/>
                <w:sz w:val="24"/>
                <w:szCs w:val="24"/>
                <w:highlight w:val="none"/>
                <w:u w:val="none"/>
              </w:rPr>
            </w:pPr>
          </w:p>
        </w:tc>
      </w:tr>
      <w:tr w14:paraId="747D4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84B43C">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1C568A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169B781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有私自拿食品原材料（含熟食）与其他物品，或做人情</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615F6D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680" w:type="dxa"/>
            <w:tcBorders>
              <w:top w:val="single" w:color="000000" w:sz="4" w:space="0"/>
              <w:left w:val="single" w:color="000000" w:sz="4" w:space="0"/>
              <w:bottom w:val="single" w:color="000000" w:sz="4" w:space="0"/>
              <w:right w:val="single" w:color="000000" w:sz="4" w:space="0"/>
            </w:tcBorders>
            <w:noWrap/>
            <w:vAlign w:val="center"/>
          </w:tcPr>
          <w:p w14:paraId="53792137">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638D2003">
            <w:pPr>
              <w:jc w:val="center"/>
              <w:rPr>
                <w:rFonts w:hint="eastAsia" w:ascii="仿宋" w:hAnsi="仿宋" w:eastAsia="仿宋" w:cs="仿宋"/>
                <w:i w:val="0"/>
                <w:iCs w:val="0"/>
                <w:color w:val="auto"/>
                <w:sz w:val="24"/>
                <w:szCs w:val="24"/>
                <w:highlight w:val="none"/>
                <w:u w:val="none"/>
              </w:rPr>
            </w:pPr>
          </w:p>
        </w:tc>
      </w:tr>
      <w:tr w14:paraId="51780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A3BCB0">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4D1443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521C357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服务满意度未达到90%以上</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5F8FA3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680" w:type="dxa"/>
            <w:tcBorders>
              <w:top w:val="single" w:color="000000" w:sz="4" w:space="0"/>
              <w:left w:val="single" w:color="000000" w:sz="4" w:space="0"/>
              <w:bottom w:val="single" w:color="000000" w:sz="4" w:space="0"/>
              <w:right w:val="single" w:color="000000" w:sz="4" w:space="0"/>
            </w:tcBorders>
            <w:noWrap/>
            <w:vAlign w:val="center"/>
          </w:tcPr>
          <w:p w14:paraId="12CC3B21">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3CEABCAC">
            <w:pPr>
              <w:jc w:val="center"/>
              <w:rPr>
                <w:rFonts w:hint="eastAsia" w:ascii="仿宋" w:hAnsi="仿宋" w:eastAsia="仿宋" w:cs="仿宋"/>
                <w:i w:val="0"/>
                <w:iCs w:val="0"/>
                <w:color w:val="auto"/>
                <w:sz w:val="24"/>
                <w:szCs w:val="24"/>
                <w:highlight w:val="none"/>
                <w:u w:val="none"/>
              </w:rPr>
            </w:pPr>
          </w:p>
        </w:tc>
      </w:tr>
      <w:tr w14:paraId="6CF6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965FE8">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28A687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6CC06A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违反食堂与其他规定的</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39AFB5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680" w:type="dxa"/>
            <w:tcBorders>
              <w:top w:val="single" w:color="000000" w:sz="4" w:space="0"/>
              <w:left w:val="single" w:color="000000" w:sz="4" w:space="0"/>
              <w:bottom w:val="single" w:color="000000" w:sz="4" w:space="0"/>
              <w:right w:val="single" w:color="000000" w:sz="4" w:space="0"/>
            </w:tcBorders>
            <w:noWrap/>
            <w:vAlign w:val="center"/>
          </w:tcPr>
          <w:p w14:paraId="46533DB2">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5D50016A">
            <w:pPr>
              <w:jc w:val="center"/>
              <w:rPr>
                <w:rFonts w:hint="eastAsia" w:ascii="仿宋" w:hAnsi="仿宋" w:eastAsia="仿宋" w:cs="仿宋"/>
                <w:i w:val="0"/>
                <w:iCs w:val="0"/>
                <w:color w:val="auto"/>
                <w:sz w:val="24"/>
                <w:szCs w:val="24"/>
                <w:highlight w:val="none"/>
                <w:u w:val="none"/>
              </w:rPr>
            </w:pPr>
          </w:p>
        </w:tc>
      </w:tr>
      <w:tr w14:paraId="4CDEF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5737A1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加分项</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16BDD2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380D41E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拾金不昧（钱包、手机等贵重物品）</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28CB4C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680" w:type="dxa"/>
            <w:tcBorders>
              <w:top w:val="single" w:color="000000" w:sz="4" w:space="0"/>
              <w:left w:val="single" w:color="000000" w:sz="4" w:space="0"/>
              <w:bottom w:val="single" w:color="000000" w:sz="4" w:space="0"/>
              <w:right w:val="single" w:color="000000" w:sz="4" w:space="0"/>
            </w:tcBorders>
            <w:noWrap/>
            <w:vAlign w:val="center"/>
          </w:tcPr>
          <w:p w14:paraId="3FD1ED8F">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29B7489B">
            <w:pPr>
              <w:jc w:val="center"/>
              <w:rPr>
                <w:rFonts w:hint="eastAsia" w:ascii="仿宋" w:hAnsi="仿宋" w:eastAsia="仿宋" w:cs="仿宋"/>
                <w:i w:val="0"/>
                <w:iCs w:val="0"/>
                <w:color w:val="auto"/>
                <w:sz w:val="24"/>
                <w:szCs w:val="24"/>
                <w:highlight w:val="none"/>
                <w:u w:val="none"/>
              </w:rPr>
            </w:pPr>
          </w:p>
        </w:tc>
      </w:tr>
      <w:tr w14:paraId="577DE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75CA0C">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39B342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0638B2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向食堂提供合理化建议而被采纳</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73EDE3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680" w:type="dxa"/>
            <w:tcBorders>
              <w:top w:val="single" w:color="000000" w:sz="4" w:space="0"/>
              <w:left w:val="single" w:color="000000" w:sz="4" w:space="0"/>
              <w:bottom w:val="single" w:color="000000" w:sz="4" w:space="0"/>
              <w:right w:val="single" w:color="000000" w:sz="4" w:space="0"/>
            </w:tcBorders>
            <w:noWrap/>
            <w:vAlign w:val="center"/>
          </w:tcPr>
          <w:p w14:paraId="06E8AC0F">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10ED8838">
            <w:pPr>
              <w:jc w:val="center"/>
              <w:rPr>
                <w:rFonts w:hint="eastAsia" w:ascii="仿宋" w:hAnsi="仿宋" w:eastAsia="仿宋" w:cs="仿宋"/>
                <w:i w:val="0"/>
                <w:iCs w:val="0"/>
                <w:color w:val="auto"/>
                <w:sz w:val="24"/>
                <w:szCs w:val="24"/>
                <w:highlight w:val="none"/>
                <w:u w:val="none"/>
              </w:rPr>
            </w:pPr>
          </w:p>
        </w:tc>
      </w:tr>
      <w:tr w14:paraId="333FA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B2629F">
            <w:pPr>
              <w:jc w:val="center"/>
              <w:rPr>
                <w:rFonts w:hint="eastAsia" w:ascii="仿宋" w:hAnsi="仿宋" w:eastAsia="仿宋" w:cs="仿宋"/>
                <w:i w:val="0"/>
                <w:iCs w:val="0"/>
                <w:color w:val="auto"/>
                <w:sz w:val="24"/>
                <w:szCs w:val="24"/>
                <w:highlight w:val="none"/>
                <w:u w:val="none"/>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14:paraId="02FF42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609" w:type="dxa"/>
            <w:tcBorders>
              <w:top w:val="single" w:color="000000" w:sz="4" w:space="0"/>
              <w:left w:val="single" w:color="000000" w:sz="4" w:space="0"/>
              <w:bottom w:val="single" w:color="000000" w:sz="4" w:space="0"/>
              <w:right w:val="single" w:color="000000" w:sz="4" w:space="0"/>
            </w:tcBorders>
            <w:noWrap w:val="0"/>
            <w:vAlign w:val="center"/>
          </w:tcPr>
          <w:p w14:paraId="77A31C5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厉行节约，成效明显</w:t>
            </w:r>
          </w:p>
        </w:tc>
        <w:tc>
          <w:tcPr>
            <w:tcW w:w="1067" w:type="dxa"/>
            <w:tcBorders>
              <w:top w:val="single" w:color="000000" w:sz="4" w:space="0"/>
              <w:left w:val="single" w:color="000000" w:sz="4" w:space="0"/>
              <w:bottom w:val="single" w:color="000000" w:sz="4" w:space="0"/>
              <w:right w:val="single" w:color="000000" w:sz="4" w:space="0"/>
            </w:tcBorders>
            <w:noWrap w:val="0"/>
            <w:vAlign w:val="center"/>
          </w:tcPr>
          <w:p w14:paraId="292C18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680" w:type="dxa"/>
            <w:tcBorders>
              <w:top w:val="single" w:color="000000" w:sz="4" w:space="0"/>
              <w:left w:val="single" w:color="000000" w:sz="4" w:space="0"/>
              <w:bottom w:val="single" w:color="000000" w:sz="4" w:space="0"/>
              <w:right w:val="single" w:color="000000" w:sz="4" w:space="0"/>
            </w:tcBorders>
            <w:noWrap/>
            <w:vAlign w:val="center"/>
          </w:tcPr>
          <w:p w14:paraId="27B3E9D6">
            <w:pPr>
              <w:jc w:val="center"/>
              <w:rPr>
                <w:rFonts w:hint="eastAsia" w:ascii="仿宋" w:hAnsi="仿宋" w:eastAsia="仿宋" w:cs="仿宋"/>
                <w:i w:val="0"/>
                <w:iCs w:val="0"/>
                <w:color w:val="auto"/>
                <w:sz w:val="24"/>
                <w:szCs w:val="24"/>
                <w:highlight w:val="none"/>
                <w:u w:val="none"/>
              </w:rPr>
            </w:pP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6E0D5B90">
            <w:pPr>
              <w:jc w:val="center"/>
              <w:rPr>
                <w:rFonts w:hint="eastAsia" w:ascii="仿宋" w:hAnsi="仿宋" w:eastAsia="仿宋" w:cs="仿宋"/>
                <w:i w:val="0"/>
                <w:iCs w:val="0"/>
                <w:color w:val="auto"/>
                <w:sz w:val="24"/>
                <w:szCs w:val="24"/>
                <w:highlight w:val="none"/>
                <w:u w:val="none"/>
              </w:rPr>
            </w:pPr>
          </w:p>
        </w:tc>
      </w:tr>
      <w:tr w14:paraId="5E096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262" w:type="dxa"/>
            <w:gridSpan w:val="3"/>
            <w:tcBorders>
              <w:top w:val="single" w:color="000000" w:sz="4" w:space="0"/>
              <w:left w:val="single" w:color="000000" w:sz="4" w:space="0"/>
              <w:bottom w:val="single" w:color="000000" w:sz="4" w:space="0"/>
              <w:right w:val="single" w:color="000000" w:sz="4" w:space="0"/>
            </w:tcBorders>
            <w:noWrap/>
            <w:vAlign w:val="center"/>
          </w:tcPr>
          <w:p w14:paraId="6DD2AB27">
            <w:pPr>
              <w:widowControl/>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考核人：</w:t>
            </w:r>
          </w:p>
        </w:tc>
        <w:tc>
          <w:tcPr>
            <w:tcW w:w="1747" w:type="dxa"/>
            <w:gridSpan w:val="2"/>
            <w:tcBorders>
              <w:top w:val="single" w:color="000000" w:sz="4" w:space="0"/>
              <w:left w:val="single" w:color="000000" w:sz="4" w:space="0"/>
              <w:bottom w:val="single" w:color="000000" w:sz="4" w:space="0"/>
              <w:right w:val="single" w:color="000000" w:sz="4" w:space="0"/>
            </w:tcBorders>
            <w:noWrap/>
            <w:vAlign w:val="center"/>
          </w:tcPr>
          <w:p w14:paraId="7E56C5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总分</w:t>
            </w:r>
          </w:p>
        </w:tc>
        <w:tc>
          <w:tcPr>
            <w:tcW w:w="1187" w:type="dxa"/>
            <w:tcBorders>
              <w:top w:val="single" w:color="000000" w:sz="4" w:space="0"/>
              <w:left w:val="single" w:color="000000" w:sz="4" w:space="0"/>
              <w:bottom w:val="single" w:color="000000" w:sz="4" w:space="0"/>
              <w:right w:val="single" w:color="000000" w:sz="4" w:space="0"/>
            </w:tcBorders>
            <w:noWrap/>
            <w:vAlign w:val="center"/>
          </w:tcPr>
          <w:p w14:paraId="540B7718">
            <w:pPr>
              <w:rPr>
                <w:rFonts w:hint="eastAsia" w:ascii="仿宋" w:hAnsi="仿宋" w:eastAsia="仿宋" w:cs="仿宋"/>
                <w:i w:val="0"/>
                <w:iCs w:val="0"/>
                <w:color w:val="auto"/>
                <w:sz w:val="24"/>
                <w:szCs w:val="24"/>
                <w:highlight w:val="none"/>
                <w:u w:val="none"/>
              </w:rPr>
            </w:pPr>
          </w:p>
        </w:tc>
      </w:tr>
    </w:tbl>
    <w:p w14:paraId="3B068B03">
      <w:pPr>
        <w:pStyle w:val="23"/>
        <w:rPr>
          <w:rFonts w:hint="eastAsia" w:ascii="仿宋_GB2312" w:hAnsi="仿宋_GB2312" w:cs="仿宋_GB2312"/>
          <w:color w:val="auto"/>
          <w:sz w:val="24"/>
          <w:highlight w:val="none"/>
          <w:lang w:eastAsia="zh-CN"/>
        </w:rPr>
      </w:pPr>
    </w:p>
    <w:p w14:paraId="1FDDE746">
      <w:pPr>
        <w:pStyle w:val="23"/>
        <w:rPr>
          <w:rFonts w:hint="eastAsia" w:ascii="仿宋_GB2312" w:hAnsi="仿宋_GB2312" w:eastAsia="仿宋_GB2312" w:cs="仿宋_GB2312"/>
          <w:color w:val="auto"/>
          <w:sz w:val="24"/>
          <w:highlight w:val="none"/>
          <w:lang w:eastAsia="zh-CN"/>
        </w:rPr>
      </w:pPr>
      <w:r>
        <w:rPr>
          <w:rFonts w:hint="eastAsia" w:ascii="仿宋_GB2312" w:hAnsi="仿宋_GB2312" w:cs="仿宋_GB2312"/>
          <w:color w:val="auto"/>
          <w:sz w:val="24"/>
          <w:highlight w:val="none"/>
          <w:lang w:eastAsia="zh-CN"/>
        </w:rPr>
        <w:t>七</w:t>
      </w:r>
      <w:r>
        <w:rPr>
          <w:rFonts w:hint="eastAsia" w:ascii="仿宋_GB2312" w:hAnsi="仿宋_GB2312" w:cs="仿宋_GB2312"/>
          <w:color w:val="auto"/>
          <w:sz w:val="24"/>
          <w:highlight w:val="none"/>
          <w:lang w:val="en-US" w:eastAsia="zh-CN"/>
        </w:rPr>
        <w:t>.</w:t>
      </w:r>
      <w:r>
        <w:rPr>
          <w:rFonts w:hint="eastAsia" w:ascii="仿宋_GB2312" w:hAnsi="仿宋_GB2312" w:cs="仿宋_GB2312"/>
          <w:color w:val="auto"/>
          <w:sz w:val="24"/>
          <w:highlight w:val="none"/>
          <w:lang w:eastAsia="zh-CN"/>
        </w:rPr>
        <w:t>具体人员安排</w:t>
      </w:r>
    </w:p>
    <w:tbl>
      <w:tblPr>
        <w:tblStyle w:val="63"/>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104"/>
        <w:gridCol w:w="960"/>
        <w:gridCol w:w="6753"/>
      </w:tblGrid>
      <w:tr w14:paraId="27E9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83" w:type="dxa"/>
            <w:tcBorders>
              <w:top w:val="single" w:color="auto" w:sz="4" w:space="0"/>
              <w:left w:val="single" w:color="auto" w:sz="4" w:space="0"/>
              <w:bottom w:val="single" w:color="auto" w:sz="4" w:space="0"/>
              <w:right w:val="single" w:color="auto" w:sz="4" w:space="0"/>
            </w:tcBorders>
            <w:noWrap w:val="0"/>
            <w:vAlign w:val="top"/>
          </w:tcPr>
          <w:p w14:paraId="1B4C386F">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序列</w:t>
            </w:r>
          </w:p>
        </w:tc>
        <w:tc>
          <w:tcPr>
            <w:tcW w:w="1104" w:type="dxa"/>
            <w:tcBorders>
              <w:top w:val="single" w:color="auto" w:sz="4" w:space="0"/>
              <w:left w:val="single" w:color="auto" w:sz="4" w:space="0"/>
              <w:bottom w:val="single" w:color="auto" w:sz="4" w:space="0"/>
              <w:right w:val="single" w:color="auto" w:sz="4" w:space="0"/>
            </w:tcBorders>
            <w:noWrap w:val="0"/>
            <w:vAlign w:val="top"/>
          </w:tcPr>
          <w:p w14:paraId="064973E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岗位</w:t>
            </w:r>
          </w:p>
        </w:tc>
        <w:tc>
          <w:tcPr>
            <w:tcW w:w="960" w:type="dxa"/>
            <w:tcBorders>
              <w:top w:val="single" w:color="auto" w:sz="4" w:space="0"/>
              <w:left w:val="single" w:color="auto" w:sz="4" w:space="0"/>
              <w:bottom w:val="single" w:color="auto" w:sz="4" w:space="0"/>
              <w:right w:val="single" w:color="auto" w:sz="4" w:space="0"/>
            </w:tcBorders>
            <w:noWrap w:val="0"/>
            <w:vAlign w:val="top"/>
          </w:tcPr>
          <w:p w14:paraId="736F135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人数</w:t>
            </w:r>
          </w:p>
        </w:tc>
        <w:tc>
          <w:tcPr>
            <w:tcW w:w="6753" w:type="dxa"/>
            <w:tcBorders>
              <w:top w:val="single" w:color="auto" w:sz="4" w:space="0"/>
              <w:left w:val="single" w:color="auto" w:sz="4" w:space="0"/>
              <w:bottom w:val="single" w:color="auto" w:sz="4" w:space="0"/>
              <w:right w:val="single" w:color="auto" w:sz="4" w:space="0"/>
            </w:tcBorders>
            <w:noWrap w:val="0"/>
            <w:vAlign w:val="top"/>
          </w:tcPr>
          <w:p w14:paraId="2DA52A9F">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相关要求</w:t>
            </w:r>
          </w:p>
        </w:tc>
      </w:tr>
      <w:tr w14:paraId="2750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14:paraId="00FD0E3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47ED3E3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厨师长（主厨）</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5C35641">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w:t>
            </w:r>
          </w:p>
        </w:tc>
        <w:tc>
          <w:tcPr>
            <w:tcW w:w="6753" w:type="dxa"/>
            <w:tcBorders>
              <w:top w:val="single" w:color="auto" w:sz="4" w:space="0"/>
              <w:left w:val="single" w:color="auto" w:sz="4" w:space="0"/>
              <w:bottom w:val="single" w:color="auto" w:sz="4" w:space="0"/>
              <w:right w:val="single" w:color="auto" w:sz="4" w:space="0"/>
            </w:tcBorders>
            <w:noWrap w:val="0"/>
            <w:vAlign w:val="center"/>
          </w:tcPr>
          <w:p w14:paraId="33189F26">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责：全面负责后厨管理。根据食堂年度计划制定厨房分阶段工作计划的落实；做好成本控制，掌握食材原材料价格动向；负责开制菜单和创新菜开发；杜绝食品安全事故发生。要求：具有强力的事业心和责任感；熟悉食品安全相关法律法规和食品营养卫生知识；</w:t>
            </w:r>
            <w:r>
              <w:rPr>
                <w:rFonts w:hint="eastAsia" w:ascii="仿宋" w:hAnsi="仿宋" w:eastAsia="仿宋" w:cs="仿宋"/>
                <w:color w:val="auto"/>
                <w:sz w:val="24"/>
                <w:szCs w:val="24"/>
                <w:highlight w:val="none"/>
                <w:lang w:eastAsia="zh-CN"/>
              </w:rPr>
              <w:t>具有相关</w:t>
            </w:r>
            <w:r>
              <w:rPr>
                <w:rFonts w:hint="eastAsia" w:ascii="仿宋" w:hAnsi="仿宋" w:eastAsia="仿宋" w:cs="仿宋"/>
                <w:color w:val="auto"/>
                <w:sz w:val="24"/>
                <w:szCs w:val="24"/>
                <w:highlight w:val="none"/>
              </w:rPr>
              <w:t>烹调师技师证书</w:t>
            </w:r>
            <w:r>
              <w:rPr>
                <w:rFonts w:hint="eastAsia" w:ascii="仿宋" w:hAnsi="仿宋" w:eastAsia="仿宋" w:cs="仿宋"/>
                <w:color w:val="auto"/>
                <w:sz w:val="24"/>
                <w:szCs w:val="24"/>
                <w:highlight w:val="none"/>
                <w:lang w:eastAsia="zh-CN"/>
              </w:rPr>
              <w:t>，具体人员证书以投标文件中提供的为准。</w:t>
            </w:r>
          </w:p>
        </w:tc>
      </w:tr>
      <w:tr w14:paraId="7FAA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51D7B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198333B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副厨</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BAA478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p>
        </w:tc>
        <w:tc>
          <w:tcPr>
            <w:tcW w:w="6753" w:type="dxa"/>
            <w:tcBorders>
              <w:top w:val="single" w:color="auto" w:sz="4" w:space="0"/>
              <w:left w:val="single" w:color="auto" w:sz="4" w:space="0"/>
              <w:bottom w:val="single" w:color="auto" w:sz="4" w:space="0"/>
              <w:right w:val="single" w:color="auto" w:sz="4" w:space="0"/>
            </w:tcBorders>
            <w:noWrap w:val="0"/>
            <w:vAlign w:val="center"/>
          </w:tcPr>
          <w:p w14:paraId="1616B2CB">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职责：负责</w:t>
            </w:r>
            <w:r>
              <w:rPr>
                <w:rFonts w:hint="eastAsia" w:ascii="仿宋" w:hAnsi="仿宋" w:eastAsia="仿宋" w:cs="仿宋"/>
                <w:color w:val="auto"/>
                <w:sz w:val="24"/>
                <w:szCs w:val="24"/>
                <w:highlight w:val="none"/>
                <w:lang w:eastAsia="zh-CN"/>
              </w:rPr>
              <w:t>菜品</w:t>
            </w:r>
            <w:r>
              <w:rPr>
                <w:rFonts w:hint="eastAsia" w:ascii="仿宋" w:hAnsi="仿宋" w:eastAsia="仿宋" w:cs="仿宋"/>
                <w:color w:val="auto"/>
                <w:sz w:val="24"/>
                <w:szCs w:val="24"/>
                <w:highlight w:val="none"/>
              </w:rPr>
              <w:t>的制作和出品，完成日常和临时性工作任务；负责设备的安全运行和工作环境的整洁、卫生。要求：具有团队协作精神，</w:t>
            </w:r>
            <w:r>
              <w:rPr>
                <w:rFonts w:hint="eastAsia" w:ascii="仿宋" w:hAnsi="仿宋" w:eastAsia="仿宋" w:cs="仿宋"/>
                <w:color w:val="auto"/>
                <w:sz w:val="24"/>
                <w:szCs w:val="24"/>
                <w:highlight w:val="none"/>
                <w:lang w:eastAsia="zh-CN"/>
              </w:rPr>
              <w:t>具有相关</w:t>
            </w:r>
            <w:r>
              <w:rPr>
                <w:rFonts w:hint="eastAsia" w:ascii="仿宋" w:hAnsi="仿宋" w:eastAsia="仿宋" w:cs="仿宋"/>
                <w:color w:val="auto"/>
                <w:sz w:val="24"/>
                <w:szCs w:val="24"/>
                <w:highlight w:val="none"/>
              </w:rPr>
              <w:t>烹调师技师证书</w:t>
            </w:r>
            <w:r>
              <w:rPr>
                <w:rFonts w:hint="eastAsia" w:ascii="仿宋" w:hAnsi="仿宋" w:eastAsia="仿宋" w:cs="仿宋"/>
                <w:color w:val="auto"/>
                <w:sz w:val="24"/>
                <w:szCs w:val="24"/>
                <w:highlight w:val="none"/>
                <w:lang w:eastAsia="zh-CN"/>
              </w:rPr>
              <w:t>，具体人员证书以投标文件中提供的为准。</w:t>
            </w:r>
          </w:p>
        </w:tc>
      </w:tr>
      <w:tr w14:paraId="2007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87D07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4E491E7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strike w:val="0"/>
                <w:dstrike w:val="0"/>
                <w:color w:val="auto"/>
                <w:sz w:val="24"/>
                <w:szCs w:val="24"/>
                <w:highlight w:val="none"/>
              </w:rPr>
            </w:pPr>
            <w:r>
              <w:rPr>
                <w:rFonts w:hint="eastAsia" w:ascii="仿宋" w:hAnsi="仿宋" w:eastAsia="仿宋" w:cs="仿宋"/>
                <w:strike w:val="0"/>
                <w:dstrike w:val="0"/>
                <w:color w:val="auto"/>
                <w:sz w:val="24"/>
                <w:szCs w:val="24"/>
                <w:highlight w:val="none"/>
              </w:rPr>
              <w:t>面点师</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F1DC0A0">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strike w:val="0"/>
                <w:dstrike w:val="0"/>
                <w:color w:val="auto"/>
                <w:sz w:val="24"/>
                <w:szCs w:val="24"/>
                <w:highlight w:val="none"/>
                <w:lang w:val="en-US" w:eastAsia="zh-CN"/>
              </w:rPr>
              <w:t>1</w:t>
            </w:r>
          </w:p>
        </w:tc>
        <w:tc>
          <w:tcPr>
            <w:tcW w:w="6753" w:type="dxa"/>
            <w:tcBorders>
              <w:top w:val="single" w:color="auto" w:sz="4" w:space="0"/>
              <w:left w:val="single" w:color="auto" w:sz="4" w:space="0"/>
              <w:bottom w:val="single" w:color="auto" w:sz="4" w:space="0"/>
              <w:right w:val="single" w:color="auto" w:sz="4" w:space="0"/>
            </w:tcBorders>
            <w:noWrap w:val="0"/>
            <w:vAlign w:val="center"/>
          </w:tcPr>
          <w:p w14:paraId="0F6CDF8A">
            <w:pPr>
              <w:keepNext w:val="0"/>
              <w:keepLines w:val="0"/>
              <w:pageBreakBefore w:val="0"/>
              <w:kinsoku/>
              <w:wordWrap/>
              <w:overflowPunct/>
              <w:topLinePunct w:val="0"/>
              <w:autoSpaceDE/>
              <w:autoSpaceDN/>
              <w:bidi w:val="0"/>
              <w:spacing w:line="288" w:lineRule="auto"/>
              <w:rPr>
                <w:rFonts w:hint="eastAsia" w:ascii="仿宋" w:hAnsi="仿宋" w:eastAsia="仿宋" w:cs="仿宋"/>
                <w:strike w:val="0"/>
                <w:dstrike w:val="0"/>
                <w:color w:val="auto"/>
                <w:sz w:val="24"/>
                <w:szCs w:val="24"/>
                <w:highlight w:val="none"/>
              </w:rPr>
            </w:pPr>
            <w:r>
              <w:rPr>
                <w:rFonts w:hint="eastAsia" w:ascii="仿宋" w:hAnsi="仿宋" w:eastAsia="仿宋" w:cs="仿宋"/>
                <w:strike w:val="0"/>
                <w:dstrike w:val="0"/>
                <w:color w:val="auto"/>
                <w:sz w:val="24"/>
                <w:szCs w:val="24"/>
                <w:highlight w:val="none"/>
              </w:rPr>
              <w:t>职责：负责</w:t>
            </w:r>
            <w:r>
              <w:rPr>
                <w:rFonts w:hint="eastAsia" w:ascii="仿宋" w:hAnsi="仿宋" w:eastAsia="仿宋" w:cs="仿宋"/>
                <w:strike w:val="0"/>
                <w:dstrike w:val="0"/>
                <w:color w:val="auto"/>
                <w:sz w:val="24"/>
                <w:szCs w:val="24"/>
                <w:highlight w:val="none"/>
                <w:lang w:eastAsia="zh-CN"/>
              </w:rPr>
              <w:t>中式面点</w:t>
            </w:r>
            <w:r>
              <w:rPr>
                <w:rFonts w:hint="eastAsia" w:ascii="仿宋" w:hAnsi="仿宋" w:eastAsia="仿宋" w:cs="仿宋"/>
                <w:strike w:val="0"/>
                <w:dstrike w:val="0"/>
                <w:color w:val="auto"/>
                <w:sz w:val="24"/>
                <w:szCs w:val="24"/>
                <w:highlight w:val="none"/>
              </w:rPr>
              <w:t>的制作和出品；服从工作安排，定期推出新品；确保人身和设备安全；要求：有较强责任心、能吃苦耐劳和团队协作精神；</w:t>
            </w:r>
            <w:r>
              <w:rPr>
                <w:rFonts w:hint="eastAsia" w:ascii="仿宋" w:hAnsi="仿宋" w:eastAsia="仿宋" w:cs="仿宋"/>
                <w:color w:val="auto"/>
                <w:sz w:val="24"/>
                <w:szCs w:val="24"/>
                <w:highlight w:val="none"/>
                <w:lang w:eastAsia="zh-CN"/>
              </w:rPr>
              <w:t>具有相关职业资格</w:t>
            </w:r>
            <w:r>
              <w:rPr>
                <w:rFonts w:hint="eastAsia" w:ascii="仿宋" w:hAnsi="仿宋" w:eastAsia="仿宋" w:cs="仿宋"/>
                <w:color w:val="auto"/>
                <w:sz w:val="24"/>
                <w:szCs w:val="24"/>
                <w:highlight w:val="none"/>
              </w:rPr>
              <w:t>证书</w:t>
            </w:r>
            <w:r>
              <w:rPr>
                <w:rFonts w:hint="eastAsia" w:ascii="仿宋" w:hAnsi="仿宋" w:eastAsia="仿宋" w:cs="仿宋"/>
                <w:color w:val="auto"/>
                <w:sz w:val="24"/>
                <w:szCs w:val="24"/>
                <w:highlight w:val="none"/>
                <w:lang w:eastAsia="zh-CN"/>
              </w:rPr>
              <w:t>，具体人员证书以投标文件中提供的为准。</w:t>
            </w:r>
          </w:p>
        </w:tc>
      </w:tr>
      <w:tr w14:paraId="410B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25E8F9">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strike/>
                <w:dstrike w:val="0"/>
                <w:color w:val="auto"/>
                <w:kern w:val="2"/>
                <w:sz w:val="24"/>
                <w:szCs w:val="24"/>
                <w:highlight w:val="none"/>
                <w:lang w:val="en-US" w:eastAsia="zh-CN" w:bidi="ar-SA"/>
              </w:rPr>
            </w:pPr>
            <w:r>
              <w:rPr>
                <w:rFonts w:hint="eastAsia" w:ascii="仿宋" w:hAnsi="仿宋" w:eastAsia="仿宋" w:cs="仿宋"/>
                <w:strike/>
                <w:dstrike w:val="0"/>
                <w:color w:val="auto"/>
                <w:sz w:val="24"/>
                <w:szCs w:val="24"/>
                <w:highlight w:val="none"/>
                <w:lang w:val="en-US" w:eastAsia="zh-CN"/>
              </w:rPr>
              <w:t>4</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63346420">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辅工</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B335F5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p>
        </w:tc>
        <w:tc>
          <w:tcPr>
            <w:tcW w:w="6753" w:type="dxa"/>
            <w:tcBorders>
              <w:top w:val="single" w:color="auto" w:sz="4" w:space="0"/>
              <w:left w:val="single" w:color="auto" w:sz="4" w:space="0"/>
              <w:bottom w:val="single" w:color="auto" w:sz="4" w:space="0"/>
              <w:right w:val="single" w:color="auto" w:sz="4" w:space="0"/>
            </w:tcBorders>
            <w:noWrap w:val="0"/>
            <w:vAlign w:val="center"/>
          </w:tcPr>
          <w:p w14:paraId="18C8F558">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职责：服从工作安排；执行餐厅服务操作规范；保持餐厅整洁有序</w:t>
            </w:r>
            <w:r>
              <w:rPr>
                <w:rFonts w:hint="eastAsia" w:ascii="仿宋" w:hAnsi="仿宋" w:eastAsia="仿宋" w:cs="仿宋"/>
                <w:color w:val="auto"/>
                <w:sz w:val="24"/>
                <w:szCs w:val="24"/>
                <w:highlight w:val="none"/>
                <w:lang w:eastAsia="zh-CN"/>
              </w:rPr>
              <w:t>；原材料的清洗、餐具的消毒及菜品装盒服务；</w:t>
            </w:r>
            <w:r>
              <w:rPr>
                <w:rFonts w:hint="eastAsia" w:ascii="仿宋" w:hAnsi="仿宋" w:eastAsia="仿宋" w:cs="仿宋"/>
                <w:color w:val="auto"/>
                <w:sz w:val="24"/>
                <w:szCs w:val="24"/>
                <w:highlight w:val="none"/>
              </w:rPr>
              <w:t>有良好的职业道德、品貌端庄，有一定餐饮服务工作经验。</w:t>
            </w:r>
          </w:p>
        </w:tc>
      </w:tr>
      <w:tr w14:paraId="400F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62EFB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499674AF">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送餐员</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0842F34E">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p>
        </w:tc>
        <w:tc>
          <w:tcPr>
            <w:tcW w:w="6753" w:type="dxa"/>
            <w:tcBorders>
              <w:top w:val="single" w:color="auto" w:sz="4" w:space="0"/>
              <w:left w:val="single" w:color="auto" w:sz="4" w:space="0"/>
              <w:bottom w:val="single" w:color="auto" w:sz="4" w:space="0"/>
              <w:right w:val="single" w:color="auto" w:sz="4" w:space="0"/>
            </w:tcBorders>
            <w:noWrap w:val="0"/>
            <w:vAlign w:val="center"/>
          </w:tcPr>
          <w:p w14:paraId="7990D022">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职责：爱岗敬业、服从上级、能自觉遵守各项规章制度；</w:t>
            </w:r>
            <w:r>
              <w:rPr>
                <w:rFonts w:hint="eastAsia" w:ascii="仿宋" w:hAnsi="仿宋" w:eastAsia="仿宋" w:cs="仿宋"/>
                <w:color w:val="auto"/>
                <w:sz w:val="24"/>
                <w:szCs w:val="24"/>
                <w:highlight w:val="none"/>
                <w:lang w:eastAsia="zh-CN"/>
              </w:rPr>
              <w:t>做好菜品装盒及送达指定区域；</w:t>
            </w:r>
            <w:r>
              <w:rPr>
                <w:rFonts w:hint="eastAsia" w:ascii="仿宋" w:hAnsi="仿宋" w:eastAsia="仿宋" w:cs="仿宋"/>
                <w:color w:val="auto"/>
                <w:sz w:val="24"/>
                <w:szCs w:val="24"/>
                <w:highlight w:val="none"/>
              </w:rPr>
              <w:t>做好分配的其它工作。</w:t>
            </w:r>
          </w:p>
        </w:tc>
      </w:tr>
      <w:tr w14:paraId="21C5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B0D9A9">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2356389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29AD01B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p>
        </w:tc>
        <w:tc>
          <w:tcPr>
            <w:tcW w:w="6753" w:type="dxa"/>
            <w:tcBorders>
              <w:top w:val="single" w:color="auto" w:sz="4" w:space="0"/>
              <w:left w:val="single" w:color="auto" w:sz="4" w:space="0"/>
              <w:bottom w:val="single" w:color="auto" w:sz="4" w:space="0"/>
              <w:right w:val="single" w:color="auto" w:sz="4" w:space="0"/>
            </w:tcBorders>
            <w:noWrap w:val="0"/>
            <w:vAlign w:val="top"/>
          </w:tcPr>
          <w:p w14:paraId="0863B1FD">
            <w:pPr>
              <w:keepNext w:val="0"/>
              <w:keepLines w:val="0"/>
              <w:pageBreakBefore w:val="0"/>
              <w:numPr>
                <w:ilvl w:val="-1"/>
                <w:numId w:val="0"/>
              </w:numPr>
              <w:kinsoku/>
              <w:wordWrap/>
              <w:overflowPunct/>
              <w:topLinePunct w:val="0"/>
              <w:autoSpaceDE/>
              <w:autoSpaceDN/>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所有工作人员必须严格按照《食品安全法》的规定,在持有有效健康证后</w:t>
            </w:r>
            <w:r>
              <w:rPr>
                <w:rFonts w:hint="eastAsia" w:ascii="仿宋" w:hAnsi="仿宋" w:eastAsia="仿宋" w:cs="仿宋"/>
                <w:color w:val="auto"/>
                <w:sz w:val="24"/>
                <w:szCs w:val="24"/>
                <w:highlight w:val="none"/>
                <w:lang w:eastAsia="zh-CN"/>
              </w:rPr>
              <w:t>方</w:t>
            </w:r>
            <w:r>
              <w:rPr>
                <w:rFonts w:hint="eastAsia" w:ascii="仿宋" w:hAnsi="仿宋" w:eastAsia="仿宋" w:cs="仿宋"/>
                <w:color w:val="auto"/>
                <w:sz w:val="24"/>
                <w:szCs w:val="24"/>
                <w:highlight w:val="none"/>
              </w:rPr>
              <w:t>可上岗。</w:t>
            </w:r>
          </w:p>
          <w:p w14:paraId="3FE3E516">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.上述人员</w:t>
            </w:r>
            <w:r>
              <w:rPr>
                <w:rFonts w:hint="eastAsia" w:ascii="仿宋" w:hAnsi="仿宋" w:eastAsia="仿宋" w:cs="仿宋"/>
                <w:color w:val="auto"/>
                <w:sz w:val="24"/>
                <w:szCs w:val="24"/>
                <w:highlight w:val="none"/>
                <w:lang w:eastAsia="zh-CN"/>
              </w:rPr>
              <w:t>需</w:t>
            </w:r>
            <w:r>
              <w:rPr>
                <w:rFonts w:hint="eastAsia" w:ascii="仿宋" w:hAnsi="仿宋" w:eastAsia="仿宋" w:cs="仿宋"/>
                <w:color w:val="auto"/>
                <w:sz w:val="24"/>
                <w:szCs w:val="24"/>
                <w:highlight w:val="none"/>
              </w:rPr>
              <w:t>持健康证</w:t>
            </w:r>
            <w:r>
              <w:rPr>
                <w:rFonts w:hint="eastAsia" w:ascii="仿宋" w:hAnsi="仿宋" w:eastAsia="仿宋" w:cs="仿宋"/>
                <w:color w:val="auto"/>
                <w:sz w:val="24"/>
                <w:szCs w:val="24"/>
                <w:highlight w:val="none"/>
                <w:lang w:eastAsia="zh-CN"/>
              </w:rPr>
              <w:t>等相关</w:t>
            </w:r>
            <w:r>
              <w:rPr>
                <w:rFonts w:hint="eastAsia" w:ascii="仿宋" w:hAnsi="仿宋" w:eastAsia="仿宋" w:cs="仿宋"/>
                <w:color w:val="auto"/>
                <w:sz w:val="24"/>
                <w:szCs w:val="24"/>
                <w:highlight w:val="none"/>
              </w:rPr>
              <w:t>证明，职业素质强，所有工作人员必须挂牌上岗</w:t>
            </w:r>
            <w:r>
              <w:rPr>
                <w:rFonts w:hint="eastAsia" w:ascii="仿宋" w:hAnsi="仿宋" w:eastAsia="仿宋" w:cs="仿宋"/>
                <w:color w:val="auto"/>
                <w:sz w:val="24"/>
                <w:szCs w:val="24"/>
                <w:highlight w:val="none"/>
                <w:lang w:eastAsia="zh-CN"/>
              </w:rPr>
              <w:t>。</w:t>
            </w:r>
          </w:p>
          <w:p w14:paraId="18CEB2A3">
            <w:pPr>
              <w:keepNext w:val="0"/>
              <w:keepLines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所有用人必须符合《劳动法》等相关要求。</w:t>
            </w:r>
          </w:p>
          <w:p w14:paraId="43F12728">
            <w:pPr>
              <w:keepNext w:val="0"/>
              <w:keepLines w:val="0"/>
              <w:spacing w:line="288" w:lineRule="auto"/>
              <w:rPr>
                <w:rFonts w:hint="default" w:eastAsia="仿宋"/>
                <w:color w:val="auto"/>
                <w:highlight w:val="none"/>
                <w:lang w:val="en-US" w:eastAsia="zh-CN"/>
              </w:rPr>
            </w:pPr>
            <w:r>
              <w:rPr>
                <w:rFonts w:hint="eastAsia" w:ascii="仿宋" w:hAnsi="仿宋" w:eastAsia="仿宋" w:cs="仿宋"/>
                <w:color w:val="auto"/>
                <w:sz w:val="24"/>
                <w:szCs w:val="24"/>
                <w:highlight w:val="none"/>
                <w:lang w:val="en-US" w:eastAsia="zh-CN"/>
              </w:rPr>
              <w:t>4.所有工作人员相关要求证明材料均在签订合同时提交给采购人。</w:t>
            </w:r>
          </w:p>
        </w:tc>
      </w:tr>
    </w:tbl>
    <w:p w14:paraId="0FFBE90A">
      <w:pPr>
        <w:numPr>
          <w:ilvl w:val="-1"/>
          <w:numId w:val="0"/>
        </w:numPr>
        <w:autoSpaceDE w:val="0"/>
        <w:autoSpaceDN w:val="0"/>
        <w:adjustRightInd w:val="0"/>
        <w:spacing w:line="480" w:lineRule="exact"/>
        <w:ind w:firstLine="482" w:firstLineChars="200"/>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八</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zh-CN"/>
        </w:rPr>
        <w:t>供应商服务要求</w:t>
      </w:r>
    </w:p>
    <w:p w14:paraId="7FCD9785">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不得以任何理由将劳务合同转包给他人，并能按签订的合同要求，保质保量</w:t>
      </w:r>
      <w:r>
        <w:rPr>
          <w:rFonts w:hint="eastAsia" w:ascii="仿宋" w:hAnsi="仿宋" w:eastAsia="仿宋" w:cs="仿宋"/>
          <w:color w:val="auto"/>
          <w:sz w:val="24"/>
          <w:highlight w:val="none"/>
          <w:lang w:eastAsia="zh-CN"/>
        </w:rPr>
        <w:t>做好</w:t>
      </w:r>
      <w:r>
        <w:rPr>
          <w:rFonts w:hint="eastAsia" w:ascii="仿宋" w:hAnsi="仿宋" w:eastAsia="仿宋" w:cs="仿宋"/>
          <w:color w:val="auto"/>
          <w:sz w:val="24"/>
          <w:szCs w:val="24"/>
          <w:highlight w:val="none"/>
          <w:lang w:eastAsia="zh-CN"/>
        </w:rPr>
        <w:t>对职工（含劳务外包工作人员）、老年公寓住户和托养老人全年三餐的制作和送餐服务，以及重大节日如年夜饭等特殊餐食和其他临时接待餐食服务。</w:t>
      </w:r>
    </w:p>
    <w:p w14:paraId="64204553">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供应商应承诺自觉遵守采购人和食堂的有关规章制度，并服从采购人的监督和管理。</w:t>
      </w:r>
    </w:p>
    <w:p w14:paraId="622225BA">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供应商应承诺保证正常工作所需的各类人员，确保食堂安全有序运行，严把食品安全关，及时提供相关意见建议，确保制作菜品放心、可靠。</w:t>
      </w:r>
    </w:p>
    <w:p w14:paraId="15593EB6">
      <w:pPr>
        <w:keepNext w:val="0"/>
        <w:keepLines w:val="0"/>
        <w:pageBreakBefore w:val="0"/>
        <w:widowControl w:val="0"/>
        <w:kinsoku/>
        <w:wordWrap/>
        <w:overflowPunct/>
        <w:topLinePunct w:val="0"/>
        <w:autoSpaceDE/>
        <w:autoSpaceDN/>
        <w:bidi w:val="0"/>
        <w:adjustRightInd w:val="0"/>
        <w:snapToGrid/>
        <w:spacing w:line="400" w:lineRule="exact"/>
        <w:ind w:firstLine="48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供应商应承诺对食堂设施设备进行日常维护保养，人为造成损坏按原价赔偿或更换。需要添置或更新设备、用品，必须提前提出申请，由采购人视实际情况决定，供应商不得以任何理由停止工作。</w:t>
      </w:r>
    </w:p>
    <w:p w14:paraId="2D3C76C9">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供应商应有完善的管理结构、员工考核办法、安全卫生管理制度与应急预防方案，流程清晰，职责明确。有服务优先的管理理念与明确的服务定位和目标方案。</w:t>
      </w:r>
    </w:p>
    <w:p w14:paraId="2DAEF294">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供应商应承诺对劳务人员进行有效管理，若发生劳动争议或工伤时，均由供应商负责处理解决并承担全部责任。中标后，实际提供的服务团队要符合招标的技术资格要求。在履行期间无特殊情况，主要劳务技术人员不能随意更换，如变动要事先征得采购人同意后方可调整。若擅自更换服务团队的主要技术人员或减少必要的劳务人员，由此影响工作，采购人有权扣除服务费，若未能及时落实招标意见的可以解除合同，违约责任及由此造成的损失由供应商承担赔偿。</w:t>
      </w:r>
    </w:p>
    <w:p w14:paraId="357E2C04">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 xml:space="preserve">供应商人为造成原材料和日常用品的浪费，按原值的2倍赔偿，发现个人私拿原材料等物品或做人情的，按原价的5倍作为违约金进行赔偿，在本项目合同价款中扣除。 </w:t>
      </w:r>
    </w:p>
    <w:p w14:paraId="42BAA2C1">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val="zh-CN"/>
        </w:rPr>
        <w:t>供应商应指派业务能力和职业素质较好的厨师长，采购人对厨师长不满意的，供应商应在七日内更换优秀的厨师长。</w:t>
      </w:r>
    </w:p>
    <w:p w14:paraId="73A76F4C">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CN"/>
        </w:rPr>
        <w:t>供应商应对指派人员经常进行培训、教育，做到操作规范，文明礼貌，热情周到，优质服务，并要统一规范着装与持证上岗。</w:t>
      </w:r>
    </w:p>
    <w:p w14:paraId="60E92ED8">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供应商对食品安全应进行专人负责，并且自觉接受采购人、市场监督管理部门、食品安全监管部门等相关职能部门的监督检查。加强对食品卫生的管理，确保食品安全无事故。若因派遣人员工作失误或派遣单位管理不力，发生食品安全事故，由此造成的经济损失与责任，均由供应商负责赔偿与承担。</w:t>
      </w:r>
    </w:p>
    <w:p w14:paraId="42063471">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lang w:val="zh-CN"/>
        </w:rPr>
        <w:t>供应商应严格按照食堂“五常法”管理的要求，认真做好厨具、餐具的消毒工作，对食堂所辖的环境卫生做到每日打扫、一周一大扫，实行定岗、定位实时保洁。</w:t>
      </w:r>
    </w:p>
    <w:p w14:paraId="24C976DE">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供应商应按餐饮行业有关规定和采购人要求，做好用电、用水、用气安全教育工作，预防发生此类引发的事故，若人为原因造成损失将由供应商承担并进行赔偿。</w:t>
      </w:r>
    </w:p>
    <w:p w14:paraId="7327BB27">
      <w:pPr>
        <w:snapToGrid w:val="0"/>
        <w:spacing w:line="420" w:lineRule="exact"/>
        <w:ind w:firstLine="482" w:firstLineChars="200"/>
        <w:rPr>
          <w:rFonts w:hint="eastAsia" w:ascii="Times New Roman" w:hAnsi="Times New Roman" w:eastAsia="仿宋"/>
          <w:b/>
          <w:bCs/>
          <w:color w:val="auto"/>
          <w:sz w:val="24"/>
          <w:szCs w:val="20"/>
          <w:highlight w:val="none"/>
        </w:rPr>
      </w:pPr>
      <w:r>
        <w:rPr>
          <w:rFonts w:hint="eastAsia" w:ascii="Times New Roman" w:hAnsi="Times New Roman" w:eastAsia="仿宋"/>
          <w:b/>
          <w:bCs/>
          <w:color w:val="auto"/>
          <w:sz w:val="24"/>
          <w:szCs w:val="20"/>
          <w:highlight w:val="none"/>
          <w:lang w:eastAsia="zh-CN"/>
        </w:rPr>
        <w:t>九</w:t>
      </w:r>
      <w:r>
        <w:rPr>
          <w:rFonts w:hint="eastAsia" w:eastAsia="仿宋"/>
          <w:b/>
          <w:bCs/>
          <w:color w:val="auto"/>
          <w:sz w:val="24"/>
          <w:szCs w:val="20"/>
          <w:highlight w:val="none"/>
          <w:lang w:val="en-US" w:eastAsia="zh-CN"/>
        </w:rPr>
        <w:t>.</w:t>
      </w:r>
      <w:r>
        <w:rPr>
          <w:rFonts w:hint="eastAsia" w:ascii="Times New Roman" w:hAnsi="Times New Roman" w:eastAsia="仿宋"/>
          <w:b/>
          <w:bCs/>
          <w:color w:val="auto"/>
          <w:sz w:val="24"/>
          <w:szCs w:val="20"/>
          <w:highlight w:val="none"/>
        </w:rPr>
        <w:t>违规及损失处理</w:t>
      </w:r>
    </w:p>
    <w:p w14:paraId="13553A27">
      <w:pPr>
        <w:snapToGrid w:val="0"/>
        <w:spacing w:line="420" w:lineRule="exact"/>
        <w:ind w:firstLine="480" w:firstLineChars="200"/>
        <w:rPr>
          <w:rFonts w:hint="eastAsia" w:ascii="Times New Roman" w:hAnsi="Times New Roman" w:eastAsia="仿宋"/>
          <w:color w:val="auto"/>
          <w:sz w:val="24"/>
          <w:szCs w:val="20"/>
          <w:highlight w:val="none"/>
        </w:rPr>
      </w:pPr>
      <w:r>
        <w:rPr>
          <w:rFonts w:hint="eastAsia" w:ascii="Times New Roman" w:hAnsi="Times New Roman" w:eastAsia="仿宋"/>
          <w:color w:val="auto"/>
          <w:sz w:val="24"/>
          <w:szCs w:val="20"/>
          <w:highlight w:val="none"/>
        </w:rPr>
        <w:t>1</w:t>
      </w:r>
      <w:r>
        <w:rPr>
          <w:rFonts w:hint="eastAsia" w:ascii="Times New Roman" w:hAnsi="Times New Roman" w:eastAsia="仿宋"/>
          <w:color w:val="auto"/>
          <w:sz w:val="24"/>
          <w:szCs w:val="20"/>
          <w:highlight w:val="none"/>
          <w:lang w:val="en-US" w:eastAsia="zh-CN"/>
        </w:rPr>
        <w:t>.</w:t>
      </w:r>
      <w:r>
        <w:rPr>
          <w:rFonts w:hint="eastAsia" w:ascii="Times New Roman" w:hAnsi="Times New Roman" w:eastAsia="仿宋"/>
          <w:color w:val="auto"/>
          <w:sz w:val="24"/>
          <w:szCs w:val="20"/>
          <w:highlight w:val="none"/>
          <w:lang w:eastAsia="zh-CN"/>
        </w:rPr>
        <w:t>供应商</w:t>
      </w:r>
      <w:r>
        <w:rPr>
          <w:rFonts w:hint="eastAsia" w:ascii="Times New Roman" w:hAnsi="Times New Roman" w:eastAsia="仿宋"/>
          <w:color w:val="auto"/>
          <w:sz w:val="24"/>
          <w:szCs w:val="20"/>
          <w:highlight w:val="none"/>
        </w:rPr>
        <w:t>派遣人员给</w:t>
      </w:r>
      <w:r>
        <w:rPr>
          <w:rFonts w:hint="eastAsia" w:eastAsia="仿宋"/>
          <w:color w:val="auto"/>
          <w:sz w:val="24"/>
          <w:szCs w:val="20"/>
          <w:highlight w:val="none"/>
          <w:lang w:eastAsia="zh-CN"/>
        </w:rPr>
        <w:t>采购人</w:t>
      </w:r>
      <w:r>
        <w:rPr>
          <w:rFonts w:hint="eastAsia" w:ascii="Times New Roman" w:hAnsi="Times New Roman" w:eastAsia="仿宋"/>
          <w:color w:val="auto"/>
          <w:sz w:val="24"/>
          <w:szCs w:val="20"/>
          <w:highlight w:val="none"/>
        </w:rPr>
        <w:t>造成的经济损失，由</w:t>
      </w:r>
      <w:r>
        <w:rPr>
          <w:rFonts w:hint="eastAsia" w:ascii="Times New Roman" w:hAnsi="Times New Roman" w:eastAsia="仿宋"/>
          <w:color w:val="auto"/>
          <w:sz w:val="24"/>
          <w:szCs w:val="20"/>
          <w:highlight w:val="none"/>
          <w:lang w:eastAsia="zh-CN"/>
        </w:rPr>
        <w:t>供应商</w:t>
      </w:r>
      <w:r>
        <w:rPr>
          <w:rFonts w:hint="eastAsia" w:ascii="Times New Roman" w:hAnsi="Times New Roman" w:eastAsia="仿宋"/>
          <w:color w:val="auto"/>
          <w:sz w:val="24"/>
          <w:szCs w:val="20"/>
          <w:highlight w:val="none"/>
        </w:rPr>
        <w:t>负责。</w:t>
      </w:r>
    </w:p>
    <w:p w14:paraId="62D277D1">
      <w:pPr>
        <w:snapToGrid w:val="0"/>
        <w:spacing w:line="420" w:lineRule="exact"/>
        <w:ind w:firstLine="480" w:firstLineChars="200"/>
        <w:rPr>
          <w:rFonts w:hint="eastAsia" w:ascii="Times New Roman" w:hAnsi="Times New Roman" w:eastAsia="仿宋"/>
          <w:color w:val="auto"/>
          <w:sz w:val="24"/>
          <w:szCs w:val="20"/>
          <w:highlight w:val="none"/>
        </w:rPr>
      </w:pPr>
      <w:r>
        <w:rPr>
          <w:rFonts w:hint="eastAsia" w:ascii="Times New Roman" w:hAnsi="Times New Roman" w:eastAsia="仿宋"/>
          <w:color w:val="auto"/>
          <w:sz w:val="24"/>
          <w:szCs w:val="20"/>
          <w:highlight w:val="none"/>
        </w:rPr>
        <w:t>2</w:t>
      </w:r>
      <w:r>
        <w:rPr>
          <w:rFonts w:hint="eastAsia" w:ascii="Times New Roman" w:hAnsi="Times New Roman" w:eastAsia="仿宋"/>
          <w:color w:val="auto"/>
          <w:sz w:val="24"/>
          <w:szCs w:val="20"/>
          <w:highlight w:val="none"/>
          <w:lang w:val="en-US" w:eastAsia="zh-CN"/>
        </w:rPr>
        <w:t>.</w:t>
      </w:r>
      <w:r>
        <w:rPr>
          <w:rFonts w:hint="eastAsia" w:ascii="Times New Roman" w:hAnsi="Times New Roman" w:eastAsia="仿宋"/>
          <w:color w:val="auto"/>
          <w:sz w:val="24"/>
          <w:szCs w:val="20"/>
          <w:highlight w:val="none"/>
          <w:lang w:eastAsia="zh-CN"/>
        </w:rPr>
        <w:t>供应商</w:t>
      </w:r>
      <w:r>
        <w:rPr>
          <w:rFonts w:hint="eastAsia" w:ascii="Times New Roman" w:hAnsi="Times New Roman" w:eastAsia="仿宋"/>
          <w:color w:val="auto"/>
          <w:sz w:val="24"/>
          <w:szCs w:val="20"/>
          <w:highlight w:val="none"/>
        </w:rPr>
        <w:t>派遣人员有以下情形之一的，</w:t>
      </w:r>
      <w:r>
        <w:rPr>
          <w:rFonts w:hint="eastAsia" w:eastAsia="仿宋"/>
          <w:color w:val="auto"/>
          <w:sz w:val="24"/>
          <w:szCs w:val="20"/>
          <w:highlight w:val="none"/>
          <w:lang w:eastAsia="zh-CN"/>
        </w:rPr>
        <w:t>采购人</w:t>
      </w:r>
      <w:r>
        <w:rPr>
          <w:rFonts w:hint="eastAsia" w:ascii="Times New Roman" w:hAnsi="Times New Roman" w:eastAsia="仿宋"/>
          <w:color w:val="auto"/>
          <w:sz w:val="24"/>
          <w:szCs w:val="20"/>
          <w:highlight w:val="none"/>
        </w:rPr>
        <w:t>可立即指出并更换违规人员。</w:t>
      </w:r>
    </w:p>
    <w:p w14:paraId="179E7F6C">
      <w:pPr>
        <w:snapToGrid w:val="0"/>
        <w:spacing w:line="420" w:lineRule="exact"/>
        <w:ind w:firstLine="480" w:firstLineChars="200"/>
        <w:rPr>
          <w:rFonts w:hint="eastAsia" w:ascii="Times New Roman" w:hAnsi="Times New Roman" w:eastAsia="仿宋"/>
          <w:color w:val="auto"/>
          <w:sz w:val="24"/>
          <w:szCs w:val="20"/>
          <w:highlight w:val="none"/>
        </w:rPr>
      </w:pPr>
      <w:r>
        <w:rPr>
          <w:rFonts w:hint="eastAsia" w:ascii="Times New Roman" w:hAnsi="Times New Roman" w:eastAsia="仿宋"/>
          <w:color w:val="auto"/>
          <w:sz w:val="24"/>
          <w:szCs w:val="20"/>
          <w:highlight w:val="none"/>
        </w:rPr>
        <w:t>（1）合同期内不符合</w:t>
      </w:r>
      <w:r>
        <w:rPr>
          <w:rFonts w:hint="eastAsia" w:eastAsia="仿宋"/>
          <w:color w:val="auto"/>
          <w:sz w:val="24"/>
          <w:szCs w:val="20"/>
          <w:highlight w:val="none"/>
          <w:lang w:eastAsia="zh-CN"/>
        </w:rPr>
        <w:t>采购人</w:t>
      </w:r>
      <w:r>
        <w:rPr>
          <w:rFonts w:hint="eastAsia" w:ascii="Times New Roman" w:hAnsi="Times New Roman" w:eastAsia="仿宋"/>
          <w:color w:val="auto"/>
          <w:sz w:val="24"/>
          <w:szCs w:val="20"/>
          <w:highlight w:val="none"/>
        </w:rPr>
        <w:t>工作要求的。</w:t>
      </w:r>
    </w:p>
    <w:p w14:paraId="342ACD36">
      <w:pPr>
        <w:snapToGrid w:val="0"/>
        <w:spacing w:line="420" w:lineRule="exact"/>
        <w:ind w:firstLine="480" w:firstLineChars="200"/>
        <w:rPr>
          <w:rFonts w:hint="eastAsia" w:ascii="Times New Roman" w:hAnsi="Times New Roman" w:eastAsia="仿宋"/>
          <w:color w:val="auto"/>
          <w:sz w:val="24"/>
          <w:szCs w:val="20"/>
          <w:highlight w:val="none"/>
        </w:rPr>
      </w:pPr>
      <w:r>
        <w:rPr>
          <w:rFonts w:hint="eastAsia" w:ascii="Times New Roman" w:hAnsi="Times New Roman" w:eastAsia="仿宋"/>
          <w:color w:val="auto"/>
          <w:sz w:val="24"/>
          <w:szCs w:val="20"/>
          <w:highlight w:val="none"/>
        </w:rPr>
        <w:t>（2）严重违反</w:t>
      </w:r>
      <w:r>
        <w:rPr>
          <w:rFonts w:hint="eastAsia" w:eastAsia="仿宋"/>
          <w:color w:val="auto"/>
          <w:sz w:val="24"/>
          <w:szCs w:val="20"/>
          <w:highlight w:val="none"/>
          <w:lang w:eastAsia="zh-CN"/>
        </w:rPr>
        <w:t>采购人</w:t>
      </w:r>
      <w:r>
        <w:rPr>
          <w:rFonts w:hint="eastAsia" w:ascii="Times New Roman" w:hAnsi="Times New Roman" w:eastAsia="仿宋"/>
          <w:color w:val="auto"/>
          <w:sz w:val="24"/>
          <w:szCs w:val="20"/>
          <w:highlight w:val="none"/>
        </w:rPr>
        <w:t>劳动纪律、规章制度的。</w:t>
      </w:r>
    </w:p>
    <w:p w14:paraId="5B4E4F69">
      <w:pPr>
        <w:snapToGrid w:val="0"/>
        <w:spacing w:line="420" w:lineRule="exact"/>
        <w:ind w:firstLine="480" w:firstLineChars="200"/>
        <w:rPr>
          <w:rFonts w:hint="eastAsia" w:ascii="Times New Roman" w:hAnsi="Times New Roman" w:eastAsia="仿宋"/>
          <w:color w:val="auto"/>
          <w:sz w:val="24"/>
          <w:szCs w:val="20"/>
          <w:highlight w:val="none"/>
        </w:rPr>
      </w:pPr>
      <w:r>
        <w:rPr>
          <w:rFonts w:hint="eastAsia" w:ascii="Times New Roman" w:hAnsi="Times New Roman" w:eastAsia="仿宋"/>
          <w:color w:val="auto"/>
          <w:sz w:val="24"/>
          <w:szCs w:val="20"/>
          <w:highlight w:val="none"/>
        </w:rPr>
        <w:t>（3）严重工作失职，营私舞弊，给</w:t>
      </w:r>
      <w:r>
        <w:rPr>
          <w:rFonts w:hint="eastAsia" w:eastAsia="仿宋"/>
          <w:color w:val="auto"/>
          <w:sz w:val="24"/>
          <w:szCs w:val="20"/>
          <w:highlight w:val="none"/>
          <w:lang w:eastAsia="zh-CN"/>
        </w:rPr>
        <w:t>采购人</w:t>
      </w:r>
      <w:r>
        <w:rPr>
          <w:rFonts w:hint="eastAsia" w:ascii="Times New Roman" w:hAnsi="Times New Roman" w:eastAsia="仿宋"/>
          <w:color w:val="auto"/>
          <w:sz w:val="24"/>
          <w:szCs w:val="20"/>
          <w:highlight w:val="none"/>
        </w:rPr>
        <w:t>造成重大经济损失的。</w:t>
      </w:r>
    </w:p>
    <w:p w14:paraId="357A8E2E">
      <w:pPr>
        <w:snapToGrid w:val="0"/>
        <w:spacing w:line="420" w:lineRule="exact"/>
        <w:ind w:firstLine="480" w:firstLineChars="200"/>
        <w:rPr>
          <w:rFonts w:hint="eastAsia" w:ascii="Times New Roman" w:hAnsi="Times New Roman" w:eastAsia="仿宋"/>
          <w:color w:val="auto"/>
          <w:sz w:val="24"/>
          <w:szCs w:val="20"/>
          <w:highlight w:val="none"/>
        </w:rPr>
      </w:pPr>
      <w:r>
        <w:rPr>
          <w:rFonts w:hint="eastAsia" w:ascii="Times New Roman" w:hAnsi="Times New Roman" w:eastAsia="仿宋"/>
          <w:color w:val="auto"/>
          <w:sz w:val="24"/>
          <w:szCs w:val="20"/>
          <w:highlight w:val="none"/>
        </w:rPr>
        <w:t>（4）被依法追究刑事责任的。</w:t>
      </w:r>
    </w:p>
    <w:p w14:paraId="1E39CB94">
      <w:pPr>
        <w:snapToGrid w:val="0"/>
        <w:spacing w:line="420" w:lineRule="exact"/>
        <w:ind w:firstLine="480" w:firstLineChars="200"/>
        <w:rPr>
          <w:rFonts w:hint="eastAsia" w:ascii="Times New Roman" w:hAnsi="Times New Roman" w:eastAsia="仿宋"/>
          <w:color w:val="auto"/>
          <w:sz w:val="24"/>
          <w:szCs w:val="20"/>
          <w:highlight w:val="none"/>
        </w:rPr>
      </w:pPr>
      <w:r>
        <w:rPr>
          <w:rFonts w:hint="eastAsia" w:ascii="Times New Roman" w:hAnsi="Times New Roman" w:eastAsia="仿宋"/>
          <w:color w:val="auto"/>
          <w:sz w:val="24"/>
          <w:szCs w:val="20"/>
          <w:highlight w:val="none"/>
        </w:rPr>
        <w:t>（</w:t>
      </w:r>
      <w:r>
        <w:rPr>
          <w:rFonts w:hint="eastAsia" w:eastAsia="仿宋"/>
          <w:color w:val="auto"/>
          <w:sz w:val="24"/>
          <w:szCs w:val="20"/>
          <w:highlight w:val="none"/>
          <w:lang w:val="en-US" w:eastAsia="zh-CN"/>
        </w:rPr>
        <w:t>5</w:t>
      </w:r>
      <w:r>
        <w:rPr>
          <w:rFonts w:hint="eastAsia" w:ascii="Times New Roman" w:hAnsi="Times New Roman" w:eastAsia="仿宋"/>
          <w:color w:val="auto"/>
          <w:sz w:val="24"/>
          <w:szCs w:val="20"/>
          <w:highlight w:val="none"/>
        </w:rPr>
        <w:t>）</w:t>
      </w:r>
      <w:r>
        <w:rPr>
          <w:rFonts w:hint="eastAsia" w:ascii="Times New Roman" w:hAnsi="Times New Roman" w:eastAsia="仿宋"/>
          <w:color w:val="auto"/>
          <w:sz w:val="24"/>
          <w:szCs w:val="20"/>
          <w:highlight w:val="none"/>
          <w:lang w:val="en-US" w:eastAsia="zh-CN"/>
        </w:rPr>
        <w:t>造成食物中毒、人员伤害等安全事故</w:t>
      </w:r>
      <w:r>
        <w:rPr>
          <w:rFonts w:hint="eastAsia" w:eastAsia="仿宋"/>
          <w:color w:val="auto"/>
          <w:sz w:val="24"/>
          <w:szCs w:val="20"/>
          <w:highlight w:val="none"/>
          <w:lang w:val="en-US" w:eastAsia="zh-CN"/>
        </w:rPr>
        <w:t>的。</w:t>
      </w:r>
    </w:p>
    <w:p w14:paraId="2D98F317">
      <w:pPr>
        <w:snapToGrid w:val="0"/>
        <w:spacing w:line="420" w:lineRule="exact"/>
        <w:ind w:left="479" w:leftChars="228" w:firstLine="0" w:firstLineChars="0"/>
        <w:rPr>
          <w:rFonts w:hint="eastAsia" w:ascii="Times New Roman" w:hAnsi="Times New Roman" w:eastAsia="仿宋"/>
          <w:color w:val="auto"/>
          <w:sz w:val="24"/>
          <w:szCs w:val="20"/>
          <w:highlight w:val="none"/>
        </w:rPr>
      </w:pPr>
      <w:r>
        <w:rPr>
          <w:rFonts w:hint="eastAsia" w:eastAsia="仿宋"/>
          <w:color w:val="auto"/>
          <w:sz w:val="24"/>
          <w:szCs w:val="20"/>
          <w:highlight w:val="none"/>
          <w:lang w:eastAsia="zh-CN"/>
        </w:rPr>
        <w:t>（</w:t>
      </w:r>
      <w:r>
        <w:rPr>
          <w:rFonts w:hint="eastAsia" w:eastAsia="仿宋"/>
          <w:color w:val="auto"/>
          <w:sz w:val="24"/>
          <w:szCs w:val="20"/>
          <w:highlight w:val="none"/>
          <w:lang w:val="en-US" w:eastAsia="zh-CN"/>
        </w:rPr>
        <w:t>6</w:t>
      </w:r>
      <w:r>
        <w:rPr>
          <w:rFonts w:hint="eastAsia" w:eastAsia="仿宋"/>
          <w:color w:val="auto"/>
          <w:sz w:val="24"/>
          <w:szCs w:val="20"/>
          <w:highlight w:val="none"/>
          <w:lang w:eastAsia="zh-CN"/>
        </w:rPr>
        <w:t>）</w:t>
      </w:r>
      <w:r>
        <w:rPr>
          <w:rFonts w:hint="eastAsia" w:ascii="仿宋" w:hAnsi="仿宋" w:eastAsia="仿宋" w:cs="仿宋"/>
          <w:i w:val="0"/>
          <w:iCs w:val="0"/>
          <w:color w:val="auto"/>
          <w:kern w:val="0"/>
          <w:sz w:val="24"/>
          <w:szCs w:val="24"/>
          <w:highlight w:val="none"/>
          <w:u w:val="none"/>
          <w:lang w:val="en-US" w:eastAsia="zh-CN" w:bidi="ar"/>
        </w:rPr>
        <w:t>无正当理由不服从采购人监督管理，造成一定影响，次数达到3次及以上的</w:t>
      </w:r>
      <w:r>
        <w:rPr>
          <w:rFonts w:hint="eastAsia" w:ascii="Times New Roman" w:hAnsi="Times New Roman" w:eastAsia="仿宋"/>
          <w:color w:val="auto"/>
          <w:sz w:val="24"/>
          <w:szCs w:val="20"/>
          <w:highlight w:val="none"/>
        </w:rPr>
        <w:t>。</w:t>
      </w:r>
    </w:p>
    <w:p w14:paraId="4EED0F3A">
      <w:pPr>
        <w:snapToGrid w:val="0"/>
        <w:spacing w:line="420" w:lineRule="exact"/>
        <w:ind w:left="479" w:leftChars="228" w:firstLine="0" w:firstLineChars="0"/>
        <w:rPr>
          <w:rFonts w:hint="eastAsia" w:ascii="Times New Roman" w:hAnsi="Times New Roman" w:eastAsia="仿宋"/>
          <w:color w:val="auto"/>
          <w:sz w:val="24"/>
          <w:szCs w:val="20"/>
          <w:highlight w:val="none"/>
        </w:rPr>
      </w:pPr>
      <w:r>
        <w:rPr>
          <w:rFonts w:hint="eastAsia" w:ascii="Times New Roman" w:hAnsi="Times New Roman" w:eastAsia="仿宋"/>
          <w:color w:val="auto"/>
          <w:sz w:val="24"/>
          <w:szCs w:val="20"/>
          <w:highlight w:val="none"/>
        </w:rPr>
        <w:t>（</w:t>
      </w:r>
      <w:r>
        <w:rPr>
          <w:rFonts w:hint="eastAsia" w:eastAsia="仿宋"/>
          <w:color w:val="auto"/>
          <w:sz w:val="24"/>
          <w:szCs w:val="20"/>
          <w:highlight w:val="none"/>
          <w:lang w:val="en-US" w:eastAsia="zh-CN"/>
        </w:rPr>
        <w:t>7</w:t>
      </w:r>
      <w:r>
        <w:rPr>
          <w:rFonts w:hint="eastAsia" w:ascii="Times New Roman" w:hAnsi="Times New Roman" w:eastAsia="仿宋"/>
          <w:color w:val="auto"/>
          <w:sz w:val="24"/>
          <w:szCs w:val="20"/>
          <w:highlight w:val="none"/>
        </w:rPr>
        <w:t>）发生其他应退回的事宜。</w:t>
      </w:r>
    </w:p>
    <w:p w14:paraId="1E3B7B7B">
      <w:pPr>
        <w:snapToGrid w:val="0"/>
        <w:spacing w:line="420" w:lineRule="exact"/>
        <w:ind w:firstLine="480" w:firstLineChars="200"/>
        <w:rPr>
          <w:rFonts w:hint="eastAsia" w:ascii="Times New Roman" w:hAnsi="Times New Roman" w:eastAsia="仿宋"/>
          <w:color w:val="auto"/>
          <w:sz w:val="24"/>
          <w:szCs w:val="20"/>
          <w:highlight w:val="none"/>
          <w:lang w:eastAsia="zh-CN"/>
        </w:rPr>
      </w:pPr>
    </w:p>
    <w:p w14:paraId="2F9E5B0D">
      <w:pPr>
        <w:rPr>
          <w:color w:val="auto"/>
          <w:highlight w:val="none"/>
        </w:rPr>
      </w:pPr>
      <w:r>
        <w:rPr>
          <w:rFonts w:hint="eastAsia" w:ascii="仿宋" w:hAnsi="仿宋" w:eastAsia="仿宋" w:cs="仿宋"/>
          <w:color w:val="auto"/>
          <w:sz w:val="24"/>
          <w:highlight w:val="none"/>
        </w:rPr>
        <w:br w:type="textWrapping"/>
      </w:r>
    </w:p>
    <w:p w14:paraId="3EA9FE29">
      <w:pPr>
        <w:pStyle w:val="23"/>
        <w:rPr>
          <w:rFonts w:ascii="仿宋_GB2312" w:hAnsi="仿宋_GB2312" w:eastAsia="仿宋_GB2312" w:cs="仿宋_GB2312"/>
          <w:color w:val="auto"/>
          <w:sz w:val="24"/>
          <w:highlight w:val="none"/>
        </w:rPr>
      </w:pPr>
    </w:p>
    <w:p w14:paraId="70E111B9">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017238D3">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183FFAFB">
      <w:pPr>
        <w:spacing w:line="480" w:lineRule="auto"/>
        <w:jc w:val="center"/>
        <w:rPr>
          <w:rFonts w:ascii="仿宋_GB2312" w:hAnsi="仿宋" w:eastAsia="仿宋_GB2312" w:cs="仿宋"/>
          <w:b/>
          <w:color w:val="auto"/>
          <w:sz w:val="28"/>
          <w:szCs w:val="28"/>
          <w:highlight w:val="none"/>
        </w:rPr>
      </w:pPr>
    </w:p>
    <w:p w14:paraId="179902D0">
      <w:pPr>
        <w:spacing w:line="480" w:lineRule="auto"/>
        <w:jc w:val="center"/>
        <w:rPr>
          <w:rFonts w:ascii="仿宋_GB2312" w:hAnsi="仿宋" w:eastAsia="仿宋_GB2312" w:cs="仿宋"/>
          <w:b/>
          <w:color w:val="auto"/>
          <w:sz w:val="24"/>
          <w:highlight w:val="none"/>
        </w:rPr>
      </w:pPr>
    </w:p>
    <w:p w14:paraId="56C9426F">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2239EDA3">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013D8604">
      <w:pPr>
        <w:pStyle w:val="311"/>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5C21D39A">
      <w:pPr>
        <w:spacing w:before="120" w:line="22" w:lineRule="atLeast"/>
        <w:rPr>
          <w:rFonts w:ascii="仿宋_GB2312" w:hAnsi="仿宋" w:eastAsia="仿宋_GB2312" w:cs="仿宋"/>
          <w:color w:val="auto"/>
          <w:sz w:val="24"/>
          <w:highlight w:val="none"/>
        </w:rPr>
      </w:pPr>
    </w:p>
    <w:p w14:paraId="5EACF587">
      <w:pPr>
        <w:pStyle w:val="3"/>
        <w:numPr>
          <w:ilvl w:val="0"/>
          <w:numId w:val="0"/>
        </w:numPr>
        <w:ind w:left="992"/>
        <w:rPr>
          <w:rFonts w:cs="仿宋"/>
          <w:color w:val="auto"/>
          <w:highlight w:val="none"/>
        </w:rPr>
      </w:pPr>
    </w:p>
    <w:p w14:paraId="234FDB3E">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667FFF05">
      <w:pPr>
        <w:pStyle w:val="310"/>
        <w:spacing w:before="120" w:line="22" w:lineRule="atLeast"/>
        <w:rPr>
          <w:rFonts w:hAnsi="仿宋" w:cs="仿宋"/>
          <w:color w:val="auto"/>
          <w:szCs w:val="24"/>
          <w:highlight w:val="none"/>
        </w:rPr>
      </w:pPr>
    </w:p>
    <w:p w14:paraId="612EEC1F">
      <w:pPr>
        <w:pStyle w:val="310"/>
        <w:spacing w:before="120" w:line="22" w:lineRule="atLeast"/>
        <w:rPr>
          <w:rFonts w:hAnsi="仿宋" w:cs="仿宋"/>
          <w:color w:val="auto"/>
          <w:szCs w:val="24"/>
          <w:highlight w:val="none"/>
        </w:rPr>
      </w:pPr>
    </w:p>
    <w:p w14:paraId="781F4351">
      <w:pPr>
        <w:rPr>
          <w:rFonts w:ascii="仿宋_GB2312" w:hAnsi="仿宋" w:eastAsia="仿宋_GB2312" w:cs="仿宋"/>
          <w:color w:val="auto"/>
          <w:sz w:val="24"/>
          <w:highlight w:val="none"/>
        </w:rPr>
      </w:pPr>
    </w:p>
    <w:p w14:paraId="3B18ECA8">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24E93E9B">
      <w:pPr>
        <w:spacing w:before="120" w:line="22" w:lineRule="atLeast"/>
        <w:rPr>
          <w:rFonts w:ascii="仿宋_GB2312" w:hAnsi="仿宋" w:eastAsia="仿宋_GB2312" w:cs="仿宋"/>
          <w:color w:val="auto"/>
          <w:sz w:val="24"/>
          <w:highlight w:val="none"/>
        </w:rPr>
      </w:pPr>
    </w:p>
    <w:p w14:paraId="0B0ED4A5">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25337258">
      <w:pPr>
        <w:spacing w:before="120" w:line="22" w:lineRule="atLeast"/>
        <w:rPr>
          <w:rFonts w:ascii="仿宋_GB2312" w:hAnsi="仿宋" w:eastAsia="仿宋_GB2312" w:cs="仿宋"/>
          <w:color w:val="auto"/>
          <w:sz w:val="24"/>
          <w:highlight w:val="none"/>
        </w:rPr>
      </w:pPr>
    </w:p>
    <w:p w14:paraId="1B5791DC">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4B1EB891">
      <w:pPr>
        <w:spacing w:before="120" w:line="22" w:lineRule="atLeast"/>
        <w:rPr>
          <w:rFonts w:ascii="仿宋_GB2312" w:hAnsi="仿宋" w:eastAsia="仿宋_GB2312" w:cs="仿宋"/>
          <w:color w:val="auto"/>
          <w:sz w:val="24"/>
          <w:highlight w:val="none"/>
        </w:rPr>
      </w:pPr>
    </w:p>
    <w:p w14:paraId="4EB22EE1">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3B2257F6">
      <w:pPr>
        <w:widowControl/>
        <w:jc w:val="left"/>
        <w:rPr>
          <w:rFonts w:ascii="仿宋_GB2312" w:hAnsi="仿宋" w:eastAsia="仿宋_GB2312" w:cs="仿宋"/>
          <w:color w:val="auto"/>
          <w:kern w:val="0"/>
          <w:sz w:val="24"/>
          <w:highlight w:val="none"/>
        </w:rPr>
        <w:sectPr>
          <w:headerReference r:id="rId4" w:type="first"/>
          <w:footerReference r:id="rId6" w:type="first"/>
          <w:headerReference r:id="rId3" w:type="default"/>
          <w:footerReference r:id="rId5" w:type="default"/>
          <w:pgSz w:w="11907" w:h="16840"/>
          <w:pgMar w:top="1417" w:right="1474" w:bottom="1417" w:left="1474" w:header="851" w:footer="851" w:gutter="0"/>
          <w:cols w:space="720" w:num="1"/>
          <w:docGrid w:linePitch="286" w:charSpace="0"/>
        </w:sectPr>
      </w:pPr>
    </w:p>
    <w:p w14:paraId="38EDD31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w:t>
      </w:r>
      <w:r>
        <w:rPr>
          <w:rFonts w:hint="eastAsia" w:ascii="仿宋_GB2312" w:hAnsi="仿宋" w:eastAsia="仿宋_GB2312" w:cs="仿宋"/>
          <w:color w:val="auto"/>
          <w:sz w:val="24"/>
          <w:highlight w:val="none"/>
          <w:u w:val="single"/>
          <w:lang w:eastAsia="zh-CN"/>
        </w:rPr>
        <w:t>采购人</w:t>
      </w:r>
      <w:r>
        <w:rPr>
          <w:rFonts w:hint="eastAsia" w:ascii="仿宋_GB2312" w:hAnsi="仿宋" w:eastAsia="仿宋_GB2312" w:cs="仿宋"/>
          <w:color w:val="auto"/>
          <w:sz w:val="24"/>
          <w:highlight w:val="none"/>
          <w:u w:val="single"/>
        </w:rPr>
        <w:t xml:space="preserve">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w:t>
      </w:r>
      <w:r>
        <w:rPr>
          <w:rFonts w:hint="eastAsia" w:ascii="仿宋_GB2312" w:hAnsi="仿宋" w:eastAsia="仿宋_GB2312" w:cs="仿宋"/>
          <w:color w:val="auto"/>
          <w:sz w:val="24"/>
          <w:highlight w:val="none"/>
          <w:lang w:val="en-US" w:eastAsia="zh-CN"/>
        </w:rPr>
        <w:t>30</w:t>
      </w:r>
      <w:r>
        <w:rPr>
          <w:rFonts w:hint="eastAsia" w:ascii="仿宋_GB2312" w:hAnsi="仿宋" w:eastAsia="仿宋_GB2312" w:cs="仿宋"/>
          <w:color w:val="auto"/>
          <w:sz w:val="24"/>
          <w:highlight w:val="none"/>
        </w:rPr>
        <w:t>日内，按照采购文件确定的事项签订本合同。</w:t>
      </w:r>
    </w:p>
    <w:p w14:paraId="4DE3742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306F3068">
      <w:pPr>
        <w:spacing w:line="440" w:lineRule="exact"/>
        <w:ind w:firstLine="482" w:firstLineChars="200"/>
        <w:outlineLvl w:val="0"/>
        <w:rPr>
          <w:rFonts w:ascii="仿宋_GB2312" w:hAnsi="仿宋" w:eastAsia="仿宋_GB2312" w:cs="仿宋"/>
          <w:color w:val="auto"/>
          <w:sz w:val="24"/>
          <w:highlight w:val="none"/>
        </w:rPr>
      </w:pPr>
      <w:bookmarkStart w:id="9" w:name="_Toc20421"/>
      <w:bookmarkStart w:id="10" w:name="_Toc19273"/>
      <w:bookmarkStart w:id="11" w:name="_Toc28855"/>
      <w:bookmarkStart w:id="12" w:name="_Toc22967"/>
      <w:bookmarkStart w:id="13" w:name="_Toc15367"/>
      <w:r>
        <w:rPr>
          <w:rFonts w:hint="eastAsia" w:ascii="仿宋_GB2312" w:hAnsi="仿宋" w:eastAsia="仿宋_GB2312" w:cs="仿宋"/>
          <w:b/>
          <w:color w:val="auto"/>
          <w:sz w:val="24"/>
          <w:highlight w:val="none"/>
        </w:rPr>
        <w:t>1.1 合同组成部分</w:t>
      </w:r>
      <w:bookmarkEnd w:id="9"/>
      <w:bookmarkEnd w:id="10"/>
      <w:bookmarkEnd w:id="11"/>
      <w:bookmarkEnd w:id="12"/>
      <w:bookmarkEnd w:id="13"/>
    </w:p>
    <w:p w14:paraId="40BBF1F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BCCE1D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3BC7200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7016FE5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4F833E0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26EB292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02601B87">
      <w:pPr>
        <w:spacing w:line="440" w:lineRule="exact"/>
        <w:ind w:firstLine="482" w:firstLineChars="200"/>
        <w:outlineLvl w:val="0"/>
        <w:rPr>
          <w:rFonts w:ascii="仿宋_GB2312" w:hAnsi="仿宋" w:eastAsia="仿宋_GB2312" w:cs="仿宋"/>
          <w:b/>
          <w:color w:val="auto"/>
          <w:sz w:val="24"/>
          <w:highlight w:val="none"/>
        </w:rPr>
      </w:pPr>
      <w:bookmarkStart w:id="14" w:name="_Toc6773"/>
      <w:bookmarkStart w:id="15" w:name="_Toc18585"/>
      <w:bookmarkStart w:id="16" w:name="_Toc6311"/>
      <w:bookmarkStart w:id="17" w:name="_Toc22185"/>
      <w:bookmarkStart w:id="18" w:name="_Toc2918"/>
      <w:r>
        <w:rPr>
          <w:rFonts w:hint="eastAsia" w:ascii="仿宋_GB2312" w:hAnsi="仿宋" w:eastAsia="仿宋_GB2312" w:cs="仿宋"/>
          <w:b/>
          <w:color w:val="auto"/>
          <w:sz w:val="24"/>
          <w:highlight w:val="none"/>
        </w:rPr>
        <w:t>1.2 标的</w:t>
      </w:r>
      <w:bookmarkEnd w:id="14"/>
      <w:bookmarkEnd w:id="15"/>
      <w:bookmarkEnd w:id="16"/>
      <w:bookmarkEnd w:id="17"/>
      <w:bookmarkEnd w:id="18"/>
    </w:p>
    <w:p w14:paraId="6D6585B8">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6FF833F">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47874A8">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7C90CC5A">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89C82B5">
      <w:pPr>
        <w:pStyle w:val="312"/>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47C58729">
      <w:pPr>
        <w:spacing w:line="440" w:lineRule="exact"/>
        <w:ind w:firstLine="480" w:firstLineChars="200"/>
        <w:rPr>
          <w:rFonts w:ascii="仿宋_GB2312" w:hAnsi="仿宋" w:eastAsia="仿宋_GB2312" w:cs="仿宋"/>
          <w:color w:val="auto"/>
          <w:sz w:val="24"/>
          <w:highlight w:val="none"/>
          <w:u w:val="single"/>
        </w:rPr>
      </w:pPr>
      <w:bookmarkStart w:id="19" w:name="_Toc5635"/>
      <w:bookmarkStart w:id="20" w:name="_Toc4929"/>
      <w:bookmarkStart w:id="21" w:name="_Toc1386"/>
      <w:bookmarkStart w:id="22" w:name="_Toc21124"/>
      <w:bookmarkStart w:id="23"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4A40F800">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680643A2">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6B5DFDB3">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19"/>
      <w:bookmarkEnd w:id="20"/>
      <w:bookmarkEnd w:id="21"/>
      <w:bookmarkEnd w:id="22"/>
      <w:bookmarkEnd w:id="23"/>
    </w:p>
    <w:p w14:paraId="417480D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4BC2D84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0ACCD982">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A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A37AA4">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6E0D5D56">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7BCB093E">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0CC2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6798BC">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027B392E">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006C0A48">
            <w:pPr>
              <w:pStyle w:val="209"/>
              <w:spacing w:line="440" w:lineRule="exact"/>
              <w:ind w:firstLine="480" w:firstLineChars="200"/>
              <w:jc w:val="center"/>
              <w:rPr>
                <w:rFonts w:ascii="仿宋_GB2312" w:hAnsi="仿宋" w:eastAsia="仿宋_GB2312" w:cs="仿宋"/>
                <w:color w:val="auto"/>
                <w:sz w:val="24"/>
                <w:szCs w:val="24"/>
                <w:highlight w:val="none"/>
              </w:rPr>
            </w:pPr>
          </w:p>
        </w:tc>
      </w:tr>
      <w:tr w14:paraId="276A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ADA2E54">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3E1AE62B">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31318DB6">
            <w:pPr>
              <w:pStyle w:val="209"/>
              <w:spacing w:line="440" w:lineRule="exact"/>
              <w:ind w:firstLine="480" w:firstLineChars="200"/>
              <w:jc w:val="center"/>
              <w:rPr>
                <w:rFonts w:ascii="仿宋_GB2312" w:hAnsi="仿宋" w:eastAsia="仿宋_GB2312" w:cs="仿宋"/>
                <w:color w:val="auto"/>
                <w:sz w:val="24"/>
                <w:szCs w:val="24"/>
                <w:highlight w:val="none"/>
              </w:rPr>
            </w:pPr>
          </w:p>
        </w:tc>
      </w:tr>
      <w:tr w14:paraId="429D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567F28">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6DCD6223">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60B9FCA0">
            <w:pPr>
              <w:pStyle w:val="209"/>
              <w:spacing w:line="440" w:lineRule="exact"/>
              <w:ind w:firstLine="480" w:firstLineChars="200"/>
              <w:jc w:val="center"/>
              <w:rPr>
                <w:rFonts w:ascii="仿宋_GB2312" w:hAnsi="仿宋" w:eastAsia="仿宋_GB2312" w:cs="仿宋"/>
                <w:color w:val="auto"/>
                <w:sz w:val="24"/>
                <w:szCs w:val="24"/>
                <w:highlight w:val="none"/>
              </w:rPr>
            </w:pPr>
          </w:p>
        </w:tc>
      </w:tr>
      <w:tr w14:paraId="3647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806D0E">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3A61C0BF">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39563E1E">
            <w:pPr>
              <w:pStyle w:val="209"/>
              <w:spacing w:line="440" w:lineRule="exact"/>
              <w:ind w:firstLine="480" w:firstLineChars="200"/>
              <w:jc w:val="center"/>
              <w:rPr>
                <w:rFonts w:ascii="仿宋_GB2312" w:hAnsi="仿宋" w:eastAsia="仿宋_GB2312" w:cs="仿宋"/>
                <w:color w:val="auto"/>
                <w:sz w:val="24"/>
                <w:szCs w:val="24"/>
                <w:highlight w:val="none"/>
              </w:rPr>
            </w:pPr>
          </w:p>
        </w:tc>
      </w:tr>
      <w:tr w14:paraId="2E37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CC099E0">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70539F57">
            <w:pPr>
              <w:pStyle w:val="209"/>
              <w:spacing w:line="440" w:lineRule="exact"/>
              <w:ind w:firstLine="480" w:firstLineChars="200"/>
              <w:jc w:val="center"/>
              <w:rPr>
                <w:rFonts w:ascii="仿宋_GB2312" w:hAnsi="仿宋" w:eastAsia="仿宋_GB2312" w:cs="仿宋"/>
                <w:color w:val="auto"/>
                <w:sz w:val="24"/>
                <w:szCs w:val="24"/>
                <w:highlight w:val="none"/>
              </w:rPr>
            </w:pPr>
          </w:p>
        </w:tc>
      </w:tr>
    </w:tbl>
    <w:p w14:paraId="5B2B4ABD">
      <w:pPr>
        <w:spacing w:line="400" w:lineRule="exact"/>
        <w:ind w:firstLine="480" w:firstLineChars="200"/>
        <w:rPr>
          <w:rFonts w:ascii="仿宋_GB2312" w:hAnsi="仿宋" w:eastAsia="仿宋_GB2312" w:cs="仿宋"/>
          <w:color w:val="auto"/>
          <w:sz w:val="24"/>
          <w:highlight w:val="none"/>
        </w:rPr>
      </w:pPr>
      <w:bookmarkStart w:id="24" w:name="_Toc14993"/>
      <w:bookmarkStart w:id="25" w:name="_Toc30506"/>
      <w:bookmarkStart w:id="26" w:name="_Toc3654"/>
      <w:bookmarkStart w:id="27" w:name="_Toc26916"/>
      <w:bookmarkStart w:id="28" w:name="_Toc30158"/>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6C5EAE62">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4"/>
    <w:bookmarkEnd w:id="25"/>
    <w:bookmarkEnd w:id="26"/>
    <w:bookmarkEnd w:id="27"/>
    <w:bookmarkEnd w:id="28"/>
    <w:p w14:paraId="2174FE44">
      <w:pPr>
        <w:pStyle w:val="312"/>
        <w:spacing w:before="0" w:beforeAutospacing="0" w:after="0" w:afterAutospacing="0" w:line="400" w:lineRule="exact"/>
        <w:ind w:firstLine="482" w:firstLineChars="200"/>
        <w:rPr>
          <w:rFonts w:ascii="仿宋_GB2312" w:hAnsi="仿宋" w:eastAsia="仿宋_GB2312" w:cs="仿宋"/>
          <w:b/>
          <w:color w:val="auto"/>
          <w:highlight w:val="none"/>
        </w:rPr>
      </w:pPr>
      <w:bookmarkStart w:id="29" w:name="_Toc10340"/>
      <w:bookmarkStart w:id="30" w:name="_Toc1814"/>
      <w:bookmarkStart w:id="31" w:name="_Toc22618"/>
      <w:bookmarkStart w:id="32" w:name="_Toc8772"/>
      <w:bookmarkStart w:id="33" w:name="_Toc3625"/>
      <w:bookmarkStart w:id="34" w:name="_Toc31421"/>
      <w:bookmarkStart w:id="35" w:name="_Toc11108"/>
      <w:bookmarkStart w:id="36" w:name="_Toc4760"/>
      <w:r>
        <w:rPr>
          <w:rFonts w:hint="eastAsia" w:ascii="仿宋_GB2312" w:hAnsi="仿宋" w:eastAsia="仿宋_GB2312" w:cs="仿宋"/>
          <w:b/>
          <w:color w:val="auto"/>
          <w:highlight w:val="none"/>
        </w:rPr>
        <w:t>1.4履约保证金</w:t>
      </w:r>
    </w:p>
    <w:p w14:paraId="71E4B859">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6B5AA287">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0F2B801F">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4C8354DE">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6A6AAE5">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0A3449F0">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9"/>
      <w:bookmarkEnd w:id="30"/>
      <w:bookmarkEnd w:id="31"/>
      <w:r>
        <w:rPr>
          <w:rFonts w:hint="eastAsia" w:ascii="仿宋_GB2312" w:hAnsi="仿宋" w:eastAsia="仿宋_GB2312" w:cs="仿宋"/>
          <w:b/>
          <w:color w:val="auto"/>
          <w:sz w:val="24"/>
          <w:highlight w:val="none"/>
        </w:rPr>
        <w:t>预付款</w:t>
      </w:r>
    </w:p>
    <w:p w14:paraId="3C1BD0F0">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2B510F7E">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157751A8">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247DD8D8">
      <w:pPr>
        <w:pStyle w:val="312"/>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703BC9EC">
      <w:pPr>
        <w:pStyle w:val="312"/>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3CBA05EE">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w:t>
      </w:r>
      <w:r>
        <w:rPr>
          <w:rFonts w:hint="eastAsia" w:ascii="仿宋_GB2312" w:hAnsi="仿宋" w:eastAsia="仿宋_GB2312" w:cs="仿宋"/>
          <w:color w:val="auto"/>
          <w:highlight w:val="none"/>
        </w:rPr>
        <w:t>有条件的甲方可以即时支付。甲方不得以机构变动、人员更替、政策调整、单位放假等为由延迟付款。</w:t>
      </w:r>
    </w:p>
    <w:p w14:paraId="2B74A256">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AEC09CE">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2"/>
      <w:bookmarkEnd w:id="33"/>
      <w:bookmarkEnd w:id="34"/>
      <w:bookmarkEnd w:id="35"/>
      <w:bookmarkEnd w:id="36"/>
    </w:p>
    <w:p w14:paraId="3DBAAA90">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F66954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2772D18">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67B0A81">
      <w:pPr>
        <w:spacing w:line="400" w:lineRule="exact"/>
        <w:ind w:firstLine="480" w:firstLineChars="200"/>
        <w:outlineLvl w:val="0"/>
        <w:rPr>
          <w:rFonts w:ascii="仿宋_GB2312" w:hAnsi="仿宋" w:eastAsia="仿宋_GB2312" w:cs="仿宋"/>
          <w:bCs/>
          <w:color w:val="auto"/>
          <w:sz w:val="24"/>
          <w:highlight w:val="none"/>
        </w:rPr>
      </w:pPr>
      <w:bookmarkStart w:id="37" w:name="_Toc24662"/>
      <w:bookmarkStart w:id="38" w:name="_Toc3079"/>
      <w:bookmarkStart w:id="39" w:name="_Toc2375"/>
      <w:bookmarkStart w:id="40" w:name="_Toc5698"/>
      <w:bookmarkStart w:id="41" w:name="_Toc8586"/>
      <w:r>
        <w:rPr>
          <w:rFonts w:hint="eastAsia" w:ascii="仿宋_GB2312" w:hAnsi="仿宋" w:eastAsia="仿宋_GB2312" w:cs="仿宋"/>
          <w:bCs/>
          <w:color w:val="auto"/>
          <w:sz w:val="24"/>
          <w:highlight w:val="none"/>
        </w:rPr>
        <w:t>1.7.4若服务涉及货物的，则货物的：</w:t>
      </w:r>
    </w:p>
    <w:p w14:paraId="553D00AE">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8D7B7AF">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895DEB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0A1A30F">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7"/>
      <w:bookmarkEnd w:id="38"/>
      <w:bookmarkEnd w:id="39"/>
      <w:bookmarkEnd w:id="40"/>
      <w:bookmarkEnd w:id="41"/>
    </w:p>
    <w:p w14:paraId="54226A8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14:paraId="7FFE28C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18FE769C">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73EFCB4B">
      <w:pPr>
        <w:spacing w:line="400" w:lineRule="exact"/>
        <w:ind w:firstLine="480" w:firstLineChars="200"/>
        <w:rPr>
          <w:rFonts w:ascii="仿宋_GB2312" w:hAnsi="仿宋" w:eastAsia="仿宋_GB2312" w:cs="仿宋"/>
          <w:color w:val="auto"/>
          <w:sz w:val="24"/>
          <w:highlight w:val="none"/>
        </w:rPr>
      </w:pPr>
      <w:bookmarkStart w:id="42" w:name="_Toc26807"/>
      <w:bookmarkStart w:id="43" w:name="_Toc30329"/>
      <w:bookmarkStart w:id="44" w:name="_Toc32454"/>
      <w:bookmarkStart w:id="45" w:name="_Toc9497"/>
      <w:bookmarkStart w:id="46" w:name="_Toc18683"/>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D6BA89C">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8D6FE14">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02E5520">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2"/>
    <w:bookmarkEnd w:id="43"/>
    <w:bookmarkEnd w:id="44"/>
    <w:bookmarkEnd w:id="45"/>
    <w:bookmarkEnd w:id="46"/>
    <w:p w14:paraId="79FED72B">
      <w:pPr>
        <w:spacing w:line="400" w:lineRule="exact"/>
        <w:ind w:firstLine="482" w:firstLineChars="200"/>
        <w:outlineLvl w:val="0"/>
        <w:rPr>
          <w:rFonts w:ascii="仿宋_GB2312" w:hAnsi="仿宋" w:eastAsia="仿宋_GB2312" w:cs="仿宋"/>
          <w:b/>
          <w:color w:val="auto"/>
          <w:sz w:val="24"/>
          <w:highlight w:val="none"/>
        </w:rPr>
      </w:pPr>
      <w:bookmarkStart w:id="47" w:name="_Toc16021"/>
      <w:bookmarkStart w:id="48" w:name="_Toc28375"/>
      <w:bookmarkStart w:id="49" w:name="_Toc15583"/>
      <w:r>
        <w:rPr>
          <w:rFonts w:hint="eastAsia" w:ascii="仿宋_GB2312" w:hAnsi="仿宋" w:eastAsia="仿宋_GB2312" w:cs="仿宋"/>
          <w:b/>
          <w:color w:val="auto"/>
          <w:sz w:val="24"/>
          <w:highlight w:val="none"/>
        </w:rPr>
        <w:t>1.9合同争议的解决</w:t>
      </w:r>
      <w:bookmarkEnd w:id="47"/>
      <w:bookmarkEnd w:id="48"/>
      <w:bookmarkEnd w:id="49"/>
    </w:p>
    <w:p w14:paraId="1E97486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64CC236B">
      <w:pPr>
        <w:spacing w:line="400" w:lineRule="exact"/>
        <w:ind w:firstLine="482" w:firstLineChars="200"/>
        <w:outlineLvl w:val="0"/>
        <w:rPr>
          <w:rFonts w:ascii="仿宋_GB2312" w:hAnsi="仿宋" w:eastAsia="仿宋_GB2312" w:cs="仿宋"/>
          <w:b/>
          <w:color w:val="auto"/>
          <w:sz w:val="24"/>
          <w:highlight w:val="none"/>
        </w:rPr>
      </w:pPr>
      <w:bookmarkStart w:id="50" w:name="_Toc7245"/>
      <w:bookmarkStart w:id="51" w:name="_Toc15322"/>
      <w:bookmarkStart w:id="52" w:name="_Toc11173"/>
      <w:r>
        <w:rPr>
          <w:rFonts w:hint="eastAsia" w:ascii="仿宋_GB2312" w:hAnsi="仿宋" w:eastAsia="仿宋_GB2312" w:cs="仿宋"/>
          <w:b/>
          <w:color w:val="auto"/>
          <w:sz w:val="24"/>
          <w:highlight w:val="none"/>
        </w:rPr>
        <w:t>2.0 合同生效</w:t>
      </w:r>
      <w:bookmarkEnd w:id="50"/>
      <w:bookmarkEnd w:id="51"/>
      <w:bookmarkEnd w:id="52"/>
    </w:p>
    <w:p w14:paraId="2C197311">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14:paraId="06CE1259">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61B34E0C">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66DCF9AE">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639B6AAC">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14:paraId="6AC2990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14:paraId="24574848">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54BE6BA1">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07ECF27F">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0B1EBD47">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10DB2704">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441BB8F0">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2946F7EE">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007A5FB6">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5030DE2D">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773CC5EA">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14:paraId="505CCB0D">
      <w:pPr>
        <w:pStyle w:val="311"/>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336D03E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53" w:name="_Toc14021"/>
      <w:bookmarkStart w:id="54" w:name="_Toc19680"/>
      <w:bookmarkStart w:id="55" w:name="_Toc25079"/>
      <w:bookmarkStart w:id="56" w:name="_Toc31297"/>
      <w:bookmarkStart w:id="57" w:name="_Toc5228"/>
      <w:r>
        <w:rPr>
          <w:rFonts w:hint="eastAsia" w:ascii="仿宋_GB2312" w:hAnsi="仿宋" w:eastAsia="仿宋_GB2312" w:cs="仿宋"/>
          <w:b/>
          <w:color w:val="auto"/>
          <w:sz w:val="24"/>
          <w:highlight w:val="none"/>
        </w:rPr>
        <w:t>2.1 定义</w:t>
      </w:r>
      <w:bookmarkEnd w:id="53"/>
      <w:bookmarkEnd w:id="54"/>
      <w:bookmarkEnd w:id="55"/>
      <w:bookmarkEnd w:id="56"/>
      <w:bookmarkEnd w:id="57"/>
    </w:p>
    <w:p w14:paraId="4995046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530143E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27CBDA3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2DF109E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E011A3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14:paraId="4E4BD12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14B790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14:paraId="63F9169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58" w:name="_Toc31402"/>
      <w:bookmarkStart w:id="59" w:name="_Toc19539"/>
      <w:bookmarkStart w:id="60" w:name="_Toc16752"/>
      <w:bookmarkStart w:id="61" w:name="_Toc3769"/>
      <w:bookmarkStart w:id="62" w:name="_Toc23289"/>
      <w:r>
        <w:rPr>
          <w:rFonts w:hint="eastAsia" w:ascii="仿宋_GB2312" w:hAnsi="仿宋" w:eastAsia="仿宋_GB2312" w:cs="仿宋"/>
          <w:b/>
          <w:color w:val="auto"/>
          <w:sz w:val="24"/>
          <w:highlight w:val="none"/>
        </w:rPr>
        <w:t>2.2 技术规范</w:t>
      </w:r>
      <w:bookmarkEnd w:id="58"/>
      <w:bookmarkEnd w:id="59"/>
      <w:bookmarkEnd w:id="60"/>
      <w:bookmarkEnd w:id="61"/>
      <w:bookmarkEnd w:id="62"/>
    </w:p>
    <w:p w14:paraId="5C939E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702145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63" w:name="_Toc27945"/>
      <w:bookmarkStart w:id="64" w:name="_Toc4133"/>
      <w:bookmarkStart w:id="65" w:name="_Toc12412"/>
      <w:bookmarkStart w:id="66" w:name="_Toc9161"/>
      <w:bookmarkStart w:id="67" w:name="_Toc13673"/>
      <w:r>
        <w:rPr>
          <w:rFonts w:hint="eastAsia" w:ascii="仿宋_GB2312" w:hAnsi="仿宋" w:eastAsia="仿宋_GB2312" w:cs="仿宋"/>
          <w:b/>
          <w:color w:val="auto"/>
          <w:sz w:val="24"/>
          <w:highlight w:val="none"/>
        </w:rPr>
        <w:t>2.3 知识产权</w:t>
      </w:r>
      <w:bookmarkEnd w:id="63"/>
      <w:bookmarkEnd w:id="64"/>
      <w:bookmarkEnd w:id="65"/>
      <w:bookmarkEnd w:id="66"/>
      <w:bookmarkEnd w:id="67"/>
    </w:p>
    <w:p w14:paraId="271E3C3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18E38A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57C6E8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14:paraId="4A9BBA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3771D1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14:paraId="3A3CB3E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68" w:name="_Toc26555"/>
      <w:bookmarkStart w:id="69" w:name="_Toc15447"/>
      <w:bookmarkStart w:id="70" w:name="_Toc31233"/>
      <w:bookmarkStart w:id="71" w:name="_Toc32670"/>
      <w:bookmarkStart w:id="72" w:name="_Toc22011"/>
      <w:r>
        <w:rPr>
          <w:rFonts w:hint="eastAsia" w:ascii="仿宋_GB2312" w:hAnsi="仿宋" w:eastAsia="仿宋_GB2312" w:cs="仿宋"/>
          <w:b/>
          <w:color w:val="auto"/>
          <w:sz w:val="24"/>
          <w:highlight w:val="none"/>
        </w:rPr>
        <w:t>2.5 结算方式和付款条件</w:t>
      </w:r>
      <w:bookmarkEnd w:id="68"/>
      <w:bookmarkEnd w:id="69"/>
      <w:bookmarkEnd w:id="70"/>
      <w:bookmarkEnd w:id="71"/>
      <w:bookmarkEnd w:id="72"/>
    </w:p>
    <w:p w14:paraId="4675F4E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93BB49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73" w:name="_Toc16163"/>
      <w:bookmarkStart w:id="74" w:name="_Toc13467"/>
      <w:bookmarkStart w:id="75" w:name="_Toc13154"/>
      <w:bookmarkStart w:id="76" w:name="_Toc18990"/>
      <w:bookmarkStart w:id="77" w:name="_Toc30507"/>
      <w:r>
        <w:rPr>
          <w:rFonts w:hint="eastAsia" w:ascii="仿宋_GB2312" w:hAnsi="仿宋" w:eastAsia="仿宋_GB2312" w:cs="仿宋"/>
          <w:b/>
          <w:color w:val="auto"/>
          <w:sz w:val="24"/>
          <w:highlight w:val="none"/>
        </w:rPr>
        <w:t>2.6 技术资料和保密义务</w:t>
      </w:r>
      <w:bookmarkEnd w:id="73"/>
      <w:bookmarkEnd w:id="74"/>
      <w:bookmarkEnd w:id="75"/>
      <w:bookmarkEnd w:id="76"/>
      <w:bookmarkEnd w:id="77"/>
    </w:p>
    <w:p w14:paraId="06C40DD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094E1BE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48F299D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28A9AA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78" w:name="_Toc19069"/>
      <w:r>
        <w:rPr>
          <w:rFonts w:hint="eastAsia" w:ascii="仿宋_GB2312" w:hAnsi="仿宋" w:eastAsia="仿宋_GB2312" w:cs="仿宋"/>
          <w:b/>
          <w:color w:val="auto"/>
          <w:sz w:val="24"/>
          <w:highlight w:val="none"/>
        </w:rPr>
        <w:t>2.7 质量保证</w:t>
      </w:r>
      <w:bookmarkEnd w:id="78"/>
    </w:p>
    <w:p w14:paraId="652AD6B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58B22D9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3879AD8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79" w:name="_Toc22267"/>
      <w:r>
        <w:rPr>
          <w:rFonts w:hint="eastAsia" w:ascii="仿宋_GB2312" w:hAnsi="仿宋" w:eastAsia="仿宋_GB2312" w:cs="仿宋"/>
          <w:b/>
          <w:color w:val="auto"/>
          <w:sz w:val="24"/>
          <w:highlight w:val="none"/>
        </w:rPr>
        <w:t>2.8 延迟履行</w:t>
      </w:r>
      <w:bookmarkEnd w:id="79"/>
    </w:p>
    <w:p w14:paraId="1F92F97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41FC08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80" w:name="_Toc10611"/>
      <w:r>
        <w:rPr>
          <w:rFonts w:hint="eastAsia" w:ascii="仿宋_GB2312" w:hAnsi="仿宋" w:eastAsia="仿宋_GB2312" w:cs="仿宋"/>
          <w:b/>
          <w:color w:val="auto"/>
          <w:sz w:val="24"/>
          <w:highlight w:val="none"/>
        </w:rPr>
        <w:t>2.9 合同变更</w:t>
      </w:r>
      <w:bookmarkEnd w:id="80"/>
    </w:p>
    <w:p w14:paraId="4BB60B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8701D8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81" w:name="_Toc21830"/>
      <w:bookmarkStart w:id="82" w:name="_Toc42"/>
      <w:bookmarkStart w:id="83" w:name="_Toc26689"/>
      <w:bookmarkStart w:id="84" w:name="_Toc10663"/>
      <w:bookmarkStart w:id="85" w:name="_Toc23368"/>
      <w:r>
        <w:rPr>
          <w:rFonts w:hint="eastAsia" w:ascii="仿宋_GB2312" w:hAnsi="仿宋" w:eastAsia="仿宋_GB2312" w:cs="仿宋"/>
          <w:b/>
          <w:color w:val="auto"/>
          <w:sz w:val="24"/>
          <w:highlight w:val="none"/>
        </w:rPr>
        <w:t>2.10 合同转让和分包</w:t>
      </w:r>
      <w:bookmarkEnd w:id="81"/>
      <w:bookmarkEnd w:id="82"/>
      <w:bookmarkEnd w:id="83"/>
      <w:bookmarkEnd w:id="84"/>
      <w:bookmarkEnd w:id="85"/>
    </w:p>
    <w:p w14:paraId="5BFFA7C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D340A6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86" w:name="_Toc14371"/>
      <w:bookmarkStart w:id="87" w:name="_Toc25571"/>
      <w:bookmarkStart w:id="88" w:name="_Toc26633"/>
      <w:bookmarkStart w:id="89" w:name="_Toc32494"/>
      <w:bookmarkStart w:id="90" w:name="_Toc4720"/>
      <w:r>
        <w:rPr>
          <w:rFonts w:hint="eastAsia" w:ascii="仿宋_GB2312" w:hAnsi="仿宋" w:eastAsia="仿宋_GB2312" w:cs="仿宋"/>
          <w:b/>
          <w:color w:val="auto"/>
          <w:sz w:val="24"/>
          <w:highlight w:val="none"/>
        </w:rPr>
        <w:t>2.11 不可抗力</w:t>
      </w:r>
      <w:bookmarkEnd w:id="86"/>
      <w:bookmarkEnd w:id="87"/>
      <w:bookmarkEnd w:id="88"/>
      <w:bookmarkEnd w:id="89"/>
      <w:bookmarkEnd w:id="90"/>
    </w:p>
    <w:p w14:paraId="571A56C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14:paraId="0F083CA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14:paraId="7A6BF02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3C8C8D8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5661A49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91" w:name="_Toc14115"/>
      <w:bookmarkStart w:id="92" w:name="_Toc25783"/>
      <w:bookmarkStart w:id="93" w:name="_Toc23854"/>
      <w:bookmarkStart w:id="94" w:name="_Toc3638"/>
      <w:bookmarkStart w:id="95" w:name="_Toc24465"/>
      <w:r>
        <w:rPr>
          <w:rFonts w:hint="eastAsia" w:ascii="仿宋_GB2312" w:hAnsi="仿宋" w:eastAsia="仿宋_GB2312" w:cs="仿宋"/>
          <w:b/>
          <w:color w:val="auto"/>
          <w:sz w:val="24"/>
          <w:highlight w:val="none"/>
        </w:rPr>
        <w:t>2.12 税费</w:t>
      </w:r>
      <w:bookmarkEnd w:id="91"/>
      <w:bookmarkEnd w:id="92"/>
      <w:bookmarkEnd w:id="93"/>
      <w:bookmarkEnd w:id="94"/>
      <w:bookmarkEnd w:id="95"/>
    </w:p>
    <w:p w14:paraId="536959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14:paraId="6A15FCF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96" w:name="_Toc14814"/>
      <w:bookmarkStart w:id="97" w:name="_Toc7315"/>
      <w:bookmarkStart w:id="98" w:name="_Toc26883"/>
      <w:bookmarkStart w:id="99" w:name="_Toc30105"/>
      <w:bookmarkStart w:id="100" w:name="_Toc25525"/>
      <w:r>
        <w:rPr>
          <w:rFonts w:hint="eastAsia" w:ascii="仿宋_GB2312" w:hAnsi="仿宋" w:eastAsia="仿宋_GB2312" w:cs="仿宋"/>
          <w:b/>
          <w:color w:val="auto"/>
          <w:sz w:val="24"/>
          <w:highlight w:val="none"/>
        </w:rPr>
        <w:t>2.13 乙方破产</w:t>
      </w:r>
      <w:bookmarkEnd w:id="96"/>
      <w:bookmarkEnd w:id="97"/>
      <w:bookmarkEnd w:id="98"/>
      <w:bookmarkEnd w:id="99"/>
      <w:bookmarkEnd w:id="100"/>
    </w:p>
    <w:p w14:paraId="4CA3ED4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F6C823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101" w:name="_Toc1123"/>
      <w:bookmarkStart w:id="102" w:name="_Toc23323"/>
      <w:bookmarkStart w:id="103" w:name="_Toc2016"/>
      <w:r>
        <w:rPr>
          <w:rFonts w:hint="eastAsia" w:ascii="仿宋_GB2312" w:hAnsi="仿宋" w:eastAsia="仿宋_GB2312" w:cs="仿宋"/>
          <w:b/>
          <w:color w:val="auto"/>
          <w:sz w:val="24"/>
          <w:highlight w:val="none"/>
        </w:rPr>
        <w:t>2.14 合同中止、终止</w:t>
      </w:r>
      <w:bookmarkEnd w:id="101"/>
      <w:bookmarkEnd w:id="102"/>
      <w:bookmarkEnd w:id="103"/>
    </w:p>
    <w:p w14:paraId="45CF4F0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14:paraId="033EFF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758F83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104" w:name="_Toc14525"/>
      <w:bookmarkStart w:id="105" w:name="_Toc1969"/>
      <w:bookmarkStart w:id="106" w:name="_Toc17363"/>
      <w:r>
        <w:rPr>
          <w:rFonts w:hint="eastAsia" w:ascii="仿宋_GB2312" w:hAnsi="仿宋" w:eastAsia="仿宋_GB2312" w:cs="仿宋"/>
          <w:b/>
          <w:color w:val="auto"/>
          <w:sz w:val="24"/>
          <w:highlight w:val="none"/>
        </w:rPr>
        <w:t>2.15 检验和验收</w:t>
      </w:r>
      <w:bookmarkEnd w:id="104"/>
      <w:bookmarkEnd w:id="105"/>
      <w:bookmarkEnd w:id="106"/>
    </w:p>
    <w:p w14:paraId="51CE2E1A">
      <w:pPr>
        <w:keepNext w:val="0"/>
        <w:keepLines w:val="0"/>
        <w:pageBreakBefore w:val="0"/>
        <w:widowControl w:val="0"/>
        <w:tabs>
          <w:tab w:val="left" w:pos="360"/>
          <w:tab w:val="left" w:pos="540"/>
          <w:tab w:val="left" w:pos="1080"/>
        </w:tabs>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14:paraId="6D5F0D75">
      <w:pPr>
        <w:keepNext w:val="0"/>
        <w:keepLines w:val="0"/>
        <w:pageBreakBefore w:val="0"/>
        <w:widowControl w:val="0"/>
        <w:tabs>
          <w:tab w:val="left" w:pos="360"/>
          <w:tab w:val="left" w:pos="540"/>
          <w:tab w:val="left" w:pos="1080"/>
        </w:tabs>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9324DB5">
      <w:pPr>
        <w:keepNext w:val="0"/>
        <w:keepLines w:val="0"/>
        <w:pageBreakBefore w:val="0"/>
        <w:widowControl w:val="0"/>
        <w:tabs>
          <w:tab w:val="left" w:pos="360"/>
          <w:tab w:val="left" w:pos="540"/>
          <w:tab w:val="left" w:pos="1080"/>
        </w:tabs>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14:paraId="4A09221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107" w:name="_Toc25198"/>
      <w:bookmarkStart w:id="108" w:name="_Toc12666"/>
      <w:bookmarkStart w:id="109" w:name="_Toc31892"/>
      <w:bookmarkStart w:id="110" w:name="_Toc2308"/>
      <w:bookmarkStart w:id="111" w:name="_Toc9808"/>
      <w:r>
        <w:rPr>
          <w:rFonts w:hint="eastAsia" w:ascii="仿宋_GB2312" w:hAnsi="仿宋" w:eastAsia="仿宋_GB2312" w:cs="仿宋"/>
          <w:b/>
          <w:color w:val="auto"/>
          <w:sz w:val="24"/>
          <w:highlight w:val="none"/>
        </w:rPr>
        <w:t>2.16 通知和送达</w:t>
      </w:r>
      <w:bookmarkEnd w:id="107"/>
      <w:bookmarkEnd w:id="108"/>
      <w:bookmarkEnd w:id="109"/>
      <w:bookmarkEnd w:id="110"/>
      <w:bookmarkEnd w:id="111"/>
    </w:p>
    <w:p w14:paraId="0653F21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bookmarkStart w:id="112" w:name="_Toc18401"/>
      <w:bookmarkStart w:id="113"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14:paraId="3E1D64C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2"/>
      <w:bookmarkEnd w:id="113"/>
    </w:p>
    <w:p w14:paraId="0D287D40">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114" w:name="_Toc20808"/>
      <w:bookmarkStart w:id="115" w:name="_Toc28906"/>
      <w:bookmarkStart w:id="116" w:name="_Toc27644"/>
      <w:bookmarkStart w:id="117" w:name="_Toc12254"/>
      <w:bookmarkStart w:id="118" w:name="_Toc5063"/>
      <w:r>
        <w:rPr>
          <w:rFonts w:hint="eastAsia" w:ascii="仿宋_GB2312" w:hAnsi="仿宋" w:eastAsia="仿宋_GB2312" w:cs="仿宋"/>
          <w:b/>
          <w:color w:val="auto"/>
          <w:sz w:val="24"/>
          <w:highlight w:val="none"/>
        </w:rPr>
        <w:t>2.17 合同使用的文字和适用的法律</w:t>
      </w:r>
      <w:bookmarkEnd w:id="114"/>
      <w:bookmarkEnd w:id="115"/>
      <w:bookmarkEnd w:id="116"/>
      <w:bookmarkEnd w:id="117"/>
      <w:bookmarkEnd w:id="118"/>
    </w:p>
    <w:p w14:paraId="10A817B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14:paraId="53445E7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14:paraId="05A005A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119" w:name="_Toc4355"/>
      <w:bookmarkStart w:id="120" w:name="_Toc30599"/>
      <w:bookmarkStart w:id="121" w:name="_Toc18540"/>
      <w:r>
        <w:rPr>
          <w:rFonts w:hint="eastAsia" w:ascii="仿宋_GB2312" w:hAnsi="仿宋" w:eastAsia="仿宋_GB2312" w:cs="仿宋"/>
          <w:b/>
          <w:color w:val="auto"/>
          <w:sz w:val="24"/>
          <w:highlight w:val="none"/>
        </w:rPr>
        <w:t>2.18 计量单位</w:t>
      </w:r>
      <w:bookmarkEnd w:id="119"/>
      <w:bookmarkEnd w:id="120"/>
      <w:bookmarkEnd w:id="121"/>
    </w:p>
    <w:p w14:paraId="1A77DFF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3ACEEB8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0"/>
        <w:rPr>
          <w:rFonts w:ascii="仿宋_GB2312" w:hAnsi="仿宋" w:eastAsia="仿宋_GB2312" w:cs="仿宋"/>
          <w:b/>
          <w:color w:val="auto"/>
          <w:sz w:val="24"/>
          <w:highlight w:val="none"/>
        </w:rPr>
      </w:pPr>
      <w:bookmarkStart w:id="122" w:name="_Toc279701263"/>
      <w:bookmarkStart w:id="123" w:name="_Toc487900373"/>
      <w:bookmarkStart w:id="124" w:name="_Toc259093692"/>
      <w:bookmarkStart w:id="125" w:name="_Toc18567"/>
      <w:bookmarkStart w:id="126" w:name="_Toc12773"/>
      <w:bookmarkStart w:id="127" w:name="_Toc10330"/>
      <w:r>
        <w:rPr>
          <w:rFonts w:hint="eastAsia" w:ascii="仿宋_GB2312" w:hAnsi="仿宋" w:eastAsia="仿宋_GB2312" w:cs="仿宋"/>
          <w:b/>
          <w:color w:val="auto"/>
          <w:sz w:val="24"/>
          <w:highlight w:val="none"/>
        </w:rPr>
        <w:t>2.19 合同使用的文字和适用的法律</w:t>
      </w:r>
      <w:bookmarkEnd w:id="122"/>
      <w:bookmarkEnd w:id="123"/>
      <w:bookmarkEnd w:id="124"/>
      <w:bookmarkEnd w:id="125"/>
      <w:bookmarkEnd w:id="126"/>
      <w:bookmarkEnd w:id="127"/>
    </w:p>
    <w:p w14:paraId="6E54B99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04C83C6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0CFCB4A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14:paraId="7C06A62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2A99D1BD">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28" w:name="_Toc331685784"/>
      <w:r>
        <w:rPr>
          <w:rFonts w:hint="eastAsia" w:ascii="仿宋_GB2312" w:hAnsi="仿宋" w:eastAsia="仿宋_GB2312" w:cs="仿宋"/>
          <w:b/>
          <w:color w:val="auto"/>
          <w:sz w:val="24"/>
          <w:highlight w:val="none"/>
        </w:rPr>
        <w:t xml:space="preserve"> </w:t>
      </w:r>
      <w:bookmarkEnd w:id="128"/>
      <w:r>
        <w:rPr>
          <w:rFonts w:hint="eastAsia" w:ascii="仿宋_GB2312" w:hAnsi="仿宋" w:eastAsia="仿宋_GB2312" w:cs="仿宋"/>
          <w:b/>
          <w:color w:val="auto"/>
          <w:sz w:val="24"/>
          <w:highlight w:val="none"/>
        </w:rPr>
        <w:t>第三部分  合同专用条款</w:t>
      </w:r>
    </w:p>
    <w:p w14:paraId="46C0EA86">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CC1C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9C2209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14:paraId="40E1D442">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3E4D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292908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14:paraId="3847E70E">
            <w:pPr>
              <w:spacing w:line="360" w:lineRule="auto"/>
              <w:rPr>
                <w:rFonts w:ascii="仿宋_GB2312" w:hAnsi="仿宋" w:eastAsia="仿宋_GB2312" w:cs="仿宋"/>
                <w:color w:val="auto"/>
                <w:sz w:val="24"/>
                <w:highlight w:val="none"/>
              </w:rPr>
            </w:pPr>
          </w:p>
        </w:tc>
      </w:tr>
      <w:tr w14:paraId="372E1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3D158C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14:paraId="5B40DAF9">
            <w:pPr>
              <w:spacing w:line="360" w:lineRule="auto"/>
              <w:rPr>
                <w:rFonts w:ascii="仿宋_GB2312" w:hAnsi="仿宋" w:eastAsia="仿宋_GB2312" w:cs="仿宋"/>
                <w:color w:val="auto"/>
                <w:sz w:val="24"/>
                <w:highlight w:val="none"/>
              </w:rPr>
            </w:pPr>
          </w:p>
        </w:tc>
      </w:tr>
      <w:tr w14:paraId="6FA8A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2EE1C8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14:paraId="67CAD23E">
            <w:pPr>
              <w:spacing w:line="360" w:lineRule="auto"/>
              <w:rPr>
                <w:rFonts w:ascii="仿宋_GB2312" w:hAnsi="仿宋" w:eastAsia="仿宋_GB2312" w:cs="仿宋"/>
                <w:color w:val="auto"/>
                <w:sz w:val="24"/>
                <w:highlight w:val="none"/>
              </w:rPr>
            </w:pPr>
          </w:p>
        </w:tc>
      </w:tr>
      <w:tr w14:paraId="2F16E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E53AAA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14:paraId="1BE187D9">
            <w:pPr>
              <w:spacing w:line="360" w:lineRule="auto"/>
              <w:rPr>
                <w:rFonts w:ascii="仿宋_GB2312" w:hAnsi="仿宋" w:eastAsia="仿宋_GB2312" w:cs="仿宋"/>
                <w:color w:val="auto"/>
                <w:sz w:val="24"/>
                <w:highlight w:val="none"/>
              </w:rPr>
            </w:pPr>
          </w:p>
        </w:tc>
      </w:tr>
      <w:tr w14:paraId="0B64A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450167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14:paraId="1CD54355">
            <w:pPr>
              <w:spacing w:line="360" w:lineRule="auto"/>
              <w:rPr>
                <w:rFonts w:ascii="仿宋_GB2312" w:hAnsi="仿宋" w:eastAsia="仿宋_GB2312" w:cs="仿宋"/>
                <w:color w:val="auto"/>
                <w:sz w:val="24"/>
                <w:highlight w:val="none"/>
              </w:rPr>
            </w:pPr>
          </w:p>
        </w:tc>
      </w:tr>
      <w:tr w14:paraId="21AA8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D45074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14:paraId="63442953">
            <w:pPr>
              <w:spacing w:line="360" w:lineRule="auto"/>
              <w:rPr>
                <w:rFonts w:ascii="仿宋_GB2312" w:hAnsi="仿宋" w:eastAsia="仿宋_GB2312" w:cs="仿宋"/>
                <w:color w:val="auto"/>
                <w:sz w:val="24"/>
                <w:highlight w:val="none"/>
              </w:rPr>
            </w:pPr>
          </w:p>
        </w:tc>
      </w:tr>
      <w:tr w14:paraId="4594D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E73A6C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14:paraId="4E31EE88">
            <w:pPr>
              <w:spacing w:line="360" w:lineRule="auto"/>
              <w:rPr>
                <w:rFonts w:ascii="仿宋_GB2312" w:hAnsi="仿宋" w:eastAsia="仿宋_GB2312" w:cs="仿宋"/>
                <w:color w:val="auto"/>
                <w:sz w:val="24"/>
                <w:highlight w:val="none"/>
              </w:rPr>
            </w:pPr>
          </w:p>
        </w:tc>
      </w:tr>
      <w:tr w14:paraId="0E8B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611A08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14:paraId="17E5E6E0">
            <w:pPr>
              <w:spacing w:line="360" w:lineRule="auto"/>
              <w:rPr>
                <w:rFonts w:ascii="仿宋_GB2312" w:hAnsi="仿宋" w:eastAsia="仿宋_GB2312" w:cs="仿宋"/>
                <w:color w:val="auto"/>
                <w:sz w:val="24"/>
                <w:highlight w:val="none"/>
              </w:rPr>
            </w:pPr>
          </w:p>
        </w:tc>
      </w:tr>
      <w:tr w14:paraId="2FBD2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399E2E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14:paraId="568C0154">
            <w:pPr>
              <w:spacing w:line="360" w:lineRule="auto"/>
              <w:rPr>
                <w:rFonts w:ascii="仿宋_GB2312" w:hAnsi="仿宋" w:eastAsia="仿宋_GB2312" w:cs="仿宋"/>
                <w:color w:val="auto"/>
                <w:sz w:val="24"/>
                <w:highlight w:val="none"/>
              </w:rPr>
            </w:pPr>
          </w:p>
        </w:tc>
      </w:tr>
      <w:tr w14:paraId="0C91A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3C726D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14:paraId="7F15E3C2">
            <w:pPr>
              <w:spacing w:line="360" w:lineRule="auto"/>
              <w:rPr>
                <w:rFonts w:ascii="仿宋_GB2312" w:hAnsi="仿宋" w:eastAsia="仿宋_GB2312" w:cs="仿宋"/>
                <w:color w:val="auto"/>
                <w:sz w:val="24"/>
                <w:highlight w:val="none"/>
              </w:rPr>
            </w:pPr>
          </w:p>
        </w:tc>
      </w:tr>
      <w:tr w14:paraId="74383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5BF988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14:paraId="63BC6305">
            <w:pPr>
              <w:spacing w:line="360" w:lineRule="auto"/>
              <w:rPr>
                <w:rFonts w:ascii="仿宋_GB2312" w:hAnsi="仿宋" w:eastAsia="仿宋_GB2312" w:cs="仿宋"/>
                <w:color w:val="auto"/>
                <w:sz w:val="24"/>
                <w:highlight w:val="none"/>
              </w:rPr>
            </w:pPr>
          </w:p>
        </w:tc>
      </w:tr>
      <w:tr w14:paraId="4749D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F61B13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14:paraId="54E9F5F9">
            <w:pPr>
              <w:spacing w:line="360" w:lineRule="auto"/>
              <w:rPr>
                <w:rFonts w:ascii="仿宋_GB2312" w:hAnsi="仿宋" w:eastAsia="仿宋_GB2312" w:cs="仿宋"/>
                <w:color w:val="auto"/>
                <w:sz w:val="24"/>
                <w:highlight w:val="none"/>
              </w:rPr>
            </w:pPr>
          </w:p>
        </w:tc>
      </w:tr>
      <w:tr w14:paraId="4DF99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026FB0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14:paraId="6B6D396E">
            <w:pPr>
              <w:spacing w:line="360" w:lineRule="auto"/>
              <w:rPr>
                <w:rFonts w:ascii="仿宋_GB2312" w:hAnsi="仿宋" w:eastAsia="仿宋_GB2312" w:cs="仿宋"/>
                <w:color w:val="auto"/>
                <w:sz w:val="24"/>
                <w:highlight w:val="none"/>
              </w:rPr>
            </w:pPr>
          </w:p>
        </w:tc>
      </w:tr>
      <w:tr w14:paraId="7963B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0CC75D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14:paraId="5C948C10">
            <w:pPr>
              <w:spacing w:line="360" w:lineRule="auto"/>
              <w:rPr>
                <w:rFonts w:ascii="仿宋_GB2312" w:hAnsi="仿宋" w:eastAsia="仿宋_GB2312" w:cs="仿宋"/>
                <w:color w:val="auto"/>
                <w:sz w:val="24"/>
                <w:highlight w:val="none"/>
              </w:rPr>
            </w:pPr>
          </w:p>
        </w:tc>
      </w:tr>
      <w:tr w14:paraId="0191C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22323C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14:paraId="69A14F71">
            <w:pPr>
              <w:spacing w:line="360" w:lineRule="auto"/>
              <w:rPr>
                <w:rFonts w:ascii="仿宋_GB2312" w:hAnsi="仿宋" w:eastAsia="仿宋_GB2312" w:cs="仿宋"/>
                <w:color w:val="auto"/>
                <w:sz w:val="24"/>
                <w:highlight w:val="none"/>
              </w:rPr>
            </w:pPr>
          </w:p>
        </w:tc>
      </w:tr>
      <w:tr w14:paraId="6B47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F1E464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14:paraId="60D6462E">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6EC36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0AA92D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14:paraId="40DEE4F1">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2DBE7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803338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14:paraId="603531F3">
            <w:pPr>
              <w:spacing w:line="360" w:lineRule="auto"/>
              <w:rPr>
                <w:rFonts w:ascii="仿宋_GB2312" w:hAnsi="仿宋" w:eastAsia="仿宋_GB2312" w:cs="仿宋"/>
                <w:color w:val="auto"/>
                <w:sz w:val="24"/>
                <w:highlight w:val="none"/>
              </w:rPr>
            </w:pPr>
          </w:p>
        </w:tc>
      </w:tr>
      <w:tr w14:paraId="2572D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DF5995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14:paraId="53FB9F54">
            <w:pPr>
              <w:spacing w:line="360" w:lineRule="auto"/>
              <w:rPr>
                <w:rFonts w:ascii="仿宋_GB2312" w:hAnsi="仿宋" w:eastAsia="仿宋_GB2312" w:cs="仿宋"/>
                <w:color w:val="auto"/>
                <w:sz w:val="24"/>
                <w:highlight w:val="none"/>
              </w:rPr>
            </w:pPr>
          </w:p>
        </w:tc>
      </w:tr>
      <w:tr w14:paraId="21FAF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518539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14:paraId="32492BD0">
            <w:pPr>
              <w:spacing w:line="360" w:lineRule="auto"/>
              <w:rPr>
                <w:rFonts w:ascii="仿宋_GB2312" w:hAnsi="仿宋" w:eastAsia="仿宋_GB2312" w:cs="仿宋"/>
                <w:color w:val="auto"/>
                <w:sz w:val="24"/>
                <w:highlight w:val="none"/>
              </w:rPr>
            </w:pPr>
          </w:p>
        </w:tc>
      </w:tr>
      <w:tr w14:paraId="2C2D6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6C9CCE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14:paraId="605016DF">
            <w:pPr>
              <w:spacing w:line="360" w:lineRule="auto"/>
              <w:rPr>
                <w:rFonts w:ascii="仿宋_GB2312" w:hAnsi="仿宋" w:eastAsia="仿宋_GB2312" w:cs="仿宋"/>
                <w:color w:val="auto"/>
                <w:sz w:val="24"/>
                <w:highlight w:val="none"/>
              </w:rPr>
            </w:pPr>
          </w:p>
        </w:tc>
      </w:tr>
      <w:tr w14:paraId="29FDD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1351EDD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14:paraId="4A606A25">
            <w:pPr>
              <w:spacing w:line="360" w:lineRule="auto"/>
              <w:rPr>
                <w:rFonts w:ascii="仿宋_GB2312" w:hAnsi="仿宋" w:eastAsia="仿宋_GB2312" w:cs="仿宋"/>
                <w:color w:val="auto"/>
                <w:sz w:val="24"/>
                <w:highlight w:val="none"/>
              </w:rPr>
            </w:pPr>
          </w:p>
        </w:tc>
      </w:tr>
    </w:tbl>
    <w:p w14:paraId="06610C89">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7AC228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14:paraId="6ABCF9F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B3A8820">
      <w:pPr>
        <w:keepNext w:val="0"/>
        <w:keepLines w:val="0"/>
        <w:pageBreakBefore w:val="0"/>
        <w:widowControl w:val="0"/>
        <w:kinsoku/>
        <w:wordWrap/>
        <w:overflowPunct/>
        <w:topLinePunct w:val="0"/>
        <w:autoSpaceDE/>
        <w:autoSpaceDN/>
        <w:bidi w:val="0"/>
        <w:adjustRightInd/>
        <w:snapToGrid/>
        <w:spacing w:line="400" w:lineRule="exact"/>
        <w:ind w:firstLine="472" w:firstLineChars="196"/>
        <w:jc w:val="left"/>
        <w:textAlignment w:val="auto"/>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BEAE289">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11E29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0分。评分依下述所列为评标打分依据，分值如下（计算分值时，按其算术平均值保留小数2位）。</w:t>
      </w:r>
    </w:p>
    <w:p w14:paraId="77DB1BCE">
      <w:pPr>
        <w:spacing w:line="440" w:lineRule="exact"/>
        <w:rPr>
          <w:color w:val="auto"/>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w:t>
      </w:r>
      <w:r>
        <w:rPr>
          <w:rFonts w:hint="eastAsia" w:ascii="仿宋_GB2312" w:hAnsi="宋体" w:eastAsia="仿宋_GB2312"/>
          <w:b/>
          <w:bCs/>
          <w:iCs/>
          <w:color w:val="auto"/>
          <w:sz w:val="24"/>
          <w:highlight w:val="none"/>
        </w:rPr>
        <w:t>0分）</w:t>
      </w:r>
    </w:p>
    <w:tbl>
      <w:tblPr>
        <w:tblStyle w:val="63"/>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46"/>
        <w:gridCol w:w="851"/>
        <w:gridCol w:w="7112"/>
      </w:tblGrid>
      <w:tr w14:paraId="2065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7" w:type="dxa"/>
            <w:noWrap w:val="0"/>
            <w:vAlign w:val="center"/>
          </w:tcPr>
          <w:p w14:paraId="73972A2A">
            <w:pPr>
              <w:widowControl/>
              <w:spacing w:line="340" w:lineRule="exact"/>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序号</w:t>
            </w:r>
          </w:p>
        </w:tc>
        <w:tc>
          <w:tcPr>
            <w:tcW w:w="1146" w:type="dxa"/>
            <w:noWrap w:val="0"/>
            <w:vAlign w:val="center"/>
          </w:tcPr>
          <w:p w14:paraId="579BF035">
            <w:pPr>
              <w:widowControl/>
              <w:spacing w:line="340" w:lineRule="exact"/>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项目</w:t>
            </w:r>
          </w:p>
        </w:tc>
        <w:tc>
          <w:tcPr>
            <w:tcW w:w="851" w:type="dxa"/>
            <w:noWrap w:val="0"/>
            <w:vAlign w:val="center"/>
          </w:tcPr>
          <w:p w14:paraId="548D43E0">
            <w:pPr>
              <w:widowControl/>
              <w:spacing w:line="340" w:lineRule="exact"/>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分值</w:t>
            </w:r>
          </w:p>
        </w:tc>
        <w:tc>
          <w:tcPr>
            <w:tcW w:w="7112" w:type="dxa"/>
            <w:noWrap w:val="0"/>
            <w:vAlign w:val="center"/>
          </w:tcPr>
          <w:p w14:paraId="0E3A6896">
            <w:pPr>
              <w:widowControl/>
              <w:spacing w:line="340" w:lineRule="exac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评分标准</w:t>
            </w:r>
          </w:p>
        </w:tc>
      </w:tr>
      <w:tr w14:paraId="2937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97" w:type="dxa"/>
            <w:noWrap w:val="0"/>
            <w:vAlign w:val="center"/>
          </w:tcPr>
          <w:p w14:paraId="670D20EA">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1</w:t>
            </w:r>
          </w:p>
        </w:tc>
        <w:tc>
          <w:tcPr>
            <w:tcW w:w="1146" w:type="dxa"/>
            <w:noWrap w:val="0"/>
            <w:vAlign w:val="center"/>
          </w:tcPr>
          <w:p w14:paraId="2240C242">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企业荣誉</w:t>
            </w:r>
          </w:p>
        </w:tc>
        <w:tc>
          <w:tcPr>
            <w:tcW w:w="851" w:type="dxa"/>
            <w:noWrap w:val="0"/>
            <w:vAlign w:val="center"/>
          </w:tcPr>
          <w:p w14:paraId="5B729C55">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6</w:t>
            </w:r>
            <w:r>
              <w:rPr>
                <w:rFonts w:hint="eastAsia" w:ascii="仿宋" w:hAnsi="仿宋" w:eastAsia="仿宋" w:cs="仿宋"/>
                <w:b w:val="0"/>
                <w:bCs w:val="0"/>
                <w:color w:val="auto"/>
                <w:kern w:val="0"/>
                <w:sz w:val="24"/>
                <w:szCs w:val="24"/>
                <w:highlight w:val="none"/>
              </w:rPr>
              <w:t>分</w:t>
            </w:r>
          </w:p>
        </w:tc>
        <w:tc>
          <w:tcPr>
            <w:tcW w:w="7112" w:type="dxa"/>
            <w:noWrap w:val="0"/>
            <w:vAlign w:val="center"/>
          </w:tcPr>
          <w:p w14:paraId="27F1F6AC">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1</w:t>
            </w:r>
            <w:r>
              <w:rPr>
                <w:rFonts w:hint="eastAsia" w:ascii="仿宋" w:hAnsi="仿宋" w:eastAsia="仿宋" w:cs="仿宋"/>
                <w:b w:val="0"/>
                <w:bCs w:val="0"/>
                <w:color w:val="auto"/>
                <w:kern w:val="0"/>
                <w:sz w:val="24"/>
                <w:szCs w:val="24"/>
                <w:highlight w:val="none"/>
                <w:lang w:val="en-US" w:eastAsia="zh-CN"/>
              </w:rPr>
              <w:t>.</w:t>
            </w:r>
            <w:r>
              <w:rPr>
                <w:rFonts w:hint="eastAsia" w:ascii="仿宋" w:hAnsi="仿宋" w:eastAsia="仿宋" w:cs="仿宋"/>
                <w:b w:val="0"/>
                <w:bCs w:val="0"/>
                <w:color w:val="auto"/>
                <w:kern w:val="0"/>
                <w:sz w:val="24"/>
                <w:szCs w:val="24"/>
                <w:highlight w:val="none"/>
              </w:rPr>
              <w:t>投标人具有质量管理体系认证</w:t>
            </w:r>
            <w:r>
              <w:rPr>
                <w:rFonts w:hint="eastAsia" w:ascii="仿宋" w:hAnsi="仿宋" w:eastAsia="仿宋" w:cs="仿宋"/>
                <w:b w:val="0"/>
                <w:bCs w:val="0"/>
                <w:color w:val="auto"/>
                <w:kern w:val="0"/>
                <w:sz w:val="24"/>
                <w:szCs w:val="24"/>
                <w:highlight w:val="none"/>
                <w:lang w:eastAsia="zh-CN"/>
              </w:rPr>
              <w:t>的</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分；</w:t>
            </w:r>
          </w:p>
          <w:p w14:paraId="1A3206BC">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2</w:t>
            </w:r>
            <w:r>
              <w:rPr>
                <w:rFonts w:hint="eastAsia" w:ascii="仿宋" w:hAnsi="仿宋" w:eastAsia="仿宋" w:cs="仿宋"/>
                <w:b w:val="0"/>
                <w:bCs w:val="0"/>
                <w:color w:val="auto"/>
                <w:kern w:val="0"/>
                <w:sz w:val="24"/>
                <w:szCs w:val="24"/>
                <w:highlight w:val="none"/>
                <w:lang w:val="en-US" w:eastAsia="zh-CN"/>
              </w:rPr>
              <w:t>.</w:t>
            </w:r>
            <w:r>
              <w:rPr>
                <w:rFonts w:hint="eastAsia" w:ascii="仿宋" w:hAnsi="仿宋" w:eastAsia="仿宋" w:cs="仿宋"/>
                <w:b w:val="0"/>
                <w:bCs w:val="0"/>
                <w:color w:val="auto"/>
                <w:kern w:val="0"/>
                <w:sz w:val="24"/>
                <w:szCs w:val="24"/>
                <w:highlight w:val="none"/>
              </w:rPr>
              <w:t>投标人具有</w:t>
            </w:r>
            <w:r>
              <w:rPr>
                <w:rFonts w:hint="eastAsia" w:ascii="仿宋" w:hAnsi="仿宋" w:eastAsia="仿宋" w:cs="仿宋"/>
                <w:b w:val="0"/>
                <w:bCs w:val="0"/>
                <w:color w:val="auto"/>
                <w:kern w:val="0"/>
                <w:sz w:val="24"/>
                <w:szCs w:val="24"/>
                <w:highlight w:val="none"/>
                <w:lang w:eastAsia="zh-CN"/>
              </w:rPr>
              <w:t>环境管理体系认证的</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分；</w:t>
            </w:r>
          </w:p>
          <w:p w14:paraId="0B1FA6FF">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3</w:t>
            </w:r>
            <w:r>
              <w:rPr>
                <w:rFonts w:hint="eastAsia" w:ascii="仿宋" w:hAnsi="仿宋" w:eastAsia="仿宋" w:cs="仿宋"/>
                <w:b w:val="0"/>
                <w:bCs w:val="0"/>
                <w:color w:val="auto"/>
                <w:kern w:val="0"/>
                <w:sz w:val="24"/>
                <w:szCs w:val="24"/>
                <w:highlight w:val="none"/>
                <w:lang w:val="en-US" w:eastAsia="zh-CN"/>
              </w:rPr>
              <w:t>.</w:t>
            </w:r>
            <w:r>
              <w:rPr>
                <w:rFonts w:hint="eastAsia" w:ascii="仿宋" w:hAnsi="仿宋" w:eastAsia="仿宋" w:cs="仿宋"/>
                <w:b w:val="0"/>
                <w:bCs w:val="0"/>
                <w:color w:val="auto"/>
                <w:kern w:val="0"/>
                <w:sz w:val="24"/>
                <w:szCs w:val="24"/>
                <w:highlight w:val="none"/>
              </w:rPr>
              <w:t>投标人具有</w:t>
            </w:r>
            <w:r>
              <w:rPr>
                <w:rFonts w:hint="eastAsia" w:ascii="仿宋" w:hAnsi="仿宋" w:eastAsia="仿宋" w:cs="仿宋"/>
                <w:b w:val="0"/>
                <w:bCs w:val="0"/>
                <w:color w:val="auto"/>
                <w:kern w:val="0"/>
                <w:sz w:val="24"/>
                <w:szCs w:val="24"/>
                <w:highlight w:val="none"/>
                <w:lang w:eastAsia="zh-CN"/>
              </w:rPr>
              <w:t>职业健康安全管理体系认证的得</w:t>
            </w:r>
            <w:r>
              <w:rPr>
                <w:rFonts w:hint="eastAsia" w:ascii="仿宋" w:hAnsi="仿宋" w:eastAsia="仿宋" w:cs="仿宋"/>
                <w:b w:val="0"/>
                <w:bCs w:val="0"/>
                <w:color w:val="auto"/>
                <w:kern w:val="0"/>
                <w:sz w:val="24"/>
                <w:szCs w:val="24"/>
                <w:highlight w:val="none"/>
                <w:lang w:val="en-US" w:eastAsia="zh-CN"/>
              </w:rPr>
              <w:t>1分</w:t>
            </w:r>
            <w:r>
              <w:rPr>
                <w:rFonts w:hint="eastAsia" w:ascii="仿宋" w:hAnsi="仿宋" w:eastAsia="仿宋" w:cs="仿宋"/>
                <w:b w:val="0"/>
                <w:bCs w:val="0"/>
                <w:color w:val="auto"/>
                <w:kern w:val="0"/>
                <w:sz w:val="24"/>
                <w:szCs w:val="24"/>
                <w:highlight w:val="none"/>
              </w:rPr>
              <w:t>；</w:t>
            </w:r>
          </w:p>
          <w:p w14:paraId="530C825F">
            <w:pPr>
              <w:widowControl/>
              <w:numPr>
                <w:ilvl w:val="-1"/>
                <w:numId w:val="0"/>
              </w:numPr>
              <w:spacing w:line="340" w:lineRule="exact"/>
              <w:rPr>
                <w:rFonts w:hint="eastAsia" w:eastAsia="仿宋"/>
                <w:b w:val="0"/>
                <w:bCs w:val="0"/>
                <w:color w:val="auto"/>
                <w:sz w:val="24"/>
                <w:highlight w:val="none"/>
                <w:lang w:val="en-US" w:eastAsia="zh-CN"/>
              </w:rPr>
            </w:pPr>
            <w:r>
              <w:rPr>
                <w:rFonts w:hint="eastAsia" w:ascii="仿宋" w:hAnsi="仿宋" w:eastAsia="仿宋" w:cs="仿宋"/>
                <w:b w:val="0"/>
                <w:bCs w:val="0"/>
                <w:color w:val="auto"/>
                <w:kern w:val="0"/>
                <w:sz w:val="24"/>
                <w:szCs w:val="24"/>
                <w:highlight w:val="none"/>
                <w:lang w:val="en-US" w:eastAsia="zh-CN"/>
              </w:rPr>
              <w:t>4.</w:t>
            </w:r>
            <w:r>
              <w:rPr>
                <w:rFonts w:hint="eastAsia" w:ascii="仿宋" w:hAnsi="仿宋" w:eastAsia="仿宋" w:cs="仿宋"/>
                <w:b w:val="0"/>
                <w:bCs w:val="0"/>
                <w:color w:val="auto"/>
                <w:kern w:val="0"/>
                <w:sz w:val="24"/>
                <w:szCs w:val="24"/>
                <w:highlight w:val="none"/>
              </w:rPr>
              <w:t>投标人具有</w:t>
            </w:r>
            <w:r>
              <w:rPr>
                <w:rFonts w:hint="eastAsia" w:ascii="仿宋" w:hAnsi="仿宋" w:eastAsia="仿宋" w:cs="仿宋"/>
                <w:b w:val="0"/>
                <w:bCs w:val="0"/>
                <w:color w:val="auto"/>
                <w:kern w:val="0"/>
                <w:sz w:val="24"/>
                <w:szCs w:val="24"/>
                <w:highlight w:val="none"/>
                <w:lang w:val="en-US" w:eastAsia="zh-CN"/>
              </w:rPr>
              <w:t>食品安全管理体系认证</w:t>
            </w:r>
            <w:r>
              <w:rPr>
                <w:rFonts w:hint="eastAsia" w:ascii="仿宋" w:hAnsi="仿宋" w:eastAsia="仿宋" w:cs="仿宋"/>
                <w:b w:val="0"/>
                <w:bCs w:val="0"/>
                <w:color w:val="auto"/>
                <w:kern w:val="0"/>
                <w:sz w:val="24"/>
                <w:szCs w:val="24"/>
                <w:highlight w:val="none"/>
                <w:lang w:eastAsia="zh-CN"/>
              </w:rPr>
              <w:t>的得</w:t>
            </w:r>
            <w:r>
              <w:rPr>
                <w:rFonts w:hint="eastAsia" w:ascii="仿宋" w:hAnsi="仿宋" w:eastAsia="仿宋" w:cs="仿宋"/>
                <w:b w:val="0"/>
                <w:bCs w:val="0"/>
                <w:color w:val="auto"/>
                <w:kern w:val="0"/>
                <w:sz w:val="24"/>
                <w:szCs w:val="24"/>
                <w:highlight w:val="none"/>
                <w:lang w:val="en-US" w:eastAsia="zh-CN"/>
              </w:rPr>
              <w:t>1分；</w:t>
            </w:r>
          </w:p>
          <w:p w14:paraId="00F4C712">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投标人具有食品经营许可证</w:t>
            </w:r>
            <w:r>
              <w:rPr>
                <w:rFonts w:hint="eastAsia" w:ascii="仿宋" w:hAnsi="仿宋" w:eastAsia="仿宋" w:cs="仿宋"/>
                <w:b w:val="0"/>
                <w:bCs w:val="0"/>
                <w:color w:val="auto"/>
                <w:kern w:val="0"/>
                <w:sz w:val="24"/>
                <w:szCs w:val="24"/>
                <w:highlight w:val="none"/>
                <w:lang w:eastAsia="zh-CN"/>
              </w:rPr>
              <w:t>的得</w:t>
            </w: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分（许可证单位名称与投标单位名称须一致）；</w:t>
            </w:r>
          </w:p>
          <w:p w14:paraId="7E433FAA">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6.</w:t>
            </w:r>
            <w:r>
              <w:rPr>
                <w:rFonts w:hint="eastAsia" w:ascii="仿宋" w:hAnsi="仿宋" w:eastAsia="仿宋" w:cs="仿宋"/>
                <w:b w:val="0"/>
                <w:bCs w:val="0"/>
                <w:color w:val="auto"/>
                <w:kern w:val="0"/>
                <w:sz w:val="24"/>
                <w:szCs w:val="24"/>
                <w:highlight w:val="none"/>
              </w:rPr>
              <w:t>投标人具有食品安全责任险</w:t>
            </w:r>
            <w:r>
              <w:rPr>
                <w:rFonts w:hint="eastAsia" w:ascii="仿宋" w:hAnsi="仿宋" w:eastAsia="仿宋" w:cs="仿宋"/>
                <w:b w:val="0"/>
                <w:bCs w:val="0"/>
                <w:color w:val="auto"/>
                <w:kern w:val="0"/>
                <w:sz w:val="24"/>
                <w:szCs w:val="24"/>
                <w:highlight w:val="none"/>
                <w:lang w:eastAsia="zh-CN"/>
              </w:rPr>
              <w:t>的</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分；</w:t>
            </w:r>
          </w:p>
          <w:p w14:paraId="4DA82ED3">
            <w:pPr>
              <w:widowControl/>
              <w:spacing w:line="3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注：投标文件中</w:t>
            </w:r>
            <w:r>
              <w:rPr>
                <w:rFonts w:hint="eastAsia" w:ascii="仿宋" w:hAnsi="仿宋" w:eastAsia="仿宋" w:cs="仿宋"/>
                <w:b w:val="0"/>
                <w:bCs w:val="0"/>
                <w:color w:val="auto"/>
                <w:sz w:val="24"/>
                <w:szCs w:val="24"/>
                <w:highlight w:val="none"/>
                <w:lang w:eastAsia="zh-CN"/>
              </w:rPr>
              <w:t>提供</w:t>
            </w:r>
            <w:r>
              <w:rPr>
                <w:rFonts w:hint="eastAsia" w:ascii="仿宋" w:hAnsi="仿宋" w:eastAsia="仿宋" w:cs="仿宋"/>
                <w:b w:val="0"/>
                <w:bCs w:val="0"/>
                <w:color w:val="auto"/>
                <w:sz w:val="24"/>
                <w:szCs w:val="24"/>
                <w:highlight w:val="none"/>
              </w:rPr>
              <w:t>相关</w:t>
            </w:r>
            <w:r>
              <w:rPr>
                <w:rFonts w:hint="eastAsia" w:ascii="仿宋" w:hAnsi="仿宋" w:eastAsia="仿宋" w:cs="仿宋"/>
                <w:b w:val="0"/>
                <w:bCs w:val="0"/>
                <w:color w:val="auto"/>
                <w:sz w:val="24"/>
                <w:szCs w:val="24"/>
                <w:highlight w:val="none"/>
                <w:lang w:eastAsia="zh-CN"/>
              </w:rPr>
              <w:t>证明材料</w:t>
            </w:r>
            <w:r>
              <w:rPr>
                <w:rFonts w:hint="eastAsia" w:ascii="仿宋" w:hAnsi="仿宋" w:eastAsia="仿宋" w:cs="仿宋"/>
                <w:b w:val="0"/>
                <w:bCs w:val="0"/>
                <w:color w:val="auto"/>
                <w:sz w:val="24"/>
                <w:szCs w:val="24"/>
                <w:highlight w:val="none"/>
              </w:rPr>
              <w:t>，未提供不得分。</w:t>
            </w:r>
          </w:p>
        </w:tc>
      </w:tr>
      <w:tr w14:paraId="16DA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noWrap w:val="0"/>
            <w:vAlign w:val="center"/>
          </w:tcPr>
          <w:p w14:paraId="56352CD4">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2</w:t>
            </w:r>
          </w:p>
        </w:tc>
        <w:tc>
          <w:tcPr>
            <w:tcW w:w="1146" w:type="dxa"/>
            <w:noWrap w:val="0"/>
            <w:vAlign w:val="center"/>
          </w:tcPr>
          <w:p w14:paraId="36EE1508">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企业业绩</w:t>
            </w:r>
          </w:p>
        </w:tc>
        <w:tc>
          <w:tcPr>
            <w:tcW w:w="851" w:type="dxa"/>
            <w:noWrap w:val="0"/>
            <w:vAlign w:val="center"/>
          </w:tcPr>
          <w:p w14:paraId="600B56FC">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分</w:t>
            </w:r>
          </w:p>
        </w:tc>
        <w:tc>
          <w:tcPr>
            <w:tcW w:w="7112" w:type="dxa"/>
            <w:noWrap w:val="0"/>
            <w:vAlign w:val="center"/>
          </w:tcPr>
          <w:p w14:paraId="5BD13645">
            <w:pPr>
              <w:keepNext w:val="0"/>
              <w:keepLines w:val="0"/>
              <w:widowControl/>
              <w:suppressLineNumbers w:val="0"/>
              <w:spacing w:before="0" w:beforeAutospacing="0" w:after="0" w:afterAutospacing="0" w:line="34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投标人自</w:t>
            </w:r>
            <w:r>
              <w:rPr>
                <w:rFonts w:hint="eastAsia" w:ascii="仿宋" w:hAnsi="仿宋" w:eastAsia="仿宋" w:cs="仿宋"/>
                <w:b w:val="0"/>
                <w:bCs w:val="0"/>
                <w:color w:val="auto"/>
                <w:sz w:val="24"/>
                <w:szCs w:val="24"/>
                <w:highlight w:val="none"/>
              </w:rPr>
              <w:t>202</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年1月1日以来</w:t>
            </w:r>
            <w:r>
              <w:rPr>
                <w:rFonts w:hint="eastAsia" w:ascii="仿宋" w:hAnsi="仿宋" w:eastAsia="仿宋" w:cs="仿宋"/>
                <w:b w:val="0"/>
                <w:bCs w:val="0"/>
                <w:color w:val="auto"/>
                <w:sz w:val="24"/>
                <w:szCs w:val="24"/>
                <w:highlight w:val="none"/>
                <w:lang w:eastAsia="zh-CN"/>
              </w:rPr>
              <w:t>（时间以合同签订日期为准）</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eastAsia="zh-CN"/>
              </w:rPr>
              <w:t>承接过</w:t>
            </w:r>
            <w:r>
              <w:rPr>
                <w:rFonts w:hint="eastAsia" w:ascii="仿宋" w:hAnsi="仿宋" w:eastAsia="仿宋" w:cs="仿宋"/>
                <w:b w:val="0"/>
                <w:bCs w:val="0"/>
                <w:color w:val="auto"/>
                <w:sz w:val="24"/>
                <w:szCs w:val="24"/>
                <w:highlight w:val="none"/>
              </w:rPr>
              <w:t>类似机关、事业单位或国有企业食堂外包服务项目的</w:t>
            </w:r>
            <w:r>
              <w:rPr>
                <w:rFonts w:hint="eastAsia" w:ascii="仿宋" w:hAnsi="仿宋" w:eastAsia="仿宋" w:cs="仿宋"/>
                <w:b w:val="0"/>
                <w:bCs w:val="0"/>
                <w:color w:val="auto"/>
                <w:sz w:val="24"/>
                <w:szCs w:val="24"/>
                <w:highlight w:val="none"/>
                <w:lang w:val="en-US" w:eastAsia="zh-CN"/>
              </w:rPr>
              <w:t>，每个</w:t>
            </w:r>
            <w:r>
              <w:rPr>
                <w:rFonts w:hint="eastAsia" w:ascii="仿宋" w:hAnsi="仿宋" w:eastAsia="仿宋" w:cs="仿宋"/>
                <w:b w:val="0"/>
                <w:bCs w:val="0"/>
                <w:color w:val="auto"/>
                <w:sz w:val="24"/>
                <w:szCs w:val="24"/>
                <w:highlight w:val="none"/>
              </w:rPr>
              <w:t>得1分，最高得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p>
          <w:p w14:paraId="333915F5">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注：投标文件中</w:t>
            </w:r>
            <w:r>
              <w:rPr>
                <w:rFonts w:hint="eastAsia" w:ascii="仿宋" w:hAnsi="仿宋" w:eastAsia="仿宋" w:cs="仿宋"/>
                <w:b w:val="0"/>
                <w:bCs w:val="0"/>
                <w:color w:val="auto"/>
                <w:kern w:val="0"/>
                <w:sz w:val="24"/>
                <w:szCs w:val="24"/>
                <w:highlight w:val="none"/>
                <w:lang w:eastAsia="zh-CN"/>
              </w:rPr>
              <w:t>提供</w:t>
            </w:r>
            <w:r>
              <w:rPr>
                <w:rFonts w:hint="eastAsia" w:ascii="仿宋" w:hAnsi="仿宋" w:eastAsia="仿宋" w:cs="仿宋"/>
                <w:b w:val="0"/>
                <w:bCs w:val="0"/>
                <w:color w:val="auto"/>
                <w:kern w:val="0"/>
                <w:sz w:val="24"/>
                <w:szCs w:val="24"/>
                <w:highlight w:val="none"/>
              </w:rPr>
              <w:t>合同</w:t>
            </w:r>
            <w:r>
              <w:rPr>
                <w:rFonts w:hint="eastAsia" w:ascii="仿宋" w:hAnsi="仿宋" w:eastAsia="仿宋" w:cs="仿宋"/>
                <w:b w:val="0"/>
                <w:bCs w:val="0"/>
                <w:color w:val="auto"/>
                <w:sz w:val="24"/>
                <w:szCs w:val="24"/>
                <w:highlight w:val="none"/>
              </w:rPr>
              <w:t>，未提供不得分。</w:t>
            </w:r>
          </w:p>
        </w:tc>
      </w:tr>
      <w:tr w14:paraId="684E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noWrap w:val="0"/>
            <w:vAlign w:val="center"/>
          </w:tcPr>
          <w:p w14:paraId="096BD34A">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3</w:t>
            </w:r>
          </w:p>
        </w:tc>
        <w:tc>
          <w:tcPr>
            <w:tcW w:w="1146" w:type="dxa"/>
            <w:noWrap w:val="0"/>
            <w:vAlign w:val="center"/>
          </w:tcPr>
          <w:p w14:paraId="7CFBC1F7">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食堂管理人员</w:t>
            </w:r>
          </w:p>
        </w:tc>
        <w:tc>
          <w:tcPr>
            <w:tcW w:w="851" w:type="dxa"/>
            <w:noWrap w:val="0"/>
            <w:vAlign w:val="center"/>
          </w:tcPr>
          <w:p w14:paraId="1A12CF47">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分</w:t>
            </w:r>
          </w:p>
        </w:tc>
        <w:tc>
          <w:tcPr>
            <w:tcW w:w="7112" w:type="dxa"/>
            <w:noWrap w:val="0"/>
            <w:vAlign w:val="center"/>
          </w:tcPr>
          <w:p w14:paraId="7EAC1BCA">
            <w:pPr>
              <w:spacing w:line="3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食堂管理人员具有食品安全管理师合格证书的得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分，未提供不得分。</w:t>
            </w:r>
          </w:p>
          <w:p w14:paraId="718FE2E4">
            <w:pPr>
              <w:spacing w:line="3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注：</w:t>
            </w:r>
            <w:r>
              <w:rPr>
                <w:rFonts w:hint="eastAsia" w:ascii="仿宋" w:hAnsi="仿宋" w:eastAsia="仿宋" w:cs="仿宋"/>
                <w:b w:val="0"/>
                <w:bCs w:val="0"/>
                <w:color w:val="auto"/>
                <w:kern w:val="0"/>
                <w:sz w:val="24"/>
                <w:szCs w:val="24"/>
                <w:highlight w:val="none"/>
                <w:lang w:val="en-US" w:eastAsia="zh-CN"/>
              </w:rPr>
              <w:t>投标文件中提供相关证书、人员在投标单位的社保证明，且须为投标单位正式职工，提供投标人所属社保机构养老保险交纳清单或证明为准（缴费单位和投标人名称必须一致，并加盖社保缴费证明专用章的原件），不得外聘，否则该人员不计分）。</w:t>
            </w:r>
          </w:p>
        </w:tc>
      </w:tr>
      <w:tr w14:paraId="55B7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noWrap w:val="0"/>
            <w:vAlign w:val="center"/>
          </w:tcPr>
          <w:p w14:paraId="290E3753">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4</w:t>
            </w:r>
          </w:p>
        </w:tc>
        <w:tc>
          <w:tcPr>
            <w:tcW w:w="1146" w:type="dxa"/>
            <w:noWrap w:val="0"/>
            <w:vAlign w:val="center"/>
          </w:tcPr>
          <w:p w14:paraId="1381D095">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主厨</w:t>
            </w:r>
          </w:p>
        </w:tc>
        <w:tc>
          <w:tcPr>
            <w:tcW w:w="851" w:type="dxa"/>
            <w:noWrap w:val="0"/>
            <w:vAlign w:val="center"/>
          </w:tcPr>
          <w:p w14:paraId="652E87F2">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4分</w:t>
            </w:r>
          </w:p>
        </w:tc>
        <w:tc>
          <w:tcPr>
            <w:tcW w:w="7112" w:type="dxa"/>
            <w:noWrap w:val="0"/>
            <w:vAlign w:val="center"/>
          </w:tcPr>
          <w:p w14:paraId="2720BD12">
            <w:pPr>
              <w:spacing w:line="340" w:lineRule="exact"/>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拟派驻食堂主厨具有中式初级（国家职业资格五级，即原四级--五级厨师）烹调师等级证书得1分；具有中级（国家职业资格四级，即原一级--三级厨师）烹调师等级证书得2分；具有高级（国家职业资格三级，即原特一级--特三级）烹调师等级证书得3分；具有高级技师中式烹调师等级证书得4分，以最高等级证书打分。</w:t>
            </w:r>
          </w:p>
          <w:p w14:paraId="04A4D1D0">
            <w:pPr>
              <w:spacing w:line="340" w:lineRule="exact"/>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注：</w:t>
            </w:r>
            <w:r>
              <w:rPr>
                <w:rFonts w:hint="eastAsia" w:ascii="仿宋" w:hAnsi="仿宋" w:eastAsia="仿宋" w:cs="仿宋"/>
                <w:b w:val="0"/>
                <w:bCs w:val="0"/>
                <w:color w:val="auto"/>
                <w:kern w:val="0"/>
                <w:sz w:val="24"/>
                <w:szCs w:val="24"/>
                <w:highlight w:val="none"/>
                <w:lang w:val="en-US" w:eastAsia="zh-CN"/>
              </w:rPr>
              <w:t>投标文件中提供相关证书、人员在投标单位的社保证明，且须为投标单位正式职工，提供投标人所属社保机构养老保险交纳清单或证明为准（缴费单位和投标人名称必须一致，并加盖社保缴费证明专用章的原件），不得外聘，否则该人员不计分）。</w:t>
            </w:r>
            <w:r>
              <w:rPr>
                <w:rFonts w:hint="eastAsia" w:ascii="仿宋" w:hAnsi="仿宋" w:eastAsia="仿宋" w:cs="仿宋"/>
                <w:b w:val="0"/>
                <w:bCs w:val="0"/>
                <w:color w:val="auto"/>
                <w:kern w:val="0"/>
                <w:sz w:val="24"/>
                <w:highlight w:val="none"/>
              </w:rPr>
              <w:t xml:space="preserve">  </w:t>
            </w:r>
          </w:p>
        </w:tc>
      </w:tr>
      <w:tr w14:paraId="1034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noWrap w:val="0"/>
            <w:vAlign w:val="center"/>
          </w:tcPr>
          <w:p w14:paraId="116692EC">
            <w:pPr>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5</w:t>
            </w:r>
          </w:p>
        </w:tc>
        <w:tc>
          <w:tcPr>
            <w:tcW w:w="1146" w:type="dxa"/>
            <w:noWrap w:val="0"/>
            <w:vAlign w:val="center"/>
          </w:tcPr>
          <w:p w14:paraId="25F2CBC3">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副厨</w:t>
            </w:r>
          </w:p>
        </w:tc>
        <w:tc>
          <w:tcPr>
            <w:tcW w:w="851" w:type="dxa"/>
            <w:noWrap w:val="0"/>
            <w:vAlign w:val="center"/>
          </w:tcPr>
          <w:p w14:paraId="0E17AACE">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4分</w:t>
            </w:r>
          </w:p>
        </w:tc>
        <w:tc>
          <w:tcPr>
            <w:tcW w:w="7112" w:type="dxa"/>
            <w:noWrap w:val="0"/>
            <w:vAlign w:val="center"/>
          </w:tcPr>
          <w:p w14:paraId="585FF624">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拟派驻食堂副厨具有中式初级（国家职业资格五级，即原四级--五级厨师）烹调师等级证书得1分；具有中级（国家职业资格四级，即原一级--三级厨师）烹调师等级证书得2分；具有高级（国家职业资格三级，即原特一级--特三级）烹调师等级证书得3分；具有技师烹调师等级证书得4分，以最高等级证书打分。</w:t>
            </w:r>
          </w:p>
          <w:p w14:paraId="39B5E11D">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highlight w:val="none"/>
              </w:rPr>
              <w:t>注：</w:t>
            </w:r>
            <w:r>
              <w:rPr>
                <w:rFonts w:hint="eastAsia" w:ascii="仿宋" w:hAnsi="仿宋" w:eastAsia="仿宋" w:cs="仿宋"/>
                <w:b w:val="0"/>
                <w:bCs w:val="0"/>
                <w:color w:val="auto"/>
                <w:kern w:val="0"/>
                <w:sz w:val="24"/>
                <w:szCs w:val="24"/>
                <w:highlight w:val="none"/>
                <w:lang w:val="en-US" w:eastAsia="zh-CN"/>
              </w:rPr>
              <w:t>投标文件中提供相关证书、人员在投标单位的社保证明，且须为投标单位正式职工，提供投标人所属社保机构养老保险交纳清单或证明为准（缴费单位和投标人名称必须一致，并加盖社保缴费证明专用章的原件），不得外聘，否则该人员不计分）。</w:t>
            </w:r>
            <w:r>
              <w:rPr>
                <w:rFonts w:hint="eastAsia" w:ascii="仿宋" w:hAnsi="仿宋" w:eastAsia="仿宋" w:cs="仿宋"/>
                <w:b w:val="0"/>
                <w:bCs w:val="0"/>
                <w:color w:val="auto"/>
                <w:kern w:val="0"/>
                <w:sz w:val="24"/>
                <w:highlight w:val="none"/>
              </w:rPr>
              <w:t xml:space="preserve">  </w:t>
            </w:r>
          </w:p>
        </w:tc>
      </w:tr>
      <w:tr w14:paraId="431E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97" w:type="dxa"/>
            <w:shd w:val="clear" w:color="auto" w:fill="auto"/>
            <w:noWrap w:val="0"/>
            <w:vAlign w:val="center"/>
          </w:tcPr>
          <w:p w14:paraId="101EB13D">
            <w:pPr>
              <w:widowControl/>
              <w:spacing w:line="340" w:lineRule="exact"/>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6</w:t>
            </w:r>
          </w:p>
        </w:tc>
        <w:tc>
          <w:tcPr>
            <w:tcW w:w="1146" w:type="dxa"/>
            <w:noWrap w:val="0"/>
            <w:vAlign w:val="center"/>
          </w:tcPr>
          <w:p w14:paraId="6BA0D190">
            <w:pPr>
              <w:widowControl/>
              <w:spacing w:line="340" w:lineRule="exact"/>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面点师</w:t>
            </w:r>
          </w:p>
        </w:tc>
        <w:tc>
          <w:tcPr>
            <w:tcW w:w="851" w:type="dxa"/>
            <w:noWrap w:val="0"/>
            <w:vAlign w:val="center"/>
          </w:tcPr>
          <w:p w14:paraId="765B3349">
            <w:pPr>
              <w:widowControl/>
              <w:spacing w:line="34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2分</w:t>
            </w:r>
          </w:p>
        </w:tc>
        <w:tc>
          <w:tcPr>
            <w:tcW w:w="7112" w:type="dxa"/>
            <w:noWrap w:val="0"/>
            <w:vAlign w:val="center"/>
          </w:tcPr>
          <w:p w14:paraId="6D744BE2">
            <w:pPr>
              <w:widowControl/>
              <w:spacing w:line="340" w:lineRule="exact"/>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拟派面点师具有</w:t>
            </w:r>
            <w:r>
              <w:rPr>
                <w:rFonts w:hint="eastAsia" w:ascii="仿宋" w:hAnsi="仿宋" w:eastAsia="仿宋" w:cs="仿宋"/>
                <w:b w:val="0"/>
                <w:bCs w:val="0"/>
                <w:iCs/>
                <w:color w:val="auto"/>
                <w:sz w:val="24"/>
                <w:szCs w:val="24"/>
                <w:highlight w:val="none"/>
                <w:lang w:val="en-US" w:eastAsia="zh-CN"/>
              </w:rPr>
              <w:t>人社部门颁发的中级工</w:t>
            </w:r>
            <w:r>
              <w:rPr>
                <w:rFonts w:hint="eastAsia" w:ascii="仿宋" w:hAnsi="仿宋" w:eastAsia="仿宋" w:cs="仿宋"/>
                <w:b w:val="0"/>
                <w:bCs w:val="0"/>
                <w:color w:val="auto"/>
                <w:sz w:val="24"/>
                <w:szCs w:val="24"/>
                <w:highlight w:val="none"/>
              </w:rPr>
              <w:t>（国家职业资格</w:t>
            </w:r>
            <w:r>
              <w:rPr>
                <w:rFonts w:hint="eastAsia" w:ascii="仿宋" w:hAnsi="仿宋" w:eastAsia="仿宋" w:cs="仿宋"/>
                <w:b w:val="0"/>
                <w:bCs w:val="0"/>
                <w:color w:val="auto"/>
                <w:sz w:val="24"/>
                <w:szCs w:val="24"/>
                <w:highlight w:val="none"/>
                <w:lang w:eastAsia="zh-CN"/>
              </w:rPr>
              <w:t>四</w:t>
            </w:r>
            <w:r>
              <w:rPr>
                <w:rFonts w:hint="eastAsia" w:ascii="仿宋" w:hAnsi="仿宋" w:eastAsia="仿宋" w:cs="仿宋"/>
                <w:b w:val="0"/>
                <w:bCs w:val="0"/>
                <w:color w:val="auto"/>
                <w:sz w:val="24"/>
                <w:szCs w:val="24"/>
                <w:highlight w:val="none"/>
              </w:rPr>
              <w:t>级）</w:t>
            </w:r>
            <w:r>
              <w:rPr>
                <w:rFonts w:hint="eastAsia" w:ascii="仿宋" w:hAnsi="仿宋" w:eastAsia="仿宋" w:cs="仿宋"/>
                <w:b w:val="0"/>
                <w:bCs w:val="0"/>
                <w:color w:val="auto"/>
                <w:sz w:val="24"/>
                <w:szCs w:val="24"/>
                <w:highlight w:val="none"/>
                <w:lang w:val="en-US" w:eastAsia="zh-CN"/>
              </w:rPr>
              <w:t>职业资格</w:t>
            </w:r>
            <w:r>
              <w:rPr>
                <w:rFonts w:hint="eastAsia" w:ascii="仿宋" w:hAnsi="仿宋" w:eastAsia="仿宋" w:cs="仿宋"/>
                <w:b w:val="0"/>
                <w:bCs w:val="0"/>
                <w:color w:val="auto"/>
                <w:sz w:val="24"/>
                <w:szCs w:val="24"/>
                <w:highlight w:val="none"/>
              </w:rPr>
              <w:t>证书的得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iCs/>
                <w:color w:val="auto"/>
                <w:sz w:val="24"/>
                <w:szCs w:val="24"/>
                <w:highlight w:val="none"/>
                <w:lang w:val="en-US" w:eastAsia="zh-CN"/>
              </w:rPr>
              <w:t>人社部门颁发的高级工</w:t>
            </w:r>
            <w:r>
              <w:rPr>
                <w:rFonts w:hint="eastAsia" w:ascii="仿宋" w:hAnsi="仿宋" w:eastAsia="仿宋" w:cs="仿宋"/>
                <w:b w:val="0"/>
                <w:bCs w:val="0"/>
                <w:color w:val="auto"/>
                <w:sz w:val="24"/>
                <w:szCs w:val="24"/>
                <w:highlight w:val="none"/>
              </w:rPr>
              <w:t>（国家职业资格</w:t>
            </w:r>
            <w:r>
              <w:rPr>
                <w:rFonts w:hint="eastAsia" w:ascii="仿宋" w:hAnsi="仿宋" w:eastAsia="仿宋" w:cs="仿宋"/>
                <w:b w:val="0"/>
                <w:bCs w:val="0"/>
                <w:color w:val="auto"/>
                <w:sz w:val="24"/>
                <w:szCs w:val="24"/>
                <w:highlight w:val="none"/>
                <w:lang w:eastAsia="zh-CN"/>
              </w:rPr>
              <w:t>三</w:t>
            </w:r>
            <w:r>
              <w:rPr>
                <w:rFonts w:hint="eastAsia" w:ascii="仿宋" w:hAnsi="仿宋" w:eastAsia="仿宋" w:cs="仿宋"/>
                <w:b w:val="0"/>
                <w:bCs w:val="0"/>
                <w:color w:val="auto"/>
                <w:sz w:val="24"/>
                <w:szCs w:val="24"/>
                <w:highlight w:val="none"/>
              </w:rPr>
              <w:t>级）</w:t>
            </w:r>
            <w:r>
              <w:rPr>
                <w:rFonts w:hint="eastAsia" w:ascii="仿宋" w:hAnsi="仿宋" w:eastAsia="仿宋" w:cs="仿宋"/>
                <w:b w:val="0"/>
                <w:bCs w:val="0"/>
                <w:color w:val="auto"/>
                <w:sz w:val="24"/>
                <w:szCs w:val="24"/>
                <w:highlight w:val="none"/>
                <w:lang w:val="en-US" w:eastAsia="zh-CN"/>
              </w:rPr>
              <w:t>职业资格</w:t>
            </w:r>
            <w:r>
              <w:rPr>
                <w:rFonts w:hint="eastAsia" w:ascii="仿宋" w:hAnsi="仿宋" w:eastAsia="仿宋" w:cs="仿宋"/>
                <w:b w:val="0"/>
                <w:bCs w:val="0"/>
                <w:color w:val="auto"/>
                <w:sz w:val="24"/>
                <w:szCs w:val="24"/>
                <w:highlight w:val="none"/>
              </w:rPr>
              <w:t>证书的得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p>
          <w:p w14:paraId="76EA9FD0">
            <w:pPr>
              <w:widowControl/>
              <w:spacing w:line="340" w:lineRule="exac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highlight w:val="none"/>
              </w:rPr>
              <w:t>注：</w:t>
            </w:r>
            <w:r>
              <w:rPr>
                <w:rFonts w:hint="eastAsia" w:ascii="仿宋" w:hAnsi="仿宋" w:eastAsia="仿宋" w:cs="仿宋"/>
                <w:b w:val="0"/>
                <w:bCs w:val="0"/>
                <w:color w:val="auto"/>
                <w:kern w:val="0"/>
                <w:sz w:val="24"/>
                <w:szCs w:val="24"/>
                <w:highlight w:val="none"/>
                <w:lang w:val="en-US" w:eastAsia="zh-CN"/>
              </w:rPr>
              <w:t>投标文件中提供相关证书、人员在投标单位的社保证明，且须为投标单位正式职工，提供投标人所属社保机构养老保险交纳清单或证明为准（缴费单位和投标人名称必须一致，并加盖社保缴费证明专用章的原件），不得外聘，否则该人员不计分）。</w:t>
            </w:r>
          </w:p>
        </w:tc>
      </w:tr>
      <w:tr w14:paraId="7EF6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97" w:type="dxa"/>
            <w:shd w:val="clear" w:color="auto" w:fill="auto"/>
            <w:noWrap w:val="0"/>
            <w:vAlign w:val="center"/>
          </w:tcPr>
          <w:p w14:paraId="1AF3987D">
            <w:pPr>
              <w:widowControl/>
              <w:spacing w:line="340" w:lineRule="exact"/>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7</w:t>
            </w:r>
          </w:p>
        </w:tc>
        <w:tc>
          <w:tcPr>
            <w:tcW w:w="1146" w:type="dxa"/>
            <w:noWrap w:val="0"/>
            <w:vAlign w:val="center"/>
          </w:tcPr>
          <w:p w14:paraId="0D1A5BED">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食堂管理方案</w:t>
            </w:r>
          </w:p>
        </w:tc>
        <w:tc>
          <w:tcPr>
            <w:tcW w:w="851" w:type="dxa"/>
            <w:noWrap w:val="0"/>
            <w:vAlign w:val="center"/>
          </w:tcPr>
          <w:p w14:paraId="0682B1EF">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8</w:t>
            </w:r>
            <w:r>
              <w:rPr>
                <w:rFonts w:hint="eastAsia" w:ascii="仿宋" w:hAnsi="仿宋" w:eastAsia="仿宋" w:cs="仿宋"/>
                <w:b w:val="0"/>
                <w:bCs w:val="0"/>
                <w:color w:val="auto"/>
                <w:kern w:val="0"/>
                <w:sz w:val="24"/>
                <w:szCs w:val="24"/>
                <w:highlight w:val="none"/>
              </w:rPr>
              <w:t>分</w:t>
            </w:r>
          </w:p>
        </w:tc>
        <w:tc>
          <w:tcPr>
            <w:tcW w:w="7112" w:type="dxa"/>
            <w:noWrap w:val="0"/>
            <w:vAlign w:val="center"/>
          </w:tcPr>
          <w:p w14:paraId="59878711">
            <w:pPr>
              <w:widowControl/>
              <w:spacing w:line="340" w:lineRule="exact"/>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根据投标人提供的管理食堂是否具有丰富的实践经验，食品安全管理措施是否规范（包括不限于从餐厅日常事务管理、服务流程、食堂保洁等方面制定合理的服务方案，</w:t>
            </w:r>
            <w:r>
              <w:rPr>
                <w:rFonts w:hint="eastAsia" w:ascii="仿宋" w:hAnsi="仿宋" w:eastAsia="仿宋" w:cs="仿宋"/>
                <w:b w:val="0"/>
                <w:bCs w:val="0"/>
                <w:color w:val="auto"/>
                <w:sz w:val="24"/>
                <w:szCs w:val="24"/>
                <w:highlight w:val="none"/>
              </w:rPr>
              <w:t>方案应体现“礼貌服务、文明用语”、“绿色、健康、安全”、“厉行节约、反对浪费”</w:t>
            </w:r>
            <w:r>
              <w:rPr>
                <w:rFonts w:hint="eastAsia" w:ascii="仿宋" w:hAnsi="仿宋" w:eastAsia="仿宋" w:cs="仿宋"/>
                <w:b w:val="0"/>
                <w:bCs w:val="0"/>
                <w:color w:val="auto"/>
                <w:kern w:val="0"/>
                <w:sz w:val="24"/>
                <w:szCs w:val="24"/>
                <w:highlight w:val="none"/>
                <w:lang w:val="en-US" w:eastAsia="zh-CN"/>
              </w:rPr>
              <w:t>）</w:t>
            </w:r>
            <w:r>
              <w:rPr>
                <w:rFonts w:hint="eastAsia" w:ascii="仿宋" w:hAnsi="仿宋" w:eastAsia="仿宋" w:cs="仿宋"/>
                <w:b w:val="0"/>
                <w:bCs w:val="0"/>
                <w:color w:val="auto"/>
                <w:kern w:val="0"/>
                <w:sz w:val="24"/>
                <w:szCs w:val="24"/>
                <w:highlight w:val="none"/>
              </w:rPr>
              <w:t>由评委评议</w:t>
            </w:r>
            <w:r>
              <w:rPr>
                <w:rFonts w:hint="eastAsia" w:ascii="仿宋" w:hAnsi="仿宋" w:eastAsia="仿宋" w:cs="仿宋"/>
                <w:b w:val="0"/>
                <w:bCs w:val="0"/>
                <w:color w:val="auto"/>
                <w:kern w:val="0"/>
                <w:sz w:val="24"/>
                <w:szCs w:val="24"/>
                <w:highlight w:val="none"/>
                <w:lang w:val="en-US" w:eastAsia="zh-CN"/>
              </w:rPr>
              <w:t>打分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0-8分</w:t>
            </w:r>
            <w:r>
              <w:rPr>
                <w:rFonts w:hint="eastAsia" w:ascii="仿宋" w:hAnsi="仿宋" w:eastAsia="仿宋" w:cs="仿宋"/>
                <w:b w:val="0"/>
                <w:bCs w:val="0"/>
                <w:color w:val="auto"/>
                <w:kern w:val="0"/>
                <w:sz w:val="24"/>
                <w:szCs w:val="24"/>
                <w:highlight w:val="none"/>
                <w:lang w:eastAsia="zh-CN"/>
              </w:rPr>
              <w:t>。</w:t>
            </w:r>
          </w:p>
        </w:tc>
      </w:tr>
      <w:tr w14:paraId="0A9B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697" w:type="dxa"/>
            <w:shd w:val="clear" w:color="auto" w:fill="auto"/>
            <w:noWrap w:val="0"/>
            <w:vAlign w:val="center"/>
          </w:tcPr>
          <w:p w14:paraId="7313A1C9">
            <w:pPr>
              <w:widowControl/>
              <w:spacing w:line="340" w:lineRule="exact"/>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8</w:t>
            </w:r>
          </w:p>
        </w:tc>
        <w:tc>
          <w:tcPr>
            <w:tcW w:w="1146" w:type="dxa"/>
            <w:noWrap w:val="0"/>
            <w:vAlign w:val="center"/>
          </w:tcPr>
          <w:p w14:paraId="6FDF22AD">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菜谱制定</w:t>
            </w:r>
            <w:r>
              <w:rPr>
                <w:rFonts w:hint="eastAsia" w:ascii="仿宋" w:hAnsi="仿宋" w:eastAsia="仿宋" w:cs="仿宋"/>
                <w:b w:val="0"/>
                <w:bCs w:val="0"/>
                <w:color w:val="auto"/>
                <w:kern w:val="0"/>
                <w:sz w:val="24"/>
                <w:szCs w:val="24"/>
                <w:highlight w:val="none"/>
                <w:lang w:val="en-US" w:eastAsia="zh-CN"/>
              </w:rPr>
              <w:t>方案</w:t>
            </w:r>
          </w:p>
        </w:tc>
        <w:tc>
          <w:tcPr>
            <w:tcW w:w="851" w:type="dxa"/>
            <w:noWrap w:val="0"/>
            <w:vAlign w:val="center"/>
          </w:tcPr>
          <w:p w14:paraId="50D8B18D">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8分</w:t>
            </w:r>
          </w:p>
        </w:tc>
        <w:tc>
          <w:tcPr>
            <w:tcW w:w="7112" w:type="dxa"/>
            <w:noWrap w:val="0"/>
            <w:vAlign w:val="center"/>
          </w:tcPr>
          <w:p w14:paraId="4C80E50C">
            <w:pPr>
              <w:widowControl/>
              <w:spacing w:line="340" w:lineRule="exact"/>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rPr>
              <w:t>以安全、营养为原则安排一份四季菜谱，</w:t>
            </w:r>
            <w:r>
              <w:rPr>
                <w:rFonts w:hint="eastAsia" w:ascii="仿宋" w:hAnsi="仿宋" w:eastAsia="仿宋" w:cs="仿宋"/>
                <w:b w:val="0"/>
                <w:bCs w:val="0"/>
                <w:color w:val="auto"/>
                <w:kern w:val="0"/>
                <w:sz w:val="24"/>
                <w:szCs w:val="24"/>
                <w:highlight w:val="none"/>
                <w:lang w:eastAsia="zh-CN"/>
              </w:rPr>
              <w:t>每季</w:t>
            </w:r>
            <w:r>
              <w:rPr>
                <w:rFonts w:hint="eastAsia" w:ascii="仿宋" w:hAnsi="仿宋" w:eastAsia="仿宋" w:cs="仿宋"/>
                <w:b w:val="0"/>
                <w:bCs w:val="0"/>
                <w:color w:val="auto"/>
                <w:kern w:val="0"/>
                <w:sz w:val="24"/>
                <w:szCs w:val="24"/>
                <w:highlight w:val="none"/>
              </w:rPr>
              <w:t>排一周（7天）菜谱</w:t>
            </w:r>
            <w:r>
              <w:rPr>
                <w:rFonts w:hint="eastAsia" w:ascii="仿宋" w:hAnsi="仿宋" w:eastAsia="仿宋" w:cs="仿宋"/>
                <w:b w:val="0"/>
                <w:bCs w:val="0"/>
                <w:color w:val="auto"/>
                <w:kern w:val="0"/>
                <w:sz w:val="24"/>
                <w:szCs w:val="24"/>
                <w:highlight w:val="none"/>
                <w:lang w:eastAsia="zh-CN"/>
              </w:rPr>
              <w:t>（菜谱需带量制定）</w:t>
            </w:r>
            <w:r>
              <w:rPr>
                <w:rFonts w:hint="eastAsia" w:ascii="仿宋" w:hAnsi="仿宋" w:eastAsia="仿宋" w:cs="仿宋"/>
                <w:b w:val="0"/>
                <w:bCs w:val="0"/>
                <w:color w:val="auto"/>
                <w:kern w:val="0"/>
                <w:sz w:val="24"/>
                <w:szCs w:val="24"/>
                <w:highlight w:val="none"/>
              </w:rPr>
              <w:t>。评委根据价格、菜谱制定是否合理</w:t>
            </w:r>
            <w:r>
              <w:rPr>
                <w:rFonts w:hint="eastAsia" w:ascii="仿宋" w:hAnsi="仿宋" w:eastAsia="仿宋" w:cs="仿宋"/>
                <w:b w:val="0"/>
                <w:bCs w:val="0"/>
                <w:color w:val="auto"/>
                <w:kern w:val="0"/>
                <w:sz w:val="24"/>
                <w:szCs w:val="24"/>
                <w:highlight w:val="none"/>
                <w:lang w:val="en-US" w:eastAsia="zh-CN"/>
              </w:rPr>
              <w:t>等方面</w:t>
            </w:r>
            <w:r>
              <w:rPr>
                <w:rFonts w:hint="eastAsia" w:ascii="仿宋" w:hAnsi="仿宋" w:eastAsia="仿宋" w:cs="仿宋"/>
                <w:b w:val="0"/>
                <w:bCs w:val="0"/>
                <w:color w:val="auto"/>
                <w:kern w:val="0"/>
                <w:sz w:val="24"/>
                <w:szCs w:val="24"/>
                <w:highlight w:val="none"/>
              </w:rPr>
              <w:t>评议</w:t>
            </w:r>
            <w:r>
              <w:rPr>
                <w:rFonts w:hint="eastAsia" w:ascii="仿宋" w:hAnsi="仿宋" w:eastAsia="仿宋" w:cs="仿宋"/>
                <w:b w:val="0"/>
                <w:bCs w:val="0"/>
                <w:color w:val="auto"/>
                <w:kern w:val="0"/>
                <w:sz w:val="24"/>
                <w:szCs w:val="24"/>
                <w:highlight w:val="none"/>
                <w:lang w:val="en-US" w:eastAsia="zh-CN"/>
              </w:rPr>
              <w:t>打分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0-8分。</w:t>
            </w:r>
          </w:p>
        </w:tc>
      </w:tr>
      <w:tr w14:paraId="12B1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97" w:type="dxa"/>
            <w:shd w:val="clear" w:color="auto" w:fill="auto"/>
            <w:noWrap w:val="0"/>
            <w:vAlign w:val="center"/>
          </w:tcPr>
          <w:p w14:paraId="302EA6F1">
            <w:pPr>
              <w:widowControl/>
              <w:spacing w:line="340" w:lineRule="exact"/>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p>
        </w:tc>
        <w:tc>
          <w:tcPr>
            <w:tcW w:w="1146" w:type="dxa"/>
            <w:noWrap w:val="0"/>
            <w:vAlign w:val="center"/>
          </w:tcPr>
          <w:p w14:paraId="328F2A34">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从业人员管理</w:t>
            </w:r>
          </w:p>
        </w:tc>
        <w:tc>
          <w:tcPr>
            <w:tcW w:w="851" w:type="dxa"/>
            <w:noWrap w:val="0"/>
            <w:vAlign w:val="center"/>
          </w:tcPr>
          <w:p w14:paraId="6DC37130">
            <w:pPr>
              <w:widowControl/>
              <w:spacing w:line="340" w:lineRule="exact"/>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8分</w:t>
            </w:r>
          </w:p>
        </w:tc>
        <w:tc>
          <w:tcPr>
            <w:tcW w:w="7112" w:type="dxa"/>
            <w:noWrap w:val="0"/>
            <w:vAlign w:val="center"/>
          </w:tcPr>
          <w:p w14:paraId="3F86B3E7">
            <w:pPr>
              <w:widowControl/>
              <w:spacing w:line="340" w:lineRule="exac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根据投标人提供的项目构架合理性，包括但不限于</w:t>
            </w:r>
            <w:r>
              <w:rPr>
                <w:rFonts w:hint="eastAsia" w:ascii="仿宋" w:hAnsi="仿宋" w:eastAsia="仿宋" w:cs="仿宋"/>
                <w:b w:val="0"/>
                <w:bCs w:val="0"/>
                <w:iCs/>
                <w:color w:val="auto"/>
                <w:sz w:val="24"/>
                <w:szCs w:val="24"/>
                <w:highlight w:val="none"/>
                <w:u w:val="none"/>
              </w:rPr>
              <w:t>规章制度、执业规范、操作流程</w:t>
            </w:r>
            <w:r>
              <w:rPr>
                <w:rFonts w:hint="eastAsia" w:ascii="仿宋" w:hAnsi="仿宋" w:eastAsia="仿宋" w:cs="仿宋"/>
                <w:b w:val="0"/>
                <w:bCs w:val="0"/>
                <w:iCs/>
                <w:color w:val="auto"/>
                <w:sz w:val="24"/>
                <w:szCs w:val="24"/>
                <w:highlight w:val="none"/>
                <w:u w:val="none"/>
                <w:lang w:eastAsia="zh-CN"/>
              </w:rPr>
              <w:t>、</w:t>
            </w:r>
            <w:r>
              <w:rPr>
                <w:rFonts w:hint="eastAsia" w:ascii="仿宋" w:hAnsi="仿宋" w:eastAsia="仿宋" w:cs="仿宋"/>
                <w:b w:val="0"/>
                <w:bCs w:val="0"/>
                <w:iCs/>
                <w:color w:val="auto"/>
                <w:sz w:val="24"/>
                <w:szCs w:val="24"/>
                <w:highlight w:val="none"/>
                <w:u w:val="none"/>
              </w:rPr>
              <w:t>岗位职责制度</w:t>
            </w:r>
            <w:r>
              <w:rPr>
                <w:rFonts w:hint="eastAsia" w:ascii="仿宋" w:hAnsi="仿宋" w:eastAsia="仿宋" w:cs="仿宋"/>
                <w:b w:val="0"/>
                <w:bCs w:val="0"/>
                <w:iCs/>
                <w:color w:val="auto"/>
                <w:sz w:val="24"/>
                <w:szCs w:val="24"/>
                <w:highlight w:val="none"/>
                <w:u w:val="none"/>
                <w:lang w:eastAsia="zh-CN"/>
              </w:rPr>
              <w:t>、</w:t>
            </w:r>
            <w:r>
              <w:rPr>
                <w:rFonts w:hint="eastAsia" w:ascii="仿宋" w:hAnsi="仿宋" w:eastAsia="仿宋" w:cs="仿宋"/>
                <w:b w:val="0"/>
                <w:bCs w:val="0"/>
                <w:color w:val="auto"/>
                <w:kern w:val="0"/>
                <w:sz w:val="24"/>
                <w:szCs w:val="24"/>
                <w:highlight w:val="none"/>
                <w:lang w:val="en-US" w:eastAsia="zh-CN"/>
              </w:rPr>
              <w:t>员工训练或培训措施、稳定员工队伍的措施</w:t>
            </w:r>
            <w:r>
              <w:rPr>
                <w:rFonts w:hint="eastAsia" w:ascii="仿宋" w:hAnsi="仿宋" w:eastAsia="仿宋" w:cs="仿宋"/>
                <w:b w:val="0"/>
                <w:bCs w:val="0"/>
                <w:color w:val="auto"/>
                <w:kern w:val="0"/>
                <w:sz w:val="24"/>
                <w:szCs w:val="24"/>
                <w:highlight w:val="none"/>
              </w:rPr>
              <w:t>等方面</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由</w:t>
            </w:r>
            <w:r>
              <w:rPr>
                <w:rFonts w:hint="eastAsia" w:ascii="仿宋" w:hAnsi="仿宋" w:eastAsia="仿宋" w:cs="仿宋"/>
                <w:b w:val="0"/>
                <w:bCs w:val="0"/>
                <w:color w:val="auto"/>
                <w:kern w:val="0"/>
                <w:sz w:val="24"/>
                <w:szCs w:val="24"/>
                <w:highlight w:val="none"/>
              </w:rPr>
              <w:t>评委评议</w:t>
            </w:r>
            <w:r>
              <w:rPr>
                <w:rFonts w:hint="eastAsia" w:ascii="仿宋" w:hAnsi="仿宋" w:eastAsia="仿宋" w:cs="仿宋"/>
                <w:b w:val="0"/>
                <w:bCs w:val="0"/>
                <w:color w:val="auto"/>
                <w:kern w:val="0"/>
                <w:sz w:val="24"/>
                <w:szCs w:val="24"/>
                <w:highlight w:val="none"/>
                <w:lang w:val="en-US" w:eastAsia="zh-CN"/>
              </w:rPr>
              <w:t>打分。0-8分</w:t>
            </w:r>
            <w:r>
              <w:rPr>
                <w:rFonts w:hint="eastAsia" w:ascii="仿宋" w:hAnsi="仿宋" w:eastAsia="仿宋" w:cs="仿宋"/>
                <w:b w:val="0"/>
                <w:bCs w:val="0"/>
                <w:color w:val="auto"/>
                <w:kern w:val="0"/>
                <w:sz w:val="24"/>
                <w:szCs w:val="24"/>
                <w:highlight w:val="none"/>
              </w:rPr>
              <w:t>。</w:t>
            </w:r>
          </w:p>
        </w:tc>
      </w:tr>
      <w:tr w14:paraId="4FB5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697" w:type="dxa"/>
            <w:shd w:val="clear" w:color="auto" w:fill="auto"/>
            <w:noWrap w:val="0"/>
            <w:vAlign w:val="center"/>
          </w:tcPr>
          <w:p w14:paraId="07340F6B">
            <w:pPr>
              <w:widowControl/>
              <w:spacing w:line="340" w:lineRule="exact"/>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10</w:t>
            </w:r>
          </w:p>
        </w:tc>
        <w:tc>
          <w:tcPr>
            <w:tcW w:w="1146" w:type="dxa"/>
            <w:noWrap w:val="0"/>
            <w:vAlign w:val="center"/>
          </w:tcPr>
          <w:p w14:paraId="7C269FC5">
            <w:pPr>
              <w:widowControl/>
              <w:spacing w:line="340" w:lineRule="exac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食品卫生、安全制度</w:t>
            </w:r>
          </w:p>
        </w:tc>
        <w:tc>
          <w:tcPr>
            <w:tcW w:w="851" w:type="dxa"/>
            <w:noWrap w:val="0"/>
            <w:vAlign w:val="center"/>
          </w:tcPr>
          <w:p w14:paraId="7F1DB6F6">
            <w:pPr>
              <w:widowControl/>
              <w:spacing w:line="340" w:lineRule="exact"/>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8分</w:t>
            </w:r>
          </w:p>
        </w:tc>
        <w:tc>
          <w:tcPr>
            <w:tcW w:w="7112" w:type="dxa"/>
            <w:noWrap w:val="0"/>
            <w:vAlign w:val="center"/>
          </w:tcPr>
          <w:p w14:paraId="3F5135FB">
            <w:pPr>
              <w:widowControl/>
              <w:spacing w:line="340" w:lineRule="exac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根据投标人提供的建立的食品卫生、食品安全管理制度是否完善、科学等方面（包括不限于</w:t>
            </w:r>
            <w:r>
              <w:rPr>
                <w:rFonts w:hint="eastAsia" w:ascii="仿宋" w:hAnsi="仿宋" w:eastAsia="仿宋" w:cs="仿宋"/>
                <w:b w:val="0"/>
                <w:bCs w:val="0"/>
                <w:color w:val="auto"/>
                <w:sz w:val="24"/>
                <w:szCs w:val="24"/>
                <w:highlight w:val="none"/>
              </w:rPr>
              <w:t>从食材的清洗、处理、加工，厨房卫生，服务人员操作规范等方面制定完善合理的食品安全保证措施</w:t>
            </w:r>
            <w:r>
              <w:rPr>
                <w:rFonts w:hint="eastAsia" w:ascii="仿宋" w:hAnsi="仿宋" w:eastAsia="仿宋" w:cs="仿宋"/>
                <w:b w:val="0"/>
                <w:bCs w:val="0"/>
                <w:color w:val="auto"/>
                <w:kern w:val="0"/>
                <w:sz w:val="24"/>
                <w:szCs w:val="24"/>
                <w:highlight w:val="none"/>
                <w:lang w:val="en-US" w:eastAsia="zh-CN"/>
              </w:rPr>
              <w:t>）由评委评议打分，0-8分。</w:t>
            </w:r>
          </w:p>
        </w:tc>
      </w:tr>
      <w:tr w14:paraId="511B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97" w:type="dxa"/>
            <w:shd w:val="clear" w:color="auto" w:fill="auto"/>
            <w:noWrap w:val="0"/>
            <w:vAlign w:val="center"/>
          </w:tcPr>
          <w:p w14:paraId="3B6665F5">
            <w:pPr>
              <w:widowControl/>
              <w:spacing w:line="340" w:lineRule="exact"/>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11</w:t>
            </w:r>
          </w:p>
        </w:tc>
        <w:tc>
          <w:tcPr>
            <w:tcW w:w="1146" w:type="dxa"/>
            <w:noWrap w:val="0"/>
            <w:vAlign w:val="center"/>
          </w:tcPr>
          <w:p w14:paraId="53786857">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应急</w:t>
            </w:r>
            <w:r>
              <w:rPr>
                <w:rFonts w:hint="eastAsia" w:ascii="仿宋" w:hAnsi="仿宋" w:eastAsia="仿宋" w:cs="仿宋"/>
                <w:b w:val="0"/>
                <w:bCs w:val="0"/>
                <w:color w:val="auto"/>
                <w:kern w:val="0"/>
                <w:sz w:val="24"/>
                <w:szCs w:val="24"/>
                <w:highlight w:val="none"/>
                <w:lang w:eastAsia="zh-CN"/>
              </w:rPr>
              <w:t>预案</w:t>
            </w:r>
          </w:p>
        </w:tc>
        <w:tc>
          <w:tcPr>
            <w:tcW w:w="851" w:type="dxa"/>
            <w:noWrap w:val="0"/>
            <w:vAlign w:val="center"/>
          </w:tcPr>
          <w:p w14:paraId="3362BBEB">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8</w:t>
            </w:r>
            <w:r>
              <w:rPr>
                <w:rFonts w:hint="eastAsia" w:ascii="仿宋" w:hAnsi="仿宋" w:eastAsia="仿宋" w:cs="仿宋"/>
                <w:b w:val="0"/>
                <w:bCs w:val="0"/>
                <w:color w:val="auto"/>
                <w:kern w:val="0"/>
                <w:sz w:val="24"/>
                <w:szCs w:val="24"/>
                <w:highlight w:val="none"/>
              </w:rPr>
              <w:t>分</w:t>
            </w:r>
          </w:p>
        </w:tc>
        <w:tc>
          <w:tcPr>
            <w:tcW w:w="7112" w:type="dxa"/>
            <w:noWrap w:val="0"/>
            <w:vAlign w:val="center"/>
          </w:tcPr>
          <w:p w14:paraId="25DC0582">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临时突发事件、紧急任务、食品安全事件处理和服务当中出现的突发状况等，需制定合理完善的应急预案和紧急应对措施。</w:t>
            </w:r>
            <w:r>
              <w:rPr>
                <w:rFonts w:hint="eastAsia" w:ascii="仿宋" w:hAnsi="仿宋" w:eastAsia="仿宋" w:cs="仿宋"/>
                <w:b w:val="0"/>
                <w:bCs w:val="0"/>
                <w:color w:val="auto"/>
                <w:kern w:val="0"/>
                <w:sz w:val="24"/>
                <w:szCs w:val="24"/>
                <w:highlight w:val="none"/>
              </w:rPr>
              <w:t>由评委评议</w:t>
            </w:r>
            <w:r>
              <w:rPr>
                <w:rFonts w:hint="eastAsia" w:ascii="仿宋" w:hAnsi="仿宋" w:eastAsia="仿宋" w:cs="仿宋"/>
                <w:b w:val="0"/>
                <w:bCs w:val="0"/>
                <w:color w:val="auto"/>
                <w:kern w:val="0"/>
                <w:sz w:val="24"/>
                <w:szCs w:val="24"/>
                <w:highlight w:val="none"/>
                <w:lang w:val="en-US" w:eastAsia="zh-CN"/>
              </w:rPr>
              <w:t>打分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0-8分</w:t>
            </w:r>
            <w:r>
              <w:rPr>
                <w:rFonts w:hint="eastAsia" w:ascii="仿宋" w:hAnsi="仿宋" w:eastAsia="仿宋" w:cs="仿宋"/>
                <w:b w:val="0"/>
                <w:bCs w:val="0"/>
                <w:color w:val="auto"/>
                <w:kern w:val="0"/>
                <w:sz w:val="24"/>
                <w:szCs w:val="24"/>
                <w:highlight w:val="none"/>
              </w:rPr>
              <w:t>。</w:t>
            </w:r>
          </w:p>
        </w:tc>
      </w:tr>
      <w:tr w14:paraId="43AE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97" w:type="dxa"/>
            <w:shd w:val="clear" w:color="auto" w:fill="auto"/>
            <w:noWrap w:val="0"/>
            <w:vAlign w:val="center"/>
          </w:tcPr>
          <w:p w14:paraId="2A258290">
            <w:pPr>
              <w:widowControl/>
              <w:spacing w:line="340" w:lineRule="exact"/>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12</w:t>
            </w:r>
          </w:p>
        </w:tc>
        <w:tc>
          <w:tcPr>
            <w:tcW w:w="1146" w:type="dxa"/>
            <w:noWrap w:val="0"/>
            <w:vAlign w:val="center"/>
          </w:tcPr>
          <w:p w14:paraId="6B813529">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服务承诺</w:t>
            </w:r>
          </w:p>
        </w:tc>
        <w:tc>
          <w:tcPr>
            <w:tcW w:w="851" w:type="dxa"/>
            <w:noWrap w:val="0"/>
            <w:vAlign w:val="center"/>
          </w:tcPr>
          <w:p w14:paraId="0F061D83">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4</w:t>
            </w:r>
            <w:r>
              <w:rPr>
                <w:rFonts w:hint="eastAsia" w:ascii="仿宋" w:hAnsi="仿宋" w:eastAsia="仿宋" w:cs="仿宋"/>
                <w:b w:val="0"/>
                <w:bCs w:val="0"/>
                <w:color w:val="auto"/>
                <w:kern w:val="0"/>
                <w:sz w:val="24"/>
                <w:szCs w:val="24"/>
                <w:highlight w:val="none"/>
              </w:rPr>
              <w:t>分</w:t>
            </w:r>
          </w:p>
        </w:tc>
        <w:tc>
          <w:tcPr>
            <w:tcW w:w="7112" w:type="dxa"/>
            <w:noWrap w:val="0"/>
            <w:vAlign w:val="center"/>
          </w:tcPr>
          <w:p w14:paraId="6626EB72">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投标单位有以下每承诺1项得</w:t>
            </w: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分，最高的</w:t>
            </w:r>
            <w:r>
              <w:rPr>
                <w:rFonts w:hint="eastAsia" w:ascii="仿宋" w:hAnsi="仿宋" w:eastAsia="仿宋" w:cs="仿宋"/>
                <w:b w:val="0"/>
                <w:bCs w:val="0"/>
                <w:color w:val="auto"/>
                <w:kern w:val="0"/>
                <w:sz w:val="24"/>
                <w:szCs w:val="24"/>
                <w:highlight w:val="none"/>
                <w:lang w:val="en-US" w:eastAsia="zh-CN"/>
              </w:rPr>
              <w:t>4</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不提供</w:t>
            </w:r>
            <w:r>
              <w:rPr>
                <w:rFonts w:hint="eastAsia" w:ascii="仿宋" w:hAnsi="仿宋" w:eastAsia="仿宋" w:cs="仿宋"/>
                <w:b w:val="0"/>
                <w:bCs w:val="0"/>
                <w:color w:val="auto"/>
                <w:kern w:val="0"/>
                <w:sz w:val="24"/>
                <w:szCs w:val="24"/>
                <w:highlight w:val="none"/>
              </w:rPr>
              <w:t>不得分。</w:t>
            </w:r>
          </w:p>
          <w:p w14:paraId="52ADD1E3">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1.对托管食堂实行直营管理，不挂靠，不转让；</w:t>
            </w:r>
          </w:p>
          <w:p w14:paraId="014FD51F">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2.承诺按劳动法的要求对食堂员工进行培训、体检和缴纳社会保险，同时独立解决今后与食堂员工有关的劳资纠纷；</w:t>
            </w:r>
          </w:p>
          <w:p w14:paraId="23DCD7F7">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3.中标企业按双方签订的托管合同要求规范经营管理，需要保质保量做好早餐、中餐、晚餐及加班时晚餐的供应（包含节假日），以及单位临时活动所需的增餐服务工作；</w:t>
            </w:r>
          </w:p>
          <w:p w14:paraId="400458FF">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sz w:val="24"/>
                <w:szCs w:val="24"/>
                <w:highlight w:val="none"/>
              </w:rPr>
              <w:t>4</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承诺投标书所列派驻食堂的厨师长</w:t>
            </w:r>
            <w:r>
              <w:rPr>
                <w:rFonts w:hint="eastAsia" w:ascii="仿宋" w:hAnsi="仿宋" w:eastAsia="仿宋" w:cs="仿宋"/>
                <w:b w:val="0"/>
                <w:bCs w:val="0"/>
                <w:color w:val="auto"/>
                <w:sz w:val="24"/>
                <w:szCs w:val="24"/>
                <w:highlight w:val="none"/>
                <w:lang w:eastAsia="zh-CN"/>
              </w:rPr>
              <w:t>（主厨）</w:t>
            </w:r>
            <w:r>
              <w:rPr>
                <w:rFonts w:hint="eastAsia" w:ascii="仿宋" w:hAnsi="仿宋" w:eastAsia="仿宋" w:cs="仿宋"/>
                <w:b w:val="0"/>
                <w:bCs w:val="0"/>
                <w:color w:val="auto"/>
                <w:sz w:val="24"/>
                <w:szCs w:val="24"/>
                <w:highlight w:val="none"/>
              </w:rPr>
              <w:t>、副厨、面点师</w:t>
            </w:r>
            <w:r>
              <w:rPr>
                <w:rFonts w:hint="eastAsia" w:ascii="仿宋" w:hAnsi="仿宋" w:eastAsia="仿宋" w:cs="仿宋"/>
                <w:b w:val="0"/>
                <w:bCs w:val="0"/>
                <w:color w:val="auto"/>
                <w:sz w:val="24"/>
                <w:szCs w:val="24"/>
                <w:highlight w:val="none"/>
                <w:lang w:eastAsia="zh-CN"/>
              </w:rPr>
              <w:t>、辅工、送餐员</w:t>
            </w:r>
            <w:r>
              <w:rPr>
                <w:rFonts w:hint="eastAsia" w:ascii="仿宋" w:hAnsi="仿宋" w:eastAsia="仿宋" w:cs="仿宋"/>
                <w:b w:val="0"/>
                <w:bCs w:val="0"/>
                <w:color w:val="auto"/>
                <w:sz w:val="24"/>
                <w:szCs w:val="24"/>
                <w:highlight w:val="none"/>
              </w:rPr>
              <w:t>与实际相符。</w:t>
            </w:r>
          </w:p>
        </w:tc>
      </w:tr>
      <w:tr w14:paraId="3884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697" w:type="dxa"/>
            <w:noWrap w:val="0"/>
            <w:vAlign w:val="center"/>
          </w:tcPr>
          <w:p w14:paraId="1AFBAC83">
            <w:pPr>
              <w:widowControl/>
              <w:spacing w:line="340" w:lineRule="exact"/>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13</w:t>
            </w:r>
          </w:p>
        </w:tc>
        <w:tc>
          <w:tcPr>
            <w:tcW w:w="1146" w:type="dxa"/>
            <w:noWrap w:val="0"/>
            <w:vAlign w:val="center"/>
          </w:tcPr>
          <w:p w14:paraId="6858291A">
            <w:pPr>
              <w:widowControl/>
              <w:spacing w:line="340" w:lineRule="exact"/>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rPr>
              <w:t>售后服务</w:t>
            </w:r>
            <w:r>
              <w:rPr>
                <w:rFonts w:hint="eastAsia" w:ascii="仿宋" w:hAnsi="仿宋" w:eastAsia="仿宋" w:cs="仿宋"/>
                <w:b w:val="0"/>
                <w:bCs w:val="0"/>
                <w:color w:val="auto"/>
                <w:kern w:val="0"/>
                <w:sz w:val="24"/>
                <w:szCs w:val="24"/>
                <w:highlight w:val="none"/>
                <w:lang w:eastAsia="zh-CN"/>
              </w:rPr>
              <w:t>保障</w:t>
            </w:r>
          </w:p>
        </w:tc>
        <w:tc>
          <w:tcPr>
            <w:tcW w:w="851" w:type="dxa"/>
            <w:noWrap w:val="0"/>
            <w:vAlign w:val="center"/>
          </w:tcPr>
          <w:p w14:paraId="301E4596">
            <w:pPr>
              <w:widowControl/>
              <w:spacing w:line="340" w:lineRule="exact"/>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分</w:t>
            </w:r>
          </w:p>
        </w:tc>
        <w:tc>
          <w:tcPr>
            <w:tcW w:w="7112" w:type="dxa"/>
            <w:noWrap w:val="0"/>
            <w:vAlign w:val="center"/>
          </w:tcPr>
          <w:p w14:paraId="7C738C6B">
            <w:pPr>
              <w:widowControl/>
              <w:spacing w:line="3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根据投标人</w:t>
            </w:r>
            <w:r>
              <w:rPr>
                <w:rFonts w:hint="eastAsia" w:ascii="仿宋" w:hAnsi="仿宋" w:eastAsia="仿宋" w:cs="仿宋"/>
                <w:b w:val="0"/>
                <w:bCs w:val="0"/>
                <w:color w:val="auto"/>
                <w:kern w:val="0"/>
                <w:sz w:val="24"/>
                <w:szCs w:val="24"/>
                <w:highlight w:val="none"/>
                <w:lang w:val="en-US" w:eastAsia="zh-CN"/>
              </w:rPr>
              <w:t>提供的</w:t>
            </w:r>
            <w:r>
              <w:rPr>
                <w:rFonts w:hint="eastAsia" w:ascii="仿宋" w:hAnsi="仿宋" w:eastAsia="仿宋" w:cs="仿宋"/>
                <w:b w:val="0"/>
                <w:bCs w:val="0"/>
                <w:color w:val="auto"/>
                <w:kern w:val="0"/>
                <w:sz w:val="24"/>
                <w:szCs w:val="24"/>
                <w:highlight w:val="none"/>
              </w:rPr>
              <w:t>常驻售后服务机构距离采购人的远近、对售后服务响应、服务体系等方面由评标</w:t>
            </w:r>
            <w:r>
              <w:rPr>
                <w:rFonts w:hint="eastAsia" w:ascii="仿宋" w:hAnsi="仿宋" w:eastAsia="仿宋" w:cs="仿宋"/>
                <w:b w:val="0"/>
                <w:bCs w:val="0"/>
                <w:color w:val="auto"/>
                <w:kern w:val="0"/>
                <w:sz w:val="24"/>
                <w:szCs w:val="24"/>
                <w:highlight w:val="none"/>
                <w:lang w:val="en-US" w:eastAsia="zh-CN"/>
              </w:rPr>
              <w:t>评委评议打分，0-5分。</w:t>
            </w:r>
          </w:p>
        </w:tc>
      </w:tr>
    </w:tbl>
    <w:p w14:paraId="6F0C9F97">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14:paraId="021A2E99">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30</w:t>
      </w:r>
      <w:r>
        <w:rPr>
          <w:rFonts w:hint="eastAsia" w:ascii="仿宋_GB2312" w:hAnsi="宋体" w:eastAsia="仿宋_GB2312"/>
          <w:b/>
          <w:bCs/>
          <w:iCs/>
          <w:color w:val="auto"/>
          <w:sz w:val="24"/>
          <w:highlight w:val="none"/>
        </w:rPr>
        <w:t>分</w:t>
      </w:r>
    </w:p>
    <w:p w14:paraId="374E9554">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304E2060">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43CCC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62BF8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auto"/>
          <w:sz w:val="36"/>
          <w:szCs w:val="20"/>
          <w:highlight w:val="none"/>
        </w:rPr>
      </w:pPr>
      <w:r>
        <w:rPr>
          <w:rFonts w:hint="eastAsia" w:ascii="仿宋_GB2312" w:hAnsi="宋体" w:eastAsia="仿宋_GB2312"/>
          <w:bCs/>
          <w:iCs/>
          <w:color w:val="auto"/>
          <w:sz w:val="24"/>
          <w:highlight w:val="none"/>
        </w:rPr>
        <w:t>即：投标报价得分=(评标基准价／投标报价)×</w:t>
      </w:r>
      <w:bookmarkEnd w:id="5"/>
      <w:bookmarkEnd w:id="6"/>
      <w:bookmarkEnd w:id="7"/>
      <w:bookmarkEnd w:id="8"/>
      <w:r>
        <w:rPr>
          <w:rFonts w:hint="eastAsia" w:ascii="仿宋_GB2312" w:hAnsi="宋体" w:eastAsia="仿宋_GB2312"/>
          <w:bCs/>
          <w:iCs/>
          <w:color w:val="auto"/>
          <w:sz w:val="24"/>
          <w:highlight w:val="none"/>
          <w:lang w:val="en-US" w:eastAsia="zh-CN"/>
        </w:rPr>
        <w:t>3</w:t>
      </w:r>
      <w:r>
        <w:rPr>
          <w:rFonts w:hint="eastAsia" w:ascii="仿宋_GB2312" w:hAnsi="宋体" w:eastAsia="仿宋_GB2312"/>
          <w:bCs/>
          <w:iCs/>
          <w:color w:val="auto"/>
          <w:sz w:val="24"/>
          <w:highlight w:val="none"/>
        </w:rPr>
        <w:t>0</w:t>
      </w:r>
    </w:p>
    <w:p w14:paraId="6E62DEDC">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68E006CC">
      <w:pPr>
        <w:spacing w:line="360" w:lineRule="auto"/>
        <w:ind w:firstLine="480" w:firstLineChars="200"/>
        <w:outlineLvl w:val="0"/>
        <w:rPr>
          <w:rFonts w:ascii="仿宋_GB2312" w:hAnsi="仿宋_GB2312" w:eastAsia="仿宋_GB2312" w:cs="仿宋_GB2312"/>
          <w:color w:val="auto"/>
          <w:sz w:val="24"/>
          <w:highlight w:val="none"/>
        </w:rPr>
      </w:pPr>
    </w:p>
    <w:p w14:paraId="61708F04">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0074C09B">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3541BDCD">
      <w:pPr>
        <w:adjustRightInd w:val="0"/>
        <w:spacing w:line="360" w:lineRule="auto"/>
        <w:jc w:val="center"/>
        <w:outlineLvl w:val="0"/>
        <w:rPr>
          <w:rFonts w:ascii="仿宋_GB2312" w:hAnsi="仿宋" w:eastAsia="仿宋_GB2312" w:cs="仿宋"/>
          <w:b/>
          <w:color w:val="auto"/>
          <w:kern w:val="0"/>
          <w:sz w:val="36"/>
          <w:szCs w:val="36"/>
          <w:highlight w:val="none"/>
        </w:rPr>
      </w:pPr>
    </w:p>
    <w:p w14:paraId="3E09AE71">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2464C3A7">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4A6D2662">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4B649FCE">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41AA1B47">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71D415B1">
      <w:pPr>
        <w:spacing w:line="360" w:lineRule="auto"/>
        <w:ind w:firstLine="480" w:firstLineChars="200"/>
        <w:outlineLvl w:val="0"/>
        <w:rPr>
          <w:rFonts w:ascii="仿宋_GB2312" w:hAnsi="仿宋_GB2312" w:eastAsia="仿宋_GB2312" w:cs="仿宋_GB2312"/>
          <w:color w:val="auto"/>
          <w:sz w:val="24"/>
          <w:highlight w:val="none"/>
        </w:rPr>
      </w:pPr>
    </w:p>
    <w:p w14:paraId="04563DE0">
      <w:pPr>
        <w:pStyle w:val="24"/>
        <w:spacing w:line="800" w:lineRule="atLeast"/>
        <w:ind w:left="0" w:leftChars="0"/>
        <w:rPr>
          <w:rFonts w:ascii="仿宋_GB2312" w:hAnsi="宋体" w:eastAsia="仿宋_GB2312"/>
          <w:b/>
          <w:color w:val="auto"/>
          <w:sz w:val="36"/>
          <w:szCs w:val="36"/>
          <w:highlight w:val="none"/>
        </w:rPr>
      </w:pPr>
    </w:p>
    <w:p w14:paraId="774F58F4">
      <w:pPr>
        <w:pStyle w:val="24"/>
        <w:spacing w:line="800" w:lineRule="atLeast"/>
        <w:ind w:left="0" w:leftChars="0"/>
        <w:rPr>
          <w:rFonts w:ascii="仿宋_GB2312" w:hAnsi="宋体" w:eastAsia="仿宋_GB2312"/>
          <w:b/>
          <w:color w:val="auto"/>
          <w:sz w:val="36"/>
          <w:szCs w:val="36"/>
          <w:highlight w:val="none"/>
        </w:rPr>
      </w:pPr>
    </w:p>
    <w:p w14:paraId="59298D84">
      <w:pPr>
        <w:rPr>
          <w:rFonts w:ascii="仿宋_GB2312" w:hAnsi="宋体" w:eastAsia="仿宋_GB2312"/>
          <w:b/>
          <w:color w:val="auto"/>
          <w:sz w:val="30"/>
          <w:szCs w:val="30"/>
          <w:highlight w:val="none"/>
        </w:rPr>
      </w:pPr>
    </w:p>
    <w:p w14:paraId="50BF4397">
      <w:pPr>
        <w:rPr>
          <w:rFonts w:ascii="仿宋_GB2312" w:hAnsi="宋体" w:eastAsia="仿宋_GB2312"/>
          <w:b/>
          <w:color w:val="auto"/>
          <w:sz w:val="30"/>
          <w:szCs w:val="30"/>
          <w:highlight w:val="none"/>
        </w:rPr>
      </w:pPr>
    </w:p>
    <w:p w14:paraId="54BB7D1D">
      <w:pPr>
        <w:snapToGrid w:val="0"/>
        <w:spacing w:line="440" w:lineRule="exact"/>
        <w:rPr>
          <w:rFonts w:ascii="仿宋_GB2312" w:hAnsi="仿宋_GB2312" w:eastAsia="仿宋_GB2312" w:cs="仿宋_GB2312"/>
          <w:color w:val="auto"/>
          <w:sz w:val="24"/>
          <w:highlight w:val="none"/>
        </w:rPr>
      </w:pPr>
    </w:p>
    <w:p w14:paraId="05A6FD91">
      <w:pPr>
        <w:snapToGrid w:val="0"/>
        <w:spacing w:line="440" w:lineRule="exact"/>
        <w:rPr>
          <w:rFonts w:ascii="仿宋_GB2312" w:hAnsi="仿宋_GB2312" w:eastAsia="仿宋_GB2312" w:cs="仿宋_GB2312"/>
          <w:color w:val="auto"/>
          <w:sz w:val="24"/>
          <w:highlight w:val="none"/>
        </w:rPr>
      </w:pPr>
    </w:p>
    <w:p w14:paraId="4E87017C">
      <w:pPr>
        <w:snapToGrid w:val="0"/>
        <w:spacing w:line="440" w:lineRule="exact"/>
        <w:rPr>
          <w:rFonts w:ascii="仿宋_GB2312" w:hAnsi="仿宋_GB2312" w:eastAsia="仿宋_GB2312" w:cs="仿宋_GB2312"/>
          <w:color w:val="auto"/>
          <w:sz w:val="24"/>
          <w:highlight w:val="none"/>
        </w:rPr>
      </w:pPr>
    </w:p>
    <w:p w14:paraId="08A65C4F">
      <w:pPr>
        <w:snapToGrid w:val="0"/>
        <w:spacing w:line="440" w:lineRule="exact"/>
        <w:rPr>
          <w:rFonts w:ascii="仿宋_GB2312" w:hAnsi="仿宋_GB2312" w:eastAsia="仿宋_GB2312" w:cs="仿宋_GB2312"/>
          <w:color w:val="auto"/>
          <w:sz w:val="24"/>
          <w:highlight w:val="none"/>
        </w:rPr>
      </w:pPr>
    </w:p>
    <w:p w14:paraId="459B774E">
      <w:pPr>
        <w:snapToGrid w:val="0"/>
        <w:spacing w:line="440" w:lineRule="exact"/>
        <w:rPr>
          <w:rFonts w:ascii="仿宋_GB2312" w:hAnsi="仿宋_GB2312" w:eastAsia="仿宋_GB2312" w:cs="仿宋_GB2312"/>
          <w:color w:val="auto"/>
          <w:sz w:val="24"/>
          <w:highlight w:val="none"/>
        </w:rPr>
      </w:pPr>
    </w:p>
    <w:p w14:paraId="4E9CFD9E">
      <w:pPr>
        <w:snapToGrid w:val="0"/>
        <w:spacing w:line="440" w:lineRule="exact"/>
        <w:rPr>
          <w:rFonts w:ascii="仿宋_GB2312" w:hAnsi="仿宋_GB2312" w:eastAsia="仿宋_GB2312" w:cs="仿宋_GB2312"/>
          <w:color w:val="auto"/>
          <w:sz w:val="24"/>
          <w:highlight w:val="none"/>
        </w:rPr>
      </w:pPr>
    </w:p>
    <w:p w14:paraId="28214C03">
      <w:pPr>
        <w:snapToGrid w:val="0"/>
        <w:spacing w:line="440" w:lineRule="exact"/>
        <w:rPr>
          <w:rFonts w:ascii="仿宋_GB2312" w:hAnsi="仿宋_GB2312" w:eastAsia="仿宋_GB2312" w:cs="仿宋_GB2312"/>
          <w:color w:val="auto"/>
          <w:sz w:val="24"/>
          <w:highlight w:val="none"/>
        </w:rPr>
      </w:pPr>
    </w:p>
    <w:p w14:paraId="3155467A">
      <w:pPr>
        <w:snapToGrid w:val="0"/>
        <w:spacing w:line="440" w:lineRule="exact"/>
        <w:rPr>
          <w:rFonts w:ascii="仿宋_GB2312" w:hAnsi="仿宋_GB2312" w:eastAsia="仿宋_GB2312" w:cs="仿宋_GB2312"/>
          <w:color w:val="auto"/>
          <w:sz w:val="24"/>
          <w:highlight w:val="none"/>
        </w:rPr>
      </w:pPr>
    </w:p>
    <w:p w14:paraId="0DFC41A2">
      <w:pPr>
        <w:snapToGrid w:val="0"/>
        <w:spacing w:line="440" w:lineRule="exact"/>
        <w:rPr>
          <w:rFonts w:ascii="仿宋_GB2312" w:hAnsi="仿宋_GB2312" w:eastAsia="仿宋_GB2312" w:cs="仿宋_GB2312"/>
          <w:color w:val="auto"/>
          <w:sz w:val="24"/>
          <w:highlight w:val="none"/>
        </w:rPr>
      </w:pPr>
    </w:p>
    <w:p w14:paraId="775A13E6">
      <w:pPr>
        <w:snapToGrid w:val="0"/>
        <w:spacing w:line="440" w:lineRule="exact"/>
        <w:rPr>
          <w:rFonts w:ascii="仿宋_GB2312" w:hAnsi="仿宋_GB2312" w:eastAsia="仿宋_GB2312" w:cs="仿宋_GB2312"/>
          <w:color w:val="auto"/>
          <w:sz w:val="24"/>
          <w:highlight w:val="none"/>
        </w:rPr>
      </w:pPr>
    </w:p>
    <w:p w14:paraId="2F415F4C">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30CF7F6B">
      <w:pPr>
        <w:snapToGrid w:val="0"/>
        <w:spacing w:line="440" w:lineRule="exact"/>
        <w:rPr>
          <w:rFonts w:ascii="仿宋_GB2312" w:hAnsi="仿宋_GB2312" w:eastAsia="仿宋_GB2312" w:cs="仿宋_GB2312"/>
          <w:color w:val="auto"/>
          <w:sz w:val="24"/>
          <w:highlight w:val="none"/>
        </w:rPr>
      </w:pPr>
    </w:p>
    <w:p w14:paraId="6E41359F">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绍兴市社会福利中心</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en-US" w:eastAsia="zh-CN"/>
        </w:rPr>
        <w:t>浙江翔实建设项目管理有限公司</w:t>
      </w:r>
      <w:r>
        <w:rPr>
          <w:rFonts w:hint="eastAsia" w:ascii="仿宋_GB2312" w:hAnsi="仿宋" w:eastAsia="仿宋_GB2312" w:cs="仿宋"/>
          <w:color w:val="auto"/>
          <w:sz w:val="24"/>
          <w:highlight w:val="none"/>
        </w:rPr>
        <w:t>：</w:t>
      </w:r>
    </w:p>
    <w:p w14:paraId="6487109F">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2025年度食堂服务外包项目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ZJXSC-2025-021</w:t>
      </w:r>
      <w:r>
        <w:rPr>
          <w:rFonts w:hint="eastAsia" w:ascii="仿宋_GB2312" w:hAnsi="仿宋" w:eastAsia="仿宋_GB2312" w:cs="仿宋"/>
          <w:color w:val="auto"/>
          <w:sz w:val="24"/>
          <w:highlight w:val="none"/>
        </w:rPr>
        <w:t>）政府采购活动，郑重承诺：</w:t>
      </w:r>
    </w:p>
    <w:p w14:paraId="65F11F65">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73EF2CF7">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0DD61D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12EEDD7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39962E6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349934D5">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4BDF7372">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342C86F5">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6FBEB99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59CEB8BA">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5102B5AD">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59F39ECF">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30D58D13">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39AAB5D0">
      <w:pPr>
        <w:snapToGrid w:val="0"/>
        <w:spacing w:line="440" w:lineRule="exact"/>
        <w:rPr>
          <w:rFonts w:ascii="仿宋_GB2312" w:hAnsi="仿宋_GB2312" w:eastAsia="仿宋_GB2312" w:cs="仿宋_GB2312"/>
          <w:color w:val="auto"/>
          <w:sz w:val="24"/>
          <w:highlight w:val="none"/>
        </w:rPr>
      </w:pPr>
    </w:p>
    <w:p w14:paraId="794C2FE2">
      <w:pPr>
        <w:snapToGrid w:val="0"/>
        <w:spacing w:line="440" w:lineRule="exact"/>
        <w:rPr>
          <w:rFonts w:ascii="仿宋_GB2312" w:hAnsi="仿宋_GB2312" w:eastAsia="仿宋_GB2312" w:cs="仿宋_GB2312"/>
          <w:color w:val="auto"/>
          <w:sz w:val="24"/>
          <w:highlight w:val="none"/>
        </w:rPr>
      </w:pPr>
    </w:p>
    <w:p w14:paraId="41A8B9A5">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3089B19E">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551CD239">
      <w:pPr>
        <w:pStyle w:val="140"/>
        <w:rPr>
          <w:color w:val="auto"/>
          <w:highlight w:val="none"/>
        </w:rPr>
      </w:pPr>
    </w:p>
    <w:p w14:paraId="48EA8DE4">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5DC18E0E">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0612986A">
      <w:pPr>
        <w:snapToGrid w:val="0"/>
        <w:spacing w:line="360" w:lineRule="auto"/>
        <w:ind w:right="480"/>
        <w:jc w:val="center"/>
        <w:rPr>
          <w:rFonts w:ascii="仿宋_GB2312" w:hAnsi="仿宋" w:eastAsia="仿宋_GB2312" w:cs="仿宋"/>
          <w:b/>
          <w:color w:val="auto"/>
          <w:kern w:val="0"/>
          <w:sz w:val="32"/>
          <w:szCs w:val="32"/>
          <w:highlight w:val="none"/>
        </w:rPr>
      </w:pPr>
    </w:p>
    <w:p w14:paraId="45DAF355">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2AA75D0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1FD5FBB1">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5922D220">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3CF6C8C1">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38C0DCE8">
      <w:pPr>
        <w:widowControl/>
        <w:spacing w:line="360" w:lineRule="auto"/>
        <w:ind w:left="150"/>
        <w:jc w:val="center"/>
        <w:rPr>
          <w:rFonts w:ascii="仿宋_GB2312" w:hAnsi="仿宋" w:eastAsia="仿宋_GB2312" w:cs="仿宋"/>
          <w:b/>
          <w:color w:val="auto"/>
          <w:kern w:val="0"/>
          <w:sz w:val="32"/>
          <w:szCs w:val="32"/>
          <w:highlight w:val="none"/>
        </w:rPr>
      </w:pPr>
    </w:p>
    <w:p w14:paraId="3432F84A">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74EE44B3">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29E69360">
      <w:pPr>
        <w:spacing w:line="336" w:lineRule="auto"/>
        <w:jc w:val="center"/>
        <w:rPr>
          <w:rFonts w:ascii="仿宋_GB2312" w:hAnsi="仿宋" w:eastAsia="仿宋_GB2312" w:cs="仿宋"/>
          <w:b/>
          <w:color w:val="auto"/>
          <w:kern w:val="0"/>
          <w:sz w:val="36"/>
          <w:szCs w:val="36"/>
          <w:highlight w:val="none"/>
        </w:rPr>
      </w:pPr>
    </w:p>
    <w:p w14:paraId="72719468">
      <w:pPr>
        <w:spacing w:line="336" w:lineRule="auto"/>
        <w:jc w:val="center"/>
        <w:rPr>
          <w:rFonts w:ascii="仿宋_GB2312" w:hAnsi="仿宋" w:eastAsia="仿宋_GB2312" w:cs="仿宋"/>
          <w:b/>
          <w:color w:val="auto"/>
          <w:kern w:val="0"/>
          <w:sz w:val="36"/>
          <w:szCs w:val="36"/>
          <w:highlight w:val="none"/>
        </w:rPr>
      </w:pPr>
    </w:p>
    <w:p w14:paraId="24CDB356">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2D077294">
      <w:pPr>
        <w:spacing w:line="336" w:lineRule="auto"/>
        <w:jc w:val="center"/>
        <w:outlineLvl w:val="0"/>
        <w:rPr>
          <w:rFonts w:ascii="仿宋_GB2312" w:hAnsi="仿宋" w:eastAsia="仿宋_GB2312" w:cs="仿宋"/>
          <w:b/>
          <w:color w:val="auto"/>
          <w:kern w:val="0"/>
          <w:sz w:val="24"/>
          <w:highlight w:val="none"/>
        </w:rPr>
      </w:pPr>
    </w:p>
    <w:p w14:paraId="3A89C6D7">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28F32829">
      <w:pPr>
        <w:pStyle w:val="222"/>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90CEDC6">
      <w:pPr>
        <w:pStyle w:val="222"/>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2B13FA0">
      <w:pPr>
        <w:pStyle w:val="222"/>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0B35ECB3">
      <w:pPr>
        <w:pStyle w:val="222"/>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4E6DE3BC">
      <w:pPr>
        <w:pStyle w:val="222"/>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D979022">
      <w:pPr>
        <w:pStyle w:val="222"/>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A13CFC8">
      <w:pPr>
        <w:pStyle w:val="222"/>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0247F20">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38DCC70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DF5C28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1F0C1B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24E9AC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57DA944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008F3A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862069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D6ED2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5A2291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31663CC">
      <w:pPr>
        <w:spacing w:line="360" w:lineRule="auto"/>
        <w:ind w:right="-368" w:rightChars="-175"/>
        <w:rPr>
          <w:rFonts w:ascii="仿宋_GB2312" w:hAnsi="仿宋_GB2312" w:eastAsia="仿宋_GB2312" w:cs="仿宋_GB2312"/>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9AC9682">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C1D4B70">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3AC75F5">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02F169F7">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B3DF0F0">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0CECB4F">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108E4ACC">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04F239F1">
      <w:pPr>
        <w:pStyle w:val="97"/>
        <w:spacing w:after="120" w:line="336" w:lineRule="auto"/>
        <w:ind w:firstLine="0" w:firstLineChars="0"/>
        <w:rPr>
          <w:rFonts w:hint="default" w:ascii="仿宋_GB2312" w:hAnsi="仿宋" w:eastAsia="仿宋_GB2312" w:cs="仿宋"/>
          <w:color w:val="auto"/>
          <w:szCs w:val="24"/>
          <w:highlight w:val="none"/>
          <w:lang w:val="en-US"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绍兴市社会福利中心</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val="en-US" w:eastAsia="zh-CN"/>
        </w:rPr>
        <w:t>浙江翔实建设项目管理有限公司</w:t>
      </w:r>
    </w:p>
    <w:p w14:paraId="789382B3">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6BCC5B04">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34869F04">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7E4D55A0">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5D51C1D5">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564FA64">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56E41812">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01EB9C1A">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565C5D9">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567F4F3C">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53C4CB7C">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24744919">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7393537E">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0616DE8D">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452B6DE1">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0DEA8A70">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7BBB6F7A">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70BD400D">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5C7B773D">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1F699593">
      <w:pPr>
        <w:snapToGrid w:val="0"/>
        <w:spacing w:line="336" w:lineRule="auto"/>
        <w:ind w:firstLine="480" w:firstLineChars="200"/>
        <w:jc w:val="left"/>
        <w:rPr>
          <w:rFonts w:ascii="仿宋_GB2312" w:hAnsi="仿宋" w:eastAsia="仿宋_GB2312" w:cs="仿宋"/>
          <w:color w:val="auto"/>
          <w:sz w:val="24"/>
          <w:highlight w:val="none"/>
        </w:rPr>
      </w:pPr>
    </w:p>
    <w:p w14:paraId="40B59FE6">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0F6645F8">
      <w:pPr>
        <w:snapToGrid w:val="0"/>
        <w:spacing w:line="360" w:lineRule="auto"/>
        <w:jc w:val="center"/>
        <w:rPr>
          <w:rFonts w:ascii="仿宋_GB2312" w:hAnsi="仿宋" w:eastAsia="仿宋_GB2312" w:cs="仿宋"/>
          <w:b/>
          <w:color w:val="auto"/>
          <w:kern w:val="0"/>
          <w:sz w:val="32"/>
          <w:szCs w:val="32"/>
          <w:highlight w:val="none"/>
        </w:rPr>
      </w:pPr>
    </w:p>
    <w:p w14:paraId="50BFE207">
      <w:pPr>
        <w:spacing w:line="360" w:lineRule="auto"/>
        <w:jc w:val="center"/>
        <w:rPr>
          <w:rFonts w:ascii="仿宋_GB2312" w:hAnsi="仿宋_GB2312" w:eastAsia="仿宋_GB2312" w:cs="仿宋_GB2312"/>
          <w:b/>
          <w:color w:val="auto"/>
          <w:sz w:val="24"/>
          <w:highlight w:val="none"/>
        </w:rPr>
      </w:pPr>
    </w:p>
    <w:p w14:paraId="409A0311">
      <w:pPr>
        <w:spacing w:line="360" w:lineRule="auto"/>
        <w:jc w:val="center"/>
        <w:rPr>
          <w:rFonts w:ascii="仿宋_GB2312" w:hAnsi="仿宋_GB2312" w:eastAsia="仿宋_GB2312" w:cs="仿宋_GB2312"/>
          <w:b/>
          <w:bCs/>
          <w:color w:val="auto"/>
          <w:sz w:val="32"/>
          <w:szCs w:val="32"/>
          <w:highlight w:val="none"/>
        </w:rPr>
      </w:pPr>
    </w:p>
    <w:p w14:paraId="31D975B6">
      <w:pPr>
        <w:spacing w:line="360" w:lineRule="auto"/>
        <w:jc w:val="center"/>
        <w:rPr>
          <w:rFonts w:ascii="仿宋_GB2312" w:hAnsi="仿宋_GB2312" w:eastAsia="仿宋_GB2312" w:cs="仿宋_GB2312"/>
          <w:b/>
          <w:bCs/>
          <w:color w:val="auto"/>
          <w:sz w:val="32"/>
          <w:szCs w:val="32"/>
          <w:highlight w:val="none"/>
        </w:rPr>
      </w:pPr>
    </w:p>
    <w:p w14:paraId="45CEA773">
      <w:pPr>
        <w:spacing w:line="360" w:lineRule="auto"/>
        <w:jc w:val="center"/>
        <w:rPr>
          <w:rFonts w:ascii="仿宋_GB2312" w:hAnsi="仿宋_GB2312" w:eastAsia="仿宋_GB2312" w:cs="仿宋_GB2312"/>
          <w:b/>
          <w:bCs/>
          <w:color w:val="auto"/>
          <w:sz w:val="32"/>
          <w:szCs w:val="32"/>
          <w:highlight w:val="none"/>
        </w:rPr>
      </w:pPr>
    </w:p>
    <w:p w14:paraId="3A410F2F">
      <w:pPr>
        <w:spacing w:line="360" w:lineRule="auto"/>
        <w:jc w:val="center"/>
        <w:rPr>
          <w:rFonts w:ascii="仿宋_GB2312" w:hAnsi="仿宋_GB2312" w:eastAsia="仿宋_GB2312" w:cs="仿宋_GB2312"/>
          <w:b/>
          <w:bCs/>
          <w:color w:val="auto"/>
          <w:sz w:val="32"/>
          <w:szCs w:val="32"/>
          <w:highlight w:val="none"/>
        </w:rPr>
      </w:pPr>
    </w:p>
    <w:p w14:paraId="2A74FC42">
      <w:pPr>
        <w:spacing w:line="360" w:lineRule="auto"/>
        <w:jc w:val="center"/>
        <w:rPr>
          <w:rFonts w:ascii="仿宋_GB2312" w:hAnsi="仿宋_GB2312" w:eastAsia="仿宋_GB2312" w:cs="仿宋_GB2312"/>
          <w:b/>
          <w:bCs/>
          <w:color w:val="auto"/>
          <w:sz w:val="32"/>
          <w:szCs w:val="32"/>
          <w:highlight w:val="none"/>
        </w:rPr>
      </w:pPr>
    </w:p>
    <w:p w14:paraId="5E17A222">
      <w:pPr>
        <w:spacing w:line="360" w:lineRule="auto"/>
        <w:jc w:val="center"/>
        <w:rPr>
          <w:rFonts w:ascii="仿宋_GB2312" w:hAnsi="仿宋_GB2312" w:eastAsia="仿宋_GB2312" w:cs="仿宋_GB2312"/>
          <w:b/>
          <w:bCs/>
          <w:color w:val="auto"/>
          <w:sz w:val="32"/>
          <w:szCs w:val="32"/>
          <w:highlight w:val="none"/>
        </w:rPr>
      </w:pPr>
    </w:p>
    <w:p w14:paraId="34DB589D">
      <w:pPr>
        <w:spacing w:line="360" w:lineRule="auto"/>
        <w:jc w:val="center"/>
        <w:rPr>
          <w:rFonts w:ascii="仿宋_GB2312" w:hAnsi="仿宋_GB2312" w:eastAsia="仿宋_GB2312" w:cs="仿宋_GB2312"/>
          <w:b/>
          <w:bCs/>
          <w:color w:val="auto"/>
          <w:sz w:val="32"/>
          <w:szCs w:val="32"/>
          <w:highlight w:val="none"/>
        </w:rPr>
      </w:pPr>
    </w:p>
    <w:p w14:paraId="0F836C9B">
      <w:pPr>
        <w:spacing w:line="360" w:lineRule="auto"/>
        <w:jc w:val="center"/>
        <w:rPr>
          <w:rFonts w:ascii="仿宋_GB2312" w:hAnsi="仿宋_GB2312" w:eastAsia="仿宋_GB2312" w:cs="仿宋_GB2312"/>
          <w:b/>
          <w:bCs/>
          <w:color w:val="auto"/>
          <w:sz w:val="32"/>
          <w:szCs w:val="32"/>
          <w:highlight w:val="none"/>
        </w:rPr>
      </w:pPr>
    </w:p>
    <w:p w14:paraId="2499BAE3">
      <w:pPr>
        <w:spacing w:line="360" w:lineRule="auto"/>
        <w:jc w:val="center"/>
        <w:rPr>
          <w:rFonts w:ascii="仿宋_GB2312" w:hAnsi="仿宋_GB2312" w:eastAsia="仿宋_GB2312" w:cs="仿宋_GB2312"/>
          <w:b/>
          <w:bCs/>
          <w:color w:val="auto"/>
          <w:sz w:val="32"/>
          <w:szCs w:val="32"/>
          <w:highlight w:val="none"/>
        </w:rPr>
      </w:pPr>
    </w:p>
    <w:p w14:paraId="2E486F05">
      <w:pPr>
        <w:spacing w:line="360" w:lineRule="auto"/>
        <w:jc w:val="center"/>
        <w:rPr>
          <w:rFonts w:ascii="仿宋_GB2312" w:hAnsi="仿宋_GB2312" w:eastAsia="仿宋_GB2312" w:cs="仿宋_GB2312"/>
          <w:b/>
          <w:bCs/>
          <w:color w:val="auto"/>
          <w:sz w:val="32"/>
          <w:szCs w:val="32"/>
          <w:highlight w:val="none"/>
        </w:rPr>
      </w:pPr>
    </w:p>
    <w:p w14:paraId="251D250C">
      <w:pPr>
        <w:spacing w:line="360" w:lineRule="auto"/>
        <w:jc w:val="center"/>
        <w:rPr>
          <w:rFonts w:ascii="仿宋_GB2312" w:hAnsi="仿宋_GB2312" w:eastAsia="仿宋_GB2312" w:cs="仿宋_GB2312"/>
          <w:b/>
          <w:bCs/>
          <w:color w:val="auto"/>
          <w:sz w:val="32"/>
          <w:szCs w:val="32"/>
          <w:highlight w:val="none"/>
        </w:rPr>
      </w:pPr>
    </w:p>
    <w:p w14:paraId="3BD37FF3">
      <w:pPr>
        <w:widowControl/>
        <w:jc w:val="center"/>
        <w:rPr>
          <w:rFonts w:ascii="仿宋_GB2312" w:hAnsi="仿宋" w:eastAsia="仿宋_GB2312" w:cs="仿宋"/>
          <w:b/>
          <w:color w:val="auto"/>
          <w:sz w:val="30"/>
          <w:szCs w:val="30"/>
          <w:highlight w:val="none"/>
        </w:rPr>
      </w:pPr>
    </w:p>
    <w:p w14:paraId="0B78D593">
      <w:pPr>
        <w:widowControl/>
        <w:jc w:val="center"/>
        <w:rPr>
          <w:rFonts w:ascii="仿宋_GB2312" w:hAnsi="仿宋" w:eastAsia="仿宋_GB2312" w:cs="仿宋"/>
          <w:b/>
          <w:color w:val="auto"/>
          <w:sz w:val="30"/>
          <w:szCs w:val="30"/>
          <w:highlight w:val="none"/>
        </w:rPr>
      </w:pPr>
    </w:p>
    <w:p w14:paraId="58335B57">
      <w:pPr>
        <w:widowControl/>
        <w:jc w:val="center"/>
        <w:rPr>
          <w:rFonts w:ascii="仿宋_GB2312" w:hAnsi="仿宋" w:eastAsia="仿宋_GB2312" w:cs="仿宋"/>
          <w:b/>
          <w:color w:val="auto"/>
          <w:sz w:val="30"/>
          <w:szCs w:val="30"/>
          <w:highlight w:val="none"/>
        </w:rPr>
      </w:pPr>
    </w:p>
    <w:p w14:paraId="089A4607">
      <w:pPr>
        <w:widowControl/>
        <w:jc w:val="center"/>
        <w:rPr>
          <w:rFonts w:ascii="仿宋_GB2312" w:hAnsi="仿宋" w:eastAsia="仿宋_GB2312" w:cs="仿宋"/>
          <w:b/>
          <w:color w:val="auto"/>
          <w:sz w:val="30"/>
          <w:szCs w:val="30"/>
          <w:highlight w:val="none"/>
        </w:rPr>
      </w:pPr>
    </w:p>
    <w:p w14:paraId="7A5A7E10">
      <w:pPr>
        <w:widowControl/>
        <w:jc w:val="center"/>
        <w:rPr>
          <w:rFonts w:ascii="仿宋_GB2312" w:hAnsi="仿宋" w:eastAsia="仿宋_GB2312" w:cs="仿宋"/>
          <w:b/>
          <w:color w:val="auto"/>
          <w:sz w:val="30"/>
          <w:szCs w:val="30"/>
          <w:highlight w:val="none"/>
        </w:rPr>
      </w:pPr>
    </w:p>
    <w:p w14:paraId="5CA338EE">
      <w:pPr>
        <w:widowControl/>
        <w:jc w:val="center"/>
        <w:rPr>
          <w:rFonts w:ascii="仿宋_GB2312" w:hAnsi="仿宋" w:eastAsia="仿宋_GB2312" w:cs="仿宋"/>
          <w:b/>
          <w:color w:val="auto"/>
          <w:sz w:val="30"/>
          <w:szCs w:val="30"/>
          <w:highlight w:val="none"/>
        </w:rPr>
      </w:pPr>
    </w:p>
    <w:p w14:paraId="5991CE12">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1E80BFFE">
      <w:pPr>
        <w:jc w:val="center"/>
        <w:rPr>
          <w:rFonts w:ascii="仿宋_GB2312" w:hAnsi="仿宋" w:eastAsia="仿宋_GB2312" w:cs="仿宋"/>
          <w:b/>
          <w:color w:val="auto"/>
          <w:sz w:val="24"/>
          <w:highlight w:val="none"/>
        </w:rPr>
      </w:pPr>
    </w:p>
    <w:p w14:paraId="7E1C9CA3">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绍兴市社会福利中心</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val="en-US"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2025年度食堂服务外包项目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ZJXSC-2025-021</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7CB5BB1B">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70F3260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25DBC0AE">
      <w:pPr>
        <w:snapToGrid w:val="0"/>
        <w:spacing w:line="600" w:lineRule="exact"/>
        <w:jc w:val="left"/>
        <w:rPr>
          <w:rFonts w:ascii="仿宋_GB2312" w:hAnsi="仿宋" w:eastAsia="仿宋_GB2312" w:cs="仿宋"/>
          <w:color w:val="auto"/>
          <w:sz w:val="24"/>
          <w:highlight w:val="none"/>
        </w:rPr>
      </w:pPr>
    </w:p>
    <w:p w14:paraId="77C5699C">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5CE88299">
      <w:pPr>
        <w:spacing w:line="360" w:lineRule="exact"/>
        <w:rPr>
          <w:rFonts w:ascii="仿宋_GB2312" w:hAnsi="仿宋" w:eastAsia="仿宋_GB2312" w:cs="仿宋"/>
          <w:color w:val="auto"/>
          <w:sz w:val="24"/>
          <w:highlight w:val="none"/>
        </w:rPr>
      </w:pPr>
    </w:p>
    <w:p w14:paraId="2B2E92E8">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1A0227B3">
      <w:pPr>
        <w:spacing w:line="360" w:lineRule="exact"/>
        <w:rPr>
          <w:rFonts w:ascii="仿宋_GB2312" w:hAnsi="仿宋" w:eastAsia="仿宋_GB2312" w:cs="仿宋"/>
          <w:color w:val="auto"/>
          <w:sz w:val="24"/>
          <w:highlight w:val="none"/>
        </w:rPr>
      </w:pPr>
    </w:p>
    <w:p w14:paraId="652D81DC">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74127D8C">
      <w:pPr>
        <w:spacing w:line="360" w:lineRule="exact"/>
        <w:rPr>
          <w:rFonts w:ascii="仿宋_GB2312" w:hAnsi="仿宋" w:eastAsia="仿宋_GB2312" w:cs="仿宋"/>
          <w:color w:val="auto"/>
          <w:sz w:val="24"/>
          <w:highlight w:val="none"/>
        </w:rPr>
      </w:pPr>
    </w:p>
    <w:p w14:paraId="37C52AD9">
      <w:pPr>
        <w:spacing w:line="360" w:lineRule="exact"/>
        <w:rPr>
          <w:rFonts w:ascii="仿宋_GB2312" w:hAnsi="仿宋" w:eastAsia="仿宋_GB2312" w:cs="仿宋"/>
          <w:color w:val="auto"/>
          <w:sz w:val="24"/>
          <w:highlight w:val="none"/>
        </w:rPr>
      </w:pPr>
    </w:p>
    <w:p w14:paraId="31785C17">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3CA53AD1">
      <w:pPr>
        <w:spacing w:line="360" w:lineRule="exact"/>
        <w:rPr>
          <w:rFonts w:ascii="仿宋_GB2312" w:hAnsi="仿宋" w:eastAsia="仿宋_GB2312" w:cs="仿宋"/>
          <w:color w:val="auto"/>
          <w:sz w:val="24"/>
          <w:highlight w:val="none"/>
        </w:rPr>
      </w:pPr>
    </w:p>
    <w:p w14:paraId="13A0E2ED">
      <w:pPr>
        <w:spacing w:line="360" w:lineRule="exact"/>
        <w:rPr>
          <w:rFonts w:ascii="仿宋_GB2312" w:hAnsi="仿宋" w:eastAsia="仿宋_GB2312" w:cs="仿宋"/>
          <w:color w:val="auto"/>
          <w:sz w:val="24"/>
          <w:highlight w:val="none"/>
        </w:rPr>
      </w:pPr>
    </w:p>
    <w:p w14:paraId="3E85B0EB">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1B5E1652">
      <w:pPr>
        <w:spacing w:line="360" w:lineRule="exact"/>
        <w:rPr>
          <w:rFonts w:ascii="仿宋_GB2312" w:hAnsi="仿宋" w:eastAsia="仿宋_GB2312" w:cs="仿宋"/>
          <w:color w:val="auto"/>
          <w:sz w:val="24"/>
          <w:highlight w:val="none"/>
        </w:rPr>
      </w:pPr>
    </w:p>
    <w:p w14:paraId="2F434200">
      <w:pPr>
        <w:spacing w:line="360" w:lineRule="exact"/>
        <w:rPr>
          <w:rFonts w:ascii="仿宋_GB2312" w:hAnsi="仿宋" w:eastAsia="仿宋_GB2312" w:cs="仿宋"/>
          <w:color w:val="auto"/>
          <w:sz w:val="24"/>
          <w:highlight w:val="none"/>
        </w:rPr>
      </w:pPr>
    </w:p>
    <w:p w14:paraId="04D5B0E7">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2D86ACD4">
      <w:pPr>
        <w:ind w:firstLine="4920" w:firstLineChars="2050"/>
        <w:jc w:val="left"/>
        <w:rPr>
          <w:rFonts w:ascii="仿宋_GB2312" w:hAnsi="仿宋" w:eastAsia="仿宋_GB2312" w:cs="仿宋"/>
          <w:color w:val="auto"/>
          <w:sz w:val="24"/>
          <w:highlight w:val="none"/>
        </w:rPr>
      </w:pPr>
    </w:p>
    <w:p w14:paraId="6BA5DB7D">
      <w:pPr>
        <w:spacing w:line="800" w:lineRule="exact"/>
        <w:rPr>
          <w:rFonts w:ascii="仿宋_GB2312" w:hAnsi="仿宋" w:eastAsia="仿宋_GB2312" w:cs="仿宋"/>
          <w:b/>
          <w:color w:val="auto"/>
          <w:sz w:val="24"/>
          <w:highlight w:val="none"/>
        </w:rPr>
      </w:pPr>
    </w:p>
    <w:p w14:paraId="09D10EF8">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7CD060B2">
      <w:pPr>
        <w:jc w:val="center"/>
        <w:rPr>
          <w:rFonts w:ascii="仿宋_GB2312" w:hAnsi="仿宋" w:eastAsia="仿宋_GB2312" w:cs="仿宋"/>
          <w:b/>
          <w:color w:val="auto"/>
          <w:sz w:val="24"/>
          <w:highlight w:val="none"/>
        </w:rPr>
      </w:pPr>
    </w:p>
    <w:p w14:paraId="4CEB82DF">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5794C938">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绍兴市社会福利中心</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val="en-US"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2025年度食堂服务外包项目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ZJXSC-2025-021</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23C9EF53">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20019A6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4E4BB140">
      <w:pPr>
        <w:snapToGrid w:val="0"/>
        <w:spacing w:line="600" w:lineRule="exact"/>
        <w:jc w:val="left"/>
        <w:rPr>
          <w:rFonts w:ascii="仿宋_GB2312" w:hAnsi="仿宋" w:eastAsia="仿宋_GB2312" w:cs="仿宋"/>
          <w:color w:val="auto"/>
          <w:sz w:val="24"/>
          <w:highlight w:val="none"/>
        </w:rPr>
      </w:pPr>
    </w:p>
    <w:p w14:paraId="29284FDA">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0DE542D9">
      <w:pPr>
        <w:spacing w:line="360" w:lineRule="exact"/>
        <w:rPr>
          <w:rFonts w:ascii="仿宋_GB2312" w:hAnsi="仿宋" w:eastAsia="仿宋_GB2312" w:cs="仿宋"/>
          <w:color w:val="auto"/>
          <w:sz w:val="24"/>
          <w:highlight w:val="none"/>
        </w:rPr>
      </w:pPr>
    </w:p>
    <w:p w14:paraId="0A47C233">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251CCA01">
      <w:pPr>
        <w:spacing w:line="360" w:lineRule="exact"/>
        <w:rPr>
          <w:rFonts w:ascii="仿宋_GB2312" w:hAnsi="仿宋" w:eastAsia="仿宋_GB2312" w:cs="仿宋"/>
          <w:color w:val="auto"/>
          <w:sz w:val="24"/>
          <w:highlight w:val="none"/>
        </w:rPr>
      </w:pPr>
    </w:p>
    <w:p w14:paraId="1D279ECD">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44650C0E">
      <w:pPr>
        <w:spacing w:line="360" w:lineRule="exact"/>
        <w:rPr>
          <w:rFonts w:ascii="仿宋_GB2312" w:hAnsi="仿宋" w:eastAsia="仿宋_GB2312" w:cs="仿宋"/>
          <w:color w:val="auto"/>
          <w:sz w:val="24"/>
          <w:highlight w:val="none"/>
        </w:rPr>
      </w:pPr>
    </w:p>
    <w:p w14:paraId="27499AC1">
      <w:pPr>
        <w:spacing w:line="360" w:lineRule="exact"/>
        <w:rPr>
          <w:rFonts w:ascii="仿宋_GB2312" w:hAnsi="仿宋" w:eastAsia="仿宋_GB2312" w:cs="仿宋"/>
          <w:color w:val="auto"/>
          <w:sz w:val="24"/>
          <w:highlight w:val="none"/>
        </w:rPr>
      </w:pPr>
    </w:p>
    <w:p w14:paraId="62EA3444">
      <w:pPr>
        <w:jc w:val="center"/>
        <w:rPr>
          <w:rFonts w:ascii="仿宋_GB2312" w:hAnsi="仿宋" w:eastAsia="仿宋_GB2312" w:cs="仿宋"/>
          <w:b/>
          <w:color w:val="auto"/>
          <w:kern w:val="0"/>
          <w:sz w:val="32"/>
          <w:szCs w:val="32"/>
          <w:highlight w:val="none"/>
        </w:rPr>
      </w:pPr>
    </w:p>
    <w:p w14:paraId="64A0248D">
      <w:pPr>
        <w:rPr>
          <w:rFonts w:ascii="仿宋_GB2312" w:hAnsi="仿宋" w:eastAsia="仿宋_GB2312" w:cs="仿宋"/>
          <w:color w:val="auto"/>
          <w:highlight w:val="none"/>
        </w:rPr>
      </w:pPr>
    </w:p>
    <w:p w14:paraId="32BFB199">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1829051F">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12A64E69">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6FED8782">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761ED6F2">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2BC8A767">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5DA0EB7">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E0CA0D0">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441D7FB0">
      <w:pPr>
        <w:spacing w:line="800" w:lineRule="exact"/>
        <w:rPr>
          <w:rFonts w:ascii="仿宋_GB2312" w:hAnsi="仿宋" w:eastAsia="仿宋_GB2312" w:cs="仿宋"/>
          <w:b/>
          <w:color w:val="auto"/>
          <w:sz w:val="24"/>
          <w:highlight w:val="none"/>
        </w:rPr>
      </w:pPr>
    </w:p>
    <w:p w14:paraId="77E3FB93">
      <w:pPr>
        <w:spacing w:line="800" w:lineRule="exact"/>
        <w:rPr>
          <w:rFonts w:ascii="仿宋_GB2312" w:hAnsi="仿宋" w:eastAsia="仿宋_GB2312" w:cs="仿宋"/>
          <w:b/>
          <w:color w:val="auto"/>
          <w:sz w:val="24"/>
          <w:highlight w:val="none"/>
        </w:rPr>
      </w:pPr>
    </w:p>
    <w:p w14:paraId="5D344C0F">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608F137C">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5D9B8F3C">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1C613433">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302AF146">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17C29BF9">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02CDA72C">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3FC20011">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61CDCEE0">
      <w:pPr>
        <w:spacing w:line="440" w:lineRule="exact"/>
        <w:rPr>
          <w:rFonts w:ascii="仿宋_GB2312" w:hAnsi="仿宋" w:eastAsia="仿宋_GB2312" w:cs="仿宋"/>
          <w:color w:val="auto"/>
          <w:sz w:val="24"/>
          <w:highlight w:val="none"/>
        </w:rPr>
      </w:pPr>
    </w:p>
    <w:p w14:paraId="6EA3B294">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2869ED0E">
      <w:pPr>
        <w:spacing w:line="440" w:lineRule="exact"/>
        <w:ind w:right="480"/>
        <w:rPr>
          <w:rFonts w:ascii="仿宋_GB2312" w:hAnsi="仿宋" w:eastAsia="仿宋_GB2312" w:cs="仿宋"/>
          <w:color w:val="auto"/>
          <w:sz w:val="24"/>
          <w:highlight w:val="none"/>
        </w:rPr>
      </w:pPr>
    </w:p>
    <w:p w14:paraId="115C1448">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4AB754EB">
      <w:pPr>
        <w:jc w:val="center"/>
        <w:rPr>
          <w:rFonts w:ascii="仿宋_GB2312" w:hAnsi="仿宋" w:eastAsia="仿宋_GB2312" w:cs="仿宋"/>
          <w:b/>
          <w:color w:val="auto"/>
          <w:kern w:val="0"/>
          <w:sz w:val="32"/>
          <w:szCs w:val="32"/>
          <w:highlight w:val="none"/>
        </w:rPr>
      </w:pPr>
    </w:p>
    <w:p w14:paraId="5A7105AB">
      <w:pPr>
        <w:rPr>
          <w:rFonts w:ascii="仿宋_GB2312" w:eastAsia="仿宋_GB2312"/>
          <w:color w:val="auto"/>
          <w:highlight w:val="none"/>
        </w:rPr>
      </w:pPr>
    </w:p>
    <w:p w14:paraId="2E68FE9D">
      <w:pPr>
        <w:jc w:val="center"/>
        <w:rPr>
          <w:rFonts w:ascii="仿宋_GB2312" w:hAnsi="仿宋" w:eastAsia="仿宋_GB2312" w:cs="仿宋"/>
          <w:b/>
          <w:color w:val="auto"/>
          <w:kern w:val="0"/>
          <w:sz w:val="32"/>
          <w:szCs w:val="32"/>
          <w:highlight w:val="none"/>
        </w:rPr>
      </w:pPr>
    </w:p>
    <w:p w14:paraId="503B7276">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14:paraId="3356F344">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A9B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950" w:type="dxa"/>
            <w:vAlign w:val="center"/>
          </w:tcPr>
          <w:p w14:paraId="0E24B53F">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15AC3506">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5FD425D7">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7FD07BFB">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0122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CD221F8">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647FD880">
            <w:pPr>
              <w:jc w:val="center"/>
              <w:rPr>
                <w:rFonts w:ascii="仿宋_GB2312" w:eastAsia="仿宋_GB2312"/>
                <w:b/>
                <w:color w:val="auto"/>
                <w:highlight w:val="none"/>
              </w:rPr>
            </w:pPr>
          </w:p>
        </w:tc>
        <w:tc>
          <w:tcPr>
            <w:tcW w:w="3514" w:type="dxa"/>
            <w:vAlign w:val="center"/>
          </w:tcPr>
          <w:p w14:paraId="03B4AB80">
            <w:pPr>
              <w:jc w:val="center"/>
              <w:rPr>
                <w:rFonts w:ascii="仿宋_GB2312" w:eastAsia="仿宋_GB2312"/>
                <w:b/>
                <w:color w:val="auto"/>
                <w:highlight w:val="none"/>
              </w:rPr>
            </w:pPr>
          </w:p>
        </w:tc>
        <w:tc>
          <w:tcPr>
            <w:tcW w:w="1265" w:type="dxa"/>
            <w:vAlign w:val="center"/>
          </w:tcPr>
          <w:p w14:paraId="35ADCE45">
            <w:pPr>
              <w:jc w:val="center"/>
              <w:rPr>
                <w:rFonts w:ascii="仿宋_GB2312" w:eastAsia="仿宋_GB2312"/>
                <w:b/>
                <w:color w:val="auto"/>
                <w:highlight w:val="none"/>
              </w:rPr>
            </w:pPr>
          </w:p>
        </w:tc>
      </w:tr>
      <w:tr w14:paraId="2608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F76B1AB">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135A058B">
            <w:pPr>
              <w:jc w:val="center"/>
              <w:rPr>
                <w:rFonts w:ascii="仿宋_GB2312" w:eastAsia="仿宋_GB2312"/>
                <w:b/>
                <w:color w:val="auto"/>
                <w:highlight w:val="none"/>
              </w:rPr>
            </w:pPr>
          </w:p>
        </w:tc>
        <w:tc>
          <w:tcPr>
            <w:tcW w:w="3514" w:type="dxa"/>
            <w:vAlign w:val="center"/>
          </w:tcPr>
          <w:p w14:paraId="18B5472E">
            <w:pPr>
              <w:jc w:val="center"/>
              <w:rPr>
                <w:rFonts w:ascii="仿宋_GB2312" w:eastAsia="仿宋_GB2312"/>
                <w:b/>
                <w:color w:val="auto"/>
                <w:highlight w:val="none"/>
              </w:rPr>
            </w:pPr>
          </w:p>
        </w:tc>
        <w:tc>
          <w:tcPr>
            <w:tcW w:w="1265" w:type="dxa"/>
            <w:vAlign w:val="center"/>
          </w:tcPr>
          <w:p w14:paraId="1542F3A8">
            <w:pPr>
              <w:jc w:val="center"/>
              <w:rPr>
                <w:rFonts w:ascii="仿宋_GB2312" w:eastAsia="仿宋_GB2312"/>
                <w:b/>
                <w:color w:val="auto"/>
                <w:highlight w:val="none"/>
              </w:rPr>
            </w:pPr>
          </w:p>
        </w:tc>
      </w:tr>
      <w:tr w14:paraId="7CDC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3AF5ECDE">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1347859E">
            <w:pPr>
              <w:jc w:val="center"/>
              <w:rPr>
                <w:rFonts w:ascii="仿宋_GB2312" w:eastAsia="仿宋_GB2312"/>
                <w:b/>
                <w:color w:val="auto"/>
                <w:highlight w:val="none"/>
              </w:rPr>
            </w:pPr>
          </w:p>
        </w:tc>
        <w:tc>
          <w:tcPr>
            <w:tcW w:w="3514" w:type="dxa"/>
            <w:vAlign w:val="center"/>
          </w:tcPr>
          <w:p w14:paraId="3B9A04A4">
            <w:pPr>
              <w:jc w:val="center"/>
              <w:rPr>
                <w:rFonts w:ascii="仿宋_GB2312" w:eastAsia="仿宋_GB2312"/>
                <w:b/>
                <w:color w:val="auto"/>
                <w:highlight w:val="none"/>
              </w:rPr>
            </w:pPr>
          </w:p>
        </w:tc>
        <w:tc>
          <w:tcPr>
            <w:tcW w:w="1265" w:type="dxa"/>
            <w:vAlign w:val="center"/>
          </w:tcPr>
          <w:p w14:paraId="4EE2AD7C">
            <w:pPr>
              <w:jc w:val="center"/>
              <w:rPr>
                <w:rFonts w:ascii="仿宋_GB2312" w:eastAsia="仿宋_GB2312"/>
                <w:b/>
                <w:color w:val="auto"/>
                <w:highlight w:val="none"/>
              </w:rPr>
            </w:pPr>
          </w:p>
        </w:tc>
      </w:tr>
    </w:tbl>
    <w:p w14:paraId="0F66E879">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23D0A134">
      <w:pPr>
        <w:jc w:val="center"/>
        <w:rPr>
          <w:rFonts w:ascii="仿宋_GB2312" w:hAnsi="仿宋" w:eastAsia="仿宋_GB2312" w:cs="仿宋"/>
          <w:b/>
          <w:color w:val="auto"/>
          <w:kern w:val="0"/>
          <w:sz w:val="32"/>
          <w:szCs w:val="32"/>
          <w:highlight w:val="none"/>
        </w:rPr>
      </w:pPr>
    </w:p>
    <w:p w14:paraId="02DDFC1C">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61376388">
      <w:pPr>
        <w:ind w:firstLine="1911" w:firstLineChars="595"/>
        <w:rPr>
          <w:rFonts w:ascii="仿宋_GB2312" w:hAnsi="仿宋" w:eastAsia="仿宋_GB2312" w:cs="仿宋"/>
          <w:b/>
          <w:bCs/>
          <w:color w:val="auto"/>
          <w:sz w:val="32"/>
          <w:szCs w:val="32"/>
          <w:highlight w:val="none"/>
        </w:rPr>
      </w:pPr>
    </w:p>
    <w:p w14:paraId="16DF9578">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20F8899B">
      <w:pPr>
        <w:snapToGrid w:val="0"/>
        <w:spacing w:line="360" w:lineRule="auto"/>
        <w:rPr>
          <w:rFonts w:ascii="仿宋_GB2312" w:hAnsi="仿宋" w:eastAsia="仿宋_GB2312" w:cs="仿宋"/>
          <w:color w:val="auto"/>
          <w:sz w:val="24"/>
          <w:highlight w:val="none"/>
        </w:rPr>
      </w:pPr>
    </w:p>
    <w:p w14:paraId="19F6C09A">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绍兴市社会福利中心</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none"/>
          <w:lang w:val="en-US" w:eastAsia="zh-CN"/>
        </w:rPr>
        <w:t>浙江翔实建设项目管理有限公司</w:t>
      </w:r>
      <w:r>
        <w:rPr>
          <w:rFonts w:hint="eastAsia" w:ascii="仿宋_GB2312" w:hAnsi="仿宋" w:eastAsia="仿宋_GB2312" w:cs="仿宋"/>
          <w:color w:val="auto"/>
          <w:kern w:val="0"/>
          <w:sz w:val="24"/>
          <w:highlight w:val="none"/>
          <w:lang w:val="zh-CN"/>
        </w:rPr>
        <w:t>：</w:t>
      </w:r>
    </w:p>
    <w:p w14:paraId="2A2FBE2F">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5BD996A2">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2974E123">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49FB501A">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4E350D88">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51D209B5">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57044164">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29E01A2B">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0E1478F5">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4E3D2EE4">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78601B0D">
      <w:pPr>
        <w:autoSpaceDE w:val="0"/>
        <w:autoSpaceDN w:val="0"/>
        <w:spacing w:line="360" w:lineRule="auto"/>
        <w:ind w:left="2"/>
        <w:jc w:val="left"/>
        <w:rPr>
          <w:rFonts w:ascii="仿宋_GB2312" w:hAnsi="仿宋" w:eastAsia="仿宋_GB2312" w:cs="仿宋"/>
          <w:color w:val="auto"/>
          <w:kern w:val="0"/>
          <w:sz w:val="24"/>
          <w:highlight w:val="none"/>
          <w:lang w:val="zh-CN"/>
        </w:rPr>
      </w:pPr>
    </w:p>
    <w:p w14:paraId="1780C08B">
      <w:pPr>
        <w:autoSpaceDE w:val="0"/>
        <w:autoSpaceDN w:val="0"/>
        <w:spacing w:line="360" w:lineRule="auto"/>
        <w:ind w:left="2"/>
        <w:jc w:val="left"/>
        <w:rPr>
          <w:rFonts w:ascii="仿宋_GB2312" w:hAnsi="仿宋" w:eastAsia="仿宋_GB2312" w:cs="仿宋"/>
          <w:color w:val="auto"/>
          <w:kern w:val="0"/>
          <w:sz w:val="24"/>
          <w:highlight w:val="none"/>
          <w:lang w:val="zh-CN"/>
        </w:rPr>
      </w:pPr>
    </w:p>
    <w:p w14:paraId="6BB0EB69">
      <w:pPr>
        <w:autoSpaceDE w:val="0"/>
        <w:autoSpaceDN w:val="0"/>
        <w:spacing w:line="360" w:lineRule="auto"/>
        <w:ind w:left="2"/>
        <w:jc w:val="left"/>
        <w:rPr>
          <w:rFonts w:ascii="仿宋_GB2312" w:hAnsi="仿宋" w:eastAsia="仿宋_GB2312" w:cs="仿宋"/>
          <w:color w:val="auto"/>
          <w:kern w:val="0"/>
          <w:sz w:val="24"/>
          <w:highlight w:val="none"/>
          <w:lang w:val="zh-CN"/>
        </w:rPr>
      </w:pPr>
    </w:p>
    <w:p w14:paraId="4994027B">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6DD80CE1">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3DB1AD55">
      <w:pPr>
        <w:spacing w:line="360" w:lineRule="auto"/>
        <w:jc w:val="center"/>
        <w:rPr>
          <w:rFonts w:ascii="仿宋_GB2312" w:hAnsi="仿宋" w:eastAsia="仿宋_GB2312" w:cs="仿宋"/>
          <w:b/>
          <w:bCs/>
          <w:color w:val="auto"/>
          <w:sz w:val="24"/>
          <w:highlight w:val="none"/>
        </w:rPr>
      </w:pPr>
    </w:p>
    <w:p w14:paraId="31E60649">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7F71CA9F">
      <w:pPr>
        <w:spacing w:line="360" w:lineRule="auto"/>
        <w:jc w:val="center"/>
        <w:rPr>
          <w:rFonts w:ascii="仿宋_GB2312" w:hAnsi="仿宋_GB2312" w:eastAsia="仿宋_GB2312" w:cs="仿宋_GB2312"/>
          <w:b/>
          <w:color w:val="auto"/>
          <w:sz w:val="32"/>
          <w:szCs w:val="32"/>
          <w:highlight w:val="none"/>
        </w:rPr>
      </w:pPr>
    </w:p>
    <w:p w14:paraId="6373DFCF">
      <w:pPr>
        <w:spacing w:line="360" w:lineRule="auto"/>
        <w:jc w:val="center"/>
        <w:rPr>
          <w:rFonts w:ascii="仿宋_GB2312" w:hAnsi="仿宋_GB2312" w:eastAsia="仿宋_GB2312" w:cs="仿宋_GB2312"/>
          <w:b/>
          <w:color w:val="auto"/>
          <w:sz w:val="32"/>
          <w:szCs w:val="32"/>
          <w:highlight w:val="none"/>
        </w:rPr>
      </w:pPr>
    </w:p>
    <w:p w14:paraId="351D59BA">
      <w:pPr>
        <w:spacing w:line="360" w:lineRule="auto"/>
        <w:jc w:val="center"/>
        <w:rPr>
          <w:rFonts w:ascii="仿宋_GB2312" w:hAnsi="仿宋_GB2312" w:eastAsia="仿宋_GB2312" w:cs="仿宋_GB2312"/>
          <w:b/>
          <w:color w:val="auto"/>
          <w:sz w:val="32"/>
          <w:szCs w:val="32"/>
          <w:highlight w:val="none"/>
        </w:rPr>
      </w:pPr>
    </w:p>
    <w:p w14:paraId="78EE1C1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59968BCC">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907037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C81E5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85E60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50683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82D30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4A933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3E3F9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4EE9D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63880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0F37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ABF9D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12AC9EF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839ED2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742BFA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3854A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9E6D06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CD32A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444E4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01E74CB">
            <w:pPr>
              <w:autoSpaceDE w:val="0"/>
              <w:autoSpaceDN w:val="0"/>
              <w:spacing w:line="360" w:lineRule="auto"/>
              <w:rPr>
                <w:rFonts w:ascii="仿宋_GB2312" w:hAnsi="仿宋_GB2312" w:eastAsia="仿宋_GB2312" w:cs="仿宋_GB2312"/>
                <w:color w:val="auto"/>
                <w:sz w:val="24"/>
                <w:highlight w:val="none"/>
              </w:rPr>
            </w:pPr>
          </w:p>
        </w:tc>
      </w:tr>
      <w:tr w14:paraId="305D97B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C550BE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809C66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E60B33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5F92B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A254C0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0393C7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B66123">
            <w:pPr>
              <w:autoSpaceDE w:val="0"/>
              <w:autoSpaceDN w:val="0"/>
              <w:spacing w:line="360" w:lineRule="auto"/>
              <w:rPr>
                <w:rFonts w:ascii="仿宋_GB2312" w:hAnsi="仿宋_GB2312" w:eastAsia="仿宋_GB2312" w:cs="仿宋_GB2312"/>
                <w:color w:val="auto"/>
                <w:sz w:val="24"/>
                <w:highlight w:val="none"/>
              </w:rPr>
            </w:pPr>
          </w:p>
        </w:tc>
      </w:tr>
      <w:tr w14:paraId="561A6AD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EDC554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1EC03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929607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336E0B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57527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3B9774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B478AFE">
            <w:pPr>
              <w:autoSpaceDE w:val="0"/>
              <w:autoSpaceDN w:val="0"/>
              <w:spacing w:line="360" w:lineRule="auto"/>
              <w:rPr>
                <w:rFonts w:ascii="仿宋_GB2312" w:hAnsi="仿宋_GB2312" w:eastAsia="仿宋_GB2312" w:cs="仿宋_GB2312"/>
                <w:color w:val="auto"/>
                <w:sz w:val="24"/>
                <w:highlight w:val="none"/>
              </w:rPr>
            </w:pPr>
          </w:p>
        </w:tc>
      </w:tr>
    </w:tbl>
    <w:p w14:paraId="0E79AD4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5B86B9F9">
      <w:pPr>
        <w:autoSpaceDE w:val="0"/>
        <w:autoSpaceDN w:val="0"/>
        <w:spacing w:line="360" w:lineRule="auto"/>
        <w:rPr>
          <w:rFonts w:ascii="仿宋_GB2312" w:hAnsi="仿宋_GB2312" w:eastAsia="仿宋_GB2312" w:cs="仿宋_GB2312"/>
          <w:b/>
          <w:color w:val="auto"/>
          <w:sz w:val="24"/>
          <w:highlight w:val="none"/>
        </w:rPr>
      </w:pPr>
    </w:p>
    <w:p w14:paraId="263508A1">
      <w:pPr>
        <w:autoSpaceDE w:val="0"/>
        <w:autoSpaceDN w:val="0"/>
        <w:spacing w:line="360" w:lineRule="auto"/>
        <w:rPr>
          <w:rFonts w:ascii="仿宋_GB2312" w:hAnsi="仿宋_GB2312" w:eastAsia="仿宋_GB2312" w:cs="仿宋_GB2312"/>
          <w:color w:val="auto"/>
          <w:sz w:val="24"/>
          <w:highlight w:val="none"/>
        </w:rPr>
      </w:pPr>
    </w:p>
    <w:p w14:paraId="78A7EBB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57A79AB">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61571AF">
      <w:pPr>
        <w:pStyle w:val="223"/>
        <w:ind w:firstLine="0"/>
        <w:jc w:val="both"/>
        <w:rPr>
          <w:rFonts w:hAnsi="仿宋_GB2312" w:cs="仿宋_GB2312"/>
          <w:color w:val="auto"/>
          <w:highlight w:val="none"/>
        </w:rPr>
      </w:pPr>
    </w:p>
    <w:p w14:paraId="6B36548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C01D8D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BB98B36">
      <w:pPr>
        <w:spacing w:line="360" w:lineRule="auto"/>
        <w:jc w:val="center"/>
        <w:rPr>
          <w:rFonts w:ascii="仿宋_GB2312" w:hAnsi="仿宋_GB2312" w:eastAsia="仿宋_GB2312" w:cs="仿宋_GB2312"/>
          <w:color w:val="auto"/>
          <w:sz w:val="24"/>
          <w:highlight w:val="none"/>
        </w:rPr>
      </w:pPr>
    </w:p>
    <w:p w14:paraId="0D2A6323">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AD5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576972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D36CEB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C6EAD5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C1671C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C586D5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A12F3E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BF2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6AA8A4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74375B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B32CF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ECB1522">
            <w:pPr>
              <w:spacing w:line="360" w:lineRule="auto"/>
              <w:jc w:val="center"/>
              <w:rPr>
                <w:rFonts w:ascii="仿宋_GB2312" w:hAnsi="仿宋_GB2312" w:eastAsia="仿宋_GB2312" w:cs="仿宋_GB2312"/>
                <w:color w:val="auto"/>
                <w:sz w:val="24"/>
                <w:highlight w:val="none"/>
              </w:rPr>
            </w:pPr>
          </w:p>
        </w:tc>
        <w:tc>
          <w:tcPr>
            <w:tcW w:w="1080" w:type="dxa"/>
            <w:vAlign w:val="center"/>
          </w:tcPr>
          <w:p w14:paraId="54E04E89">
            <w:pPr>
              <w:spacing w:line="360" w:lineRule="auto"/>
              <w:jc w:val="center"/>
              <w:rPr>
                <w:rFonts w:ascii="仿宋_GB2312" w:hAnsi="仿宋_GB2312" w:eastAsia="仿宋_GB2312" w:cs="仿宋_GB2312"/>
                <w:color w:val="auto"/>
                <w:sz w:val="24"/>
                <w:highlight w:val="none"/>
              </w:rPr>
            </w:pPr>
          </w:p>
        </w:tc>
        <w:tc>
          <w:tcPr>
            <w:tcW w:w="1332" w:type="dxa"/>
            <w:vAlign w:val="center"/>
          </w:tcPr>
          <w:p w14:paraId="018D073D">
            <w:pPr>
              <w:spacing w:line="360" w:lineRule="auto"/>
              <w:jc w:val="center"/>
              <w:rPr>
                <w:rFonts w:ascii="仿宋_GB2312" w:hAnsi="仿宋_GB2312" w:eastAsia="仿宋_GB2312" w:cs="仿宋_GB2312"/>
                <w:color w:val="auto"/>
                <w:sz w:val="24"/>
                <w:highlight w:val="none"/>
              </w:rPr>
            </w:pPr>
          </w:p>
        </w:tc>
      </w:tr>
      <w:tr w14:paraId="7198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C7D60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2A00E0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A6DEC3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71E28FB">
            <w:pPr>
              <w:spacing w:line="360" w:lineRule="auto"/>
              <w:jc w:val="center"/>
              <w:rPr>
                <w:rFonts w:ascii="仿宋_GB2312" w:hAnsi="仿宋_GB2312" w:eastAsia="仿宋_GB2312" w:cs="仿宋_GB2312"/>
                <w:color w:val="auto"/>
                <w:sz w:val="24"/>
                <w:highlight w:val="none"/>
              </w:rPr>
            </w:pPr>
          </w:p>
        </w:tc>
        <w:tc>
          <w:tcPr>
            <w:tcW w:w="1080" w:type="dxa"/>
            <w:vAlign w:val="center"/>
          </w:tcPr>
          <w:p w14:paraId="49C44782">
            <w:pPr>
              <w:spacing w:line="360" w:lineRule="auto"/>
              <w:jc w:val="center"/>
              <w:rPr>
                <w:rFonts w:ascii="仿宋_GB2312" w:hAnsi="仿宋_GB2312" w:eastAsia="仿宋_GB2312" w:cs="仿宋_GB2312"/>
                <w:color w:val="auto"/>
                <w:sz w:val="24"/>
                <w:highlight w:val="none"/>
              </w:rPr>
            </w:pPr>
          </w:p>
        </w:tc>
        <w:tc>
          <w:tcPr>
            <w:tcW w:w="1332" w:type="dxa"/>
            <w:vAlign w:val="center"/>
          </w:tcPr>
          <w:p w14:paraId="3C6C5374">
            <w:pPr>
              <w:spacing w:line="360" w:lineRule="auto"/>
              <w:jc w:val="center"/>
              <w:rPr>
                <w:rFonts w:ascii="仿宋_GB2312" w:hAnsi="仿宋_GB2312" w:eastAsia="仿宋_GB2312" w:cs="仿宋_GB2312"/>
                <w:color w:val="auto"/>
                <w:sz w:val="24"/>
                <w:highlight w:val="none"/>
              </w:rPr>
            </w:pPr>
          </w:p>
        </w:tc>
      </w:tr>
      <w:tr w14:paraId="055B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44D0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616A78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916B5C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A6DCDD2">
            <w:pPr>
              <w:spacing w:line="360" w:lineRule="auto"/>
              <w:jc w:val="center"/>
              <w:rPr>
                <w:rFonts w:ascii="仿宋_GB2312" w:hAnsi="仿宋_GB2312" w:eastAsia="仿宋_GB2312" w:cs="仿宋_GB2312"/>
                <w:color w:val="auto"/>
                <w:sz w:val="24"/>
                <w:highlight w:val="none"/>
              </w:rPr>
            </w:pPr>
          </w:p>
        </w:tc>
        <w:tc>
          <w:tcPr>
            <w:tcW w:w="1080" w:type="dxa"/>
            <w:vAlign w:val="center"/>
          </w:tcPr>
          <w:p w14:paraId="310DA70F">
            <w:pPr>
              <w:spacing w:line="360" w:lineRule="auto"/>
              <w:jc w:val="center"/>
              <w:rPr>
                <w:rFonts w:ascii="仿宋_GB2312" w:hAnsi="仿宋_GB2312" w:eastAsia="仿宋_GB2312" w:cs="仿宋_GB2312"/>
                <w:color w:val="auto"/>
                <w:sz w:val="24"/>
                <w:highlight w:val="none"/>
              </w:rPr>
            </w:pPr>
          </w:p>
        </w:tc>
        <w:tc>
          <w:tcPr>
            <w:tcW w:w="1332" w:type="dxa"/>
            <w:vAlign w:val="center"/>
          </w:tcPr>
          <w:p w14:paraId="5823C405">
            <w:pPr>
              <w:spacing w:line="360" w:lineRule="auto"/>
              <w:jc w:val="center"/>
              <w:rPr>
                <w:rFonts w:ascii="仿宋_GB2312" w:hAnsi="仿宋_GB2312" w:eastAsia="仿宋_GB2312" w:cs="仿宋_GB2312"/>
                <w:color w:val="auto"/>
                <w:sz w:val="24"/>
                <w:highlight w:val="none"/>
              </w:rPr>
            </w:pPr>
          </w:p>
        </w:tc>
      </w:tr>
      <w:tr w14:paraId="12AB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F4BF8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298D66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584EA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2C78D79">
            <w:pPr>
              <w:spacing w:line="360" w:lineRule="auto"/>
              <w:jc w:val="center"/>
              <w:rPr>
                <w:rFonts w:ascii="仿宋_GB2312" w:hAnsi="仿宋_GB2312" w:eastAsia="仿宋_GB2312" w:cs="仿宋_GB2312"/>
                <w:color w:val="auto"/>
                <w:sz w:val="24"/>
                <w:highlight w:val="none"/>
              </w:rPr>
            </w:pPr>
          </w:p>
        </w:tc>
        <w:tc>
          <w:tcPr>
            <w:tcW w:w="1080" w:type="dxa"/>
            <w:vAlign w:val="center"/>
          </w:tcPr>
          <w:p w14:paraId="6DF75560">
            <w:pPr>
              <w:spacing w:line="360" w:lineRule="auto"/>
              <w:jc w:val="center"/>
              <w:rPr>
                <w:rFonts w:ascii="仿宋_GB2312" w:hAnsi="仿宋_GB2312" w:eastAsia="仿宋_GB2312" w:cs="仿宋_GB2312"/>
                <w:color w:val="auto"/>
                <w:sz w:val="24"/>
                <w:highlight w:val="none"/>
              </w:rPr>
            </w:pPr>
          </w:p>
        </w:tc>
        <w:tc>
          <w:tcPr>
            <w:tcW w:w="1332" w:type="dxa"/>
            <w:vAlign w:val="center"/>
          </w:tcPr>
          <w:p w14:paraId="6BDC492D">
            <w:pPr>
              <w:spacing w:line="360" w:lineRule="auto"/>
              <w:jc w:val="center"/>
              <w:rPr>
                <w:rFonts w:ascii="仿宋_GB2312" w:hAnsi="仿宋_GB2312" w:eastAsia="仿宋_GB2312" w:cs="仿宋_GB2312"/>
                <w:color w:val="auto"/>
                <w:sz w:val="24"/>
                <w:highlight w:val="none"/>
              </w:rPr>
            </w:pPr>
          </w:p>
        </w:tc>
      </w:tr>
      <w:tr w14:paraId="0B1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67B9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EB6287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67310C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A4340E2">
            <w:pPr>
              <w:spacing w:line="360" w:lineRule="auto"/>
              <w:jc w:val="center"/>
              <w:rPr>
                <w:rFonts w:ascii="仿宋_GB2312" w:hAnsi="仿宋_GB2312" w:eastAsia="仿宋_GB2312" w:cs="仿宋_GB2312"/>
                <w:color w:val="auto"/>
                <w:sz w:val="24"/>
                <w:highlight w:val="none"/>
              </w:rPr>
            </w:pPr>
          </w:p>
        </w:tc>
        <w:tc>
          <w:tcPr>
            <w:tcW w:w="1080" w:type="dxa"/>
            <w:vAlign w:val="center"/>
          </w:tcPr>
          <w:p w14:paraId="02C362ED">
            <w:pPr>
              <w:spacing w:line="360" w:lineRule="auto"/>
              <w:jc w:val="center"/>
              <w:rPr>
                <w:rFonts w:ascii="仿宋_GB2312" w:hAnsi="仿宋_GB2312" w:eastAsia="仿宋_GB2312" w:cs="仿宋_GB2312"/>
                <w:color w:val="auto"/>
                <w:sz w:val="24"/>
                <w:highlight w:val="none"/>
              </w:rPr>
            </w:pPr>
          </w:p>
        </w:tc>
        <w:tc>
          <w:tcPr>
            <w:tcW w:w="1332" w:type="dxa"/>
            <w:vAlign w:val="center"/>
          </w:tcPr>
          <w:p w14:paraId="3E44A15C">
            <w:pPr>
              <w:spacing w:line="360" w:lineRule="auto"/>
              <w:jc w:val="center"/>
              <w:rPr>
                <w:rFonts w:ascii="仿宋_GB2312" w:hAnsi="仿宋_GB2312" w:eastAsia="仿宋_GB2312" w:cs="仿宋_GB2312"/>
                <w:color w:val="auto"/>
                <w:sz w:val="24"/>
                <w:highlight w:val="none"/>
              </w:rPr>
            </w:pPr>
          </w:p>
        </w:tc>
      </w:tr>
    </w:tbl>
    <w:p w14:paraId="1988A2D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8FEAD7D">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7157D96">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1.95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1.95pt;width:440.7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43D3CA5A">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75A41AB">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A751FF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404649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6FE22E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7F38DA9B">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1E4816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B25252">
      <w:pPr>
        <w:pStyle w:val="140"/>
        <w:rPr>
          <w:color w:val="auto"/>
          <w:highlight w:val="none"/>
        </w:rPr>
      </w:pPr>
    </w:p>
    <w:p w14:paraId="440A973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22F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529F6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2C9AF6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A5FC4B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195261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AD80E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C5218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12FB67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92D01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0E327E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1F0A5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632BE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40208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B6A49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E236AB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32E34A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AF876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923A4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6C345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933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64D40BF0">
            <w:pPr>
              <w:spacing w:line="360" w:lineRule="auto"/>
              <w:rPr>
                <w:rFonts w:ascii="仿宋_GB2312" w:hAnsi="仿宋_GB2312" w:eastAsia="仿宋_GB2312" w:cs="仿宋_GB2312"/>
                <w:color w:val="auto"/>
                <w:sz w:val="24"/>
                <w:highlight w:val="none"/>
              </w:rPr>
            </w:pPr>
          </w:p>
        </w:tc>
        <w:tc>
          <w:tcPr>
            <w:tcW w:w="552" w:type="dxa"/>
          </w:tcPr>
          <w:p w14:paraId="518FA726">
            <w:pPr>
              <w:spacing w:line="360" w:lineRule="auto"/>
              <w:rPr>
                <w:rFonts w:ascii="仿宋_GB2312" w:hAnsi="仿宋_GB2312" w:eastAsia="仿宋_GB2312" w:cs="仿宋_GB2312"/>
                <w:color w:val="auto"/>
                <w:sz w:val="24"/>
                <w:highlight w:val="none"/>
              </w:rPr>
            </w:pPr>
          </w:p>
        </w:tc>
        <w:tc>
          <w:tcPr>
            <w:tcW w:w="552" w:type="dxa"/>
          </w:tcPr>
          <w:p w14:paraId="15680AF4">
            <w:pPr>
              <w:spacing w:line="360" w:lineRule="auto"/>
              <w:rPr>
                <w:rFonts w:ascii="仿宋_GB2312" w:hAnsi="仿宋_GB2312" w:eastAsia="仿宋_GB2312" w:cs="仿宋_GB2312"/>
                <w:color w:val="auto"/>
                <w:sz w:val="24"/>
                <w:highlight w:val="none"/>
              </w:rPr>
            </w:pPr>
          </w:p>
        </w:tc>
        <w:tc>
          <w:tcPr>
            <w:tcW w:w="552" w:type="dxa"/>
          </w:tcPr>
          <w:p w14:paraId="1E041BCF">
            <w:pPr>
              <w:spacing w:line="360" w:lineRule="auto"/>
              <w:rPr>
                <w:rFonts w:ascii="仿宋_GB2312" w:hAnsi="仿宋_GB2312" w:eastAsia="仿宋_GB2312" w:cs="仿宋_GB2312"/>
                <w:color w:val="auto"/>
                <w:sz w:val="24"/>
                <w:highlight w:val="none"/>
              </w:rPr>
            </w:pPr>
          </w:p>
        </w:tc>
        <w:tc>
          <w:tcPr>
            <w:tcW w:w="552" w:type="dxa"/>
          </w:tcPr>
          <w:p w14:paraId="452C53D2">
            <w:pPr>
              <w:spacing w:line="360" w:lineRule="auto"/>
              <w:rPr>
                <w:rFonts w:ascii="仿宋_GB2312" w:hAnsi="仿宋_GB2312" w:eastAsia="仿宋_GB2312" w:cs="仿宋_GB2312"/>
                <w:color w:val="auto"/>
                <w:sz w:val="24"/>
                <w:highlight w:val="none"/>
              </w:rPr>
            </w:pPr>
          </w:p>
        </w:tc>
        <w:tc>
          <w:tcPr>
            <w:tcW w:w="552" w:type="dxa"/>
          </w:tcPr>
          <w:p w14:paraId="1079FDD3">
            <w:pPr>
              <w:spacing w:line="360" w:lineRule="auto"/>
              <w:rPr>
                <w:rFonts w:ascii="仿宋_GB2312" w:hAnsi="仿宋_GB2312" w:eastAsia="仿宋_GB2312" w:cs="仿宋_GB2312"/>
                <w:color w:val="auto"/>
                <w:sz w:val="24"/>
                <w:highlight w:val="none"/>
              </w:rPr>
            </w:pPr>
          </w:p>
        </w:tc>
        <w:tc>
          <w:tcPr>
            <w:tcW w:w="552" w:type="dxa"/>
          </w:tcPr>
          <w:p w14:paraId="559EE9C8">
            <w:pPr>
              <w:spacing w:line="360" w:lineRule="auto"/>
              <w:rPr>
                <w:rFonts w:ascii="仿宋_GB2312" w:hAnsi="仿宋_GB2312" w:eastAsia="仿宋_GB2312" w:cs="仿宋_GB2312"/>
                <w:color w:val="auto"/>
                <w:sz w:val="24"/>
                <w:highlight w:val="none"/>
              </w:rPr>
            </w:pPr>
          </w:p>
        </w:tc>
        <w:tc>
          <w:tcPr>
            <w:tcW w:w="553" w:type="dxa"/>
          </w:tcPr>
          <w:p w14:paraId="134E111B">
            <w:pPr>
              <w:spacing w:line="360" w:lineRule="auto"/>
              <w:rPr>
                <w:rFonts w:ascii="仿宋_GB2312" w:hAnsi="仿宋_GB2312" w:eastAsia="仿宋_GB2312" w:cs="仿宋_GB2312"/>
                <w:color w:val="auto"/>
                <w:sz w:val="24"/>
                <w:highlight w:val="none"/>
              </w:rPr>
            </w:pPr>
          </w:p>
        </w:tc>
        <w:tc>
          <w:tcPr>
            <w:tcW w:w="553" w:type="dxa"/>
          </w:tcPr>
          <w:p w14:paraId="6A00FD20">
            <w:pPr>
              <w:spacing w:line="360" w:lineRule="auto"/>
              <w:rPr>
                <w:rFonts w:ascii="仿宋_GB2312" w:hAnsi="仿宋_GB2312" w:eastAsia="仿宋_GB2312" w:cs="仿宋_GB2312"/>
                <w:color w:val="auto"/>
                <w:sz w:val="24"/>
                <w:highlight w:val="none"/>
              </w:rPr>
            </w:pPr>
          </w:p>
        </w:tc>
        <w:tc>
          <w:tcPr>
            <w:tcW w:w="553" w:type="dxa"/>
          </w:tcPr>
          <w:p w14:paraId="6087B5A1">
            <w:pPr>
              <w:spacing w:line="360" w:lineRule="auto"/>
              <w:rPr>
                <w:rFonts w:ascii="仿宋_GB2312" w:hAnsi="仿宋_GB2312" w:eastAsia="仿宋_GB2312" w:cs="仿宋_GB2312"/>
                <w:color w:val="auto"/>
                <w:sz w:val="24"/>
                <w:highlight w:val="none"/>
              </w:rPr>
            </w:pPr>
          </w:p>
        </w:tc>
        <w:tc>
          <w:tcPr>
            <w:tcW w:w="553" w:type="dxa"/>
          </w:tcPr>
          <w:p w14:paraId="59E7494D">
            <w:pPr>
              <w:spacing w:line="360" w:lineRule="auto"/>
              <w:rPr>
                <w:rFonts w:ascii="仿宋_GB2312" w:hAnsi="仿宋_GB2312" w:eastAsia="仿宋_GB2312" w:cs="仿宋_GB2312"/>
                <w:color w:val="auto"/>
                <w:sz w:val="24"/>
                <w:highlight w:val="none"/>
              </w:rPr>
            </w:pPr>
          </w:p>
        </w:tc>
        <w:tc>
          <w:tcPr>
            <w:tcW w:w="553" w:type="dxa"/>
          </w:tcPr>
          <w:p w14:paraId="767AFFA7">
            <w:pPr>
              <w:spacing w:line="360" w:lineRule="auto"/>
              <w:rPr>
                <w:rFonts w:ascii="仿宋_GB2312" w:hAnsi="仿宋_GB2312" w:eastAsia="仿宋_GB2312" w:cs="仿宋_GB2312"/>
                <w:color w:val="auto"/>
                <w:sz w:val="24"/>
                <w:highlight w:val="none"/>
              </w:rPr>
            </w:pPr>
          </w:p>
        </w:tc>
        <w:tc>
          <w:tcPr>
            <w:tcW w:w="553" w:type="dxa"/>
          </w:tcPr>
          <w:p w14:paraId="139387E5">
            <w:pPr>
              <w:spacing w:line="360" w:lineRule="auto"/>
              <w:rPr>
                <w:rFonts w:ascii="仿宋_GB2312" w:hAnsi="仿宋_GB2312" w:eastAsia="仿宋_GB2312" w:cs="仿宋_GB2312"/>
                <w:color w:val="auto"/>
                <w:sz w:val="24"/>
                <w:highlight w:val="none"/>
              </w:rPr>
            </w:pPr>
          </w:p>
        </w:tc>
        <w:tc>
          <w:tcPr>
            <w:tcW w:w="553" w:type="dxa"/>
          </w:tcPr>
          <w:p w14:paraId="1B1E9FE1">
            <w:pPr>
              <w:spacing w:line="360" w:lineRule="auto"/>
              <w:rPr>
                <w:rFonts w:ascii="仿宋_GB2312" w:hAnsi="仿宋_GB2312" w:eastAsia="仿宋_GB2312" w:cs="仿宋_GB2312"/>
                <w:color w:val="auto"/>
                <w:sz w:val="24"/>
                <w:highlight w:val="none"/>
              </w:rPr>
            </w:pPr>
          </w:p>
        </w:tc>
        <w:tc>
          <w:tcPr>
            <w:tcW w:w="553" w:type="dxa"/>
          </w:tcPr>
          <w:p w14:paraId="2324BE43">
            <w:pPr>
              <w:spacing w:line="360" w:lineRule="auto"/>
              <w:rPr>
                <w:rFonts w:ascii="仿宋_GB2312" w:hAnsi="仿宋_GB2312" w:eastAsia="仿宋_GB2312" w:cs="仿宋_GB2312"/>
                <w:color w:val="auto"/>
                <w:sz w:val="24"/>
                <w:highlight w:val="none"/>
              </w:rPr>
            </w:pPr>
          </w:p>
        </w:tc>
        <w:tc>
          <w:tcPr>
            <w:tcW w:w="553" w:type="dxa"/>
          </w:tcPr>
          <w:p w14:paraId="76F57F0C">
            <w:pPr>
              <w:spacing w:line="360" w:lineRule="auto"/>
              <w:rPr>
                <w:rFonts w:ascii="仿宋_GB2312" w:hAnsi="仿宋_GB2312" w:eastAsia="仿宋_GB2312" w:cs="仿宋_GB2312"/>
                <w:color w:val="auto"/>
                <w:sz w:val="24"/>
                <w:highlight w:val="none"/>
              </w:rPr>
            </w:pPr>
          </w:p>
        </w:tc>
        <w:tc>
          <w:tcPr>
            <w:tcW w:w="553" w:type="dxa"/>
          </w:tcPr>
          <w:p w14:paraId="57AE41E0">
            <w:pPr>
              <w:spacing w:line="360" w:lineRule="auto"/>
              <w:rPr>
                <w:rFonts w:ascii="仿宋_GB2312" w:hAnsi="仿宋_GB2312" w:eastAsia="仿宋_GB2312" w:cs="仿宋_GB2312"/>
                <w:color w:val="auto"/>
                <w:sz w:val="24"/>
                <w:highlight w:val="none"/>
              </w:rPr>
            </w:pPr>
          </w:p>
        </w:tc>
      </w:tr>
      <w:tr w14:paraId="5F20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746A610">
            <w:pPr>
              <w:spacing w:line="360" w:lineRule="auto"/>
              <w:rPr>
                <w:rFonts w:ascii="仿宋_GB2312" w:hAnsi="仿宋_GB2312" w:eastAsia="仿宋_GB2312" w:cs="仿宋_GB2312"/>
                <w:color w:val="auto"/>
                <w:sz w:val="24"/>
                <w:highlight w:val="none"/>
              </w:rPr>
            </w:pPr>
          </w:p>
        </w:tc>
        <w:tc>
          <w:tcPr>
            <w:tcW w:w="552" w:type="dxa"/>
          </w:tcPr>
          <w:p w14:paraId="3964565A">
            <w:pPr>
              <w:spacing w:line="360" w:lineRule="auto"/>
              <w:rPr>
                <w:rFonts w:ascii="仿宋_GB2312" w:hAnsi="仿宋_GB2312" w:eastAsia="仿宋_GB2312" w:cs="仿宋_GB2312"/>
                <w:color w:val="auto"/>
                <w:sz w:val="24"/>
                <w:highlight w:val="none"/>
              </w:rPr>
            </w:pPr>
          </w:p>
        </w:tc>
        <w:tc>
          <w:tcPr>
            <w:tcW w:w="552" w:type="dxa"/>
          </w:tcPr>
          <w:p w14:paraId="16520A33">
            <w:pPr>
              <w:spacing w:line="360" w:lineRule="auto"/>
              <w:rPr>
                <w:rFonts w:ascii="仿宋_GB2312" w:hAnsi="仿宋_GB2312" w:eastAsia="仿宋_GB2312" w:cs="仿宋_GB2312"/>
                <w:color w:val="auto"/>
                <w:sz w:val="24"/>
                <w:highlight w:val="none"/>
              </w:rPr>
            </w:pPr>
          </w:p>
        </w:tc>
        <w:tc>
          <w:tcPr>
            <w:tcW w:w="552" w:type="dxa"/>
          </w:tcPr>
          <w:p w14:paraId="3A902577">
            <w:pPr>
              <w:spacing w:line="360" w:lineRule="auto"/>
              <w:rPr>
                <w:rFonts w:ascii="仿宋_GB2312" w:hAnsi="仿宋_GB2312" w:eastAsia="仿宋_GB2312" w:cs="仿宋_GB2312"/>
                <w:color w:val="auto"/>
                <w:sz w:val="24"/>
                <w:highlight w:val="none"/>
              </w:rPr>
            </w:pPr>
          </w:p>
        </w:tc>
        <w:tc>
          <w:tcPr>
            <w:tcW w:w="552" w:type="dxa"/>
          </w:tcPr>
          <w:p w14:paraId="59929660">
            <w:pPr>
              <w:spacing w:line="360" w:lineRule="auto"/>
              <w:rPr>
                <w:rFonts w:ascii="仿宋_GB2312" w:hAnsi="仿宋_GB2312" w:eastAsia="仿宋_GB2312" w:cs="仿宋_GB2312"/>
                <w:color w:val="auto"/>
                <w:sz w:val="24"/>
                <w:highlight w:val="none"/>
              </w:rPr>
            </w:pPr>
          </w:p>
        </w:tc>
        <w:tc>
          <w:tcPr>
            <w:tcW w:w="552" w:type="dxa"/>
          </w:tcPr>
          <w:p w14:paraId="1A41C5BE">
            <w:pPr>
              <w:spacing w:line="360" w:lineRule="auto"/>
              <w:rPr>
                <w:rFonts w:ascii="仿宋_GB2312" w:hAnsi="仿宋_GB2312" w:eastAsia="仿宋_GB2312" w:cs="仿宋_GB2312"/>
                <w:color w:val="auto"/>
                <w:sz w:val="24"/>
                <w:highlight w:val="none"/>
              </w:rPr>
            </w:pPr>
          </w:p>
        </w:tc>
        <w:tc>
          <w:tcPr>
            <w:tcW w:w="552" w:type="dxa"/>
          </w:tcPr>
          <w:p w14:paraId="37C218FD">
            <w:pPr>
              <w:spacing w:line="360" w:lineRule="auto"/>
              <w:rPr>
                <w:rFonts w:ascii="仿宋_GB2312" w:hAnsi="仿宋_GB2312" w:eastAsia="仿宋_GB2312" w:cs="仿宋_GB2312"/>
                <w:color w:val="auto"/>
                <w:sz w:val="24"/>
                <w:highlight w:val="none"/>
              </w:rPr>
            </w:pPr>
          </w:p>
        </w:tc>
        <w:tc>
          <w:tcPr>
            <w:tcW w:w="553" w:type="dxa"/>
          </w:tcPr>
          <w:p w14:paraId="65384FE3">
            <w:pPr>
              <w:spacing w:line="360" w:lineRule="auto"/>
              <w:rPr>
                <w:rFonts w:ascii="仿宋_GB2312" w:hAnsi="仿宋_GB2312" w:eastAsia="仿宋_GB2312" w:cs="仿宋_GB2312"/>
                <w:color w:val="auto"/>
                <w:sz w:val="24"/>
                <w:highlight w:val="none"/>
              </w:rPr>
            </w:pPr>
          </w:p>
        </w:tc>
        <w:tc>
          <w:tcPr>
            <w:tcW w:w="553" w:type="dxa"/>
          </w:tcPr>
          <w:p w14:paraId="6209FEB0">
            <w:pPr>
              <w:spacing w:line="360" w:lineRule="auto"/>
              <w:rPr>
                <w:rFonts w:ascii="仿宋_GB2312" w:hAnsi="仿宋_GB2312" w:eastAsia="仿宋_GB2312" w:cs="仿宋_GB2312"/>
                <w:color w:val="auto"/>
                <w:sz w:val="24"/>
                <w:highlight w:val="none"/>
              </w:rPr>
            </w:pPr>
          </w:p>
        </w:tc>
        <w:tc>
          <w:tcPr>
            <w:tcW w:w="553" w:type="dxa"/>
          </w:tcPr>
          <w:p w14:paraId="7E860683">
            <w:pPr>
              <w:spacing w:line="360" w:lineRule="auto"/>
              <w:rPr>
                <w:rFonts w:ascii="仿宋_GB2312" w:hAnsi="仿宋_GB2312" w:eastAsia="仿宋_GB2312" w:cs="仿宋_GB2312"/>
                <w:color w:val="auto"/>
                <w:sz w:val="24"/>
                <w:highlight w:val="none"/>
              </w:rPr>
            </w:pPr>
          </w:p>
        </w:tc>
        <w:tc>
          <w:tcPr>
            <w:tcW w:w="553" w:type="dxa"/>
          </w:tcPr>
          <w:p w14:paraId="3E293A76">
            <w:pPr>
              <w:spacing w:line="360" w:lineRule="auto"/>
              <w:rPr>
                <w:rFonts w:ascii="仿宋_GB2312" w:hAnsi="仿宋_GB2312" w:eastAsia="仿宋_GB2312" w:cs="仿宋_GB2312"/>
                <w:color w:val="auto"/>
                <w:sz w:val="24"/>
                <w:highlight w:val="none"/>
              </w:rPr>
            </w:pPr>
          </w:p>
        </w:tc>
        <w:tc>
          <w:tcPr>
            <w:tcW w:w="553" w:type="dxa"/>
          </w:tcPr>
          <w:p w14:paraId="256428E1">
            <w:pPr>
              <w:spacing w:line="360" w:lineRule="auto"/>
              <w:rPr>
                <w:rFonts w:ascii="仿宋_GB2312" w:hAnsi="仿宋_GB2312" w:eastAsia="仿宋_GB2312" w:cs="仿宋_GB2312"/>
                <w:color w:val="auto"/>
                <w:sz w:val="24"/>
                <w:highlight w:val="none"/>
              </w:rPr>
            </w:pPr>
          </w:p>
        </w:tc>
        <w:tc>
          <w:tcPr>
            <w:tcW w:w="553" w:type="dxa"/>
          </w:tcPr>
          <w:p w14:paraId="6B6AB70D">
            <w:pPr>
              <w:spacing w:line="360" w:lineRule="auto"/>
              <w:rPr>
                <w:rFonts w:ascii="仿宋_GB2312" w:hAnsi="仿宋_GB2312" w:eastAsia="仿宋_GB2312" w:cs="仿宋_GB2312"/>
                <w:color w:val="auto"/>
                <w:sz w:val="24"/>
                <w:highlight w:val="none"/>
              </w:rPr>
            </w:pPr>
          </w:p>
        </w:tc>
        <w:tc>
          <w:tcPr>
            <w:tcW w:w="553" w:type="dxa"/>
          </w:tcPr>
          <w:p w14:paraId="33055771">
            <w:pPr>
              <w:spacing w:line="360" w:lineRule="auto"/>
              <w:rPr>
                <w:rFonts w:ascii="仿宋_GB2312" w:hAnsi="仿宋_GB2312" w:eastAsia="仿宋_GB2312" w:cs="仿宋_GB2312"/>
                <w:color w:val="auto"/>
                <w:sz w:val="24"/>
                <w:highlight w:val="none"/>
              </w:rPr>
            </w:pPr>
          </w:p>
        </w:tc>
        <w:tc>
          <w:tcPr>
            <w:tcW w:w="553" w:type="dxa"/>
          </w:tcPr>
          <w:p w14:paraId="05FFEB53">
            <w:pPr>
              <w:spacing w:line="360" w:lineRule="auto"/>
              <w:rPr>
                <w:rFonts w:ascii="仿宋_GB2312" w:hAnsi="仿宋_GB2312" w:eastAsia="仿宋_GB2312" w:cs="仿宋_GB2312"/>
                <w:color w:val="auto"/>
                <w:sz w:val="24"/>
                <w:highlight w:val="none"/>
              </w:rPr>
            </w:pPr>
          </w:p>
        </w:tc>
        <w:tc>
          <w:tcPr>
            <w:tcW w:w="553" w:type="dxa"/>
          </w:tcPr>
          <w:p w14:paraId="668BF270">
            <w:pPr>
              <w:spacing w:line="360" w:lineRule="auto"/>
              <w:rPr>
                <w:rFonts w:ascii="仿宋_GB2312" w:hAnsi="仿宋_GB2312" w:eastAsia="仿宋_GB2312" w:cs="仿宋_GB2312"/>
                <w:color w:val="auto"/>
                <w:sz w:val="24"/>
                <w:highlight w:val="none"/>
              </w:rPr>
            </w:pPr>
          </w:p>
        </w:tc>
        <w:tc>
          <w:tcPr>
            <w:tcW w:w="553" w:type="dxa"/>
          </w:tcPr>
          <w:p w14:paraId="7D6A9AA4">
            <w:pPr>
              <w:spacing w:line="360" w:lineRule="auto"/>
              <w:rPr>
                <w:rFonts w:ascii="仿宋_GB2312" w:hAnsi="仿宋_GB2312" w:eastAsia="仿宋_GB2312" w:cs="仿宋_GB2312"/>
                <w:color w:val="auto"/>
                <w:sz w:val="24"/>
                <w:highlight w:val="none"/>
              </w:rPr>
            </w:pPr>
          </w:p>
        </w:tc>
      </w:tr>
      <w:tr w14:paraId="3360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F11BBB">
            <w:pPr>
              <w:spacing w:line="360" w:lineRule="auto"/>
              <w:rPr>
                <w:rFonts w:ascii="仿宋_GB2312" w:hAnsi="仿宋_GB2312" w:eastAsia="仿宋_GB2312" w:cs="仿宋_GB2312"/>
                <w:color w:val="auto"/>
                <w:sz w:val="24"/>
                <w:highlight w:val="none"/>
              </w:rPr>
            </w:pPr>
          </w:p>
        </w:tc>
        <w:tc>
          <w:tcPr>
            <w:tcW w:w="552" w:type="dxa"/>
          </w:tcPr>
          <w:p w14:paraId="71085D96">
            <w:pPr>
              <w:spacing w:line="360" w:lineRule="auto"/>
              <w:rPr>
                <w:rFonts w:ascii="仿宋_GB2312" w:hAnsi="仿宋_GB2312" w:eastAsia="仿宋_GB2312" w:cs="仿宋_GB2312"/>
                <w:color w:val="auto"/>
                <w:sz w:val="24"/>
                <w:highlight w:val="none"/>
              </w:rPr>
            </w:pPr>
          </w:p>
        </w:tc>
        <w:tc>
          <w:tcPr>
            <w:tcW w:w="552" w:type="dxa"/>
          </w:tcPr>
          <w:p w14:paraId="2A6D2B2D">
            <w:pPr>
              <w:spacing w:line="360" w:lineRule="auto"/>
              <w:rPr>
                <w:rFonts w:ascii="仿宋_GB2312" w:hAnsi="仿宋_GB2312" w:eastAsia="仿宋_GB2312" w:cs="仿宋_GB2312"/>
                <w:color w:val="auto"/>
                <w:sz w:val="24"/>
                <w:highlight w:val="none"/>
              </w:rPr>
            </w:pPr>
          </w:p>
        </w:tc>
        <w:tc>
          <w:tcPr>
            <w:tcW w:w="552" w:type="dxa"/>
          </w:tcPr>
          <w:p w14:paraId="579E2324">
            <w:pPr>
              <w:spacing w:line="360" w:lineRule="auto"/>
              <w:rPr>
                <w:rFonts w:ascii="仿宋_GB2312" w:hAnsi="仿宋_GB2312" w:eastAsia="仿宋_GB2312" w:cs="仿宋_GB2312"/>
                <w:color w:val="auto"/>
                <w:sz w:val="24"/>
                <w:highlight w:val="none"/>
              </w:rPr>
            </w:pPr>
          </w:p>
        </w:tc>
        <w:tc>
          <w:tcPr>
            <w:tcW w:w="552" w:type="dxa"/>
          </w:tcPr>
          <w:p w14:paraId="67704D38">
            <w:pPr>
              <w:spacing w:line="360" w:lineRule="auto"/>
              <w:rPr>
                <w:rFonts w:ascii="仿宋_GB2312" w:hAnsi="仿宋_GB2312" w:eastAsia="仿宋_GB2312" w:cs="仿宋_GB2312"/>
                <w:color w:val="auto"/>
                <w:sz w:val="24"/>
                <w:highlight w:val="none"/>
              </w:rPr>
            </w:pPr>
          </w:p>
        </w:tc>
        <w:tc>
          <w:tcPr>
            <w:tcW w:w="552" w:type="dxa"/>
          </w:tcPr>
          <w:p w14:paraId="684D2FCD">
            <w:pPr>
              <w:spacing w:line="360" w:lineRule="auto"/>
              <w:rPr>
                <w:rFonts w:ascii="仿宋_GB2312" w:hAnsi="仿宋_GB2312" w:eastAsia="仿宋_GB2312" w:cs="仿宋_GB2312"/>
                <w:color w:val="auto"/>
                <w:sz w:val="24"/>
                <w:highlight w:val="none"/>
              </w:rPr>
            </w:pPr>
          </w:p>
        </w:tc>
        <w:tc>
          <w:tcPr>
            <w:tcW w:w="552" w:type="dxa"/>
          </w:tcPr>
          <w:p w14:paraId="63763373">
            <w:pPr>
              <w:spacing w:line="360" w:lineRule="auto"/>
              <w:rPr>
                <w:rFonts w:ascii="仿宋_GB2312" w:hAnsi="仿宋_GB2312" w:eastAsia="仿宋_GB2312" w:cs="仿宋_GB2312"/>
                <w:color w:val="auto"/>
                <w:sz w:val="24"/>
                <w:highlight w:val="none"/>
              </w:rPr>
            </w:pPr>
          </w:p>
        </w:tc>
        <w:tc>
          <w:tcPr>
            <w:tcW w:w="553" w:type="dxa"/>
          </w:tcPr>
          <w:p w14:paraId="11D18E7C">
            <w:pPr>
              <w:spacing w:line="360" w:lineRule="auto"/>
              <w:rPr>
                <w:rFonts w:ascii="仿宋_GB2312" w:hAnsi="仿宋_GB2312" w:eastAsia="仿宋_GB2312" w:cs="仿宋_GB2312"/>
                <w:color w:val="auto"/>
                <w:sz w:val="24"/>
                <w:highlight w:val="none"/>
              </w:rPr>
            </w:pPr>
          </w:p>
        </w:tc>
        <w:tc>
          <w:tcPr>
            <w:tcW w:w="553" w:type="dxa"/>
          </w:tcPr>
          <w:p w14:paraId="7CDD2FFE">
            <w:pPr>
              <w:spacing w:line="360" w:lineRule="auto"/>
              <w:rPr>
                <w:rFonts w:ascii="仿宋_GB2312" w:hAnsi="仿宋_GB2312" w:eastAsia="仿宋_GB2312" w:cs="仿宋_GB2312"/>
                <w:color w:val="auto"/>
                <w:sz w:val="24"/>
                <w:highlight w:val="none"/>
              </w:rPr>
            </w:pPr>
          </w:p>
        </w:tc>
        <w:tc>
          <w:tcPr>
            <w:tcW w:w="553" w:type="dxa"/>
          </w:tcPr>
          <w:p w14:paraId="3073F05F">
            <w:pPr>
              <w:spacing w:line="360" w:lineRule="auto"/>
              <w:rPr>
                <w:rFonts w:ascii="仿宋_GB2312" w:hAnsi="仿宋_GB2312" w:eastAsia="仿宋_GB2312" w:cs="仿宋_GB2312"/>
                <w:color w:val="auto"/>
                <w:sz w:val="24"/>
                <w:highlight w:val="none"/>
              </w:rPr>
            </w:pPr>
          </w:p>
        </w:tc>
        <w:tc>
          <w:tcPr>
            <w:tcW w:w="553" w:type="dxa"/>
          </w:tcPr>
          <w:p w14:paraId="401DCE9A">
            <w:pPr>
              <w:spacing w:line="360" w:lineRule="auto"/>
              <w:rPr>
                <w:rFonts w:ascii="仿宋_GB2312" w:hAnsi="仿宋_GB2312" w:eastAsia="仿宋_GB2312" w:cs="仿宋_GB2312"/>
                <w:color w:val="auto"/>
                <w:sz w:val="24"/>
                <w:highlight w:val="none"/>
              </w:rPr>
            </w:pPr>
          </w:p>
        </w:tc>
        <w:tc>
          <w:tcPr>
            <w:tcW w:w="553" w:type="dxa"/>
          </w:tcPr>
          <w:p w14:paraId="0F131095">
            <w:pPr>
              <w:spacing w:line="360" w:lineRule="auto"/>
              <w:rPr>
                <w:rFonts w:ascii="仿宋_GB2312" w:hAnsi="仿宋_GB2312" w:eastAsia="仿宋_GB2312" w:cs="仿宋_GB2312"/>
                <w:color w:val="auto"/>
                <w:sz w:val="24"/>
                <w:highlight w:val="none"/>
              </w:rPr>
            </w:pPr>
          </w:p>
        </w:tc>
        <w:tc>
          <w:tcPr>
            <w:tcW w:w="553" w:type="dxa"/>
          </w:tcPr>
          <w:p w14:paraId="7C213BE9">
            <w:pPr>
              <w:spacing w:line="360" w:lineRule="auto"/>
              <w:rPr>
                <w:rFonts w:ascii="仿宋_GB2312" w:hAnsi="仿宋_GB2312" w:eastAsia="仿宋_GB2312" w:cs="仿宋_GB2312"/>
                <w:color w:val="auto"/>
                <w:sz w:val="24"/>
                <w:highlight w:val="none"/>
              </w:rPr>
            </w:pPr>
          </w:p>
        </w:tc>
        <w:tc>
          <w:tcPr>
            <w:tcW w:w="553" w:type="dxa"/>
          </w:tcPr>
          <w:p w14:paraId="00EAA834">
            <w:pPr>
              <w:spacing w:line="360" w:lineRule="auto"/>
              <w:rPr>
                <w:rFonts w:ascii="仿宋_GB2312" w:hAnsi="仿宋_GB2312" w:eastAsia="仿宋_GB2312" w:cs="仿宋_GB2312"/>
                <w:color w:val="auto"/>
                <w:sz w:val="24"/>
                <w:highlight w:val="none"/>
              </w:rPr>
            </w:pPr>
          </w:p>
        </w:tc>
        <w:tc>
          <w:tcPr>
            <w:tcW w:w="553" w:type="dxa"/>
          </w:tcPr>
          <w:p w14:paraId="7A1279E3">
            <w:pPr>
              <w:spacing w:line="360" w:lineRule="auto"/>
              <w:rPr>
                <w:rFonts w:ascii="仿宋_GB2312" w:hAnsi="仿宋_GB2312" w:eastAsia="仿宋_GB2312" w:cs="仿宋_GB2312"/>
                <w:color w:val="auto"/>
                <w:sz w:val="24"/>
                <w:highlight w:val="none"/>
              </w:rPr>
            </w:pPr>
          </w:p>
        </w:tc>
        <w:tc>
          <w:tcPr>
            <w:tcW w:w="553" w:type="dxa"/>
          </w:tcPr>
          <w:p w14:paraId="450FB239">
            <w:pPr>
              <w:spacing w:line="360" w:lineRule="auto"/>
              <w:rPr>
                <w:rFonts w:ascii="仿宋_GB2312" w:hAnsi="仿宋_GB2312" w:eastAsia="仿宋_GB2312" w:cs="仿宋_GB2312"/>
                <w:color w:val="auto"/>
                <w:sz w:val="24"/>
                <w:highlight w:val="none"/>
              </w:rPr>
            </w:pPr>
          </w:p>
        </w:tc>
        <w:tc>
          <w:tcPr>
            <w:tcW w:w="553" w:type="dxa"/>
          </w:tcPr>
          <w:p w14:paraId="037A89A1">
            <w:pPr>
              <w:spacing w:line="360" w:lineRule="auto"/>
              <w:rPr>
                <w:rFonts w:ascii="仿宋_GB2312" w:hAnsi="仿宋_GB2312" w:eastAsia="仿宋_GB2312" w:cs="仿宋_GB2312"/>
                <w:color w:val="auto"/>
                <w:sz w:val="24"/>
                <w:highlight w:val="none"/>
              </w:rPr>
            </w:pPr>
          </w:p>
        </w:tc>
      </w:tr>
    </w:tbl>
    <w:p w14:paraId="0E3281B5">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1426800">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3112C15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4AB515B">
      <w:pPr>
        <w:spacing w:line="360" w:lineRule="auto"/>
        <w:rPr>
          <w:rFonts w:ascii="仿宋_GB2312" w:hAnsi="仿宋_GB2312" w:eastAsia="仿宋_GB2312" w:cs="仿宋_GB2312"/>
          <w:color w:val="auto"/>
          <w:kern w:val="0"/>
          <w:sz w:val="24"/>
          <w:highlight w:val="none"/>
        </w:rPr>
      </w:pPr>
    </w:p>
    <w:p w14:paraId="369E70F7">
      <w:pPr>
        <w:spacing w:line="360" w:lineRule="auto"/>
        <w:jc w:val="center"/>
        <w:rPr>
          <w:rFonts w:ascii="仿宋_GB2312" w:hAnsi="仿宋_GB2312" w:eastAsia="仿宋_GB2312" w:cs="仿宋_GB2312"/>
          <w:b/>
          <w:bCs/>
          <w:color w:val="auto"/>
          <w:sz w:val="32"/>
          <w:szCs w:val="32"/>
          <w:highlight w:val="none"/>
        </w:rPr>
      </w:pPr>
    </w:p>
    <w:p w14:paraId="404F0686">
      <w:pPr>
        <w:spacing w:line="360" w:lineRule="auto"/>
        <w:jc w:val="center"/>
        <w:rPr>
          <w:rFonts w:ascii="仿宋_GB2312" w:hAnsi="仿宋_GB2312" w:eastAsia="仿宋_GB2312" w:cs="仿宋_GB2312"/>
          <w:b/>
          <w:bCs/>
          <w:color w:val="auto"/>
          <w:sz w:val="32"/>
          <w:szCs w:val="32"/>
          <w:highlight w:val="none"/>
        </w:rPr>
      </w:pPr>
    </w:p>
    <w:p w14:paraId="10E17266">
      <w:pPr>
        <w:spacing w:line="360" w:lineRule="auto"/>
        <w:jc w:val="center"/>
        <w:rPr>
          <w:rFonts w:ascii="仿宋_GB2312" w:hAnsi="仿宋_GB2312" w:eastAsia="仿宋_GB2312" w:cs="仿宋_GB2312"/>
          <w:b/>
          <w:bCs/>
          <w:color w:val="auto"/>
          <w:sz w:val="32"/>
          <w:szCs w:val="32"/>
          <w:highlight w:val="none"/>
        </w:rPr>
      </w:pPr>
    </w:p>
    <w:p w14:paraId="138F45EC">
      <w:pPr>
        <w:spacing w:line="360" w:lineRule="auto"/>
        <w:jc w:val="center"/>
        <w:rPr>
          <w:rFonts w:ascii="仿宋_GB2312" w:hAnsi="仿宋_GB2312" w:eastAsia="仿宋_GB2312" w:cs="仿宋_GB2312"/>
          <w:b/>
          <w:bCs/>
          <w:color w:val="auto"/>
          <w:sz w:val="32"/>
          <w:szCs w:val="32"/>
          <w:highlight w:val="none"/>
        </w:rPr>
      </w:pPr>
    </w:p>
    <w:p w14:paraId="602F8E3A">
      <w:pPr>
        <w:spacing w:line="360" w:lineRule="auto"/>
        <w:jc w:val="center"/>
        <w:rPr>
          <w:rFonts w:ascii="仿宋_GB2312" w:hAnsi="仿宋_GB2312" w:eastAsia="仿宋_GB2312" w:cs="仿宋_GB2312"/>
          <w:b/>
          <w:bCs/>
          <w:color w:val="auto"/>
          <w:sz w:val="32"/>
          <w:szCs w:val="32"/>
          <w:highlight w:val="none"/>
        </w:rPr>
      </w:pPr>
    </w:p>
    <w:p w14:paraId="3789384A">
      <w:pPr>
        <w:spacing w:line="360" w:lineRule="auto"/>
        <w:jc w:val="center"/>
        <w:rPr>
          <w:rFonts w:ascii="仿宋_GB2312" w:hAnsi="仿宋_GB2312" w:eastAsia="仿宋_GB2312" w:cs="仿宋_GB2312"/>
          <w:b/>
          <w:bCs/>
          <w:color w:val="auto"/>
          <w:sz w:val="32"/>
          <w:szCs w:val="32"/>
          <w:highlight w:val="none"/>
        </w:rPr>
      </w:pPr>
    </w:p>
    <w:p w14:paraId="52EED44C">
      <w:pPr>
        <w:spacing w:line="360" w:lineRule="auto"/>
        <w:jc w:val="center"/>
        <w:rPr>
          <w:rFonts w:ascii="仿宋_GB2312" w:hAnsi="仿宋_GB2312" w:eastAsia="仿宋_GB2312" w:cs="仿宋_GB2312"/>
          <w:b/>
          <w:bCs/>
          <w:color w:val="auto"/>
          <w:sz w:val="32"/>
          <w:szCs w:val="32"/>
          <w:highlight w:val="none"/>
        </w:rPr>
      </w:pPr>
    </w:p>
    <w:p w14:paraId="651DA9B4">
      <w:pPr>
        <w:spacing w:line="360" w:lineRule="auto"/>
        <w:jc w:val="center"/>
        <w:rPr>
          <w:rFonts w:ascii="仿宋_GB2312" w:hAnsi="仿宋_GB2312" w:eastAsia="仿宋_GB2312" w:cs="仿宋_GB2312"/>
          <w:b/>
          <w:bCs/>
          <w:color w:val="auto"/>
          <w:sz w:val="32"/>
          <w:szCs w:val="32"/>
          <w:highlight w:val="none"/>
        </w:rPr>
      </w:pPr>
    </w:p>
    <w:p w14:paraId="5B4452C9">
      <w:pPr>
        <w:spacing w:line="360" w:lineRule="auto"/>
        <w:jc w:val="center"/>
        <w:rPr>
          <w:rFonts w:ascii="仿宋_GB2312" w:hAnsi="仿宋_GB2312" w:eastAsia="仿宋_GB2312" w:cs="仿宋_GB2312"/>
          <w:b/>
          <w:bCs/>
          <w:color w:val="auto"/>
          <w:sz w:val="32"/>
          <w:szCs w:val="32"/>
          <w:highlight w:val="none"/>
        </w:rPr>
      </w:pPr>
    </w:p>
    <w:p w14:paraId="517E81B6">
      <w:pPr>
        <w:spacing w:line="360" w:lineRule="auto"/>
        <w:jc w:val="center"/>
        <w:rPr>
          <w:rFonts w:ascii="仿宋_GB2312" w:hAnsi="仿宋_GB2312" w:eastAsia="仿宋_GB2312" w:cs="仿宋_GB2312"/>
          <w:b/>
          <w:bCs/>
          <w:color w:val="auto"/>
          <w:sz w:val="32"/>
          <w:szCs w:val="32"/>
          <w:highlight w:val="none"/>
        </w:rPr>
      </w:pPr>
    </w:p>
    <w:p w14:paraId="54977264">
      <w:pPr>
        <w:spacing w:line="360" w:lineRule="auto"/>
        <w:jc w:val="center"/>
        <w:rPr>
          <w:rFonts w:ascii="仿宋_GB2312" w:hAnsi="仿宋_GB2312" w:eastAsia="仿宋_GB2312" w:cs="仿宋_GB2312"/>
          <w:b/>
          <w:bCs/>
          <w:color w:val="auto"/>
          <w:sz w:val="32"/>
          <w:szCs w:val="32"/>
          <w:highlight w:val="none"/>
        </w:rPr>
      </w:pPr>
    </w:p>
    <w:p w14:paraId="10E01E1D">
      <w:pPr>
        <w:spacing w:line="360" w:lineRule="auto"/>
        <w:jc w:val="center"/>
        <w:rPr>
          <w:rFonts w:ascii="仿宋_GB2312" w:hAnsi="仿宋_GB2312" w:eastAsia="仿宋_GB2312" w:cs="仿宋_GB2312"/>
          <w:b/>
          <w:bCs/>
          <w:color w:val="auto"/>
          <w:sz w:val="32"/>
          <w:szCs w:val="32"/>
          <w:highlight w:val="none"/>
        </w:rPr>
      </w:pPr>
    </w:p>
    <w:p w14:paraId="042A198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03C3EA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321D865">
      <w:pPr>
        <w:pStyle w:val="140"/>
        <w:rPr>
          <w:color w:val="auto"/>
          <w:highlight w:val="none"/>
        </w:rPr>
      </w:pPr>
    </w:p>
    <w:p w14:paraId="17D933E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328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3F53E4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04E8D6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C8DB68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178C1E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6E4FC4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3AF7D9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184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455E6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C7B217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023FD8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047922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7EE194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C1A32EE">
            <w:pPr>
              <w:autoSpaceDE w:val="0"/>
              <w:autoSpaceDN w:val="0"/>
              <w:spacing w:line="360" w:lineRule="auto"/>
              <w:jc w:val="center"/>
              <w:rPr>
                <w:rFonts w:ascii="仿宋_GB2312" w:hAnsi="仿宋_GB2312" w:eastAsia="仿宋_GB2312" w:cs="仿宋_GB2312"/>
                <w:color w:val="auto"/>
                <w:sz w:val="24"/>
                <w:highlight w:val="none"/>
              </w:rPr>
            </w:pPr>
          </w:p>
        </w:tc>
      </w:tr>
      <w:tr w14:paraId="3073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D4F8B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1FAE76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232B93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8746AD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BC1381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FAD92F0">
            <w:pPr>
              <w:autoSpaceDE w:val="0"/>
              <w:autoSpaceDN w:val="0"/>
              <w:spacing w:line="360" w:lineRule="auto"/>
              <w:jc w:val="center"/>
              <w:rPr>
                <w:rFonts w:ascii="仿宋_GB2312" w:hAnsi="仿宋_GB2312" w:eastAsia="仿宋_GB2312" w:cs="仿宋_GB2312"/>
                <w:color w:val="auto"/>
                <w:sz w:val="24"/>
                <w:highlight w:val="none"/>
              </w:rPr>
            </w:pPr>
          </w:p>
        </w:tc>
      </w:tr>
      <w:tr w14:paraId="33AE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3F4482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2C89AE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FEA122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093A4C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B89666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B0EA312">
            <w:pPr>
              <w:autoSpaceDE w:val="0"/>
              <w:autoSpaceDN w:val="0"/>
              <w:spacing w:line="360" w:lineRule="auto"/>
              <w:jc w:val="center"/>
              <w:rPr>
                <w:rFonts w:ascii="仿宋_GB2312" w:hAnsi="仿宋_GB2312" w:eastAsia="仿宋_GB2312" w:cs="仿宋_GB2312"/>
                <w:color w:val="auto"/>
                <w:sz w:val="24"/>
                <w:highlight w:val="none"/>
              </w:rPr>
            </w:pPr>
          </w:p>
        </w:tc>
      </w:tr>
    </w:tbl>
    <w:p w14:paraId="5CCF7171">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09B59AB">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AF47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55ECB1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826B9D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19270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15857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8B1399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F9CF6D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FC677D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F933DB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16D338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DF1C9B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B229EA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8EE365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8FFE1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D55F37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741881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B6CCF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EFA57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5D1B7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3B089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90917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A036A1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4DCD3B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36D64B">
            <w:pPr>
              <w:autoSpaceDE w:val="0"/>
              <w:autoSpaceDN w:val="0"/>
              <w:spacing w:line="240" w:lineRule="exact"/>
              <w:rPr>
                <w:rFonts w:ascii="仿宋_GB2312" w:hAnsi="仿宋_GB2312" w:eastAsia="仿宋_GB2312" w:cs="仿宋_GB2312"/>
                <w:color w:val="auto"/>
                <w:sz w:val="24"/>
                <w:highlight w:val="none"/>
              </w:rPr>
            </w:pPr>
          </w:p>
        </w:tc>
      </w:tr>
      <w:tr w14:paraId="4DA8B64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27961B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D36AF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DC4DB5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109637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006F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52505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F5EA2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21BDC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02012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3D66DE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17CB6F1">
            <w:pPr>
              <w:autoSpaceDE w:val="0"/>
              <w:autoSpaceDN w:val="0"/>
              <w:spacing w:line="240" w:lineRule="exact"/>
              <w:rPr>
                <w:rFonts w:ascii="仿宋_GB2312" w:hAnsi="仿宋_GB2312" w:eastAsia="仿宋_GB2312" w:cs="仿宋_GB2312"/>
                <w:color w:val="auto"/>
                <w:sz w:val="24"/>
                <w:highlight w:val="none"/>
              </w:rPr>
            </w:pPr>
          </w:p>
        </w:tc>
      </w:tr>
      <w:tr w14:paraId="0E189F7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01B2CE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340AC8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571069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42703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4EEAC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B2C42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4C183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2D830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221AA8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F116F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2CAE0CF">
            <w:pPr>
              <w:autoSpaceDE w:val="0"/>
              <w:autoSpaceDN w:val="0"/>
              <w:spacing w:line="240" w:lineRule="exact"/>
              <w:rPr>
                <w:rFonts w:ascii="仿宋_GB2312" w:hAnsi="仿宋_GB2312" w:eastAsia="仿宋_GB2312" w:cs="仿宋_GB2312"/>
                <w:color w:val="auto"/>
                <w:sz w:val="24"/>
                <w:highlight w:val="none"/>
              </w:rPr>
            </w:pPr>
          </w:p>
        </w:tc>
      </w:tr>
    </w:tbl>
    <w:p w14:paraId="31B486D3">
      <w:pPr>
        <w:spacing w:line="360" w:lineRule="auto"/>
        <w:ind w:firstLine="480" w:firstLineChars="200"/>
        <w:rPr>
          <w:rFonts w:ascii="仿宋_GB2312" w:hAnsi="仿宋_GB2312" w:eastAsia="仿宋_GB2312" w:cs="仿宋_GB2312"/>
          <w:color w:val="auto"/>
          <w:sz w:val="24"/>
          <w:szCs w:val="20"/>
          <w:highlight w:val="none"/>
        </w:rPr>
      </w:pPr>
    </w:p>
    <w:p w14:paraId="09A236E7">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E2A394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E197B8D">
      <w:pPr>
        <w:spacing w:line="360" w:lineRule="auto"/>
        <w:rPr>
          <w:rFonts w:ascii="仿宋_GB2312" w:hAnsi="仿宋_GB2312" w:eastAsia="仿宋_GB2312" w:cs="仿宋_GB2312"/>
          <w:b/>
          <w:color w:val="auto"/>
          <w:sz w:val="30"/>
          <w:szCs w:val="30"/>
          <w:highlight w:val="none"/>
        </w:rPr>
      </w:pPr>
    </w:p>
    <w:p w14:paraId="43323078">
      <w:pPr>
        <w:spacing w:line="360" w:lineRule="auto"/>
        <w:rPr>
          <w:rFonts w:ascii="仿宋_GB2312" w:hAnsi="仿宋_GB2312" w:eastAsia="仿宋_GB2312" w:cs="仿宋_GB2312"/>
          <w:b/>
          <w:color w:val="auto"/>
          <w:sz w:val="30"/>
          <w:szCs w:val="30"/>
          <w:highlight w:val="none"/>
        </w:rPr>
      </w:pPr>
    </w:p>
    <w:p w14:paraId="092F0ECE">
      <w:pPr>
        <w:spacing w:line="360" w:lineRule="auto"/>
        <w:rPr>
          <w:rFonts w:ascii="仿宋_GB2312" w:hAnsi="仿宋_GB2312" w:eastAsia="仿宋_GB2312" w:cs="仿宋_GB2312"/>
          <w:b/>
          <w:color w:val="auto"/>
          <w:sz w:val="30"/>
          <w:szCs w:val="30"/>
          <w:highlight w:val="none"/>
        </w:rPr>
      </w:pPr>
    </w:p>
    <w:p w14:paraId="40E83F4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60BC442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04BE9940">
      <w:pPr>
        <w:spacing w:line="336" w:lineRule="auto"/>
        <w:ind w:firstLine="3600" w:firstLineChars="1500"/>
        <w:rPr>
          <w:rFonts w:ascii="仿宋_GB2312" w:hAnsi="仿宋" w:eastAsia="仿宋_GB2312" w:cs="仿宋"/>
          <w:color w:val="auto"/>
          <w:sz w:val="24"/>
          <w:highlight w:val="none"/>
        </w:rPr>
      </w:pPr>
    </w:p>
    <w:p w14:paraId="50ADC019">
      <w:pPr>
        <w:pStyle w:val="140"/>
        <w:rPr>
          <w:color w:val="auto"/>
          <w:highlight w:val="none"/>
        </w:rPr>
      </w:pPr>
    </w:p>
    <w:p w14:paraId="192D4009">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3608F2B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FBA716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25EEC179">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E3FEF39">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B0E7BE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AD4D85">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6BA221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E6899D">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A7FAC17">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4CE27D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5FEB43">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39DD0F">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6D2D37">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15419DB">
            <w:pPr>
              <w:autoSpaceDE w:val="0"/>
              <w:autoSpaceDN w:val="0"/>
              <w:jc w:val="center"/>
              <w:rPr>
                <w:rFonts w:ascii="仿宋_GB2312" w:hAnsi="仿宋_GB2312" w:eastAsia="仿宋_GB2312" w:cs="仿宋_GB2312"/>
                <w:color w:val="auto"/>
                <w:sz w:val="24"/>
                <w:highlight w:val="none"/>
              </w:rPr>
            </w:pPr>
          </w:p>
        </w:tc>
      </w:tr>
      <w:tr w14:paraId="2FC6476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7225C9">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48AFED">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EC60422">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352C45">
            <w:pPr>
              <w:autoSpaceDE w:val="0"/>
              <w:autoSpaceDN w:val="0"/>
              <w:jc w:val="center"/>
              <w:rPr>
                <w:rFonts w:ascii="仿宋_GB2312" w:hAnsi="仿宋_GB2312" w:eastAsia="仿宋_GB2312" w:cs="仿宋_GB2312"/>
                <w:color w:val="auto"/>
                <w:sz w:val="24"/>
                <w:highlight w:val="none"/>
              </w:rPr>
            </w:pPr>
          </w:p>
        </w:tc>
      </w:tr>
      <w:tr w14:paraId="3BD5AC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D9085F5">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766C3CD">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F8A7EF">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5101E7">
            <w:pPr>
              <w:autoSpaceDE w:val="0"/>
              <w:autoSpaceDN w:val="0"/>
              <w:jc w:val="center"/>
              <w:rPr>
                <w:rFonts w:ascii="仿宋_GB2312" w:hAnsi="仿宋_GB2312" w:eastAsia="仿宋_GB2312" w:cs="仿宋_GB2312"/>
                <w:color w:val="auto"/>
                <w:sz w:val="24"/>
                <w:highlight w:val="none"/>
              </w:rPr>
            </w:pPr>
          </w:p>
        </w:tc>
      </w:tr>
      <w:tr w14:paraId="1F858FC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3032F8F">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15B5C09">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9B1C4B">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764CC0">
            <w:pPr>
              <w:autoSpaceDE w:val="0"/>
              <w:autoSpaceDN w:val="0"/>
              <w:jc w:val="center"/>
              <w:rPr>
                <w:rFonts w:ascii="仿宋_GB2312" w:hAnsi="仿宋_GB2312" w:eastAsia="仿宋_GB2312" w:cs="仿宋_GB2312"/>
                <w:color w:val="auto"/>
                <w:sz w:val="24"/>
                <w:highlight w:val="none"/>
              </w:rPr>
            </w:pPr>
          </w:p>
        </w:tc>
      </w:tr>
      <w:tr w14:paraId="1641C37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DB46143">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73D406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FE5F0D">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41A4DB">
            <w:pPr>
              <w:autoSpaceDE w:val="0"/>
              <w:autoSpaceDN w:val="0"/>
              <w:jc w:val="center"/>
              <w:rPr>
                <w:rFonts w:ascii="仿宋_GB2312" w:hAnsi="仿宋_GB2312" w:eastAsia="仿宋_GB2312" w:cs="仿宋_GB2312"/>
                <w:color w:val="auto"/>
                <w:sz w:val="24"/>
                <w:highlight w:val="none"/>
              </w:rPr>
            </w:pPr>
          </w:p>
        </w:tc>
      </w:tr>
      <w:tr w14:paraId="7BC4FA4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D0E6BB0">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18D5762">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52474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CD5E62">
            <w:pPr>
              <w:autoSpaceDE w:val="0"/>
              <w:autoSpaceDN w:val="0"/>
              <w:jc w:val="center"/>
              <w:rPr>
                <w:rFonts w:ascii="仿宋_GB2312" w:hAnsi="仿宋_GB2312" w:eastAsia="仿宋_GB2312" w:cs="仿宋_GB2312"/>
                <w:color w:val="auto"/>
                <w:sz w:val="24"/>
                <w:highlight w:val="none"/>
              </w:rPr>
            </w:pPr>
          </w:p>
        </w:tc>
      </w:tr>
      <w:tr w14:paraId="157EBA7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4CBCE">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20F3A90">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703B7F">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A63F6F">
            <w:pPr>
              <w:autoSpaceDE w:val="0"/>
              <w:autoSpaceDN w:val="0"/>
              <w:jc w:val="center"/>
              <w:rPr>
                <w:rFonts w:ascii="仿宋_GB2312" w:hAnsi="仿宋_GB2312" w:eastAsia="仿宋_GB2312" w:cs="仿宋_GB2312"/>
                <w:color w:val="auto"/>
                <w:sz w:val="24"/>
                <w:highlight w:val="none"/>
              </w:rPr>
            </w:pPr>
          </w:p>
        </w:tc>
      </w:tr>
      <w:tr w14:paraId="4ECAA52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B162494">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F19504C">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AD70C2">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27B901">
            <w:pPr>
              <w:autoSpaceDE w:val="0"/>
              <w:autoSpaceDN w:val="0"/>
              <w:jc w:val="center"/>
              <w:rPr>
                <w:rFonts w:ascii="仿宋_GB2312" w:hAnsi="仿宋_GB2312" w:eastAsia="仿宋_GB2312" w:cs="仿宋_GB2312"/>
                <w:color w:val="auto"/>
                <w:sz w:val="24"/>
                <w:highlight w:val="none"/>
              </w:rPr>
            </w:pPr>
          </w:p>
        </w:tc>
      </w:tr>
      <w:tr w14:paraId="1EEB7B9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CAFB9C">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1FAF2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87A46D0">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6E7734">
            <w:pPr>
              <w:autoSpaceDE w:val="0"/>
              <w:autoSpaceDN w:val="0"/>
              <w:jc w:val="center"/>
              <w:rPr>
                <w:rFonts w:ascii="仿宋_GB2312" w:hAnsi="仿宋_GB2312" w:eastAsia="仿宋_GB2312" w:cs="仿宋_GB2312"/>
                <w:color w:val="auto"/>
                <w:sz w:val="24"/>
                <w:highlight w:val="none"/>
              </w:rPr>
            </w:pPr>
          </w:p>
        </w:tc>
      </w:tr>
    </w:tbl>
    <w:p w14:paraId="3B6AA46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2053D34">
      <w:pPr>
        <w:pStyle w:val="140"/>
        <w:rPr>
          <w:color w:val="auto"/>
          <w:highlight w:val="none"/>
        </w:rPr>
      </w:pPr>
    </w:p>
    <w:p w14:paraId="71B1AA5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58ED1B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5AAD2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48A22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A029C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585D3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9327A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09771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35007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81E05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60A5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5A399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03B71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2BAE1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8593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3FCCCA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0E0B6B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B2689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8DAD5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B6927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C2437E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9C468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A37A7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1FD105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2CFB9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EF9AC1E">
            <w:pPr>
              <w:autoSpaceDE w:val="0"/>
              <w:autoSpaceDN w:val="0"/>
              <w:spacing w:line="360" w:lineRule="auto"/>
              <w:rPr>
                <w:rFonts w:ascii="仿宋_GB2312" w:hAnsi="仿宋_GB2312" w:eastAsia="仿宋_GB2312" w:cs="仿宋_GB2312"/>
                <w:color w:val="auto"/>
                <w:sz w:val="24"/>
                <w:highlight w:val="none"/>
              </w:rPr>
            </w:pPr>
          </w:p>
        </w:tc>
      </w:tr>
      <w:tr w14:paraId="3F41414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55CD33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F1700F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BFE537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AEDC62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B88DD4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006E2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87459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274F9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2D4D5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1244DEF">
            <w:pPr>
              <w:autoSpaceDE w:val="0"/>
              <w:autoSpaceDN w:val="0"/>
              <w:spacing w:line="360" w:lineRule="auto"/>
              <w:rPr>
                <w:rFonts w:ascii="仿宋_GB2312" w:hAnsi="仿宋_GB2312" w:eastAsia="仿宋_GB2312" w:cs="仿宋_GB2312"/>
                <w:color w:val="auto"/>
                <w:sz w:val="24"/>
                <w:highlight w:val="none"/>
              </w:rPr>
            </w:pPr>
          </w:p>
        </w:tc>
      </w:tr>
    </w:tbl>
    <w:p w14:paraId="42DDEAB8">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BDF0696">
      <w:pPr>
        <w:pStyle w:val="140"/>
        <w:rPr>
          <w:color w:val="auto"/>
          <w:highlight w:val="none"/>
        </w:rPr>
      </w:pPr>
    </w:p>
    <w:p w14:paraId="694F755D">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1A51C5B">
      <w:pPr>
        <w:spacing w:line="360" w:lineRule="auto"/>
        <w:ind w:firstLine="480" w:firstLineChars="200"/>
        <w:rPr>
          <w:rFonts w:ascii="仿宋_GB2312" w:hAnsi="仿宋_GB2312" w:eastAsia="仿宋_GB2312" w:cs="仿宋_GB2312"/>
          <w:color w:val="auto"/>
          <w:sz w:val="24"/>
          <w:szCs w:val="20"/>
          <w:highlight w:val="none"/>
        </w:rPr>
      </w:pPr>
    </w:p>
    <w:p w14:paraId="4A92D3B5">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5375BC1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2D3E8A2">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3BBEE7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4646CEC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FF417B9">
      <w:pPr>
        <w:spacing w:line="360" w:lineRule="auto"/>
        <w:rPr>
          <w:rFonts w:ascii="仿宋_GB2312" w:hAnsi="仿宋_GB2312" w:eastAsia="仿宋_GB2312" w:cs="仿宋_GB2312"/>
          <w:color w:val="auto"/>
          <w:sz w:val="18"/>
          <w:szCs w:val="18"/>
          <w:highlight w:val="none"/>
        </w:rPr>
      </w:pPr>
    </w:p>
    <w:p w14:paraId="052A030A">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E8A399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1448156">
      <w:pPr>
        <w:spacing w:line="360" w:lineRule="auto"/>
        <w:rPr>
          <w:rFonts w:ascii="仿宋_GB2312" w:hAnsi="仿宋_GB2312" w:eastAsia="仿宋_GB2312" w:cs="仿宋_GB2312"/>
          <w:b/>
          <w:bCs/>
          <w:color w:val="auto"/>
          <w:sz w:val="18"/>
          <w:szCs w:val="18"/>
          <w:highlight w:val="none"/>
        </w:rPr>
      </w:pPr>
    </w:p>
    <w:p w14:paraId="0EC14212">
      <w:pPr>
        <w:spacing w:line="360" w:lineRule="auto"/>
        <w:rPr>
          <w:rFonts w:ascii="仿宋_GB2312" w:hAnsi="仿宋_GB2312" w:eastAsia="仿宋_GB2312" w:cs="仿宋_GB2312"/>
          <w:b/>
          <w:bCs/>
          <w:color w:val="auto"/>
          <w:sz w:val="32"/>
          <w:szCs w:val="32"/>
          <w:highlight w:val="none"/>
        </w:rPr>
      </w:pPr>
    </w:p>
    <w:p w14:paraId="24BE5B2C">
      <w:pPr>
        <w:spacing w:line="360" w:lineRule="auto"/>
        <w:rPr>
          <w:rFonts w:ascii="仿宋_GB2312" w:hAnsi="仿宋_GB2312" w:eastAsia="仿宋_GB2312" w:cs="仿宋_GB2312"/>
          <w:b/>
          <w:bCs/>
          <w:color w:val="auto"/>
          <w:sz w:val="32"/>
          <w:szCs w:val="32"/>
          <w:highlight w:val="none"/>
        </w:rPr>
      </w:pPr>
    </w:p>
    <w:p w14:paraId="7F298F50">
      <w:pPr>
        <w:spacing w:line="360" w:lineRule="auto"/>
        <w:jc w:val="center"/>
        <w:rPr>
          <w:rFonts w:ascii="仿宋_GB2312" w:hAnsi="仿宋_GB2312" w:eastAsia="仿宋_GB2312" w:cs="仿宋_GB2312"/>
          <w:b/>
          <w:bCs/>
          <w:color w:val="auto"/>
          <w:sz w:val="32"/>
          <w:szCs w:val="32"/>
          <w:highlight w:val="none"/>
        </w:rPr>
      </w:pPr>
    </w:p>
    <w:p w14:paraId="18A8D539">
      <w:pPr>
        <w:spacing w:line="360" w:lineRule="auto"/>
        <w:jc w:val="center"/>
        <w:rPr>
          <w:rFonts w:ascii="仿宋_GB2312" w:hAnsi="仿宋_GB2312" w:eastAsia="仿宋_GB2312" w:cs="仿宋_GB2312"/>
          <w:b/>
          <w:bCs/>
          <w:color w:val="auto"/>
          <w:sz w:val="32"/>
          <w:szCs w:val="32"/>
          <w:highlight w:val="none"/>
        </w:rPr>
      </w:pPr>
    </w:p>
    <w:p w14:paraId="67519AA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0C946C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79EED0E">
      <w:pPr>
        <w:snapToGrid w:val="0"/>
        <w:spacing w:line="360" w:lineRule="auto"/>
        <w:ind w:right="960"/>
        <w:jc w:val="right"/>
        <w:rPr>
          <w:rFonts w:ascii="仿宋_GB2312" w:hAnsi="仿宋_GB2312" w:eastAsia="仿宋_GB2312" w:cs="仿宋_GB2312"/>
          <w:color w:val="auto"/>
          <w:kern w:val="0"/>
          <w:sz w:val="24"/>
          <w:highlight w:val="none"/>
          <w:lang w:val="zh-CN"/>
        </w:rPr>
      </w:pPr>
    </w:p>
    <w:p w14:paraId="2BB40540">
      <w:pPr>
        <w:snapToGrid w:val="0"/>
        <w:spacing w:line="360" w:lineRule="auto"/>
        <w:ind w:right="960"/>
        <w:jc w:val="right"/>
        <w:rPr>
          <w:rFonts w:ascii="仿宋_GB2312" w:hAnsi="仿宋_GB2312" w:eastAsia="仿宋_GB2312" w:cs="仿宋_GB2312"/>
          <w:color w:val="auto"/>
          <w:kern w:val="0"/>
          <w:sz w:val="24"/>
          <w:highlight w:val="none"/>
          <w:lang w:val="zh-CN"/>
        </w:rPr>
      </w:pPr>
    </w:p>
    <w:p w14:paraId="6E9C3889">
      <w:pPr>
        <w:snapToGrid w:val="0"/>
        <w:spacing w:line="360" w:lineRule="auto"/>
        <w:ind w:right="960"/>
        <w:jc w:val="right"/>
        <w:rPr>
          <w:rFonts w:ascii="仿宋_GB2312" w:hAnsi="仿宋_GB2312" w:eastAsia="仿宋_GB2312" w:cs="仿宋_GB2312"/>
          <w:color w:val="auto"/>
          <w:kern w:val="0"/>
          <w:sz w:val="24"/>
          <w:highlight w:val="none"/>
          <w:lang w:val="zh-CN"/>
        </w:rPr>
      </w:pPr>
    </w:p>
    <w:p w14:paraId="03E44705">
      <w:pPr>
        <w:snapToGrid w:val="0"/>
        <w:spacing w:line="360" w:lineRule="auto"/>
        <w:ind w:right="960"/>
        <w:jc w:val="right"/>
        <w:rPr>
          <w:rFonts w:ascii="仿宋_GB2312" w:hAnsi="仿宋_GB2312" w:eastAsia="仿宋_GB2312" w:cs="仿宋_GB2312"/>
          <w:color w:val="auto"/>
          <w:kern w:val="0"/>
          <w:sz w:val="24"/>
          <w:highlight w:val="none"/>
          <w:lang w:val="zh-CN"/>
        </w:rPr>
      </w:pPr>
    </w:p>
    <w:p w14:paraId="7F630C1D">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F51E653">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2C40215">
      <w:pPr>
        <w:spacing w:line="360" w:lineRule="auto"/>
        <w:jc w:val="center"/>
        <w:rPr>
          <w:rFonts w:ascii="仿宋_GB2312" w:hAnsi="仿宋_GB2312" w:eastAsia="仿宋_GB2312" w:cs="仿宋_GB2312"/>
          <w:b/>
          <w:bCs/>
          <w:color w:val="auto"/>
          <w:sz w:val="32"/>
          <w:szCs w:val="32"/>
          <w:highlight w:val="none"/>
        </w:rPr>
      </w:pPr>
    </w:p>
    <w:p w14:paraId="16054401">
      <w:pPr>
        <w:spacing w:line="360" w:lineRule="auto"/>
        <w:jc w:val="center"/>
        <w:rPr>
          <w:rFonts w:ascii="仿宋_GB2312" w:hAnsi="仿宋_GB2312" w:eastAsia="仿宋_GB2312" w:cs="仿宋_GB2312"/>
          <w:b/>
          <w:bCs/>
          <w:color w:val="auto"/>
          <w:sz w:val="32"/>
          <w:szCs w:val="32"/>
          <w:highlight w:val="none"/>
        </w:rPr>
      </w:pPr>
    </w:p>
    <w:p w14:paraId="3F87C483">
      <w:pPr>
        <w:spacing w:line="360" w:lineRule="auto"/>
        <w:jc w:val="center"/>
        <w:rPr>
          <w:rFonts w:ascii="仿宋_GB2312" w:hAnsi="仿宋_GB2312" w:eastAsia="仿宋_GB2312" w:cs="仿宋_GB2312"/>
          <w:b/>
          <w:bCs/>
          <w:color w:val="auto"/>
          <w:sz w:val="32"/>
          <w:szCs w:val="32"/>
          <w:highlight w:val="none"/>
        </w:rPr>
      </w:pPr>
    </w:p>
    <w:p w14:paraId="09F60B4E">
      <w:pPr>
        <w:spacing w:line="360" w:lineRule="auto"/>
        <w:jc w:val="center"/>
        <w:rPr>
          <w:rFonts w:ascii="仿宋_GB2312" w:hAnsi="仿宋_GB2312" w:eastAsia="仿宋_GB2312" w:cs="仿宋_GB2312"/>
          <w:b/>
          <w:bCs/>
          <w:color w:val="auto"/>
          <w:sz w:val="32"/>
          <w:szCs w:val="32"/>
          <w:highlight w:val="none"/>
        </w:rPr>
      </w:pPr>
    </w:p>
    <w:p w14:paraId="713FE507">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EF445C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952A4E5">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A14D3E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8918CD3">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4BBC28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2320A0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32CE50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707506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4484CE2">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D8518F5">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1D3AB1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EB97A1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6C404F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CAE22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96637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A3B41F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C7ECEE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C51BAD9">
            <w:pPr>
              <w:suppressAutoHyphens/>
              <w:autoSpaceDE w:val="0"/>
              <w:autoSpaceDN w:val="0"/>
              <w:spacing w:line="360" w:lineRule="auto"/>
              <w:rPr>
                <w:rFonts w:ascii="仿宋_GB2312" w:hAnsi="仿宋_GB2312" w:eastAsia="仿宋_GB2312" w:cs="仿宋_GB2312"/>
                <w:color w:val="auto"/>
                <w:sz w:val="24"/>
                <w:highlight w:val="none"/>
              </w:rPr>
            </w:pPr>
          </w:p>
        </w:tc>
      </w:tr>
      <w:tr w14:paraId="63FEAA0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33D888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BA9711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7F29AD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0DB4A6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E56717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84AA9D7">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FACFDF9">
            <w:pPr>
              <w:suppressAutoHyphens/>
              <w:autoSpaceDE w:val="0"/>
              <w:autoSpaceDN w:val="0"/>
              <w:spacing w:line="360" w:lineRule="auto"/>
              <w:rPr>
                <w:rFonts w:ascii="仿宋_GB2312" w:hAnsi="仿宋_GB2312" w:eastAsia="仿宋_GB2312" w:cs="仿宋_GB2312"/>
                <w:color w:val="auto"/>
                <w:sz w:val="24"/>
                <w:highlight w:val="none"/>
              </w:rPr>
            </w:pPr>
          </w:p>
        </w:tc>
      </w:tr>
    </w:tbl>
    <w:p w14:paraId="3A8C946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D457573">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595F04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A8B292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2125D8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4DA62C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7033B7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156357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0DF98B0">
      <w:pPr>
        <w:spacing w:line="360" w:lineRule="auto"/>
        <w:ind w:firstLine="480" w:firstLineChars="200"/>
        <w:rPr>
          <w:rFonts w:ascii="仿宋_GB2312" w:hAnsi="仿宋_GB2312" w:eastAsia="仿宋_GB2312" w:cs="仿宋_GB2312"/>
          <w:color w:val="auto"/>
          <w:sz w:val="24"/>
          <w:szCs w:val="20"/>
          <w:highlight w:val="none"/>
        </w:rPr>
      </w:pPr>
    </w:p>
    <w:p w14:paraId="4F68531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715E14B">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6BDA25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681C5F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8089FE2">
      <w:pPr>
        <w:spacing w:line="360" w:lineRule="auto"/>
        <w:jc w:val="center"/>
        <w:rPr>
          <w:rFonts w:ascii="仿宋_GB2312" w:hAnsi="仿宋_GB2312" w:eastAsia="仿宋_GB2312" w:cs="仿宋_GB2312"/>
          <w:color w:val="auto"/>
          <w:sz w:val="24"/>
          <w:highlight w:val="none"/>
        </w:rPr>
      </w:pPr>
    </w:p>
    <w:p w14:paraId="2253ED07">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1117363">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6E73F6F">
      <w:pPr>
        <w:spacing w:line="360" w:lineRule="auto"/>
        <w:jc w:val="center"/>
        <w:rPr>
          <w:rFonts w:ascii="仿宋_GB2312" w:hAnsi="仿宋_GB2312" w:eastAsia="仿宋_GB2312" w:cs="仿宋_GB2312"/>
          <w:b/>
          <w:bCs/>
          <w:color w:val="auto"/>
          <w:sz w:val="30"/>
          <w:szCs w:val="30"/>
          <w:highlight w:val="none"/>
        </w:rPr>
      </w:pPr>
    </w:p>
    <w:p w14:paraId="5F484403">
      <w:pPr>
        <w:spacing w:line="360" w:lineRule="auto"/>
        <w:jc w:val="center"/>
        <w:rPr>
          <w:rFonts w:ascii="仿宋_GB2312" w:hAnsi="仿宋_GB2312" w:eastAsia="仿宋_GB2312" w:cs="仿宋_GB2312"/>
          <w:b/>
          <w:bCs/>
          <w:color w:val="auto"/>
          <w:sz w:val="30"/>
          <w:szCs w:val="30"/>
          <w:highlight w:val="none"/>
        </w:rPr>
      </w:pPr>
    </w:p>
    <w:p w14:paraId="008552BA">
      <w:pPr>
        <w:spacing w:line="360" w:lineRule="auto"/>
        <w:jc w:val="center"/>
        <w:rPr>
          <w:rFonts w:ascii="仿宋_GB2312" w:hAnsi="仿宋_GB2312" w:eastAsia="仿宋_GB2312" w:cs="仿宋_GB2312"/>
          <w:b/>
          <w:bCs/>
          <w:color w:val="auto"/>
          <w:sz w:val="24"/>
          <w:highlight w:val="none"/>
        </w:rPr>
      </w:pPr>
    </w:p>
    <w:p w14:paraId="048A1E22">
      <w:pPr>
        <w:spacing w:line="360" w:lineRule="auto"/>
        <w:jc w:val="center"/>
        <w:rPr>
          <w:rFonts w:ascii="仿宋_GB2312" w:hAnsi="仿宋_GB2312" w:eastAsia="仿宋_GB2312" w:cs="仿宋_GB2312"/>
          <w:b/>
          <w:bCs/>
          <w:color w:val="auto"/>
          <w:sz w:val="24"/>
          <w:highlight w:val="none"/>
        </w:rPr>
      </w:pPr>
    </w:p>
    <w:p w14:paraId="4406694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DFDE66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D8F88F2">
      <w:pPr>
        <w:spacing w:line="360" w:lineRule="auto"/>
        <w:rPr>
          <w:rFonts w:ascii="仿宋_GB2312" w:hAnsi="仿宋_GB2312" w:eastAsia="仿宋_GB2312" w:cs="仿宋_GB2312"/>
          <w:color w:val="auto"/>
          <w:sz w:val="24"/>
          <w:highlight w:val="none"/>
        </w:rPr>
      </w:pPr>
    </w:p>
    <w:p w14:paraId="7F61D621">
      <w:pPr>
        <w:pStyle w:val="140"/>
        <w:rPr>
          <w:color w:val="auto"/>
          <w:highlight w:val="none"/>
        </w:rPr>
      </w:pPr>
    </w:p>
    <w:p w14:paraId="1CA3E27C">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66F4E5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D837B69">
      <w:pPr>
        <w:pStyle w:val="141"/>
        <w:rPr>
          <w:rFonts w:ascii="仿宋_GB2312" w:eastAsia="仿宋_GB2312"/>
          <w:color w:val="auto"/>
          <w:highlight w:val="none"/>
        </w:rPr>
        <w:sectPr>
          <w:footerReference r:id="rId8" w:type="first"/>
          <w:footerReference r:id="rId7" w:type="default"/>
          <w:pgSz w:w="11906" w:h="16838"/>
          <w:pgMar w:top="1560" w:right="1474" w:bottom="1814" w:left="1474" w:header="851" w:footer="992" w:gutter="0"/>
          <w:cols w:space="720" w:num="1"/>
          <w:docGrid w:linePitch="312" w:charSpace="0"/>
        </w:sectPr>
      </w:pPr>
    </w:p>
    <w:p w14:paraId="2564D2CB">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6BA8A8F7">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13F2A8BF">
      <w:pPr>
        <w:spacing w:line="360" w:lineRule="auto"/>
        <w:jc w:val="center"/>
        <w:outlineLvl w:val="0"/>
        <w:rPr>
          <w:rFonts w:ascii="仿宋_GB2312" w:hAnsi="仿宋" w:eastAsia="仿宋_GB2312" w:cs="仿宋"/>
          <w:b/>
          <w:color w:val="auto"/>
          <w:kern w:val="0"/>
          <w:sz w:val="36"/>
          <w:szCs w:val="36"/>
          <w:highlight w:val="none"/>
        </w:rPr>
      </w:pPr>
    </w:p>
    <w:p w14:paraId="6A4B823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58C68679">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6A62187E">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3B9B214E">
      <w:pPr>
        <w:snapToGrid w:val="0"/>
        <w:spacing w:line="360" w:lineRule="auto"/>
        <w:ind w:right="480"/>
        <w:jc w:val="center"/>
        <w:rPr>
          <w:rFonts w:ascii="仿宋_GB2312" w:hAnsi="仿宋" w:eastAsia="仿宋_GB2312" w:cs="仿宋"/>
          <w:b/>
          <w:color w:val="auto"/>
          <w:kern w:val="0"/>
          <w:sz w:val="32"/>
          <w:szCs w:val="32"/>
          <w:highlight w:val="none"/>
        </w:rPr>
      </w:pPr>
    </w:p>
    <w:p w14:paraId="635D06C8">
      <w:pPr>
        <w:snapToGrid w:val="0"/>
        <w:spacing w:line="360" w:lineRule="auto"/>
        <w:ind w:right="480"/>
        <w:jc w:val="center"/>
        <w:rPr>
          <w:rFonts w:ascii="仿宋_GB2312" w:hAnsi="仿宋" w:eastAsia="仿宋_GB2312" w:cs="仿宋"/>
          <w:b/>
          <w:color w:val="auto"/>
          <w:kern w:val="0"/>
          <w:sz w:val="32"/>
          <w:szCs w:val="32"/>
          <w:highlight w:val="none"/>
        </w:rPr>
      </w:pPr>
    </w:p>
    <w:p w14:paraId="34481002">
      <w:pPr>
        <w:snapToGrid w:val="0"/>
        <w:spacing w:line="360" w:lineRule="auto"/>
        <w:ind w:right="480"/>
        <w:jc w:val="center"/>
        <w:rPr>
          <w:rFonts w:ascii="仿宋_GB2312" w:hAnsi="仿宋" w:eastAsia="仿宋_GB2312" w:cs="仿宋"/>
          <w:b/>
          <w:color w:val="auto"/>
          <w:kern w:val="0"/>
          <w:sz w:val="32"/>
          <w:szCs w:val="32"/>
          <w:highlight w:val="none"/>
        </w:rPr>
      </w:pPr>
    </w:p>
    <w:p w14:paraId="0C1CC2FF">
      <w:pPr>
        <w:snapToGrid w:val="0"/>
        <w:spacing w:line="360" w:lineRule="auto"/>
        <w:ind w:right="480"/>
        <w:jc w:val="center"/>
        <w:rPr>
          <w:rFonts w:ascii="仿宋_GB2312" w:hAnsi="仿宋" w:eastAsia="仿宋_GB2312" w:cs="仿宋"/>
          <w:b/>
          <w:color w:val="auto"/>
          <w:kern w:val="0"/>
          <w:sz w:val="32"/>
          <w:szCs w:val="32"/>
          <w:highlight w:val="none"/>
        </w:rPr>
      </w:pPr>
    </w:p>
    <w:p w14:paraId="51AFFBB8">
      <w:pPr>
        <w:snapToGrid w:val="0"/>
        <w:spacing w:line="360" w:lineRule="auto"/>
        <w:ind w:right="480"/>
        <w:jc w:val="center"/>
        <w:rPr>
          <w:rFonts w:ascii="仿宋_GB2312" w:hAnsi="仿宋" w:eastAsia="仿宋_GB2312" w:cs="仿宋"/>
          <w:b/>
          <w:color w:val="auto"/>
          <w:kern w:val="0"/>
          <w:sz w:val="32"/>
          <w:szCs w:val="32"/>
          <w:highlight w:val="none"/>
        </w:rPr>
      </w:pPr>
    </w:p>
    <w:p w14:paraId="516D2FDB">
      <w:pPr>
        <w:snapToGrid w:val="0"/>
        <w:spacing w:line="360" w:lineRule="auto"/>
        <w:ind w:right="480"/>
        <w:jc w:val="center"/>
        <w:rPr>
          <w:rFonts w:ascii="仿宋_GB2312" w:hAnsi="仿宋" w:eastAsia="仿宋_GB2312" w:cs="仿宋"/>
          <w:b/>
          <w:color w:val="auto"/>
          <w:kern w:val="0"/>
          <w:sz w:val="32"/>
          <w:szCs w:val="32"/>
          <w:highlight w:val="none"/>
        </w:rPr>
      </w:pPr>
    </w:p>
    <w:p w14:paraId="3A6F3E9B">
      <w:pPr>
        <w:snapToGrid w:val="0"/>
        <w:spacing w:line="360" w:lineRule="auto"/>
        <w:ind w:right="480"/>
        <w:jc w:val="center"/>
        <w:rPr>
          <w:rFonts w:ascii="仿宋_GB2312" w:hAnsi="仿宋" w:eastAsia="仿宋_GB2312" w:cs="仿宋"/>
          <w:b/>
          <w:color w:val="auto"/>
          <w:kern w:val="0"/>
          <w:sz w:val="32"/>
          <w:szCs w:val="32"/>
          <w:highlight w:val="none"/>
        </w:rPr>
      </w:pPr>
    </w:p>
    <w:p w14:paraId="35990B2C">
      <w:pPr>
        <w:snapToGrid w:val="0"/>
        <w:spacing w:line="360" w:lineRule="auto"/>
        <w:ind w:right="480"/>
        <w:jc w:val="center"/>
        <w:rPr>
          <w:rFonts w:ascii="仿宋_GB2312" w:hAnsi="仿宋" w:eastAsia="仿宋_GB2312" w:cs="仿宋"/>
          <w:b/>
          <w:color w:val="auto"/>
          <w:kern w:val="0"/>
          <w:sz w:val="32"/>
          <w:szCs w:val="32"/>
          <w:highlight w:val="none"/>
        </w:rPr>
      </w:pPr>
    </w:p>
    <w:p w14:paraId="49F2405F">
      <w:pPr>
        <w:snapToGrid w:val="0"/>
        <w:spacing w:line="360" w:lineRule="auto"/>
        <w:ind w:right="480"/>
        <w:jc w:val="center"/>
        <w:rPr>
          <w:rFonts w:ascii="仿宋_GB2312" w:hAnsi="仿宋" w:eastAsia="仿宋_GB2312" w:cs="仿宋"/>
          <w:b/>
          <w:color w:val="auto"/>
          <w:kern w:val="0"/>
          <w:sz w:val="32"/>
          <w:szCs w:val="32"/>
          <w:highlight w:val="none"/>
        </w:rPr>
      </w:pPr>
    </w:p>
    <w:p w14:paraId="5D148D37">
      <w:pPr>
        <w:snapToGrid w:val="0"/>
        <w:spacing w:line="360" w:lineRule="auto"/>
        <w:ind w:right="480"/>
        <w:jc w:val="center"/>
        <w:rPr>
          <w:rFonts w:ascii="仿宋_GB2312" w:hAnsi="仿宋" w:eastAsia="仿宋_GB2312" w:cs="仿宋"/>
          <w:b/>
          <w:color w:val="auto"/>
          <w:kern w:val="0"/>
          <w:sz w:val="32"/>
          <w:szCs w:val="32"/>
          <w:highlight w:val="none"/>
        </w:rPr>
      </w:pPr>
    </w:p>
    <w:p w14:paraId="1AE2A696">
      <w:pPr>
        <w:snapToGrid w:val="0"/>
        <w:spacing w:line="360" w:lineRule="auto"/>
        <w:ind w:right="480"/>
        <w:jc w:val="center"/>
        <w:rPr>
          <w:rFonts w:ascii="仿宋_GB2312" w:hAnsi="仿宋" w:eastAsia="仿宋_GB2312" w:cs="仿宋"/>
          <w:b/>
          <w:color w:val="auto"/>
          <w:kern w:val="0"/>
          <w:sz w:val="32"/>
          <w:szCs w:val="32"/>
          <w:highlight w:val="none"/>
        </w:rPr>
      </w:pPr>
    </w:p>
    <w:p w14:paraId="150E4420">
      <w:pPr>
        <w:snapToGrid w:val="0"/>
        <w:spacing w:line="360" w:lineRule="auto"/>
        <w:ind w:right="480"/>
        <w:jc w:val="center"/>
        <w:rPr>
          <w:rFonts w:ascii="仿宋_GB2312" w:hAnsi="仿宋" w:eastAsia="仿宋_GB2312" w:cs="仿宋"/>
          <w:b/>
          <w:color w:val="auto"/>
          <w:kern w:val="0"/>
          <w:sz w:val="32"/>
          <w:szCs w:val="32"/>
          <w:highlight w:val="none"/>
        </w:rPr>
      </w:pPr>
    </w:p>
    <w:p w14:paraId="4B2DEAD6">
      <w:pPr>
        <w:snapToGrid w:val="0"/>
        <w:spacing w:line="360" w:lineRule="auto"/>
        <w:ind w:right="480"/>
        <w:rPr>
          <w:rFonts w:ascii="仿宋_GB2312" w:hAnsi="仿宋" w:eastAsia="仿宋_GB2312" w:cs="仿宋"/>
          <w:b/>
          <w:color w:val="auto"/>
          <w:kern w:val="0"/>
          <w:sz w:val="32"/>
          <w:szCs w:val="32"/>
          <w:highlight w:val="none"/>
        </w:rPr>
      </w:pPr>
    </w:p>
    <w:p w14:paraId="667732BD">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14:paraId="304692B2">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1E7CCAB2">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绍兴市社会福利中心</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en-US" w:eastAsia="zh-CN"/>
        </w:rPr>
        <w:t>浙江翔实建设项目管理有限公司</w:t>
      </w:r>
      <w:r>
        <w:rPr>
          <w:rFonts w:hint="eastAsia" w:ascii="仿宋_GB2312" w:hAnsi="仿宋" w:eastAsia="仿宋_GB2312" w:cs="仿宋"/>
          <w:color w:val="auto"/>
          <w:kern w:val="0"/>
          <w:sz w:val="24"/>
          <w:highlight w:val="none"/>
          <w:lang w:val="zh-CN"/>
        </w:rPr>
        <w:t>：</w:t>
      </w:r>
    </w:p>
    <w:p w14:paraId="625FD08F">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2025年度食堂服务外包项目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ZJXSC-2025-021</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462BC6EB">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6ABC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710" w:type="dxa"/>
            <w:vAlign w:val="center"/>
          </w:tcPr>
          <w:p w14:paraId="571A12B4">
            <w:pPr>
              <w:spacing w:line="24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14:paraId="1A4D6C7A">
            <w:pPr>
              <w:spacing w:line="24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14:paraId="023111A8">
            <w:pPr>
              <w:spacing w:line="240" w:lineRule="auto"/>
              <w:jc w:val="center"/>
              <w:rPr>
                <w:rFonts w:ascii="仿宋_GB2312" w:hAnsi="仿宋" w:eastAsia="仿宋_GB2312" w:cs="仿宋"/>
                <w:b/>
                <w:color w:val="auto"/>
                <w:sz w:val="24"/>
                <w:highlight w:val="none"/>
              </w:rPr>
            </w:pPr>
          </w:p>
          <w:p w14:paraId="40B20275">
            <w:pPr>
              <w:spacing w:line="24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14:paraId="426974B5">
            <w:pPr>
              <w:spacing w:line="24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14:paraId="13B46350">
            <w:pPr>
              <w:spacing w:line="24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14:paraId="15CF708D">
            <w:pPr>
              <w:spacing w:line="24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14:paraId="160D9282">
            <w:pPr>
              <w:spacing w:line="240" w:lineRule="auto"/>
              <w:jc w:val="center"/>
              <w:rPr>
                <w:rFonts w:ascii="仿宋_GB2312" w:hAnsi="仿宋" w:eastAsia="仿宋_GB2312" w:cs="仿宋"/>
                <w:b/>
                <w:color w:val="auto"/>
                <w:sz w:val="24"/>
                <w:highlight w:val="none"/>
              </w:rPr>
            </w:pPr>
          </w:p>
          <w:p w14:paraId="7D3ACB64">
            <w:pPr>
              <w:spacing w:line="24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14:paraId="54543A1E">
            <w:pPr>
              <w:spacing w:line="240" w:lineRule="auto"/>
              <w:jc w:val="center"/>
              <w:rPr>
                <w:rFonts w:ascii="仿宋_GB2312" w:hAnsi="仿宋" w:eastAsia="仿宋_GB2312" w:cs="仿宋"/>
                <w:b/>
                <w:color w:val="auto"/>
                <w:sz w:val="24"/>
                <w:highlight w:val="none"/>
              </w:rPr>
            </w:pPr>
          </w:p>
          <w:p w14:paraId="6139FF41">
            <w:pPr>
              <w:spacing w:line="24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2DB2670E">
            <w:pPr>
              <w:spacing w:line="240" w:lineRule="auto"/>
              <w:jc w:val="center"/>
              <w:rPr>
                <w:rFonts w:ascii="仿宋_GB2312" w:hAnsi="仿宋" w:eastAsia="仿宋_GB2312" w:cs="仿宋"/>
                <w:b/>
                <w:color w:val="auto"/>
                <w:sz w:val="24"/>
                <w:highlight w:val="none"/>
              </w:rPr>
            </w:pPr>
          </w:p>
        </w:tc>
      </w:tr>
      <w:tr w14:paraId="0AD4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55F86EAA">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14:paraId="5B6B1192">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673749C4">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57860251">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266E9D33">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4E1239CB">
            <w:pPr>
              <w:spacing w:line="360" w:lineRule="auto"/>
              <w:jc w:val="center"/>
              <w:rPr>
                <w:rFonts w:ascii="仿宋_GB2312" w:hAnsi="仿宋" w:eastAsia="仿宋_GB2312" w:cs="仿宋"/>
                <w:color w:val="auto"/>
                <w:sz w:val="24"/>
                <w:highlight w:val="none"/>
              </w:rPr>
            </w:pPr>
          </w:p>
        </w:tc>
        <w:tc>
          <w:tcPr>
            <w:tcW w:w="1701" w:type="dxa"/>
            <w:vAlign w:val="center"/>
          </w:tcPr>
          <w:p w14:paraId="305ADB9E">
            <w:pPr>
              <w:spacing w:line="360" w:lineRule="auto"/>
              <w:jc w:val="center"/>
              <w:rPr>
                <w:rFonts w:ascii="仿宋_GB2312" w:hAnsi="仿宋" w:eastAsia="仿宋_GB2312" w:cs="仿宋"/>
                <w:color w:val="auto"/>
                <w:sz w:val="24"/>
                <w:highlight w:val="none"/>
              </w:rPr>
            </w:pPr>
          </w:p>
        </w:tc>
        <w:tc>
          <w:tcPr>
            <w:tcW w:w="2126" w:type="dxa"/>
            <w:vAlign w:val="center"/>
          </w:tcPr>
          <w:p w14:paraId="1B88066F">
            <w:pPr>
              <w:spacing w:line="360" w:lineRule="auto"/>
              <w:jc w:val="center"/>
              <w:rPr>
                <w:rFonts w:ascii="仿宋_GB2312" w:hAnsi="仿宋" w:eastAsia="仿宋_GB2312" w:cs="仿宋"/>
                <w:color w:val="auto"/>
                <w:sz w:val="24"/>
                <w:highlight w:val="none"/>
              </w:rPr>
            </w:pPr>
          </w:p>
        </w:tc>
      </w:tr>
      <w:tr w14:paraId="2AF9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3AFEE072">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14:paraId="5A95BCEE">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28AD7BFF">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56043304">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7BDECD37">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7D17AB9E">
            <w:pPr>
              <w:spacing w:line="360" w:lineRule="auto"/>
              <w:jc w:val="center"/>
              <w:rPr>
                <w:rFonts w:ascii="仿宋_GB2312" w:hAnsi="仿宋" w:eastAsia="仿宋_GB2312" w:cs="仿宋"/>
                <w:color w:val="auto"/>
                <w:sz w:val="24"/>
                <w:highlight w:val="none"/>
              </w:rPr>
            </w:pPr>
          </w:p>
        </w:tc>
        <w:tc>
          <w:tcPr>
            <w:tcW w:w="1701" w:type="dxa"/>
            <w:vAlign w:val="center"/>
          </w:tcPr>
          <w:p w14:paraId="1B0221D3">
            <w:pPr>
              <w:spacing w:line="360" w:lineRule="auto"/>
              <w:jc w:val="center"/>
              <w:rPr>
                <w:rFonts w:ascii="仿宋_GB2312" w:hAnsi="仿宋" w:eastAsia="仿宋_GB2312" w:cs="仿宋"/>
                <w:color w:val="auto"/>
                <w:sz w:val="24"/>
                <w:highlight w:val="none"/>
              </w:rPr>
            </w:pPr>
          </w:p>
        </w:tc>
        <w:tc>
          <w:tcPr>
            <w:tcW w:w="2126" w:type="dxa"/>
            <w:vAlign w:val="center"/>
          </w:tcPr>
          <w:p w14:paraId="3EC3D98A">
            <w:pPr>
              <w:spacing w:line="360" w:lineRule="auto"/>
              <w:jc w:val="center"/>
              <w:rPr>
                <w:rFonts w:ascii="仿宋_GB2312" w:hAnsi="仿宋" w:eastAsia="仿宋_GB2312" w:cs="仿宋"/>
                <w:color w:val="auto"/>
                <w:sz w:val="24"/>
                <w:highlight w:val="none"/>
              </w:rPr>
            </w:pPr>
          </w:p>
        </w:tc>
      </w:tr>
      <w:tr w14:paraId="3977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5C3D4E0A">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14:paraId="1610C77B">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471EBDB2">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3CED60C1">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108AC1FE">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4D20015D">
            <w:pPr>
              <w:spacing w:line="360" w:lineRule="auto"/>
              <w:jc w:val="center"/>
              <w:rPr>
                <w:rFonts w:ascii="仿宋_GB2312" w:hAnsi="仿宋" w:eastAsia="仿宋_GB2312" w:cs="仿宋"/>
                <w:color w:val="auto"/>
                <w:sz w:val="24"/>
                <w:highlight w:val="none"/>
              </w:rPr>
            </w:pPr>
          </w:p>
        </w:tc>
        <w:tc>
          <w:tcPr>
            <w:tcW w:w="1701" w:type="dxa"/>
            <w:vAlign w:val="center"/>
          </w:tcPr>
          <w:p w14:paraId="0AD263D2">
            <w:pPr>
              <w:spacing w:line="360" w:lineRule="auto"/>
              <w:jc w:val="center"/>
              <w:rPr>
                <w:rFonts w:ascii="仿宋_GB2312" w:hAnsi="仿宋" w:eastAsia="仿宋_GB2312" w:cs="仿宋"/>
                <w:color w:val="auto"/>
                <w:sz w:val="24"/>
                <w:highlight w:val="none"/>
              </w:rPr>
            </w:pPr>
          </w:p>
        </w:tc>
        <w:tc>
          <w:tcPr>
            <w:tcW w:w="2126" w:type="dxa"/>
            <w:vAlign w:val="center"/>
          </w:tcPr>
          <w:p w14:paraId="77BCB339">
            <w:pPr>
              <w:spacing w:line="360" w:lineRule="auto"/>
              <w:jc w:val="center"/>
              <w:rPr>
                <w:rFonts w:ascii="仿宋_GB2312" w:hAnsi="仿宋" w:eastAsia="仿宋_GB2312" w:cs="仿宋"/>
                <w:color w:val="auto"/>
                <w:sz w:val="24"/>
                <w:highlight w:val="none"/>
              </w:rPr>
            </w:pPr>
          </w:p>
        </w:tc>
      </w:tr>
      <w:tr w14:paraId="6DA4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49CD77DF">
            <w:pPr>
              <w:spacing w:line="360" w:lineRule="auto"/>
              <w:jc w:val="center"/>
              <w:rPr>
                <w:rFonts w:ascii="仿宋_GB2312" w:hAnsi="仿宋" w:eastAsia="仿宋_GB2312" w:cs="仿宋"/>
                <w:color w:val="auto"/>
                <w:sz w:val="24"/>
                <w:highlight w:val="none"/>
              </w:rPr>
            </w:pPr>
          </w:p>
        </w:tc>
        <w:tc>
          <w:tcPr>
            <w:tcW w:w="1417" w:type="dxa"/>
            <w:vAlign w:val="center"/>
          </w:tcPr>
          <w:p w14:paraId="58FD4453">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7E494B43">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33F5664C">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659B6C18">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56FCEF77">
            <w:pPr>
              <w:spacing w:line="360" w:lineRule="auto"/>
              <w:jc w:val="center"/>
              <w:rPr>
                <w:rFonts w:ascii="仿宋_GB2312" w:hAnsi="仿宋" w:eastAsia="仿宋_GB2312" w:cs="仿宋"/>
                <w:color w:val="auto"/>
                <w:sz w:val="24"/>
                <w:highlight w:val="none"/>
              </w:rPr>
            </w:pPr>
          </w:p>
        </w:tc>
        <w:tc>
          <w:tcPr>
            <w:tcW w:w="1701" w:type="dxa"/>
            <w:vAlign w:val="center"/>
          </w:tcPr>
          <w:p w14:paraId="31A0D41D">
            <w:pPr>
              <w:spacing w:line="360" w:lineRule="auto"/>
              <w:jc w:val="center"/>
              <w:rPr>
                <w:rFonts w:ascii="仿宋_GB2312" w:hAnsi="仿宋" w:eastAsia="仿宋_GB2312" w:cs="仿宋"/>
                <w:color w:val="auto"/>
                <w:sz w:val="24"/>
                <w:highlight w:val="none"/>
              </w:rPr>
            </w:pPr>
          </w:p>
        </w:tc>
        <w:tc>
          <w:tcPr>
            <w:tcW w:w="2126" w:type="dxa"/>
            <w:vAlign w:val="center"/>
          </w:tcPr>
          <w:p w14:paraId="7F626F23">
            <w:pPr>
              <w:spacing w:line="360" w:lineRule="auto"/>
              <w:jc w:val="center"/>
              <w:rPr>
                <w:rFonts w:ascii="仿宋_GB2312" w:hAnsi="仿宋" w:eastAsia="仿宋_GB2312" w:cs="仿宋"/>
                <w:color w:val="auto"/>
                <w:sz w:val="24"/>
                <w:highlight w:val="none"/>
              </w:rPr>
            </w:pPr>
          </w:p>
        </w:tc>
      </w:tr>
      <w:tr w14:paraId="6483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1303AA8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14:paraId="114281D0">
            <w:pPr>
              <w:spacing w:line="360" w:lineRule="auto"/>
              <w:jc w:val="center"/>
              <w:rPr>
                <w:rFonts w:ascii="仿宋_GB2312" w:hAnsi="仿宋" w:eastAsia="仿宋_GB2312" w:cs="仿宋"/>
                <w:color w:val="auto"/>
                <w:sz w:val="24"/>
                <w:highlight w:val="none"/>
              </w:rPr>
            </w:pPr>
          </w:p>
        </w:tc>
      </w:tr>
      <w:tr w14:paraId="0006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4CD25412">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14:paraId="3D47EF1A">
            <w:pPr>
              <w:spacing w:line="360" w:lineRule="auto"/>
              <w:jc w:val="center"/>
              <w:rPr>
                <w:rFonts w:ascii="仿宋_GB2312" w:hAnsi="仿宋" w:eastAsia="仿宋_GB2312" w:cs="仿宋"/>
                <w:color w:val="auto"/>
                <w:sz w:val="24"/>
                <w:highlight w:val="none"/>
              </w:rPr>
            </w:pPr>
          </w:p>
        </w:tc>
      </w:tr>
    </w:tbl>
    <w:p w14:paraId="3D4E5825">
      <w:pPr>
        <w:snapToGrid w:val="0"/>
        <w:spacing w:line="360" w:lineRule="auto"/>
        <w:ind w:left="480" w:firstLine="9120" w:firstLineChars="3800"/>
        <w:jc w:val="right"/>
        <w:rPr>
          <w:rFonts w:hint="eastAsia" w:ascii="仿宋" w:hAnsi="仿宋" w:eastAsia="仿宋" w:cs="仿宋"/>
          <w:color w:val="auto"/>
          <w:sz w:val="24"/>
          <w:highlight w:val="none"/>
          <w:lang w:eastAsia="zh-CN"/>
        </w:rPr>
      </w:pPr>
    </w:p>
    <w:p w14:paraId="2FAACFFF">
      <w:pPr>
        <w:snapToGrid w:val="0"/>
        <w:spacing w:line="360" w:lineRule="auto"/>
        <w:ind w:left="480" w:firstLine="9120" w:firstLineChars="3800"/>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18771751">
      <w:pPr>
        <w:snapToGrid w:val="0"/>
        <w:spacing w:line="360" w:lineRule="auto"/>
        <w:ind w:left="48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24291CC">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143E2BCA">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241886B8">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6C6AF603">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B490FC1">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72C8CE6">
      <w:pPr>
        <w:spacing w:line="360" w:lineRule="auto"/>
        <w:ind w:firstLine="482" w:firstLineChars="200"/>
        <w:rPr>
          <w:rFonts w:ascii="仿宋_GB2312" w:hAnsi="仿宋" w:eastAsia="仿宋_GB2312" w:cs="仿宋"/>
          <w:b/>
          <w:color w:val="auto"/>
          <w:kern w:val="0"/>
          <w:sz w:val="24"/>
          <w:highlight w:val="none"/>
        </w:rPr>
      </w:pPr>
    </w:p>
    <w:p w14:paraId="3B18A5CF">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0D9C0342">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4F209A56">
      <w:pPr>
        <w:pStyle w:val="219"/>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29" w:name="_Hlk101259491"/>
      <w:r>
        <w:rPr>
          <w:rFonts w:hint="eastAsia" w:ascii="仿宋_GB2312" w:hAnsi="仿宋" w:eastAsia="仿宋_GB2312" w:cs="仿宋"/>
          <w:color w:val="auto"/>
          <w:sz w:val="32"/>
          <w:szCs w:val="32"/>
          <w:highlight w:val="none"/>
        </w:rPr>
        <w:t>（如果有）</w:t>
      </w:r>
      <w:bookmarkEnd w:id="129"/>
    </w:p>
    <w:p w14:paraId="76DFC031">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C5FFD8">
      <w:pPr>
        <w:pStyle w:val="140"/>
        <w:rPr>
          <w:rFonts w:hAnsi="仿宋" w:cs="仿宋"/>
          <w:b/>
          <w:color w:val="auto"/>
          <w:highlight w:val="none"/>
        </w:rPr>
      </w:pPr>
    </w:p>
    <w:p w14:paraId="43E5F58E">
      <w:pPr>
        <w:pStyle w:val="141"/>
        <w:rPr>
          <w:rFonts w:ascii="仿宋_GB2312" w:hAnsi="仿宋" w:eastAsia="仿宋_GB2312" w:cs="仿宋"/>
          <w:b/>
          <w:color w:val="auto"/>
          <w:sz w:val="24"/>
          <w:highlight w:val="none"/>
        </w:rPr>
      </w:pPr>
    </w:p>
    <w:p w14:paraId="7721319F">
      <w:pPr>
        <w:rPr>
          <w:rFonts w:ascii="仿宋_GB2312" w:hAnsi="仿宋" w:eastAsia="仿宋_GB2312" w:cs="仿宋"/>
          <w:b/>
          <w:color w:val="auto"/>
          <w:sz w:val="24"/>
          <w:highlight w:val="none"/>
        </w:rPr>
      </w:pPr>
    </w:p>
    <w:p w14:paraId="2D390781">
      <w:pPr>
        <w:pStyle w:val="140"/>
        <w:rPr>
          <w:rFonts w:hAnsi="仿宋" w:cs="仿宋"/>
          <w:b/>
          <w:color w:val="auto"/>
          <w:highlight w:val="none"/>
        </w:rPr>
      </w:pPr>
    </w:p>
    <w:p w14:paraId="733A1CB0">
      <w:pPr>
        <w:pStyle w:val="141"/>
        <w:rPr>
          <w:rFonts w:ascii="仿宋_GB2312" w:eastAsia="仿宋_GB2312"/>
          <w:color w:val="auto"/>
          <w:highlight w:val="none"/>
        </w:rPr>
      </w:pPr>
    </w:p>
    <w:p w14:paraId="7152047D">
      <w:pPr>
        <w:pStyle w:val="141"/>
        <w:rPr>
          <w:rFonts w:ascii="仿宋_GB2312" w:eastAsia="仿宋_GB2312"/>
          <w:color w:val="auto"/>
          <w:highlight w:val="none"/>
        </w:rPr>
      </w:pPr>
    </w:p>
    <w:p w14:paraId="62DE5590">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682DD0E8">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2871D3CA">
      <w:pPr>
        <w:pStyle w:val="140"/>
        <w:widowControl/>
        <w:spacing w:line="360" w:lineRule="auto"/>
        <w:ind w:firstLine="120" w:firstLineChars="50"/>
        <w:rPr>
          <w:rFonts w:hAnsi="仿宋" w:cs="仿宋"/>
          <w:b/>
          <w:color w:val="auto"/>
          <w:highlight w:val="none"/>
        </w:rPr>
      </w:pPr>
    </w:p>
    <w:p w14:paraId="6B62EA37">
      <w:pPr>
        <w:pStyle w:val="141"/>
        <w:spacing w:line="360" w:lineRule="auto"/>
        <w:ind w:left="0" w:firstLine="120" w:firstLineChars="50"/>
        <w:jc w:val="left"/>
        <w:rPr>
          <w:rFonts w:ascii="仿宋_GB2312" w:hAnsi="仿宋" w:eastAsia="仿宋_GB2312" w:cs="仿宋"/>
          <w:b/>
          <w:color w:val="auto"/>
          <w:sz w:val="24"/>
          <w:highlight w:val="none"/>
        </w:rPr>
      </w:pPr>
    </w:p>
    <w:p w14:paraId="5E02A251">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38E39341">
      <w:pPr>
        <w:spacing w:line="360" w:lineRule="auto"/>
        <w:ind w:right="420" w:firstLine="3614" w:firstLineChars="1000"/>
        <w:rPr>
          <w:rFonts w:ascii="仿宋_GB2312" w:hAnsi="仿宋" w:eastAsia="仿宋_GB2312" w:cs="仿宋"/>
          <w:b/>
          <w:color w:val="auto"/>
          <w:kern w:val="0"/>
          <w:sz w:val="36"/>
          <w:szCs w:val="36"/>
          <w:highlight w:val="none"/>
        </w:rPr>
      </w:pPr>
    </w:p>
    <w:p w14:paraId="59EABFD2">
      <w:pPr>
        <w:spacing w:line="360" w:lineRule="auto"/>
        <w:ind w:right="420" w:firstLine="3614" w:firstLineChars="1000"/>
        <w:rPr>
          <w:rFonts w:ascii="仿宋_GB2312" w:hAnsi="仿宋" w:eastAsia="仿宋_GB2312" w:cs="仿宋"/>
          <w:b/>
          <w:color w:val="auto"/>
          <w:kern w:val="0"/>
          <w:sz w:val="36"/>
          <w:szCs w:val="36"/>
          <w:highlight w:val="none"/>
        </w:rPr>
      </w:pPr>
    </w:p>
    <w:p w14:paraId="19E8843A">
      <w:pPr>
        <w:spacing w:line="360" w:lineRule="auto"/>
        <w:ind w:right="420" w:firstLine="3614" w:firstLineChars="1000"/>
        <w:rPr>
          <w:rFonts w:ascii="仿宋_GB2312" w:hAnsi="仿宋" w:eastAsia="仿宋_GB2312" w:cs="仿宋"/>
          <w:b/>
          <w:color w:val="auto"/>
          <w:kern w:val="0"/>
          <w:sz w:val="36"/>
          <w:szCs w:val="36"/>
          <w:highlight w:val="none"/>
        </w:rPr>
      </w:pPr>
    </w:p>
    <w:p w14:paraId="63C433E6">
      <w:pPr>
        <w:spacing w:line="360" w:lineRule="auto"/>
        <w:ind w:right="420" w:firstLine="3614" w:firstLineChars="1000"/>
        <w:rPr>
          <w:rFonts w:ascii="仿宋_GB2312" w:hAnsi="仿宋" w:eastAsia="仿宋_GB2312" w:cs="仿宋"/>
          <w:b/>
          <w:color w:val="auto"/>
          <w:kern w:val="0"/>
          <w:sz w:val="36"/>
          <w:szCs w:val="36"/>
          <w:highlight w:val="none"/>
        </w:rPr>
      </w:pPr>
    </w:p>
    <w:p w14:paraId="359FE9CE">
      <w:pPr>
        <w:spacing w:line="360" w:lineRule="auto"/>
        <w:ind w:right="420" w:firstLine="3614" w:firstLineChars="1000"/>
        <w:rPr>
          <w:rFonts w:ascii="仿宋_GB2312" w:hAnsi="仿宋" w:eastAsia="仿宋_GB2312" w:cs="仿宋"/>
          <w:b/>
          <w:color w:val="auto"/>
          <w:kern w:val="0"/>
          <w:sz w:val="36"/>
          <w:szCs w:val="36"/>
          <w:highlight w:val="none"/>
        </w:rPr>
      </w:pPr>
    </w:p>
    <w:p w14:paraId="166F509E">
      <w:pPr>
        <w:spacing w:line="360" w:lineRule="auto"/>
        <w:ind w:right="420" w:firstLine="3614" w:firstLineChars="1000"/>
        <w:rPr>
          <w:rFonts w:ascii="仿宋_GB2312" w:hAnsi="仿宋" w:eastAsia="仿宋_GB2312" w:cs="仿宋"/>
          <w:b/>
          <w:color w:val="auto"/>
          <w:kern w:val="0"/>
          <w:sz w:val="36"/>
          <w:szCs w:val="36"/>
          <w:highlight w:val="none"/>
        </w:rPr>
      </w:pPr>
    </w:p>
    <w:p w14:paraId="62338C4C">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0" w:name="_Toc465665161"/>
      <w:r>
        <w:rPr>
          <w:rFonts w:hint="eastAsia" w:ascii="仿宋_GB2312" w:hAnsi="仿宋" w:cs="仿宋"/>
          <w:color w:val="auto"/>
          <w:highlight w:val="none"/>
        </w:rPr>
        <w:t>附件</w:t>
      </w:r>
      <w:bookmarkEnd w:id="130"/>
    </w:p>
    <w:p w14:paraId="5F68C6FE">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23999A4B">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62E14E0D">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78AD525C">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05ADD027">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40E325B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0F6BF6D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6D91B5A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41F2C33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3738F1B3">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6AE1768E">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3DBBE56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783FED56">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47CDCBF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3EE86E8C">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7E4F5C9A">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373C67CA">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14ECCFA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75F17A3B">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5D113C9E">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051C2D40">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35EC7F2D">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2C21EAA9">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32408A2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3350E92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207D70F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7BF41D9C">
      <w:pPr>
        <w:spacing w:line="360" w:lineRule="auto"/>
        <w:jc w:val="center"/>
        <w:rPr>
          <w:rFonts w:ascii="仿宋_GB2312" w:hAnsi="仿宋" w:eastAsia="仿宋_GB2312" w:cs="仿宋"/>
          <w:b/>
          <w:bCs/>
          <w:color w:val="auto"/>
          <w:sz w:val="24"/>
          <w:highlight w:val="none"/>
        </w:rPr>
      </w:pPr>
    </w:p>
    <w:p w14:paraId="230C224F">
      <w:pPr>
        <w:spacing w:line="360" w:lineRule="auto"/>
        <w:rPr>
          <w:rFonts w:ascii="仿宋_GB2312" w:hAnsi="仿宋" w:eastAsia="仿宋_GB2312" w:cs="仿宋"/>
          <w:b/>
          <w:color w:val="auto"/>
          <w:sz w:val="24"/>
          <w:highlight w:val="none"/>
        </w:rPr>
      </w:pPr>
    </w:p>
    <w:p w14:paraId="178D9FE4">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0D262D9B">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0CB9497C">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2CBB06B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5B2FC71E">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18586638">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0201318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8FC3005">
      <w:pPr>
        <w:widowControl/>
        <w:spacing w:line="360" w:lineRule="auto"/>
        <w:ind w:firstLine="600" w:firstLineChars="200"/>
        <w:jc w:val="left"/>
        <w:rPr>
          <w:rFonts w:ascii="仿宋_GB2312" w:hAnsi="仿宋" w:eastAsia="仿宋_GB2312" w:cs="仿宋"/>
          <w:color w:val="auto"/>
          <w:sz w:val="30"/>
          <w:szCs w:val="30"/>
          <w:highlight w:val="none"/>
        </w:rPr>
      </w:pPr>
    </w:p>
    <w:p w14:paraId="0D7DE6FF">
      <w:pPr>
        <w:spacing w:line="360" w:lineRule="auto"/>
        <w:jc w:val="center"/>
        <w:rPr>
          <w:rFonts w:ascii="仿宋_GB2312" w:hAnsi="仿宋" w:eastAsia="仿宋_GB2312" w:cs="仿宋"/>
          <w:b/>
          <w:color w:val="auto"/>
          <w:spacing w:val="6"/>
          <w:sz w:val="32"/>
          <w:szCs w:val="32"/>
          <w:highlight w:val="none"/>
        </w:rPr>
      </w:pPr>
    </w:p>
    <w:p w14:paraId="1AFA44C7">
      <w:pPr>
        <w:spacing w:line="360" w:lineRule="auto"/>
        <w:jc w:val="center"/>
        <w:rPr>
          <w:rFonts w:ascii="仿宋_GB2312" w:hAnsi="仿宋" w:eastAsia="仿宋_GB2312" w:cs="仿宋"/>
          <w:b/>
          <w:color w:val="auto"/>
          <w:spacing w:val="6"/>
          <w:sz w:val="32"/>
          <w:szCs w:val="32"/>
          <w:highlight w:val="none"/>
        </w:rPr>
      </w:pPr>
    </w:p>
    <w:p w14:paraId="50082E5D">
      <w:pPr>
        <w:spacing w:line="360" w:lineRule="auto"/>
        <w:jc w:val="left"/>
        <w:rPr>
          <w:rFonts w:ascii="仿宋_GB2312" w:hAnsi="仿宋" w:eastAsia="仿宋_GB2312" w:cs="仿宋"/>
          <w:b/>
          <w:color w:val="auto"/>
          <w:spacing w:val="6"/>
          <w:sz w:val="32"/>
          <w:szCs w:val="32"/>
          <w:highlight w:val="none"/>
        </w:rPr>
      </w:pPr>
    </w:p>
    <w:p w14:paraId="7C5367EC">
      <w:pPr>
        <w:spacing w:line="360" w:lineRule="auto"/>
        <w:jc w:val="left"/>
        <w:rPr>
          <w:rFonts w:ascii="仿宋_GB2312" w:hAnsi="仿宋" w:eastAsia="仿宋_GB2312" w:cs="仿宋"/>
          <w:b/>
          <w:color w:val="auto"/>
          <w:spacing w:val="6"/>
          <w:sz w:val="32"/>
          <w:szCs w:val="32"/>
          <w:highlight w:val="none"/>
        </w:rPr>
      </w:pPr>
    </w:p>
    <w:p w14:paraId="6FCC04A2">
      <w:pPr>
        <w:spacing w:line="360" w:lineRule="auto"/>
        <w:jc w:val="left"/>
        <w:rPr>
          <w:rFonts w:ascii="仿宋_GB2312" w:hAnsi="仿宋" w:eastAsia="仿宋_GB2312" w:cs="仿宋"/>
          <w:b/>
          <w:color w:val="auto"/>
          <w:spacing w:val="6"/>
          <w:sz w:val="32"/>
          <w:szCs w:val="32"/>
          <w:highlight w:val="none"/>
        </w:rPr>
      </w:pPr>
    </w:p>
    <w:p w14:paraId="433D116F">
      <w:pPr>
        <w:spacing w:line="360" w:lineRule="auto"/>
        <w:jc w:val="left"/>
        <w:rPr>
          <w:rFonts w:ascii="仿宋_GB2312" w:hAnsi="仿宋" w:eastAsia="仿宋_GB2312" w:cs="仿宋"/>
          <w:b/>
          <w:color w:val="auto"/>
          <w:spacing w:val="6"/>
          <w:sz w:val="32"/>
          <w:szCs w:val="32"/>
          <w:highlight w:val="none"/>
        </w:rPr>
      </w:pPr>
    </w:p>
    <w:p w14:paraId="219C9412">
      <w:pPr>
        <w:spacing w:line="360" w:lineRule="auto"/>
        <w:jc w:val="left"/>
        <w:rPr>
          <w:rFonts w:ascii="仿宋_GB2312" w:hAnsi="仿宋" w:eastAsia="仿宋_GB2312" w:cs="仿宋"/>
          <w:b/>
          <w:color w:val="auto"/>
          <w:spacing w:val="6"/>
          <w:sz w:val="32"/>
          <w:szCs w:val="32"/>
          <w:highlight w:val="none"/>
        </w:rPr>
      </w:pPr>
    </w:p>
    <w:p w14:paraId="3DA11BAB">
      <w:pPr>
        <w:spacing w:line="360" w:lineRule="auto"/>
        <w:jc w:val="left"/>
        <w:rPr>
          <w:rFonts w:ascii="仿宋_GB2312" w:hAnsi="仿宋" w:eastAsia="仿宋_GB2312" w:cs="仿宋"/>
          <w:b/>
          <w:color w:val="auto"/>
          <w:spacing w:val="6"/>
          <w:sz w:val="32"/>
          <w:szCs w:val="32"/>
          <w:highlight w:val="none"/>
        </w:rPr>
      </w:pPr>
    </w:p>
    <w:p w14:paraId="230074EC">
      <w:pPr>
        <w:spacing w:line="360" w:lineRule="auto"/>
        <w:jc w:val="left"/>
        <w:rPr>
          <w:rFonts w:ascii="仿宋_GB2312" w:hAnsi="仿宋" w:eastAsia="仿宋_GB2312" w:cs="仿宋"/>
          <w:b/>
          <w:color w:val="auto"/>
          <w:spacing w:val="6"/>
          <w:sz w:val="32"/>
          <w:szCs w:val="32"/>
          <w:highlight w:val="none"/>
        </w:rPr>
      </w:pPr>
    </w:p>
    <w:p w14:paraId="354D9D42">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22876C2B">
      <w:pPr>
        <w:spacing w:line="360" w:lineRule="auto"/>
        <w:jc w:val="center"/>
        <w:rPr>
          <w:rFonts w:ascii="仿宋_GB2312" w:hAnsi="仿宋" w:eastAsia="仿宋_GB2312" w:cs="仿宋"/>
          <w:b/>
          <w:color w:val="auto"/>
          <w:sz w:val="24"/>
          <w:highlight w:val="none"/>
        </w:rPr>
      </w:pPr>
    </w:p>
    <w:p w14:paraId="0D626EAE">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607FF8B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3648FAD2">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5FB00F39">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55C065C0">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7F27D78F">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648A6C29">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207D61A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0F575905">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66CA255C">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17043A9">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F4AB36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77C9969C">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3239DAB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2DDD08B">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782FD5C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D99EEB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5B4F2B90">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69FAA72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7785DB7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777280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60C08E6C">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2E12A5DF">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666BE85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76966AD5">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251A51C4">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534DBFBB">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4FD8387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2004D72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6EE6D57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078F993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2296F88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3CD728A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7E3B9DF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043D23C9">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0EB0385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0ADCBB5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DFE49E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6575855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6FD8F81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444B83B8">
      <w:pPr>
        <w:spacing w:line="360" w:lineRule="auto"/>
        <w:rPr>
          <w:rFonts w:ascii="仿宋_GB2312" w:hAnsi="仿宋" w:eastAsia="仿宋_GB2312" w:cs="仿宋"/>
          <w:b/>
          <w:color w:val="auto"/>
          <w:sz w:val="24"/>
          <w:highlight w:val="none"/>
        </w:rPr>
      </w:pPr>
    </w:p>
    <w:p w14:paraId="443D77B4">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220CC6C1">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2D4D15FA">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1150313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314D4B49">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0D95F04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2757875B">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1AE8852C">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E7F0F90">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047815C6">
      <w:pPr>
        <w:spacing w:line="360" w:lineRule="auto"/>
        <w:rPr>
          <w:rFonts w:ascii="仿宋_GB2312" w:hAnsi="仿宋" w:eastAsia="仿宋_GB2312" w:cs="仿宋"/>
          <w:color w:val="auto"/>
          <w:sz w:val="24"/>
          <w:highlight w:val="none"/>
          <w:u w:val="single"/>
        </w:rPr>
      </w:pPr>
    </w:p>
    <w:p w14:paraId="16425BF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6B57AA0D">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3B7E3FD2">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0826E402">
      <w:pPr>
        <w:spacing w:line="360" w:lineRule="auto"/>
        <w:ind w:firstLine="494"/>
        <w:rPr>
          <w:rFonts w:ascii="仿宋_GB2312" w:hAnsi="仿宋" w:eastAsia="仿宋_GB2312" w:cs="仿宋"/>
          <w:color w:val="auto"/>
          <w:sz w:val="24"/>
          <w:highlight w:val="none"/>
        </w:rPr>
      </w:pPr>
    </w:p>
    <w:p w14:paraId="44139111">
      <w:pPr>
        <w:spacing w:line="360" w:lineRule="auto"/>
        <w:ind w:firstLine="494"/>
        <w:rPr>
          <w:rFonts w:ascii="仿宋_GB2312" w:hAnsi="仿宋" w:eastAsia="仿宋_GB2312" w:cs="仿宋"/>
          <w:color w:val="auto"/>
          <w:sz w:val="24"/>
          <w:highlight w:val="none"/>
        </w:rPr>
      </w:pPr>
    </w:p>
    <w:p w14:paraId="52597E22">
      <w:pPr>
        <w:spacing w:line="360" w:lineRule="auto"/>
        <w:ind w:firstLine="494"/>
        <w:rPr>
          <w:rFonts w:ascii="仿宋_GB2312" w:hAnsi="仿宋" w:eastAsia="仿宋_GB2312" w:cs="仿宋"/>
          <w:color w:val="auto"/>
          <w:sz w:val="24"/>
          <w:highlight w:val="none"/>
        </w:rPr>
      </w:pPr>
    </w:p>
    <w:p w14:paraId="693CF1A0">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60B13436">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6411D17">
      <w:pPr>
        <w:pStyle w:val="140"/>
        <w:rPr>
          <w:color w:val="auto"/>
          <w:highlight w:val="none"/>
        </w:rPr>
      </w:pPr>
    </w:p>
    <w:p w14:paraId="03B3790F">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16B1A361">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442BC0BD">
      <w:pPr>
        <w:autoSpaceDE w:val="0"/>
        <w:autoSpaceDN w:val="0"/>
        <w:jc w:val="center"/>
        <w:rPr>
          <w:rFonts w:ascii="仿宋_GB2312" w:hAnsi="仿宋" w:eastAsia="仿宋_GB2312" w:cs="仿宋"/>
          <w:b/>
          <w:color w:val="auto"/>
          <w:spacing w:val="6"/>
          <w:sz w:val="32"/>
          <w:szCs w:val="32"/>
          <w:highlight w:val="none"/>
        </w:rPr>
      </w:pPr>
    </w:p>
    <w:p w14:paraId="0C021386">
      <w:pPr>
        <w:autoSpaceDE w:val="0"/>
        <w:autoSpaceDN w:val="0"/>
        <w:jc w:val="center"/>
        <w:rPr>
          <w:rFonts w:ascii="仿宋_GB2312" w:hAnsi="仿宋" w:eastAsia="仿宋_GB2312" w:cs="仿宋"/>
          <w:b/>
          <w:color w:val="auto"/>
          <w:spacing w:val="6"/>
          <w:sz w:val="32"/>
          <w:szCs w:val="32"/>
          <w:highlight w:val="none"/>
        </w:rPr>
      </w:pPr>
    </w:p>
    <w:p w14:paraId="7171D040">
      <w:pPr>
        <w:autoSpaceDE w:val="0"/>
        <w:autoSpaceDN w:val="0"/>
        <w:jc w:val="center"/>
        <w:rPr>
          <w:rFonts w:ascii="仿宋_GB2312" w:hAnsi="仿宋" w:eastAsia="仿宋_GB2312" w:cs="仿宋"/>
          <w:b/>
          <w:color w:val="auto"/>
          <w:spacing w:val="6"/>
          <w:sz w:val="32"/>
          <w:szCs w:val="32"/>
          <w:highlight w:val="none"/>
        </w:rPr>
      </w:pPr>
    </w:p>
    <w:p w14:paraId="4A47DC0A">
      <w:pPr>
        <w:autoSpaceDE w:val="0"/>
        <w:autoSpaceDN w:val="0"/>
        <w:jc w:val="center"/>
        <w:rPr>
          <w:rFonts w:ascii="仿宋_GB2312" w:hAnsi="仿宋" w:eastAsia="仿宋_GB2312" w:cs="仿宋"/>
          <w:b/>
          <w:color w:val="auto"/>
          <w:spacing w:val="6"/>
          <w:sz w:val="32"/>
          <w:szCs w:val="32"/>
          <w:highlight w:val="none"/>
        </w:rPr>
      </w:pPr>
    </w:p>
    <w:p w14:paraId="0D6FDC00">
      <w:pPr>
        <w:autoSpaceDE w:val="0"/>
        <w:autoSpaceDN w:val="0"/>
        <w:jc w:val="center"/>
        <w:rPr>
          <w:rFonts w:ascii="仿宋_GB2312" w:hAnsi="仿宋" w:eastAsia="仿宋_GB2312" w:cs="仿宋"/>
          <w:b/>
          <w:color w:val="auto"/>
          <w:spacing w:val="6"/>
          <w:sz w:val="32"/>
          <w:szCs w:val="32"/>
          <w:highlight w:val="none"/>
        </w:rPr>
      </w:pPr>
    </w:p>
    <w:p w14:paraId="196BD470">
      <w:pPr>
        <w:autoSpaceDE w:val="0"/>
        <w:autoSpaceDN w:val="0"/>
        <w:jc w:val="center"/>
        <w:rPr>
          <w:rFonts w:ascii="仿宋_GB2312" w:hAnsi="仿宋" w:eastAsia="仿宋_GB2312" w:cs="仿宋"/>
          <w:b/>
          <w:color w:val="auto"/>
          <w:spacing w:val="6"/>
          <w:sz w:val="32"/>
          <w:szCs w:val="32"/>
          <w:highlight w:val="none"/>
        </w:rPr>
      </w:pPr>
    </w:p>
    <w:p w14:paraId="22421654">
      <w:pPr>
        <w:autoSpaceDE w:val="0"/>
        <w:autoSpaceDN w:val="0"/>
        <w:jc w:val="center"/>
        <w:rPr>
          <w:rFonts w:ascii="仿宋_GB2312" w:hAnsi="仿宋" w:eastAsia="仿宋_GB2312" w:cs="仿宋"/>
          <w:b/>
          <w:color w:val="auto"/>
          <w:spacing w:val="6"/>
          <w:sz w:val="32"/>
          <w:szCs w:val="32"/>
          <w:highlight w:val="none"/>
        </w:rPr>
      </w:pPr>
    </w:p>
    <w:p w14:paraId="7C257366">
      <w:pPr>
        <w:autoSpaceDE w:val="0"/>
        <w:autoSpaceDN w:val="0"/>
        <w:jc w:val="center"/>
        <w:rPr>
          <w:rFonts w:ascii="仿宋_GB2312" w:hAnsi="仿宋" w:eastAsia="仿宋_GB2312" w:cs="仿宋"/>
          <w:b/>
          <w:color w:val="auto"/>
          <w:spacing w:val="6"/>
          <w:sz w:val="32"/>
          <w:szCs w:val="32"/>
          <w:highlight w:val="none"/>
        </w:rPr>
      </w:pPr>
    </w:p>
    <w:p w14:paraId="49C4F680">
      <w:pPr>
        <w:autoSpaceDE w:val="0"/>
        <w:autoSpaceDN w:val="0"/>
        <w:jc w:val="center"/>
        <w:rPr>
          <w:rFonts w:ascii="仿宋_GB2312" w:hAnsi="仿宋" w:eastAsia="仿宋_GB2312" w:cs="仿宋"/>
          <w:b/>
          <w:color w:val="auto"/>
          <w:spacing w:val="6"/>
          <w:sz w:val="32"/>
          <w:szCs w:val="32"/>
          <w:highlight w:val="none"/>
        </w:rPr>
      </w:pPr>
    </w:p>
    <w:p w14:paraId="4F46E7CF">
      <w:pPr>
        <w:autoSpaceDE w:val="0"/>
        <w:autoSpaceDN w:val="0"/>
        <w:jc w:val="center"/>
        <w:rPr>
          <w:rFonts w:ascii="仿宋_GB2312" w:hAnsi="仿宋" w:eastAsia="仿宋_GB2312" w:cs="仿宋"/>
          <w:b/>
          <w:color w:val="auto"/>
          <w:spacing w:val="6"/>
          <w:sz w:val="32"/>
          <w:szCs w:val="32"/>
          <w:highlight w:val="none"/>
        </w:rPr>
      </w:pPr>
    </w:p>
    <w:p w14:paraId="520509C1">
      <w:pPr>
        <w:autoSpaceDE w:val="0"/>
        <w:autoSpaceDN w:val="0"/>
        <w:jc w:val="center"/>
        <w:rPr>
          <w:rFonts w:ascii="仿宋_GB2312" w:hAnsi="仿宋" w:eastAsia="仿宋_GB2312" w:cs="仿宋"/>
          <w:b/>
          <w:color w:val="auto"/>
          <w:spacing w:val="6"/>
          <w:sz w:val="32"/>
          <w:szCs w:val="32"/>
          <w:highlight w:val="none"/>
        </w:rPr>
      </w:pPr>
    </w:p>
    <w:p w14:paraId="5D8C1FE1">
      <w:pPr>
        <w:autoSpaceDE w:val="0"/>
        <w:autoSpaceDN w:val="0"/>
        <w:jc w:val="center"/>
        <w:rPr>
          <w:rFonts w:ascii="仿宋_GB2312" w:hAnsi="仿宋" w:eastAsia="仿宋_GB2312" w:cs="仿宋"/>
          <w:b/>
          <w:color w:val="auto"/>
          <w:spacing w:val="6"/>
          <w:sz w:val="32"/>
          <w:szCs w:val="32"/>
          <w:highlight w:val="none"/>
        </w:rPr>
      </w:pPr>
    </w:p>
    <w:p w14:paraId="0AEB11EA">
      <w:pPr>
        <w:autoSpaceDE w:val="0"/>
        <w:autoSpaceDN w:val="0"/>
        <w:jc w:val="center"/>
        <w:rPr>
          <w:rFonts w:ascii="仿宋_GB2312" w:hAnsi="仿宋" w:eastAsia="仿宋_GB2312" w:cs="仿宋"/>
          <w:b/>
          <w:color w:val="auto"/>
          <w:spacing w:val="6"/>
          <w:sz w:val="32"/>
          <w:szCs w:val="32"/>
          <w:highlight w:val="none"/>
        </w:rPr>
      </w:pPr>
    </w:p>
    <w:p w14:paraId="43A4155A">
      <w:pPr>
        <w:autoSpaceDE w:val="0"/>
        <w:autoSpaceDN w:val="0"/>
        <w:jc w:val="center"/>
        <w:rPr>
          <w:rFonts w:ascii="仿宋_GB2312" w:hAnsi="仿宋" w:eastAsia="仿宋_GB2312" w:cs="仿宋"/>
          <w:b/>
          <w:color w:val="auto"/>
          <w:spacing w:val="6"/>
          <w:sz w:val="32"/>
          <w:szCs w:val="32"/>
          <w:highlight w:val="none"/>
        </w:rPr>
      </w:pPr>
    </w:p>
    <w:p w14:paraId="144AD60F">
      <w:pPr>
        <w:autoSpaceDE w:val="0"/>
        <w:autoSpaceDN w:val="0"/>
        <w:jc w:val="center"/>
        <w:rPr>
          <w:rFonts w:ascii="仿宋_GB2312" w:hAnsi="仿宋" w:eastAsia="仿宋_GB2312" w:cs="仿宋"/>
          <w:b/>
          <w:color w:val="auto"/>
          <w:spacing w:val="6"/>
          <w:sz w:val="32"/>
          <w:szCs w:val="32"/>
          <w:highlight w:val="none"/>
        </w:rPr>
      </w:pPr>
    </w:p>
    <w:p w14:paraId="4EE2A987">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1A0FCC6E">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288A04F4">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2B851266">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31DB42EB">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E6D73EC">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447D5FBD">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07FE8F38">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41B8E65D">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14:paraId="4016BB10">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20039AA9">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1" w:name="_Hlk101131882"/>
      <w:r>
        <w:rPr>
          <w:rFonts w:hint="eastAsia" w:ascii="仿宋_GB2312" w:hAnsi="仿宋" w:eastAsia="仿宋_GB2312" w:cs="仿宋"/>
          <w:color w:val="auto"/>
          <w:kern w:val="0"/>
          <w:sz w:val="24"/>
          <w:highlight w:val="none"/>
          <w:u w:val="single"/>
        </w:rPr>
        <w:t>联合体成员X,……</w:t>
      </w:r>
      <w:bookmarkEnd w:id="131"/>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2"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2"/>
      <w:r>
        <w:rPr>
          <w:rFonts w:hint="eastAsia" w:ascii="仿宋_GB2312" w:hAnsi="仿宋" w:eastAsia="仿宋_GB2312" w:cs="仿宋"/>
          <w:b/>
          <w:color w:val="auto"/>
          <w:kern w:val="0"/>
          <w:sz w:val="24"/>
          <w:highlight w:val="none"/>
          <w:lang w:val="zh-CN"/>
        </w:rPr>
        <w:t>）</w:t>
      </w:r>
    </w:p>
    <w:p w14:paraId="073CF70E">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32CAE048">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1C5B8E3F">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06E5E601">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693DBE01">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29D21963">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463BC17A">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79A78A5">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2AD74A96">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1190BEF5">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6BF85199">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7A3DB64E">
      <w:pPr>
        <w:autoSpaceDE w:val="0"/>
        <w:autoSpaceDN w:val="0"/>
        <w:jc w:val="center"/>
        <w:rPr>
          <w:rFonts w:ascii="仿宋_GB2312" w:hAnsi="仿宋" w:eastAsia="仿宋_GB2312" w:cs="仿宋"/>
          <w:b/>
          <w:color w:val="auto"/>
          <w:spacing w:val="6"/>
          <w:sz w:val="32"/>
          <w:szCs w:val="32"/>
          <w:highlight w:val="none"/>
        </w:rPr>
      </w:pPr>
    </w:p>
    <w:p w14:paraId="529625FB">
      <w:pPr>
        <w:autoSpaceDE w:val="0"/>
        <w:autoSpaceDN w:val="0"/>
        <w:jc w:val="center"/>
        <w:rPr>
          <w:rFonts w:ascii="仿宋_GB2312" w:hAnsi="仿宋" w:eastAsia="仿宋_GB2312" w:cs="仿宋"/>
          <w:b/>
          <w:color w:val="auto"/>
          <w:spacing w:val="6"/>
          <w:sz w:val="32"/>
          <w:szCs w:val="32"/>
          <w:highlight w:val="none"/>
        </w:rPr>
      </w:pPr>
    </w:p>
    <w:p w14:paraId="1CC39D9F">
      <w:pPr>
        <w:autoSpaceDE w:val="0"/>
        <w:autoSpaceDN w:val="0"/>
        <w:jc w:val="center"/>
        <w:rPr>
          <w:rFonts w:ascii="仿宋_GB2312" w:hAnsi="仿宋" w:eastAsia="仿宋_GB2312" w:cs="仿宋"/>
          <w:b/>
          <w:color w:val="auto"/>
          <w:spacing w:val="6"/>
          <w:sz w:val="32"/>
          <w:szCs w:val="32"/>
          <w:highlight w:val="none"/>
        </w:rPr>
      </w:pPr>
    </w:p>
    <w:p w14:paraId="5906191D">
      <w:pPr>
        <w:autoSpaceDE w:val="0"/>
        <w:autoSpaceDN w:val="0"/>
        <w:jc w:val="center"/>
        <w:rPr>
          <w:rFonts w:ascii="仿宋_GB2312" w:hAnsi="仿宋" w:eastAsia="仿宋_GB2312" w:cs="仿宋"/>
          <w:b/>
          <w:color w:val="auto"/>
          <w:spacing w:val="6"/>
          <w:sz w:val="32"/>
          <w:szCs w:val="32"/>
          <w:highlight w:val="none"/>
        </w:rPr>
      </w:pPr>
    </w:p>
    <w:p w14:paraId="62C99CFB">
      <w:pPr>
        <w:autoSpaceDE w:val="0"/>
        <w:autoSpaceDN w:val="0"/>
        <w:jc w:val="center"/>
        <w:rPr>
          <w:rFonts w:ascii="仿宋_GB2312" w:hAnsi="仿宋" w:eastAsia="仿宋_GB2312" w:cs="仿宋"/>
          <w:b/>
          <w:color w:val="auto"/>
          <w:spacing w:val="6"/>
          <w:sz w:val="32"/>
          <w:szCs w:val="32"/>
          <w:highlight w:val="none"/>
        </w:rPr>
      </w:pPr>
    </w:p>
    <w:p w14:paraId="02212280">
      <w:pPr>
        <w:autoSpaceDE w:val="0"/>
        <w:autoSpaceDN w:val="0"/>
        <w:jc w:val="center"/>
        <w:rPr>
          <w:rFonts w:ascii="仿宋_GB2312" w:hAnsi="仿宋" w:eastAsia="仿宋_GB2312" w:cs="仿宋"/>
          <w:b/>
          <w:color w:val="auto"/>
          <w:spacing w:val="6"/>
          <w:sz w:val="32"/>
          <w:szCs w:val="32"/>
          <w:highlight w:val="none"/>
        </w:rPr>
      </w:pPr>
    </w:p>
    <w:p w14:paraId="47BAEB61">
      <w:pPr>
        <w:autoSpaceDE w:val="0"/>
        <w:autoSpaceDN w:val="0"/>
        <w:jc w:val="center"/>
        <w:rPr>
          <w:rFonts w:ascii="仿宋_GB2312" w:hAnsi="仿宋" w:eastAsia="仿宋_GB2312" w:cs="仿宋"/>
          <w:b/>
          <w:color w:val="auto"/>
          <w:spacing w:val="6"/>
          <w:sz w:val="32"/>
          <w:szCs w:val="32"/>
          <w:highlight w:val="none"/>
        </w:rPr>
      </w:pPr>
    </w:p>
    <w:p w14:paraId="4F581701">
      <w:pPr>
        <w:autoSpaceDE w:val="0"/>
        <w:autoSpaceDN w:val="0"/>
        <w:jc w:val="center"/>
        <w:rPr>
          <w:rFonts w:ascii="仿宋_GB2312" w:hAnsi="仿宋" w:eastAsia="仿宋_GB2312" w:cs="仿宋"/>
          <w:b/>
          <w:color w:val="auto"/>
          <w:spacing w:val="6"/>
          <w:sz w:val="32"/>
          <w:szCs w:val="32"/>
          <w:highlight w:val="none"/>
        </w:rPr>
      </w:pPr>
    </w:p>
    <w:p w14:paraId="4A41876C">
      <w:pPr>
        <w:autoSpaceDE w:val="0"/>
        <w:autoSpaceDN w:val="0"/>
        <w:jc w:val="center"/>
        <w:rPr>
          <w:rFonts w:ascii="仿宋_GB2312" w:hAnsi="仿宋" w:eastAsia="仿宋_GB2312" w:cs="仿宋"/>
          <w:b/>
          <w:color w:val="auto"/>
          <w:spacing w:val="6"/>
          <w:sz w:val="32"/>
          <w:szCs w:val="32"/>
          <w:highlight w:val="none"/>
        </w:rPr>
      </w:pPr>
    </w:p>
    <w:p w14:paraId="742D9922">
      <w:pPr>
        <w:autoSpaceDE w:val="0"/>
        <w:autoSpaceDN w:val="0"/>
        <w:jc w:val="center"/>
        <w:rPr>
          <w:rFonts w:ascii="仿宋_GB2312" w:hAnsi="仿宋" w:eastAsia="仿宋_GB2312" w:cs="仿宋"/>
          <w:b/>
          <w:color w:val="auto"/>
          <w:spacing w:val="6"/>
          <w:sz w:val="32"/>
          <w:szCs w:val="32"/>
          <w:highlight w:val="none"/>
        </w:rPr>
      </w:pPr>
    </w:p>
    <w:p w14:paraId="79A9CEEF">
      <w:pPr>
        <w:autoSpaceDE w:val="0"/>
        <w:autoSpaceDN w:val="0"/>
        <w:jc w:val="center"/>
        <w:rPr>
          <w:rFonts w:ascii="仿宋_GB2312" w:hAnsi="仿宋" w:eastAsia="仿宋_GB2312" w:cs="仿宋"/>
          <w:b/>
          <w:color w:val="auto"/>
          <w:spacing w:val="6"/>
          <w:sz w:val="32"/>
          <w:szCs w:val="32"/>
          <w:highlight w:val="none"/>
        </w:rPr>
      </w:pPr>
    </w:p>
    <w:p w14:paraId="523C1913">
      <w:pPr>
        <w:autoSpaceDE w:val="0"/>
        <w:autoSpaceDN w:val="0"/>
        <w:jc w:val="center"/>
        <w:rPr>
          <w:rFonts w:ascii="仿宋_GB2312" w:hAnsi="仿宋" w:eastAsia="仿宋_GB2312" w:cs="仿宋"/>
          <w:b/>
          <w:color w:val="auto"/>
          <w:spacing w:val="6"/>
          <w:sz w:val="32"/>
          <w:szCs w:val="32"/>
          <w:highlight w:val="none"/>
        </w:rPr>
      </w:pPr>
    </w:p>
    <w:p w14:paraId="10CD394D">
      <w:pPr>
        <w:autoSpaceDE w:val="0"/>
        <w:autoSpaceDN w:val="0"/>
        <w:jc w:val="center"/>
        <w:rPr>
          <w:rFonts w:ascii="仿宋_GB2312" w:hAnsi="仿宋" w:eastAsia="仿宋_GB2312" w:cs="仿宋"/>
          <w:b/>
          <w:color w:val="auto"/>
          <w:spacing w:val="6"/>
          <w:sz w:val="32"/>
          <w:szCs w:val="32"/>
          <w:highlight w:val="none"/>
        </w:rPr>
      </w:pPr>
    </w:p>
    <w:p w14:paraId="65F15CA3">
      <w:pPr>
        <w:autoSpaceDE w:val="0"/>
        <w:autoSpaceDN w:val="0"/>
        <w:jc w:val="center"/>
        <w:rPr>
          <w:rFonts w:ascii="仿宋_GB2312" w:hAnsi="仿宋" w:eastAsia="仿宋_GB2312" w:cs="仿宋"/>
          <w:b/>
          <w:color w:val="auto"/>
          <w:spacing w:val="6"/>
          <w:sz w:val="32"/>
          <w:szCs w:val="32"/>
          <w:highlight w:val="none"/>
        </w:rPr>
      </w:pPr>
    </w:p>
    <w:p w14:paraId="5FD2134B">
      <w:pPr>
        <w:autoSpaceDE w:val="0"/>
        <w:autoSpaceDN w:val="0"/>
        <w:jc w:val="center"/>
        <w:rPr>
          <w:rFonts w:ascii="仿宋_GB2312" w:hAnsi="仿宋" w:eastAsia="仿宋_GB2312" w:cs="仿宋"/>
          <w:b/>
          <w:color w:val="auto"/>
          <w:spacing w:val="6"/>
          <w:sz w:val="32"/>
          <w:szCs w:val="32"/>
          <w:highlight w:val="none"/>
        </w:rPr>
      </w:pPr>
    </w:p>
    <w:p w14:paraId="29F1A8C0">
      <w:pPr>
        <w:autoSpaceDE w:val="0"/>
        <w:autoSpaceDN w:val="0"/>
        <w:jc w:val="center"/>
        <w:rPr>
          <w:rFonts w:ascii="仿宋_GB2312" w:hAnsi="仿宋" w:eastAsia="仿宋_GB2312" w:cs="仿宋"/>
          <w:b/>
          <w:color w:val="auto"/>
          <w:spacing w:val="6"/>
          <w:sz w:val="32"/>
          <w:szCs w:val="32"/>
          <w:highlight w:val="none"/>
        </w:rPr>
      </w:pPr>
    </w:p>
    <w:p w14:paraId="2B88896E">
      <w:pPr>
        <w:snapToGrid w:val="0"/>
        <w:spacing w:line="360" w:lineRule="auto"/>
        <w:jc w:val="center"/>
        <w:outlineLvl w:val="0"/>
        <w:rPr>
          <w:rFonts w:ascii="仿宋_GB2312" w:hAnsi="仿宋" w:eastAsia="仿宋_GB2312" w:cs="仿宋"/>
          <w:b/>
          <w:color w:val="auto"/>
          <w:kern w:val="0"/>
          <w:sz w:val="32"/>
          <w:szCs w:val="32"/>
          <w:highlight w:val="none"/>
        </w:rPr>
      </w:pPr>
    </w:p>
    <w:p w14:paraId="113085BE">
      <w:pPr>
        <w:snapToGrid w:val="0"/>
        <w:spacing w:line="360" w:lineRule="auto"/>
        <w:jc w:val="center"/>
        <w:outlineLvl w:val="0"/>
        <w:rPr>
          <w:rFonts w:ascii="仿宋_GB2312" w:hAnsi="仿宋" w:eastAsia="仿宋_GB2312" w:cs="仿宋"/>
          <w:b/>
          <w:color w:val="auto"/>
          <w:kern w:val="0"/>
          <w:sz w:val="32"/>
          <w:szCs w:val="32"/>
          <w:highlight w:val="none"/>
        </w:rPr>
      </w:pPr>
    </w:p>
    <w:p w14:paraId="6215F9F7">
      <w:pPr>
        <w:snapToGrid w:val="0"/>
        <w:spacing w:line="360" w:lineRule="auto"/>
        <w:jc w:val="center"/>
        <w:outlineLvl w:val="0"/>
        <w:rPr>
          <w:rFonts w:ascii="仿宋_GB2312" w:hAnsi="仿宋" w:eastAsia="仿宋_GB2312" w:cs="仿宋"/>
          <w:b/>
          <w:color w:val="auto"/>
          <w:kern w:val="0"/>
          <w:sz w:val="32"/>
          <w:szCs w:val="32"/>
          <w:highlight w:val="none"/>
        </w:rPr>
      </w:pPr>
    </w:p>
    <w:p w14:paraId="2424DD20">
      <w:pPr>
        <w:snapToGrid w:val="0"/>
        <w:spacing w:line="360" w:lineRule="auto"/>
        <w:jc w:val="center"/>
        <w:outlineLvl w:val="0"/>
        <w:rPr>
          <w:rFonts w:ascii="仿宋_GB2312" w:hAnsi="仿宋" w:eastAsia="仿宋_GB2312" w:cs="仿宋"/>
          <w:b/>
          <w:color w:val="auto"/>
          <w:kern w:val="0"/>
          <w:sz w:val="32"/>
          <w:szCs w:val="32"/>
          <w:highlight w:val="none"/>
        </w:rPr>
      </w:pPr>
    </w:p>
    <w:p w14:paraId="71F290AC">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5E188B40">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31057C53">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4BE758C5">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6372B4DD">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7F77593C">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14:paraId="134563E6">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14:paraId="7FF8E2D1">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4461EDFE">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67CF1826">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5B63B082">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2F181D59">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230A081C">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35C98800">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376479C1">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21484964">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6ED139B9">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3662A1E4">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7BFC4939">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4C19F86D">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69992A7C">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14:paraId="594054A6">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14:paraId="0A19F8F7">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2CAAC919">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14:paraId="0F670531">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589C8966">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3A99FDFB">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06FAECA5">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6384F483">
      <w:pPr>
        <w:autoSpaceDE w:val="0"/>
        <w:autoSpaceDN w:val="0"/>
        <w:jc w:val="center"/>
        <w:rPr>
          <w:rFonts w:ascii="仿宋_GB2312" w:hAnsi="仿宋" w:eastAsia="仿宋_GB2312" w:cs="仿宋"/>
          <w:b/>
          <w:color w:val="auto"/>
          <w:spacing w:val="6"/>
          <w:sz w:val="32"/>
          <w:szCs w:val="32"/>
          <w:highlight w:val="none"/>
        </w:rPr>
      </w:pPr>
    </w:p>
    <w:p w14:paraId="1671DA2F">
      <w:pPr>
        <w:autoSpaceDE w:val="0"/>
        <w:autoSpaceDN w:val="0"/>
        <w:jc w:val="center"/>
        <w:rPr>
          <w:rFonts w:ascii="仿宋_GB2312" w:hAnsi="仿宋" w:eastAsia="仿宋_GB2312" w:cs="仿宋"/>
          <w:b/>
          <w:color w:val="auto"/>
          <w:spacing w:val="6"/>
          <w:sz w:val="32"/>
          <w:szCs w:val="32"/>
          <w:highlight w:val="none"/>
        </w:rPr>
      </w:pPr>
    </w:p>
    <w:p w14:paraId="0F3C65AC">
      <w:pPr>
        <w:autoSpaceDE w:val="0"/>
        <w:autoSpaceDN w:val="0"/>
        <w:jc w:val="center"/>
        <w:rPr>
          <w:rFonts w:ascii="仿宋_GB2312" w:hAnsi="仿宋" w:eastAsia="仿宋_GB2312" w:cs="仿宋"/>
          <w:b/>
          <w:color w:val="auto"/>
          <w:spacing w:val="6"/>
          <w:sz w:val="32"/>
          <w:szCs w:val="32"/>
          <w:highlight w:val="none"/>
        </w:rPr>
      </w:pPr>
    </w:p>
    <w:p w14:paraId="74F8FAB6">
      <w:pPr>
        <w:autoSpaceDE w:val="0"/>
        <w:autoSpaceDN w:val="0"/>
        <w:jc w:val="center"/>
        <w:rPr>
          <w:rFonts w:ascii="仿宋_GB2312" w:hAnsi="仿宋" w:eastAsia="仿宋_GB2312" w:cs="仿宋"/>
          <w:b/>
          <w:color w:val="auto"/>
          <w:spacing w:val="6"/>
          <w:sz w:val="32"/>
          <w:szCs w:val="32"/>
          <w:highlight w:val="none"/>
        </w:rPr>
      </w:pPr>
    </w:p>
    <w:p w14:paraId="3A7811B6">
      <w:pPr>
        <w:autoSpaceDE w:val="0"/>
        <w:autoSpaceDN w:val="0"/>
        <w:jc w:val="center"/>
        <w:rPr>
          <w:rFonts w:ascii="仿宋_GB2312" w:hAnsi="仿宋" w:eastAsia="仿宋_GB2312" w:cs="仿宋"/>
          <w:b/>
          <w:color w:val="auto"/>
          <w:spacing w:val="6"/>
          <w:sz w:val="32"/>
          <w:szCs w:val="32"/>
          <w:highlight w:val="none"/>
        </w:rPr>
      </w:pPr>
    </w:p>
    <w:p w14:paraId="33F4330D">
      <w:pPr>
        <w:autoSpaceDE w:val="0"/>
        <w:autoSpaceDN w:val="0"/>
        <w:jc w:val="center"/>
        <w:rPr>
          <w:rFonts w:ascii="仿宋_GB2312" w:hAnsi="仿宋" w:eastAsia="仿宋_GB2312" w:cs="仿宋"/>
          <w:b/>
          <w:color w:val="auto"/>
          <w:spacing w:val="6"/>
          <w:sz w:val="32"/>
          <w:szCs w:val="32"/>
          <w:highlight w:val="none"/>
        </w:rPr>
      </w:pPr>
    </w:p>
    <w:p w14:paraId="470DF010">
      <w:pPr>
        <w:autoSpaceDE w:val="0"/>
        <w:autoSpaceDN w:val="0"/>
        <w:jc w:val="center"/>
        <w:rPr>
          <w:rFonts w:ascii="仿宋_GB2312" w:hAnsi="仿宋" w:eastAsia="仿宋_GB2312" w:cs="仿宋"/>
          <w:b/>
          <w:color w:val="auto"/>
          <w:spacing w:val="6"/>
          <w:sz w:val="32"/>
          <w:szCs w:val="32"/>
          <w:highlight w:val="none"/>
        </w:rPr>
      </w:pPr>
    </w:p>
    <w:p w14:paraId="5DEC9775">
      <w:pPr>
        <w:autoSpaceDE w:val="0"/>
        <w:autoSpaceDN w:val="0"/>
        <w:jc w:val="center"/>
        <w:rPr>
          <w:rFonts w:ascii="仿宋_GB2312" w:hAnsi="仿宋" w:eastAsia="仿宋_GB2312" w:cs="仿宋"/>
          <w:b/>
          <w:color w:val="auto"/>
          <w:spacing w:val="6"/>
          <w:sz w:val="32"/>
          <w:szCs w:val="32"/>
          <w:highlight w:val="none"/>
        </w:rPr>
      </w:pPr>
    </w:p>
    <w:p w14:paraId="1341F302">
      <w:pPr>
        <w:autoSpaceDE w:val="0"/>
        <w:autoSpaceDN w:val="0"/>
        <w:jc w:val="center"/>
        <w:rPr>
          <w:rFonts w:ascii="仿宋_GB2312" w:hAnsi="仿宋" w:eastAsia="仿宋_GB2312" w:cs="仿宋"/>
          <w:b/>
          <w:color w:val="auto"/>
          <w:spacing w:val="6"/>
          <w:sz w:val="32"/>
          <w:szCs w:val="32"/>
          <w:highlight w:val="none"/>
        </w:rPr>
      </w:pPr>
    </w:p>
    <w:p w14:paraId="2E2C25A2">
      <w:pPr>
        <w:autoSpaceDE w:val="0"/>
        <w:autoSpaceDN w:val="0"/>
        <w:jc w:val="center"/>
        <w:rPr>
          <w:rFonts w:ascii="仿宋_GB2312" w:hAnsi="仿宋" w:eastAsia="仿宋_GB2312" w:cs="仿宋"/>
          <w:b/>
          <w:color w:val="auto"/>
          <w:spacing w:val="6"/>
          <w:sz w:val="32"/>
          <w:szCs w:val="32"/>
          <w:highlight w:val="none"/>
        </w:rPr>
      </w:pPr>
    </w:p>
    <w:p w14:paraId="0D3FF8F7">
      <w:pPr>
        <w:autoSpaceDE w:val="0"/>
        <w:autoSpaceDN w:val="0"/>
        <w:jc w:val="center"/>
        <w:rPr>
          <w:rFonts w:ascii="仿宋_GB2312" w:hAnsi="仿宋" w:eastAsia="仿宋_GB2312" w:cs="仿宋"/>
          <w:b/>
          <w:color w:val="auto"/>
          <w:spacing w:val="6"/>
          <w:sz w:val="32"/>
          <w:szCs w:val="32"/>
          <w:highlight w:val="none"/>
        </w:rPr>
      </w:pPr>
    </w:p>
    <w:p w14:paraId="50D58EE6">
      <w:pPr>
        <w:pStyle w:val="140"/>
        <w:rPr>
          <w:rFonts w:hAnsi="仿宋" w:cs="仿宋"/>
          <w:b/>
          <w:color w:val="auto"/>
          <w:spacing w:val="6"/>
          <w:sz w:val="32"/>
          <w:szCs w:val="32"/>
          <w:highlight w:val="none"/>
        </w:rPr>
      </w:pPr>
    </w:p>
    <w:p w14:paraId="6183CCA6">
      <w:pPr>
        <w:pStyle w:val="141"/>
        <w:rPr>
          <w:rFonts w:ascii="仿宋_GB2312" w:hAnsi="仿宋" w:eastAsia="仿宋_GB2312" w:cs="仿宋"/>
          <w:b/>
          <w:color w:val="auto"/>
          <w:spacing w:val="6"/>
          <w:sz w:val="32"/>
          <w:szCs w:val="32"/>
          <w:highlight w:val="none"/>
        </w:rPr>
      </w:pPr>
    </w:p>
    <w:p w14:paraId="2FBD4B9C">
      <w:pPr>
        <w:rPr>
          <w:rFonts w:ascii="仿宋_GB2312" w:hAnsi="仿宋" w:eastAsia="仿宋_GB2312" w:cs="仿宋"/>
          <w:b/>
          <w:color w:val="auto"/>
          <w:spacing w:val="6"/>
          <w:sz w:val="32"/>
          <w:szCs w:val="32"/>
          <w:highlight w:val="none"/>
        </w:rPr>
      </w:pPr>
    </w:p>
    <w:p w14:paraId="731735FC">
      <w:pPr>
        <w:pStyle w:val="140"/>
        <w:rPr>
          <w:rFonts w:hAnsi="仿宋" w:cs="仿宋"/>
          <w:b/>
          <w:color w:val="auto"/>
          <w:spacing w:val="6"/>
          <w:sz w:val="32"/>
          <w:szCs w:val="32"/>
          <w:highlight w:val="none"/>
        </w:rPr>
      </w:pPr>
    </w:p>
    <w:p w14:paraId="344DECA2">
      <w:pPr>
        <w:pStyle w:val="141"/>
        <w:rPr>
          <w:rFonts w:ascii="仿宋_GB2312" w:eastAsia="仿宋_GB2312"/>
          <w:color w:val="auto"/>
          <w:highlight w:val="none"/>
        </w:rPr>
      </w:pPr>
    </w:p>
    <w:p w14:paraId="74F371D0">
      <w:pPr>
        <w:spacing w:line="360" w:lineRule="auto"/>
        <w:rPr>
          <w:rFonts w:ascii="仿宋_GB2312" w:hAnsi="仿宋" w:eastAsia="仿宋_GB2312" w:cs="仿宋"/>
          <w:b/>
          <w:color w:val="auto"/>
          <w:spacing w:val="6"/>
          <w:sz w:val="32"/>
          <w:szCs w:val="32"/>
          <w:highlight w:val="none"/>
        </w:rPr>
      </w:pPr>
      <w:bookmarkStart w:id="133" w:name="OLE_LINK13"/>
      <w:bookmarkStart w:id="134" w:name="OLE_LINK14"/>
    </w:p>
    <w:p w14:paraId="151CDCBC">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3"/>
    <w:bookmarkEnd w:id="134"/>
    <w:p w14:paraId="210A82A7">
      <w:pPr>
        <w:spacing w:line="360" w:lineRule="auto"/>
        <w:rPr>
          <w:rFonts w:ascii="仿宋_GB2312" w:hAnsi="仿宋" w:eastAsia="仿宋_GB2312" w:cs="仿宋"/>
          <w:b/>
          <w:color w:val="auto"/>
          <w:spacing w:val="6"/>
          <w:sz w:val="30"/>
          <w:szCs w:val="30"/>
          <w:highlight w:val="none"/>
        </w:rPr>
      </w:pPr>
    </w:p>
    <w:p w14:paraId="45D53DD4">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FFF914E">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2CB7B574">
      <w:pPr>
        <w:spacing w:line="360" w:lineRule="auto"/>
        <w:ind w:firstLine="480" w:firstLineChars="200"/>
        <w:rPr>
          <w:rFonts w:ascii="仿宋_GB2312" w:hAnsi="仿宋" w:eastAsia="仿宋_GB2312" w:cs="仿宋"/>
          <w:color w:val="auto"/>
          <w:sz w:val="24"/>
          <w:highlight w:val="none"/>
        </w:rPr>
      </w:pPr>
    </w:p>
    <w:p w14:paraId="755A03B5">
      <w:pPr>
        <w:spacing w:line="360" w:lineRule="auto"/>
        <w:ind w:firstLine="480" w:firstLineChars="200"/>
        <w:rPr>
          <w:rFonts w:ascii="仿宋_GB2312" w:hAnsi="仿宋" w:eastAsia="仿宋_GB2312" w:cs="仿宋"/>
          <w:color w:val="auto"/>
          <w:sz w:val="24"/>
          <w:highlight w:val="none"/>
        </w:rPr>
      </w:pPr>
    </w:p>
    <w:p w14:paraId="69740AB0">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409A7556">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410B270C">
      <w:pPr>
        <w:autoSpaceDE w:val="0"/>
        <w:autoSpaceDN w:val="0"/>
        <w:jc w:val="center"/>
        <w:rPr>
          <w:rFonts w:ascii="仿宋_GB2312" w:hAnsi="仿宋" w:eastAsia="仿宋_GB2312" w:cs="仿宋"/>
          <w:b/>
          <w:color w:val="auto"/>
          <w:spacing w:val="6"/>
          <w:sz w:val="32"/>
          <w:szCs w:val="32"/>
          <w:highlight w:val="none"/>
        </w:rPr>
      </w:pPr>
    </w:p>
    <w:p w14:paraId="6348F1CF">
      <w:pPr>
        <w:autoSpaceDE w:val="0"/>
        <w:autoSpaceDN w:val="0"/>
        <w:jc w:val="center"/>
        <w:rPr>
          <w:rFonts w:ascii="仿宋_GB2312" w:hAnsi="仿宋" w:eastAsia="仿宋_GB2312" w:cs="仿宋"/>
          <w:b/>
          <w:color w:val="auto"/>
          <w:spacing w:val="6"/>
          <w:sz w:val="32"/>
          <w:szCs w:val="32"/>
          <w:highlight w:val="none"/>
        </w:rPr>
      </w:pPr>
    </w:p>
    <w:p w14:paraId="15D0E675">
      <w:pPr>
        <w:autoSpaceDE w:val="0"/>
        <w:autoSpaceDN w:val="0"/>
        <w:jc w:val="center"/>
        <w:rPr>
          <w:rFonts w:ascii="仿宋_GB2312" w:hAnsi="仿宋" w:eastAsia="仿宋_GB2312" w:cs="仿宋"/>
          <w:b/>
          <w:color w:val="auto"/>
          <w:spacing w:val="6"/>
          <w:sz w:val="32"/>
          <w:szCs w:val="32"/>
          <w:highlight w:val="none"/>
        </w:rPr>
      </w:pPr>
    </w:p>
    <w:p w14:paraId="63C2CCEA">
      <w:pPr>
        <w:autoSpaceDE w:val="0"/>
        <w:autoSpaceDN w:val="0"/>
        <w:jc w:val="center"/>
        <w:rPr>
          <w:rFonts w:ascii="仿宋_GB2312" w:hAnsi="仿宋" w:eastAsia="仿宋_GB2312" w:cs="仿宋"/>
          <w:b/>
          <w:color w:val="auto"/>
          <w:spacing w:val="6"/>
          <w:sz w:val="32"/>
          <w:szCs w:val="32"/>
          <w:highlight w:val="none"/>
        </w:rPr>
      </w:pPr>
    </w:p>
    <w:p w14:paraId="7ED50942">
      <w:pPr>
        <w:autoSpaceDE w:val="0"/>
        <w:autoSpaceDN w:val="0"/>
        <w:jc w:val="center"/>
        <w:rPr>
          <w:rFonts w:ascii="仿宋_GB2312" w:hAnsi="仿宋" w:eastAsia="仿宋_GB2312" w:cs="仿宋"/>
          <w:b/>
          <w:color w:val="auto"/>
          <w:spacing w:val="6"/>
          <w:sz w:val="32"/>
          <w:szCs w:val="32"/>
          <w:highlight w:val="none"/>
        </w:rPr>
      </w:pPr>
    </w:p>
    <w:p w14:paraId="005430BC">
      <w:pPr>
        <w:autoSpaceDE w:val="0"/>
        <w:autoSpaceDN w:val="0"/>
        <w:jc w:val="center"/>
        <w:rPr>
          <w:rFonts w:ascii="仿宋_GB2312" w:hAnsi="仿宋" w:eastAsia="仿宋_GB2312" w:cs="仿宋"/>
          <w:b/>
          <w:color w:val="auto"/>
          <w:spacing w:val="6"/>
          <w:sz w:val="32"/>
          <w:szCs w:val="32"/>
          <w:highlight w:val="none"/>
        </w:rPr>
      </w:pPr>
    </w:p>
    <w:p w14:paraId="0E0F5E9F">
      <w:pPr>
        <w:autoSpaceDE w:val="0"/>
        <w:autoSpaceDN w:val="0"/>
        <w:jc w:val="center"/>
        <w:rPr>
          <w:rFonts w:ascii="仿宋_GB2312" w:hAnsi="仿宋" w:eastAsia="仿宋_GB2312" w:cs="仿宋"/>
          <w:b/>
          <w:color w:val="auto"/>
          <w:spacing w:val="6"/>
          <w:sz w:val="32"/>
          <w:szCs w:val="32"/>
          <w:highlight w:val="none"/>
        </w:rPr>
      </w:pPr>
    </w:p>
    <w:p w14:paraId="41300CED">
      <w:pPr>
        <w:autoSpaceDE w:val="0"/>
        <w:autoSpaceDN w:val="0"/>
        <w:jc w:val="center"/>
        <w:rPr>
          <w:rFonts w:ascii="仿宋_GB2312" w:hAnsi="仿宋" w:eastAsia="仿宋_GB2312" w:cs="仿宋"/>
          <w:b/>
          <w:color w:val="auto"/>
          <w:spacing w:val="6"/>
          <w:sz w:val="32"/>
          <w:szCs w:val="32"/>
          <w:highlight w:val="none"/>
        </w:rPr>
      </w:pPr>
    </w:p>
    <w:p w14:paraId="45EC22CE">
      <w:pPr>
        <w:autoSpaceDE w:val="0"/>
        <w:autoSpaceDN w:val="0"/>
        <w:jc w:val="center"/>
        <w:rPr>
          <w:rFonts w:ascii="仿宋_GB2312" w:hAnsi="仿宋" w:eastAsia="仿宋_GB2312" w:cs="仿宋"/>
          <w:b/>
          <w:color w:val="auto"/>
          <w:spacing w:val="6"/>
          <w:sz w:val="32"/>
          <w:szCs w:val="32"/>
          <w:highlight w:val="none"/>
        </w:rPr>
      </w:pPr>
    </w:p>
    <w:p w14:paraId="1259752A">
      <w:pPr>
        <w:autoSpaceDE w:val="0"/>
        <w:autoSpaceDN w:val="0"/>
        <w:jc w:val="center"/>
        <w:rPr>
          <w:rFonts w:ascii="仿宋_GB2312" w:hAnsi="仿宋" w:eastAsia="仿宋_GB2312" w:cs="仿宋"/>
          <w:b/>
          <w:color w:val="auto"/>
          <w:spacing w:val="6"/>
          <w:sz w:val="32"/>
          <w:szCs w:val="32"/>
          <w:highlight w:val="none"/>
        </w:rPr>
      </w:pPr>
    </w:p>
    <w:p w14:paraId="0226F1EA">
      <w:pPr>
        <w:autoSpaceDE w:val="0"/>
        <w:autoSpaceDN w:val="0"/>
        <w:jc w:val="center"/>
        <w:rPr>
          <w:rFonts w:ascii="仿宋_GB2312" w:hAnsi="仿宋" w:eastAsia="仿宋_GB2312" w:cs="仿宋"/>
          <w:b/>
          <w:color w:val="auto"/>
          <w:spacing w:val="6"/>
          <w:sz w:val="32"/>
          <w:szCs w:val="32"/>
          <w:highlight w:val="none"/>
        </w:rPr>
      </w:pPr>
    </w:p>
    <w:p w14:paraId="05164838">
      <w:pPr>
        <w:autoSpaceDE w:val="0"/>
        <w:autoSpaceDN w:val="0"/>
        <w:jc w:val="center"/>
        <w:rPr>
          <w:rFonts w:ascii="仿宋_GB2312" w:hAnsi="仿宋" w:eastAsia="仿宋_GB2312" w:cs="仿宋"/>
          <w:b/>
          <w:color w:val="auto"/>
          <w:spacing w:val="6"/>
          <w:sz w:val="32"/>
          <w:szCs w:val="32"/>
          <w:highlight w:val="none"/>
        </w:rPr>
      </w:pPr>
    </w:p>
    <w:p w14:paraId="2EB55E19">
      <w:pPr>
        <w:autoSpaceDE w:val="0"/>
        <w:autoSpaceDN w:val="0"/>
        <w:jc w:val="center"/>
        <w:rPr>
          <w:rFonts w:ascii="仿宋_GB2312" w:hAnsi="仿宋" w:eastAsia="仿宋_GB2312" w:cs="仿宋"/>
          <w:b/>
          <w:color w:val="auto"/>
          <w:spacing w:val="6"/>
          <w:sz w:val="32"/>
          <w:szCs w:val="32"/>
          <w:highlight w:val="none"/>
        </w:rPr>
      </w:pPr>
    </w:p>
    <w:p w14:paraId="1C735849">
      <w:pPr>
        <w:autoSpaceDE w:val="0"/>
        <w:autoSpaceDN w:val="0"/>
        <w:jc w:val="center"/>
        <w:rPr>
          <w:rFonts w:ascii="仿宋_GB2312" w:hAnsi="仿宋" w:eastAsia="仿宋_GB2312" w:cs="仿宋"/>
          <w:b/>
          <w:color w:val="auto"/>
          <w:spacing w:val="6"/>
          <w:sz w:val="32"/>
          <w:szCs w:val="32"/>
          <w:highlight w:val="none"/>
        </w:rPr>
      </w:pPr>
    </w:p>
    <w:p w14:paraId="2DF3C940">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14:paraId="3AA9115C">
      <w:pPr>
        <w:spacing w:line="360" w:lineRule="auto"/>
        <w:jc w:val="center"/>
        <w:rPr>
          <w:rFonts w:ascii="仿宋_GB2312" w:hAnsi="仿宋" w:eastAsia="仿宋_GB2312" w:cs="仿宋"/>
          <w:color w:val="auto"/>
          <w:sz w:val="24"/>
          <w:highlight w:val="none"/>
          <w:u w:val="single"/>
        </w:rPr>
      </w:pPr>
    </w:p>
    <w:p w14:paraId="191043E3">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14:paraId="23B24E16">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14:paraId="7C2AF48C">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44EB3FB7">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71889A7C">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4D5B5D2F">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165B1348">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747918AB">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4F482002">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14:paraId="7B314CF5">
      <w:pPr>
        <w:spacing w:line="360" w:lineRule="auto"/>
        <w:ind w:firstLine="310" w:firstLineChars="147"/>
        <w:jc w:val="left"/>
        <w:rPr>
          <w:rFonts w:ascii="仿宋_GB2312" w:hAnsi="仿宋" w:eastAsia="仿宋_GB2312" w:cs="仿宋"/>
          <w:b/>
          <w:color w:val="auto"/>
          <w:szCs w:val="21"/>
          <w:highlight w:val="none"/>
        </w:rPr>
      </w:pPr>
    </w:p>
    <w:p w14:paraId="307D9536">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14:paraId="7676B8E1">
      <w:pPr>
        <w:spacing w:line="360" w:lineRule="auto"/>
        <w:ind w:right="420"/>
        <w:rPr>
          <w:rFonts w:ascii="仿宋_GB2312" w:hAnsi="仿宋" w:eastAsia="仿宋_GB2312" w:cs="仿宋"/>
          <w:color w:val="auto"/>
          <w:sz w:val="24"/>
          <w:highlight w:val="none"/>
        </w:rPr>
      </w:pPr>
    </w:p>
    <w:p w14:paraId="5D2597E4">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14:paraId="2ECB0597">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A7225C7">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4046EB2">
      <w:pPr>
        <w:spacing w:line="360" w:lineRule="auto"/>
        <w:jc w:val="center"/>
        <w:rPr>
          <w:rFonts w:ascii="仿宋_GB2312" w:hAnsi="仿宋" w:eastAsia="仿宋_GB2312" w:cs="仿宋"/>
          <w:b/>
          <w:color w:val="auto"/>
          <w:sz w:val="32"/>
          <w:szCs w:val="32"/>
          <w:highlight w:val="none"/>
        </w:rPr>
      </w:pPr>
    </w:p>
    <w:p w14:paraId="087CAF04">
      <w:pPr>
        <w:spacing w:line="360" w:lineRule="auto"/>
        <w:jc w:val="center"/>
        <w:rPr>
          <w:rFonts w:ascii="仿宋_GB2312" w:hAnsi="仿宋" w:eastAsia="仿宋_GB2312" w:cs="仿宋"/>
          <w:b/>
          <w:color w:val="auto"/>
          <w:sz w:val="32"/>
          <w:szCs w:val="32"/>
          <w:highlight w:val="none"/>
        </w:rPr>
      </w:pPr>
    </w:p>
    <w:p w14:paraId="014D673E">
      <w:pPr>
        <w:spacing w:line="360" w:lineRule="auto"/>
        <w:jc w:val="center"/>
        <w:rPr>
          <w:rFonts w:ascii="仿宋_GB2312" w:hAnsi="仿宋" w:eastAsia="仿宋_GB2312" w:cs="仿宋"/>
          <w:b/>
          <w:color w:val="auto"/>
          <w:sz w:val="32"/>
          <w:szCs w:val="32"/>
          <w:highlight w:val="none"/>
        </w:rPr>
      </w:pPr>
    </w:p>
    <w:p w14:paraId="255F4B67">
      <w:pPr>
        <w:spacing w:line="360" w:lineRule="auto"/>
        <w:jc w:val="center"/>
        <w:rPr>
          <w:rFonts w:ascii="仿宋_GB2312" w:hAnsi="仿宋" w:eastAsia="仿宋_GB2312" w:cs="仿宋"/>
          <w:b/>
          <w:color w:val="auto"/>
          <w:sz w:val="32"/>
          <w:szCs w:val="32"/>
          <w:highlight w:val="none"/>
        </w:rPr>
      </w:pPr>
    </w:p>
    <w:p w14:paraId="09891471">
      <w:pPr>
        <w:spacing w:line="360" w:lineRule="auto"/>
        <w:jc w:val="center"/>
        <w:rPr>
          <w:rFonts w:ascii="仿宋_GB2312" w:hAnsi="仿宋" w:eastAsia="仿宋_GB2312" w:cs="仿宋"/>
          <w:b/>
          <w:color w:val="auto"/>
          <w:sz w:val="32"/>
          <w:szCs w:val="32"/>
          <w:highlight w:val="none"/>
        </w:rPr>
      </w:pPr>
    </w:p>
    <w:p w14:paraId="1D5E7CE0">
      <w:pPr>
        <w:spacing w:line="360" w:lineRule="auto"/>
        <w:jc w:val="center"/>
        <w:rPr>
          <w:rFonts w:ascii="仿宋_GB2312" w:hAnsi="宋体" w:eastAsia="仿宋_GB2312" w:cs="宋体"/>
          <w:b/>
          <w:color w:val="auto"/>
          <w:sz w:val="32"/>
          <w:szCs w:val="32"/>
          <w:highlight w:val="none"/>
        </w:rPr>
      </w:pPr>
    </w:p>
    <w:p w14:paraId="1FBA1F09">
      <w:pPr>
        <w:spacing w:line="360" w:lineRule="auto"/>
        <w:jc w:val="center"/>
        <w:rPr>
          <w:rFonts w:ascii="仿宋_GB2312" w:hAnsi="宋体" w:eastAsia="仿宋_GB2312" w:cs="宋体"/>
          <w:b/>
          <w:color w:val="auto"/>
          <w:sz w:val="32"/>
          <w:szCs w:val="32"/>
          <w:highlight w:val="none"/>
        </w:rPr>
      </w:pPr>
    </w:p>
    <w:p w14:paraId="0AE6E642">
      <w:pPr>
        <w:spacing w:line="360" w:lineRule="auto"/>
        <w:jc w:val="center"/>
        <w:rPr>
          <w:rFonts w:ascii="仿宋_GB2312" w:hAnsi="宋体" w:eastAsia="仿宋_GB2312" w:cs="宋体"/>
          <w:b/>
          <w:color w:val="auto"/>
          <w:sz w:val="32"/>
          <w:szCs w:val="32"/>
          <w:highlight w:val="none"/>
        </w:rPr>
      </w:pPr>
    </w:p>
    <w:p w14:paraId="2C062BB2">
      <w:pPr>
        <w:spacing w:line="360" w:lineRule="auto"/>
        <w:jc w:val="center"/>
        <w:rPr>
          <w:rFonts w:ascii="仿宋_GB2312" w:hAnsi="宋体" w:eastAsia="仿宋_GB2312" w:cs="宋体"/>
          <w:b/>
          <w:color w:val="auto"/>
          <w:sz w:val="32"/>
          <w:szCs w:val="32"/>
          <w:highlight w:val="none"/>
        </w:rPr>
      </w:pPr>
    </w:p>
    <w:p w14:paraId="62836E2D">
      <w:pPr>
        <w:spacing w:line="360" w:lineRule="auto"/>
        <w:jc w:val="center"/>
        <w:rPr>
          <w:rFonts w:ascii="仿宋_GB2312" w:hAnsi="宋体" w:eastAsia="仿宋_GB2312" w:cs="宋体"/>
          <w:b/>
          <w:color w:val="auto"/>
          <w:sz w:val="32"/>
          <w:szCs w:val="32"/>
          <w:highlight w:val="none"/>
        </w:rPr>
      </w:pPr>
    </w:p>
    <w:p w14:paraId="02C739A7">
      <w:pPr>
        <w:spacing w:line="360" w:lineRule="auto"/>
        <w:jc w:val="center"/>
        <w:rPr>
          <w:rFonts w:ascii="仿宋_GB2312" w:hAnsi="宋体" w:eastAsia="仿宋_GB2312" w:cs="宋体"/>
          <w:b/>
          <w:color w:val="auto"/>
          <w:sz w:val="32"/>
          <w:szCs w:val="32"/>
          <w:highlight w:val="none"/>
        </w:rPr>
      </w:pPr>
    </w:p>
    <w:p w14:paraId="3C00D75F">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4DCDCD20">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73F7C3F1">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A956427">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3463C3F1">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248C027B">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5DAD4FD1">
      <w:pPr>
        <w:pStyle w:val="23"/>
        <w:spacing w:line="240" w:lineRule="auto"/>
        <w:rPr>
          <w:rFonts w:ascii="仿宋_GB2312"/>
          <w:color w:val="auto"/>
          <w:highlight w:val="none"/>
        </w:rPr>
      </w:pPr>
    </w:p>
    <w:p w14:paraId="633BCF60">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07F4EE52">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7375925">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1C707982">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6D7089">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FF691BF">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1FE1E4D9">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7B0D8004">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64598EEA">
      <w:pPr>
        <w:widowControl/>
        <w:jc w:val="left"/>
        <w:rPr>
          <w:rFonts w:ascii="仿宋_GB2312" w:hAnsi="仿宋" w:eastAsia="仿宋_GB2312" w:cs="仿宋"/>
          <w:color w:val="auto"/>
          <w:kern w:val="0"/>
          <w:sz w:val="24"/>
          <w:highlight w:val="none"/>
        </w:rPr>
      </w:pPr>
    </w:p>
    <w:p w14:paraId="575F8093">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326D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11458B7">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0F3F3C67">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29E5050F">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3A3B6D3F">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6660E7FE">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729052D0">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2129C92D">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13BC9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AAB6C9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3F70FE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EBDA6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CB17E3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261F1C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64CFA8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0FDC73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39C0A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79CA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63BE15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A3E06F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21500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01BBA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359731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264C29B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5403A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BCAB24">
            <w:pPr>
              <w:widowControl/>
              <w:jc w:val="left"/>
              <w:rPr>
                <w:rFonts w:ascii="仿宋_GB2312" w:hAnsi="仿宋" w:eastAsia="仿宋_GB2312" w:cs="仿宋"/>
                <w:color w:val="auto"/>
                <w:kern w:val="0"/>
                <w:sz w:val="24"/>
                <w:highlight w:val="none"/>
              </w:rPr>
            </w:pPr>
          </w:p>
        </w:tc>
        <w:tc>
          <w:tcPr>
            <w:tcW w:w="1560" w:type="dxa"/>
            <w:vAlign w:val="center"/>
          </w:tcPr>
          <w:p w14:paraId="5E72F9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1C21B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D3C42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333121A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4946467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39CB8B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00BFB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A5CB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0A3391A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080AC0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19A16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11C782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05EF121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311D893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0F2C3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F4E18F">
            <w:pPr>
              <w:widowControl/>
              <w:jc w:val="left"/>
              <w:rPr>
                <w:rFonts w:ascii="仿宋_GB2312" w:hAnsi="仿宋" w:eastAsia="仿宋_GB2312" w:cs="仿宋"/>
                <w:color w:val="auto"/>
                <w:kern w:val="0"/>
                <w:sz w:val="24"/>
                <w:highlight w:val="none"/>
              </w:rPr>
            </w:pPr>
          </w:p>
        </w:tc>
        <w:tc>
          <w:tcPr>
            <w:tcW w:w="1560" w:type="dxa"/>
            <w:vAlign w:val="center"/>
          </w:tcPr>
          <w:p w14:paraId="3732406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6E61587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F2286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670784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3F9291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29AA16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58506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48EC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06C51A8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9A80F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E5368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32EB04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76430D7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4656C1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5D689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ABBAAF">
            <w:pPr>
              <w:widowControl/>
              <w:jc w:val="left"/>
              <w:rPr>
                <w:rFonts w:ascii="仿宋_GB2312" w:hAnsi="仿宋" w:eastAsia="仿宋_GB2312" w:cs="仿宋"/>
                <w:color w:val="auto"/>
                <w:kern w:val="0"/>
                <w:sz w:val="24"/>
                <w:highlight w:val="none"/>
              </w:rPr>
            </w:pPr>
          </w:p>
        </w:tc>
        <w:tc>
          <w:tcPr>
            <w:tcW w:w="1560" w:type="dxa"/>
            <w:vAlign w:val="center"/>
          </w:tcPr>
          <w:p w14:paraId="0EF251A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67DAF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D393CA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5C9E77E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7C4EA41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2759B3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07BF4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09F6F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4EA129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C04F2C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0CBA6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11C0E3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4740EFC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210EE87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68A24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3B6397">
            <w:pPr>
              <w:widowControl/>
              <w:jc w:val="left"/>
              <w:rPr>
                <w:rFonts w:ascii="仿宋_GB2312" w:hAnsi="仿宋" w:eastAsia="仿宋_GB2312" w:cs="仿宋"/>
                <w:color w:val="auto"/>
                <w:kern w:val="0"/>
                <w:sz w:val="24"/>
                <w:highlight w:val="none"/>
              </w:rPr>
            </w:pPr>
          </w:p>
        </w:tc>
        <w:tc>
          <w:tcPr>
            <w:tcW w:w="1560" w:type="dxa"/>
            <w:vAlign w:val="center"/>
          </w:tcPr>
          <w:p w14:paraId="19090A8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0C6FEA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45886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252B95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3F65AE1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13D50DC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1C6AE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4933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509E1E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2FD08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DF657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176045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0408C80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4980F60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6175F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08E9D">
            <w:pPr>
              <w:widowControl/>
              <w:jc w:val="left"/>
              <w:rPr>
                <w:rFonts w:ascii="仿宋_GB2312" w:hAnsi="仿宋" w:eastAsia="仿宋_GB2312" w:cs="仿宋"/>
                <w:color w:val="auto"/>
                <w:kern w:val="0"/>
                <w:sz w:val="24"/>
                <w:highlight w:val="none"/>
              </w:rPr>
            </w:pPr>
          </w:p>
        </w:tc>
        <w:tc>
          <w:tcPr>
            <w:tcW w:w="1560" w:type="dxa"/>
            <w:vAlign w:val="center"/>
          </w:tcPr>
          <w:p w14:paraId="39D1EE9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1A1239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38A04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4A2140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5EF4E3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16DD846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2DEB5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D1921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0FB8E9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A43C1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7E618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66956CF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5BC1C0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2DD831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7AFD7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23A2E3">
            <w:pPr>
              <w:widowControl/>
              <w:jc w:val="left"/>
              <w:rPr>
                <w:rFonts w:ascii="仿宋_GB2312" w:hAnsi="仿宋" w:eastAsia="仿宋_GB2312" w:cs="仿宋"/>
                <w:color w:val="auto"/>
                <w:kern w:val="0"/>
                <w:sz w:val="24"/>
                <w:highlight w:val="none"/>
              </w:rPr>
            </w:pPr>
          </w:p>
        </w:tc>
        <w:tc>
          <w:tcPr>
            <w:tcW w:w="1560" w:type="dxa"/>
            <w:vAlign w:val="center"/>
          </w:tcPr>
          <w:p w14:paraId="35996F9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8670C1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52F7C6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34E728C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0C5F75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3098DA0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250D7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FA91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6E39083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27CC47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66A26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0BE492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603E25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5F8F39F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4B5D4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F93ABA">
            <w:pPr>
              <w:widowControl/>
              <w:jc w:val="left"/>
              <w:rPr>
                <w:rFonts w:ascii="仿宋_GB2312" w:hAnsi="仿宋" w:eastAsia="仿宋_GB2312" w:cs="仿宋"/>
                <w:color w:val="auto"/>
                <w:kern w:val="0"/>
                <w:sz w:val="24"/>
                <w:highlight w:val="none"/>
              </w:rPr>
            </w:pPr>
          </w:p>
        </w:tc>
        <w:tc>
          <w:tcPr>
            <w:tcW w:w="1560" w:type="dxa"/>
            <w:vAlign w:val="center"/>
          </w:tcPr>
          <w:p w14:paraId="030C20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362A6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E8929E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4FCBA67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188A54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522C84C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746D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B47E1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01258A3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07FAE6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7F555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5B956D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0105B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09B9D1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55B58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96B0A1">
            <w:pPr>
              <w:widowControl/>
              <w:jc w:val="left"/>
              <w:rPr>
                <w:rFonts w:ascii="仿宋_GB2312" w:hAnsi="仿宋" w:eastAsia="仿宋_GB2312" w:cs="仿宋"/>
                <w:color w:val="auto"/>
                <w:kern w:val="0"/>
                <w:sz w:val="24"/>
                <w:highlight w:val="none"/>
              </w:rPr>
            </w:pPr>
          </w:p>
        </w:tc>
        <w:tc>
          <w:tcPr>
            <w:tcW w:w="1560" w:type="dxa"/>
            <w:vAlign w:val="center"/>
          </w:tcPr>
          <w:p w14:paraId="03149CC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37FF2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164B61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3CE92B4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3068EFA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43182D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8EE8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057B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68BE70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16AFBE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885FAD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16065E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D862F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71CFD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1C550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4E0CB">
            <w:pPr>
              <w:widowControl/>
              <w:jc w:val="left"/>
              <w:rPr>
                <w:rFonts w:ascii="仿宋_GB2312" w:hAnsi="仿宋" w:eastAsia="仿宋_GB2312" w:cs="仿宋"/>
                <w:color w:val="auto"/>
                <w:kern w:val="0"/>
                <w:sz w:val="24"/>
                <w:highlight w:val="none"/>
              </w:rPr>
            </w:pPr>
          </w:p>
        </w:tc>
        <w:tc>
          <w:tcPr>
            <w:tcW w:w="1560" w:type="dxa"/>
            <w:vAlign w:val="center"/>
          </w:tcPr>
          <w:p w14:paraId="17844A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150E4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B806A0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7367356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782D43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01F91DD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13A41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9905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6EC419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76E16B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1AD74F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1F5487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2C770CC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298E1D7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1CC3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967639">
            <w:pPr>
              <w:widowControl/>
              <w:jc w:val="left"/>
              <w:rPr>
                <w:rFonts w:ascii="仿宋_GB2312" w:hAnsi="仿宋" w:eastAsia="仿宋_GB2312" w:cs="仿宋"/>
                <w:color w:val="auto"/>
                <w:kern w:val="0"/>
                <w:sz w:val="24"/>
                <w:highlight w:val="none"/>
              </w:rPr>
            </w:pPr>
          </w:p>
        </w:tc>
        <w:tc>
          <w:tcPr>
            <w:tcW w:w="1560" w:type="dxa"/>
            <w:vAlign w:val="center"/>
          </w:tcPr>
          <w:p w14:paraId="7731B72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803192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64003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266F9A7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504EAAC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2CD7FF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57701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D400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6FA0AAF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56F21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135938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DE527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2664528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C9AA9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74BF6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A145E1">
            <w:pPr>
              <w:widowControl/>
              <w:jc w:val="left"/>
              <w:rPr>
                <w:rFonts w:ascii="仿宋_GB2312" w:hAnsi="仿宋" w:eastAsia="仿宋_GB2312" w:cs="仿宋"/>
                <w:color w:val="auto"/>
                <w:kern w:val="0"/>
                <w:sz w:val="24"/>
                <w:highlight w:val="none"/>
              </w:rPr>
            </w:pPr>
          </w:p>
        </w:tc>
        <w:tc>
          <w:tcPr>
            <w:tcW w:w="1560" w:type="dxa"/>
            <w:vAlign w:val="center"/>
          </w:tcPr>
          <w:p w14:paraId="2F222F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382C7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D8FE6A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2F30C6F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68F62A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3040AE8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71C3C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5AC36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758D8B3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DA46E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A1663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694E0A9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6D0C9A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75EEE55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0A93D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2FFEED">
            <w:pPr>
              <w:widowControl/>
              <w:jc w:val="left"/>
              <w:rPr>
                <w:rFonts w:ascii="仿宋_GB2312" w:hAnsi="仿宋" w:eastAsia="仿宋_GB2312" w:cs="仿宋"/>
                <w:color w:val="auto"/>
                <w:kern w:val="0"/>
                <w:sz w:val="24"/>
                <w:highlight w:val="none"/>
              </w:rPr>
            </w:pPr>
          </w:p>
        </w:tc>
        <w:tc>
          <w:tcPr>
            <w:tcW w:w="1560" w:type="dxa"/>
            <w:vAlign w:val="center"/>
          </w:tcPr>
          <w:p w14:paraId="785FE9B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1C9061A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7A563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0CAE7E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59A09EA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022FE9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34CD7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DD5A8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191428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D6DEAC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B9392A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3D283D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070140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478A01A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2B835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6E6F74">
            <w:pPr>
              <w:widowControl/>
              <w:jc w:val="left"/>
              <w:rPr>
                <w:rFonts w:ascii="仿宋_GB2312" w:hAnsi="仿宋" w:eastAsia="仿宋_GB2312" w:cs="仿宋"/>
                <w:color w:val="auto"/>
                <w:kern w:val="0"/>
                <w:sz w:val="24"/>
                <w:highlight w:val="none"/>
              </w:rPr>
            </w:pPr>
          </w:p>
        </w:tc>
        <w:tc>
          <w:tcPr>
            <w:tcW w:w="1560" w:type="dxa"/>
            <w:vAlign w:val="center"/>
          </w:tcPr>
          <w:p w14:paraId="13CDDB7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DBA4C9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326D2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6D0886D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29F76D3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62167D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79E7F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8B63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4A5C4E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BB2F7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D281E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5384738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67C16C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A90F7F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19332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5E973A">
            <w:pPr>
              <w:widowControl/>
              <w:jc w:val="left"/>
              <w:rPr>
                <w:rFonts w:ascii="仿宋_GB2312" w:hAnsi="仿宋" w:eastAsia="仿宋_GB2312" w:cs="仿宋"/>
                <w:color w:val="auto"/>
                <w:kern w:val="0"/>
                <w:sz w:val="24"/>
                <w:highlight w:val="none"/>
              </w:rPr>
            </w:pPr>
          </w:p>
        </w:tc>
        <w:tc>
          <w:tcPr>
            <w:tcW w:w="1560" w:type="dxa"/>
            <w:vAlign w:val="center"/>
          </w:tcPr>
          <w:p w14:paraId="14259C4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560D2AA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BCA7A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13C74BC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2AEB121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3A425E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1C2FF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87331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71F6D78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B8A776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2CC55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0E2D50C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EEFA63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00C112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4B7470A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5982956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69D4B59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F8701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4238B83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1BCEA7C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699B04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0FBE37C1">
      <w:pPr>
        <w:widowControl/>
        <w:jc w:val="left"/>
        <w:rPr>
          <w:rFonts w:ascii="仿宋_GB2312" w:hAnsi="仿宋" w:eastAsia="仿宋_GB2312" w:cs="仿宋"/>
          <w:color w:val="auto"/>
          <w:kern w:val="0"/>
          <w:sz w:val="24"/>
          <w:highlight w:val="none"/>
        </w:rPr>
      </w:pPr>
    </w:p>
    <w:p w14:paraId="73F5F763">
      <w:pPr>
        <w:widowControl/>
        <w:jc w:val="left"/>
        <w:rPr>
          <w:rFonts w:ascii="仿宋_GB2312" w:hAnsi="仿宋" w:eastAsia="仿宋_GB2312" w:cs="仿宋"/>
          <w:color w:val="auto"/>
          <w:kern w:val="0"/>
          <w:sz w:val="24"/>
          <w:highlight w:val="none"/>
        </w:rPr>
      </w:pPr>
    </w:p>
    <w:p w14:paraId="318C7B16">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2E966716">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1D2F4593">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EA5C394">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A0D7549">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428803D0">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30CDFDA">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0BA204CE">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E0ACCBF">
      <w:pPr>
        <w:widowControl/>
        <w:jc w:val="left"/>
        <w:rPr>
          <w:rFonts w:ascii="仿宋_GB2312" w:hAnsi="仿宋" w:eastAsia="仿宋_GB2312" w:cs="仿宋"/>
          <w:color w:val="auto"/>
          <w:kern w:val="0"/>
          <w:sz w:val="18"/>
          <w:szCs w:val="18"/>
          <w:highlight w:val="none"/>
        </w:rPr>
      </w:pPr>
    </w:p>
    <w:p w14:paraId="3B86CA32">
      <w:pPr>
        <w:widowControl/>
        <w:jc w:val="left"/>
        <w:rPr>
          <w:rFonts w:ascii="仿宋_GB2312" w:hAnsi="仿宋" w:eastAsia="仿宋_GB2312" w:cs="仿宋"/>
          <w:color w:val="auto"/>
          <w:kern w:val="0"/>
          <w:sz w:val="18"/>
          <w:szCs w:val="18"/>
          <w:highlight w:val="none"/>
        </w:rPr>
      </w:pPr>
    </w:p>
    <w:p w14:paraId="1105FB55">
      <w:pPr>
        <w:widowControl/>
        <w:jc w:val="left"/>
        <w:rPr>
          <w:rFonts w:ascii="仿宋_GB2312" w:hAnsi="仿宋" w:eastAsia="仿宋_GB2312" w:cs="仿宋"/>
          <w:color w:val="auto"/>
          <w:kern w:val="0"/>
          <w:sz w:val="18"/>
          <w:szCs w:val="18"/>
          <w:highlight w:val="none"/>
        </w:rPr>
      </w:pPr>
    </w:p>
    <w:p w14:paraId="461A1BC1">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77E5DC24">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7AF66D62">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4665FC48">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55A334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9B9B655">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4D72105A">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723E6A8E">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5B4584D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CE13E0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1AE77DE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1A01FB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26631D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06527E5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7458E9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F043A6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C0D9E1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85F194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E2959B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49B27B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33D699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27F2EB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D5A08">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48638B1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9DFA3A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3AA842F8">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432670F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6D62AF56">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3BDBFFB8">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95D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9F8BB51">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010A8D7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113BCE72">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700E3F4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5D881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071A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78933C7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275CF8C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372D246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D4FA3E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53569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A3E8AA">
            <w:pPr>
              <w:widowControl/>
              <w:jc w:val="left"/>
              <w:rPr>
                <w:rFonts w:ascii="仿宋_GB2312" w:hAnsi="仿宋" w:eastAsia="仿宋_GB2312" w:cs="仿宋"/>
                <w:color w:val="auto"/>
                <w:kern w:val="0"/>
                <w:sz w:val="24"/>
                <w:highlight w:val="none"/>
              </w:rPr>
            </w:pPr>
          </w:p>
        </w:tc>
        <w:tc>
          <w:tcPr>
            <w:tcW w:w="1025" w:type="dxa"/>
            <w:vMerge w:val="continue"/>
            <w:vAlign w:val="center"/>
          </w:tcPr>
          <w:p w14:paraId="59FAD266">
            <w:pPr>
              <w:widowControl/>
              <w:jc w:val="left"/>
              <w:rPr>
                <w:rFonts w:ascii="仿宋_GB2312" w:hAnsi="仿宋" w:eastAsia="仿宋_GB2312" w:cs="仿宋"/>
                <w:color w:val="auto"/>
                <w:kern w:val="0"/>
                <w:sz w:val="24"/>
                <w:highlight w:val="none"/>
              </w:rPr>
            </w:pPr>
          </w:p>
        </w:tc>
        <w:tc>
          <w:tcPr>
            <w:tcW w:w="2836" w:type="dxa"/>
            <w:vMerge w:val="continue"/>
            <w:vAlign w:val="center"/>
          </w:tcPr>
          <w:p w14:paraId="35CFDAAF">
            <w:pPr>
              <w:widowControl/>
              <w:jc w:val="left"/>
              <w:rPr>
                <w:rFonts w:ascii="仿宋_GB2312" w:hAnsi="仿宋" w:eastAsia="仿宋_GB2312" w:cs="仿宋"/>
                <w:color w:val="auto"/>
                <w:kern w:val="0"/>
                <w:sz w:val="24"/>
                <w:highlight w:val="none"/>
              </w:rPr>
            </w:pPr>
          </w:p>
        </w:tc>
        <w:tc>
          <w:tcPr>
            <w:tcW w:w="606" w:type="dxa"/>
            <w:vAlign w:val="center"/>
          </w:tcPr>
          <w:p w14:paraId="4FBF37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7E60D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2EE8C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22BAE6">
            <w:pPr>
              <w:widowControl/>
              <w:jc w:val="left"/>
              <w:rPr>
                <w:rFonts w:ascii="仿宋_GB2312" w:hAnsi="仿宋" w:eastAsia="仿宋_GB2312" w:cs="仿宋"/>
                <w:color w:val="auto"/>
                <w:kern w:val="0"/>
                <w:sz w:val="24"/>
                <w:highlight w:val="none"/>
              </w:rPr>
            </w:pPr>
          </w:p>
        </w:tc>
        <w:tc>
          <w:tcPr>
            <w:tcW w:w="1025" w:type="dxa"/>
            <w:vMerge w:val="continue"/>
            <w:vAlign w:val="center"/>
          </w:tcPr>
          <w:p w14:paraId="72FC0608">
            <w:pPr>
              <w:widowControl/>
              <w:jc w:val="left"/>
              <w:rPr>
                <w:rFonts w:ascii="仿宋_GB2312" w:hAnsi="仿宋" w:eastAsia="仿宋_GB2312" w:cs="仿宋"/>
                <w:color w:val="auto"/>
                <w:kern w:val="0"/>
                <w:sz w:val="24"/>
                <w:highlight w:val="none"/>
              </w:rPr>
            </w:pPr>
          </w:p>
        </w:tc>
        <w:tc>
          <w:tcPr>
            <w:tcW w:w="2836" w:type="dxa"/>
            <w:vMerge w:val="continue"/>
            <w:vAlign w:val="center"/>
          </w:tcPr>
          <w:p w14:paraId="57B53C6E">
            <w:pPr>
              <w:widowControl/>
              <w:jc w:val="left"/>
              <w:rPr>
                <w:rFonts w:ascii="仿宋_GB2312" w:hAnsi="仿宋" w:eastAsia="仿宋_GB2312" w:cs="仿宋"/>
                <w:color w:val="auto"/>
                <w:kern w:val="0"/>
                <w:sz w:val="24"/>
                <w:highlight w:val="none"/>
              </w:rPr>
            </w:pPr>
          </w:p>
        </w:tc>
        <w:tc>
          <w:tcPr>
            <w:tcW w:w="606" w:type="dxa"/>
            <w:vAlign w:val="center"/>
          </w:tcPr>
          <w:p w14:paraId="2316D3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AB382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260D6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82F12D">
            <w:pPr>
              <w:widowControl/>
              <w:jc w:val="left"/>
              <w:rPr>
                <w:rFonts w:ascii="仿宋_GB2312" w:hAnsi="仿宋" w:eastAsia="仿宋_GB2312" w:cs="仿宋"/>
                <w:color w:val="auto"/>
                <w:kern w:val="0"/>
                <w:sz w:val="24"/>
                <w:highlight w:val="none"/>
              </w:rPr>
            </w:pPr>
          </w:p>
        </w:tc>
        <w:tc>
          <w:tcPr>
            <w:tcW w:w="1025" w:type="dxa"/>
            <w:vMerge w:val="restart"/>
            <w:vAlign w:val="center"/>
          </w:tcPr>
          <w:p w14:paraId="1C48901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7D25CB0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2358B36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4F463A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53DBD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99D249">
            <w:pPr>
              <w:widowControl/>
              <w:jc w:val="left"/>
              <w:rPr>
                <w:rFonts w:ascii="仿宋_GB2312" w:hAnsi="仿宋" w:eastAsia="仿宋_GB2312" w:cs="仿宋"/>
                <w:color w:val="auto"/>
                <w:kern w:val="0"/>
                <w:sz w:val="24"/>
                <w:highlight w:val="none"/>
              </w:rPr>
            </w:pPr>
          </w:p>
        </w:tc>
        <w:tc>
          <w:tcPr>
            <w:tcW w:w="1025" w:type="dxa"/>
            <w:vMerge w:val="continue"/>
            <w:vAlign w:val="center"/>
          </w:tcPr>
          <w:p w14:paraId="6BBE4C87">
            <w:pPr>
              <w:widowControl/>
              <w:jc w:val="left"/>
              <w:rPr>
                <w:rFonts w:ascii="仿宋_GB2312" w:hAnsi="仿宋" w:eastAsia="仿宋_GB2312" w:cs="仿宋"/>
                <w:color w:val="auto"/>
                <w:kern w:val="0"/>
                <w:sz w:val="24"/>
                <w:highlight w:val="none"/>
              </w:rPr>
            </w:pPr>
          </w:p>
        </w:tc>
        <w:tc>
          <w:tcPr>
            <w:tcW w:w="2836" w:type="dxa"/>
            <w:vMerge w:val="continue"/>
            <w:vAlign w:val="center"/>
          </w:tcPr>
          <w:p w14:paraId="0463482A">
            <w:pPr>
              <w:widowControl/>
              <w:jc w:val="left"/>
              <w:rPr>
                <w:rFonts w:ascii="仿宋_GB2312" w:hAnsi="仿宋" w:eastAsia="仿宋_GB2312" w:cs="仿宋"/>
                <w:color w:val="auto"/>
                <w:kern w:val="0"/>
                <w:sz w:val="24"/>
                <w:highlight w:val="none"/>
              </w:rPr>
            </w:pPr>
          </w:p>
        </w:tc>
        <w:tc>
          <w:tcPr>
            <w:tcW w:w="606" w:type="dxa"/>
            <w:vAlign w:val="center"/>
          </w:tcPr>
          <w:p w14:paraId="6247F2E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2E5F8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4138A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3C6E9">
            <w:pPr>
              <w:widowControl/>
              <w:jc w:val="left"/>
              <w:rPr>
                <w:rFonts w:ascii="仿宋_GB2312" w:hAnsi="仿宋" w:eastAsia="仿宋_GB2312" w:cs="仿宋"/>
                <w:color w:val="auto"/>
                <w:kern w:val="0"/>
                <w:sz w:val="24"/>
                <w:highlight w:val="none"/>
              </w:rPr>
            </w:pPr>
          </w:p>
        </w:tc>
        <w:tc>
          <w:tcPr>
            <w:tcW w:w="1025" w:type="dxa"/>
            <w:vMerge w:val="continue"/>
            <w:vAlign w:val="center"/>
          </w:tcPr>
          <w:p w14:paraId="5F2D67FA">
            <w:pPr>
              <w:widowControl/>
              <w:jc w:val="left"/>
              <w:rPr>
                <w:rFonts w:ascii="仿宋_GB2312" w:hAnsi="仿宋" w:eastAsia="仿宋_GB2312" w:cs="仿宋"/>
                <w:color w:val="auto"/>
                <w:kern w:val="0"/>
                <w:sz w:val="24"/>
                <w:highlight w:val="none"/>
              </w:rPr>
            </w:pPr>
          </w:p>
        </w:tc>
        <w:tc>
          <w:tcPr>
            <w:tcW w:w="2836" w:type="dxa"/>
            <w:vMerge w:val="continue"/>
            <w:vAlign w:val="center"/>
          </w:tcPr>
          <w:p w14:paraId="3290EDC4">
            <w:pPr>
              <w:widowControl/>
              <w:jc w:val="left"/>
              <w:rPr>
                <w:rFonts w:ascii="仿宋_GB2312" w:hAnsi="仿宋" w:eastAsia="仿宋_GB2312" w:cs="仿宋"/>
                <w:color w:val="auto"/>
                <w:kern w:val="0"/>
                <w:sz w:val="24"/>
                <w:highlight w:val="none"/>
              </w:rPr>
            </w:pPr>
          </w:p>
        </w:tc>
        <w:tc>
          <w:tcPr>
            <w:tcW w:w="606" w:type="dxa"/>
            <w:vAlign w:val="center"/>
          </w:tcPr>
          <w:p w14:paraId="4804CB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CF7E49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77103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D58A0D">
            <w:pPr>
              <w:widowControl/>
              <w:jc w:val="left"/>
              <w:rPr>
                <w:rFonts w:ascii="仿宋_GB2312" w:hAnsi="仿宋" w:eastAsia="仿宋_GB2312" w:cs="仿宋"/>
                <w:color w:val="auto"/>
                <w:kern w:val="0"/>
                <w:sz w:val="24"/>
                <w:highlight w:val="none"/>
              </w:rPr>
            </w:pPr>
          </w:p>
        </w:tc>
        <w:tc>
          <w:tcPr>
            <w:tcW w:w="1025" w:type="dxa"/>
            <w:vMerge w:val="continue"/>
            <w:vAlign w:val="center"/>
          </w:tcPr>
          <w:p w14:paraId="632D0E3C">
            <w:pPr>
              <w:widowControl/>
              <w:jc w:val="left"/>
              <w:rPr>
                <w:rFonts w:ascii="仿宋_GB2312" w:hAnsi="仿宋" w:eastAsia="仿宋_GB2312" w:cs="仿宋"/>
                <w:color w:val="auto"/>
                <w:kern w:val="0"/>
                <w:sz w:val="24"/>
                <w:highlight w:val="none"/>
              </w:rPr>
            </w:pPr>
          </w:p>
        </w:tc>
        <w:tc>
          <w:tcPr>
            <w:tcW w:w="2836" w:type="dxa"/>
            <w:vMerge w:val="restart"/>
            <w:vAlign w:val="center"/>
          </w:tcPr>
          <w:p w14:paraId="647E494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3D25C2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7C6ED4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36808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09AC2D">
            <w:pPr>
              <w:widowControl/>
              <w:jc w:val="left"/>
              <w:rPr>
                <w:rFonts w:ascii="仿宋_GB2312" w:hAnsi="仿宋" w:eastAsia="仿宋_GB2312" w:cs="仿宋"/>
                <w:color w:val="auto"/>
                <w:kern w:val="0"/>
                <w:sz w:val="24"/>
                <w:highlight w:val="none"/>
              </w:rPr>
            </w:pPr>
          </w:p>
        </w:tc>
        <w:tc>
          <w:tcPr>
            <w:tcW w:w="1025" w:type="dxa"/>
            <w:vMerge w:val="continue"/>
            <w:vAlign w:val="center"/>
          </w:tcPr>
          <w:p w14:paraId="3DD880E1">
            <w:pPr>
              <w:widowControl/>
              <w:jc w:val="left"/>
              <w:rPr>
                <w:rFonts w:ascii="仿宋_GB2312" w:hAnsi="仿宋" w:eastAsia="仿宋_GB2312" w:cs="仿宋"/>
                <w:color w:val="auto"/>
                <w:kern w:val="0"/>
                <w:sz w:val="24"/>
                <w:highlight w:val="none"/>
              </w:rPr>
            </w:pPr>
          </w:p>
        </w:tc>
        <w:tc>
          <w:tcPr>
            <w:tcW w:w="2836" w:type="dxa"/>
            <w:vMerge w:val="continue"/>
            <w:vAlign w:val="center"/>
          </w:tcPr>
          <w:p w14:paraId="59E77C57">
            <w:pPr>
              <w:widowControl/>
              <w:jc w:val="left"/>
              <w:rPr>
                <w:rFonts w:ascii="仿宋_GB2312" w:hAnsi="仿宋" w:eastAsia="仿宋_GB2312" w:cs="仿宋"/>
                <w:color w:val="auto"/>
                <w:kern w:val="0"/>
                <w:sz w:val="24"/>
                <w:highlight w:val="none"/>
              </w:rPr>
            </w:pPr>
          </w:p>
        </w:tc>
        <w:tc>
          <w:tcPr>
            <w:tcW w:w="606" w:type="dxa"/>
            <w:vAlign w:val="center"/>
          </w:tcPr>
          <w:p w14:paraId="1306E2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74A9D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169C0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5F804D">
            <w:pPr>
              <w:widowControl/>
              <w:jc w:val="left"/>
              <w:rPr>
                <w:rFonts w:ascii="仿宋_GB2312" w:hAnsi="仿宋" w:eastAsia="仿宋_GB2312" w:cs="仿宋"/>
                <w:color w:val="auto"/>
                <w:kern w:val="0"/>
                <w:sz w:val="24"/>
                <w:highlight w:val="none"/>
              </w:rPr>
            </w:pPr>
          </w:p>
        </w:tc>
        <w:tc>
          <w:tcPr>
            <w:tcW w:w="1025" w:type="dxa"/>
            <w:vMerge w:val="continue"/>
            <w:vAlign w:val="center"/>
          </w:tcPr>
          <w:p w14:paraId="13FE2951">
            <w:pPr>
              <w:widowControl/>
              <w:jc w:val="left"/>
              <w:rPr>
                <w:rFonts w:ascii="仿宋_GB2312" w:hAnsi="仿宋" w:eastAsia="仿宋_GB2312" w:cs="仿宋"/>
                <w:color w:val="auto"/>
                <w:kern w:val="0"/>
                <w:sz w:val="24"/>
                <w:highlight w:val="none"/>
              </w:rPr>
            </w:pPr>
          </w:p>
        </w:tc>
        <w:tc>
          <w:tcPr>
            <w:tcW w:w="2836" w:type="dxa"/>
            <w:vMerge w:val="continue"/>
            <w:vAlign w:val="center"/>
          </w:tcPr>
          <w:p w14:paraId="42348B9C">
            <w:pPr>
              <w:widowControl/>
              <w:jc w:val="left"/>
              <w:rPr>
                <w:rFonts w:ascii="仿宋_GB2312" w:hAnsi="仿宋" w:eastAsia="仿宋_GB2312" w:cs="仿宋"/>
                <w:color w:val="auto"/>
                <w:kern w:val="0"/>
                <w:sz w:val="24"/>
                <w:highlight w:val="none"/>
              </w:rPr>
            </w:pPr>
          </w:p>
        </w:tc>
        <w:tc>
          <w:tcPr>
            <w:tcW w:w="606" w:type="dxa"/>
            <w:vAlign w:val="center"/>
          </w:tcPr>
          <w:p w14:paraId="3AF18A7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0DC16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8A90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5DC602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674B4EB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299E4F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2DF489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5CBAC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458E05">
            <w:pPr>
              <w:widowControl/>
              <w:jc w:val="left"/>
              <w:rPr>
                <w:rFonts w:ascii="仿宋_GB2312" w:hAnsi="仿宋" w:eastAsia="仿宋_GB2312" w:cs="仿宋"/>
                <w:color w:val="auto"/>
                <w:kern w:val="0"/>
                <w:sz w:val="24"/>
                <w:highlight w:val="none"/>
              </w:rPr>
            </w:pPr>
          </w:p>
        </w:tc>
        <w:tc>
          <w:tcPr>
            <w:tcW w:w="2836" w:type="dxa"/>
            <w:vMerge w:val="continue"/>
            <w:vAlign w:val="center"/>
          </w:tcPr>
          <w:p w14:paraId="7DB8046F">
            <w:pPr>
              <w:widowControl/>
              <w:jc w:val="left"/>
              <w:rPr>
                <w:rFonts w:ascii="仿宋_GB2312" w:hAnsi="仿宋" w:eastAsia="仿宋_GB2312" w:cs="仿宋"/>
                <w:color w:val="auto"/>
                <w:kern w:val="0"/>
                <w:sz w:val="24"/>
                <w:highlight w:val="none"/>
              </w:rPr>
            </w:pPr>
          </w:p>
        </w:tc>
        <w:tc>
          <w:tcPr>
            <w:tcW w:w="606" w:type="dxa"/>
            <w:vAlign w:val="center"/>
          </w:tcPr>
          <w:p w14:paraId="56B0AD9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8BCF4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6EC37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DEAAE8">
            <w:pPr>
              <w:widowControl/>
              <w:jc w:val="left"/>
              <w:rPr>
                <w:rFonts w:ascii="仿宋_GB2312" w:hAnsi="仿宋" w:eastAsia="仿宋_GB2312" w:cs="仿宋"/>
                <w:color w:val="auto"/>
                <w:kern w:val="0"/>
                <w:sz w:val="24"/>
                <w:highlight w:val="none"/>
              </w:rPr>
            </w:pPr>
          </w:p>
        </w:tc>
        <w:tc>
          <w:tcPr>
            <w:tcW w:w="2836" w:type="dxa"/>
            <w:vMerge w:val="continue"/>
            <w:vAlign w:val="center"/>
          </w:tcPr>
          <w:p w14:paraId="7C9C3963">
            <w:pPr>
              <w:widowControl/>
              <w:jc w:val="left"/>
              <w:rPr>
                <w:rFonts w:ascii="仿宋_GB2312" w:hAnsi="仿宋" w:eastAsia="仿宋_GB2312" w:cs="仿宋"/>
                <w:color w:val="auto"/>
                <w:kern w:val="0"/>
                <w:sz w:val="24"/>
                <w:highlight w:val="none"/>
              </w:rPr>
            </w:pPr>
          </w:p>
        </w:tc>
        <w:tc>
          <w:tcPr>
            <w:tcW w:w="606" w:type="dxa"/>
            <w:vAlign w:val="center"/>
          </w:tcPr>
          <w:p w14:paraId="40AE110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2F2170A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254F2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EAA4A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4428BB1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5267500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4D47D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06BF2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28C334C">
            <w:pPr>
              <w:widowControl/>
              <w:jc w:val="left"/>
              <w:rPr>
                <w:rFonts w:ascii="仿宋_GB2312" w:hAnsi="仿宋" w:eastAsia="仿宋_GB2312" w:cs="仿宋"/>
                <w:color w:val="auto"/>
                <w:kern w:val="0"/>
                <w:sz w:val="24"/>
                <w:highlight w:val="none"/>
              </w:rPr>
            </w:pPr>
          </w:p>
        </w:tc>
        <w:tc>
          <w:tcPr>
            <w:tcW w:w="2836" w:type="dxa"/>
            <w:vMerge w:val="continue"/>
            <w:vAlign w:val="center"/>
          </w:tcPr>
          <w:p w14:paraId="5D96E311">
            <w:pPr>
              <w:widowControl/>
              <w:jc w:val="left"/>
              <w:rPr>
                <w:rFonts w:ascii="仿宋_GB2312" w:hAnsi="仿宋" w:eastAsia="仿宋_GB2312" w:cs="仿宋"/>
                <w:color w:val="auto"/>
                <w:kern w:val="0"/>
                <w:sz w:val="24"/>
                <w:highlight w:val="none"/>
              </w:rPr>
            </w:pPr>
          </w:p>
        </w:tc>
        <w:tc>
          <w:tcPr>
            <w:tcW w:w="606" w:type="dxa"/>
            <w:vAlign w:val="center"/>
          </w:tcPr>
          <w:p w14:paraId="70BAB5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006EE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39EA1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9C2FCB">
            <w:pPr>
              <w:widowControl/>
              <w:jc w:val="left"/>
              <w:rPr>
                <w:rFonts w:ascii="仿宋_GB2312" w:hAnsi="仿宋" w:eastAsia="仿宋_GB2312" w:cs="仿宋"/>
                <w:color w:val="auto"/>
                <w:kern w:val="0"/>
                <w:sz w:val="24"/>
                <w:highlight w:val="none"/>
              </w:rPr>
            </w:pPr>
          </w:p>
        </w:tc>
        <w:tc>
          <w:tcPr>
            <w:tcW w:w="2836" w:type="dxa"/>
            <w:vMerge w:val="continue"/>
            <w:vAlign w:val="center"/>
          </w:tcPr>
          <w:p w14:paraId="11A16297">
            <w:pPr>
              <w:widowControl/>
              <w:jc w:val="left"/>
              <w:rPr>
                <w:rFonts w:ascii="仿宋_GB2312" w:hAnsi="仿宋" w:eastAsia="仿宋_GB2312" w:cs="仿宋"/>
                <w:color w:val="auto"/>
                <w:kern w:val="0"/>
                <w:sz w:val="24"/>
                <w:highlight w:val="none"/>
              </w:rPr>
            </w:pPr>
          </w:p>
        </w:tc>
        <w:tc>
          <w:tcPr>
            <w:tcW w:w="606" w:type="dxa"/>
            <w:vAlign w:val="center"/>
          </w:tcPr>
          <w:p w14:paraId="58D389C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8630A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2AFE5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17843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37F3077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37EE72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2FF2814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0A8FB30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7043A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C8C768">
            <w:pPr>
              <w:widowControl/>
              <w:jc w:val="left"/>
              <w:rPr>
                <w:rFonts w:ascii="仿宋_GB2312" w:hAnsi="仿宋" w:eastAsia="仿宋_GB2312" w:cs="仿宋"/>
                <w:color w:val="auto"/>
                <w:kern w:val="0"/>
                <w:sz w:val="24"/>
                <w:highlight w:val="none"/>
              </w:rPr>
            </w:pPr>
          </w:p>
        </w:tc>
        <w:tc>
          <w:tcPr>
            <w:tcW w:w="1025" w:type="dxa"/>
            <w:vMerge w:val="continue"/>
            <w:vAlign w:val="center"/>
          </w:tcPr>
          <w:p w14:paraId="159B7DC6">
            <w:pPr>
              <w:widowControl/>
              <w:jc w:val="left"/>
              <w:rPr>
                <w:rFonts w:ascii="仿宋_GB2312" w:hAnsi="仿宋" w:eastAsia="仿宋_GB2312" w:cs="仿宋"/>
                <w:color w:val="auto"/>
                <w:kern w:val="0"/>
                <w:sz w:val="24"/>
                <w:highlight w:val="none"/>
              </w:rPr>
            </w:pPr>
          </w:p>
        </w:tc>
        <w:tc>
          <w:tcPr>
            <w:tcW w:w="2836" w:type="dxa"/>
            <w:vMerge w:val="continue"/>
            <w:vAlign w:val="center"/>
          </w:tcPr>
          <w:p w14:paraId="2417BC82">
            <w:pPr>
              <w:widowControl/>
              <w:jc w:val="left"/>
              <w:rPr>
                <w:rFonts w:ascii="仿宋_GB2312" w:hAnsi="仿宋" w:eastAsia="仿宋_GB2312" w:cs="仿宋"/>
                <w:color w:val="auto"/>
                <w:kern w:val="0"/>
                <w:sz w:val="24"/>
                <w:highlight w:val="none"/>
              </w:rPr>
            </w:pPr>
          </w:p>
        </w:tc>
        <w:tc>
          <w:tcPr>
            <w:tcW w:w="606" w:type="dxa"/>
            <w:vAlign w:val="center"/>
          </w:tcPr>
          <w:p w14:paraId="02C7F6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9C398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1FCCB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FB40F9">
            <w:pPr>
              <w:widowControl/>
              <w:jc w:val="left"/>
              <w:rPr>
                <w:rFonts w:ascii="仿宋_GB2312" w:hAnsi="仿宋" w:eastAsia="仿宋_GB2312" w:cs="仿宋"/>
                <w:color w:val="auto"/>
                <w:kern w:val="0"/>
                <w:sz w:val="24"/>
                <w:highlight w:val="none"/>
              </w:rPr>
            </w:pPr>
          </w:p>
        </w:tc>
        <w:tc>
          <w:tcPr>
            <w:tcW w:w="1025" w:type="dxa"/>
            <w:vMerge w:val="continue"/>
            <w:vAlign w:val="center"/>
          </w:tcPr>
          <w:p w14:paraId="3AC8D7E5">
            <w:pPr>
              <w:widowControl/>
              <w:jc w:val="left"/>
              <w:rPr>
                <w:rFonts w:ascii="仿宋_GB2312" w:hAnsi="仿宋" w:eastAsia="仿宋_GB2312" w:cs="仿宋"/>
                <w:color w:val="auto"/>
                <w:kern w:val="0"/>
                <w:sz w:val="24"/>
                <w:highlight w:val="none"/>
              </w:rPr>
            </w:pPr>
          </w:p>
        </w:tc>
        <w:tc>
          <w:tcPr>
            <w:tcW w:w="2836" w:type="dxa"/>
            <w:vMerge w:val="continue"/>
            <w:vAlign w:val="center"/>
          </w:tcPr>
          <w:p w14:paraId="17425F21">
            <w:pPr>
              <w:widowControl/>
              <w:jc w:val="left"/>
              <w:rPr>
                <w:rFonts w:ascii="仿宋_GB2312" w:hAnsi="仿宋" w:eastAsia="仿宋_GB2312" w:cs="仿宋"/>
                <w:color w:val="auto"/>
                <w:kern w:val="0"/>
                <w:sz w:val="24"/>
                <w:highlight w:val="none"/>
              </w:rPr>
            </w:pPr>
          </w:p>
        </w:tc>
        <w:tc>
          <w:tcPr>
            <w:tcW w:w="606" w:type="dxa"/>
            <w:vAlign w:val="center"/>
          </w:tcPr>
          <w:p w14:paraId="365B5E4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3AA5CD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1A3E9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86057B">
            <w:pPr>
              <w:widowControl/>
              <w:jc w:val="left"/>
              <w:rPr>
                <w:rFonts w:ascii="仿宋_GB2312" w:hAnsi="仿宋" w:eastAsia="仿宋_GB2312" w:cs="仿宋"/>
                <w:color w:val="auto"/>
                <w:kern w:val="0"/>
                <w:sz w:val="24"/>
                <w:highlight w:val="none"/>
              </w:rPr>
            </w:pPr>
          </w:p>
        </w:tc>
        <w:tc>
          <w:tcPr>
            <w:tcW w:w="1025" w:type="dxa"/>
            <w:vMerge w:val="restart"/>
            <w:vAlign w:val="center"/>
          </w:tcPr>
          <w:p w14:paraId="2FBAA13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16095CA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20FFC9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200BA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0C0F3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07294">
            <w:pPr>
              <w:widowControl/>
              <w:jc w:val="left"/>
              <w:rPr>
                <w:rFonts w:ascii="仿宋_GB2312" w:hAnsi="仿宋" w:eastAsia="仿宋_GB2312" w:cs="仿宋"/>
                <w:color w:val="auto"/>
                <w:kern w:val="0"/>
                <w:sz w:val="24"/>
                <w:highlight w:val="none"/>
              </w:rPr>
            </w:pPr>
          </w:p>
        </w:tc>
        <w:tc>
          <w:tcPr>
            <w:tcW w:w="1025" w:type="dxa"/>
            <w:vMerge w:val="continue"/>
            <w:vAlign w:val="center"/>
          </w:tcPr>
          <w:p w14:paraId="413D73E1">
            <w:pPr>
              <w:widowControl/>
              <w:jc w:val="left"/>
              <w:rPr>
                <w:rFonts w:ascii="仿宋_GB2312" w:hAnsi="仿宋" w:eastAsia="仿宋_GB2312" w:cs="仿宋"/>
                <w:color w:val="auto"/>
                <w:kern w:val="0"/>
                <w:sz w:val="24"/>
                <w:highlight w:val="none"/>
              </w:rPr>
            </w:pPr>
          </w:p>
        </w:tc>
        <w:tc>
          <w:tcPr>
            <w:tcW w:w="2836" w:type="dxa"/>
            <w:vMerge w:val="continue"/>
            <w:vAlign w:val="center"/>
          </w:tcPr>
          <w:p w14:paraId="57F09F2F">
            <w:pPr>
              <w:widowControl/>
              <w:jc w:val="left"/>
              <w:rPr>
                <w:rFonts w:ascii="仿宋_GB2312" w:hAnsi="仿宋" w:eastAsia="仿宋_GB2312" w:cs="仿宋"/>
                <w:color w:val="auto"/>
                <w:kern w:val="0"/>
                <w:sz w:val="24"/>
                <w:highlight w:val="none"/>
              </w:rPr>
            </w:pPr>
          </w:p>
        </w:tc>
        <w:tc>
          <w:tcPr>
            <w:tcW w:w="606" w:type="dxa"/>
            <w:vAlign w:val="center"/>
          </w:tcPr>
          <w:p w14:paraId="74F29F4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FC25D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293FF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064B88">
            <w:pPr>
              <w:widowControl/>
              <w:jc w:val="left"/>
              <w:rPr>
                <w:rFonts w:ascii="仿宋_GB2312" w:hAnsi="仿宋" w:eastAsia="仿宋_GB2312" w:cs="仿宋"/>
                <w:color w:val="auto"/>
                <w:kern w:val="0"/>
                <w:sz w:val="24"/>
                <w:highlight w:val="none"/>
              </w:rPr>
            </w:pPr>
          </w:p>
        </w:tc>
        <w:tc>
          <w:tcPr>
            <w:tcW w:w="1025" w:type="dxa"/>
            <w:vMerge w:val="continue"/>
            <w:vAlign w:val="center"/>
          </w:tcPr>
          <w:p w14:paraId="167766BD">
            <w:pPr>
              <w:widowControl/>
              <w:jc w:val="left"/>
              <w:rPr>
                <w:rFonts w:ascii="仿宋_GB2312" w:hAnsi="仿宋" w:eastAsia="仿宋_GB2312" w:cs="仿宋"/>
                <w:color w:val="auto"/>
                <w:kern w:val="0"/>
                <w:sz w:val="24"/>
                <w:highlight w:val="none"/>
              </w:rPr>
            </w:pPr>
          </w:p>
        </w:tc>
        <w:tc>
          <w:tcPr>
            <w:tcW w:w="2836" w:type="dxa"/>
            <w:vMerge w:val="continue"/>
            <w:vAlign w:val="center"/>
          </w:tcPr>
          <w:p w14:paraId="4BD5EEA4">
            <w:pPr>
              <w:widowControl/>
              <w:jc w:val="left"/>
              <w:rPr>
                <w:rFonts w:ascii="仿宋_GB2312" w:hAnsi="仿宋" w:eastAsia="仿宋_GB2312" w:cs="仿宋"/>
                <w:color w:val="auto"/>
                <w:kern w:val="0"/>
                <w:sz w:val="24"/>
                <w:highlight w:val="none"/>
              </w:rPr>
            </w:pPr>
          </w:p>
        </w:tc>
        <w:tc>
          <w:tcPr>
            <w:tcW w:w="606" w:type="dxa"/>
            <w:vAlign w:val="center"/>
          </w:tcPr>
          <w:p w14:paraId="37D766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F1EAB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36095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EEBE4B">
            <w:pPr>
              <w:widowControl/>
              <w:jc w:val="left"/>
              <w:rPr>
                <w:rFonts w:ascii="仿宋_GB2312" w:hAnsi="仿宋" w:eastAsia="仿宋_GB2312" w:cs="仿宋"/>
                <w:color w:val="auto"/>
                <w:kern w:val="0"/>
                <w:sz w:val="24"/>
                <w:highlight w:val="none"/>
              </w:rPr>
            </w:pPr>
          </w:p>
        </w:tc>
        <w:tc>
          <w:tcPr>
            <w:tcW w:w="1025" w:type="dxa"/>
            <w:vMerge w:val="restart"/>
            <w:vAlign w:val="center"/>
          </w:tcPr>
          <w:p w14:paraId="5E44613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16E0947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2146589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50949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68C2D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52B6B0">
            <w:pPr>
              <w:widowControl/>
              <w:jc w:val="left"/>
              <w:rPr>
                <w:rFonts w:ascii="仿宋_GB2312" w:hAnsi="仿宋" w:eastAsia="仿宋_GB2312" w:cs="仿宋"/>
                <w:color w:val="auto"/>
                <w:kern w:val="0"/>
                <w:sz w:val="24"/>
                <w:highlight w:val="none"/>
              </w:rPr>
            </w:pPr>
          </w:p>
        </w:tc>
        <w:tc>
          <w:tcPr>
            <w:tcW w:w="1025" w:type="dxa"/>
            <w:vMerge w:val="continue"/>
            <w:vAlign w:val="center"/>
          </w:tcPr>
          <w:p w14:paraId="3A0E15B8">
            <w:pPr>
              <w:widowControl/>
              <w:jc w:val="left"/>
              <w:rPr>
                <w:rFonts w:ascii="仿宋_GB2312" w:hAnsi="仿宋" w:eastAsia="仿宋_GB2312" w:cs="仿宋"/>
                <w:color w:val="auto"/>
                <w:kern w:val="0"/>
                <w:sz w:val="24"/>
                <w:highlight w:val="none"/>
              </w:rPr>
            </w:pPr>
          </w:p>
        </w:tc>
        <w:tc>
          <w:tcPr>
            <w:tcW w:w="2836" w:type="dxa"/>
            <w:vMerge w:val="continue"/>
            <w:vAlign w:val="center"/>
          </w:tcPr>
          <w:p w14:paraId="29A358A3">
            <w:pPr>
              <w:widowControl/>
              <w:jc w:val="left"/>
              <w:rPr>
                <w:rFonts w:ascii="仿宋_GB2312" w:hAnsi="仿宋" w:eastAsia="仿宋_GB2312" w:cs="仿宋"/>
                <w:color w:val="auto"/>
                <w:kern w:val="0"/>
                <w:sz w:val="24"/>
                <w:highlight w:val="none"/>
              </w:rPr>
            </w:pPr>
          </w:p>
        </w:tc>
        <w:tc>
          <w:tcPr>
            <w:tcW w:w="606" w:type="dxa"/>
            <w:vAlign w:val="center"/>
          </w:tcPr>
          <w:p w14:paraId="23FB383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5AF682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044CF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A7025">
            <w:pPr>
              <w:widowControl/>
              <w:jc w:val="left"/>
              <w:rPr>
                <w:rFonts w:ascii="仿宋_GB2312" w:hAnsi="仿宋" w:eastAsia="仿宋_GB2312" w:cs="仿宋"/>
                <w:color w:val="auto"/>
                <w:kern w:val="0"/>
                <w:sz w:val="24"/>
                <w:highlight w:val="none"/>
              </w:rPr>
            </w:pPr>
          </w:p>
        </w:tc>
        <w:tc>
          <w:tcPr>
            <w:tcW w:w="1025" w:type="dxa"/>
            <w:vMerge w:val="continue"/>
            <w:vAlign w:val="center"/>
          </w:tcPr>
          <w:p w14:paraId="2BCA5645">
            <w:pPr>
              <w:widowControl/>
              <w:jc w:val="left"/>
              <w:rPr>
                <w:rFonts w:ascii="仿宋_GB2312" w:hAnsi="仿宋" w:eastAsia="仿宋_GB2312" w:cs="仿宋"/>
                <w:color w:val="auto"/>
                <w:kern w:val="0"/>
                <w:sz w:val="24"/>
                <w:highlight w:val="none"/>
              </w:rPr>
            </w:pPr>
          </w:p>
        </w:tc>
        <w:tc>
          <w:tcPr>
            <w:tcW w:w="2836" w:type="dxa"/>
            <w:vMerge w:val="continue"/>
            <w:vAlign w:val="center"/>
          </w:tcPr>
          <w:p w14:paraId="1EA2E680">
            <w:pPr>
              <w:widowControl/>
              <w:jc w:val="left"/>
              <w:rPr>
                <w:rFonts w:ascii="仿宋_GB2312" w:hAnsi="仿宋" w:eastAsia="仿宋_GB2312" w:cs="仿宋"/>
                <w:color w:val="auto"/>
                <w:kern w:val="0"/>
                <w:sz w:val="24"/>
                <w:highlight w:val="none"/>
              </w:rPr>
            </w:pPr>
          </w:p>
        </w:tc>
        <w:tc>
          <w:tcPr>
            <w:tcW w:w="606" w:type="dxa"/>
            <w:vAlign w:val="center"/>
          </w:tcPr>
          <w:p w14:paraId="3679BC6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B7DBA8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5F7EAA92">
      <w:pPr>
        <w:spacing w:line="360" w:lineRule="auto"/>
        <w:rPr>
          <w:rFonts w:ascii="仿宋_GB2312" w:hAnsi="仿宋" w:eastAsia="仿宋_GB2312" w:cs="仿宋"/>
          <w:color w:val="auto"/>
          <w:sz w:val="24"/>
          <w:highlight w:val="none"/>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Futura Bk">
    <w:altName w:val="Courier New"/>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Courier New"/>
    <w:panose1 w:val="00000000000000000000"/>
    <w:charset w:val="00"/>
    <w:family w:val="swiss"/>
    <w:pitch w:val="default"/>
    <w:sig w:usb0="00000000" w:usb1="00000000" w:usb2="00000000" w:usb3="00000000" w:csb0="00000001" w:csb1="00000000"/>
  </w:font>
  <w:font w:name="等线 Light">
    <w:altName w:val="华文仿宋"/>
    <w:panose1 w:val="02010600030101010101"/>
    <w:charset w:val="86"/>
    <w:family w:val="auto"/>
    <w:pitch w:val="default"/>
    <w:sig w:usb0="00000000" w:usb1="00000000" w:usb2="00000016" w:usb3="00000000" w:csb0="0004000F" w:csb1="00000000"/>
  </w:font>
  <w:font w:name="ˎ̥">
    <w:altName w:val="华文仿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华文仿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Courier New"/>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Lucida Sans Unicode">
    <w:altName w:val="Lucida Sans"/>
    <w:panose1 w:val="020B0602030504020204"/>
    <w:charset w:val="00"/>
    <w:family w:val="swiss"/>
    <w:pitch w:val="default"/>
    <w:sig w:usb0="00000000" w:usb1="00000000"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Courier New"/>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2850E">
    <w:pPr>
      <w:pStyle w:val="39"/>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4D119A">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384D119A">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5C3FCB33">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5DAB3">
    <w:pPr>
      <w:pStyle w:val="3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CA44B5">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04CA44B5">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414BA">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54F402">
                          <w:pPr>
                            <w:pStyle w:val="39"/>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3354F402">
                    <w:pPr>
                      <w:pStyle w:val="39"/>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1B10B63B">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27CB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4514E90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2017">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B5B5EC">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27B5B5EC">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p w14:paraId="7845F5F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6653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4B4863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5E7F5">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AE2039">
                          <w:pPr>
                            <w:pStyle w:val="39"/>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14:paraId="4AAE2039">
                    <w:pPr>
                      <w:pStyle w:val="39"/>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4DBC0D7D">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A4B95">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594ED584">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DBD52">
    <w:pPr>
      <w:pStyle w:val="40"/>
      <w:jc w:val="both"/>
      <w:rPr>
        <w:rFonts w:hint="eastAsia" w:eastAsia="宋体"/>
        <w:color w:val="auto"/>
        <w:lang w:eastAsia="zh-CN"/>
      </w:rPr>
    </w:pPr>
    <w:r>
      <w:rPr>
        <w:rFonts w:hint="eastAsia"/>
        <w:color w:val="auto"/>
        <w:lang w:eastAsia="zh-CN"/>
      </w:rPr>
      <w:t>浙江翔实建设项目管理有限公司</w:t>
    </w:r>
    <w:r>
      <w:rPr>
        <w:rFonts w:hint="eastAsia"/>
        <w:color w:val="auto"/>
        <w:lang w:val="en-US" w:eastAsia="zh-CN"/>
      </w:rPr>
      <w:t xml:space="preserve">                                            文件</w:t>
    </w:r>
    <w:r>
      <w:rPr>
        <w:rFonts w:hint="eastAsia"/>
        <w:color w:val="auto"/>
        <w:lang w:eastAsia="zh-CN"/>
      </w:rPr>
      <w:t>编号：ZJXSC-2025-021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07C84">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0ZDdlMmEyZjhlMTE3M2JiOTFiYjJmYjQ0MDE4Yjg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76349"/>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67B96"/>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393F"/>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50F1"/>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4E7C"/>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4417"/>
    <w:rsid w:val="00FF724C"/>
    <w:rsid w:val="00FF7BD2"/>
    <w:rsid w:val="010765AB"/>
    <w:rsid w:val="012A2737"/>
    <w:rsid w:val="0140055C"/>
    <w:rsid w:val="0187402D"/>
    <w:rsid w:val="02070CCA"/>
    <w:rsid w:val="026F730A"/>
    <w:rsid w:val="02ED18A8"/>
    <w:rsid w:val="030E7E36"/>
    <w:rsid w:val="03A92378"/>
    <w:rsid w:val="03B629A7"/>
    <w:rsid w:val="03C767E3"/>
    <w:rsid w:val="03FB3F8A"/>
    <w:rsid w:val="048D195A"/>
    <w:rsid w:val="055406CA"/>
    <w:rsid w:val="05834B0B"/>
    <w:rsid w:val="05F6352F"/>
    <w:rsid w:val="05FB28F4"/>
    <w:rsid w:val="06141C07"/>
    <w:rsid w:val="06347AD6"/>
    <w:rsid w:val="06E45A7E"/>
    <w:rsid w:val="0748600C"/>
    <w:rsid w:val="077B1E21"/>
    <w:rsid w:val="0937003C"/>
    <w:rsid w:val="09A6269E"/>
    <w:rsid w:val="09CB6A81"/>
    <w:rsid w:val="0AB54AD3"/>
    <w:rsid w:val="0AF344E1"/>
    <w:rsid w:val="0BB66081"/>
    <w:rsid w:val="0BF0326D"/>
    <w:rsid w:val="0C2D53D1"/>
    <w:rsid w:val="0C712C11"/>
    <w:rsid w:val="0CA830A9"/>
    <w:rsid w:val="0CCC0614"/>
    <w:rsid w:val="0D645222"/>
    <w:rsid w:val="0DE3083D"/>
    <w:rsid w:val="0E7476E7"/>
    <w:rsid w:val="0EC73CBB"/>
    <w:rsid w:val="0FD6393C"/>
    <w:rsid w:val="10791121"/>
    <w:rsid w:val="10E13271"/>
    <w:rsid w:val="11BC387F"/>
    <w:rsid w:val="11BF5660"/>
    <w:rsid w:val="1226519C"/>
    <w:rsid w:val="122C2707"/>
    <w:rsid w:val="12673BDD"/>
    <w:rsid w:val="12E77EAF"/>
    <w:rsid w:val="132A7240"/>
    <w:rsid w:val="134A4EBA"/>
    <w:rsid w:val="13CB1FFC"/>
    <w:rsid w:val="14FB4CF0"/>
    <w:rsid w:val="156349CC"/>
    <w:rsid w:val="156A779B"/>
    <w:rsid w:val="156F6E5A"/>
    <w:rsid w:val="15FC6940"/>
    <w:rsid w:val="15FF3D3A"/>
    <w:rsid w:val="16097B00"/>
    <w:rsid w:val="1639563F"/>
    <w:rsid w:val="16544222"/>
    <w:rsid w:val="16610A3D"/>
    <w:rsid w:val="16FD2A66"/>
    <w:rsid w:val="171A4BA4"/>
    <w:rsid w:val="17740758"/>
    <w:rsid w:val="18367504"/>
    <w:rsid w:val="19A84266"/>
    <w:rsid w:val="1ADC6D40"/>
    <w:rsid w:val="1AE9220B"/>
    <w:rsid w:val="1B302BE8"/>
    <w:rsid w:val="1B3C158C"/>
    <w:rsid w:val="1B5A7C65"/>
    <w:rsid w:val="1B5F479E"/>
    <w:rsid w:val="1C1B6A4E"/>
    <w:rsid w:val="1C630679"/>
    <w:rsid w:val="1D2E539D"/>
    <w:rsid w:val="1D9A657D"/>
    <w:rsid w:val="1E7A5314"/>
    <w:rsid w:val="1F1479E8"/>
    <w:rsid w:val="1F783D50"/>
    <w:rsid w:val="1F890B18"/>
    <w:rsid w:val="1FE8583F"/>
    <w:rsid w:val="20343288"/>
    <w:rsid w:val="20DC375B"/>
    <w:rsid w:val="20E96F35"/>
    <w:rsid w:val="211C7E96"/>
    <w:rsid w:val="22DD0E10"/>
    <w:rsid w:val="237F5946"/>
    <w:rsid w:val="238019CF"/>
    <w:rsid w:val="23AD2E0D"/>
    <w:rsid w:val="24160A64"/>
    <w:rsid w:val="244A4405"/>
    <w:rsid w:val="24774655"/>
    <w:rsid w:val="24BE55D5"/>
    <w:rsid w:val="250A361A"/>
    <w:rsid w:val="25DF76E4"/>
    <w:rsid w:val="25FC0296"/>
    <w:rsid w:val="260F3D69"/>
    <w:rsid w:val="263C4B36"/>
    <w:rsid w:val="26676C2A"/>
    <w:rsid w:val="26D3121C"/>
    <w:rsid w:val="27CF28C5"/>
    <w:rsid w:val="27FB3CF8"/>
    <w:rsid w:val="281403AA"/>
    <w:rsid w:val="28BA7F95"/>
    <w:rsid w:val="28BC5ABB"/>
    <w:rsid w:val="28C05D8B"/>
    <w:rsid w:val="2A9637A3"/>
    <w:rsid w:val="2AA42CAA"/>
    <w:rsid w:val="2B0648B2"/>
    <w:rsid w:val="2B710F04"/>
    <w:rsid w:val="2B7A20E1"/>
    <w:rsid w:val="2BCE6AC7"/>
    <w:rsid w:val="2C6E4293"/>
    <w:rsid w:val="2D4D3C47"/>
    <w:rsid w:val="2D595FCE"/>
    <w:rsid w:val="2D7C1CBC"/>
    <w:rsid w:val="2D946C24"/>
    <w:rsid w:val="2DA749EF"/>
    <w:rsid w:val="2DC378EB"/>
    <w:rsid w:val="2EBC13E0"/>
    <w:rsid w:val="2F532610"/>
    <w:rsid w:val="2FAB7262"/>
    <w:rsid w:val="2FEF2C1A"/>
    <w:rsid w:val="30222A1F"/>
    <w:rsid w:val="302613A0"/>
    <w:rsid w:val="307D4739"/>
    <w:rsid w:val="30C714A1"/>
    <w:rsid w:val="31EC2DDB"/>
    <w:rsid w:val="326775CE"/>
    <w:rsid w:val="32D70A63"/>
    <w:rsid w:val="32E14A9C"/>
    <w:rsid w:val="331F385F"/>
    <w:rsid w:val="334F40FB"/>
    <w:rsid w:val="34060532"/>
    <w:rsid w:val="34242317"/>
    <w:rsid w:val="34790D04"/>
    <w:rsid w:val="34C71A6F"/>
    <w:rsid w:val="352E5F92"/>
    <w:rsid w:val="354D466A"/>
    <w:rsid w:val="35A42DDB"/>
    <w:rsid w:val="35E17740"/>
    <w:rsid w:val="36354875"/>
    <w:rsid w:val="36987F37"/>
    <w:rsid w:val="37CE30A6"/>
    <w:rsid w:val="37F12C1A"/>
    <w:rsid w:val="38176E9C"/>
    <w:rsid w:val="38E10FE0"/>
    <w:rsid w:val="38EF6DE0"/>
    <w:rsid w:val="39682C9F"/>
    <w:rsid w:val="396B6014"/>
    <w:rsid w:val="39953421"/>
    <w:rsid w:val="39A6259B"/>
    <w:rsid w:val="39A8144C"/>
    <w:rsid w:val="3AC23405"/>
    <w:rsid w:val="3BCB62E9"/>
    <w:rsid w:val="3BEF62E9"/>
    <w:rsid w:val="3C592EDE"/>
    <w:rsid w:val="3C6932A9"/>
    <w:rsid w:val="3CB44FCF"/>
    <w:rsid w:val="3CE422E9"/>
    <w:rsid w:val="3D097605"/>
    <w:rsid w:val="3D2203A3"/>
    <w:rsid w:val="3D546445"/>
    <w:rsid w:val="3DA23079"/>
    <w:rsid w:val="3DB90469"/>
    <w:rsid w:val="3E0F3843"/>
    <w:rsid w:val="3E1744A2"/>
    <w:rsid w:val="3E650988"/>
    <w:rsid w:val="3EBC016B"/>
    <w:rsid w:val="3ECF7E9E"/>
    <w:rsid w:val="3EE75DB1"/>
    <w:rsid w:val="3FC03C8B"/>
    <w:rsid w:val="4090365D"/>
    <w:rsid w:val="40CF6F9D"/>
    <w:rsid w:val="41866D93"/>
    <w:rsid w:val="418C69FD"/>
    <w:rsid w:val="426B25D4"/>
    <w:rsid w:val="43931164"/>
    <w:rsid w:val="43F23A54"/>
    <w:rsid w:val="44353810"/>
    <w:rsid w:val="459260C9"/>
    <w:rsid w:val="459375CB"/>
    <w:rsid w:val="46C91677"/>
    <w:rsid w:val="46D544C0"/>
    <w:rsid w:val="48237E23"/>
    <w:rsid w:val="486F3408"/>
    <w:rsid w:val="489363E0"/>
    <w:rsid w:val="48F30A4A"/>
    <w:rsid w:val="49317A8F"/>
    <w:rsid w:val="49B46D87"/>
    <w:rsid w:val="4C011499"/>
    <w:rsid w:val="4E791BD4"/>
    <w:rsid w:val="4EB26E94"/>
    <w:rsid w:val="4ED701A0"/>
    <w:rsid w:val="4F02606E"/>
    <w:rsid w:val="4F3952B7"/>
    <w:rsid w:val="4F841558"/>
    <w:rsid w:val="507206F5"/>
    <w:rsid w:val="50BC0786"/>
    <w:rsid w:val="512C581F"/>
    <w:rsid w:val="517F7502"/>
    <w:rsid w:val="519F4A70"/>
    <w:rsid w:val="52324A13"/>
    <w:rsid w:val="52452EAA"/>
    <w:rsid w:val="52AA6800"/>
    <w:rsid w:val="531D5224"/>
    <w:rsid w:val="536F1742"/>
    <w:rsid w:val="538D2B0D"/>
    <w:rsid w:val="54671DEF"/>
    <w:rsid w:val="546E1CF8"/>
    <w:rsid w:val="55546EF7"/>
    <w:rsid w:val="556F3D31"/>
    <w:rsid w:val="558275C0"/>
    <w:rsid w:val="558570B1"/>
    <w:rsid w:val="55A13923"/>
    <w:rsid w:val="55A60A6E"/>
    <w:rsid w:val="55FA68D6"/>
    <w:rsid w:val="564C5E20"/>
    <w:rsid w:val="568A1872"/>
    <w:rsid w:val="56981066"/>
    <w:rsid w:val="5721105B"/>
    <w:rsid w:val="576A1636"/>
    <w:rsid w:val="577F7DC9"/>
    <w:rsid w:val="5797131D"/>
    <w:rsid w:val="57ED5E8D"/>
    <w:rsid w:val="581B26E1"/>
    <w:rsid w:val="582C651D"/>
    <w:rsid w:val="58443516"/>
    <w:rsid w:val="58EA122E"/>
    <w:rsid w:val="597561BA"/>
    <w:rsid w:val="59836DD3"/>
    <w:rsid w:val="5B465534"/>
    <w:rsid w:val="5B784BE0"/>
    <w:rsid w:val="5BB3557D"/>
    <w:rsid w:val="5BF64864"/>
    <w:rsid w:val="5BFB1E7B"/>
    <w:rsid w:val="5C210B18"/>
    <w:rsid w:val="5C7F34EE"/>
    <w:rsid w:val="5CB84210"/>
    <w:rsid w:val="5D916F3A"/>
    <w:rsid w:val="5E001FA1"/>
    <w:rsid w:val="5E005E6E"/>
    <w:rsid w:val="5F225970"/>
    <w:rsid w:val="5F2E2567"/>
    <w:rsid w:val="5F597854"/>
    <w:rsid w:val="5F6A051E"/>
    <w:rsid w:val="5F943345"/>
    <w:rsid w:val="5FB567E4"/>
    <w:rsid w:val="60126884"/>
    <w:rsid w:val="620D7D01"/>
    <w:rsid w:val="626A5FAC"/>
    <w:rsid w:val="62EA356D"/>
    <w:rsid w:val="63030EA7"/>
    <w:rsid w:val="630A2F32"/>
    <w:rsid w:val="63196CDE"/>
    <w:rsid w:val="632353B0"/>
    <w:rsid w:val="638F744A"/>
    <w:rsid w:val="63A177AC"/>
    <w:rsid w:val="63AD43A2"/>
    <w:rsid w:val="63E16B9C"/>
    <w:rsid w:val="64085A7D"/>
    <w:rsid w:val="65B25CA0"/>
    <w:rsid w:val="65D73EDA"/>
    <w:rsid w:val="65EC58B4"/>
    <w:rsid w:val="65EE2DCE"/>
    <w:rsid w:val="666B5E4F"/>
    <w:rsid w:val="667831F6"/>
    <w:rsid w:val="668075A8"/>
    <w:rsid w:val="6753700F"/>
    <w:rsid w:val="675D7E8D"/>
    <w:rsid w:val="67AF051E"/>
    <w:rsid w:val="68637E6E"/>
    <w:rsid w:val="68770A0D"/>
    <w:rsid w:val="69A56BA1"/>
    <w:rsid w:val="69AF6F45"/>
    <w:rsid w:val="69B965BF"/>
    <w:rsid w:val="6AE6492D"/>
    <w:rsid w:val="6B6D5621"/>
    <w:rsid w:val="6BC32289"/>
    <w:rsid w:val="6C0E5BFA"/>
    <w:rsid w:val="6C9E5D78"/>
    <w:rsid w:val="6D1E3C1B"/>
    <w:rsid w:val="6D851EEC"/>
    <w:rsid w:val="6E521560"/>
    <w:rsid w:val="6E5A6ED5"/>
    <w:rsid w:val="6F1B288D"/>
    <w:rsid w:val="6FC52A74"/>
    <w:rsid w:val="70294DB1"/>
    <w:rsid w:val="707A1AB0"/>
    <w:rsid w:val="71221416"/>
    <w:rsid w:val="71235CA4"/>
    <w:rsid w:val="71267542"/>
    <w:rsid w:val="719A0F60"/>
    <w:rsid w:val="71A46E80"/>
    <w:rsid w:val="723D0FE7"/>
    <w:rsid w:val="72503647"/>
    <w:rsid w:val="725D6D65"/>
    <w:rsid w:val="726C5090"/>
    <w:rsid w:val="72E87C49"/>
    <w:rsid w:val="73A12EB9"/>
    <w:rsid w:val="73C05A2C"/>
    <w:rsid w:val="74100036"/>
    <w:rsid w:val="743D52CE"/>
    <w:rsid w:val="746A1E3C"/>
    <w:rsid w:val="747274E8"/>
    <w:rsid w:val="749E5641"/>
    <w:rsid w:val="75273C7A"/>
    <w:rsid w:val="75BE2C13"/>
    <w:rsid w:val="75E3156C"/>
    <w:rsid w:val="763A3561"/>
    <w:rsid w:val="765468FF"/>
    <w:rsid w:val="766F48A1"/>
    <w:rsid w:val="76A35191"/>
    <w:rsid w:val="77161E07"/>
    <w:rsid w:val="77D735CE"/>
    <w:rsid w:val="78235058"/>
    <w:rsid w:val="788159C2"/>
    <w:rsid w:val="7931708A"/>
    <w:rsid w:val="7A26000D"/>
    <w:rsid w:val="7B4103A5"/>
    <w:rsid w:val="7B551150"/>
    <w:rsid w:val="7BC039EC"/>
    <w:rsid w:val="7BF344C5"/>
    <w:rsid w:val="7C0D1A2A"/>
    <w:rsid w:val="7C23788B"/>
    <w:rsid w:val="7C28174E"/>
    <w:rsid w:val="7D384885"/>
    <w:rsid w:val="7D9B4E14"/>
    <w:rsid w:val="7D9C0AE9"/>
    <w:rsid w:val="7DFBB8BB"/>
    <w:rsid w:val="7EDF693E"/>
    <w:rsid w:val="7EFB0260"/>
    <w:rsid w:val="7FCE7723"/>
    <w:rsid w:val="7FE56D6D"/>
    <w:rsid w:val="7FFA903D"/>
    <w:rsid w:val="ABFFE79F"/>
    <w:rsid w:val="AEBA6020"/>
    <w:rsid w:val="FDFFDB5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7"/>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5"/>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8"/>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qFormat/>
    <w:uiPriority w:val="0"/>
    <w:pPr>
      <w:widowControl/>
      <w:spacing w:afterLines="50"/>
    </w:pPr>
    <w:rPr>
      <w:b/>
      <w:bCs/>
      <w:kern w:val="0"/>
      <w:sz w:val="24"/>
      <w:szCs w:val="20"/>
    </w:rPr>
  </w:style>
  <w:style w:type="paragraph" w:styleId="61">
    <w:name w:val="Body Text First Indent"/>
    <w:basedOn w:val="23"/>
    <w:next w:val="1"/>
    <w:link w:val="231"/>
    <w:qFormat/>
    <w:uiPriority w:val="0"/>
    <w:pPr>
      <w:spacing w:after="120" w:line="240" w:lineRule="auto"/>
      <w:ind w:firstLine="420" w:firstLineChars="100"/>
    </w:pPr>
    <w:rPr>
      <w:rFonts w:eastAsia="宋体"/>
      <w:sz w:val="21"/>
    </w:rPr>
  </w:style>
  <w:style w:type="paragraph" w:styleId="62">
    <w:name w:val="Body Text First Indent 2"/>
    <w:basedOn w:val="24"/>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正文缩进 Char"/>
    <w:link w:val="5"/>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4"/>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next w:val="14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5"/>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38"/>
    <w:qFormat/>
    <w:uiPriority w:val="0"/>
    <w:rPr>
      <w:kern w:val="2"/>
      <w:sz w:val="18"/>
      <w:szCs w:val="18"/>
    </w:rPr>
  </w:style>
  <w:style w:type="character" w:customStyle="1" w:styleId="228">
    <w:name w:val="正文文本缩进 3 Char"/>
    <w:basedOn w:val="70"/>
    <w:link w:val="52"/>
    <w:qFormat/>
    <w:uiPriority w:val="0"/>
    <w:rPr>
      <w:kern w:val="2"/>
      <w:sz w:val="16"/>
      <w:szCs w:val="16"/>
    </w:rPr>
  </w:style>
  <w:style w:type="character" w:customStyle="1" w:styleId="229">
    <w:name w:val="HTML 预设格式 Char"/>
    <w:basedOn w:val="70"/>
    <w:link w:val="57"/>
    <w:qFormat/>
    <w:uiPriority w:val="0"/>
    <w:rPr>
      <w:rFonts w:ascii="黑体" w:hAnsi="Courier New" w:eastAsia="黑体" w:cs="Courier New"/>
    </w:rPr>
  </w:style>
  <w:style w:type="character" w:customStyle="1" w:styleId="230">
    <w:name w:val="批注主题 Char"/>
    <w:basedOn w:val="197"/>
    <w:link w:val="60"/>
    <w:qFormat/>
    <w:uiPriority w:val="0"/>
    <w:rPr>
      <w:rFonts w:eastAsia="宋体"/>
      <w:b/>
      <w:bCs/>
      <w:kern w:val="2"/>
      <w:sz w:val="24"/>
      <w:szCs w:val="24"/>
      <w:lang w:val="en-US" w:eastAsia="zh-CN" w:bidi="ar-SA"/>
    </w:rPr>
  </w:style>
  <w:style w:type="character" w:customStyle="1" w:styleId="231">
    <w:name w:val="正文首行缩进 Char"/>
    <w:basedOn w:val="192"/>
    <w:link w:val="61"/>
    <w:qFormat/>
    <w:uiPriority w:val="0"/>
    <w:rPr>
      <w:rFonts w:eastAsia="仿宋_GB2312"/>
      <w:kern w:val="2"/>
      <w:sz w:val="21"/>
      <w:szCs w:val="24"/>
      <w:lang w:val="en-US" w:eastAsia="zh-CN" w:bidi="ar-SA"/>
    </w:rPr>
  </w:style>
  <w:style w:type="character" w:customStyle="1" w:styleId="232">
    <w:name w:val="正文首行缩进 2 Char"/>
    <w:basedOn w:val="93"/>
    <w:link w:val="6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Body Text First Indent 21"/>
    <w:basedOn w:val="1043"/>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1043">
    <w:name w:val="Body Text Indent1"/>
    <w:basedOn w:val="1"/>
    <w:next w:val="1"/>
    <w:qFormat/>
    <w:uiPriority w:val="0"/>
    <w:pPr>
      <w:spacing w:after="120" w:afterLines="0"/>
      <w:ind w:left="420" w:leftChars="200"/>
    </w:pPr>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15684</Words>
  <Characters>16772</Characters>
  <Lines>421</Lines>
  <Paragraphs>118</Paragraphs>
  <TotalTime>9</TotalTime>
  <ScaleCrop>false</ScaleCrop>
  <LinksUpToDate>false</LinksUpToDate>
  <CharactersWithSpaces>18352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2023-07-29T12:15:00Z</dcterms:created>
  <dc:creator>USER</dc:creator>
  <cp:lastModifiedBy>NTKO</cp:lastModifiedBy>
  <cp:lastPrinted>2023-12-20T18:12:00Z</cp:lastPrinted>
  <dcterms:modified xsi:type="dcterms:W3CDTF">2025-02-24T10:01:13Z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662EF2234D9C4CA799792A7B7FC851D8_13</vt:lpwstr>
  </property>
  <property fmtid="{D5CDD505-2E9C-101B-9397-08002B2CF9AE}" pid="6" name="KSOTemplateDocerSaveRecord">
    <vt:lpwstr>eyJoZGlkIjoiYzJiYmI1NDE5MjJjNWRhNGY3MGNiODhmMTE2ZjFmMTAiLCJ1c2VySWQiOiI0ODMxNzgyMDMifQ==</vt:lpwstr>
  </property>
</Properties>
</file>