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510BC0">
      <w:pPr>
        <w:spacing w:line="360" w:lineRule="auto"/>
        <w:jc w:val="center"/>
        <w:rPr>
          <w:rFonts w:ascii="宋体" w:hAnsi="宋体" w:cs="宋体"/>
          <w:b/>
          <w:color w:val="auto"/>
          <w:sz w:val="24"/>
          <w:highlight w:val="none"/>
        </w:rPr>
      </w:pPr>
    </w:p>
    <w:p w14:paraId="10A00531">
      <w:pPr>
        <w:spacing w:line="312" w:lineRule="auto"/>
        <w:jc w:val="center"/>
        <w:outlineLvl w:val="0"/>
        <w:rPr>
          <w:rFonts w:hint="eastAsia" w:ascii="隶书" w:hAnsi="Arial" w:eastAsia="隶书" w:cs="Arial"/>
          <w:b/>
          <w:color w:val="auto"/>
          <w:sz w:val="48"/>
          <w:szCs w:val="48"/>
          <w:highlight w:val="none"/>
          <w:lang w:eastAsia="zh-CN"/>
        </w:rPr>
      </w:pPr>
      <w:bookmarkStart w:id="0" w:name="_Hlt67893495"/>
      <w:bookmarkEnd w:id="0"/>
      <w:bookmarkStart w:id="1" w:name="OLE_LINK2"/>
      <w:r>
        <w:rPr>
          <w:rFonts w:hint="eastAsia" w:ascii="隶书" w:hAnsi="Arial" w:eastAsia="隶书" w:cs="Arial"/>
          <w:b/>
          <w:color w:val="auto"/>
          <w:sz w:val="44"/>
          <w:szCs w:val="44"/>
          <w:highlight w:val="none"/>
          <w:lang w:eastAsia="zh-CN"/>
        </w:rPr>
        <w:t>绍兴市中医院超声波子宫复旧仪采购项目</w:t>
      </w:r>
    </w:p>
    <w:bookmarkEnd w:id="1"/>
    <w:p w14:paraId="780357B9">
      <w:pPr>
        <w:jc w:val="center"/>
        <w:outlineLvl w:val="0"/>
        <w:rPr>
          <w:rFonts w:hint="eastAsia" w:ascii="仿宋" w:hAnsi="仿宋" w:eastAsia="仿宋" w:cs="仿宋"/>
          <w:b/>
          <w:color w:val="auto"/>
          <w:sz w:val="72"/>
          <w:szCs w:val="72"/>
          <w:highlight w:val="none"/>
        </w:rPr>
      </w:pPr>
    </w:p>
    <w:p w14:paraId="0DEFAD6F">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48911053">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26B65060">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4F7D3FBC">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0F9EAC88">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7228FCC3">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157A9E56">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2623981E">
      <w:pPr>
        <w:spacing w:line="312" w:lineRule="auto"/>
        <w:jc w:val="center"/>
        <w:rPr>
          <w:rFonts w:hint="eastAsia" w:ascii="隶书" w:eastAsia="隶书"/>
          <w:b/>
          <w:color w:val="auto"/>
          <w:sz w:val="28"/>
          <w:szCs w:val="28"/>
          <w:highlight w:val="none"/>
          <w:lang w:eastAsia="zh-CN"/>
        </w:rPr>
      </w:pPr>
      <w:r>
        <w:rPr>
          <w:rFonts w:hint="eastAsia" w:ascii="仿宋" w:hAnsi="仿宋" w:eastAsia="仿宋" w:cs="仿宋"/>
          <w:b/>
          <w:color w:val="auto"/>
          <w:sz w:val="44"/>
          <w:szCs w:val="44"/>
          <w:highlight w:val="none"/>
        </w:rPr>
        <w:t xml:space="preserve"> </w:t>
      </w:r>
      <w:r>
        <w:rPr>
          <w:rFonts w:hint="eastAsia" w:ascii="隶书" w:eastAsia="隶书"/>
          <w:b/>
          <w:color w:val="auto"/>
          <w:sz w:val="28"/>
          <w:szCs w:val="28"/>
          <w:highlight w:val="none"/>
        </w:rPr>
        <w:t>招标编号：</w:t>
      </w:r>
      <w:r>
        <w:rPr>
          <w:rFonts w:hint="eastAsia" w:ascii="隶书" w:eastAsia="隶书"/>
          <w:b/>
          <w:color w:val="auto"/>
          <w:sz w:val="28"/>
          <w:szCs w:val="28"/>
          <w:highlight w:val="none"/>
          <w:lang w:eastAsia="zh-CN"/>
        </w:rPr>
        <w:t>ZJXSC-2024-235</w:t>
      </w:r>
    </w:p>
    <w:tbl>
      <w:tblPr>
        <w:tblStyle w:val="63"/>
        <w:tblpPr w:leftFromText="180" w:rightFromText="180" w:vertAnchor="text" w:horzAnchor="page" w:tblpX="2251" w:tblpY="891"/>
        <w:tblOverlap w:val="never"/>
        <w:tblW w:w="0" w:type="auto"/>
        <w:tblInd w:w="0" w:type="dxa"/>
        <w:tblLayout w:type="fixed"/>
        <w:tblCellMar>
          <w:top w:w="0" w:type="dxa"/>
          <w:left w:w="108" w:type="dxa"/>
          <w:bottom w:w="0" w:type="dxa"/>
          <w:right w:w="108" w:type="dxa"/>
        </w:tblCellMar>
      </w:tblPr>
      <w:tblGrid>
        <w:gridCol w:w="2356"/>
        <w:gridCol w:w="5444"/>
      </w:tblGrid>
      <w:tr w14:paraId="770366BC">
        <w:tblPrEx>
          <w:tblCellMar>
            <w:top w:w="0" w:type="dxa"/>
            <w:left w:w="108" w:type="dxa"/>
            <w:bottom w:w="0" w:type="dxa"/>
            <w:right w:w="108" w:type="dxa"/>
          </w:tblCellMar>
        </w:tblPrEx>
        <w:trPr>
          <w:trHeight w:val="399" w:hRule="atLeast"/>
        </w:trPr>
        <w:tc>
          <w:tcPr>
            <w:tcW w:w="2356" w:type="dxa"/>
            <w:noWrap w:val="0"/>
            <w:vAlign w:val="center"/>
          </w:tcPr>
          <w:p w14:paraId="541A77EA">
            <w:pPr>
              <w:spacing w:after="100" w:afterAutospacing="1"/>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rPr>
              <w:t>采购单</w:t>
            </w:r>
            <w:r>
              <w:rPr>
                <w:rFonts w:hint="eastAsia" w:ascii="隶书" w:hAnsi="宋体" w:eastAsia="隶书"/>
                <w:color w:val="auto"/>
                <w:spacing w:val="1"/>
                <w:kern w:val="0"/>
                <w:sz w:val="28"/>
                <w:szCs w:val="28"/>
                <w:highlight w:val="none"/>
              </w:rPr>
              <w:t>位</w:t>
            </w:r>
            <w:r>
              <w:rPr>
                <w:rFonts w:hint="eastAsia" w:ascii="隶书" w:hAnsi="宋体" w:eastAsia="隶书"/>
                <w:color w:val="auto"/>
                <w:sz w:val="28"/>
                <w:szCs w:val="28"/>
                <w:highlight w:val="none"/>
              </w:rPr>
              <w:t>：</w:t>
            </w:r>
          </w:p>
        </w:tc>
        <w:tc>
          <w:tcPr>
            <w:tcW w:w="5444" w:type="dxa"/>
            <w:noWrap w:val="0"/>
            <w:vAlign w:val="center"/>
          </w:tcPr>
          <w:p w14:paraId="4B58A1D0">
            <w:pPr>
              <w:spacing w:after="100" w:afterAutospacing="1"/>
              <w:rPr>
                <w:rFonts w:hint="eastAsia" w:ascii="隶书" w:hAnsi="宋体" w:eastAsia="隶书"/>
                <w:color w:val="auto"/>
                <w:sz w:val="28"/>
                <w:szCs w:val="28"/>
                <w:highlight w:val="none"/>
                <w:lang w:eastAsia="zh-CN"/>
              </w:rPr>
            </w:pPr>
            <w:r>
              <w:rPr>
                <w:rFonts w:hint="eastAsia" w:ascii="隶书" w:hAnsi="宋体" w:eastAsia="隶书"/>
                <w:color w:val="auto"/>
                <w:sz w:val="28"/>
                <w:szCs w:val="28"/>
                <w:highlight w:val="none"/>
                <w:lang w:eastAsia="zh-CN"/>
              </w:rPr>
              <w:t>绍兴市中医院</w:t>
            </w:r>
          </w:p>
        </w:tc>
      </w:tr>
      <w:tr w14:paraId="77EB0414">
        <w:tblPrEx>
          <w:tblCellMar>
            <w:top w:w="0" w:type="dxa"/>
            <w:left w:w="108" w:type="dxa"/>
            <w:bottom w:w="0" w:type="dxa"/>
            <w:right w:w="108" w:type="dxa"/>
          </w:tblCellMar>
        </w:tblPrEx>
        <w:trPr>
          <w:trHeight w:val="399" w:hRule="atLeast"/>
        </w:trPr>
        <w:tc>
          <w:tcPr>
            <w:tcW w:w="2356" w:type="dxa"/>
            <w:noWrap w:val="0"/>
            <w:vAlign w:val="center"/>
          </w:tcPr>
          <w:p w14:paraId="7E973FAE">
            <w:pPr>
              <w:spacing w:after="100" w:afterAutospacing="1"/>
              <w:rPr>
                <w:rFonts w:ascii="隶书" w:hAnsi="宋体" w:eastAsia="隶书"/>
                <w:color w:val="auto"/>
                <w:sz w:val="28"/>
                <w:szCs w:val="28"/>
                <w:highlight w:val="none"/>
              </w:rPr>
            </w:pPr>
            <w:r>
              <w:rPr>
                <w:rFonts w:hint="eastAsia" w:ascii="隶书" w:hAnsi="宋体" w:eastAsia="隶书"/>
                <w:color w:val="auto"/>
                <w:kern w:val="0"/>
                <w:sz w:val="28"/>
                <w:szCs w:val="28"/>
                <w:highlight w:val="none"/>
              </w:rPr>
              <w:t>采购代理机构</w:t>
            </w:r>
            <w:r>
              <w:rPr>
                <w:rFonts w:hint="eastAsia" w:ascii="隶书" w:hAnsi="宋体" w:eastAsia="隶书"/>
                <w:color w:val="auto"/>
                <w:sz w:val="28"/>
                <w:szCs w:val="28"/>
                <w:highlight w:val="none"/>
              </w:rPr>
              <w:t>：</w:t>
            </w:r>
          </w:p>
        </w:tc>
        <w:tc>
          <w:tcPr>
            <w:tcW w:w="5444" w:type="dxa"/>
            <w:noWrap w:val="0"/>
            <w:vAlign w:val="top"/>
          </w:tcPr>
          <w:p w14:paraId="428993EF">
            <w:pPr>
              <w:spacing w:after="100" w:afterAutospacing="1"/>
              <w:rPr>
                <w:rFonts w:hint="eastAsia" w:ascii="隶书" w:hAnsi="宋体" w:eastAsia="隶书"/>
                <w:color w:val="auto"/>
                <w:sz w:val="28"/>
                <w:szCs w:val="28"/>
                <w:highlight w:val="none"/>
                <w:lang w:eastAsia="zh-CN"/>
              </w:rPr>
            </w:pPr>
            <w:r>
              <w:rPr>
                <w:rFonts w:hint="eastAsia" w:ascii="隶书" w:hAnsi="宋体" w:eastAsia="隶书"/>
                <w:color w:val="auto"/>
                <w:sz w:val="28"/>
                <w:szCs w:val="28"/>
                <w:highlight w:val="none"/>
                <w:lang w:eastAsia="zh-CN"/>
              </w:rPr>
              <w:t>浙江翔实建设项目管理有限公司</w:t>
            </w:r>
          </w:p>
        </w:tc>
      </w:tr>
      <w:tr w14:paraId="0151D45F">
        <w:tblPrEx>
          <w:tblCellMar>
            <w:top w:w="0" w:type="dxa"/>
            <w:left w:w="108" w:type="dxa"/>
            <w:bottom w:w="0" w:type="dxa"/>
            <w:right w:w="108" w:type="dxa"/>
          </w:tblCellMar>
        </w:tblPrEx>
        <w:trPr>
          <w:trHeight w:val="399" w:hRule="atLeast"/>
        </w:trPr>
        <w:tc>
          <w:tcPr>
            <w:tcW w:w="2356" w:type="dxa"/>
            <w:noWrap w:val="0"/>
            <w:vAlign w:val="center"/>
          </w:tcPr>
          <w:p w14:paraId="4C1F264D">
            <w:pPr>
              <w:spacing w:after="100" w:afterAutospacing="1"/>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rPr>
              <w:t>监督单</w:t>
            </w:r>
            <w:r>
              <w:rPr>
                <w:rFonts w:hint="eastAsia" w:ascii="隶书" w:hAnsi="宋体" w:eastAsia="隶书"/>
                <w:color w:val="auto"/>
                <w:spacing w:val="1"/>
                <w:kern w:val="0"/>
                <w:sz w:val="28"/>
                <w:szCs w:val="28"/>
                <w:highlight w:val="none"/>
              </w:rPr>
              <w:t>位</w:t>
            </w:r>
            <w:r>
              <w:rPr>
                <w:rFonts w:hint="eastAsia" w:ascii="隶书" w:hAnsi="宋体" w:eastAsia="隶书"/>
                <w:color w:val="auto"/>
                <w:sz w:val="28"/>
                <w:szCs w:val="28"/>
                <w:highlight w:val="none"/>
              </w:rPr>
              <w:t>：</w:t>
            </w:r>
          </w:p>
        </w:tc>
        <w:tc>
          <w:tcPr>
            <w:tcW w:w="5444" w:type="dxa"/>
            <w:noWrap w:val="0"/>
            <w:vAlign w:val="top"/>
          </w:tcPr>
          <w:p w14:paraId="4D4F1C67">
            <w:pPr>
              <w:spacing w:after="100" w:afterAutospacing="1"/>
              <w:rPr>
                <w:rFonts w:ascii="隶书" w:hAnsi="宋体" w:eastAsia="隶书"/>
                <w:color w:val="auto"/>
                <w:sz w:val="28"/>
                <w:szCs w:val="28"/>
                <w:highlight w:val="none"/>
              </w:rPr>
            </w:pPr>
            <w:r>
              <w:rPr>
                <w:rFonts w:hint="eastAsia" w:ascii="隶书" w:hAnsi="宋体" w:eastAsia="隶书"/>
                <w:color w:val="auto"/>
                <w:sz w:val="28"/>
                <w:szCs w:val="28"/>
                <w:highlight w:val="none"/>
              </w:rPr>
              <w:t>绍兴市财政局</w:t>
            </w:r>
          </w:p>
        </w:tc>
      </w:tr>
      <w:tr w14:paraId="39EBAB2A">
        <w:tblPrEx>
          <w:tblCellMar>
            <w:top w:w="0" w:type="dxa"/>
            <w:left w:w="108" w:type="dxa"/>
            <w:bottom w:w="0" w:type="dxa"/>
            <w:right w:w="108" w:type="dxa"/>
          </w:tblCellMar>
        </w:tblPrEx>
        <w:trPr>
          <w:trHeight w:val="399" w:hRule="atLeast"/>
        </w:trPr>
        <w:tc>
          <w:tcPr>
            <w:tcW w:w="7800" w:type="dxa"/>
            <w:gridSpan w:val="2"/>
            <w:noWrap w:val="0"/>
            <w:vAlign w:val="top"/>
          </w:tcPr>
          <w:p w14:paraId="2DE4BD30">
            <w:pPr>
              <w:spacing w:after="100" w:afterAutospacing="1"/>
              <w:jc w:val="center"/>
              <w:rPr>
                <w:rFonts w:ascii="隶书" w:hAnsi="宋体" w:eastAsia="隶书"/>
                <w:color w:val="auto"/>
                <w:sz w:val="28"/>
                <w:szCs w:val="28"/>
                <w:highlight w:val="none"/>
              </w:rPr>
            </w:pPr>
            <w:r>
              <w:rPr>
                <w:rFonts w:hint="eastAsia" w:ascii="隶书" w:eastAsia="隶书"/>
                <w:b/>
                <w:color w:val="auto"/>
                <w:sz w:val="28"/>
                <w:szCs w:val="28"/>
                <w:highlight w:val="none"/>
              </w:rPr>
              <w:t>二</w:t>
            </w:r>
            <w:r>
              <w:rPr>
                <w:rFonts w:ascii="隶书" w:eastAsia="隶书"/>
                <w:b/>
                <w:color w:val="auto"/>
                <w:sz w:val="28"/>
                <w:szCs w:val="28"/>
                <w:highlight w:val="none"/>
              </w:rPr>
              <w:t>0</w:t>
            </w:r>
            <w:r>
              <w:rPr>
                <w:rFonts w:hint="eastAsia" w:ascii="隶书" w:eastAsia="隶书"/>
                <w:b/>
                <w:color w:val="auto"/>
                <w:sz w:val="28"/>
                <w:szCs w:val="28"/>
                <w:highlight w:val="none"/>
              </w:rPr>
              <w:t>二</w:t>
            </w:r>
            <w:r>
              <w:rPr>
                <w:rFonts w:hint="eastAsia" w:ascii="隶书" w:eastAsia="隶书"/>
                <w:b/>
                <w:color w:val="auto"/>
                <w:sz w:val="28"/>
                <w:szCs w:val="28"/>
                <w:highlight w:val="none"/>
                <w:lang w:eastAsia="zh-CN"/>
              </w:rPr>
              <w:t>四</w:t>
            </w:r>
            <w:r>
              <w:rPr>
                <w:rFonts w:hint="eastAsia" w:ascii="隶书" w:eastAsia="隶书"/>
                <w:b/>
                <w:color w:val="auto"/>
                <w:sz w:val="28"/>
                <w:szCs w:val="28"/>
                <w:highlight w:val="none"/>
              </w:rPr>
              <w:t>年</w:t>
            </w:r>
            <w:r>
              <w:rPr>
                <w:rFonts w:hint="eastAsia" w:ascii="隶书" w:eastAsia="隶书"/>
                <w:b/>
                <w:color w:val="auto"/>
                <w:sz w:val="28"/>
                <w:szCs w:val="28"/>
                <w:highlight w:val="none"/>
                <w:lang w:eastAsia="zh-CN"/>
              </w:rPr>
              <w:t>九</w:t>
            </w:r>
            <w:r>
              <w:rPr>
                <w:rFonts w:hint="eastAsia" w:ascii="隶书" w:eastAsia="隶书"/>
                <w:b/>
                <w:color w:val="auto"/>
                <w:sz w:val="28"/>
                <w:szCs w:val="28"/>
                <w:highlight w:val="none"/>
              </w:rPr>
              <w:t>月</w:t>
            </w:r>
          </w:p>
        </w:tc>
      </w:tr>
    </w:tbl>
    <w:p w14:paraId="4670D152">
      <w:pPr>
        <w:pStyle w:val="320"/>
        <w:rPr>
          <w:color w:val="auto"/>
          <w:highlight w:val="none"/>
        </w:rPr>
      </w:pPr>
    </w:p>
    <w:p w14:paraId="55EA729E">
      <w:pPr>
        <w:pStyle w:val="320"/>
        <w:rPr>
          <w:color w:val="auto"/>
          <w:highlight w:val="none"/>
        </w:rPr>
      </w:pPr>
    </w:p>
    <w:p w14:paraId="645198CA">
      <w:pPr>
        <w:pStyle w:val="320"/>
        <w:rPr>
          <w:color w:val="auto"/>
          <w:highlight w:val="none"/>
        </w:rPr>
      </w:pPr>
    </w:p>
    <w:p w14:paraId="1AAE2F9B">
      <w:pPr>
        <w:pStyle w:val="320"/>
        <w:rPr>
          <w:rFonts w:hint="eastAsia"/>
          <w:color w:val="auto"/>
          <w:highlight w:val="none"/>
        </w:rPr>
      </w:pPr>
    </w:p>
    <w:p w14:paraId="79033B49">
      <w:pPr>
        <w:pStyle w:val="637"/>
        <w:rPr>
          <w:rFonts w:hint="eastAsia" w:ascii="仿宋" w:hAnsi="仿宋" w:eastAsia="仿宋" w:cs="仿宋"/>
          <w:color w:val="auto"/>
          <w:highlight w:val="none"/>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14:paraId="75FD3BB8">
      <w:pPr>
        <w:spacing w:line="360" w:lineRule="auto"/>
        <w:jc w:val="center"/>
        <w:rPr>
          <w:rFonts w:hint="eastAsia" w:ascii="仿宋" w:hAnsi="仿宋" w:eastAsia="仿宋" w:cs="仿宋"/>
          <w:color w:val="auto"/>
          <w:sz w:val="24"/>
          <w:highlight w:val="none"/>
        </w:rPr>
      </w:pPr>
    </w:p>
    <w:p w14:paraId="6D19CFA8">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2" w:name="_Hlt91233176"/>
      <w:bookmarkEnd w:id="2"/>
      <w:bookmarkStart w:id="3" w:name="_Toc91899869"/>
      <w:r>
        <w:rPr>
          <w:rFonts w:hint="eastAsia" w:ascii="仿宋" w:hAnsi="仿宋" w:eastAsia="仿宋" w:cs="仿宋"/>
          <w:b/>
          <w:color w:val="auto"/>
          <w:sz w:val="44"/>
          <w:szCs w:val="44"/>
          <w:highlight w:val="none"/>
        </w:rPr>
        <w:t>目录</w:t>
      </w:r>
    </w:p>
    <w:p w14:paraId="403B2B47">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742BE9DA">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447F88D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7BF29BF1">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6480FFA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23B6356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70EDEDCF">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32FF8C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1ED6C968">
      <w:pPr>
        <w:spacing w:line="360" w:lineRule="auto"/>
        <w:ind w:firstLine="549" w:firstLineChars="229"/>
        <w:rPr>
          <w:rFonts w:hint="eastAsia" w:ascii="仿宋" w:hAnsi="仿宋" w:eastAsia="仿宋" w:cs="仿宋"/>
          <w:color w:val="auto"/>
          <w:sz w:val="24"/>
          <w:highlight w:val="none"/>
        </w:rPr>
      </w:pPr>
    </w:p>
    <w:p w14:paraId="5F522F6A">
      <w:pPr>
        <w:spacing w:line="360" w:lineRule="auto"/>
        <w:ind w:firstLine="549" w:firstLineChars="229"/>
        <w:rPr>
          <w:rFonts w:hint="eastAsia" w:ascii="仿宋" w:hAnsi="仿宋" w:eastAsia="仿宋" w:cs="仿宋"/>
          <w:color w:val="auto"/>
          <w:sz w:val="24"/>
          <w:highlight w:val="none"/>
        </w:rPr>
      </w:pPr>
    </w:p>
    <w:p w14:paraId="2E8E7623">
      <w:pPr>
        <w:spacing w:line="360" w:lineRule="auto"/>
        <w:ind w:firstLine="549" w:firstLineChars="229"/>
        <w:rPr>
          <w:rFonts w:hint="eastAsia" w:ascii="仿宋" w:hAnsi="仿宋" w:eastAsia="仿宋" w:cs="仿宋"/>
          <w:color w:val="auto"/>
          <w:sz w:val="24"/>
          <w:highlight w:val="none"/>
        </w:rPr>
      </w:pPr>
    </w:p>
    <w:p w14:paraId="4608B0F2">
      <w:pPr>
        <w:spacing w:line="360" w:lineRule="auto"/>
        <w:ind w:firstLine="549" w:firstLineChars="229"/>
        <w:rPr>
          <w:rFonts w:hint="eastAsia" w:ascii="仿宋" w:hAnsi="仿宋" w:eastAsia="仿宋" w:cs="仿宋"/>
          <w:color w:val="auto"/>
          <w:sz w:val="24"/>
          <w:highlight w:val="none"/>
        </w:rPr>
      </w:pPr>
    </w:p>
    <w:p w14:paraId="24D9A631">
      <w:pPr>
        <w:spacing w:line="360" w:lineRule="auto"/>
        <w:ind w:firstLine="549" w:firstLineChars="229"/>
        <w:rPr>
          <w:rFonts w:hint="eastAsia" w:ascii="仿宋" w:hAnsi="仿宋" w:eastAsia="仿宋" w:cs="仿宋"/>
          <w:color w:val="auto"/>
          <w:sz w:val="24"/>
          <w:highlight w:val="none"/>
        </w:rPr>
      </w:pPr>
    </w:p>
    <w:p w14:paraId="3D527297">
      <w:pPr>
        <w:spacing w:line="360" w:lineRule="auto"/>
        <w:ind w:firstLine="549" w:firstLineChars="229"/>
        <w:rPr>
          <w:rFonts w:hint="eastAsia" w:ascii="仿宋" w:hAnsi="仿宋" w:eastAsia="仿宋" w:cs="仿宋"/>
          <w:color w:val="auto"/>
          <w:sz w:val="24"/>
          <w:highlight w:val="none"/>
        </w:rPr>
      </w:pPr>
    </w:p>
    <w:p w14:paraId="42F249F5">
      <w:pPr>
        <w:spacing w:line="360" w:lineRule="auto"/>
        <w:ind w:firstLine="549" w:firstLineChars="229"/>
        <w:rPr>
          <w:rFonts w:hint="eastAsia" w:ascii="仿宋" w:hAnsi="仿宋" w:eastAsia="仿宋" w:cs="仿宋"/>
          <w:color w:val="auto"/>
          <w:sz w:val="24"/>
          <w:highlight w:val="none"/>
        </w:rPr>
      </w:pPr>
    </w:p>
    <w:p w14:paraId="46F11EFC">
      <w:pPr>
        <w:spacing w:line="360" w:lineRule="auto"/>
        <w:ind w:firstLine="549" w:firstLineChars="229"/>
        <w:rPr>
          <w:rFonts w:hint="eastAsia" w:ascii="仿宋" w:hAnsi="仿宋" w:eastAsia="仿宋" w:cs="仿宋"/>
          <w:color w:val="auto"/>
          <w:sz w:val="24"/>
          <w:highlight w:val="none"/>
        </w:rPr>
      </w:pPr>
    </w:p>
    <w:p w14:paraId="4A99DE72">
      <w:pPr>
        <w:spacing w:line="360" w:lineRule="auto"/>
        <w:ind w:firstLine="549" w:firstLineChars="229"/>
        <w:rPr>
          <w:rFonts w:hint="eastAsia" w:ascii="仿宋" w:hAnsi="仿宋" w:eastAsia="仿宋" w:cs="仿宋"/>
          <w:color w:val="auto"/>
          <w:sz w:val="24"/>
          <w:highlight w:val="none"/>
        </w:rPr>
      </w:pPr>
    </w:p>
    <w:p w14:paraId="4765591A">
      <w:pPr>
        <w:spacing w:line="360" w:lineRule="auto"/>
        <w:ind w:firstLine="549" w:firstLineChars="229"/>
        <w:rPr>
          <w:rFonts w:hint="eastAsia" w:ascii="仿宋" w:hAnsi="仿宋" w:eastAsia="仿宋" w:cs="仿宋"/>
          <w:color w:val="auto"/>
          <w:sz w:val="24"/>
          <w:highlight w:val="none"/>
        </w:rPr>
      </w:pPr>
    </w:p>
    <w:p w14:paraId="57790836">
      <w:pPr>
        <w:spacing w:line="360" w:lineRule="auto"/>
        <w:ind w:firstLine="549" w:firstLineChars="229"/>
        <w:rPr>
          <w:rFonts w:hint="eastAsia" w:ascii="仿宋" w:hAnsi="仿宋" w:eastAsia="仿宋" w:cs="仿宋"/>
          <w:color w:val="auto"/>
          <w:sz w:val="24"/>
          <w:highlight w:val="none"/>
        </w:rPr>
      </w:pPr>
    </w:p>
    <w:p w14:paraId="20B556AF">
      <w:pPr>
        <w:spacing w:line="360" w:lineRule="auto"/>
        <w:ind w:firstLine="549" w:firstLineChars="229"/>
        <w:rPr>
          <w:rFonts w:hint="eastAsia" w:ascii="仿宋" w:hAnsi="仿宋" w:eastAsia="仿宋" w:cs="仿宋"/>
          <w:color w:val="auto"/>
          <w:sz w:val="24"/>
          <w:highlight w:val="none"/>
        </w:rPr>
      </w:pPr>
    </w:p>
    <w:p w14:paraId="27E21F1E">
      <w:pPr>
        <w:spacing w:line="360" w:lineRule="auto"/>
        <w:ind w:firstLine="549" w:firstLineChars="229"/>
        <w:rPr>
          <w:rFonts w:hint="eastAsia" w:ascii="仿宋" w:hAnsi="仿宋" w:eastAsia="仿宋" w:cs="仿宋"/>
          <w:color w:val="auto"/>
          <w:sz w:val="24"/>
          <w:highlight w:val="none"/>
        </w:rPr>
      </w:pPr>
    </w:p>
    <w:bookmarkEnd w:id="3"/>
    <w:p w14:paraId="7C8E3EAC">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color w:val="auto"/>
          <w:sz w:val="36"/>
          <w:szCs w:val="20"/>
          <w:highlight w:val="none"/>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4" w:name="_Hlt74728647"/>
      <w:bookmarkEnd w:id="4"/>
      <w:bookmarkStart w:id="5" w:name="_Hlt74707423"/>
      <w:bookmarkEnd w:id="5"/>
      <w:bookmarkStart w:id="6" w:name="_Hlt74729822"/>
      <w:bookmarkEnd w:id="6"/>
      <w:bookmarkStart w:id="7" w:name="_Hlt74649545"/>
      <w:bookmarkEnd w:id="7"/>
      <w:bookmarkStart w:id="8" w:name="第二部分"/>
      <w:bookmarkStart w:id="9" w:name="_Toc91899870"/>
      <w:bookmarkStart w:id="10" w:name="_Toc91899871"/>
    </w:p>
    <w:p w14:paraId="6A87ED8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 xml:space="preserve">第一部分 </w:t>
      </w:r>
      <w:bookmarkStart w:id="11" w:name="OLE_LINK3"/>
      <w:r>
        <w:rPr>
          <w:rFonts w:hint="eastAsia" w:ascii="仿宋" w:hAnsi="仿宋" w:eastAsia="仿宋" w:cs="仿宋"/>
          <w:b/>
          <w:color w:val="auto"/>
          <w:sz w:val="36"/>
          <w:szCs w:val="20"/>
          <w:highlight w:val="none"/>
        </w:rPr>
        <w:t>招标公告</w:t>
      </w:r>
    </w:p>
    <w:p w14:paraId="395F937E">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051EF602">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绍兴市中医院超声波子宫复旧仪采购项目</w:t>
      </w:r>
      <w:r>
        <w:rPr>
          <w:rFonts w:hint="eastAsia" w:ascii="仿宋" w:hAnsi="仿宋" w:eastAsia="仿宋" w:cs="仿宋"/>
          <w:color w:val="auto"/>
          <w:sz w:val="24"/>
          <w:highlight w:val="none"/>
        </w:rPr>
        <w:t>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4</w:t>
      </w:r>
      <w:r>
        <w:rPr>
          <w:rStyle w:val="77"/>
          <w:rFonts w:hint="eastAsia" w:ascii="仿宋" w:hAnsi="仿宋" w:eastAsia="仿宋" w:cs="仿宋"/>
          <w:snapToGrid/>
          <w:color w:val="auto"/>
          <w:kern w:val="2"/>
          <w:sz w:val="24"/>
          <w:szCs w:val="24"/>
          <w:highlight w:val="none"/>
        </w:rPr>
        <w:t>年</w:t>
      </w:r>
      <w:r>
        <w:rPr>
          <w:rStyle w:val="77"/>
          <w:rFonts w:hint="eastAsia" w:ascii="仿宋" w:hAnsi="仿宋" w:eastAsia="仿宋" w:cs="仿宋"/>
          <w:snapToGrid/>
          <w:color w:val="auto"/>
          <w:kern w:val="2"/>
          <w:sz w:val="24"/>
          <w:szCs w:val="24"/>
          <w:highlight w:val="none"/>
          <w:lang w:val="en-US" w:eastAsia="zh-CN"/>
        </w:rPr>
        <w:t>10</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8</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9</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00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7E15AD4B">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3B782BA8">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eastAsia="zh-CN"/>
        </w:rPr>
      </w:pPr>
      <w:r>
        <w:rPr>
          <w:rFonts w:hint="eastAsia" w:ascii="仿宋" w:hAnsi="仿宋" w:eastAsia="仿宋" w:cs="仿宋"/>
          <w:b/>
          <w:color w:val="auto"/>
          <w:highlight w:val="none"/>
        </w:rPr>
        <w:t>项目编号：</w:t>
      </w:r>
      <w:r>
        <w:rPr>
          <w:rFonts w:hint="eastAsia" w:ascii="仿宋" w:hAnsi="仿宋" w:eastAsia="仿宋" w:cs="仿宋"/>
          <w:b/>
          <w:color w:val="auto"/>
          <w:highlight w:val="none"/>
          <w:lang w:eastAsia="zh-CN"/>
        </w:rPr>
        <w:t>ZJXSC-2024-235</w:t>
      </w:r>
    </w:p>
    <w:p w14:paraId="5C209498">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eastAsia="zh-CN"/>
        </w:rPr>
      </w:pPr>
      <w:r>
        <w:rPr>
          <w:rFonts w:hint="eastAsia" w:ascii="仿宋" w:hAnsi="仿宋" w:eastAsia="仿宋" w:cs="仿宋"/>
          <w:b/>
          <w:color w:val="auto"/>
          <w:highlight w:val="none"/>
        </w:rPr>
        <w:t>项目名称：</w:t>
      </w:r>
      <w:r>
        <w:rPr>
          <w:rFonts w:hint="eastAsia" w:ascii="仿宋" w:hAnsi="仿宋" w:eastAsia="仿宋" w:cs="仿宋"/>
          <w:b/>
          <w:color w:val="auto"/>
          <w:highlight w:val="none"/>
          <w:lang w:eastAsia="zh-CN"/>
        </w:rPr>
        <w:t>绍兴市中医院超声波子宫复旧仪采购项目</w:t>
      </w:r>
    </w:p>
    <w:p w14:paraId="4BB1940F">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采购方式：公开招标</w:t>
      </w:r>
    </w:p>
    <w:p w14:paraId="2D5F1101">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rPr>
        <w:t>预算金额（元）：</w:t>
      </w:r>
      <w:r>
        <w:rPr>
          <w:rFonts w:hint="eastAsia" w:ascii="仿宋" w:hAnsi="仿宋" w:eastAsia="仿宋" w:cs="仿宋"/>
          <w:b/>
          <w:color w:val="auto"/>
          <w:highlight w:val="none"/>
          <w:lang w:val="en-US" w:eastAsia="zh-CN"/>
        </w:rPr>
        <w:t xml:space="preserve"> 350000.00</w:t>
      </w:r>
    </w:p>
    <w:p w14:paraId="7B4A7458">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rPr>
        <w:t>最高限价（元）：</w:t>
      </w:r>
      <w:r>
        <w:rPr>
          <w:rFonts w:hint="eastAsia" w:ascii="仿宋" w:hAnsi="仿宋" w:eastAsia="仿宋" w:cs="仿宋"/>
          <w:b/>
          <w:color w:val="auto"/>
          <w:highlight w:val="none"/>
          <w:lang w:val="en-US" w:eastAsia="zh-CN"/>
        </w:rPr>
        <w:t xml:space="preserve"> 350000.00</w:t>
      </w:r>
    </w:p>
    <w:p w14:paraId="61F17EA1">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采购需求：详见采购文件</w:t>
      </w:r>
    </w:p>
    <w:p w14:paraId="68E43951">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标项一:</w:t>
      </w:r>
    </w:p>
    <w:p w14:paraId="3C47F34D">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rPr>
        <w:t>标项名称</w:t>
      </w:r>
      <w:r>
        <w:rPr>
          <w:rFonts w:hint="eastAsia" w:ascii="仿宋" w:hAnsi="仿宋" w:eastAsia="仿宋" w:cs="仿宋"/>
          <w:b/>
          <w:color w:val="auto"/>
          <w:highlight w:val="none"/>
          <w:lang w:val="en-US" w:eastAsia="zh-CN"/>
        </w:rPr>
        <w:t>:超声波子宫复旧仪</w:t>
      </w:r>
    </w:p>
    <w:p w14:paraId="2BF524A9">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rPr>
        <w:t>数量:</w:t>
      </w:r>
      <w:r>
        <w:rPr>
          <w:rFonts w:hint="eastAsia" w:ascii="仿宋" w:hAnsi="仿宋" w:eastAsia="仿宋" w:cs="仿宋"/>
          <w:b/>
          <w:color w:val="auto"/>
          <w:highlight w:val="none"/>
          <w:lang w:val="en-US" w:eastAsia="zh-CN"/>
        </w:rPr>
        <w:t>1台</w:t>
      </w:r>
    </w:p>
    <w:p w14:paraId="374F8374">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rPr>
        <w:t>预算金额（元）：</w:t>
      </w:r>
      <w:r>
        <w:rPr>
          <w:rFonts w:hint="eastAsia" w:ascii="仿宋" w:hAnsi="仿宋" w:eastAsia="仿宋" w:cs="仿宋"/>
          <w:b/>
          <w:color w:val="auto"/>
          <w:highlight w:val="none"/>
          <w:lang w:val="en-US" w:eastAsia="zh-CN"/>
        </w:rPr>
        <w:t>350000.00</w:t>
      </w:r>
    </w:p>
    <w:p w14:paraId="668D9A24">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简要规格描述或项目基本概况介绍、用途：详见采购文件。 </w:t>
      </w:r>
    </w:p>
    <w:p w14:paraId="6DDD608A">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备注：无。</w:t>
      </w:r>
    </w:p>
    <w:p w14:paraId="3345BDBF">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合同履约期限：按双方合同约定条款执行。</w:t>
      </w:r>
    </w:p>
    <w:p w14:paraId="5001009B">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本项目（是）接受联合体投标。</w:t>
      </w:r>
    </w:p>
    <w:p w14:paraId="0F5657DF">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546F5438">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182057C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21AF1730">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60BED2C7">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r>
        <w:rPr>
          <w:rFonts w:hint="eastAsia" w:ascii="仿宋" w:hAnsi="仿宋" w:eastAsia="仿宋" w:cs="仿宋"/>
          <w:color w:val="auto"/>
          <w:sz w:val="24"/>
          <w:highlight w:val="none"/>
        </w:rPr>
        <w:t>；</w:t>
      </w:r>
    </w:p>
    <w:p w14:paraId="7D04CAF1">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25C1C125">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u w:val="singl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货物全部由符合政策要求的中小企业制造，提供中小企业声明函；</w:t>
      </w:r>
    </w:p>
    <w:p w14:paraId="6F58F2AA">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14:paraId="35F4CE63">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2"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2"/>
    <w:p w14:paraId="4DF789EB">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0886B242">
      <w:pPr>
        <w:pageBreakBefore w:val="0"/>
        <w:widowControl/>
        <w:kinsoku/>
        <w:wordWrap/>
        <w:overflowPunct/>
        <w:topLinePunct w:val="0"/>
        <w:autoSpaceDE/>
        <w:autoSpaceDN/>
        <w:bidi w:val="0"/>
        <w:snapToGrid w:val="0"/>
        <w:spacing w:line="288"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kern w:val="0"/>
          <w:sz w:val="24"/>
          <w:highlight w:val="none"/>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color w:val="auto"/>
          <w:kern w:val="0"/>
          <w:sz w:val="24"/>
          <w:highlight w:val="none"/>
        </w:rPr>
        <w:t>。</w:t>
      </w:r>
    </w:p>
    <w:p w14:paraId="3AE2880B">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3C16085">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bookmarkStart w:id="197" w:name="_GoBack"/>
      <w:bookmarkEnd w:id="197"/>
    </w:p>
    <w:p w14:paraId="1EC29F3D">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10</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8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3E21BD6D">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3DAD38B1">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1A4FAC3E">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60A25C96">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75254ED7">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2024年10月 8 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775DDD53">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0A367874">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2024年10月 8 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368E3CA0">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389FC18D">
      <w:pPr>
        <w:pageBreakBefore w:val="0"/>
        <w:widowControl w:val="0"/>
        <w:kinsoku/>
        <w:wordWrap/>
        <w:overflowPunct/>
        <w:topLinePunct w:val="0"/>
        <w:autoSpaceDE/>
        <w:autoSpaceDN/>
        <w:bidi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1F9B75A0">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1305D1B8">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3B928D6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56939B8B">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508C80C">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DBEF45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1A351D6C">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0A34D2E8">
      <w:pPr>
        <w:pStyle w:val="4"/>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szCs w:val="24"/>
          <w:highlight w:val="none"/>
        </w:rPr>
      </w:pPr>
      <w:bookmarkStart w:id="13" w:name="_Toc35393637"/>
      <w:bookmarkStart w:id="14" w:name="_Toc28359019"/>
      <w:bookmarkStart w:id="15" w:name="_Toc35393806"/>
      <w:bookmarkStart w:id="16" w:name="_Toc28359096"/>
      <w:r>
        <w:rPr>
          <w:rFonts w:hint="eastAsia" w:ascii="仿宋" w:hAnsi="仿宋" w:eastAsia="仿宋" w:cs="仿宋"/>
          <w:color w:val="auto"/>
          <w:sz w:val="24"/>
          <w:szCs w:val="24"/>
          <w:highlight w:val="none"/>
        </w:rPr>
        <w:t>1.采购人信息</w:t>
      </w:r>
      <w:bookmarkEnd w:id="13"/>
      <w:bookmarkEnd w:id="14"/>
      <w:bookmarkEnd w:id="15"/>
      <w:bookmarkEnd w:id="16"/>
      <w:r>
        <w:rPr>
          <w:rFonts w:hint="eastAsia" w:ascii="仿宋" w:hAnsi="仿宋" w:eastAsia="仿宋" w:cs="仿宋"/>
          <w:color w:val="auto"/>
          <w:sz w:val="24"/>
          <w:szCs w:val="24"/>
          <w:highlight w:val="none"/>
        </w:rPr>
        <w:t>：</w:t>
      </w:r>
    </w:p>
    <w:p w14:paraId="761E2475">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名称：绍兴市中医院</w:t>
      </w:r>
    </w:p>
    <w:p w14:paraId="06F04241">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地址：绍兴市越城区人民中路641号</w:t>
      </w:r>
    </w:p>
    <w:p w14:paraId="7B97EFDF">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14:paraId="7FACF238">
      <w:pPr>
        <w:widowControl/>
        <w:spacing w:line="460" w:lineRule="exact"/>
        <w:ind w:firstLine="480" w:firstLineChars="20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项目联系人（询问）：</w:t>
      </w:r>
      <w:r>
        <w:rPr>
          <w:rFonts w:hint="eastAsia" w:ascii="仿宋" w:hAnsi="仿宋" w:eastAsia="仿宋" w:cs="仿宋"/>
          <w:color w:val="auto"/>
          <w:kern w:val="0"/>
          <w:sz w:val="24"/>
          <w:highlight w:val="none"/>
          <w:lang w:eastAsia="zh-CN"/>
        </w:rPr>
        <w:t>傅利萍</w:t>
      </w:r>
    </w:p>
    <w:p w14:paraId="0652F3F2">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项目联系方式（询问）：0575-89109951</w:t>
      </w:r>
    </w:p>
    <w:p w14:paraId="28D41D55">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质疑联系人：沈勇</w:t>
      </w:r>
    </w:p>
    <w:p w14:paraId="67A82419">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质疑联系方式：0575-89107189</w:t>
      </w:r>
    </w:p>
    <w:p w14:paraId="51A88A4A">
      <w:pPr>
        <w:pStyle w:val="397"/>
        <w:snapToGrid/>
        <w:spacing w:after="120" w:line="46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2.招标代理机构信息</w:t>
      </w:r>
    </w:p>
    <w:p w14:paraId="697E4FFB">
      <w:pPr>
        <w:widowControl/>
        <w:spacing w:line="460" w:lineRule="exact"/>
        <w:ind w:firstLine="480" w:firstLineChars="20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名称：</w:t>
      </w:r>
      <w:r>
        <w:rPr>
          <w:rFonts w:hint="eastAsia" w:ascii="仿宋" w:hAnsi="仿宋" w:eastAsia="仿宋" w:cs="仿宋"/>
          <w:color w:val="auto"/>
          <w:kern w:val="0"/>
          <w:sz w:val="24"/>
          <w:highlight w:val="none"/>
          <w:lang w:eastAsia="zh-CN"/>
        </w:rPr>
        <w:t>浙江翔实建设项目管理有限公司</w:t>
      </w:r>
    </w:p>
    <w:p w14:paraId="4CC55AD9">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地址：绍兴市越城区阳明北路692号</w:t>
      </w:r>
    </w:p>
    <w:p w14:paraId="769F0357">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14:paraId="4445B2EB">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项目联系人（询问）：</w:t>
      </w:r>
      <w:r>
        <w:rPr>
          <w:rFonts w:hint="eastAsia" w:ascii="仿宋" w:hAnsi="仿宋" w:eastAsia="仿宋" w:cs="仿宋"/>
          <w:color w:val="auto"/>
          <w:szCs w:val="24"/>
          <w:highlight w:val="none"/>
          <w:lang w:eastAsia="zh-CN"/>
        </w:rPr>
        <w:t>朱大力、</w:t>
      </w:r>
      <w:r>
        <w:rPr>
          <w:rFonts w:hint="eastAsia" w:ascii="仿宋" w:hAnsi="仿宋" w:eastAsia="仿宋" w:cs="仿宋"/>
          <w:color w:val="auto"/>
          <w:szCs w:val="24"/>
          <w:highlight w:val="none"/>
        </w:rPr>
        <w:t>娄佳琴</w:t>
      </w:r>
    </w:p>
    <w:p w14:paraId="78B38DC0">
      <w:pPr>
        <w:pStyle w:val="397"/>
        <w:snapToGrid/>
        <w:spacing w:after="120" w:line="460" w:lineRule="exact"/>
        <w:ind w:firstLine="480"/>
        <w:contextualSpacing/>
        <w:rPr>
          <w:rFonts w:hint="default"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项目联系方式（询问）：13376873230</w:t>
      </w:r>
      <w:r>
        <w:rPr>
          <w:rFonts w:hint="eastAsia" w:ascii="仿宋" w:hAnsi="仿宋" w:eastAsia="仿宋" w:cs="仿宋"/>
          <w:color w:val="auto"/>
          <w:szCs w:val="24"/>
          <w:highlight w:val="none"/>
          <w:lang w:val="en-US" w:eastAsia="zh-CN"/>
        </w:rPr>
        <w:t>/0575-88979683</w:t>
      </w:r>
    </w:p>
    <w:p w14:paraId="1295C833">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质疑联系人：孙莉</w:t>
      </w:r>
    </w:p>
    <w:p w14:paraId="6CD3A7BE">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质疑联系方式：0575-88976639　　</w:t>
      </w:r>
    </w:p>
    <w:p w14:paraId="1098FD79">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3.同级政府采购监督管理部门</w:t>
      </w:r>
    </w:p>
    <w:p w14:paraId="2B701CD7">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名称：绍兴市财政局</w:t>
      </w:r>
    </w:p>
    <w:p w14:paraId="0DA8A666">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地址：绍兴市越城区凤林西路151号</w:t>
      </w:r>
    </w:p>
    <w:p w14:paraId="641B2C2B">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传真：0575-85209697 </w:t>
      </w:r>
    </w:p>
    <w:p w14:paraId="22E23ED1">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联系人：张婷婷</w:t>
      </w:r>
    </w:p>
    <w:p w14:paraId="0B3D2655">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监督投诉电话：0575-85209697    </w:t>
      </w:r>
    </w:p>
    <w:p w14:paraId="41B7692C">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09ABFE04">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53AD84FA">
      <w:pPr>
        <w:widowControl/>
        <w:adjustRightInd/>
        <w:jc w:val="left"/>
        <w:rPr>
          <w:rFonts w:hint="eastAsia"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8"/>
    <w:bookmarkEnd w:id="9"/>
    <w:bookmarkEnd w:id="11"/>
    <w:p w14:paraId="5B40302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14:paraId="7B97BDF8">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1C23F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40556B2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0788AF0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4B03C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A088D1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0CB4994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2AB346E9">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293B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902802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7440FF4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0F7011C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5F9E2E4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45964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C2D3C2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4BAA2AEE">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5CFD0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72D980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6EA56A7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5E176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A707BD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7A0553D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3C507620">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549EB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F3821E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1D31E4F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70F44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286020A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11C5BE3D">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2D80798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03BFE2AF">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291D8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81F7F8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35589FB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2F33D67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4739F54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6700552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483619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2DE7DAC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27B1E1B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2EC5529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7190A46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74F7CA11">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6D8E1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0B9A8FD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4C1408E2">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2E8EF37D">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0FD8510B">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178421A0">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分钟（编制时可根据项目情况进行调整），讲解次序以投标文件解密时间先后次序为准。讲解演示结束后按要求解答评标委员会提问。</w:t>
            </w:r>
          </w:p>
          <w:p w14:paraId="53F86CD1">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2A40AC85">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2638D11C">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lang w:val="zh-CN"/>
              </w:rPr>
              <w:t>人（编制时可根据项目情况进行调整）。</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1D27061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41E57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A23868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22C25A5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4366DE16">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384EF6FA">
            <w:pPr>
              <w:snapToGrid w:val="0"/>
              <w:spacing w:line="440" w:lineRule="exact"/>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5037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7D88FF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67C5192F">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502F688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szCs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kern w:val="0"/>
                <w:sz w:val="24"/>
                <w:szCs w:val="24"/>
                <w:highlight w:val="none"/>
                <w:u w:val="single"/>
                <w:lang w:val="en-US" w:eastAsia="zh-CN"/>
              </w:rPr>
              <w:t>详见招标文件</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786ECF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31952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0EAFE3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41C7BA1A">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6664892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w:t>
            </w:r>
            <w:bookmarkStart w:id="17" w:name="OLE_LINK1"/>
            <w:r>
              <w:rPr>
                <w:rFonts w:hint="eastAsia" w:ascii="仿宋" w:hAnsi="仿宋" w:eastAsia="仿宋" w:cs="仿宋"/>
                <w:color w:val="auto"/>
                <w:kern w:val="0"/>
                <w:sz w:val="24"/>
                <w:szCs w:val="24"/>
                <w:highlight w:val="none"/>
                <w:u w:val="single"/>
                <w:lang w:eastAsia="zh-CN"/>
              </w:rPr>
              <w:t>标项一</w:t>
            </w:r>
            <w:bookmarkEnd w:id="17"/>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工业 </w:t>
            </w:r>
            <w:r>
              <w:rPr>
                <w:rFonts w:hint="eastAsia" w:ascii="仿宋" w:hAnsi="仿宋" w:eastAsia="仿宋" w:cs="仿宋"/>
                <w:color w:val="auto"/>
                <w:kern w:val="0"/>
                <w:sz w:val="24"/>
                <w:szCs w:val="24"/>
                <w:highlight w:val="none"/>
              </w:rPr>
              <w:t>行业</w:t>
            </w:r>
            <w:r>
              <w:rPr>
                <w:rFonts w:hint="eastAsia" w:ascii="仿宋" w:hAnsi="仿宋" w:eastAsia="仿宋" w:cs="仿宋"/>
                <w:color w:val="auto"/>
                <w:kern w:val="0"/>
                <w:sz w:val="24"/>
                <w:highlight w:val="none"/>
              </w:rPr>
              <w:t>；</w:t>
            </w:r>
          </w:p>
        </w:tc>
      </w:tr>
      <w:tr w14:paraId="0ACAF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22C00A1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4213D5A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079E039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0BD11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45FEDD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0276CA9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20E81C0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090FE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DE8D0C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5E2AE51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1BFF169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426669D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14E9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3BC4811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4911437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48AA810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0981B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256483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2B2A805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3277B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F05BB1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373BDD4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25201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5D912C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14:paraId="680D253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75C8BDA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48EB1A0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394A103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0CA389C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0300696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color w:val="auto"/>
                <w:sz w:val="24"/>
                <w:highlight w:val="none"/>
                <w:lang w:eastAsia="zh-CN"/>
              </w:rPr>
              <w:t>95763</w:t>
            </w:r>
            <w:r>
              <w:rPr>
                <w:rFonts w:hint="eastAsia" w:ascii="仿宋" w:hAnsi="仿宋" w:eastAsia="仿宋" w:cs="仿宋"/>
                <w:color w:val="auto"/>
                <w:sz w:val="24"/>
                <w:highlight w:val="none"/>
              </w:rPr>
              <w:t>。</w:t>
            </w:r>
          </w:p>
          <w:p w14:paraId="4CB4485C">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7A7E7F8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7522B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2003860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4A60FD5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43B2E6A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64C2B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59D3DA7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597B130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3E86D2C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szCs w:val="24"/>
                <w:highlight w:val="none"/>
              </w:rPr>
              <w:sym w:font="Wingdings" w:char="F0FE"/>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397B3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5436416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14:paraId="73F4A17C">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5DE9F6C4">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中标人须向采购代理机构按如下标准和规定交纳代理服务费，并在投标报价中自行考虑：</w:t>
            </w:r>
          </w:p>
          <w:p w14:paraId="6D2888DE">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以中标通知书中确定的中标金额作为服务费的计算基数，具体比例参照《国家计委关于印发&lt;招标代理服务收费管理暂行办法&gt;的通知》（计价格[2002]1980号）文件收费标准的50%执行；采购项目预算金额30万元以下的，每项目服务费按2500元收取；采购项目预算金额30万元及以上的，低于3000元可按3000元收取，超过15000元按15000元计</w:t>
            </w:r>
            <w:r>
              <w:rPr>
                <w:rFonts w:hint="eastAsia" w:ascii="仿宋" w:hAnsi="仿宋" w:eastAsia="仿宋" w:cs="仿宋"/>
                <w:color w:val="auto"/>
                <w:sz w:val="24"/>
                <w:szCs w:val="24"/>
                <w:highlight w:val="none"/>
                <w:lang w:eastAsia="zh-CN"/>
              </w:rPr>
              <w:t>取</w:t>
            </w:r>
            <w:r>
              <w:rPr>
                <w:rFonts w:hint="eastAsia" w:ascii="仿宋" w:hAnsi="仿宋" w:eastAsia="仿宋" w:cs="仿宋"/>
                <w:color w:val="auto"/>
                <w:sz w:val="24"/>
                <w:szCs w:val="24"/>
                <w:highlight w:val="none"/>
              </w:rPr>
              <w:t>。</w:t>
            </w:r>
          </w:p>
          <w:p w14:paraId="502605EB">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招标代理服务费的交纳方式：</w:t>
            </w:r>
          </w:p>
          <w:p w14:paraId="219F85B0">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用银行支票、汇票、电汇、现金等付款方式直接交纳招标代理服务费。</w:t>
            </w:r>
          </w:p>
          <w:p w14:paraId="39E2949A">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公司名称：浙江翔实建设项目管理有限公司</w:t>
            </w:r>
          </w:p>
          <w:p w14:paraId="51AFBDF7">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开户行：建行绍兴越城支行 </w:t>
            </w:r>
          </w:p>
          <w:p w14:paraId="6BD24C6C">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账  号：33001653549053003519</w:t>
            </w:r>
          </w:p>
          <w:p w14:paraId="2A59FD0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szCs w:val="21"/>
                <w:highlight w:val="none"/>
                <w:lang w:eastAsia="zh-CN"/>
              </w:rPr>
            </w:pPr>
            <w:r>
              <w:rPr>
                <w:rFonts w:hint="eastAsia" w:ascii="仿宋" w:hAnsi="仿宋" w:eastAsia="仿宋" w:cs="仿宋"/>
                <w:color w:val="auto"/>
                <w:sz w:val="24"/>
                <w:szCs w:val="24"/>
                <w:highlight w:val="none"/>
              </w:rPr>
              <w:t>（3）领取中标通知书前交纳。</w:t>
            </w:r>
          </w:p>
        </w:tc>
      </w:tr>
      <w:tr w14:paraId="3EAEF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5F635F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70420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A771D9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14:paraId="45D3C991">
      <w:pPr>
        <w:snapToGrid w:val="0"/>
        <w:spacing w:line="360" w:lineRule="auto"/>
        <w:jc w:val="center"/>
        <w:rPr>
          <w:rFonts w:hint="eastAsia" w:ascii="仿宋" w:hAnsi="仿宋" w:eastAsia="仿宋" w:cs="仿宋"/>
          <w:b/>
          <w:color w:val="auto"/>
          <w:sz w:val="32"/>
          <w:szCs w:val="20"/>
          <w:highlight w:val="none"/>
        </w:rPr>
      </w:pPr>
    </w:p>
    <w:bookmarkEnd w:id="10"/>
    <w:p w14:paraId="6B183C7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bookmarkStart w:id="18" w:name="_Hlt74714665"/>
      <w:bookmarkEnd w:id="18"/>
      <w:bookmarkStart w:id="19" w:name="_Hlt68072998"/>
      <w:bookmarkEnd w:id="19"/>
      <w:bookmarkStart w:id="20" w:name="_Hlt74729768"/>
      <w:bookmarkEnd w:id="20"/>
      <w:bookmarkStart w:id="21" w:name="_Hlt74730295"/>
      <w:bookmarkEnd w:id="21"/>
      <w:bookmarkStart w:id="22" w:name="_Hlt75236011"/>
      <w:bookmarkEnd w:id="22"/>
      <w:bookmarkStart w:id="23" w:name="_Hlt68072990"/>
      <w:bookmarkEnd w:id="23"/>
      <w:bookmarkStart w:id="24" w:name="_Hlt68403820"/>
      <w:bookmarkEnd w:id="24"/>
      <w:bookmarkStart w:id="25" w:name="_Hlt74707468"/>
      <w:bookmarkEnd w:id="25"/>
      <w:bookmarkStart w:id="26" w:name="_Hlt75236290"/>
      <w:bookmarkEnd w:id="26"/>
      <w:bookmarkStart w:id="27" w:name="_Hlt68057669"/>
      <w:bookmarkEnd w:id="27"/>
      <w:bookmarkStart w:id="28" w:name="_Hlt68073093"/>
      <w:bookmarkEnd w:id="28"/>
      <w:bookmarkStart w:id="29" w:name="_Hlt75236101"/>
      <w:bookmarkEnd w:id="29"/>
      <w:bookmarkStart w:id="30" w:name="第三部分"/>
      <w:bookmarkStart w:id="31" w:name="_Toc164416483"/>
      <w:r>
        <w:rPr>
          <w:rFonts w:hint="eastAsia" w:ascii="仿宋" w:hAnsi="仿宋" w:eastAsia="仿宋" w:cs="仿宋"/>
          <w:b/>
          <w:color w:val="auto"/>
          <w:sz w:val="32"/>
          <w:szCs w:val="32"/>
          <w:highlight w:val="none"/>
        </w:rPr>
        <w:t>一、总则</w:t>
      </w:r>
    </w:p>
    <w:p w14:paraId="1A2690FD">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1E80028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41EA8D2A">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1639431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5D01D3E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45EB997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4C002F8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14DF44F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41235C9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6CF56A7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4A6DEB7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default" w:ascii="仿宋" w:hAnsi="仿宋" w:eastAsia="仿宋" w:cs="仿宋"/>
          <w:color w:val="auto"/>
          <w:sz w:val="24"/>
          <w:highlight w:val="none"/>
          <w:lang w:val="en" w:eastAsia="zh-CN"/>
        </w:rPr>
        <w:t>☑</w:t>
      </w:r>
      <w:r>
        <w:rPr>
          <w:rFonts w:hint="eastAsia" w:ascii="仿宋" w:hAnsi="仿宋" w:eastAsia="仿宋" w:cs="仿宋"/>
          <w:color w:val="auto"/>
          <w:sz w:val="24"/>
          <w:highlight w:val="none"/>
        </w:rPr>
        <w:t>” 系指适用本项目的要求，“☐” 系指不适用本项目的要求。</w:t>
      </w:r>
    </w:p>
    <w:p w14:paraId="014E41D8">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14:paraId="307E4041">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AD31540">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14:paraId="5904A99F">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94C369F">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3087C792">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14:paraId="4424BC13">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C336C4E">
      <w:pPr>
        <w:spacing w:line="440" w:lineRule="exact"/>
        <w:rPr>
          <w:rFonts w:hint="eastAsia" w:ascii="仿宋" w:hAnsi="仿宋" w:eastAsia="仿宋" w:cs="仿宋"/>
          <w:color w:val="auto"/>
          <w:sz w:val="24"/>
          <w:highlight w:val="none"/>
        </w:rPr>
      </w:pPr>
      <w:r>
        <w:rPr>
          <w:rFonts w:hint="eastAsia" w:ascii="仿宋_GB2312" w:hAnsi="宋体" w:eastAsia="仿宋_GB2312"/>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335956C4">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14:paraId="2846B4E7">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74B2D6D7">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14:paraId="77F93609">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7D598DC4">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241E54A0">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14:paraId="5CB8BB83">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w:t>
      </w:r>
    </w:p>
    <w:p w14:paraId="0F79B29E">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14:paraId="2670E39C">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14:paraId="299073F4">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14:paraId="66B930F1">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5B66D047">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3.4支持科技创新创新发展</w:t>
      </w:r>
    </w:p>
    <w:p w14:paraId="538B5324">
      <w:pPr>
        <w:spacing w:line="440" w:lineRule="exact"/>
        <w:ind w:firstLine="480" w:firstLineChars="200"/>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14:paraId="686B9648">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3.5平等对待内外资企业和符合条件的破产重整企业</w:t>
      </w:r>
    </w:p>
    <w:p w14:paraId="18A4A8B0">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6DBEED07">
      <w:pPr>
        <w:spacing w:line="440" w:lineRule="exact"/>
        <w:rPr>
          <w:rFonts w:ascii="仿宋_GB2312" w:hAnsi="仿宋" w:eastAsia="仿宋_GB2312"/>
          <w:color w:val="auto"/>
          <w:sz w:val="24"/>
          <w:highlight w:val="none"/>
        </w:rPr>
      </w:pPr>
      <w:r>
        <w:rPr>
          <w:rFonts w:hint="eastAsia" w:ascii="仿宋_GB2312" w:hAnsi="仿宋" w:eastAsia="仿宋_GB2312"/>
          <w:b/>
          <w:bCs/>
          <w:color w:val="auto"/>
          <w:sz w:val="24"/>
          <w:highlight w:val="none"/>
        </w:rPr>
        <w:t>4.特别说明：</w:t>
      </w:r>
    </w:p>
    <w:p w14:paraId="7894ED35">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14:paraId="62FFFBCB">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14:paraId="29C415C5">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FB6DB43">
      <w:pPr>
        <w:pStyle w:val="81"/>
        <w:rPr>
          <w:rFonts w:hint="eastAsia"/>
          <w:color w:val="auto"/>
          <w:highlight w:val="none"/>
        </w:rPr>
      </w:pPr>
    </w:p>
    <w:p w14:paraId="790FAEF7">
      <w:pPr>
        <w:pStyle w:val="132"/>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color w:val="auto"/>
          <w:sz w:val="32"/>
          <w:szCs w:val="32"/>
          <w:highlight w:val="none"/>
        </w:rPr>
      </w:pPr>
    </w:p>
    <w:p w14:paraId="09D8043D">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6B8F591C">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068E026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64DEA43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17E41A2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621D9BC6">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26A483E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7880541F">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578A8F7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2EBD9A5C">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584EAE2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3CAD3DA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52FC8BB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7F40C7F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1D9DE38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216F3E2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33593F9F">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7F5DD34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0C6C11F3">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14BFE4A7">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5661DBC1">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4BF18C8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4BE991A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030555C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24677BE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4FB5D88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54437A4C">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5CC77CF2">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03467DCF">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24CBDE7D">
      <w:pPr>
        <w:pStyle w:val="34"/>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15F9C147">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w:t>
      </w:r>
      <w:r>
        <w:rPr>
          <w:rFonts w:hint="eastAsia" w:ascii="仿宋" w:hAnsi="仿宋" w:eastAsia="仿宋" w:cs="仿宋"/>
          <w:color w:val="auto"/>
          <w:sz w:val="24"/>
          <w:highlight w:val="none"/>
        </w:rPr>
        <w:t>“商务技术（资信）文件资料”、“报价文件资料”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697281B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41E6950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3444913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776CE4D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5349EBE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6FA66D3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366F23E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0D6E74B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14:paraId="28504E7D">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2F5A3006">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42C7E2A0">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14:paraId="3D59124E">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1FBD9BB0">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14:paraId="228DFE2F">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C6759BE">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14:paraId="20A006FF">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2837099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7DFB4284">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6C95B646">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14:paraId="41CD822D">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19120D0">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14:paraId="20A253BD">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73365898">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14:paraId="7BB9D55C">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29C084CD">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14:paraId="60097A05">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14:paraId="332B9C36">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14:paraId="1473D128">
      <w:pPr>
        <w:snapToGrid w:val="0"/>
        <w:spacing w:line="336" w:lineRule="auto"/>
        <w:ind w:firstLine="720" w:firstLineChars="3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14:paraId="4CAB01B9">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12114D2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.3.1开标一览表（报价表）；</w:t>
      </w:r>
    </w:p>
    <w:p w14:paraId="7F7BAA7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中小企业声明函</w:t>
      </w:r>
      <w:r>
        <w:rPr>
          <w:rFonts w:hint="eastAsia" w:ascii="仿宋" w:hAnsi="仿宋" w:eastAsia="仿宋" w:cs="仿宋"/>
          <w:color w:val="auto"/>
          <w:sz w:val="24"/>
          <w:highlight w:val="none"/>
          <w:lang w:eastAsia="zh-CN"/>
        </w:rPr>
        <w:t>（如果有）</w:t>
      </w:r>
      <w:r>
        <w:rPr>
          <w:rFonts w:hint="eastAsia" w:ascii="仿宋" w:hAnsi="仿宋" w:eastAsia="仿宋" w:cs="仿宋"/>
          <w:color w:val="auto"/>
          <w:sz w:val="24"/>
          <w:highlight w:val="none"/>
        </w:rPr>
        <w:t>。</w:t>
      </w:r>
    </w:p>
    <w:p w14:paraId="7646CE99">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default" w:ascii="仿宋" w:hAnsi="仿宋" w:eastAsia="仿宋" w:cs="仿宋"/>
          <w:b w:val="0"/>
          <w:bCs w:val="0"/>
          <w:i w:val="0"/>
          <w:iCs w:val="0"/>
          <w:snapToGrid w:val="0"/>
          <w:color w:val="auto"/>
          <w:kern w:val="2"/>
          <w:sz w:val="24"/>
          <w:szCs w:val="24"/>
          <w:highlight w:val="none"/>
          <w:vertAlign w:val="baseline"/>
          <w:lang w:val="en-US" w:eastAsia="zh-CN" w:bidi="ar-SA"/>
        </w:rPr>
        <w:t>2.3.</w:t>
      </w:r>
      <w:r>
        <w:rPr>
          <w:rFonts w:hint="eastAsia" w:ascii="仿宋" w:hAnsi="仿宋" w:eastAsia="仿宋" w:cs="仿宋"/>
          <w:b w:val="0"/>
          <w:bCs w:val="0"/>
          <w:i w:val="0"/>
          <w:iCs w:val="0"/>
          <w:snapToGrid w:val="0"/>
          <w:color w:val="auto"/>
          <w:kern w:val="2"/>
          <w:sz w:val="24"/>
          <w:szCs w:val="24"/>
          <w:highlight w:val="none"/>
          <w:vertAlign w:val="baseline"/>
          <w:lang w:val="en-US" w:eastAsia="zh-CN" w:bidi="ar-SA"/>
        </w:rPr>
        <w:t>3</w:t>
      </w:r>
      <w:r>
        <w:rPr>
          <w:rFonts w:hint="default" w:ascii="仿宋" w:hAnsi="仿宋" w:eastAsia="仿宋" w:cs="仿宋"/>
          <w:b w:val="0"/>
          <w:bCs w:val="0"/>
          <w:i w:val="0"/>
          <w:iCs w:val="0"/>
          <w:snapToGrid w:val="0"/>
          <w:color w:val="auto"/>
          <w:kern w:val="2"/>
          <w:sz w:val="24"/>
          <w:szCs w:val="24"/>
          <w:highlight w:val="none"/>
          <w:vertAlign w:val="baseline"/>
          <w:lang w:val="en-US" w:eastAsia="zh-CN" w:bidi="ar-SA"/>
        </w:rPr>
        <w:t xml:space="preserve"> </w:t>
      </w:r>
      <w:r>
        <w:rPr>
          <w:rFonts w:hint="default" w:ascii="仿宋_GB2312" w:hAnsi="宋体" w:eastAsia="仿宋_GB2312" w:cs="仿宋_GB2312"/>
          <w:b w:val="0"/>
          <w:bCs w:val="0"/>
          <w:i w:val="0"/>
          <w:iCs w:val="0"/>
          <w:snapToGrid w:val="0"/>
          <w:color w:val="auto"/>
          <w:kern w:val="2"/>
          <w:sz w:val="24"/>
          <w:szCs w:val="24"/>
          <w:highlight w:val="none"/>
          <w:vertAlign w:val="baseline"/>
          <w:lang w:val="en-US" w:eastAsia="zh-CN" w:bidi="ar-SA"/>
        </w:rPr>
        <w:t>残疾人福利性单位声明函</w:t>
      </w:r>
      <w:r>
        <w:rPr>
          <w:rFonts w:hint="eastAsia" w:ascii="仿宋_GB2312" w:hAnsi="宋体" w:eastAsia="仿宋_GB2312" w:cs="仿宋_GB2312"/>
          <w:b w:val="0"/>
          <w:bCs w:val="0"/>
          <w:i w:val="0"/>
          <w:iCs w:val="0"/>
          <w:snapToGrid w:val="0"/>
          <w:color w:val="auto"/>
          <w:kern w:val="2"/>
          <w:sz w:val="24"/>
          <w:szCs w:val="24"/>
          <w:highlight w:val="none"/>
          <w:vertAlign w:val="baseline"/>
          <w:lang w:val="en-US" w:eastAsia="zh-CN" w:bidi="ar-SA"/>
        </w:rPr>
        <w:t>（如果有）</w:t>
      </w:r>
    </w:p>
    <w:p w14:paraId="4A3483A9">
      <w:pPr>
        <w:adjustRightInd w:val="0"/>
        <w:snapToGrid w:val="0"/>
        <w:spacing w:line="440" w:lineRule="exact"/>
        <w:ind w:firstLine="0"/>
        <w:jc w:val="both"/>
        <w:rPr>
          <w:rFonts w:hint="eastAsia" w:ascii="仿宋" w:hAnsi="仿宋" w:eastAsia="仿宋" w:cs="仿宋"/>
          <w:b/>
          <w:bCs/>
          <w:color w:val="auto"/>
          <w:sz w:val="32"/>
          <w:highlight w:val="none"/>
        </w:rPr>
      </w:pPr>
      <w:r>
        <w:rPr>
          <w:rFonts w:hint="default" w:ascii="仿宋" w:hAnsi="仿宋" w:eastAsia="仿宋" w:cs="仿宋"/>
          <w:b/>
          <w:bCs/>
          <w:i w:val="0"/>
          <w:iCs w:val="0"/>
          <w:snapToGrid/>
          <w:color w:val="auto"/>
          <w:kern w:val="2"/>
          <w:sz w:val="24"/>
          <w:szCs w:val="20"/>
          <w:highlight w:val="none"/>
          <w:vertAlign w:val="baseline"/>
          <w:lang w:val="en-US" w:eastAsia="zh-CN" w:bidi="ar-SA"/>
        </w:rPr>
        <w:t>3.投标报价</w:t>
      </w:r>
    </w:p>
    <w:p w14:paraId="4CE712E0">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1F1D42AB">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14:paraId="460640BF">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14:paraId="7C38F87B">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p w14:paraId="4B2BF527">
      <w:pPr>
        <w:pStyle w:val="132"/>
        <w:snapToGrid w:val="0"/>
        <w:spacing w:before="0" w:line="440" w:lineRule="exact"/>
        <w:ind w:firstLine="0" w:firstLineChars="0"/>
        <w:outlineLvl w:val="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71ACE8B8">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E00C3DD">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392FE27">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0EF3EDEC">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221D728C">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021479F6">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441662DD">
      <w:pPr>
        <w:pStyle w:val="132"/>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14:paraId="0E08237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B5A51A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6463613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067799AD">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65249E28">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1845AF84">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0CCF9C4D">
      <w:pPr>
        <w:pStyle w:val="132"/>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3216117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32" w:name="_Toc91899903"/>
      <w:r>
        <w:rPr>
          <w:rFonts w:hint="eastAsia" w:ascii="仿宋" w:hAnsi="仿宋" w:eastAsia="仿宋" w:cs="仿宋"/>
          <w:b/>
          <w:color w:val="auto"/>
          <w:sz w:val="32"/>
          <w:szCs w:val="32"/>
          <w:highlight w:val="none"/>
        </w:rPr>
        <w:t>四、开标和评标</w:t>
      </w:r>
    </w:p>
    <w:p w14:paraId="175ED830">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546ADFD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46BDB4B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74552E4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6A84A1F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43C9794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62B47B1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709B740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03718C9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6C1EFCCF">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3014FDC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6559F12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7E48F52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5130D5B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5A9D3CC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59EE903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415D2391">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2CA2ACE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792A08A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2540909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660F59E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2E00EBC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65CB6C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0FADA50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1805859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3909C02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2A6EB426">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4095E95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0FEB2D6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0E6F409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45AEF1E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612CDE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0025D722">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31E8BA6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03D1FA6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7AE87E3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0E605A2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3B1149A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5B8C44BD">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395CDFF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79F9758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400F58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0F6EB4F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1E8EDFA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5380A43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14:paraId="62A4CC3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1BAC472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7ECF39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6F2DFA9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0B4F96E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3E1B7E59">
      <w:pPr>
        <w:pStyle w:val="14"/>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0E3296B0">
      <w:pPr>
        <w:pStyle w:val="14"/>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232CB512">
      <w:pPr>
        <w:pStyle w:val="34"/>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5EC64132">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7F4EEFB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539FB18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6A3C2E5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106CE73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4CBCAAE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6366C9A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7603670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043E3B1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0CC1DCC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7B61D36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7374C11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5096E94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6A950D4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551B3AC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4079B60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2D742C9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44F67AF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34168BB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7F887F9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18E1B8A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508AA59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7CBC4FE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4BA5071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34234B7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0D2C62F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014348D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2CEBC6A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7FEA346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7E64907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1C500FF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1EC315F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4E2F8C8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18D44C8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1B3FB8E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022FEB2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631A7B5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3F980EA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5D8381B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0176524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679D743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45C14EE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7C0A813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40CA00B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14:paraId="3EFF2209">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620355D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1AFE429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128DDEF8">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32"/>
    <w:p w14:paraId="0083B345">
      <w:pPr>
        <w:pStyle w:val="34"/>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33" w:name="_Toc84325929"/>
      <w:bookmarkStart w:id="34" w:name="_Toc81372953"/>
      <w:bookmarkStart w:id="35" w:name="_Toc81372776"/>
      <w:r>
        <w:rPr>
          <w:rFonts w:hint="eastAsia" w:ascii="仿宋" w:hAnsi="仿宋" w:eastAsia="仿宋" w:cs="仿宋"/>
          <w:b/>
          <w:color w:val="auto"/>
          <w:sz w:val="32"/>
          <w:szCs w:val="32"/>
          <w:highlight w:val="none"/>
        </w:rPr>
        <w:t>五、授予合同</w:t>
      </w:r>
    </w:p>
    <w:bookmarkEnd w:id="33"/>
    <w:bookmarkEnd w:id="34"/>
    <w:bookmarkEnd w:id="35"/>
    <w:p w14:paraId="1CFC791E">
      <w:pPr>
        <w:pStyle w:val="14"/>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7C50C16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59DD48D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4E858E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11EDD82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3A60BC0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4C90E0AE">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35CF94A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308B183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719354E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274AA9DA">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1B9D5F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4F5C57B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0F0E877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7DA14DB6">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0F5FE34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108933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016C630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0116B57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223E6916">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4663D14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14:paraId="2333F53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2F4D28A2">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27CD58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A6D6D3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01E233B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0D448A21">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6C2047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40D854FE">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0765D60E">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0994A35F">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4C1507B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E0E358A">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3654CFA2">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E5DE11A">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048BF8CD">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514BABA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58127FF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C85C27C">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46BF1CC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2AD877E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0A962BD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3A2510F3">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631A5DE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24CFB27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3DDD168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7543F91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28865C2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1673EE2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245BD16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2AEE8D5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09322BA0">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6FDE26C3">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062F9EA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50E0FDB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454D855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0729DB9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413AF8B5">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62D4B291">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kern w:val="0"/>
          <w:sz w:val="24"/>
          <w:highlight w:val="none"/>
        </w:rPr>
        <w:sectPr>
          <w:footerReference r:id="rId12" w:type="first"/>
          <w:footerReference r:id="rId11" w:type="default"/>
          <w:pgSz w:w="11906" w:h="16838"/>
          <w:pgMar w:top="1814" w:right="1474" w:bottom="1814" w:left="1474" w:header="851" w:footer="992" w:gutter="0"/>
          <w:pgNumType w:start="1"/>
          <w:cols w:space="720" w:num="1"/>
          <w:docGrid w:linePitch="312" w:charSpace="0"/>
        </w:sectPr>
      </w:pPr>
    </w:p>
    <w:bookmarkEnd w:id="30"/>
    <w:bookmarkEnd w:id="31"/>
    <w:p w14:paraId="450DFDE5">
      <w:pPr>
        <w:spacing w:line="360" w:lineRule="auto"/>
        <w:outlineLvl w:val="0"/>
        <w:rPr>
          <w:rFonts w:hint="eastAsia" w:ascii="仿宋" w:hAnsi="仿宋" w:eastAsia="仿宋" w:cs="仿宋"/>
          <w:b/>
          <w:color w:val="auto"/>
          <w:sz w:val="36"/>
          <w:szCs w:val="36"/>
          <w:highlight w:val="none"/>
        </w:rPr>
      </w:pPr>
      <w:bookmarkStart w:id="36" w:name="第五部分"/>
      <w:bookmarkStart w:id="37" w:name="_Toc86217003"/>
    </w:p>
    <w:p w14:paraId="48840F2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39D329F0">
      <w:pPr>
        <w:snapToGrid w:val="0"/>
        <w:spacing w:line="80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u w:val="wave"/>
        </w:rPr>
        <w:t>相关声明</w:t>
      </w:r>
      <w:r>
        <w:rPr>
          <w:rFonts w:hint="eastAsia" w:ascii="仿宋_GB2312" w:hAnsi="宋体" w:eastAsia="仿宋_GB2312"/>
          <w:b/>
          <w:color w:val="auto"/>
          <w:sz w:val="24"/>
          <w:highlight w:val="none"/>
        </w:rPr>
        <w:t>：</w:t>
      </w:r>
      <w:r>
        <w:rPr>
          <w:rFonts w:hint="eastAsia" w:ascii="仿宋_GB2312" w:hAnsi="宋体" w:eastAsia="仿宋_GB2312"/>
          <w:b/>
          <w:color w:val="auto"/>
          <w:sz w:val="24"/>
          <w:highlight w:val="none"/>
          <w:u w:val="wave"/>
        </w:rPr>
        <w:t>以下1-7条款如标段内另有说明的</w:t>
      </w:r>
      <w:r>
        <w:rPr>
          <w:rFonts w:hint="eastAsia" w:ascii="仿宋_GB2312" w:hAnsi="宋体" w:eastAsia="仿宋_GB2312"/>
          <w:b/>
          <w:color w:val="auto"/>
          <w:sz w:val="24"/>
          <w:highlight w:val="none"/>
        </w:rPr>
        <w:t>，</w:t>
      </w:r>
      <w:r>
        <w:rPr>
          <w:rFonts w:hint="eastAsia" w:ascii="仿宋_GB2312" w:hAnsi="宋体" w:eastAsia="仿宋_GB2312"/>
          <w:b/>
          <w:color w:val="auto"/>
          <w:sz w:val="24"/>
          <w:highlight w:val="none"/>
          <w:u w:val="wave"/>
        </w:rPr>
        <w:t>则按标内要求执行</w:t>
      </w:r>
      <w:r>
        <w:rPr>
          <w:rFonts w:hint="eastAsia" w:ascii="仿宋_GB2312" w:hAnsi="宋体" w:eastAsia="仿宋_GB2312"/>
          <w:b/>
          <w:color w:val="auto"/>
          <w:sz w:val="24"/>
          <w:highlight w:val="none"/>
        </w:rPr>
        <w:t>。</w:t>
      </w:r>
    </w:p>
    <w:p w14:paraId="064219BE">
      <w:pPr>
        <w:pStyle w:val="397"/>
        <w:widowControl w:val="0"/>
        <w:spacing w:afterLines="0" w:line="440" w:lineRule="exact"/>
        <w:ind w:firstLine="0" w:firstLineChars="0"/>
        <w:rPr>
          <w:rFonts w:ascii="仿宋_GB2312" w:hAnsi="宋体" w:eastAsia="仿宋_GB2312"/>
          <w:b/>
          <w:color w:val="auto"/>
          <w:szCs w:val="24"/>
          <w:highlight w:val="none"/>
        </w:rPr>
      </w:pPr>
      <w:r>
        <w:rPr>
          <w:rFonts w:hint="eastAsia" w:ascii="仿宋_GB2312" w:hAnsi="宋体" w:eastAsia="仿宋_GB2312"/>
          <w:b/>
          <w:color w:val="auto"/>
          <w:szCs w:val="24"/>
          <w:highlight w:val="none"/>
        </w:rPr>
        <w:t>1.设备（材料）要求</w:t>
      </w:r>
    </w:p>
    <w:p w14:paraId="489881D2">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1.1投标人投标提供的设备必须是厂商原装的、全新的，型号、性能及指标符合国家及招标文件提出的有关技术、质量、安全标准。</w:t>
      </w:r>
    </w:p>
    <w:p w14:paraId="34D7D401">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1.2所有设备在开箱检验时必须完好，无破损，配置与装箱单相符。数量、质量及性能不低于本需求书中提出的要求。</w:t>
      </w:r>
    </w:p>
    <w:p w14:paraId="318DC7D0">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14:paraId="46D00107">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1.4对于影响设备正常工作的必要组成部分，无论在技术规范中指出与否，投标人都应提供并在投标文件中明确列出。</w:t>
      </w:r>
    </w:p>
    <w:p w14:paraId="04A21BEA">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1.5所有货物提供出厂合格证等质量证明文件，国外生产的必须有合法的进货渠道证明，如海关报关单、原产地证明、商检证明等。</w:t>
      </w:r>
    </w:p>
    <w:p w14:paraId="568F359E">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1.6所有货物到现场安装使用前，招标人将进行抽样检验或试验。</w:t>
      </w:r>
    </w:p>
    <w:p w14:paraId="718EF60F">
      <w:pPr>
        <w:pStyle w:val="397"/>
        <w:widowControl w:val="0"/>
        <w:spacing w:afterLines="0" w:line="440" w:lineRule="exact"/>
        <w:ind w:firstLine="0" w:firstLineChars="0"/>
        <w:rPr>
          <w:rFonts w:ascii="仿宋_GB2312" w:hAnsi="宋体" w:eastAsia="仿宋_GB2312"/>
          <w:b/>
          <w:color w:val="auto"/>
          <w:szCs w:val="24"/>
          <w:highlight w:val="none"/>
        </w:rPr>
      </w:pPr>
      <w:r>
        <w:rPr>
          <w:rFonts w:hint="eastAsia" w:ascii="仿宋_GB2312" w:hAnsi="宋体" w:eastAsia="仿宋_GB2312"/>
          <w:b/>
          <w:color w:val="auto"/>
          <w:szCs w:val="24"/>
          <w:highlight w:val="none"/>
        </w:rPr>
        <w:t>2.数量调整</w:t>
      </w:r>
    </w:p>
    <w:p w14:paraId="2A719DC6">
      <w:pPr>
        <w:pStyle w:val="397"/>
        <w:widowControl w:val="0"/>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招标人保留在签约时调整部分方案及定购设备数量和服务的权力，投标人应对系统方案中设备和服务明细报价，按投标单价不变的前提下进行调整，双方不得拒绝。</w:t>
      </w:r>
    </w:p>
    <w:p w14:paraId="36FD979F">
      <w:pPr>
        <w:pStyle w:val="397"/>
        <w:widowControl w:val="0"/>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如遇本次招标没有涉及的设备或服务时，由中标人提供申请，招标人确认后实施。</w:t>
      </w:r>
    </w:p>
    <w:p w14:paraId="7381F9CE">
      <w:pPr>
        <w:pStyle w:val="397"/>
        <w:widowControl w:val="0"/>
        <w:spacing w:afterLines="0" w:line="440" w:lineRule="exact"/>
        <w:ind w:firstLine="0" w:firstLineChars="0"/>
        <w:rPr>
          <w:rFonts w:ascii="仿宋_GB2312" w:hAnsi="宋体" w:eastAsia="仿宋_GB2312"/>
          <w:b/>
          <w:color w:val="auto"/>
          <w:szCs w:val="24"/>
          <w:highlight w:val="none"/>
        </w:rPr>
      </w:pPr>
      <w:r>
        <w:rPr>
          <w:rFonts w:hint="eastAsia" w:ascii="仿宋_GB2312" w:hAnsi="宋体" w:eastAsia="仿宋_GB2312"/>
          <w:b/>
          <w:color w:val="auto"/>
          <w:szCs w:val="24"/>
          <w:highlight w:val="none"/>
        </w:rPr>
        <w:t>3.安装及调试、验收</w:t>
      </w:r>
    </w:p>
    <w:p w14:paraId="487D2BB1">
      <w:pPr>
        <w:pStyle w:val="397"/>
        <w:widowControl w:val="0"/>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中标人应派经招标人认可的有经验和能力、具有相应资质的技术人员，负责系统设备安装工作，在设备安装期间应充分了解设备安装进度要求，解决安装中出现的技术问题。</w:t>
      </w:r>
    </w:p>
    <w:p w14:paraId="2678E37F">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3.1中标人负责设备的安装、调试。</w:t>
      </w:r>
    </w:p>
    <w:p w14:paraId="4A3B2786">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3.2调试所需专用工具设施物料由中标人自备、自费运到现场，完工后自费搬走。</w:t>
      </w:r>
    </w:p>
    <w:p w14:paraId="2144F02F">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3.3安装完成后，进行调试、验收按国家有关规范标准（国家无验收规范标准的按双方合同规定的要求）进行。</w:t>
      </w:r>
    </w:p>
    <w:p w14:paraId="6031F247">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14:paraId="09A0606F">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3.5所有的招标设备应按照国家有关技术标准在制造厂检查和试验合格，以表明其运行性能、安全性能以及设备材料和结构在电气、机械上的完整性。</w:t>
      </w:r>
    </w:p>
    <w:p w14:paraId="131CBFDD">
      <w:pPr>
        <w:pStyle w:val="397"/>
        <w:widowControl w:val="0"/>
        <w:spacing w:afterLines="0" w:line="440" w:lineRule="exact"/>
        <w:ind w:firstLine="0" w:firstLineChars="0"/>
        <w:rPr>
          <w:rFonts w:ascii="仿宋_GB2312" w:hAnsi="宋体" w:eastAsia="仿宋_GB2312"/>
          <w:b/>
          <w:color w:val="auto"/>
          <w:szCs w:val="24"/>
          <w:highlight w:val="none"/>
        </w:rPr>
      </w:pPr>
      <w:r>
        <w:rPr>
          <w:rFonts w:hint="eastAsia" w:ascii="仿宋_GB2312" w:hAnsi="宋体" w:eastAsia="仿宋_GB2312"/>
          <w:b/>
          <w:color w:val="auto"/>
          <w:szCs w:val="24"/>
          <w:highlight w:val="none"/>
        </w:rPr>
        <w:t>4.技术培训</w:t>
      </w:r>
    </w:p>
    <w:p w14:paraId="081AC2D8">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4.1中标人须对招标人的技术人员培训。投标人须在投标文件中提供详细的培训计划，包括培训内容、培训时间、培训费用等。</w:t>
      </w:r>
    </w:p>
    <w:p w14:paraId="6902F437">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4.2中标人提供的负责培训的人员应具备同类设备五年以上的经验。</w:t>
      </w:r>
    </w:p>
    <w:p w14:paraId="0242B580">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4.3技术培训费用应包含在投标总价中。    </w:t>
      </w:r>
    </w:p>
    <w:p w14:paraId="31BF6E3E">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4.4技术培训至少应包括下列内容：</w:t>
      </w:r>
    </w:p>
    <w:p w14:paraId="3B124275">
      <w:pPr>
        <w:pStyle w:val="26"/>
        <w:numPr>
          <w:ilvl w:val="0"/>
          <w:numId w:val="0"/>
        </w:num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4.4.1原理、构成和功能的描述。</w:t>
      </w:r>
    </w:p>
    <w:p w14:paraId="076DA223">
      <w:pPr>
        <w:pStyle w:val="26"/>
        <w:numPr>
          <w:ilvl w:val="0"/>
          <w:numId w:val="0"/>
        </w:num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4.4.2常见故障的处理或排除。</w:t>
      </w:r>
    </w:p>
    <w:p w14:paraId="18E14466">
      <w:pPr>
        <w:pStyle w:val="26"/>
        <w:numPr>
          <w:ilvl w:val="0"/>
          <w:numId w:val="0"/>
        </w:num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4.4.3各系统部件（设备）的检查、调整和维护。</w:t>
      </w:r>
    </w:p>
    <w:p w14:paraId="6889613F">
      <w:pPr>
        <w:pStyle w:val="26"/>
        <w:numPr>
          <w:ilvl w:val="0"/>
          <w:numId w:val="0"/>
        </w:num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4.4.4对使用者关于设备基本操作技能的培训。</w:t>
      </w:r>
    </w:p>
    <w:p w14:paraId="5A6D3751">
      <w:pPr>
        <w:pStyle w:val="26"/>
        <w:numPr>
          <w:ilvl w:val="0"/>
          <w:numId w:val="0"/>
        </w:numPr>
        <w:spacing w:line="440" w:lineRule="exact"/>
        <w:rPr>
          <w:rFonts w:ascii="仿宋_GB2312" w:hAnsi="宋体" w:eastAsia="仿宋_GB2312"/>
          <w:b/>
          <w:color w:val="auto"/>
          <w:szCs w:val="24"/>
          <w:highlight w:val="none"/>
        </w:rPr>
      </w:pPr>
      <w:r>
        <w:rPr>
          <w:rFonts w:hint="eastAsia" w:ascii="仿宋_GB2312" w:hAnsi="宋体" w:eastAsia="仿宋_GB2312"/>
          <w:b/>
          <w:color w:val="auto"/>
          <w:szCs w:val="24"/>
          <w:highlight w:val="none"/>
        </w:rPr>
        <w:t>5.售后服务</w:t>
      </w:r>
    </w:p>
    <w:p w14:paraId="5A566FD0">
      <w:pPr>
        <w:pStyle w:val="15"/>
        <w:spacing w:line="440" w:lineRule="exact"/>
        <w:ind w:firstLine="0"/>
        <w:rPr>
          <w:rFonts w:ascii="仿宋_GB2312" w:hAnsi="宋体" w:eastAsia="仿宋_GB2312"/>
          <w:color w:val="auto"/>
          <w:sz w:val="24"/>
          <w:highlight w:val="none"/>
        </w:rPr>
      </w:pPr>
      <w:r>
        <w:rPr>
          <w:rFonts w:hint="eastAsia" w:ascii="仿宋_GB2312" w:hAnsi="宋体" w:eastAsia="仿宋_GB2312"/>
          <w:color w:val="auto"/>
          <w:sz w:val="24"/>
          <w:highlight w:val="none"/>
        </w:rPr>
        <w:t>5.1投标人须提供经调试、试运行、验收合格后至少3年的质保期(投标人可根据自身实力作出更长时间的质保承诺)。在此期间，投标人应免费处理因质量发生的故障，并进行正常保养。</w:t>
      </w:r>
    </w:p>
    <w:p w14:paraId="3446B1F3">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5.2中标人必须有可靠的售后服务保障包括但不限于在</w:t>
      </w:r>
      <w:r>
        <w:rPr>
          <w:rFonts w:hint="eastAsia" w:ascii="仿宋_GB2312" w:hAnsi="宋体" w:eastAsia="仿宋_GB2312"/>
          <w:b/>
          <w:color w:val="auto"/>
          <w:sz w:val="24"/>
          <w:highlight w:val="none"/>
          <w:u w:val="single"/>
        </w:rPr>
        <w:t>绍兴附近</w:t>
      </w:r>
      <w:r>
        <w:rPr>
          <w:rFonts w:hint="eastAsia" w:ascii="仿宋_GB2312" w:hAnsi="宋体" w:eastAsia="仿宋_GB2312"/>
          <w:color w:val="auto"/>
          <w:sz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14:paraId="45DA558B">
      <w:pPr>
        <w:snapToGrid w:val="0"/>
        <w:spacing w:line="440" w:lineRule="exact"/>
        <w:jc w:val="left"/>
        <w:rPr>
          <w:rFonts w:ascii="仿宋_GB2312" w:hAnsi="宋体" w:eastAsia="仿宋_GB2312"/>
          <w:b/>
          <w:color w:val="auto"/>
          <w:kern w:val="0"/>
          <w:sz w:val="24"/>
          <w:highlight w:val="none"/>
          <w:u w:val="wave"/>
        </w:rPr>
      </w:pPr>
      <w:r>
        <w:rPr>
          <w:rFonts w:hint="eastAsia" w:ascii="仿宋_GB2312" w:hAnsi="宋体" w:eastAsia="仿宋_GB2312"/>
          <w:b/>
          <w:color w:val="auto"/>
          <w:sz w:val="24"/>
          <w:highlight w:val="none"/>
        </w:rPr>
        <w:t>6. 服务要求</w:t>
      </w:r>
    </w:p>
    <w:p w14:paraId="6A00B4FB">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6.1设备</w:t>
      </w:r>
      <w:r>
        <w:rPr>
          <w:rFonts w:hint="eastAsia" w:ascii="仿宋_GB2312" w:hAnsi="宋体" w:eastAsia="仿宋_GB2312"/>
          <w:color w:val="auto"/>
          <w:sz w:val="24"/>
          <w:highlight w:val="none"/>
          <w:lang w:eastAsia="zh-CN"/>
        </w:rPr>
        <w:t>保修</w:t>
      </w:r>
      <w:r>
        <w:rPr>
          <w:rFonts w:hint="eastAsia" w:ascii="仿宋_GB2312" w:hAnsi="宋体" w:eastAsia="仿宋_GB2312"/>
          <w:color w:val="auto"/>
          <w:sz w:val="24"/>
          <w:highlight w:val="none"/>
        </w:rPr>
        <w:t>期内（各标项内已有要求的除外），如出现故障，中标人在接到电话6小时内到达采购人指定地点，</w:t>
      </w:r>
    </w:p>
    <w:p w14:paraId="3AECE628">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6.2 中标人提供的设备，必须符合招标文件及其投标文件规定的要求，如有不符，采购人可以无条件退货，造成的损失由中标人承担。</w:t>
      </w:r>
    </w:p>
    <w:p w14:paraId="48757A30">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7. 项目实施人员费用</w:t>
      </w:r>
    </w:p>
    <w:p w14:paraId="5E18A966">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color w:val="auto"/>
          <w:sz w:val="24"/>
          <w:highlight w:val="none"/>
        </w:rPr>
        <w:t xml:space="preserve">   中标人应自行承担选派专业人员的住宿、就餐和交通等费用。</w:t>
      </w:r>
    </w:p>
    <w:p w14:paraId="48E2C8A8">
      <w:pPr>
        <w:snapToGrid w:val="0"/>
        <w:spacing w:line="440" w:lineRule="exact"/>
        <w:jc w:val="left"/>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8.招标项目设备名称及数量：</w:t>
      </w:r>
    </w:p>
    <w:p w14:paraId="1305099B">
      <w:pPr>
        <w:pStyle w:val="23"/>
        <w:rPr>
          <w:rFonts w:hint="eastAsia"/>
          <w:color w:val="auto"/>
          <w:highlight w:val="none"/>
        </w:rPr>
      </w:pPr>
    </w:p>
    <w:p w14:paraId="18215D7F">
      <w:pPr>
        <w:numPr>
          <w:ilvl w:val="0"/>
          <w:numId w:val="1"/>
        </w:numPr>
        <w:autoSpaceDE w:val="0"/>
        <w:autoSpaceDN w:val="0"/>
        <w:spacing w:line="360" w:lineRule="auto"/>
        <w:textAlignment w:val="bottom"/>
        <w:rPr>
          <w:rFonts w:ascii="宋体" w:hAnsi="宋体"/>
          <w:color w:val="auto"/>
          <w:sz w:val="24"/>
          <w:highlight w:val="none"/>
        </w:rPr>
      </w:pPr>
      <w:r>
        <w:rPr>
          <w:rFonts w:hint="eastAsia" w:ascii="宋体" w:hAnsi="宋体"/>
          <w:color w:val="auto"/>
          <w:sz w:val="24"/>
          <w:highlight w:val="none"/>
        </w:rPr>
        <w:t>项目</w:t>
      </w:r>
      <w:r>
        <w:rPr>
          <w:rFonts w:ascii="宋体" w:hAnsi="宋体"/>
          <w:color w:val="auto"/>
          <w:sz w:val="24"/>
          <w:highlight w:val="none"/>
        </w:rPr>
        <w:t>编号：</w:t>
      </w:r>
      <w:r>
        <w:rPr>
          <w:rFonts w:hint="eastAsia" w:ascii="宋体" w:hAnsi="宋体"/>
          <w:color w:val="auto"/>
          <w:sz w:val="24"/>
          <w:highlight w:val="none"/>
          <w:lang w:eastAsia="zh-CN"/>
        </w:rPr>
        <w:t>ZJXSC-2024-235</w:t>
      </w:r>
    </w:p>
    <w:p w14:paraId="476A35CF">
      <w:pPr>
        <w:numPr>
          <w:ilvl w:val="0"/>
          <w:numId w:val="1"/>
        </w:numPr>
        <w:autoSpaceDE w:val="0"/>
        <w:autoSpaceDN w:val="0"/>
        <w:spacing w:line="360" w:lineRule="auto"/>
        <w:textAlignment w:val="bottom"/>
        <w:rPr>
          <w:rFonts w:hint="eastAsia" w:ascii="宋体" w:hAnsi="宋体"/>
          <w:color w:val="auto"/>
          <w:sz w:val="24"/>
          <w:highlight w:val="none"/>
        </w:rPr>
      </w:pPr>
      <w:r>
        <w:rPr>
          <w:rFonts w:ascii="宋体" w:hAnsi="宋体"/>
          <w:color w:val="auto"/>
          <w:sz w:val="24"/>
          <w:highlight w:val="none"/>
        </w:rPr>
        <w:t>采购单位名称：</w:t>
      </w:r>
      <w:r>
        <w:rPr>
          <w:rFonts w:hint="eastAsia" w:ascii="宋体" w:hAnsi="宋体"/>
          <w:color w:val="auto"/>
          <w:sz w:val="24"/>
          <w:highlight w:val="none"/>
          <w:lang w:eastAsia="zh-CN"/>
        </w:rPr>
        <w:t>绍兴市中医院</w:t>
      </w:r>
    </w:p>
    <w:p w14:paraId="018F9913">
      <w:pPr>
        <w:numPr>
          <w:ilvl w:val="0"/>
          <w:numId w:val="1"/>
        </w:numPr>
        <w:autoSpaceDE w:val="0"/>
        <w:autoSpaceDN w:val="0"/>
        <w:spacing w:line="360" w:lineRule="auto"/>
        <w:textAlignment w:val="bottom"/>
        <w:rPr>
          <w:rFonts w:hint="eastAsia" w:ascii="宋体" w:hAnsi="宋体"/>
          <w:color w:val="auto"/>
          <w:sz w:val="24"/>
          <w:highlight w:val="none"/>
        </w:rPr>
      </w:pPr>
      <w:r>
        <w:rPr>
          <w:rFonts w:hint="eastAsia" w:ascii="宋体" w:hAnsi="宋体"/>
          <w:color w:val="auto"/>
          <w:sz w:val="24"/>
          <w:highlight w:val="none"/>
        </w:rPr>
        <w:t>采购内容：</w:t>
      </w:r>
    </w:p>
    <w:tbl>
      <w:tblPr>
        <w:tblStyle w:val="63"/>
        <w:tblW w:w="857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133"/>
        <w:gridCol w:w="4213"/>
        <w:gridCol w:w="2233"/>
      </w:tblGrid>
      <w:tr w14:paraId="2AE4B3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9" w:hRule="atLeast"/>
          <w:jc w:val="center"/>
        </w:trPr>
        <w:tc>
          <w:tcPr>
            <w:tcW w:w="2133" w:type="dxa"/>
            <w:tcBorders>
              <w:top w:val="single" w:color="auto" w:sz="4" w:space="0"/>
              <w:left w:val="single" w:color="auto" w:sz="4" w:space="0"/>
              <w:bottom w:val="single" w:color="auto" w:sz="4" w:space="0"/>
              <w:right w:val="single" w:color="auto" w:sz="4" w:space="0"/>
            </w:tcBorders>
            <w:noWrap w:val="0"/>
            <w:vAlign w:val="center"/>
          </w:tcPr>
          <w:p w14:paraId="5D524C2B">
            <w:pPr>
              <w:snapToGrid w:val="0"/>
              <w:spacing w:before="120" w:beforeLines="50" w:after="120" w:afterLines="50"/>
              <w:jc w:val="center"/>
              <w:outlineLvl w:val="0"/>
              <w:rPr>
                <w:rFonts w:hint="eastAsia" w:ascii="宋体" w:hAnsi="宋体"/>
                <w:b/>
                <w:color w:val="auto"/>
                <w:spacing w:val="-4"/>
                <w:sz w:val="24"/>
                <w:highlight w:val="none"/>
              </w:rPr>
            </w:pPr>
            <w:r>
              <w:rPr>
                <w:rFonts w:hint="eastAsia" w:ascii="宋体" w:hAnsi="宋体"/>
                <w:b/>
                <w:color w:val="auto"/>
                <w:spacing w:val="-4"/>
                <w:sz w:val="24"/>
                <w:highlight w:val="none"/>
              </w:rPr>
              <w:t>标项号</w:t>
            </w:r>
          </w:p>
        </w:tc>
        <w:tc>
          <w:tcPr>
            <w:tcW w:w="4213" w:type="dxa"/>
            <w:tcBorders>
              <w:top w:val="single" w:color="auto" w:sz="4" w:space="0"/>
              <w:left w:val="single" w:color="auto" w:sz="4" w:space="0"/>
              <w:bottom w:val="single" w:color="auto" w:sz="4" w:space="0"/>
              <w:right w:val="single" w:color="auto" w:sz="4" w:space="0"/>
            </w:tcBorders>
            <w:noWrap w:val="0"/>
            <w:vAlign w:val="top"/>
          </w:tcPr>
          <w:p w14:paraId="2BC8E76A">
            <w:pPr>
              <w:snapToGrid w:val="0"/>
              <w:spacing w:before="120" w:beforeLines="50" w:after="120" w:afterLines="50" w:line="360" w:lineRule="auto"/>
              <w:jc w:val="center"/>
              <w:outlineLvl w:val="0"/>
              <w:rPr>
                <w:rFonts w:ascii="宋体" w:hAnsi="宋体"/>
                <w:b/>
                <w:color w:val="auto"/>
                <w:spacing w:val="-4"/>
                <w:sz w:val="24"/>
                <w:highlight w:val="none"/>
              </w:rPr>
            </w:pPr>
            <w:r>
              <w:rPr>
                <w:rFonts w:ascii="宋体" w:hAnsi="宋体"/>
                <w:b/>
                <w:color w:val="auto"/>
                <w:spacing w:val="-4"/>
                <w:sz w:val="24"/>
                <w:highlight w:val="none"/>
              </w:rPr>
              <w:t>采购内容</w:t>
            </w:r>
          </w:p>
        </w:tc>
        <w:tc>
          <w:tcPr>
            <w:tcW w:w="2233" w:type="dxa"/>
            <w:tcBorders>
              <w:top w:val="single" w:color="auto" w:sz="4" w:space="0"/>
              <w:left w:val="single" w:color="auto" w:sz="4" w:space="0"/>
              <w:bottom w:val="single" w:color="auto" w:sz="4" w:space="0"/>
              <w:right w:val="single" w:color="auto" w:sz="4" w:space="0"/>
            </w:tcBorders>
            <w:noWrap w:val="0"/>
            <w:vAlign w:val="top"/>
          </w:tcPr>
          <w:p w14:paraId="6FFF3992">
            <w:pPr>
              <w:snapToGrid w:val="0"/>
              <w:spacing w:before="120" w:beforeLines="50" w:after="120" w:afterLines="50" w:line="360" w:lineRule="auto"/>
              <w:jc w:val="center"/>
              <w:outlineLvl w:val="0"/>
              <w:rPr>
                <w:rFonts w:ascii="宋体" w:hAnsi="宋体"/>
                <w:b/>
                <w:color w:val="auto"/>
                <w:spacing w:val="-4"/>
                <w:sz w:val="24"/>
                <w:highlight w:val="none"/>
              </w:rPr>
            </w:pPr>
            <w:r>
              <w:rPr>
                <w:rFonts w:ascii="宋体" w:hAnsi="宋体"/>
                <w:b/>
                <w:color w:val="auto"/>
                <w:spacing w:val="-4"/>
                <w:sz w:val="24"/>
                <w:highlight w:val="none"/>
              </w:rPr>
              <w:t>单位及数量</w:t>
            </w:r>
          </w:p>
        </w:tc>
      </w:tr>
      <w:tr w14:paraId="79276C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2133" w:type="dxa"/>
            <w:tcBorders>
              <w:top w:val="single" w:color="auto" w:sz="4" w:space="0"/>
              <w:left w:val="single" w:color="auto" w:sz="4" w:space="0"/>
              <w:bottom w:val="single" w:color="auto" w:sz="4" w:space="0"/>
              <w:right w:val="single" w:color="auto" w:sz="4" w:space="0"/>
            </w:tcBorders>
            <w:noWrap w:val="0"/>
            <w:vAlign w:val="center"/>
          </w:tcPr>
          <w:p w14:paraId="52E37F65">
            <w:pPr>
              <w:widowControl/>
              <w:spacing w:line="225" w:lineRule="atLeast"/>
              <w:jc w:val="center"/>
              <w:rPr>
                <w:rFonts w:hint="eastAsia" w:ascii="宋体" w:hAnsi="宋体"/>
                <w:color w:val="auto"/>
                <w:spacing w:val="-4"/>
                <w:sz w:val="24"/>
                <w:highlight w:val="none"/>
              </w:rPr>
            </w:pPr>
            <w:r>
              <w:rPr>
                <w:rFonts w:ascii="宋体" w:hAnsi="宋体"/>
                <w:color w:val="auto"/>
                <w:spacing w:val="-4"/>
                <w:sz w:val="24"/>
                <w:highlight w:val="none"/>
              </w:rPr>
              <w:t>1</w:t>
            </w:r>
          </w:p>
        </w:tc>
        <w:tc>
          <w:tcPr>
            <w:tcW w:w="4213" w:type="dxa"/>
            <w:tcBorders>
              <w:top w:val="single" w:color="auto" w:sz="4" w:space="0"/>
              <w:left w:val="single" w:color="auto" w:sz="4" w:space="0"/>
              <w:bottom w:val="single" w:color="auto" w:sz="4" w:space="0"/>
              <w:right w:val="single" w:color="auto" w:sz="4" w:space="0"/>
            </w:tcBorders>
            <w:noWrap w:val="0"/>
            <w:vAlign w:val="center"/>
          </w:tcPr>
          <w:p w14:paraId="3A36523E">
            <w:pPr>
              <w:widowControl/>
              <w:spacing w:line="225" w:lineRule="atLeast"/>
              <w:jc w:val="center"/>
              <w:rPr>
                <w:rFonts w:hint="eastAsia" w:ascii="宋体" w:hAnsi="宋体"/>
                <w:color w:val="auto"/>
                <w:spacing w:val="-4"/>
                <w:sz w:val="24"/>
                <w:highlight w:val="none"/>
                <w:lang w:val="en-US" w:eastAsia="zh-CN"/>
              </w:rPr>
            </w:pPr>
            <w:r>
              <w:rPr>
                <w:rFonts w:hint="eastAsia" w:ascii="宋体" w:hAnsi="宋体"/>
                <w:color w:val="auto"/>
                <w:spacing w:val="-4"/>
                <w:sz w:val="24"/>
                <w:highlight w:val="none"/>
                <w:lang w:val="en-US" w:eastAsia="zh-CN"/>
              </w:rPr>
              <w:t>超声波子宫复旧仪</w:t>
            </w:r>
          </w:p>
        </w:tc>
        <w:tc>
          <w:tcPr>
            <w:tcW w:w="2233" w:type="dxa"/>
            <w:tcBorders>
              <w:top w:val="single" w:color="auto" w:sz="4" w:space="0"/>
              <w:left w:val="single" w:color="auto" w:sz="4" w:space="0"/>
              <w:bottom w:val="single" w:color="auto" w:sz="4" w:space="0"/>
              <w:right w:val="single" w:color="auto" w:sz="4" w:space="0"/>
            </w:tcBorders>
            <w:noWrap w:val="0"/>
            <w:vAlign w:val="center"/>
          </w:tcPr>
          <w:p w14:paraId="53AACDDE">
            <w:pPr>
              <w:widowControl/>
              <w:spacing w:line="225" w:lineRule="atLeast"/>
              <w:jc w:val="center"/>
              <w:rPr>
                <w:rFonts w:hint="default" w:ascii="宋体" w:hAnsi="宋体"/>
                <w:color w:val="auto"/>
                <w:spacing w:val="-4"/>
                <w:sz w:val="24"/>
                <w:highlight w:val="none"/>
                <w:lang w:val="en-US" w:eastAsia="zh-CN"/>
              </w:rPr>
            </w:pPr>
            <w:r>
              <w:rPr>
                <w:rFonts w:hint="eastAsia" w:ascii="宋体" w:hAnsi="宋体"/>
                <w:color w:val="auto"/>
                <w:spacing w:val="-4"/>
                <w:sz w:val="24"/>
                <w:highlight w:val="none"/>
                <w:lang w:val="en-US" w:eastAsia="zh-CN"/>
              </w:rPr>
              <w:t>1台</w:t>
            </w:r>
          </w:p>
        </w:tc>
      </w:tr>
    </w:tbl>
    <w:p w14:paraId="270BF5FA">
      <w:pPr>
        <w:numPr>
          <w:ilvl w:val="0"/>
          <w:numId w:val="1"/>
        </w:numPr>
        <w:autoSpaceDE w:val="0"/>
        <w:autoSpaceDN w:val="0"/>
        <w:spacing w:line="360" w:lineRule="auto"/>
        <w:textAlignment w:val="bottom"/>
        <w:rPr>
          <w:rFonts w:hint="eastAsia"/>
          <w:color w:val="auto"/>
          <w:highlight w:val="none"/>
        </w:rPr>
      </w:pPr>
      <w:r>
        <w:rPr>
          <w:rFonts w:hint="eastAsia" w:ascii="宋体" w:hAnsi="宋体" w:eastAsia="宋体" w:cs="宋体"/>
          <w:color w:val="auto"/>
          <w:sz w:val="24"/>
          <w:szCs w:val="24"/>
          <w:highlight w:val="none"/>
        </w:rPr>
        <w:t>技术需求及商务要求</w:t>
      </w:r>
    </w:p>
    <w:p w14:paraId="1E2BCBC5">
      <w:pPr>
        <w:rPr>
          <w:b/>
          <w:color w:val="auto"/>
        </w:rPr>
      </w:pPr>
      <w:r>
        <w:rPr>
          <w:rFonts w:hint="eastAsia"/>
          <w:b/>
          <w:color w:val="auto"/>
          <w:bdr w:val="single" w:color="auto" w:sz="4" w:space="0"/>
        </w:rPr>
        <w:t>01标</w:t>
      </w:r>
      <w:r>
        <w:rPr>
          <w:rFonts w:hint="eastAsia"/>
          <w:b/>
          <w:color w:val="auto"/>
        </w:rPr>
        <w:t>超声波子宫复旧仪 预算35万元</w:t>
      </w:r>
    </w:p>
    <w:tbl>
      <w:tblPr>
        <w:tblStyle w:val="6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124"/>
        <w:gridCol w:w="6912"/>
      </w:tblGrid>
      <w:tr w14:paraId="162A0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vAlign w:val="center"/>
          </w:tcPr>
          <w:p w14:paraId="679D927D">
            <w:pPr>
              <w:rPr>
                <w:color w:val="auto"/>
              </w:rPr>
            </w:pPr>
            <w:r>
              <w:rPr>
                <w:color w:val="auto"/>
              </w:rPr>
              <w:t>一、品牌、型号：</w:t>
            </w:r>
            <w:r>
              <w:rPr>
                <w:rFonts w:hint="eastAsia"/>
                <w:color w:val="auto"/>
              </w:rPr>
              <w:t>品牌型号自选</w:t>
            </w:r>
            <w:r>
              <w:rPr>
                <w:color w:val="auto"/>
              </w:rPr>
              <w:t>。</w:t>
            </w:r>
          </w:p>
        </w:tc>
      </w:tr>
      <w:tr w14:paraId="6F488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vAlign w:val="center"/>
          </w:tcPr>
          <w:p w14:paraId="37C4C7D0">
            <w:pPr>
              <w:rPr>
                <w:color w:val="auto"/>
              </w:rPr>
            </w:pPr>
            <w:r>
              <w:rPr>
                <w:color w:val="auto"/>
              </w:rPr>
              <w:t>二、适用范围：</w:t>
            </w:r>
            <w:r>
              <w:rPr>
                <w:rFonts w:hint="eastAsia"/>
                <w:color w:val="auto"/>
              </w:rPr>
              <w:t>适用于促进子宫复旧，包括促进恶露排出、快速缓解产后疼痛等。</w:t>
            </w:r>
          </w:p>
        </w:tc>
      </w:tr>
      <w:tr w14:paraId="1C110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41A22393">
            <w:pPr>
              <w:rPr>
                <w:color w:val="auto"/>
              </w:rPr>
            </w:pPr>
            <w:r>
              <w:rPr>
                <w:color w:val="auto"/>
              </w:rPr>
              <w:t>三、主要技术要求（技术参数和功能）及配置要求：</w:t>
            </w:r>
          </w:p>
        </w:tc>
      </w:tr>
      <w:tr w14:paraId="0D57B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88" w:type="dxa"/>
            <w:gridSpan w:val="3"/>
            <w:tcBorders>
              <w:top w:val="single" w:color="auto" w:sz="4" w:space="0"/>
              <w:left w:val="single" w:color="auto" w:sz="4" w:space="0"/>
              <w:bottom w:val="single" w:color="auto" w:sz="4" w:space="0"/>
              <w:right w:val="single" w:color="auto" w:sz="4" w:space="0"/>
            </w:tcBorders>
          </w:tcPr>
          <w:p w14:paraId="48747FE2">
            <w:pPr>
              <w:rPr>
                <w:color w:val="auto"/>
              </w:rPr>
            </w:pPr>
            <w:r>
              <w:rPr>
                <w:color w:val="auto"/>
              </w:rPr>
              <w:t>3.1 主要技术参数</w:t>
            </w:r>
          </w:p>
        </w:tc>
      </w:tr>
      <w:tr w14:paraId="68433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453765A5">
            <w:pPr>
              <w:jc w:val="right"/>
              <w:rPr>
                <w:color w:val="auto"/>
              </w:rPr>
            </w:pPr>
            <w:r>
              <w:rPr>
                <w:rFonts w:hint="eastAsia"/>
                <w:color w:val="auto"/>
              </w:rPr>
              <w:t>▲3.1.1</w:t>
            </w:r>
          </w:p>
        </w:tc>
        <w:tc>
          <w:tcPr>
            <w:tcW w:w="6912" w:type="dxa"/>
            <w:tcBorders>
              <w:top w:val="single" w:color="auto" w:sz="4" w:space="0"/>
              <w:left w:val="single" w:color="auto" w:sz="4" w:space="0"/>
              <w:bottom w:val="single" w:color="auto" w:sz="4" w:space="0"/>
              <w:right w:val="single" w:color="auto" w:sz="4" w:space="0"/>
            </w:tcBorders>
          </w:tcPr>
          <w:p w14:paraId="0BACD915">
            <w:pPr>
              <w:rPr>
                <w:color w:val="auto"/>
              </w:rPr>
            </w:pPr>
            <w:r>
              <w:rPr>
                <w:rFonts w:hint="eastAsia"/>
                <w:color w:val="auto"/>
              </w:rPr>
              <w:t>主机显示屏幕</w:t>
            </w:r>
            <w:r>
              <w:rPr>
                <w:rFonts w:cs="Times New Roman" w:asciiTheme="minorEastAsia" w:hAnsiTheme="minorEastAsia" w:eastAsiaTheme="minorEastAsia"/>
                <w:color w:val="auto"/>
              </w:rPr>
              <w:t>≥</w:t>
            </w:r>
            <w:r>
              <w:rPr>
                <w:rFonts w:ascii="Times New Roman" w:hAnsi="Times New Roman" w:cs="Times New Roman"/>
                <w:color w:val="auto"/>
              </w:rPr>
              <w:t>15</w:t>
            </w:r>
            <w:r>
              <w:rPr>
                <w:color w:val="auto"/>
              </w:rPr>
              <w:t>英寸，全触摸屏</w:t>
            </w:r>
          </w:p>
        </w:tc>
      </w:tr>
      <w:tr w14:paraId="74198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22C5F119">
            <w:pPr>
              <w:jc w:val="right"/>
              <w:rPr>
                <w:color w:val="auto"/>
              </w:rPr>
            </w:pPr>
            <w:r>
              <w:rPr>
                <w:rFonts w:hint="eastAsia"/>
                <w:color w:val="auto"/>
              </w:rPr>
              <w:t>3.1.2</w:t>
            </w:r>
          </w:p>
        </w:tc>
        <w:tc>
          <w:tcPr>
            <w:tcW w:w="6912" w:type="dxa"/>
            <w:tcBorders>
              <w:top w:val="single" w:color="auto" w:sz="4" w:space="0"/>
              <w:left w:val="single" w:color="auto" w:sz="4" w:space="0"/>
              <w:bottom w:val="single" w:color="auto" w:sz="4" w:space="0"/>
              <w:right w:val="single" w:color="auto" w:sz="4" w:space="0"/>
            </w:tcBorders>
          </w:tcPr>
          <w:p w14:paraId="51384DDA">
            <w:pPr>
              <w:rPr>
                <w:color w:val="auto"/>
              </w:rPr>
            </w:pPr>
            <w:r>
              <w:rPr>
                <w:rFonts w:hint="eastAsia"/>
                <w:color w:val="auto"/>
              </w:rPr>
              <w:t>声工作频率≥</w:t>
            </w:r>
            <w:r>
              <w:rPr>
                <w:rFonts w:ascii="Times New Roman" w:hAnsi="Times New Roman" w:cs="Times New Roman"/>
                <w:color w:val="auto"/>
              </w:rPr>
              <w:t>840kHz</w:t>
            </w:r>
            <w:r>
              <w:rPr>
                <w:rFonts w:hint="eastAsia"/>
                <w:color w:val="auto"/>
              </w:rPr>
              <w:t>，误差范围≤</w:t>
            </w:r>
            <w:r>
              <w:rPr>
                <w:rFonts w:ascii="Times New Roman" w:hAnsi="Times New Roman" w:cs="Times New Roman"/>
                <w:color w:val="auto"/>
              </w:rPr>
              <w:t>±10%</w:t>
            </w:r>
          </w:p>
        </w:tc>
      </w:tr>
      <w:tr w14:paraId="4F881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320D9E0C">
            <w:pPr>
              <w:jc w:val="right"/>
              <w:rPr>
                <w:color w:val="auto"/>
              </w:rPr>
            </w:pPr>
            <w:r>
              <w:rPr>
                <w:rFonts w:hint="eastAsia"/>
                <w:color w:val="auto"/>
              </w:rPr>
              <w:t>3.1.3</w:t>
            </w:r>
          </w:p>
        </w:tc>
        <w:tc>
          <w:tcPr>
            <w:tcW w:w="6912" w:type="dxa"/>
            <w:tcBorders>
              <w:top w:val="single" w:color="auto" w:sz="4" w:space="0"/>
              <w:left w:val="single" w:color="auto" w:sz="4" w:space="0"/>
              <w:bottom w:val="single" w:color="auto" w:sz="4" w:space="0"/>
              <w:right w:val="single" w:color="auto" w:sz="4" w:space="0"/>
            </w:tcBorders>
          </w:tcPr>
          <w:p w14:paraId="15F7B37E">
            <w:pPr>
              <w:rPr>
                <w:color w:val="auto"/>
              </w:rPr>
            </w:pPr>
            <w:r>
              <w:rPr>
                <w:color w:val="auto"/>
              </w:rPr>
              <w:t>额定输出功率</w:t>
            </w:r>
            <w:r>
              <w:rPr>
                <w:rFonts w:hint="eastAsia"/>
                <w:color w:val="auto"/>
              </w:rPr>
              <w:t>≥</w:t>
            </w:r>
            <w:r>
              <w:rPr>
                <w:rFonts w:ascii="Times New Roman" w:hAnsi="Times New Roman" w:cs="Times New Roman"/>
                <w:color w:val="auto"/>
              </w:rPr>
              <w:t>7.</w:t>
            </w:r>
            <w:r>
              <w:rPr>
                <w:rFonts w:hint="eastAsia" w:ascii="Times New Roman" w:hAnsi="Times New Roman" w:cs="Times New Roman"/>
                <w:color w:val="auto"/>
              </w:rPr>
              <w:t>0</w:t>
            </w:r>
            <w:r>
              <w:rPr>
                <w:rFonts w:ascii="Times New Roman" w:hAnsi="Times New Roman" w:cs="Times New Roman"/>
                <w:color w:val="auto"/>
              </w:rPr>
              <w:t>W</w:t>
            </w:r>
            <w:r>
              <w:rPr>
                <w:rFonts w:hint="eastAsia"/>
                <w:color w:val="auto"/>
              </w:rPr>
              <w:t>，误差范围≤</w:t>
            </w:r>
            <w:r>
              <w:rPr>
                <w:rFonts w:ascii="Times New Roman" w:hAnsi="Times New Roman" w:cs="Times New Roman"/>
                <w:color w:val="auto"/>
              </w:rPr>
              <w:t>±20%</w:t>
            </w:r>
          </w:p>
        </w:tc>
      </w:tr>
      <w:tr w14:paraId="5C128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67AD9C64">
            <w:pPr>
              <w:jc w:val="right"/>
              <w:rPr>
                <w:color w:val="auto"/>
              </w:rPr>
            </w:pPr>
            <w:r>
              <w:rPr>
                <w:rFonts w:hint="eastAsia"/>
                <w:color w:val="auto"/>
              </w:rPr>
              <w:t>3.1.4</w:t>
            </w:r>
          </w:p>
        </w:tc>
        <w:tc>
          <w:tcPr>
            <w:tcW w:w="6912" w:type="dxa"/>
            <w:tcBorders>
              <w:top w:val="single" w:color="auto" w:sz="4" w:space="0"/>
              <w:left w:val="single" w:color="auto" w:sz="4" w:space="0"/>
              <w:bottom w:val="single" w:color="auto" w:sz="4" w:space="0"/>
              <w:right w:val="single" w:color="auto" w:sz="4" w:space="0"/>
            </w:tcBorders>
          </w:tcPr>
          <w:p w14:paraId="2CF5FEE4">
            <w:pPr>
              <w:rPr>
                <w:color w:val="auto"/>
              </w:rPr>
            </w:pPr>
            <w:r>
              <w:rPr>
                <w:color w:val="auto"/>
              </w:rPr>
              <w:t>治疗头焦平面距离</w:t>
            </w:r>
            <w:r>
              <w:rPr>
                <w:rFonts w:hint="eastAsia"/>
                <w:color w:val="auto"/>
              </w:rPr>
              <w:t>≥</w:t>
            </w:r>
            <w:r>
              <w:rPr>
                <w:rFonts w:ascii="Times New Roman" w:hAnsi="Times New Roman" w:cs="Times New Roman"/>
                <w:color w:val="auto"/>
              </w:rPr>
              <w:t>4</w:t>
            </w:r>
            <w:r>
              <w:rPr>
                <w:rFonts w:hint="eastAsia" w:ascii="Times New Roman" w:hAnsi="Times New Roman" w:cs="Times New Roman"/>
                <w:color w:val="auto"/>
              </w:rPr>
              <w:t>5</w:t>
            </w:r>
            <w:r>
              <w:rPr>
                <w:rFonts w:ascii="Times New Roman" w:hAnsi="Times New Roman" w:cs="Times New Roman"/>
                <w:color w:val="auto"/>
              </w:rPr>
              <w:t>mm</w:t>
            </w:r>
            <w:r>
              <w:rPr>
                <w:rFonts w:hint="eastAsia" w:ascii="Times New Roman" w:hAnsi="Times New Roman" w:cs="Times New Roman"/>
                <w:color w:val="auto"/>
              </w:rPr>
              <w:t>，误差范围≤</w:t>
            </w:r>
            <w:r>
              <w:rPr>
                <w:rFonts w:ascii="Times New Roman" w:hAnsi="Times New Roman" w:cs="Times New Roman"/>
                <w:color w:val="auto"/>
              </w:rPr>
              <w:t>±15%</w:t>
            </w:r>
          </w:p>
        </w:tc>
      </w:tr>
      <w:tr w14:paraId="1E698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43D0796B">
            <w:pPr>
              <w:jc w:val="right"/>
              <w:rPr>
                <w:color w:val="auto"/>
              </w:rPr>
            </w:pPr>
            <w:r>
              <w:rPr>
                <w:rFonts w:hint="eastAsia"/>
                <w:color w:val="auto"/>
              </w:rPr>
              <w:t>3.1.5</w:t>
            </w:r>
          </w:p>
        </w:tc>
        <w:tc>
          <w:tcPr>
            <w:tcW w:w="6912" w:type="dxa"/>
            <w:tcBorders>
              <w:top w:val="single" w:color="auto" w:sz="4" w:space="0"/>
              <w:left w:val="single" w:color="auto" w:sz="4" w:space="0"/>
              <w:bottom w:val="single" w:color="auto" w:sz="4" w:space="0"/>
              <w:right w:val="single" w:color="auto" w:sz="4" w:space="0"/>
            </w:tcBorders>
          </w:tcPr>
          <w:p w14:paraId="5A642BDB">
            <w:pPr>
              <w:rPr>
                <w:color w:val="auto"/>
              </w:rPr>
            </w:pPr>
            <w:r>
              <w:rPr>
                <w:color w:val="auto"/>
              </w:rPr>
              <w:t>波束类型：会聚型</w:t>
            </w:r>
          </w:p>
        </w:tc>
      </w:tr>
      <w:tr w14:paraId="43D6F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645059B8">
            <w:pPr>
              <w:jc w:val="right"/>
              <w:rPr>
                <w:color w:val="auto"/>
              </w:rPr>
            </w:pPr>
            <w:r>
              <w:rPr>
                <w:rFonts w:hint="eastAsia"/>
                <w:color w:val="auto"/>
              </w:rPr>
              <w:t>3.1.6</w:t>
            </w:r>
          </w:p>
        </w:tc>
        <w:tc>
          <w:tcPr>
            <w:tcW w:w="6912" w:type="dxa"/>
            <w:tcBorders>
              <w:top w:val="single" w:color="auto" w:sz="4" w:space="0"/>
              <w:left w:val="single" w:color="auto" w:sz="4" w:space="0"/>
              <w:bottom w:val="single" w:color="auto" w:sz="4" w:space="0"/>
              <w:right w:val="single" w:color="auto" w:sz="4" w:space="0"/>
            </w:tcBorders>
          </w:tcPr>
          <w:p w14:paraId="3DEAA614">
            <w:pPr>
              <w:rPr>
                <w:color w:val="auto"/>
              </w:rPr>
            </w:pPr>
            <w:r>
              <w:rPr>
                <w:color w:val="auto"/>
              </w:rPr>
              <w:t>脉冲重复周期</w:t>
            </w:r>
            <w:r>
              <w:rPr>
                <w:rFonts w:hint="eastAsia"/>
                <w:color w:val="auto"/>
              </w:rPr>
              <w:t>≥</w:t>
            </w:r>
            <w:r>
              <w:rPr>
                <w:rFonts w:ascii="Times New Roman" w:hAnsi="Times New Roman" w:cs="Times New Roman"/>
                <w:color w:val="auto"/>
              </w:rPr>
              <w:t>20ms</w:t>
            </w:r>
            <w:r>
              <w:rPr>
                <w:color w:val="auto"/>
              </w:rPr>
              <w:t>，调制波形：矩形波</w:t>
            </w:r>
          </w:p>
        </w:tc>
      </w:tr>
      <w:tr w14:paraId="7D8CC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0C331010">
            <w:pPr>
              <w:jc w:val="right"/>
              <w:rPr>
                <w:color w:val="auto"/>
              </w:rPr>
            </w:pPr>
            <w:r>
              <w:rPr>
                <w:rFonts w:hint="eastAsia"/>
                <w:color w:val="auto"/>
              </w:rPr>
              <w:t>3.1.7</w:t>
            </w:r>
          </w:p>
        </w:tc>
        <w:tc>
          <w:tcPr>
            <w:tcW w:w="6912" w:type="dxa"/>
            <w:tcBorders>
              <w:top w:val="single" w:color="auto" w:sz="4" w:space="0"/>
              <w:left w:val="single" w:color="auto" w:sz="4" w:space="0"/>
              <w:bottom w:val="single" w:color="auto" w:sz="4" w:space="0"/>
              <w:right w:val="single" w:color="auto" w:sz="4" w:space="0"/>
            </w:tcBorders>
          </w:tcPr>
          <w:p w14:paraId="2DC8A68A">
            <w:pPr>
              <w:rPr>
                <w:color w:val="auto"/>
              </w:rPr>
            </w:pPr>
            <w:r>
              <w:rPr>
                <w:color w:val="auto"/>
              </w:rPr>
              <w:t>治疗头进液防护程度</w:t>
            </w:r>
            <w:r>
              <w:rPr>
                <w:rFonts w:hint="eastAsia"/>
                <w:color w:val="auto"/>
              </w:rPr>
              <w:t>≥</w:t>
            </w:r>
            <w:r>
              <w:rPr>
                <w:rFonts w:ascii="Times New Roman" w:hAnsi="Times New Roman" w:cs="Times New Roman"/>
                <w:color w:val="auto"/>
              </w:rPr>
              <w:t>IPX7</w:t>
            </w:r>
          </w:p>
        </w:tc>
      </w:tr>
      <w:tr w14:paraId="0E00B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76" w:type="dxa"/>
            <w:gridSpan w:val="2"/>
            <w:tcBorders>
              <w:top w:val="single" w:color="auto" w:sz="4" w:space="0"/>
              <w:left w:val="single" w:color="auto" w:sz="4" w:space="0"/>
              <w:bottom w:val="single" w:color="auto" w:sz="4" w:space="0"/>
              <w:right w:val="single" w:color="auto" w:sz="4" w:space="0"/>
            </w:tcBorders>
          </w:tcPr>
          <w:p w14:paraId="52368F87">
            <w:pPr>
              <w:jc w:val="right"/>
              <w:rPr>
                <w:color w:val="auto"/>
              </w:rPr>
            </w:pPr>
            <w:r>
              <w:rPr>
                <w:rFonts w:hint="eastAsia"/>
                <w:color w:val="auto"/>
              </w:rPr>
              <w:t>3.1.8</w:t>
            </w:r>
          </w:p>
        </w:tc>
        <w:tc>
          <w:tcPr>
            <w:tcW w:w="6912" w:type="dxa"/>
            <w:tcBorders>
              <w:top w:val="single" w:color="auto" w:sz="4" w:space="0"/>
              <w:left w:val="single" w:color="auto" w:sz="4" w:space="0"/>
              <w:bottom w:val="single" w:color="auto" w:sz="4" w:space="0"/>
              <w:right w:val="single" w:color="auto" w:sz="4" w:space="0"/>
            </w:tcBorders>
          </w:tcPr>
          <w:p w14:paraId="414815FA">
            <w:pPr>
              <w:rPr>
                <w:color w:val="auto"/>
              </w:rPr>
            </w:pPr>
            <w:r>
              <w:rPr>
                <w:color w:val="auto"/>
              </w:rPr>
              <w:t>治疗枪侧壁手持部位上，不需要的超声辐射的空间峰值时间平均声强应</w:t>
            </w:r>
            <w:r>
              <w:rPr>
                <w:rFonts w:hint="eastAsia"/>
                <w:color w:val="auto"/>
              </w:rPr>
              <w:t>≤</w:t>
            </w:r>
            <w:r>
              <w:rPr>
                <w:color w:val="auto"/>
              </w:rPr>
              <w:t>120</w:t>
            </w:r>
            <w:r>
              <w:rPr>
                <w:rFonts w:ascii="Times New Roman" w:hAnsi="Times New Roman" w:cs="Times New Roman"/>
                <w:color w:val="auto"/>
              </w:rPr>
              <w:t>mW/cm</w:t>
            </w:r>
            <w:r>
              <w:rPr>
                <w:rFonts w:ascii="Times New Roman" w:hAnsi="Times New Roman" w:cs="Times New Roman"/>
                <w:color w:val="auto"/>
                <w:vertAlign w:val="superscript"/>
              </w:rPr>
              <w:t>2</w:t>
            </w:r>
          </w:p>
        </w:tc>
      </w:tr>
      <w:tr w14:paraId="5C05B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2BBEB373">
            <w:pPr>
              <w:jc w:val="right"/>
              <w:rPr>
                <w:color w:val="auto"/>
              </w:rPr>
            </w:pPr>
            <w:r>
              <w:rPr>
                <w:rFonts w:hint="eastAsia"/>
                <w:color w:val="auto"/>
              </w:rPr>
              <w:t>3.1.9</w:t>
            </w:r>
          </w:p>
        </w:tc>
        <w:tc>
          <w:tcPr>
            <w:tcW w:w="6912" w:type="dxa"/>
            <w:tcBorders>
              <w:top w:val="single" w:color="auto" w:sz="4" w:space="0"/>
              <w:left w:val="single" w:color="auto" w:sz="4" w:space="0"/>
              <w:bottom w:val="single" w:color="auto" w:sz="4" w:space="0"/>
              <w:right w:val="single" w:color="auto" w:sz="4" w:space="0"/>
            </w:tcBorders>
          </w:tcPr>
          <w:p w14:paraId="20EB24E1">
            <w:pPr>
              <w:rPr>
                <w:color w:val="auto"/>
              </w:rPr>
            </w:pPr>
            <w:r>
              <w:rPr>
                <w:rFonts w:hint="eastAsia"/>
                <w:color w:val="auto"/>
              </w:rPr>
              <w:t>治疗枪辐射表面的温度应≤</w:t>
            </w:r>
            <w:r>
              <w:rPr>
                <w:rFonts w:ascii="Times New Roman" w:hAnsi="Times New Roman" w:cs="Times New Roman"/>
                <w:color w:val="auto"/>
              </w:rPr>
              <w:t>41</w:t>
            </w:r>
            <w:r>
              <w:rPr>
                <w:rFonts w:cs="Times New Roman"/>
                <w:color w:val="auto"/>
              </w:rPr>
              <w:t>℃</w:t>
            </w:r>
          </w:p>
        </w:tc>
      </w:tr>
      <w:tr w14:paraId="7223F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5E565D32">
            <w:pPr>
              <w:jc w:val="right"/>
              <w:rPr>
                <w:color w:val="auto"/>
              </w:rPr>
            </w:pPr>
            <w:r>
              <w:rPr>
                <w:rFonts w:hint="eastAsia"/>
                <w:color w:val="auto"/>
              </w:rPr>
              <w:t>3.1.10</w:t>
            </w:r>
          </w:p>
        </w:tc>
        <w:tc>
          <w:tcPr>
            <w:tcW w:w="6912" w:type="dxa"/>
            <w:tcBorders>
              <w:top w:val="single" w:color="auto" w:sz="4" w:space="0"/>
              <w:left w:val="single" w:color="auto" w:sz="4" w:space="0"/>
              <w:bottom w:val="single" w:color="auto" w:sz="4" w:space="0"/>
              <w:right w:val="single" w:color="auto" w:sz="4" w:space="0"/>
            </w:tcBorders>
          </w:tcPr>
          <w:p w14:paraId="3868E1DA">
            <w:pPr>
              <w:rPr>
                <w:color w:val="auto"/>
              </w:rPr>
            </w:pPr>
            <w:r>
              <w:rPr>
                <w:rFonts w:hint="eastAsia"/>
                <w:color w:val="auto"/>
              </w:rPr>
              <w:t>配置防止交叉感染隔离透声膜</w:t>
            </w:r>
          </w:p>
        </w:tc>
      </w:tr>
      <w:tr w14:paraId="65DA6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3F37F237">
            <w:pPr>
              <w:jc w:val="right"/>
              <w:rPr>
                <w:color w:val="auto"/>
              </w:rPr>
            </w:pPr>
            <w:r>
              <w:rPr>
                <w:rFonts w:hint="eastAsia"/>
                <w:color w:val="auto"/>
              </w:rPr>
              <w:t>3.1.11</w:t>
            </w:r>
          </w:p>
        </w:tc>
        <w:tc>
          <w:tcPr>
            <w:tcW w:w="6912" w:type="dxa"/>
            <w:tcBorders>
              <w:top w:val="single" w:color="auto" w:sz="4" w:space="0"/>
              <w:left w:val="single" w:color="auto" w:sz="4" w:space="0"/>
              <w:bottom w:val="single" w:color="auto" w:sz="4" w:space="0"/>
              <w:right w:val="single" w:color="auto" w:sz="4" w:space="0"/>
            </w:tcBorders>
          </w:tcPr>
          <w:p w14:paraId="3380825C">
            <w:pPr>
              <w:rPr>
                <w:color w:val="auto"/>
              </w:rPr>
            </w:pPr>
            <w:r>
              <w:rPr>
                <w:rFonts w:hint="eastAsia"/>
                <w:color w:val="auto"/>
              </w:rPr>
              <w:t>可</w:t>
            </w:r>
            <w:r>
              <w:rPr>
                <w:color w:val="auto"/>
              </w:rPr>
              <w:t>设置治疗档位和治疗时间</w:t>
            </w:r>
          </w:p>
        </w:tc>
      </w:tr>
      <w:tr w14:paraId="04CCA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7555D626">
            <w:pPr>
              <w:jc w:val="right"/>
              <w:rPr>
                <w:color w:val="auto"/>
              </w:rPr>
            </w:pPr>
            <w:r>
              <w:rPr>
                <w:rFonts w:hint="eastAsia"/>
                <w:color w:val="auto"/>
              </w:rPr>
              <w:t>3.1.12</w:t>
            </w:r>
          </w:p>
        </w:tc>
        <w:tc>
          <w:tcPr>
            <w:tcW w:w="6912" w:type="dxa"/>
            <w:tcBorders>
              <w:top w:val="single" w:color="auto" w:sz="4" w:space="0"/>
              <w:left w:val="single" w:color="auto" w:sz="4" w:space="0"/>
              <w:bottom w:val="single" w:color="auto" w:sz="4" w:space="0"/>
              <w:right w:val="single" w:color="auto" w:sz="4" w:space="0"/>
            </w:tcBorders>
          </w:tcPr>
          <w:p w14:paraId="1E9B6AA1">
            <w:pPr>
              <w:rPr>
                <w:color w:val="auto"/>
              </w:rPr>
            </w:pPr>
            <w:r>
              <w:rPr>
                <w:color w:val="auto"/>
              </w:rPr>
              <w:t>定时时间</w:t>
            </w:r>
            <w:r>
              <w:rPr>
                <w:rFonts w:hint="eastAsia"/>
                <w:color w:val="auto"/>
              </w:rPr>
              <w:t>范围≥（</w:t>
            </w:r>
            <w:r>
              <w:rPr>
                <w:rFonts w:ascii="Times New Roman" w:hAnsi="Times New Roman" w:cs="Times New Roman"/>
                <w:color w:val="auto"/>
              </w:rPr>
              <w:t>1min～60min</w:t>
            </w:r>
            <w:r>
              <w:rPr>
                <w:rFonts w:hint="eastAsia"/>
                <w:color w:val="auto"/>
              </w:rPr>
              <w:t>），</w:t>
            </w:r>
            <w:r>
              <w:rPr>
                <w:color w:val="auto"/>
              </w:rPr>
              <w:t>调节误差</w:t>
            </w:r>
            <w:r>
              <w:rPr>
                <w:rFonts w:hint="eastAsia"/>
                <w:color w:val="auto"/>
              </w:rPr>
              <w:t>≤</w:t>
            </w:r>
            <w:r>
              <w:rPr>
                <w:rFonts w:ascii="Times New Roman" w:hAnsi="Times New Roman" w:cs="Times New Roman"/>
                <w:color w:val="auto"/>
              </w:rPr>
              <w:t>±3s</w:t>
            </w:r>
            <w:r>
              <w:rPr>
                <w:color w:val="auto"/>
              </w:rPr>
              <w:t>或设定值</w:t>
            </w:r>
            <w:r>
              <w:rPr>
                <w:rFonts w:hint="eastAsia"/>
                <w:color w:val="auto"/>
              </w:rPr>
              <w:t>的</w:t>
            </w:r>
            <w:r>
              <w:rPr>
                <w:rFonts w:ascii="Times New Roman" w:hAnsi="Times New Roman" w:cs="Times New Roman"/>
                <w:color w:val="auto"/>
              </w:rPr>
              <w:t>±1%</w:t>
            </w:r>
          </w:p>
        </w:tc>
      </w:tr>
      <w:tr w14:paraId="3972C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60455B41">
            <w:pPr>
              <w:jc w:val="right"/>
              <w:rPr>
                <w:color w:val="auto"/>
              </w:rPr>
            </w:pPr>
            <w:r>
              <w:rPr>
                <w:rFonts w:hint="eastAsia"/>
                <w:color w:val="auto"/>
              </w:rPr>
              <w:t>3.1.13</w:t>
            </w:r>
          </w:p>
        </w:tc>
        <w:tc>
          <w:tcPr>
            <w:tcW w:w="6912" w:type="dxa"/>
            <w:tcBorders>
              <w:top w:val="single" w:color="auto" w:sz="4" w:space="0"/>
              <w:left w:val="single" w:color="auto" w:sz="4" w:space="0"/>
              <w:bottom w:val="single" w:color="auto" w:sz="4" w:space="0"/>
              <w:right w:val="single" w:color="auto" w:sz="4" w:space="0"/>
            </w:tcBorders>
          </w:tcPr>
          <w:p w14:paraId="606D9329">
            <w:pPr>
              <w:rPr>
                <w:color w:val="auto"/>
              </w:rPr>
            </w:pPr>
            <w:r>
              <w:rPr>
                <w:rFonts w:hint="eastAsia"/>
                <w:color w:val="auto"/>
              </w:rPr>
              <w:t>具有音频提示功能</w:t>
            </w:r>
          </w:p>
        </w:tc>
      </w:tr>
      <w:tr w14:paraId="63E4F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0F03F9F1">
            <w:pPr>
              <w:jc w:val="right"/>
              <w:rPr>
                <w:color w:val="auto"/>
              </w:rPr>
            </w:pPr>
            <w:r>
              <w:rPr>
                <w:rFonts w:hint="eastAsia"/>
                <w:color w:val="auto"/>
              </w:rPr>
              <w:t>3.1.14</w:t>
            </w:r>
          </w:p>
        </w:tc>
        <w:tc>
          <w:tcPr>
            <w:tcW w:w="6912" w:type="dxa"/>
            <w:tcBorders>
              <w:top w:val="single" w:color="auto" w:sz="4" w:space="0"/>
              <w:left w:val="single" w:color="auto" w:sz="4" w:space="0"/>
              <w:bottom w:val="single" w:color="auto" w:sz="4" w:space="0"/>
              <w:right w:val="single" w:color="auto" w:sz="4" w:space="0"/>
            </w:tcBorders>
          </w:tcPr>
          <w:p w14:paraId="0E1BD3E4">
            <w:pPr>
              <w:rPr>
                <w:color w:val="auto"/>
              </w:rPr>
            </w:pPr>
            <w:r>
              <w:rPr>
                <w:rFonts w:hint="eastAsia"/>
                <w:color w:val="auto"/>
              </w:rPr>
              <w:t>具有开始/暂停输出功能</w:t>
            </w:r>
          </w:p>
        </w:tc>
      </w:tr>
      <w:tr w14:paraId="17B72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582F6D75">
            <w:pPr>
              <w:jc w:val="right"/>
              <w:rPr>
                <w:color w:val="auto"/>
              </w:rPr>
            </w:pPr>
            <w:r>
              <w:rPr>
                <w:rFonts w:hint="eastAsia"/>
                <w:color w:val="auto"/>
              </w:rPr>
              <w:t>3.1.15</w:t>
            </w:r>
          </w:p>
        </w:tc>
        <w:tc>
          <w:tcPr>
            <w:tcW w:w="6912" w:type="dxa"/>
            <w:tcBorders>
              <w:top w:val="single" w:color="auto" w:sz="4" w:space="0"/>
              <w:left w:val="single" w:color="auto" w:sz="4" w:space="0"/>
              <w:bottom w:val="single" w:color="auto" w:sz="4" w:space="0"/>
              <w:right w:val="single" w:color="auto" w:sz="4" w:space="0"/>
            </w:tcBorders>
          </w:tcPr>
          <w:p w14:paraId="427C2656">
            <w:pPr>
              <w:rPr>
                <w:color w:val="auto"/>
              </w:rPr>
            </w:pPr>
            <w:r>
              <w:rPr>
                <w:rFonts w:hint="eastAsia"/>
                <w:color w:val="auto"/>
              </w:rPr>
              <w:t>具有负载检测、运动检测、过温检测等多种安全保护机制</w:t>
            </w:r>
          </w:p>
        </w:tc>
      </w:tr>
      <w:tr w14:paraId="41469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4C5E1300">
            <w:pPr>
              <w:jc w:val="right"/>
              <w:rPr>
                <w:color w:val="auto"/>
              </w:rPr>
            </w:pPr>
            <w:r>
              <w:rPr>
                <w:rFonts w:hint="eastAsia"/>
                <w:color w:val="auto"/>
              </w:rPr>
              <w:t>▲3.1.16</w:t>
            </w:r>
          </w:p>
        </w:tc>
        <w:tc>
          <w:tcPr>
            <w:tcW w:w="6912" w:type="dxa"/>
            <w:tcBorders>
              <w:top w:val="single" w:color="auto" w:sz="4" w:space="0"/>
              <w:left w:val="single" w:color="auto" w:sz="4" w:space="0"/>
              <w:bottom w:val="single" w:color="auto" w:sz="4" w:space="0"/>
              <w:right w:val="single" w:color="auto" w:sz="4" w:space="0"/>
            </w:tcBorders>
          </w:tcPr>
          <w:p w14:paraId="0220DA64">
            <w:pPr>
              <w:rPr>
                <w:color w:val="auto"/>
              </w:rPr>
            </w:pPr>
            <w:r>
              <w:rPr>
                <w:rFonts w:hint="eastAsia"/>
                <w:color w:val="auto"/>
              </w:rPr>
              <w:t>内置电池，续航能力≥</w:t>
            </w:r>
            <w:r>
              <w:rPr>
                <w:rFonts w:ascii="Times New Roman" w:hAnsi="Times New Roman" w:cs="Times New Roman"/>
                <w:color w:val="auto"/>
              </w:rPr>
              <w:t>2</w:t>
            </w:r>
            <w:r>
              <w:rPr>
                <w:rFonts w:hint="eastAsia"/>
                <w:color w:val="auto"/>
              </w:rPr>
              <w:t>小时</w:t>
            </w:r>
          </w:p>
        </w:tc>
      </w:tr>
      <w:tr w14:paraId="65CF6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52B91B96">
            <w:pPr>
              <w:jc w:val="right"/>
              <w:rPr>
                <w:color w:val="auto"/>
              </w:rPr>
            </w:pPr>
            <w:r>
              <w:rPr>
                <w:rFonts w:hint="eastAsia"/>
                <w:color w:val="auto"/>
              </w:rPr>
              <w:t>▲3.1.17</w:t>
            </w:r>
          </w:p>
        </w:tc>
        <w:tc>
          <w:tcPr>
            <w:tcW w:w="6912" w:type="dxa"/>
            <w:tcBorders>
              <w:top w:val="single" w:color="auto" w:sz="4" w:space="0"/>
              <w:left w:val="single" w:color="auto" w:sz="4" w:space="0"/>
              <w:bottom w:val="single" w:color="auto" w:sz="4" w:space="0"/>
              <w:right w:val="single" w:color="auto" w:sz="4" w:space="0"/>
            </w:tcBorders>
          </w:tcPr>
          <w:p w14:paraId="45E92B71">
            <w:pPr>
              <w:rPr>
                <w:color w:val="auto"/>
              </w:rPr>
            </w:pPr>
            <w:r>
              <w:rPr>
                <w:rFonts w:hint="eastAsia"/>
                <w:color w:val="auto"/>
              </w:rPr>
              <w:t>内置治疗方案≥</w:t>
            </w:r>
            <w:r>
              <w:rPr>
                <w:rFonts w:ascii="Times New Roman" w:hAnsi="Times New Roman" w:cs="Times New Roman"/>
                <w:color w:val="auto"/>
              </w:rPr>
              <w:t>5</w:t>
            </w:r>
            <w:r>
              <w:rPr>
                <w:color w:val="auto"/>
              </w:rPr>
              <w:t>个</w:t>
            </w:r>
          </w:p>
        </w:tc>
      </w:tr>
      <w:tr w14:paraId="7D344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6720D3DF">
            <w:pPr>
              <w:jc w:val="right"/>
              <w:rPr>
                <w:color w:val="auto"/>
              </w:rPr>
            </w:pPr>
            <w:r>
              <w:rPr>
                <w:rFonts w:hint="eastAsia"/>
                <w:color w:val="auto"/>
              </w:rPr>
              <w:t>▲3.1.18</w:t>
            </w:r>
          </w:p>
        </w:tc>
        <w:tc>
          <w:tcPr>
            <w:tcW w:w="6912" w:type="dxa"/>
            <w:tcBorders>
              <w:top w:val="single" w:color="auto" w:sz="4" w:space="0"/>
              <w:left w:val="single" w:color="auto" w:sz="4" w:space="0"/>
              <w:bottom w:val="single" w:color="auto" w:sz="4" w:space="0"/>
              <w:right w:val="single" w:color="auto" w:sz="4" w:space="0"/>
            </w:tcBorders>
          </w:tcPr>
          <w:p w14:paraId="405F1E25">
            <w:pPr>
              <w:rPr>
                <w:color w:val="auto"/>
              </w:rPr>
            </w:pPr>
            <w:r>
              <w:rPr>
                <w:rFonts w:hint="eastAsia"/>
                <w:color w:val="auto"/>
              </w:rPr>
              <w:t>具有</w:t>
            </w:r>
            <w:r>
              <w:rPr>
                <w:color w:val="auto"/>
              </w:rPr>
              <w:t>自动+手动同时</w:t>
            </w:r>
            <w:r>
              <w:rPr>
                <w:rFonts w:hint="eastAsia"/>
                <w:color w:val="auto"/>
              </w:rPr>
              <w:t>运行功能，支持双人同时</w:t>
            </w:r>
            <w:r>
              <w:rPr>
                <w:color w:val="auto"/>
              </w:rPr>
              <w:t>治疗</w:t>
            </w:r>
          </w:p>
        </w:tc>
      </w:tr>
      <w:tr w14:paraId="7DEB0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321F069F">
            <w:pPr>
              <w:jc w:val="right"/>
              <w:rPr>
                <w:color w:val="auto"/>
              </w:rPr>
            </w:pPr>
            <w:r>
              <w:rPr>
                <w:rFonts w:hint="eastAsia"/>
                <w:color w:val="auto"/>
              </w:rPr>
              <w:t>3.1.19</w:t>
            </w:r>
          </w:p>
        </w:tc>
        <w:tc>
          <w:tcPr>
            <w:tcW w:w="6912" w:type="dxa"/>
            <w:tcBorders>
              <w:top w:val="single" w:color="auto" w:sz="4" w:space="0"/>
              <w:left w:val="single" w:color="auto" w:sz="4" w:space="0"/>
              <w:bottom w:val="single" w:color="auto" w:sz="4" w:space="0"/>
              <w:right w:val="single" w:color="auto" w:sz="4" w:space="0"/>
            </w:tcBorders>
          </w:tcPr>
          <w:p w14:paraId="01429571">
            <w:pPr>
              <w:rPr>
                <w:color w:val="auto"/>
              </w:rPr>
            </w:pPr>
            <w:r>
              <w:rPr>
                <w:color w:val="auto"/>
              </w:rPr>
              <w:t>具有转速档位设置功能</w:t>
            </w:r>
          </w:p>
        </w:tc>
      </w:tr>
      <w:tr w14:paraId="0F7D2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7B8DA32D">
            <w:pPr>
              <w:jc w:val="right"/>
              <w:rPr>
                <w:color w:val="auto"/>
              </w:rPr>
            </w:pPr>
            <w:r>
              <w:rPr>
                <w:rFonts w:hint="eastAsia"/>
                <w:color w:val="auto"/>
              </w:rPr>
              <w:t>▲3.1.20</w:t>
            </w:r>
          </w:p>
        </w:tc>
        <w:tc>
          <w:tcPr>
            <w:tcW w:w="6912" w:type="dxa"/>
            <w:tcBorders>
              <w:top w:val="single" w:color="auto" w:sz="4" w:space="0"/>
              <w:left w:val="single" w:color="auto" w:sz="4" w:space="0"/>
              <w:bottom w:val="single" w:color="auto" w:sz="4" w:space="0"/>
              <w:right w:val="single" w:color="auto" w:sz="4" w:space="0"/>
            </w:tcBorders>
          </w:tcPr>
          <w:p w14:paraId="56504F64">
            <w:pPr>
              <w:rPr>
                <w:color w:val="auto"/>
              </w:rPr>
            </w:pPr>
            <w:r>
              <w:rPr>
                <w:rFonts w:hint="eastAsia"/>
                <w:color w:val="auto"/>
              </w:rPr>
              <w:t>治疗全程治疗头位置应固定，不随患者腹部起伏而上下移动</w:t>
            </w:r>
          </w:p>
        </w:tc>
      </w:tr>
      <w:tr w14:paraId="54F18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tcPr>
          <w:p w14:paraId="7D6D940A">
            <w:pPr>
              <w:jc w:val="right"/>
              <w:rPr>
                <w:rFonts w:hint="eastAsia"/>
                <w:color w:val="auto"/>
              </w:rPr>
            </w:pPr>
            <w:r>
              <w:rPr>
                <w:rFonts w:hint="eastAsia"/>
                <w:color w:val="auto"/>
              </w:rPr>
              <w:t>3.1.21</w:t>
            </w:r>
          </w:p>
        </w:tc>
        <w:tc>
          <w:tcPr>
            <w:tcW w:w="6912" w:type="dxa"/>
            <w:tcBorders>
              <w:top w:val="single" w:color="auto" w:sz="4" w:space="0"/>
              <w:left w:val="single" w:color="auto" w:sz="4" w:space="0"/>
              <w:bottom w:val="single" w:color="auto" w:sz="4" w:space="0"/>
              <w:right w:val="single" w:color="auto" w:sz="4" w:space="0"/>
            </w:tcBorders>
          </w:tcPr>
          <w:p w14:paraId="101D578E">
            <w:pPr>
              <w:rPr>
                <w:color w:val="auto"/>
                <w:lang w:val="zh-CN"/>
              </w:rPr>
            </w:pPr>
            <w:r>
              <w:rPr>
                <w:rFonts w:hint="eastAsia"/>
                <w:color w:val="auto"/>
                <w:lang w:val="zh-CN"/>
              </w:rPr>
              <w:t>供应商应罗列设备所需耗材，并提供有效的注册证（如有）。上述物品如</w:t>
            </w:r>
            <w:r>
              <w:rPr>
                <w:color w:val="auto"/>
                <w:lang w:val="zh-CN"/>
              </w:rPr>
              <w:t>纳入医疗器械管理，应当</w:t>
            </w:r>
            <w:r>
              <w:rPr>
                <w:rFonts w:hint="eastAsia"/>
                <w:color w:val="auto"/>
                <w:lang w:val="zh-CN"/>
              </w:rPr>
              <w:t>进入浙江省“智慧医保”招采子系统，供应商应</w:t>
            </w:r>
            <w:r>
              <w:rPr>
                <w:color w:val="auto"/>
                <w:lang w:val="zh-CN"/>
              </w:rPr>
              <w:t>当</w:t>
            </w:r>
            <w:r>
              <w:rPr>
                <w:rFonts w:hint="eastAsia"/>
                <w:color w:val="auto"/>
                <w:lang w:val="zh-CN"/>
              </w:rPr>
              <w:t>提供交易代码，能进行线上交易；如</w:t>
            </w:r>
            <w:r>
              <w:rPr>
                <w:color w:val="auto"/>
                <w:lang w:val="zh-CN"/>
              </w:rPr>
              <w:t>未纳入医疗器械管理</w:t>
            </w:r>
            <w:r>
              <w:rPr>
                <w:rFonts w:hint="eastAsia"/>
                <w:color w:val="auto"/>
                <w:lang w:val="zh-CN"/>
              </w:rPr>
              <w:t>的，</w:t>
            </w:r>
            <w:r>
              <w:rPr>
                <w:color w:val="auto"/>
                <w:lang w:val="zh-CN"/>
              </w:rPr>
              <w:t>应提供相应佐证材料。</w:t>
            </w:r>
          </w:p>
          <w:p w14:paraId="48FE537D">
            <w:pPr>
              <w:rPr>
                <w:rFonts w:hint="eastAsia"/>
                <w:color w:val="auto"/>
              </w:rPr>
            </w:pPr>
            <w:r>
              <w:rPr>
                <w:rFonts w:hint="eastAsia"/>
                <w:color w:val="auto"/>
                <w:lang w:val="zh-CN"/>
              </w:rPr>
              <w:t>供应商应对所需耗材进行分项报价，并承诺供货价为同期全省最低价</w:t>
            </w:r>
            <w:r>
              <w:rPr>
                <w:color w:val="auto"/>
                <w:lang w:val="zh-CN"/>
              </w:rPr>
              <w:t>。</w:t>
            </w:r>
          </w:p>
        </w:tc>
      </w:tr>
      <w:tr w14:paraId="694FB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464AC00E">
            <w:pPr>
              <w:rPr>
                <w:color w:val="auto"/>
              </w:rPr>
            </w:pPr>
            <w:r>
              <w:rPr>
                <w:rFonts w:hint="eastAsia"/>
                <w:color w:val="auto"/>
              </w:rPr>
              <w:t>3.2配置要求</w:t>
            </w:r>
          </w:p>
        </w:tc>
      </w:tr>
      <w:tr w14:paraId="4D7E4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tcPr>
          <w:p w14:paraId="3A95D9DF">
            <w:pPr>
              <w:jc w:val="right"/>
              <w:rPr>
                <w:color w:val="auto"/>
              </w:rPr>
            </w:pPr>
            <w:r>
              <w:rPr>
                <w:rFonts w:hint="eastAsia"/>
                <w:color w:val="auto"/>
              </w:rPr>
              <w:t>3.2.1</w:t>
            </w:r>
          </w:p>
        </w:tc>
        <w:tc>
          <w:tcPr>
            <w:tcW w:w="7036" w:type="dxa"/>
            <w:gridSpan w:val="2"/>
            <w:tcBorders>
              <w:top w:val="single" w:color="auto" w:sz="4" w:space="0"/>
              <w:left w:val="single" w:color="auto" w:sz="4" w:space="0"/>
              <w:bottom w:val="single" w:color="auto" w:sz="4" w:space="0"/>
              <w:right w:val="single" w:color="auto" w:sz="4" w:space="0"/>
            </w:tcBorders>
          </w:tcPr>
          <w:p w14:paraId="429813E9">
            <w:pPr>
              <w:rPr>
                <w:color w:val="auto"/>
              </w:rPr>
            </w:pPr>
            <w:r>
              <w:rPr>
                <w:rFonts w:hint="eastAsia"/>
                <w:color w:val="auto"/>
              </w:rPr>
              <w:t>主机：1台</w:t>
            </w:r>
          </w:p>
        </w:tc>
      </w:tr>
      <w:tr w14:paraId="488A8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vAlign w:val="center"/>
          </w:tcPr>
          <w:p w14:paraId="3DF2F830">
            <w:pPr>
              <w:jc w:val="right"/>
              <w:rPr>
                <w:color w:val="auto"/>
              </w:rPr>
            </w:pPr>
            <w:r>
              <w:rPr>
                <w:rFonts w:hint="eastAsia"/>
                <w:color w:val="auto"/>
              </w:rPr>
              <w:t>3.2.2</w:t>
            </w:r>
          </w:p>
        </w:tc>
        <w:tc>
          <w:tcPr>
            <w:tcW w:w="7036" w:type="dxa"/>
            <w:gridSpan w:val="2"/>
            <w:tcBorders>
              <w:top w:val="single" w:color="auto" w:sz="4" w:space="0"/>
              <w:left w:val="single" w:color="auto" w:sz="4" w:space="0"/>
              <w:bottom w:val="single" w:color="auto" w:sz="4" w:space="0"/>
              <w:right w:val="single" w:color="auto" w:sz="4" w:space="0"/>
            </w:tcBorders>
          </w:tcPr>
          <w:p w14:paraId="0110ECDA">
            <w:pPr>
              <w:rPr>
                <w:color w:val="auto"/>
              </w:rPr>
            </w:pPr>
            <w:r>
              <w:rPr>
                <w:rFonts w:hint="eastAsia"/>
                <w:color w:val="auto"/>
              </w:rPr>
              <w:t>一体化台车：1辆</w:t>
            </w:r>
          </w:p>
        </w:tc>
      </w:tr>
      <w:tr w14:paraId="26264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7574B452">
            <w:pPr>
              <w:rPr>
                <w:color w:val="auto"/>
              </w:rPr>
            </w:pPr>
            <w:r>
              <w:rPr>
                <w:color w:val="auto"/>
              </w:rPr>
              <w:t>四、附加必备条件</w:t>
            </w:r>
          </w:p>
        </w:tc>
      </w:tr>
      <w:tr w14:paraId="4D3D3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18556C09">
            <w:pPr>
              <w:ind w:firstLine="210" w:firstLineChars="100"/>
              <w:rPr>
                <w:color w:val="auto"/>
              </w:rPr>
            </w:pPr>
            <w:r>
              <w:rPr>
                <w:rFonts w:hint="eastAsia"/>
                <w:color w:val="auto"/>
              </w:rPr>
              <w:t>4.1提供设备原厂技术参数指标。</w:t>
            </w:r>
          </w:p>
        </w:tc>
      </w:tr>
      <w:tr w14:paraId="47AA0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2BA272AC">
            <w:pPr>
              <w:ind w:firstLine="210" w:firstLineChars="100"/>
              <w:rPr>
                <w:color w:val="auto"/>
              </w:rPr>
            </w:pPr>
            <w:r>
              <w:rPr>
                <w:rFonts w:hint="eastAsia"/>
                <w:color w:val="auto"/>
              </w:rPr>
              <w:t>4</w:t>
            </w:r>
            <w:r>
              <w:rPr>
                <w:color w:val="auto"/>
              </w:rPr>
              <w:t>.</w:t>
            </w:r>
            <w:r>
              <w:rPr>
                <w:rFonts w:hint="eastAsia"/>
                <w:color w:val="auto"/>
              </w:rPr>
              <w:t>2提供用户中英文操作手册、维修手册、技术参数彩色样本及塑封操作规程各</w:t>
            </w:r>
            <w:r>
              <w:rPr>
                <w:color w:val="auto"/>
              </w:rPr>
              <w:t>1</w:t>
            </w:r>
            <w:r>
              <w:rPr>
                <w:rFonts w:hint="eastAsia"/>
                <w:color w:val="auto"/>
              </w:rPr>
              <w:t>份。</w:t>
            </w:r>
          </w:p>
        </w:tc>
      </w:tr>
      <w:tr w14:paraId="54181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76485D1D">
            <w:pPr>
              <w:ind w:firstLine="210" w:firstLineChars="100"/>
              <w:rPr>
                <w:color w:val="auto"/>
              </w:rPr>
            </w:pPr>
            <w:r>
              <w:rPr>
                <w:rFonts w:hint="eastAsia"/>
                <w:color w:val="auto"/>
              </w:rPr>
              <w:t>4</w:t>
            </w:r>
            <w:r>
              <w:rPr>
                <w:color w:val="auto"/>
              </w:rPr>
              <w:t>.</w:t>
            </w:r>
            <w:r>
              <w:rPr>
                <w:rFonts w:hint="eastAsia"/>
                <w:color w:val="auto"/>
              </w:rPr>
              <w:t>3提供医疗器械注册证及相关证件（包括安检、商检证书）。</w:t>
            </w:r>
          </w:p>
        </w:tc>
      </w:tr>
      <w:tr w14:paraId="3640D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2AFE4602">
            <w:pPr>
              <w:ind w:firstLine="211" w:firstLineChars="100"/>
              <w:rPr>
                <w:color w:val="auto"/>
              </w:rPr>
            </w:pPr>
            <w:r>
              <w:rPr>
                <w:rFonts w:hint="eastAsia"/>
                <w:b/>
                <w:color w:val="auto"/>
              </w:rPr>
              <w:t>★</w:t>
            </w:r>
            <w:r>
              <w:rPr>
                <w:rFonts w:hint="eastAsia"/>
                <w:color w:val="auto"/>
              </w:rPr>
              <w:t>4.4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r>
      <w:tr w14:paraId="3670F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2DAFDEE6">
            <w:pPr>
              <w:ind w:firstLine="210" w:firstLineChars="100"/>
              <w:rPr>
                <w:color w:val="auto"/>
              </w:rPr>
            </w:pPr>
            <w:r>
              <w:rPr>
                <w:rFonts w:hint="eastAsia"/>
                <w:color w:val="auto"/>
              </w:rPr>
              <w:t>4.5投标产品如列入财政部、发展改革委发布的节能产品品目清单的，提供国家市场监督管理总局公布的《参与实施政府采购节能产品认证机构名录》内的认证机构出具的、处于有效期之内的节能标志产品认证证书。</w:t>
            </w:r>
          </w:p>
        </w:tc>
      </w:tr>
      <w:tr w14:paraId="2977C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22BB5C9B">
            <w:pPr>
              <w:ind w:firstLine="210" w:firstLineChars="100"/>
              <w:rPr>
                <w:color w:val="auto"/>
              </w:rPr>
            </w:pPr>
            <w:r>
              <w:rPr>
                <w:rFonts w:hint="eastAsia"/>
                <w:color w:val="auto"/>
              </w:rPr>
              <w:t>4.6投标产品列入财政部、生态环境部发布的环境标志产品品目清单的，提供国家市场监督管理总局公布的《参与实施政府采购环境标志产品认证机构名录》内的认证机构出具的、处于有效期之内的环境标志产品认证证书。</w:t>
            </w:r>
          </w:p>
        </w:tc>
      </w:tr>
      <w:tr w14:paraId="41CAE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5CFB8AF7">
            <w:pPr>
              <w:rPr>
                <w:color w:val="auto"/>
              </w:rPr>
            </w:pPr>
            <w:r>
              <w:rPr>
                <w:rFonts w:hint="eastAsia"/>
                <w:color w:val="auto"/>
              </w:rPr>
              <w:t>五、售后服务</w:t>
            </w:r>
          </w:p>
        </w:tc>
      </w:tr>
      <w:tr w14:paraId="0D78E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400D213D">
            <w:pPr>
              <w:ind w:firstLine="210" w:firstLineChars="100"/>
              <w:rPr>
                <w:color w:val="auto"/>
              </w:rPr>
            </w:pPr>
            <w:r>
              <w:rPr>
                <w:rFonts w:hint="eastAsia"/>
                <w:color w:val="auto"/>
              </w:rPr>
              <w:t>5.1设备验收合格后免费原厂整机保修5年，保修期外只收配件费，不收维修费，提供仪器相关</w:t>
            </w:r>
            <w:r>
              <w:rPr>
                <w:rFonts w:hint="eastAsia"/>
                <w:bCs/>
                <w:color w:val="auto"/>
              </w:rPr>
              <w:t>专用耗材、</w:t>
            </w:r>
            <w:r>
              <w:rPr>
                <w:rFonts w:hint="eastAsia"/>
                <w:color w:val="auto"/>
              </w:rPr>
              <w:t>零配件、易损件价格清单（人民币成交价）。</w:t>
            </w:r>
          </w:p>
        </w:tc>
      </w:tr>
      <w:tr w14:paraId="75263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4ABF189F">
            <w:pPr>
              <w:ind w:firstLine="210" w:firstLineChars="100"/>
              <w:rPr>
                <w:color w:val="auto"/>
              </w:rPr>
            </w:pPr>
            <w:r>
              <w:rPr>
                <w:rFonts w:hint="eastAsia"/>
                <w:color w:val="auto"/>
              </w:rPr>
              <w:t>5.2零配件供应8年以上。</w:t>
            </w:r>
          </w:p>
        </w:tc>
      </w:tr>
      <w:tr w14:paraId="03542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528C3F1B">
            <w:pPr>
              <w:ind w:firstLine="210" w:firstLineChars="100"/>
              <w:rPr>
                <w:color w:val="auto"/>
              </w:rPr>
            </w:pPr>
            <w:r>
              <w:rPr>
                <w:rFonts w:hint="eastAsia"/>
                <w:color w:val="auto"/>
              </w:rPr>
              <w:t>5.3接到用户维修通知后，应立即回应，并在12小时内派员到达用户现场实施维修。</w:t>
            </w:r>
          </w:p>
        </w:tc>
      </w:tr>
      <w:tr w14:paraId="0645F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2065397E">
            <w:pPr>
              <w:ind w:firstLine="210" w:firstLineChars="100"/>
              <w:rPr>
                <w:color w:val="auto"/>
              </w:rPr>
            </w:pPr>
            <w:r>
              <w:rPr>
                <w:rFonts w:hint="eastAsia"/>
                <w:color w:val="auto"/>
              </w:rPr>
              <w:t>5.4免费提供至少2名操作人员和1名维修人员的培训。</w:t>
            </w:r>
          </w:p>
        </w:tc>
      </w:tr>
      <w:tr w14:paraId="673DB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2DB8D446">
            <w:pPr>
              <w:ind w:firstLine="210" w:firstLineChars="100"/>
              <w:rPr>
                <w:color w:val="auto"/>
              </w:rPr>
            </w:pPr>
            <w:r>
              <w:rPr>
                <w:rFonts w:hint="eastAsia"/>
                <w:color w:val="auto"/>
              </w:rPr>
              <w:t>5.5免费终身提供软件升级。</w:t>
            </w:r>
          </w:p>
        </w:tc>
      </w:tr>
      <w:tr w14:paraId="71C7F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2F9A94D6">
            <w:pPr>
              <w:ind w:firstLine="210" w:firstLineChars="100"/>
              <w:rPr>
                <w:color w:val="auto"/>
              </w:rPr>
            </w:pPr>
            <w:r>
              <w:rPr>
                <w:rFonts w:hint="eastAsia"/>
                <w:color w:val="auto"/>
              </w:rPr>
              <w:t>5.6承担医院相关软件系统接口费用。</w:t>
            </w:r>
          </w:p>
        </w:tc>
      </w:tr>
      <w:tr w14:paraId="0901D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0323C562">
            <w:pPr>
              <w:rPr>
                <w:color w:val="auto"/>
              </w:rPr>
            </w:pPr>
            <w:r>
              <w:rPr>
                <w:rFonts w:hint="eastAsia"/>
                <w:color w:val="auto"/>
              </w:rPr>
              <w:t>六、安装及验收要求：</w:t>
            </w:r>
          </w:p>
        </w:tc>
      </w:tr>
      <w:tr w14:paraId="7DBAA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18F68371">
            <w:pPr>
              <w:ind w:firstLine="210" w:firstLineChars="100"/>
              <w:rPr>
                <w:color w:val="auto"/>
              </w:rPr>
            </w:pPr>
            <w:r>
              <w:rPr>
                <w:rFonts w:hint="eastAsia"/>
                <w:color w:val="auto"/>
              </w:rPr>
              <w:t>6.1到货期：合同生效后，60天内供货并安装。</w:t>
            </w:r>
          </w:p>
        </w:tc>
      </w:tr>
      <w:tr w14:paraId="45141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6E76B172">
            <w:pPr>
              <w:ind w:firstLine="210" w:firstLineChars="100"/>
              <w:rPr>
                <w:color w:val="auto"/>
              </w:rPr>
            </w:pPr>
            <w:r>
              <w:rPr>
                <w:rFonts w:hint="eastAsia"/>
                <w:color w:val="auto"/>
              </w:rPr>
              <w:t>6.2到货及安装地点：医院内</w:t>
            </w:r>
          </w:p>
        </w:tc>
      </w:tr>
      <w:tr w14:paraId="50942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7528ACD7">
            <w:pPr>
              <w:ind w:firstLine="210" w:firstLineChars="100"/>
              <w:rPr>
                <w:color w:val="auto"/>
              </w:rPr>
            </w:pPr>
            <w:r>
              <w:rPr>
                <w:rFonts w:hint="eastAsia"/>
                <w:color w:val="auto"/>
              </w:rPr>
              <w:t>6.3验收标准：应与产品原始样本技术数据及标书技术文件一致，符合国家有关技术规范和技术标准，并提供所有有效证件（包括安检、商检证书）</w:t>
            </w:r>
          </w:p>
        </w:tc>
      </w:tr>
      <w:tr w14:paraId="3A4E6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2B7F0855">
            <w:pPr>
              <w:ind w:firstLine="210" w:firstLineChars="100"/>
              <w:rPr>
                <w:color w:val="auto"/>
              </w:rPr>
            </w:pPr>
            <w:r>
              <w:rPr>
                <w:rFonts w:hint="eastAsia"/>
                <w:color w:val="auto"/>
              </w:rPr>
              <w:t>6.4如是计量强制检定设备，验收时需提供计量合格证。</w:t>
            </w:r>
          </w:p>
        </w:tc>
      </w:tr>
      <w:tr w14:paraId="41908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59D6364F">
            <w:pPr>
              <w:rPr>
                <w:color w:val="auto"/>
              </w:rPr>
            </w:pPr>
            <w:r>
              <w:rPr>
                <w:rFonts w:hint="eastAsia"/>
                <w:color w:val="auto"/>
              </w:rPr>
              <w:t>七、付款方式：按《浙江省财政厅关于进一步发挥政府采购政策功能全力推动经济稳进提质的通知》（浙财采监〔2022〕3号）文件要求执行，具体付款方式由双方协商后在合同中明确。不得把履约保证金转为质量保证金或收取质量保证金。</w:t>
            </w:r>
          </w:p>
        </w:tc>
      </w:tr>
    </w:tbl>
    <w:p w14:paraId="05D3B138">
      <w:pPr>
        <w:pStyle w:val="34"/>
        <w:rPr>
          <w:rFonts w:hint="eastAsia" w:ascii="仿宋" w:hAnsi="仿宋" w:eastAsia="仿宋" w:cs="仿宋"/>
          <w:b/>
          <w:color w:val="auto"/>
          <w:sz w:val="36"/>
          <w:szCs w:val="36"/>
          <w:highlight w:val="none"/>
        </w:rPr>
      </w:pPr>
    </w:p>
    <w:p w14:paraId="0ECA81A2">
      <w:pPr>
        <w:pStyle w:val="34"/>
        <w:rPr>
          <w:rFonts w:hint="eastAsia" w:ascii="仿宋" w:hAnsi="仿宋" w:eastAsia="仿宋" w:cs="仿宋"/>
          <w:b/>
          <w:color w:val="auto"/>
          <w:sz w:val="36"/>
          <w:szCs w:val="36"/>
          <w:highlight w:val="none"/>
        </w:rPr>
      </w:pPr>
    </w:p>
    <w:p w14:paraId="1DE5E583">
      <w:pPr>
        <w:pStyle w:val="34"/>
        <w:rPr>
          <w:rFonts w:hint="eastAsia" w:ascii="仿宋" w:hAnsi="仿宋" w:eastAsia="仿宋" w:cs="仿宋"/>
          <w:b/>
          <w:color w:val="auto"/>
          <w:sz w:val="36"/>
          <w:szCs w:val="36"/>
          <w:highlight w:val="none"/>
        </w:rPr>
      </w:pPr>
    </w:p>
    <w:p w14:paraId="1AA25ECC">
      <w:pPr>
        <w:spacing w:line="36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3ADFACD6">
      <w:pPr>
        <w:rPr>
          <w:rFonts w:hint="eastAsia" w:ascii="仿宋" w:hAnsi="仿宋" w:eastAsia="仿宋" w:cs="仿宋"/>
          <w:color w:val="auto"/>
          <w:sz w:val="24"/>
          <w:highlight w:val="none"/>
        </w:rPr>
      </w:pPr>
    </w:p>
    <w:p w14:paraId="1446B815">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5CE861AB">
      <w:pPr>
        <w:spacing w:line="480" w:lineRule="auto"/>
        <w:jc w:val="center"/>
        <w:rPr>
          <w:rFonts w:hint="eastAsia" w:ascii="仿宋" w:hAnsi="仿宋" w:eastAsia="仿宋" w:cs="仿宋"/>
          <w:b/>
          <w:color w:val="auto"/>
          <w:sz w:val="28"/>
          <w:szCs w:val="28"/>
          <w:highlight w:val="none"/>
        </w:rPr>
      </w:pPr>
    </w:p>
    <w:p w14:paraId="01F08871">
      <w:pPr>
        <w:spacing w:line="480" w:lineRule="auto"/>
        <w:jc w:val="center"/>
        <w:rPr>
          <w:rFonts w:hint="eastAsia" w:ascii="仿宋" w:hAnsi="仿宋" w:eastAsia="仿宋" w:cs="仿宋"/>
          <w:b/>
          <w:color w:val="auto"/>
          <w:sz w:val="24"/>
          <w:highlight w:val="none"/>
        </w:rPr>
      </w:pPr>
    </w:p>
    <w:p w14:paraId="079C3F45">
      <w:pPr>
        <w:spacing w:line="480" w:lineRule="auto"/>
        <w:jc w:val="center"/>
        <w:rPr>
          <w:rFonts w:hint="eastAsia" w:ascii="仿宋" w:hAnsi="仿宋" w:eastAsia="仿宋" w:cs="仿宋"/>
          <w:b/>
          <w:color w:val="auto"/>
          <w:sz w:val="24"/>
          <w:highlight w:val="none"/>
        </w:rPr>
      </w:pPr>
    </w:p>
    <w:p w14:paraId="6AE0DD7F">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7D3F2D29">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14:paraId="264BA08A">
      <w:pPr>
        <w:pStyle w:val="702"/>
        <w:ind w:left="0" w:leftChars="0" w:firstLine="0" w:firstLineChars="0"/>
        <w:rPr>
          <w:rFonts w:hint="eastAsia" w:ascii="仿宋" w:hAnsi="仿宋" w:eastAsia="仿宋" w:cs="仿宋"/>
          <w:color w:val="auto"/>
          <w:szCs w:val="24"/>
          <w:highlight w:val="none"/>
        </w:rPr>
      </w:pPr>
    </w:p>
    <w:p w14:paraId="19A4E6E1">
      <w:pPr>
        <w:pStyle w:val="702"/>
        <w:jc w:val="center"/>
        <w:rPr>
          <w:rFonts w:hint="eastAsia" w:ascii="仿宋" w:hAnsi="仿宋" w:eastAsia="仿宋" w:cs="仿宋"/>
          <w:color w:val="auto"/>
          <w:szCs w:val="24"/>
          <w:highlight w:val="none"/>
        </w:rPr>
      </w:pPr>
    </w:p>
    <w:p w14:paraId="73FF1D13">
      <w:pPr>
        <w:pStyle w:val="702"/>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037344F9">
      <w:pPr>
        <w:pStyle w:val="702"/>
        <w:rPr>
          <w:rFonts w:hint="eastAsia" w:ascii="仿宋" w:hAnsi="仿宋" w:eastAsia="仿宋" w:cs="仿宋"/>
          <w:color w:val="auto"/>
          <w:szCs w:val="24"/>
          <w:highlight w:val="none"/>
        </w:rPr>
      </w:pPr>
    </w:p>
    <w:p w14:paraId="629306AC">
      <w:pPr>
        <w:pStyle w:val="702"/>
        <w:rPr>
          <w:rFonts w:hint="eastAsia" w:ascii="仿宋" w:hAnsi="仿宋" w:eastAsia="仿宋" w:cs="仿宋"/>
          <w:color w:val="auto"/>
          <w:szCs w:val="24"/>
          <w:highlight w:val="none"/>
        </w:rPr>
      </w:pPr>
    </w:p>
    <w:p w14:paraId="7C4D55AC">
      <w:pPr>
        <w:spacing w:before="120" w:line="22" w:lineRule="atLeast"/>
        <w:rPr>
          <w:rFonts w:hint="eastAsia" w:ascii="仿宋" w:hAnsi="仿宋" w:eastAsia="仿宋" w:cs="仿宋"/>
          <w:color w:val="auto"/>
          <w:sz w:val="24"/>
          <w:highlight w:val="none"/>
        </w:rPr>
      </w:pPr>
    </w:p>
    <w:p w14:paraId="1B2E48C1">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19D4CA76">
      <w:pPr>
        <w:pStyle w:val="599"/>
        <w:spacing w:before="120" w:line="22" w:lineRule="atLeast"/>
        <w:rPr>
          <w:rFonts w:hint="eastAsia" w:ascii="仿宋" w:hAnsi="仿宋" w:eastAsia="仿宋" w:cs="仿宋"/>
          <w:color w:val="auto"/>
          <w:szCs w:val="24"/>
          <w:highlight w:val="none"/>
        </w:rPr>
      </w:pPr>
    </w:p>
    <w:p w14:paraId="18AC7E71">
      <w:pPr>
        <w:pStyle w:val="599"/>
        <w:spacing w:before="120" w:line="22" w:lineRule="atLeast"/>
        <w:rPr>
          <w:rFonts w:hint="eastAsia" w:ascii="仿宋" w:hAnsi="仿宋" w:eastAsia="仿宋" w:cs="仿宋"/>
          <w:color w:val="auto"/>
          <w:szCs w:val="24"/>
          <w:highlight w:val="none"/>
        </w:rPr>
      </w:pPr>
    </w:p>
    <w:p w14:paraId="5116747B">
      <w:pPr>
        <w:rPr>
          <w:rFonts w:hint="eastAsia" w:ascii="仿宋" w:hAnsi="仿宋" w:eastAsia="仿宋" w:cs="仿宋"/>
          <w:color w:val="auto"/>
          <w:sz w:val="24"/>
          <w:highlight w:val="none"/>
        </w:rPr>
      </w:pPr>
    </w:p>
    <w:p w14:paraId="1D3D71E5">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34923E30">
      <w:pPr>
        <w:spacing w:before="120" w:line="22" w:lineRule="atLeast"/>
        <w:rPr>
          <w:rFonts w:hint="eastAsia" w:ascii="仿宋" w:hAnsi="仿宋" w:eastAsia="仿宋" w:cs="仿宋"/>
          <w:color w:val="auto"/>
          <w:sz w:val="24"/>
          <w:highlight w:val="none"/>
        </w:rPr>
      </w:pPr>
    </w:p>
    <w:p w14:paraId="2E4F2CB2">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0B645B5F">
      <w:pPr>
        <w:spacing w:before="120" w:line="22" w:lineRule="atLeast"/>
        <w:rPr>
          <w:rFonts w:hint="eastAsia" w:ascii="仿宋" w:hAnsi="仿宋" w:eastAsia="仿宋" w:cs="仿宋"/>
          <w:color w:val="auto"/>
          <w:sz w:val="24"/>
          <w:highlight w:val="none"/>
        </w:rPr>
      </w:pPr>
    </w:p>
    <w:p w14:paraId="2ED7C982">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5A1485CC">
      <w:pPr>
        <w:spacing w:before="120" w:line="22" w:lineRule="atLeast"/>
        <w:rPr>
          <w:rFonts w:hint="eastAsia" w:ascii="仿宋" w:hAnsi="仿宋" w:eastAsia="仿宋" w:cs="仿宋"/>
          <w:color w:val="auto"/>
          <w:sz w:val="24"/>
          <w:highlight w:val="none"/>
        </w:rPr>
      </w:pPr>
    </w:p>
    <w:p w14:paraId="7FC4301C">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7E5C22F2">
      <w:pPr>
        <w:widowControl/>
        <w:jc w:val="left"/>
        <w:rPr>
          <w:rFonts w:hint="eastAsia" w:ascii="仿宋" w:hAnsi="仿宋" w:eastAsia="仿宋" w:cs="仿宋"/>
          <w:color w:val="auto"/>
          <w:kern w:val="0"/>
          <w:sz w:val="24"/>
          <w:highlight w:val="none"/>
        </w:rPr>
        <w:sectPr>
          <w:pgSz w:w="11907" w:h="16840"/>
          <w:pgMar w:top="1814" w:right="1474" w:bottom="1814" w:left="1474" w:header="851" w:footer="851" w:gutter="0"/>
          <w:cols w:space="720" w:num="1"/>
        </w:sectPr>
      </w:pPr>
    </w:p>
    <w:p w14:paraId="7F52226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（项目名称、编号）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w:t>
      </w:r>
      <w:r>
        <w:rPr>
          <w:rFonts w:hint="eastAsia" w:ascii="仿宋" w:hAnsi="仿宋" w:eastAsia="仿宋" w:cs="仿宋"/>
          <w:color w:val="auto"/>
          <w:sz w:val="24"/>
          <w:highlight w:val="none"/>
        </w:rPr>
        <w:t>为该项目中标或者成交供应商。现于中标或者成交通知书发出之日起10个工作日内，按照采购文件等确定的事项签订本合同。</w:t>
      </w:r>
    </w:p>
    <w:p w14:paraId="1DABBFE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415AF7EA">
      <w:pPr>
        <w:spacing w:line="560" w:lineRule="exact"/>
        <w:ind w:firstLine="482" w:firstLineChars="200"/>
        <w:outlineLvl w:val="0"/>
        <w:rPr>
          <w:rFonts w:hint="eastAsia" w:ascii="仿宋" w:hAnsi="仿宋" w:eastAsia="仿宋" w:cs="仿宋"/>
          <w:b/>
          <w:color w:val="auto"/>
          <w:sz w:val="24"/>
          <w:highlight w:val="none"/>
        </w:rPr>
      </w:pPr>
      <w:bookmarkStart w:id="38" w:name="_Toc2232"/>
      <w:bookmarkStart w:id="39" w:name="_Toc24059"/>
      <w:bookmarkStart w:id="40" w:name="_Toc3029"/>
      <w:r>
        <w:rPr>
          <w:rFonts w:hint="eastAsia" w:ascii="仿宋" w:hAnsi="仿宋" w:eastAsia="仿宋" w:cs="仿宋"/>
          <w:b/>
          <w:color w:val="auto"/>
          <w:sz w:val="24"/>
          <w:highlight w:val="none"/>
        </w:rPr>
        <w:t>1.1 合同组成部分</w:t>
      </w:r>
      <w:bookmarkEnd w:id="38"/>
      <w:bookmarkEnd w:id="39"/>
      <w:bookmarkEnd w:id="40"/>
    </w:p>
    <w:p w14:paraId="3231222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2781C8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5FCCDD1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3AAF381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7031402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4C4E77B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5630F61C">
      <w:pPr>
        <w:spacing w:line="560" w:lineRule="exact"/>
        <w:ind w:firstLine="482" w:firstLineChars="200"/>
        <w:outlineLvl w:val="0"/>
        <w:rPr>
          <w:rFonts w:hint="eastAsia" w:ascii="仿宋" w:hAnsi="仿宋" w:eastAsia="仿宋" w:cs="仿宋"/>
          <w:b/>
          <w:color w:val="auto"/>
          <w:sz w:val="24"/>
          <w:highlight w:val="none"/>
        </w:rPr>
      </w:pPr>
      <w:bookmarkStart w:id="41" w:name="_Toc24300"/>
      <w:bookmarkStart w:id="42" w:name="_Toc27126"/>
      <w:bookmarkStart w:id="43" w:name="_Toc21295"/>
      <w:r>
        <w:rPr>
          <w:rFonts w:hint="eastAsia" w:ascii="仿宋" w:hAnsi="仿宋" w:eastAsia="仿宋" w:cs="仿宋"/>
          <w:b/>
          <w:color w:val="auto"/>
          <w:sz w:val="24"/>
          <w:highlight w:val="none"/>
        </w:rPr>
        <w:t>1.2 货物</w:t>
      </w:r>
      <w:bookmarkEnd w:id="41"/>
      <w:bookmarkEnd w:id="42"/>
      <w:bookmarkEnd w:id="43"/>
    </w:p>
    <w:p w14:paraId="0309BB9D">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5F03742">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10DB511">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货物质量：</w:t>
      </w:r>
      <w:r>
        <w:rPr>
          <w:rFonts w:hint="eastAsia" w:ascii="仿宋" w:hAnsi="仿宋" w:eastAsia="仿宋" w:cs="仿宋"/>
          <w:color w:val="auto"/>
          <w:sz w:val="24"/>
          <w:highlight w:val="none"/>
          <w:u w:val="single"/>
        </w:rPr>
        <w:t>　　　　　　　　　                      　      ；</w:t>
      </w:r>
    </w:p>
    <w:p w14:paraId="62B9436B">
      <w:pPr>
        <w:spacing w:line="560" w:lineRule="exact"/>
        <w:ind w:firstLine="482" w:firstLineChars="200"/>
        <w:outlineLvl w:val="0"/>
        <w:rPr>
          <w:rFonts w:hint="eastAsia" w:ascii="仿宋" w:hAnsi="仿宋" w:eastAsia="仿宋" w:cs="仿宋"/>
          <w:b/>
          <w:color w:val="auto"/>
          <w:sz w:val="24"/>
          <w:highlight w:val="none"/>
        </w:rPr>
      </w:pPr>
      <w:bookmarkStart w:id="44" w:name="_Toc21551"/>
      <w:bookmarkStart w:id="45" w:name="_Toc21631"/>
      <w:bookmarkStart w:id="46" w:name="_Toc23292"/>
      <w:r>
        <w:rPr>
          <w:rFonts w:hint="eastAsia" w:ascii="仿宋" w:hAnsi="仿宋" w:eastAsia="仿宋" w:cs="仿宋"/>
          <w:b/>
          <w:color w:val="auto"/>
          <w:sz w:val="24"/>
          <w:highlight w:val="none"/>
        </w:rPr>
        <w:t>1.3 价款</w:t>
      </w:r>
      <w:bookmarkEnd w:id="44"/>
      <w:bookmarkEnd w:id="45"/>
      <w:bookmarkEnd w:id="46"/>
    </w:p>
    <w:p w14:paraId="119D073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78BECDA6">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1516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76FCE8D7">
            <w:pPr>
              <w:pStyle w:val="320"/>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4DDFE430">
            <w:pPr>
              <w:pStyle w:val="320"/>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354C6B0F">
            <w:pPr>
              <w:pStyle w:val="320"/>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7E719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9B343D5">
            <w:pPr>
              <w:pStyle w:val="32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01022F4E">
            <w:pPr>
              <w:pStyle w:val="32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6AF0549B">
            <w:pPr>
              <w:pStyle w:val="320"/>
              <w:spacing w:line="560" w:lineRule="exact"/>
              <w:ind w:firstLine="200"/>
              <w:jc w:val="center"/>
              <w:rPr>
                <w:rFonts w:hint="eastAsia" w:ascii="仿宋" w:hAnsi="仿宋" w:eastAsia="仿宋" w:cs="仿宋"/>
                <w:color w:val="auto"/>
                <w:sz w:val="24"/>
                <w:szCs w:val="24"/>
                <w:highlight w:val="none"/>
              </w:rPr>
            </w:pPr>
          </w:p>
        </w:tc>
      </w:tr>
      <w:tr w14:paraId="31F49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B8F7AFA">
            <w:pPr>
              <w:pStyle w:val="32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7034CC8D">
            <w:pPr>
              <w:pStyle w:val="32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196A659D">
            <w:pPr>
              <w:pStyle w:val="320"/>
              <w:spacing w:line="560" w:lineRule="exact"/>
              <w:ind w:firstLine="200"/>
              <w:jc w:val="center"/>
              <w:rPr>
                <w:rFonts w:hint="eastAsia" w:ascii="仿宋" w:hAnsi="仿宋" w:eastAsia="仿宋" w:cs="仿宋"/>
                <w:color w:val="auto"/>
                <w:sz w:val="24"/>
                <w:szCs w:val="24"/>
                <w:highlight w:val="none"/>
              </w:rPr>
            </w:pPr>
          </w:p>
        </w:tc>
      </w:tr>
      <w:tr w14:paraId="2A273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CC60896">
            <w:pPr>
              <w:pStyle w:val="32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329B8562">
            <w:pPr>
              <w:pStyle w:val="32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4C4CEC77">
            <w:pPr>
              <w:pStyle w:val="320"/>
              <w:spacing w:line="560" w:lineRule="exact"/>
              <w:ind w:firstLine="200"/>
              <w:jc w:val="center"/>
              <w:rPr>
                <w:rFonts w:hint="eastAsia" w:ascii="仿宋" w:hAnsi="仿宋" w:eastAsia="仿宋" w:cs="仿宋"/>
                <w:color w:val="auto"/>
                <w:sz w:val="24"/>
                <w:szCs w:val="24"/>
                <w:highlight w:val="none"/>
              </w:rPr>
            </w:pPr>
          </w:p>
        </w:tc>
      </w:tr>
      <w:tr w14:paraId="68223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75DF83A">
            <w:pPr>
              <w:pStyle w:val="32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2370F731">
            <w:pPr>
              <w:pStyle w:val="32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43280901">
            <w:pPr>
              <w:pStyle w:val="320"/>
              <w:spacing w:line="560" w:lineRule="exact"/>
              <w:ind w:firstLine="200"/>
              <w:jc w:val="center"/>
              <w:rPr>
                <w:rFonts w:hint="eastAsia" w:ascii="仿宋" w:hAnsi="仿宋" w:eastAsia="仿宋" w:cs="仿宋"/>
                <w:color w:val="auto"/>
                <w:sz w:val="24"/>
                <w:szCs w:val="24"/>
                <w:highlight w:val="none"/>
              </w:rPr>
            </w:pPr>
          </w:p>
        </w:tc>
      </w:tr>
      <w:tr w14:paraId="6E406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2421BED5">
            <w:pPr>
              <w:pStyle w:val="320"/>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418981FA">
            <w:pPr>
              <w:pStyle w:val="320"/>
              <w:spacing w:line="560" w:lineRule="exact"/>
              <w:ind w:firstLine="200"/>
              <w:jc w:val="center"/>
              <w:rPr>
                <w:rFonts w:hint="eastAsia" w:ascii="仿宋" w:hAnsi="仿宋" w:eastAsia="仿宋" w:cs="仿宋"/>
                <w:color w:val="auto"/>
                <w:sz w:val="24"/>
                <w:szCs w:val="24"/>
                <w:highlight w:val="none"/>
              </w:rPr>
            </w:pPr>
          </w:p>
        </w:tc>
      </w:tr>
    </w:tbl>
    <w:p w14:paraId="5597EEA2">
      <w:pPr>
        <w:pStyle w:val="959"/>
        <w:spacing w:before="0" w:beforeAutospacing="0" w:after="0" w:afterAutospacing="0" w:line="360" w:lineRule="auto"/>
        <w:ind w:firstLine="480"/>
        <w:rPr>
          <w:rFonts w:hint="eastAsia" w:ascii="仿宋" w:hAnsi="仿宋" w:eastAsia="仿宋" w:cs="仿宋"/>
          <w:b/>
          <w:color w:val="auto"/>
          <w:highlight w:val="none"/>
        </w:rPr>
      </w:pPr>
      <w:bookmarkStart w:id="47" w:name="_Toc22618"/>
      <w:bookmarkStart w:id="48" w:name="_Toc1814"/>
      <w:bookmarkStart w:id="49" w:name="_Toc10340"/>
      <w:r>
        <w:rPr>
          <w:rFonts w:hint="eastAsia" w:ascii="仿宋" w:hAnsi="仿宋" w:eastAsia="仿宋" w:cs="仿宋"/>
          <w:b/>
          <w:color w:val="auto"/>
          <w:highlight w:val="none"/>
        </w:rPr>
        <w:t>1.4履约保证金</w:t>
      </w:r>
    </w:p>
    <w:p w14:paraId="29318B5D">
      <w:pPr>
        <w:pStyle w:val="959"/>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2D2BECEF">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0DAF1F59">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3EA09261">
      <w:pPr>
        <w:pStyle w:val="4"/>
        <w:tabs>
          <w:tab w:val="clear" w:pos="432"/>
        </w:tabs>
        <w:spacing w:line="560" w:lineRule="exact"/>
        <w:ind w:left="0" w:firstLine="480" w:firstLineChars="200"/>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21B01583">
      <w:pPr>
        <w:spacing w:line="560" w:lineRule="exact"/>
        <w:ind w:firstLine="480" w:firstLineChars="200"/>
        <w:outlineLvl w:val="0"/>
        <w:rPr>
          <w:rFonts w:hint="eastAsia" w:ascii="仿宋" w:hAnsi="仿宋" w:eastAsia="仿宋" w:cs="仿宋"/>
          <w:color w:val="auto"/>
          <w:highlight w:val="none"/>
        </w:rPr>
      </w:pPr>
      <w:r>
        <w:rPr>
          <w:rFonts w:hint="eastAsia" w:ascii="仿宋" w:hAnsi="仿宋" w:eastAsia="仿宋" w:cs="仿宋"/>
          <w:color w:val="auto"/>
          <w:kern w:val="0"/>
          <w:sz w:val="24"/>
          <w:highlight w:val="none"/>
        </w:rPr>
        <w:t>1.4.4 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61039A72">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47"/>
      <w:bookmarkEnd w:id="48"/>
      <w:bookmarkEnd w:id="49"/>
      <w:r>
        <w:rPr>
          <w:rFonts w:hint="eastAsia" w:ascii="仿宋" w:hAnsi="仿宋" w:eastAsia="仿宋" w:cs="仿宋"/>
          <w:b/>
          <w:color w:val="auto"/>
          <w:sz w:val="24"/>
          <w:highlight w:val="none"/>
        </w:rPr>
        <w:t>预付款</w:t>
      </w:r>
    </w:p>
    <w:p w14:paraId="1FF19C64">
      <w:pPr>
        <w:pStyle w:val="959"/>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72733A14">
      <w:pPr>
        <w:spacing w:line="5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6785EF9">
      <w:pPr>
        <w:pStyle w:val="959"/>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05B7FF62">
      <w:pPr>
        <w:pStyle w:val="959"/>
        <w:spacing w:before="0" w:beforeAutospacing="0" w:after="0" w:afterAutospacing="0" w:line="360" w:lineRule="auto"/>
        <w:ind w:firstLine="480"/>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51603412">
      <w:pPr>
        <w:pStyle w:val="959"/>
        <w:spacing w:before="0" w:beforeAutospacing="0" w:after="0" w:afterAutospacing="0" w:line="360" w:lineRule="auto"/>
        <w:ind w:firstLine="480"/>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58AC454D">
      <w:pPr>
        <w:pStyle w:val="959"/>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34D5A84E">
      <w:pPr>
        <w:spacing w:line="56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7E6583A">
      <w:pPr>
        <w:spacing w:line="560" w:lineRule="exact"/>
        <w:ind w:firstLine="482" w:firstLineChars="200"/>
        <w:outlineLvl w:val="0"/>
        <w:rPr>
          <w:rFonts w:hint="eastAsia" w:ascii="仿宋" w:hAnsi="仿宋" w:eastAsia="仿宋" w:cs="仿宋"/>
          <w:b/>
          <w:color w:val="auto"/>
          <w:sz w:val="24"/>
          <w:highlight w:val="none"/>
        </w:rPr>
      </w:pPr>
      <w:bookmarkStart w:id="50" w:name="_Toc2846"/>
      <w:bookmarkStart w:id="51" w:name="_Toc19304"/>
      <w:bookmarkStart w:id="52" w:name="_Toc32071"/>
      <w:r>
        <w:rPr>
          <w:rFonts w:hint="eastAsia" w:ascii="仿宋" w:hAnsi="仿宋" w:eastAsia="仿宋" w:cs="仿宋"/>
          <w:b/>
          <w:color w:val="auto"/>
          <w:sz w:val="24"/>
          <w:highlight w:val="none"/>
        </w:rPr>
        <w:t>1.7货物交付期限、地点和方式</w:t>
      </w:r>
      <w:bookmarkEnd w:id="50"/>
      <w:bookmarkEnd w:id="51"/>
      <w:bookmarkEnd w:id="52"/>
    </w:p>
    <w:p w14:paraId="7DF049A6">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440CA0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8A3E63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29E969D">
      <w:pPr>
        <w:spacing w:line="560" w:lineRule="exact"/>
        <w:ind w:firstLine="482" w:firstLineChars="200"/>
        <w:outlineLvl w:val="0"/>
        <w:rPr>
          <w:rFonts w:hint="eastAsia" w:ascii="仿宋" w:hAnsi="仿宋" w:eastAsia="仿宋" w:cs="仿宋"/>
          <w:b/>
          <w:color w:val="auto"/>
          <w:sz w:val="24"/>
          <w:highlight w:val="none"/>
        </w:rPr>
      </w:pPr>
      <w:bookmarkStart w:id="53" w:name="_Toc27250"/>
      <w:bookmarkStart w:id="54" w:name="_Toc19554"/>
      <w:bookmarkStart w:id="55" w:name="_Toc21423"/>
      <w:r>
        <w:rPr>
          <w:rFonts w:hint="eastAsia" w:ascii="仿宋" w:hAnsi="仿宋" w:eastAsia="仿宋" w:cs="仿宋"/>
          <w:b/>
          <w:color w:val="auto"/>
          <w:sz w:val="24"/>
          <w:highlight w:val="none"/>
        </w:rPr>
        <w:t>1.8违约责任</w:t>
      </w:r>
      <w:bookmarkEnd w:id="53"/>
      <w:bookmarkEnd w:id="54"/>
      <w:bookmarkEnd w:id="55"/>
    </w:p>
    <w:p w14:paraId="5E445B7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14:paraId="665D7A2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499DA1C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73F1F7C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7AE9D44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14:paraId="59F97C0B">
      <w:pPr>
        <w:spacing w:line="560" w:lineRule="exact"/>
        <w:ind w:left="-420" w:leftChars="-200" w:right="-420" w:rightChars="-200" w:firstLine="960" w:firstLineChars="400"/>
        <w:rPr>
          <w:rFonts w:hint="eastAsia" w:ascii="仿宋" w:hAnsi="仿宋" w:eastAsia="仿宋" w:cs="仿宋"/>
          <w:color w:val="auto"/>
          <w:highlight w:val="none"/>
        </w:rPr>
      </w:pPr>
      <w:r>
        <w:rPr>
          <w:rFonts w:hint="eastAsia" w:ascii="仿宋" w:hAnsi="仿宋" w:eastAsia="仿宋" w:cs="仿宋"/>
          <w:color w:val="auto"/>
          <w:sz w:val="24"/>
          <w:highlight w:val="none"/>
        </w:rPr>
        <w:t>1.8.6违约责任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14:paraId="001DDD79">
      <w:pPr>
        <w:spacing w:line="560" w:lineRule="exact"/>
        <w:ind w:firstLine="482" w:firstLineChars="200"/>
        <w:outlineLvl w:val="0"/>
        <w:rPr>
          <w:rFonts w:hint="eastAsia" w:ascii="仿宋" w:hAnsi="仿宋" w:eastAsia="仿宋" w:cs="仿宋"/>
          <w:b/>
          <w:color w:val="auto"/>
          <w:sz w:val="24"/>
          <w:highlight w:val="none"/>
        </w:rPr>
      </w:pPr>
      <w:bookmarkStart w:id="56" w:name="_Toc15583"/>
      <w:bookmarkStart w:id="57" w:name="_Toc28375"/>
      <w:bookmarkStart w:id="58" w:name="_Toc16021"/>
      <w:r>
        <w:rPr>
          <w:rFonts w:hint="eastAsia" w:ascii="仿宋" w:hAnsi="仿宋" w:eastAsia="仿宋" w:cs="仿宋"/>
          <w:b/>
          <w:color w:val="auto"/>
          <w:sz w:val="24"/>
          <w:highlight w:val="none"/>
        </w:rPr>
        <w:t>1.9合同争议的解决</w:t>
      </w:r>
      <w:bookmarkEnd w:id="56"/>
      <w:bookmarkEnd w:id="57"/>
      <w:bookmarkEnd w:id="58"/>
    </w:p>
    <w:p w14:paraId="641BA434">
      <w:pPr>
        <w:spacing w:line="560" w:lineRule="exact"/>
        <w:ind w:left="-61" w:leftChars="-29" w:right="-420" w:rightChars="-200"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14:paraId="5F905293">
      <w:pPr>
        <w:spacing w:line="56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63E88954">
      <w:pPr>
        <w:spacing w:line="56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11DC4218">
      <w:pPr>
        <w:spacing w:line="560" w:lineRule="exact"/>
        <w:ind w:firstLine="482" w:firstLineChars="200"/>
        <w:outlineLvl w:val="0"/>
        <w:rPr>
          <w:rFonts w:hint="eastAsia" w:ascii="仿宋" w:hAnsi="仿宋" w:eastAsia="仿宋" w:cs="仿宋"/>
          <w:b/>
          <w:color w:val="auto"/>
          <w:sz w:val="24"/>
          <w:highlight w:val="none"/>
        </w:rPr>
      </w:pPr>
      <w:bookmarkStart w:id="59" w:name="_Toc11173"/>
      <w:bookmarkStart w:id="60" w:name="_Toc15322"/>
      <w:bookmarkStart w:id="61" w:name="_Toc7245"/>
      <w:r>
        <w:rPr>
          <w:rFonts w:hint="eastAsia" w:ascii="仿宋" w:hAnsi="仿宋" w:eastAsia="仿宋" w:cs="仿宋"/>
          <w:b/>
          <w:color w:val="auto"/>
          <w:sz w:val="24"/>
          <w:highlight w:val="none"/>
        </w:rPr>
        <w:t>2.0 合同生效</w:t>
      </w:r>
      <w:bookmarkEnd w:id="59"/>
      <w:bookmarkEnd w:id="60"/>
      <w:bookmarkEnd w:id="61"/>
    </w:p>
    <w:p w14:paraId="3FC6D751">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本合同自双方当事人盖章签字时生效。</w:t>
      </w:r>
    </w:p>
    <w:p w14:paraId="42A7265A">
      <w:pPr>
        <w:autoSpaceDE w:val="0"/>
        <w:autoSpaceDN w:val="0"/>
        <w:spacing w:line="560" w:lineRule="exact"/>
        <w:rPr>
          <w:rFonts w:hint="eastAsia" w:ascii="仿宋" w:hAnsi="仿宋" w:eastAsia="仿宋" w:cs="仿宋"/>
          <w:color w:val="auto"/>
          <w:sz w:val="24"/>
          <w:highlight w:val="none"/>
          <w:lang w:val="zh-CN"/>
        </w:rPr>
      </w:pPr>
    </w:p>
    <w:p w14:paraId="72624563">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5C86B29A">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35320310">
      <w:pPr>
        <w:autoSpaceDE w:val="0"/>
        <w:autoSpaceDN w:val="0"/>
        <w:spacing w:line="560" w:lineRule="exact"/>
        <w:rPr>
          <w:rFonts w:hint="eastAsia" w:ascii="仿宋" w:hAnsi="仿宋" w:eastAsia="仿宋" w:cs="仿宋"/>
          <w:color w:val="auto"/>
          <w:sz w:val="24"/>
          <w:highlight w:val="none"/>
          <w:lang w:val="zh-CN"/>
        </w:rPr>
      </w:pPr>
    </w:p>
    <w:p w14:paraId="20BD6981">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063B7D2A">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w:t>
      </w:r>
    </w:p>
    <w:p w14:paraId="69DBE15D">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14:paraId="53EE8BF6">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6543AF24">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0110E966">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3266BAB1">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402B0FFB">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487B4C2D">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78587109">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2F2774B5">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0F1736FC">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6FE2EBAD">
      <w:pPr>
        <w:pStyle w:val="4"/>
        <w:rPr>
          <w:rFonts w:hint="eastAsia" w:ascii="仿宋" w:hAnsi="仿宋" w:eastAsia="仿宋" w:cs="仿宋"/>
          <w:color w:val="auto"/>
          <w:sz w:val="24"/>
          <w:highlight w:val="none"/>
        </w:rPr>
      </w:pPr>
    </w:p>
    <w:p w14:paraId="1DC24660">
      <w:pPr>
        <w:rPr>
          <w:rFonts w:hint="eastAsia" w:ascii="仿宋" w:hAnsi="仿宋" w:eastAsia="仿宋" w:cs="仿宋"/>
          <w:color w:val="auto"/>
          <w:sz w:val="24"/>
          <w:highlight w:val="none"/>
        </w:rPr>
      </w:pPr>
    </w:p>
    <w:p w14:paraId="232E9692">
      <w:pPr>
        <w:pStyle w:val="4"/>
        <w:rPr>
          <w:rFonts w:hint="eastAsia" w:ascii="仿宋" w:hAnsi="仿宋" w:eastAsia="仿宋" w:cs="仿宋"/>
          <w:color w:val="auto"/>
          <w:sz w:val="24"/>
          <w:highlight w:val="none"/>
        </w:rPr>
      </w:pPr>
    </w:p>
    <w:p w14:paraId="79CDEB5B">
      <w:pPr>
        <w:rPr>
          <w:rFonts w:hint="eastAsia" w:ascii="仿宋" w:hAnsi="仿宋" w:eastAsia="仿宋" w:cs="仿宋"/>
          <w:color w:val="auto"/>
          <w:sz w:val="24"/>
          <w:highlight w:val="none"/>
        </w:rPr>
      </w:pPr>
    </w:p>
    <w:p w14:paraId="49B37598">
      <w:pPr>
        <w:pStyle w:val="4"/>
        <w:rPr>
          <w:rFonts w:hint="eastAsia" w:ascii="仿宋" w:hAnsi="仿宋" w:eastAsia="仿宋" w:cs="仿宋"/>
          <w:color w:val="auto"/>
          <w:sz w:val="24"/>
          <w:highlight w:val="none"/>
        </w:rPr>
      </w:pPr>
    </w:p>
    <w:p w14:paraId="0596D1E2">
      <w:pPr>
        <w:rPr>
          <w:rFonts w:hint="eastAsia" w:ascii="仿宋" w:hAnsi="仿宋" w:eastAsia="仿宋" w:cs="仿宋"/>
          <w:color w:val="auto"/>
          <w:sz w:val="24"/>
          <w:highlight w:val="none"/>
        </w:rPr>
      </w:pPr>
    </w:p>
    <w:p w14:paraId="122E5204">
      <w:pPr>
        <w:pStyle w:val="702"/>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0AB91B0E">
      <w:pPr>
        <w:spacing w:line="560" w:lineRule="exact"/>
        <w:ind w:firstLine="482" w:firstLineChars="200"/>
        <w:outlineLvl w:val="0"/>
        <w:rPr>
          <w:rFonts w:hint="eastAsia" w:ascii="仿宋" w:hAnsi="仿宋" w:eastAsia="仿宋" w:cs="仿宋"/>
          <w:b/>
          <w:color w:val="auto"/>
          <w:sz w:val="24"/>
          <w:highlight w:val="none"/>
        </w:rPr>
      </w:pPr>
      <w:bookmarkStart w:id="62" w:name="_Toc16917"/>
      <w:bookmarkStart w:id="63" w:name="_Ref467379225"/>
      <w:bookmarkStart w:id="64" w:name="_Ref467378404"/>
      <w:bookmarkStart w:id="65" w:name="_Ref467379094"/>
      <w:bookmarkStart w:id="66" w:name="_Ref467379205"/>
      <w:bookmarkStart w:id="67" w:name="_Ref467378463"/>
      <w:bookmarkStart w:id="68" w:name="_Ref467379195"/>
      <w:bookmarkStart w:id="69" w:name="_Ref467379214"/>
      <w:bookmarkStart w:id="70" w:name="_Toc19614"/>
      <w:bookmarkStart w:id="71" w:name="_Toc28763"/>
      <w:bookmarkStart w:id="72" w:name="_Ref467379101"/>
      <w:bookmarkStart w:id="73" w:name="_Toc487900349"/>
      <w:bookmarkStart w:id="74" w:name="_Toc279701240"/>
      <w:bookmarkStart w:id="75" w:name="_Toc259093669"/>
      <w:bookmarkStart w:id="76" w:name="_Ref467378499"/>
      <w:bookmarkStart w:id="77" w:name="_Ref467379109"/>
      <w:r>
        <w:rPr>
          <w:rFonts w:hint="eastAsia" w:ascii="仿宋" w:hAnsi="仿宋" w:eastAsia="仿宋" w:cs="仿宋"/>
          <w:b/>
          <w:color w:val="auto"/>
          <w:sz w:val="24"/>
          <w:highlight w:val="none"/>
        </w:rPr>
        <w:t>2.1 定义</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65C3177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1BBEFB4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1139587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0E79E82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14:paraId="52D94AAC">
      <w:pPr>
        <w:spacing w:line="560" w:lineRule="exact"/>
        <w:ind w:firstLine="480" w:firstLineChars="200"/>
        <w:rPr>
          <w:rFonts w:hint="eastAsia" w:ascii="仿宋" w:hAnsi="仿宋" w:eastAsia="仿宋" w:cs="仿宋"/>
          <w:color w:val="auto"/>
          <w:sz w:val="24"/>
          <w:highlight w:val="none"/>
        </w:rPr>
      </w:pPr>
      <w:bookmarkStart w:id="78" w:name="_Ref467378840"/>
      <w:r>
        <w:rPr>
          <w:rFonts w:hint="eastAsia" w:ascii="仿宋" w:hAnsi="仿宋" w:eastAsia="仿宋" w:cs="仿宋"/>
          <w:color w:val="auto"/>
          <w:sz w:val="24"/>
          <w:highlight w:val="none"/>
        </w:rPr>
        <w:t>2.1.4 “甲方”系指与中标或成交供应商签署合同的采购人</w:t>
      </w:r>
      <w:bookmarkEnd w:id="78"/>
      <w:r>
        <w:rPr>
          <w:rFonts w:hint="eastAsia" w:ascii="仿宋" w:hAnsi="仿宋" w:eastAsia="仿宋" w:cs="仿宋"/>
          <w:color w:val="auto"/>
          <w:sz w:val="24"/>
          <w:highlight w:val="none"/>
        </w:rPr>
        <w:t>；采购人委托采购代理机构代表其与乙方签订合同的，采购人的授权委托书作为合同附件。</w:t>
      </w:r>
    </w:p>
    <w:p w14:paraId="66006F59">
      <w:pPr>
        <w:spacing w:line="560" w:lineRule="exact"/>
        <w:ind w:firstLine="480" w:firstLineChars="200"/>
        <w:rPr>
          <w:rFonts w:hint="eastAsia" w:ascii="仿宋" w:hAnsi="仿宋" w:eastAsia="仿宋" w:cs="仿宋"/>
          <w:color w:val="auto"/>
          <w:sz w:val="24"/>
          <w:highlight w:val="none"/>
        </w:rPr>
      </w:pPr>
      <w:bookmarkStart w:id="79" w:name="_Ref467379400"/>
      <w:r>
        <w:rPr>
          <w:rFonts w:hint="eastAsia" w:ascii="仿宋" w:hAnsi="仿宋" w:eastAsia="仿宋" w:cs="仿宋"/>
          <w:color w:val="auto"/>
          <w:sz w:val="24"/>
          <w:highlight w:val="none"/>
        </w:rPr>
        <w:t>2.1.5 “乙方”系指根据合同约定交付货物的中标或成交供应商</w:t>
      </w:r>
      <w:bookmarkEnd w:id="79"/>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04672223">
      <w:pPr>
        <w:spacing w:line="560" w:lineRule="exact"/>
        <w:ind w:firstLine="480" w:firstLineChars="200"/>
        <w:rPr>
          <w:rFonts w:hint="eastAsia" w:ascii="仿宋" w:hAnsi="仿宋" w:eastAsia="仿宋" w:cs="仿宋"/>
          <w:color w:val="auto"/>
          <w:sz w:val="24"/>
          <w:highlight w:val="none"/>
        </w:rPr>
      </w:pPr>
      <w:bookmarkStart w:id="80" w:name="_Ref467379436"/>
      <w:r>
        <w:rPr>
          <w:rFonts w:hint="eastAsia" w:ascii="仿宋" w:hAnsi="仿宋" w:eastAsia="仿宋" w:cs="仿宋"/>
          <w:color w:val="auto"/>
          <w:sz w:val="24"/>
          <w:highlight w:val="none"/>
        </w:rPr>
        <w:t>2.1.6 “现场”系指合同约定货物将要运至或者安装的地点。</w:t>
      </w:r>
      <w:bookmarkEnd w:id="80"/>
    </w:p>
    <w:p w14:paraId="6AC6F30A">
      <w:pPr>
        <w:spacing w:line="560" w:lineRule="exact"/>
        <w:ind w:firstLine="482" w:firstLineChars="200"/>
        <w:outlineLvl w:val="0"/>
        <w:rPr>
          <w:rFonts w:hint="eastAsia" w:ascii="仿宋" w:hAnsi="仿宋" w:eastAsia="仿宋" w:cs="仿宋"/>
          <w:b/>
          <w:color w:val="auto"/>
          <w:sz w:val="24"/>
          <w:highlight w:val="none"/>
        </w:rPr>
      </w:pPr>
      <w:bookmarkStart w:id="81" w:name="_Toc13336"/>
      <w:bookmarkStart w:id="82" w:name="_Toc32504"/>
      <w:bookmarkStart w:id="83" w:name="_Toc279701241"/>
      <w:bookmarkStart w:id="84" w:name="_Toc27635"/>
      <w:bookmarkStart w:id="85" w:name="_Toc487900350"/>
      <w:bookmarkStart w:id="86" w:name="_Toc259093670"/>
      <w:r>
        <w:rPr>
          <w:rFonts w:hint="eastAsia" w:ascii="仿宋" w:hAnsi="仿宋" w:eastAsia="仿宋" w:cs="仿宋"/>
          <w:b/>
          <w:color w:val="auto"/>
          <w:sz w:val="24"/>
          <w:highlight w:val="none"/>
        </w:rPr>
        <w:t>2.2 技术规范</w:t>
      </w:r>
      <w:bookmarkEnd w:id="81"/>
      <w:bookmarkEnd w:id="82"/>
      <w:bookmarkEnd w:id="83"/>
      <w:bookmarkEnd w:id="84"/>
      <w:bookmarkEnd w:id="85"/>
      <w:bookmarkEnd w:id="86"/>
    </w:p>
    <w:p w14:paraId="7169BC9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09231204">
      <w:pPr>
        <w:spacing w:line="560" w:lineRule="exact"/>
        <w:ind w:firstLine="482" w:firstLineChars="200"/>
        <w:outlineLvl w:val="0"/>
        <w:rPr>
          <w:rFonts w:hint="eastAsia" w:ascii="仿宋" w:hAnsi="仿宋" w:eastAsia="仿宋" w:cs="仿宋"/>
          <w:b/>
          <w:color w:val="auto"/>
          <w:sz w:val="24"/>
          <w:highlight w:val="none"/>
        </w:rPr>
      </w:pPr>
      <w:bookmarkStart w:id="87" w:name="_Toc487900351"/>
      <w:bookmarkStart w:id="88" w:name="_Toc27853"/>
      <w:bookmarkStart w:id="89" w:name="_Toc259093671"/>
      <w:bookmarkStart w:id="90" w:name="_Toc31634"/>
      <w:bookmarkStart w:id="91" w:name="_Toc9829"/>
      <w:bookmarkStart w:id="92" w:name="_Toc279701242"/>
      <w:r>
        <w:rPr>
          <w:rFonts w:hint="eastAsia" w:ascii="仿宋" w:hAnsi="仿宋" w:eastAsia="仿宋" w:cs="仿宋"/>
          <w:b/>
          <w:color w:val="auto"/>
          <w:sz w:val="24"/>
          <w:highlight w:val="none"/>
        </w:rPr>
        <w:t>2.3 知识产权</w:t>
      </w:r>
      <w:bookmarkEnd w:id="87"/>
      <w:bookmarkEnd w:id="88"/>
      <w:bookmarkEnd w:id="89"/>
      <w:bookmarkEnd w:id="90"/>
      <w:bookmarkEnd w:id="91"/>
      <w:bookmarkEnd w:id="92"/>
    </w:p>
    <w:p w14:paraId="11382D2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E7B66C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24BB79C">
      <w:pPr>
        <w:spacing w:line="560" w:lineRule="exact"/>
        <w:ind w:firstLine="482" w:firstLineChars="200"/>
        <w:outlineLvl w:val="0"/>
        <w:rPr>
          <w:rFonts w:hint="eastAsia" w:ascii="仿宋" w:hAnsi="仿宋" w:eastAsia="仿宋" w:cs="仿宋"/>
          <w:b/>
          <w:color w:val="auto"/>
          <w:sz w:val="24"/>
          <w:highlight w:val="none"/>
        </w:rPr>
      </w:pPr>
      <w:bookmarkStart w:id="93" w:name="_Toc29149"/>
      <w:bookmarkStart w:id="94" w:name="_Toc4194"/>
      <w:bookmarkStart w:id="95" w:name="_Toc11932"/>
      <w:r>
        <w:rPr>
          <w:rFonts w:hint="eastAsia" w:ascii="仿宋" w:hAnsi="仿宋" w:eastAsia="仿宋" w:cs="仿宋"/>
          <w:b/>
          <w:color w:val="auto"/>
          <w:sz w:val="24"/>
          <w:highlight w:val="none"/>
        </w:rPr>
        <w:t>2.4 包装和装运</w:t>
      </w:r>
      <w:bookmarkEnd w:id="93"/>
      <w:bookmarkEnd w:id="94"/>
      <w:bookmarkEnd w:id="95"/>
    </w:p>
    <w:p w14:paraId="71993DE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127067B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178AF3D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2.4.3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66D1AA7">
      <w:pPr>
        <w:spacing w:line="560" w:lineRule="exact"/>
        <w:ind w:firstLine="482" w:firstLineChars="200"/>
        <w:outlineLvl w:val="0"/>
        <w:rPr>
          <w:rFonts w:hint="eastAsia" w:ascii="仿宋" w:hAnsi="仿宋" w:eastAsia="仿宋" w:cs="仿宋"/>
          <w:b/>
          <w:color w:val="auto"/>
          <w:sz w:val="24"/>
          <w:highlight w:val="none"/>
        </w:rPr>
      </w:pPr>
      <w:bookmarkStart w:id="96" w:name="_Ref467379542"/>
      <w:bookmarkStart w:id="97" w:name="_Ref467378591"/>
      <w:bookmarkStart w:id="98" w:name="_Toc487900354"/>
      <w:bookmarkStart w:id="99" w:name="_Ref467379527"/>
      <w:bookmarkStart w:id="100" w:name="_Toc259093674"/>
      <w:bookmarkStart w:id="101" w:name="_Toc279701245"/>
      <w:bookmarkStart w:id="102" w:name="_Ref467378541"/>
      <w:bookmarkStart w:id="103" w:name="_Ref467379536"/>
      <w:bookmarkStart w:id="104" w:name="_Toc26182"/>
      <w:bookmarkStart w:id="105" w:name="_Toc30272"/>
      <w:bookmarkStart w:id="106" w:name="_Toc19074"/>
      <w:r>
        <w:rPr>
          <w:rFonts w:hint="eastAsia" w:ascii="仿宋" w:hAnsi="仿宋" w:eastAsia="仿宋" w:cs="仿宋"/>
          <w:b/>
          <w:color w:val="auto"/>
          <w:sz w:val="24"/>
          <w:highlight w:val="none"/>
        </w:rPr>
        <w:t>2.</w:t>
      </w:r>
      <w:bookmarkEnd w:id="96"/>
      <w:bookmarkEnd w:id="97"/>
      <w:bookmarkEnd w:id="98"/>
      <w:bookmarkEnd w:id="99"/>
      <w:bookmarkEnd w:id="100"/>
      <w:bookmarkEnd w:id="101"/>
      <w:bookmarkEnd w:id="102"/>
      <w:bookmarkEnd w:id="103"/>
      <w:r>
        <w:rPr>
          <w:rFonts w:hint="eastAsia" w:ascii="仿宋" w:hAnsi="仿宋" w:eastAsia="仿宋" w:cs="仿宋"/>
          <w:b/>
          <w:color w:val="auto"/>
          <w:sz w:val="24"/>
          <w:highlight w:val="none"/>
        </w:rPr>
        <w:t>5 履约检查和问题反馈</w:t>
      </w:r>
      <w:bookmarkEnd w:id="104"/>
      <w:bookmarkEnd w:id="105"/>
      <w:bookmarkEnd w:id="106"/>
    </w:p>
    <w:p w14:paraId="3BB386EE">
      <w:pPr>
        <w:spacing w:line="560" w:lineRule="exact"/>
        <w:ind w:firstLine="480" w:firstLineChars="200"/>
        <w:rPr>
          <w:rFonts w:hint="eastAsia" w:ascii="仿宋" w:hAnsi="仿宋" w:eastAsia="仿宋" w:cs="仿宋"/>
          <w:color w:val="auto"/>
          <w:sz w:val="24"/>
          <w:highlight w:val="none"/>
        </w:rPr>
      </w:pPr>
      <w:bookmarkStart w:id="107" w:name="_Ref467379657"/>
      <w:r>
        <w:rPr>
          <w:rFonts w:hint="eastAsia" w:ascii="仿宋" w:hAnsi="仿宋" w:eastAsia="仿宋" w:cs="仿宋"/>
          <w:color w:val="auto"/>
          <w:sz w:val="24"/>
          <w:highlight w:val="none"/>
        </w:rPr>
        <w:t>2.5.1</w:t>
      </w:r>
      <w:bookmarkEnd w:id="107"/>
      <w:bookmarkStart w:id="108" w:name="_Toc186431854"/>
      <w:bookmarkStart w:id="109" w:name="_Toc279701247"/>
      <w:bookmarkStart w:id="110" w:name="_Ref467379807"/>
      <w:bookmarkStart w:id="111" w:name="_Ref467379793"/>
      <w:bookmarkStart w:id="112" w:name="_Toc259093676"/>
      <w:bookmarkStart w:id="113" w:name="_Toc487900357"/>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7152405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108"/>
      <w:bookmarkStart w:id="114" w:name="_Toc186431855"/>
      <w:r>
        <w:rPr>
          <w:rFonts w:hint="eastAsia" w:ascii="仿宋" w:hAnsi="仿宋" w:eastAsia="仿宋" w:cs="仿宋"/>
          <w:color w:val="auto"/>
          <w:sz w:val="24"/>
          <w:highlight w:val="none"/>
        </w:rPr>
        <w:t>。</w:t>
      </w:r>
    </w:p>
    <w:bookmarkEnd w:id="109"/>
    <w:bookmarkEnd w:id="110"/>
    <w:bookmarkEnd w:id="111"/>
    <w:bookmarkEnd w:id="112"/>
    <w:bookmarkEnd w:id="113"/>
    <w:bookmarkEnd w:id="114"/>
    <w:p w14:paraId="29E36CCC">
      <w:pPr>
        <w:spacing w:line="560" w:lineRule="exact"/>
        <w:ind w:firstLine="482" w:firstLineChars="200"/>
        <w:outlineLvl w:val="0"/>
        <w:rPr>
          <w:rFonts w:hint="eastAsia" w:ascii="仿宋" w:hAnsi="仿宋" w:eastAsia="仿宋" w:cs="仿宋"/>
          <w:b/>
          <w:color w:val="auto"/>
          <w:sz w:val="24"/>
          <w:highlight w:val="none"/>
        </w:rPr>
      </w:pPr>
      <w:bookmarkStart w:id="115" w:name="_Toc259093677"/>
      <w:bookmarkStart w:id="116" w:name="_Toc487900358"/>
      <w:bookmarkStart w:id="117" w:name="_Ref467379923"/>
      <w:bookmarkStart w:id="118" w:name="_Ref467379863"/>
      <w:bookmarkStart w:id="119" w:name="_Ref467379852"/>
      <w:bookmarkStart w:id="120" w:name="_Toc279701248"/>
      <w:bookmarkStart w:id="121" w:name="_Toc774"/>
      <w:bookmarkStart w:id="122" w:name="_Toc16110"/>
      <w:bookmarkStart w:id="123" w:name="_Toc3225"/>
      <w:r>
        <w:rPr>
          <w:rFonts w:hint="eastAsia" w:ascii="仿宋" w:hAnsi="仿宋" w:eastAsia="仿宋" w:cs="仿宋"/>
          <w:b/>
          <w:color w:val="auto"/>
          <w:sz w:val="24"/>
          <w:highlight w:val="none"/>
        </w:rPr>
        <w:t>2.6 技术资料</w:t>
      </w:r>
      <w:bookmarkEnd w:id="115"/>
      <w:bookmarkEnd w:id="116"/>
      <w:bookmarkEnd w:id="117"/>
      <w:bookmarkEnd w:id="118"/>
      <w:bookmarkEnd w:id="119"/>
      <w:bookmarkEnd w:id="120"/>
      <w:r>
        <w:rPr>
          <w:rFonts w:hint="eastAsia" w:ascii="仿宋" w:hAnsi="仿宋" w:eastAsia="仿宋" w:cs="仿宋"/>
          <w:b/>
          <w:color w:val="auto"/>
          <w:sz w:val="24"/>
          <w:highlight w:val="none"/>
        </w:rPr>
        <w:t>和保密义务</w:t>
      </w:r>
      <w:bookmarkEnd w:id="121"/>
      <w:bookmarkEnd w:id="122"/>
      <w:bookmarkEnd w:id="123"/>
    </w:p>
    <w:p w14:paraId="6D1D06B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7CFE3F2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07EA7C5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162DBF05">
      <w:pPr>
        <w:spacing w:line="560" w:lineRule="exact"/>
        <w:ind w:firstLine="482" w:firstLineChars="200"/>
        <w:outlineLvl w:val="0"/>
        <w:rPr>
          <w:rFonts w:hint="eastAsia" w:ascii="仿宋" w:hAnsi="仿宋" w:eastAsia="仿宋" w:cs="仿宋"/>
          <w:b/>
          <w:color w:val="auto"/>
          <w:sz w:val="24"/>
          <w:highlight w:val="none"/>
        </w:rPr>
      </w:pPr>
      <w:bookmarkStart w:id="124" w:name="_Toc7860"/>
      <w:r>
        <w:rPr>
          <w:rFonts w:hint="eastAsia" w:ascii="仿宋" w:hAnsi="仿宋" w:eastAsia="仿宋" w:cs="仿宋"/>
          <w:b/>
          <w:color w:val="auto"/>
          <w:sz w:val="24"/>
          <w:highlight w:val="none"/>
        </w:rPr>
        <w:t>2.7 质量保证</w:t>
      </w:r>
      <w:bookmarkEnd w:id="124"/>
    </w:p>
    <w:p w14:paraId="7C92F2C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32157BC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40B9F62F">
      <w:pPr>
        <w:spacing w:line="560" w:lineRule="exact"/>
        <w:ind w:firstLine="482" w:firstLineChars="200"/>
        <w:outlineLvl w:val="0"/>
        <w:rPr>
          <w:rFonts w:hint="eastAsia" w:ascii="仿宋" w:hAnsi="仿宋" w:eastAsia="仿宋" w:cs="仿宋"/>
          <w:b/>
          <w:color w:val="auto"/>
          <w:sz w:val="24"/>
          <w:highlight w:val="none"/>
        </w:rPr>
      </w:pPr>
      <w:bookmarkStart w:id="125" w:name="_Toc17244"/>
      <w:bookmarkStart w:id="126" w:name="_Toc487900362"/>
      <w:bookmarkStart w:id="127" w:name="_Toc279701252"/>
      <w:bookmarkStart w:id="128" w:name="_Toc259093681"/>
      <w:r>
        <w:rPr>
          <w:rFonts w:hint="eastAsia" w:ascii="仿宋" w:hAnsi="仿宋" w:eastAsia="仿宋" w:cs="仿宋"/>
          <w:b/>
          <w:color w:val="auto"/>
          <w:sz w:val="24"/>
          <w:highlight w:val="none"/>
        </w:rPr>
        <w:t>2.8 货物的风险负担</w:t>
      </w:r>
      <w:bookmarkEnd w:id="125"/>
    </w:p>
    <w:p w14:paraId="060F4DF9">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ECDE529">
      <w:pPr>
        <w:spacing w:line="560" w:lineRule="exact"/>
        <w:ind w:firstLine="482" w:firstLineChars="200"/>
        <w:outlineLvl w:val="0"/>
        <w:rPr>
          <w:rFonts w:hint="eastAsia" w:ascii="仿宋" w:hAnsi="仿宋" w:eastAsia="仿宋" w:cs="仿宋"/>
          <w:b/>
          <w:color w:val="auto"/>
          <w:sz w:val="24"/>
          <w:highlight w:val="none"/>
        </w:rPr>
      </w:pPr>
      <w:bookmarkStart w:id="129" w:name="_Toc14055"/>
      <w:r>
        <w:rPr>
          <w:rFonts w:hint="eastAsia" w:ascii="仿宋" w:hAnsi="仿宋" w:eastAsia="仿宋" w:cs="仿宋"/>
          <w:b/>
          <w:color w:val="auto"/>
          <w:sz w:val="24"/>
          <w:highlight w:val="none"/>
        </w:rPr>
        <w:t>2.9 延迟交货</w:t>
      </w:r>
      <w:bookmarkEnd w:id="126"/>
      <w:bookmarkEnd w:id="127"/>
      <w:bookmarkEnd w:id="128"/>
      <w:bookmarkEnd w:id="129"/>
    </w:p>
    <w:p w14:paraId="768C4BD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4D9D18E2">
      <w:pPr>
        <w:spacing w:line="560" w:lineRule="exact"/>
        <w:ind w:firstLine="482" w:firstLineChars="200"/>
        <w:outlineLvl w:val="0"/>
        <w:rPr>
          <w:rFonts w:hint="eastAsia" w:ascii="仿宋" w:hAnsi="仿宋" w:eastAsia="仿宋" w:cs="仿宋"/>
          <w:b/>
          <w:color w:val="auto"/>
          <w:sz w:val="24"/>
          <w:highlight w:val="none"/>
        </w:rPr>
      </w:pPr>
      <w:bookmarkStart w:id="130" w:name="_Toc7502"/>
      <w:bookmarkStart w:id="131" w:name="_Toc259093683"/>
      <w:bookmarkStart w:id="132" w:name="_Toc487900364"/>
      <w:bookmarkStart w:id="133" w:name="_Ref467378121"/>
      <w:bookmarkStart w:id="134" w:name="_Toc279701254"/>
      <w:r>
        <w:rPr>
          <w:rFonts w:hint="eastAsia" w:ascii="仿宋" w:hAnsi="仿宋" w:eastAsia="仿宋" w:cs="仿宋"/>
          <w:b/>
          <w:color w:val="auto"/>
          <w:sz w:val="24"/>
          <w:highlight w:val="none"/>
        </w:rPr>
        <w:t>2.10 合同变更</w:t>
      </w:r>
      <w:bookmarkEnd w:id="130"/>
    </w:p>
    <w:p w14:paraId="7C133ED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35" w:name="_Toc487900369"/>
      <w:bookmarkStart w:id="136" w:name="_Toc279701259"/>
      <w:bookmarkStart w:id="137" w:name="_Toc259093688"/>
    </w:p>
    <w:p w14:paraId="2D30C896">
      <w:pPr>
        <w:spacing w:line="560" w:lineRule="exact"/>
        <w:ind w:firstLine="482" w:firstLineChars="200"/>
        <w:outlineLvl w:val="0"/>
        <w:rPr>
          <w:rFonts w:hint="eastAsia" w:ascii="仿宋" w:hAnsi="仿宋" w:eastAsia="仿宋" w:cs="仿宋"/>
          <w:b/>
          <w:color w:val="auto"/>
          <w:sz w:val="24"/>
          <w:highlight w:val="none"/>
        </w:rPr>
      </w:pPr>
      <w:bookmarkStart w:id="138" w:name="_Toc15237"/>
      <w:bookmarkStart w:id="139" w:name="_Toc22955"/>
      <w:bookmarkStart w:id="140" w:name="_Toc10366"/>
      <w:r>
        <w:rPr>
          <w:rFonts w:hint="eastAsia" w:ascii="仿宋" w:hAnsi="仿宋" w:eastAsia="仿宋" w:cs="仿宋"/>
          <w:b/>
          <w:color w:val="auto"/>
          <w:sz w:val="24"/>
          <w:highlight w:val="none"/>
        </w:rPr>
        <w:t>2.11 合同转让</w:t>
      </w:r>
      <w:bookmarkEnd w:id="135"/>
      <w:bookmarkEnd w:id="136"/>
      <w:bookmarkEnd w:id="137"/>
      <w:r>
        <w:rPr>
          <w:rFonts w:hint="eastAsia" w:ascii="仿宋" w:hAnsi="仿宋" w:eastAsia="仿宋" w:cs="仿宋"/>
          <w:b/>
          <w:color w:val="auto"/>
          <w:sz w:val="24"/>
          <w:highlight w:val="none"/>
        </w:rPr>
        <w:t>和分包</w:t>
      </w:r>
      <w:bookmarkEnd w:id="138"/>
      <w:bookmarkEnd w:id="139"/>
      <w:bookmarkEnd w:id="140"/>
    </w:p>
    <w:p w14:paraId="2F10FD5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8B4ACA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14:paraId="4B1D04B3">
      <w:pPr>
        <w:spacing w:line="560" w:lineRule="exact"/>
        <w:ind w:firstLine="482" w:firstLineChars="200"/>
        <w:outlineLvl w:val="0"/>
        <w:rPr>
          <w:rFonts w:hint="eastAsia" w:ascii="仿宋" w:hAnsi="仿宋" w:eastAsia="仿宋" w:cs="仿宋"/>
          <w:b/>
          <w:color w:val="auto"/>
          <w:sz w:val="24"/>
          <w:highlight w:val="none"/>
        </w:rPr>
      </w:pPr>
      <w:bookmarkStart w:id="141" w:name="_Toc13566"/>
      <w:bookmarkStart w:id="142" w:name="_Toc16508"/>
      <w:bookmarkStart w:id="143" w:name="_Toc14066"/>
      <w:r>
        <w:rPr>
          <w:rFonts w:hint="eastAsia" w:ascii="仿宋" w:hAnsi="仿宋" w:eastAsia="仿宋" w:cs="仿宋"/>
          <w:b/>
          <w:color w:val="auto"/>
          <w:sz w:val="24"/>
          <w:highlight w:val="none"/>
        </w:rPr>
        <w:t>2.12 不可抗力</w:t>
      </w:r>
      <w:bookmarkEnd w:id="141"/>
      <w:bookmarkEnd w:id="142"/>
      <w:bookmarkEnd w:id="143"/>
    </w:p>
    <w:p w14:paraId="78736F6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14:paraId="05D6E6B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14:paraId="032A79D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13CD74E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721895BE">
      <w:pPr>
        <w:spacing w:line="560" w:lineRule="exact"/>
        <w:ind w:firstLine="482" w:firstLineChars="200"/>
        <w:outlineLvl w:val="0"/>
        <w:rPr>
          <w:rFonts w:hint="eastAsia" w:ascii="仿宋" w:hAnsi="仿宋" w:eastAsia="仿宋" w:cs="仿宋"/>
          <w:b/>
          <w:color w:val="auto"/>
          <w:sz w:val="24"/>
          <w:highlight w:val="none"/>
        </w:rPr>
      </w:pPr>
      <w:bookmarkStart w:id="144" w:name="_Toc487900365"/>
      <w:bookmarkStart w:id="145" w:name="_Toc279701255"/>
      <w:bookmarkStart w:id="146" w:name="_Toc689"/>
      <w:bookmarkStart w:id="147" w:name="_Toc30676"/>
      <w:bookmarkStart w:id="148" w:name="_Toc6969"/>
      <w:bookmarkStart w:id="149" w:name="_Toc259093684"/>
      <w:r>
        <w:rPr>
          <w:rFonts w:hint="eastAsia" w:ascii="仿宋" w:hAnsi="仿宋" w:eastAsia="仿宋" w:cs="仿宋"/>
          <w:b/>
          <w:color w:val="auto"/>
          <w:sz w:val="24"/>
          <w:highlight w:val="none"/>
        </w:rPr>
        <w:t>2.13 税费</w:t>
      </w:r>
      <w:bookmarkEnd w:id="144"/>
      <w:bookmarkEnd w:id="145"/>
      <w:bookmarkEnd w:id="146"/>
      <w:bookmarkEnd w:id="147"/>
      <w:bookmarkEnd w:id="148"/>
      <w:bookmarkEnd w:id="149"/>
    </w:p>
    <w:p w14:paraId="2B2BA72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14:paraId="0D01DD7E">
      <w:pPr>
        <w:spacing w:line="560" w:lineRule="exact"/>
        <w:ind w:firstLine="482" w:firstLineChars="200"/>
        <w:outlineLvl w:val="0"/>
        <w:rPr>
          <w:rFonts w:hint="eastAsia" w:ascii="仿宋" w:hAnsi="仿宋" w:eastAsia="仿宋" w:cs="仿宋"/>
          <w:b/>
          <w:color w:val="auto"/>
          <w:sz w:val="24"/>
          <w:highlight w:val="none"/>
        </w:rPr>
      </w:pPr>
      <w:bookmarkStart w:id="150" w:name="_Toc8298"/>
      <w:bookmarkStart w:id="151" w:name="_Toc487900368"/>
      <w:bookmarkStart w:id="152" w:name="_Toc7102"/>
      <w:bookmarkStart w:id="153" w:name="_Toc16959"/>
      <w:bookmarkStart w:id="154" w:name="_Toc259093687"/>
      <w:bookmarkStart w:id="155" w:name="_Toc279701258"/>
      <w:r>
        <w:rPr>
          <w:rFonts w:hint="eastAsia" w:ascii="仿宋" w:hAnsi="仿宋" w:eastAsia="仿宋" w:cs="仿宋"/>
          <w:b/>
          <w:color w:val="auto"/>
          <w:sz w:val="24"/>
          <w:highlight w:val="none"/>
        </w:rPr>
        <w:t>2.14乙方破产</w:t>
      </w:r>
      <w:bookmarkEnd w:id="150"/>
      <w:bookmarkEnd w:id="151"/>
      <w:bookmarkEnd w:id="152"/>
      <w:bookmarkEnd w:id="153"/>
      <w:bookmarkEnd w:id="154"/>
      <w:bookmarkEnd w:id="155"/>
    </w:p>
    <w:p w14:paraId="3978D95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9AFEF89">
      <w:pPr>
        <w:spacing w:line="560" w:lineRule="exact"/>
        <w:ind w:firstLine="482" w:firstLineChars="200"/>
        <w:outlineLvl w:val="0"/>
        <w:rPr>
          <w:rFonts w:hint="eastAsia" w:ascii="仿宋" w:hAnsi="仿宋" w:eastAsia="仿宋" w:cs="仿宋"/>
          <w:b/>
          <w:color w:val="auto"/>
          <w:sz w:val="24"/>
          <w:highlight w:val="none"/>
        </w:rPr>
      </w:pPr>
      <w:bookmarkStart w:id="156" w:name="_Toc6134"/>
      <w:bookmarkStart w:id="157" w:name="_Toc29333"/>
      <w:bookmarkStart w:id="158" w:name="_Toc15387"/>
      <w:r>
        <w:rPr>
          <w:rFonts w:hint="eastAsia" w:ascii="仿宋" w:hAnsi="仿宋" w:eastAsia="仿宋" w:cs="仿宋"/>
          <w:b/>
          <w:color w:val="auto"/>
          <w:sz w:val="24"/>
          <w:highlight w:val="none"/>
        </w:rPr>
        <w:t>2.15 合同中止、终止</w:t>
      </w:r>
      <w:bookmarkEnd w:id="156"/>
      <w:bookmarkEnd w:id="157"/>
      <w:bookmarkEnd w:id="158"/>
    </w:p>
    <w:p w14:paraId="309AAFC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14:paraId="4B1E075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14:paraId="3F43F2A4">
      <w:pPr>
        <w:spacing w:line="560" w:lineRule="exact"/>
        <w:ind w:firstLine="482" w:firstLineChars="200"/>
        <w:outlineLvl w:val="0"/>
        <w:rPr>
          <w:rFonts w:hint="eastAsia" w:ascii="仿宋" w:hAnsi="仿宋" w:eastAsia="仿宋" w:cs="仿宋"/>
          <w:b/>
          <w:color w:val="auto"/>
          <w:sz w:val="24"/>
          <w:highlight w:val="none"/>
        </w:rPr>
      </w:pPr>
      <w:bookmarkStart w:id="159" w:name="_Toc14563"/>
      <w:bookmarkStart w:id="160" w:name="_Toc6596"/>
      <w:bookmarkStart w:id="161" w:name="_Toc1125"/>
      <w:r>
        <w:rPr>
          <w:rFonts w:hint="eastAsia" w:ascii="仿宋" w:hAnsi="仿宋" w:eastAsia="仿宋" w:cs="仿宋"/>
          <w:b/>
          <w:color w:val="auto"/>
          <w:sz w:val="24"/>
          <w:highlight w:val="none"/>
        </w:rPr>
        <w:t>2.16检验和验收</w:t>
      </w:r>
      <w:bookmarkEnd w:id="159"/>
      <w:bookmarkEnd w:id="160"/>
      <w:bookmarkEnd w:id="161"/>
    </w:p>
    <w:p w14:paraId="46BB89F4">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14:paraId="31E9B175">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19865C02">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31"/>
    <w:bookmarkEnd w:id="132"/>
    <w:bookmarkEnd w:id="133"/>
    <w:bookmarkEnd w:id="134"/>
    <w:p w14:paraId="26BBD1E8">
      <w:pPr>
        <w:spacing w:line="560" w:lineRule="exact"/>
        <w:ind w:firstLine="482" w:firstLineChars="200"/>
        <w:outlineLvl w:val="0"/>
        <w:rPr>
          <w:rFonts w:hint="eastAsia" w:ascii="仿宋" w:hAnsi="仿宋" w:eastAsia="仿宋" w:cs="仿宋"/>
          <w:b/>
          <w:color w:val="auto"/>
          <w:sz w:val="24"/>
          <w:highlight w:val="none"/>
        </w:rPr>
      </w:pPr>
      <w:bookmarkStart w:id="162" w:name="_Toc279701261"/>
      <w:bookmarkStart w:id="163" w:name="_Toc259093690"/>
      <w:bookmarkStart w:id="164" w:name="_Toc487900371"/>
      <w:bookmarkStart w:id="165" w:name="_Toc11284"/>
      <w:bookmarkStart w:id="166" w:name="_Toc25182"/>
      <w:bookmarkStart w:id="167" w:name="_Toc19604"/>
      <w:r>
        <w:rPr>
          <w:rFonts w:hint="eastAsia" w:ascii="仿宋" w:hAnsi="仿宋" w:eastAsia="仿宋" w:cs="仿宋"/>
          <w:b/>
          <w:color w:val="auto"/>
          <w:sz w:val="24"/>
          <w:highlight w:val="none"/>
        </w:rPr>
        <w:t>2.17 通知</w:t>
      </w:r>
      <w:bookmarkEnd w:id="162"/>
      <w:bookmarkEnd w:id="163"/>
      <w:bookmarkEnd w:id="164"/>
      <w:r>
        <w:rPr>
          <w:rFonts w:hint="eastAsia" w:ascii="仿宋" w:hAnsi="仿宋" w:eastAsia="仿宋" w:cs="仿宋"/>
          <w:b/>
          <w:color w:val="auto"/>
          <w:sz w:val="24"/>
          <w:highlight w:val="none"/>
        </w:rPr>
        <w:t>和送达</w:t>
      </w:r>
      <w:bookmarkEnd w:id="165"/>
      <w:bookmarkEnd w:id="166"/>
      <w:bookmarkEnd w:id="167"/>
    </w:p>
    <w:p w14:paraId="06E80E03">
      <w:pPr>
        <w:spacing w:line="560" w:lineRule="exact"/>
        <w:ind w:firstLine="480" w:firstLineChars="200"/>
        <w:rPr>
          <w:rFonts w:hint="eastAsia" w:ascii="仿宋" w:hAnsi="仿宋" w:eastAsia="仿宋" w:cs="仿宋"/>
          <w:color w:val="auto"/>
          <w:sz w:val="24"/>
          <w:highlight w:val="none"/>
        </w:rPr>
      </w:pPr>
      <w:bookmarkStart w:id="168" w:name="_Toc6698"/>
      <w:bookmarkStart w:id="169" w:name="_Toc3135"/>
      <w:bookmarkStart w:id="170" w:name="_Toc487900372"/>
      <w:bookmarkStart w:id="171" w:name="_Toc279701262"/>
      <w:bookmarkStart w:id="172" w:name="_Toc259093691"/>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bookmarkEnd w:id="168"/>
      <w:bookmarkEnd w:id="169"/>
    </w:p>
    <w:p w14:paraId="4A383967">
      <w:pPr>
        <w:spacing w:line="560" w:lineRule="exact"/>
        <w:ind w:firstLine="480" w:firstLineChars="200"/>
        <w:rPr>
          <w:rFonts w:hint="eastAsia" w:ascii="仿宋" w:hAnsi="仿宋" w:eastAsia="仿宋" w:cs="仿宋"/>
          <w:color w:val="auto"/>
          <w:sz w:val="24"/>
          <w:highlight w:val="none"/>
        </w:rPr>
      </w:pPr>
      <w:bookmarkStart w:id="173" w:name="_Toc23294"/>
      <w:bookmarkStart w:id="174" w:name="_Toc23128"/>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3"/>
      <w:bookmarkEnd w:id="174"/>
    </w:p>
    <w:p w14:paraId="3E8F5217">
      <w:pPr>
        <w:spacing w:line="560" w:lineRule="exact"/>
        <w:ind w:firstLine="482" w:firstLineChars="200"/>
        <w:outlineLvl w:val="0"/>
        <w:rPr>
          <w:rFonts w:hint="eastAsia" w:ascii="仿宋" w:hAnsi="仿宋" w:eastAsia="仿宋" w:cs="仿宋"/>
          <w:b/>
          <w:color w:val="auto"/>
          <w:sz w:val="24"/>
          <w:highlight w:val="none"/>
        </w:rPr>
      </w:pPr>
      <w:bookmarkStart w:id="175" w:name="_Toc18540"/>
      <w:bookmarkStart w:id="176" w:name="_Toc30599"/>
      <w:bookmarkStart w:id="177" w:name="_Toc4355"/>
      <w:r>
        <w:rPr>
          <w:rFonts w:hint="eastAsia" w:ascii="仿宋" w:hAnsi="仿宋" w:eastAsia="仿宋" w:cs="仿宋"/>
          <w:b/>
          <w:color w:val="auto"/>
          <w:sz w:val="24"/>
          <w:highlight w:val="none"/>
        </w:rPr>
        <w:t>2.18 计量单位</w:t>
      </w:r>
      <w:bookmarkEnd w:id="170"/>
      <w:bookmarkEnd w:id="171"/>
      <w:bookmarkEnd w:id="172"/>
      <w:bookmarkEnd w:id="175"/>
      <w:bookmarkEnd w:id="176"/>
      <w:bookmarkEnd w:id="177"/>
    </w:p>
    <w:p w14:paraId="427D470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4CCF1E62">
      <w:pPr>
        <w:spacing w:line="560" w:lineRule="exact"/>
        <w:ind w:firstLine="482" w:firstLineChars="200"/>
        <w:outlineLvl w:val="0"/>
        <w:rPr>
          <w:rFonts w:hint="eastAsia" w:ascii="仿宋" w:hAnsi="仿宋" w:eastAsia="仿宋" w:cs="仿宋"/>
          <w:b/>
          <w:color w:val="auto"/>
          <w:sz w:val="24"/>
          <w:highlight w:val="none"/>
        </w:rPr>
      </w:pPr>
      <w:bookmarkStart w:id="178" w:name="_Toc18567"/>
      <w:bookmarkStart w:id="179" w:name="_Toc10330"/>
      <w:bookmarkStart w:id="180" w:name="_Toc12773"/>
      <w:bookmarkStart w:id="181" w:name="_Toc259093692"/>
      <w:bookmarkStart w:id="182" w:name="_Toc487900373"/>
      <w:bookmarkStart w:id="183" w:name="_Toc279701263"/>
      <w:r>
        <w:rPr>
          <w:rFonts w:hint="eastAsia" w:ascii="仿宋" w:hAnsi="仿宋" w:eastAsia="仿宋" w:cs="仿宋"/>
          <w:b/>
          <w:color w:val="auto"/>
          <w:sz w:val="24"/>
          <w:highlight w:val="none"/>
        </w:rPr>
        <w:t>2.19 合同使用的文字和适用的法律</w:t>
      </w:r>
      <w:bookmarkEnd w:id="178"/>
      <w:bookmarkEnd w:id="179"/>
      <w:bookmarkEnd w:id="180"/>
      <w:bookmarkEnd w:id="181"/>
      <w:bookmarkEnd w:id="182"/>
      <w:bookmarkEnd w:id="183"/>
    </w:p>
    <w:p w14:paraId="5F50B76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7CB6B05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5EC393CF">
      <w:pPr>
        <w:spacing w:line="560" w:lineRule="exact"/>
        <w:ind w:firstLine="482" w:firstLineChars="200"/>
        <w:outlineLvl w:val="0"/>
        <w:rPr>
          <w:rFonts w:hint="eastAsia" w:ascii="仿宋" w:hAnsi="仿宋" w:eastAsia="仿宋" w:cs="仿宋"/>
          <w:b/>
          <w:color w:val="auto"/>
          <w:sz w:val="24"/>
          <w:highlight w:val="none"/>
        </w:rPr>
      </w:pPr>
      <w:bookmarkStart w:id="184" w:name="_Toc14001"/>
      <w:bookmarkStart w:id="185" w:name="_Toc19890"/>
      <w:bookmarkStart w:id="186" w:name="_Toc6885"/>
      <w:r>
        <w:rPr>
          <w:rFonts w:hint="eastAsia" w:ascii="仿宋" w:hAnsi="仿宋" w:eastAsia="仿宋" w:cs="仿宋"/>
          <w:b/>
          <w:color w:val="auto"/>
          <w:sz w:val="24"/>
          <w:highlight w:val="none"/>
        </w:rPr>
        <w:t>2.20 合同份数</w:t>
      </w:r>
      <w:bookmarkEnd w:id="184"/>
      <w:bookmarkEnd w:id="185"/>
      <w:bookmarkEnd w:id="186"/>
    </w:p>
    <w:p w14:paraId="136B2EE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115DB5D7">
      <w:pPr>
        <w:adjustRightInd/>
        <w:spacing w:line="360" w:lineRule="auto"/>
        <w:ind w:firstLine="480" w:firstLineChars="200"/>
        <w:jc w:val="center"/>
        <w:outlineLvl w:val="0"/>
        <w:rPr>
          <w:rFonts w:hint="eastAsia" w:ascii="仿宋" w:hAnsi="仿宋" w:eastAsia="仿宋" w:cs="仿宋"/>
          <w:b/>
          <w:color w:val="auto"/>
          <w:highlight w:val="none"/>
        </w:rPr>
      </w:pPr>
      <w:r>
        <w:rPr>
          <w:rFonts w:hint="eastAsia" w:ascii="仿宋" w:hAnsi="仿宋" w:eastAsia="仿宋" w:cs="仿宋"/>
          <w:color w:val="auto"/>
          <w:sz w:val="24"/>
          <w:highlight w:val="none"/>
        </w:rPr>
        <w:br w:type="page"/>
      </w:r>
      <w:r>
        <w:rPr>
          <w:rFonts w:hint="eastAsia" w:ascii="仿宋" w:hAnsi="仿宋" w:eastAsia="仿宋" w:cs="仿宋"/>
          <w:b/>
          <w:color w:val="auto"/>
          <w:sz w:val="32"/>
          <w:szCs w:val="20"/>
          <w:highlight w:val="none"/>
        </w:rPr>
        <w:t xml:space="preserve"> </w:t>
      </w:r>
      <w:r>
        <w:rPr>
          <w:rFonts w:hint="eastAsia" w:ascii="仿宋" w:hAnsi="仿宋" w:eastAsia="仿宋" w:cs="仿宋"/>
          <w:b/>
          <w:color w:val="auto"/>
          <w:kern w:val="2"/>
          <w:sz w:val="24"/>
          <w:szCs w:val="24"/>
          <w:highlight w:val="none"/>
          <w:lang w:val="en-US" w:eastAsia="zh-CN" w:bidi="ar-SA"/>
        </w:rPr>
        <w:t>第三部分  合同专用条款</w:t>
      </w:r>
    </w:p>
    <w:p w14:paraId="6882B791">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14:paraId="7A25FD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14:paraId="5599C1F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76" w:type="dxa"/>
            <w:vAlign w:val="center"/>
          </w:tcPr>
          <w:p w14:paraId="4D82710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573584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EBC965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76" w:type="dxa"/>
            <w:vAlign w:val="center"/>
          </w:tcPr>
          <w:p w14:paraId="05910C98">
            <w:pPr>
              <w:spacing w:line="360" w:lineRule="auto"/>
              <w:rPr>
                <w:rFonts w:hint="eastAsia" w:ascii="仿宋" w:hAnsi="仿宋" w:eastAsia="仿宋" w:cs="仿宋"/>
                <w:color w:val="auto"/>
                <w:sz w:val="24"/>
                <w:highlight w:val="none"/>
              </w:rPr>
            </w:pPr>
          </w:p>
        </w:tc>
      </w:tr>
      <w:tr w14:paraId="567BDE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FFC2C8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1.5.1</w:t>
            </w:r>
          </w:p>
        </w:tc>
        <w:tc>
          <w:tcPr>
            <w:tcW w:w="8176" w:type="dxa"/>
            <w:vAlign w:val="center"/>
          </w:tcPr>
          <w:p w14:paraId="4319C390">
            <w:pPr>
              <w:spacing w:line="360" w:lineRule="auto"/>
              <w:rPr>
                <w:rFonts w:hint="eastAsia" w:ascii="仿宋" w:hAnsi="仿宋" w:eastAsia="仿宋" w:cs="仿宋"/>
                <w:color w:val="auto"/>
                <w:sz w:val="24"/>
                <w:highlight w:val="none"/>
              </w:rPr>
            </w:pPr>
          </w:p>
        </w:tc>
      </w:tr>
      <w:tr w14:paraId="1D7F38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0FF211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1.5.2 </w:t>
            </w:r>
          </w:p>
        </w:tc>
        <w:tc>
          <w:tcPr>
            <w:tcW w:w="8176" w:type="dxa"/>
            <w:vAlign w:val="center"/>
          </w:tcPr>
          <w:p w14:paraId="5C460CE2">
            <w:pPr>
              <w:spacing w:line="360" w:lineRule="auto"/>
              <w:rPr>
                <w:rFonts w:hint="eastAsia" w:ascii="仿宋" w:hAnsi="仿宋" w:eastAsia="仿宋" w:cs="仿宋"/>
                <w:color w:val="auto"/>
                <w:sz w:val="24"/>
                <w:highlight w:val="none"/>
              </w:rPr>
            </w:pPr>
          </w:p>
        </w:tc>
      </w:tr>
      <w:tr w14:paraId="289D98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A2C3FB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1.5.3</w:t>
            </w:r>
          </w:p>
        </w:tc>
        <w:tc>
          <w:tcPr>
            <w:tcW w:w="8176" w:type="dxa"/>
            <w:vAlign w:val="center"/>
          </w:tcPr>
          <w:p w14:paraId="6DF15D0F">
            <w:pPr>
              <w:spacing w:line="360" w:lineRule="auto"/>
              <w:rPr>
                <w:rFonts w:hint="eastAsia" w:ascii="仿宋" w:hAnsi="仿宋" w:eastAsia="仿宋" w:cs="仿宋"/>
                <w:color w:val="auto"/>
                <w:sz w:val="24"/>
                <w:highlight w:val="none"/>
              </w:rPr>
            </w:pPr>
          </w:p>
        </w:tc>
      </w:tr>
      <w:tr w14:paraId="257AB4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F6FAF2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76" w:type="dxa"/>
            <w:vAlign w:val="center"/>
          </w:tcPr>
          <w:p w14:paraId="536F7088">
            <w:pPr>
              <w:spacing w:line="360" w:lineRule="auto"/>
              <w:rPr>
                <w:rFonts w:hint="eastAsia" w:ascii="仿宋" w:hAnsi="仿宋" w:eastAsia="仿宋" w:cs="仿宋"/>
                <w:color w:val="auto"/>
                <w:sz w:val="24"/>
                <w:highlight w:val="none"/>
              </w:rPr>
            </w:pPr>
          </w:p>
        </w:tc>
      </w:tr>
      <w:tr w14:paraId="337FF7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CB3F95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76" w:type="dxa"/>
            <w:vAlign w:val="center"/>
          </w:tcPr>
          <w:p w14:paraId="1C96E2E2">
            <w:pPr>
              <w:spacing w:line="360" w:lineRule="auto"/>
              <w:rPr>
                <w:rFonts w:hint="eastAsia" w:ascii="仿宋" w:hAnsi="仿宋" w:eastAsia="仿宋" w:cs="仿宋"/>
                <w:color w:val="auto"/>
                <w:sz w:val="24"/>
                <w:highlight w:val="none"/>
              </w:rPr>
            </w:pPr>
          </w:p>
        </w:tc>
      </w:tr>
      <w:tr w14:paraId="5C39B5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EAE1EF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76" w:type="dxa"/>
            <w:vAlign w:val="center"/>
          </w:tcPr>
          <w:p w14:paraId="77403AE0">
            <w:pPr>
              <w:spacing w:line="360" w:lineRule="auto"/>
              <w:rPr>
                <w:rFonts w:hint="eastAsia" w:ascii="仿宋" w:hAnsi="仿宋" w:eastAsia="仿宋" w:cs="仿宋"/>
                <w:color w:val="auto"/>
                <w:sz w:val="24"/>
                <w:highlight w:val="none"/>
              </w:rPr>
            </w:pPr>
          </w:p>
        </w:tc>
      </w:tr>
      <w:tr w14:paraId="17AC33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336F63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76" w:type="dxa"/>
            <w:vAlign w:val="center"/>
          </w:tcPr>
          <w:p w14:paraId="56D5F5CF">
            <w:pPr>
              <w:spacing w:line="360" w:lineRule="auto"/>
              <w:rPr>
                <w:rFonts w:hint="eastAsia" w:ascii="仿宋" w:hAnsi="仿宋" w:eastAsia="仿宋" w:cs="仿宋"/>
                <w:color w:val="auto"/>
                <w:sz w:val="24"/>
                <w:highlight w:val="none"/>
              </w:rPr>
            </w:pPr>
          </w:p>
        </w:tc>
      </w:tr>
      <w:tr w14:paraId="574D1C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776F38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w:t>
            </w:r>
          </w:p>
        </w:tc>
        <w:tc>
          <w:tcPr>
            <w:tcW w:w="8176" w:type="dxa"/>
            <w:vAlign w:val="center"/>
          </w:tcPr>
          <w:p w14:paraId="320848A5">
            <w:pPr>
              <w:spacing w:line="360" w:lineRule="auto"/>
              <w:rPr>
                <w:rFonts w:hint="eastAsia" w:ascii="仿宋" w:hAnsi="仿宋" w:eastAsia="仿宋" w:cs="仿宋"/>
                <w:color w:val="auto"/>
                <w:sz w:val="24"/>
                <w:highlight w:val="none"/>
              </w:rPr>
            </w:pPr>
          </w:p>
        </w:tc>
      </w:tr>
      <w:tr w14:paraId="1073FC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AD3E28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w:t>
            </w:r>
          </w:p>
        </w:tc>
        <w:tc>
          <w:tcPr>
            <w:tcW w:w="8176" w:type="dxa"/>
            <w:vAlign w:val="center"/>
          </w:tcPr>
          <w:p w14:paraId="0A41EA90">
            <w:pPr>
              <w:spacing w:line="360" w:lineRule="auto"/>
              <w:rPr>
                <w:rFonts w:hint="eastAsia" w:ascii="仿宋" w:hAnsi="仿宋" w:eastAsia="仿宋" w:cs="仿宋"/>
                <w:color w:val="auto"/>
                <w:sz w:val="24"/>
                <w:highlight w:val="none"/>
              </w:rPr>
            </w:pPr>
          </w:p>
        </w:tc>
      </w:tr>
      <w:tr w14:paraId="62B5CB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41DBFC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76" w:type="dxa"/>
            <w:vAlign w:val="center"/>
          </w:tcPr>
          <w:p w14:paraId="00A1C798">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3CDC88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9CA83E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176" w:type="dxa"/>
            <w:vAlign w:val="center"/>
          </w:tcPr>
          <w:p w14:paraId="799947B5">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1557AD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E8D0EA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2.4.3</w:t>
            </w:r>
          </w:p>
        </w:tc>
        <w:tc>
          <w:tcPr>
            <w:tcW w:w="8176" w:type="dxa"/>
            <w:vAlign w:val="center"/>
          </w:tcPr>
          <w:p w14:paraId="1A02260D">
            <w:pPr>
              <w:spacing w:line="360" w:lineRule="auto"/>
              <w:rPr>
                <w:rFonts w:hint="eastAsia" w:ascii="仿宋" w:hAnsi="仿宋" w:eastAsia="仿宋" w:cs="仿宋"/>
                <w:color w:val="auto"/>
                <w:sz w:val="24"/>
                <w:highlight w:val="none"/>
              </w:rPr>
            </w:pPr>
          </w:p>
        </w:tc>
      </w:tr>
      <w:tr w14:paraId="61E464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14:paraId="3F1ADD0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176" w:type="dxa"/>
          </w:tcPr>
          <w:p w14:paraId="6475F19E">
            <w:pPr>
              <w:spacing w:line="360" w:lineRule="auto"/>
              <w:rPr>
                <w:rFonts w:hint="eastAsia" w:ascii="仿宋" w:hAnsi="仿宋" w:eastAsia="仿宋" w:cs="仿宋"/>
                <w:color w:val="auto"/>
                <w:sz w:val="24"/>
                <w:highlight w:val="none"/>
              </w:rPr>
            </w:pPr>
          </w:p>
        </w:tc>
      </w:tr>
      <w:tr w14:paraId="6B9437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0CF51E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176" w:type="dxa"/>
            <w:vAlign w:val="center"/>
          </w:tcPr>
          <w:p w14:paraId="11FA17DC">
            <w:pPr>
              <w:spacing w:line="360" w:lineRule="auto"/>
              <w:rPr>
                <w:rFonts w:hint="eastAsia" w:ascii="仿宋" w:hAnsi="仿宋" w:eastAsia="仿宋" w:cs="仿宋"/>
                <w:color w:val="auto"/>
                <w:sz w:val="24"/>
                <w:highlight w:val="none"/>
              </w:rPr>
            </w:pPr>
          </w:p>
        </w:tc>
      </w:tr>
      <w:tr w14:paraId="65C6AC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1C483D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176" w:type="dxa"/>
            <w:vAlign w:val="center"/>
          </w:tcPr>
          <w:p w14:paraId="3C488A7D">
            <w:pPr>
              <w:spacing w:line="360" w:lineRule="auto"/>
              <w:rPr>
                <w:rFonts w:hint="eastAsia" w:ascii="仿宋" w:hAnsi="仿宋" w:eastAsia="仿宋" w:cs="仿宋"/>
                <w:color w:val="auto"/>
                <w:sz w:val="24"/>
                <w:highlight w:val="none"/>
              </w:rPr>
            </w:pPr>
          </w:p>
        </w:tc>
      </w:tr>
      <w:tr w14:paraId="59106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96D437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176" w:type="dxa"/>
            <w:vAlign w:val="center"/>
          </w:tcPr>
          <w:p w14:paraId="661003AD">
            <w:pPr>
              <w:spacing w:line="360" w:lineRule="auto"/>
              <w:rPr>
                <w:rFonts w:hint="eastAsia" w:ascii="仿宋" w:hAnsi="仿宋" w:eastAsia="仿宋" w:cs="仿宋"/>
                <w:color w:val="auto"/>
                <w:sz w:val="24"/>
                <w:highlight w:val="none"/>
              </w:rPr>
            </w:pPr>
          </w:p>
        </w:tc>
      </w:tr>
      <w:tr w14:paraId="32C71D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14:paraId="28B9B50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176" w:type="dxa"/>
            <w:vAlign w:val="center"/>
          </w:tcPr>
          <w:p w14:paraId="0AB6F230">
            <w:pPr>
              <w:spacing w:line="360" w:lineRule="auto"/>
              <w:rPr>
                <w:rFonts w:hint="eastAsia" w:ascii="仿宋" w:hAnsi="仿宋" w:eastAsia="仿宋" w:cs="仿宋"/>
                <w:color w:val="auto"/>
                <w:sz w:val="24"/>
                <w:highlight w:val="none"/>
              </w:rPr>
            </w:pPr>
          </w:p>
        </w:tc>
      </w:tr>
      <w:tr w14:paraId="647222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14:paraId="432F38EB">
            <w:pPr>
              <w:spacing w:line="360"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 </w:t>
            </w:r>
          </w:p>
        </w:tc>
        <w:tc>
          <w:tcPr>
            <w:tcW w:w="8176" w:type="dxa"/>
            <w:vAlign w:val="center"/>
          </w:tcPr>
          <w:p w14:paraId="2A8948C3">
            <w:pPr>
              <w:spacing w:line="360" w:lineRule="auto"/>
              <w:rPr>
                <w:rFonts w:hint="eastAsia" w:ascii="仿宋" w:hAnsi="仿宋" w:eastAsia="仿宋" w:cs="仿宋"/>
                <w:color w:val="auto"/>
                <w:sz w:val="24"/>
                <w:highlight w:val="none"/>
              </w:rPr>
            </w:pPr>
          </w:p>
        </w:tc>
      </w:tr>
    </w:tbl>
    <w:p w14:paraId="1AEB2ACD">
      <w:pPr>
        <w:rPr>
          <w:rFonts w:hint="eastAsia" w:ascii="仿宋" w:hAnsi="仿宋" w:eastAsia="仿宋" w:cs="仿宋"/>
          <w:color w:val="auto"/>
          <w:highlight w:val="none"/>
        </w:rPr>
      </w:pPr>
    </w:p>
    <w:p w14:paraId="00A3DEF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07D8074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25B36D49">
      <w:pPr>
        <w:rPr>
          <w:b/>
          <w:color w:val="auto"/>
        </w:rPr>
      </w:pPr>
      <w:r>
        <w:rPr>
          <w:rFonts w:hint="eastAsia"/>
          <w:b/>
          <w:color w:val="auto"/>
        </w:rPr>
        <w:t>评分标准：</w:t>
      </w:r>
    </w:p>
    <w:p w14:paraId="448FC7B0">
      <w:pPr>
        <w:ind w:firstLine="241"/>
        <w:rPr>
          <w:rFonts w:ascii="仿宋_GB2312" w:hAnsi="仿宋" w:eastAsia="仿宋_GB2312" w:cs="仿宋"/>
          <w:b/>
          <w:color w:val="auto"/>
          <w:sz w:val="24"/>
        </w:rPr>
      </w:pPr>
      <w:r>
        <w:rPr>
          <w:rFonts w:hint="eastAsia" w:ascii="仿宋_GB2312" w:hAnsi="仿宋" w:eastAsia="仿宋_GB2312" w:cs="仿宋"/>
          <w:b/>
          <w:color w:val="auto"/>
          <w:sz w:val="24"/>
        </w:rPr>
        <w:t>1、评标方法：</w:t>
      </w:r>
    </w:p>
    <w:p w14:paraId="527465A3">
      <w:pPr>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7C22541">
      <w:pPr>
        <w:ind w:firstLine="472" w:firstLineChars="196"/>
        <w:rPr>
          <w:rFonts w:ascii="仿宋_GB2312" w:hAnsi="仿宋" w:eastAsia="仿宋_GB2312" w:cs="仿宋"/>
          <w:b/>
          <w:color w:val="auto"/>
          <w:sz w:val="24"/>
        </w:rPr>
      </w:pPr>
      <w:r>
        <w:rPr>
          <w:rFonts w:hint="eastAsia" w:ascii="仿宋_GB2312" w:hAnsi="仿宋" w:eastAsia="仿宋_GB2312"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F29D169">
      <w:pPr>
        <w:ind w:firstLine="482" w:firstLineChars="200"/>
        <w:rPr>
          <w:rFonts w:ascii="仿宋_GB2312" w:hAnsi="仿宋" w:eastAsia="仿宋_GB2312" w:cs="仿宋"/>
          <w:color w:val="auto"/>
          <w:sz w:val="24"/>
        </w:rPr>
      </w:pPr>
      <w:r>
        <w:rPr>
          <w:rFonts w:hint="eastAsia" w:ascii="仿宋_GB2312" w:hAnsi="仿宋" w:eastAsia="仿宋_GB2312" w:cs="仿宋"/>
          <w:b/>
          <w:color w:val="auto"/>
          <w:sz w:val="24"/>
        </w:rPr>
        <w:t>非单一产品采购项目，采购人应当根据采购项目技术构成、产品价格比重等合理确定核心产品，并在招标文件中载明。多家投标人提供的核心产品品牌相同的，按前款规定处理。</w:t>
      </w:r>
    </w:p>
    <w:p w14:paraId="6CAA7896">
      <w:pPr>
        <w:ind w:firstLine="482" w:firstLineChars="200"/>
        <w:rPr>
          <w:rFonts w:ascii="仿宋" w:hAnsi="仿宋" w:eastAsia="仿宋"/>
          <w:color w:val="auto"/>
          <w:sz w:val="24"/>
        </w:rPr>
      </w:pPr>
      <w:r>
        <w:rPr>
          <w:rFonts w:hint="eastAsia" w:ascii="仿宋" w:hAnsi="仿宋" w:eastAsia="仿宋"/>
          <w:b/>
          <w:color w:val="auto"/>
          <w:sz w:val="24"/>
        </w:rPr>
        <w:t>2、评分标准：</w:t>
      </w:r>
      <w:r>
        <w:rPr>
          <w:rFonts w:hint="eastAsia" w:ascii="仿宋" w:hAnsi="仿宋" w:eastAsia="仿宋"/>
          <w:color w:val="auto"/>
          <w:sz w:val="24"/>
        </w:rPr>
        <w:t>共100分，其中商务技术分70分，价格分30分。评分依下述所列为评标打分依据，分值如下（计算分值时，按其算术平均值保留小数2位）。</w:t>
      </w:r>
    </w:p>
    <w:p w14:paraId="7B4D9016">
      <w:pPr>
        <w:ind w:firstLine="482" w:firstLineChars="200"/>
        <w:rPr>
          <w:rFonts w:ascii="仿宋" w:hAnsi="仿宋" w:eastAsia="仿宋" w:cs="仿宋"/>
          <w:b/>
          <w:color w:val="auto"/>
          <w:sz w:val="24"/>
        </w:rPr>
      </w:pPr>
      <w:r>
        <w:rPr>
          <w:rFonts w:hint="eastAsia" w:ascii="仿宋" w:hAnsi="仿宋" w:eastAsia="仿宋"/>
          <w:b/>
          <w:bCs/>
          <w:iCs/>
          <w:color w:val="auto"/>
          <w:sz w:val="24"/>
        </w:rPr>
        <w:t>2.1商务技术分（70分）</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1397"/>
        <w:gridCol w:w="5850"/>
        <w:gridCol w:w="1116"/>
      </w:tblGrid>
      <w:tr w14:paraId="05508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29" w:type="dxa"/>
            <w:tcBorders>
              <w:top w:val="single" w:color="auto" w:sz="4" w:space="0"/>
              <w:left w:val="single" w:color="auto" w:sz="4" w:space="0"/>
              <w:bottom w:val="single" w:color="auto" w:sz="4" w:space="0"/>
              <w:right w:val="single" w:color="auto" w:sz="4" w:space="0"/>
            </w:tcBorders>
            <w:noWrap w:val="0"/>
            <w:vAlign w:val="center"/>
          </w:tcPr>
          <w:p w14:paraId="1F576BFB">
            <w:pPr>
              <w:widowControl/>
              <w:adjustRightInd w:val="0"/>
              <w:snapToGrid w:val="0"/>
              <w:spacing w:line="320" w:lineRule="exact"/>
              <w:jc w:val="center"/>
              <w:rPr>
                <w:rFonts w:hint="eastAsia" w:ascii="仿宋" w:hAnsi="仿宋" w:eastAsia="仿宋" w:cs="仿宋"/>
                <w:b/>
                <w:bCs/>
                <w:color w:val="auto"/>
                <w:sz w:val="24"/>
                <w:szCs w:val="24"/>
              </w:rPr>
            </w:pPr>
            <w:r>
              <w:rPr>
                <w:rFonts w:hint="eastAsia" w:ascii="仿宋" w:hAnsi="仿宋" w:eastAsia="仿宋" w:cs="仿宋"/>
                <w:b/>
                <w:bCs/>
                <w:color w:val="auto"/>
                <w:kern w:val="0"/>
                <w:sz w:val="24"/>
              </w:rPr>
              <w:t>序号</w:t>
            </w:r>
          </w:p>
        </w:tc>
        <w:tc>
          <w:tcPr>
            <w:tcW w:w="1397" w:type="dxa"/>
            <w:tcBorders>
              <w:top w:val="single" w:color="auto" w:sz="4" w:space="0"/>
              <w:left w:val="single" w:color="auto" w:sz="4" w:space="0"/>
              <w:bottom w:val="single" w:color="auto" w:sz="4" w:space="0"/>
              <w:right w:val="single" w:color="auto" w:sz="4" w:space="0"/>
            </w:tcBorders>
            <w:noWrap w:val="0"/>
            <w:vAlign w:val="center"/>
          </w:tcPr>
          <w:p w14:paraId="2BC4AC5F">
            <w:pPr>
              <w:widowControl/>
              <w:adjustRightInd w:val="0"/>
              <w:snapToGrid w:val="0"/>
              <w:spacing w:line="320" w:lineRule="exact"/>
              <w:jc w:val="center"/>
              <w:rPr>
                <w:rFonts w:hint="eastAsia" w:ascii="仿宋" w:hAnsi="仿宋" w:eastAsia="仿宋" w:cs="仿宋"/>
                <w:b/>
                <w:bCs/>
                <w:color w:val="auto"/>
                <w:sz w:val="24"/>
                <w:szCs w:val="24"/>
              </w:rPr>
            </w:pPr>
            <w:r>
              <w:rPr>
                <w:rFonts w:hint="eastAsia" w:ascii="仿宋" w:hAnsi="仿宋" w:eastAsia="仿宋" w:cs="仿宋"/>
                <w:b/>
                <w:bCs/>
                <w:color w:val="auto"/>
                <w:kern w:val="0"/>
                <w:sz w:val="24"/>
              </w:rPr>
              <w:t>评分项</w:t>
            </w:r>
          </w:p>
        </w:tc>
        <w:tc>
          <w:tcPr>
            <w:tcW w:w="5850" w:type="dxa"/>
            <w:tcBorders>
              <w:top w:val="single" w:color="auto" w:sz="4" w:space="0"/>
              <w:left w:val="single" w:color="auto" w:sz="4" w:space="0"/>
              <w:bottom w:val="single" w:color="auto" w:sz="4" w:space="0"/>
              <w:right w:val="single" w:color="auto" w:sz="4" w:space="0"/>
            </w:tcBorders>
            <w:noWrap w:val="0"/>
            <w:vAlign w:val="center"/>
          </w:tcPr>
          <w:p w14:paraId="407D9971">
            <w:pPr>
              <w:widowControl/>
              <w:adjustRightInd w:val="0"/>
              <w:snapToGrid w:val="0"/>
              <w:spacing w:line="320" w:lineRule="exact"/>
              <w:jc w:val="center"/>
              <w:rPr>
                <w:rFonts w:hint="eastAsia" w:ascii="仿宋" w:hAnsi="仿宋" w:eastAsia="仿宋" w:cs="仿宋"/>
                <w:b/>
                <w:bCs/>
                <w:color w:val="auto"/>
                <w:sz w:val="24"/>
                <w:szCs w:val="24"/>
              </w:rPr>
            </w:pPr>
            <w:r>
              <w:rPr>
                <w:rFonts w:hint="eastAsia" w:ascii="仿宋" w:hAnsi="仿宋" w:eastAsia="仿宋" w:cs="仿宋"/>
                <w:b/>
                <w:bCs/>
                <w:color w:val="auto"/>
                <w:kern w:val="0"/>
                <w:sz w:val="24"/>
              </w:rPr>
              <w:t>评审依据及标准</w:t>
            </w:r>
          </w:p>
        </w:tc>
        <w:tc>
          <w:tcPr>
            <w:tcW w:w="1116" w:type="dxa"/>
            <w:tcBorders>
              <w:top w:val="single" w:color="auto" w:sz="4" w:space="0"/>
              <w:left w:val="single" w:color="auto" w:sz="4" w:space="0"/>
              <w:bottom w:val="single" w:color="auto" w:sz="4" w:space="0"/>
              <w:right w:val="single" w:color="auto" w:sz="4" w:space="0"/>
            </w:tcBorders>
            <w:noWrap w:val="0"/>
            <w:vAlign w:val="center"/>
          </w:tcPr>
          <w:p w14:paraId="5C0D1F2C">
            <w:pPr>
              <w:widowControl/>
              <w:adjustRightInd w:val="0"/>
              <w:snapToGrid w:val="0"/>
              <w:spacing w:line="320" w:lineRule="exact"/>
              <w:jc w:val="center"/>
              <w:rPr>
                <w:rFonts w:hint="eastAsia" w:ascii="仿宋" w:hAnsi="仿宋" w:eastAsia="仿宋" w:cs="仿宋"/>
                <w:b/>
                <w:bCs/>
                <w:color w:val="auto"/>
                <w:sz w:val="24"/>
                <w:szCs w:val="24"/>
              </w:rPr>
            </w:pPr>
            <w:r>
              <w:rPr>
                <w:rFonts w:hint="eastAsia" w:ascii="仿宋" w:hAnsi="仿宋" w:eastAsia="仿宋" w:cs="仿宋"/>
                <w:b/>
                <w:bCs/>
                <w:color w:val="auto"/>
                <w:kern w:val="0"/>
                <w:sz w:val="24"/>
              </w:rPr>
              <w:t>分值</w:t>
            </w:r>
          </w:p>
        </w:tc>
      </w:tr>
      <w:tr w14:paraId="4027A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9" w:type="dxa"/>
            <w:tcBorders>
              <w:top w:val="single" w:color="auto" w:sz="4" w:space="0"/>
              <w:left w:val="single" w:color="auto" w:sz="4" w:space="0"/>
              <w:bottom w:val="single" w:color="auto" w:sz="4" w:space="0"/>
              <w:right w:val="single" w:color="auto" w:sz="4" w:space="0"/>
            </w:tcBorders>
            <w:noWrap w:val="0"/>
            <w:vAlign w:val="center"/>
          </w:tcPr>
          <w:p w14:paraId="103DE32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1397" w:type="dxa"/>
            <w:tcBorders>
              <w:top w:val="single" w:color="auto" w:sz="4" w:space="0"/>
              <w:left w:val="single" w:color="auto" w:sz="4" w:space="0"/>
              <w:bottom w:val="single" w:color="auto" w:sz="4" w:space="0"/>
              <w:right w:val="single" w:color="auto" w:sz="4" w:space="0"/>
            </w:tcBorders>
            <w:noWrap w:val="0"/>
            <w:vAlign w:val="center"/>
          </w:tcPr>
          <w:p w14:paraId="78B31C25">
            <w:pPr>
              <w:adjustRightInd w:val="0"/>
              <w:spacing w:line="320" w:lineRule="exact"/>
              <w:jc w:val="center"/>
              <w:rPr>
                <w:rFonts w:hint="eastAsia" w:ascii="仿宋" w:hAnsi="仿宋" w:eastAsia="仿宋" w:cs="仿宋"/>
                <w:color w:val="auto"/>
                <w:sz w:val="24"/>
                <w:szCs w:val="24"/>
              </w:rPr>
            </w:pPr>
            <w:r>
              <w:rPr>
                <w:rFonts w:hint="eastAsia" w:ascii="仿宋" w:hAnsi="仿宋" w:eastAsia="仿宋" w:cs="仿宋"/>
                <w:color w:val="auto"/>
                <w:sz w:val="24"/>
              </w:rPr>
              <w:t>所投产品技术指标的符合性</w:t>
            </w:r>
          </w:p>
        </w:tc>
        <w:tc>
          <w:tcPr>
            <w:tcW w:w="5850" w:type="dxa"/>
            <w:tcBorders>
              <w:top w:val="single" w:color="auto" w:sz="4" w:space="0"/>
              <w:left w:val="single" w:color="auto" w:sz="4" w:space="0"/>
              <w:bottom w:val="single" w:color="auto" w:sz="4" w:space="0"/>
              <w:right w:val="single" w:color="auto" w:sz="4" w:space="0"/>
            </w:tcBorders>
            <w:noWrap w:val="0"/>
            <w:vAlign w:val="center"/>
          </w:tcPr>
          <w:p w14:paraId="0C8A4903">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完全满足招标文件要求的得</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0分，打▲指标出现负偏离每项扣</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分；其他一般性指标负偏离扣</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分，扣完为止；打★指标负偏离的无效投标处理；共</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0分。</w:t>
            </w:r>
          </w:p>
        </w:tc>
        <w:tc>
          <w:tcPr>
            <w:tcW w:w="1116" w:type="dxa"/>
            <w:tcBorders>
              <w:top w:val="single" w:color="auto" w:sz="4" w:space="0"/>
              <w:left w:val="single" w:color="auto" w:sz="4" w:space="0"/>
              <w:bottom w:val="single" w:color="auto" w:sz="4" w:space="0"/>
              <w:right w:val="single" w:color="auto" w:sz="4" w:space="0"/>
            </w:tcBorders>
            <w:noWrap w:val="0"/>
            <w:vAlign w:val="center"/>
          </w:tcPr>
          <w:p w14:paraId="7515C5C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0</w:t>
            </w:r>
          </w:p>
        </w:tc>
      </w:tr>
      <w:tr w14:paraId="5BEA7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0" w:hRule="atLeast"/>
          <w:jc w:val="center"/>
        </w:trPr>
        <w:tc>
          <w:tcPr>
            <w:tcW w:w="729" w:type="dxa"/>
            <w:tcBorders>
              <w:top w:val="single" w:color="auto" w:sz="4" w:space="0"/>
              <w:left w:val="single" w:color="auto" w:sz="4" w:space="0"/>
              <w:bottom w:val="single" w:color="auto" w:sz="4" w:space="0"/>
              <w:right w:val="single" w:color="auto" w:sz="4" w:space="0"/>
            </w:tcBorders>
            <w:noWrap w:val="0"/>
            <w:vAlign w:val="center"/>
          </w:tcPr>
          <w:p w14:paraId="070C22E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w:t>
            </w:r>
          </w:p>
        </w:tc>
        <w:tc>
          <w:tcPr>
            <w:tcW w:w="1397" w:type="dxa"/>
            <w:tcBorders>
              <w:top w:val="single" w:color="auto" w:sz="4" w:space="0"/>
              <w:left w:val="single" w:color="auto" w:sz="4" w:space="0"/>
              <w:bottom w:val="single" w:color="auto" w:sz="4" w:space="0"/>
              <w:right w:val="single" w:color="auto" w:sz="4" w:space="0"/>
            </w:tcBorders>
            <w:noWrap w:val="0"/>
            <w:vAlign w:val="center"/>
          </w:tcPr>
          <w:p w14:paraId="6D000B9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rPr>
              <w:t>业绩案例</w:t>
            </w:r>
          </w:p>
        </w:tc>
        <w:tc>
          <w:tcPr>
            <w:tcW w:w="5850" w:type="dxa"/>
            <w:tcBorders>
              <w:top w:val="single" w:color="auto" w:sz="4" w:space="0"/>
              <w:left w:val="single" w:color="auto" w:sz="4" w:space="0"/>
              <w:bottom w:val="single" w:color="auto" w:sz="4" w:space="0"/>
              <w:right w:val="single" w:color="auto" w:sz="4" w:space="0"/>
            </w:tcBorders>
            <w:noWrap w:val="0"/>
            <w:vAlign w:val="center"/>
          </w:tcPr>
          <w:p w14:paraId="49B731EE">
            <w:pPr>
              <w:pStyle w:val="1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投标人自2021年1月1日以来（以合同签订时间为准）完成的同类案例，每有1个得1分，满分</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 xml:space="preserve">分。 </w:t>
            </w:r>
          </w:p>
          <w:p w14:paraId="1B8A0D2D">
            <w:pPr>
              <w:pStyle w:val="19"/>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注：1.每个案例提供合同和验收报告的复印件，并加盖投标人公章。</w:t>
            </w:r>
          </w:p>
          <w:p w14:paraId="4A917865">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sz w:val="24"/>
                <w:szCs w:val="24"/>
              </w:rPr>
            </w:pPr>
            <w:r>
              <w:rPr>
                <w:rFonts w:hint="eastAsia" w:ascii="仿宋_GB2312" w:hAnsi="仿宋_GB2312" w:eastAsia="仿宋_GB2312" w:cs="仿宋_GB2312"/>
                <w:b/>
                <w:bCs/>
                <w:color w:val="auto"/>
                <w:sz w:val="24"/>
                <w:szCs w:val="24"/>
                <w:highlight w:val="none"/>
              </w:rPr>
              <w:t>2.投标产品为省级以上主管部门认定的首台套产品，自纳入《省推广应用指导目录》起三年内参加政府采购活动，视同已具备相应销售业绩，业绩分为满分。</w:t>
            </w:r>
          </w:p>
        </w:tc>
        <w:tc>
          <w:tcPr>
            <w:tcW w:w="1116" w:type="dxa"/>
            <w:tcBorders>
              <w:top w:val="single" w:color="auto" w:sz="4" w:space="0"/>
              <w:left w:val="single" w:color="auto" w:sz="4" w:space="0"/>
              <w:bottom w:val="single" w:color="auto" w:sz="4" w:space="0"/>
              <w:right w:val="single" w:color="auto" w:sz="4" w:space="0"/>
            </w:tcBorders>
            <w:noWrap w:val="0"/>
            <w:vAlign w:val="center"/>
          </w:tcPr>
          <w:p w14:paraId="133B5C4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w:t>
            </w:r>
          </w:p>
        </w:tc>
      </w:tr>
      <w:tr w14:paraId="6E56B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9" w:type="dxa"/>
            <w:tcBorders>
              <w:top w:val="single" w:color="auto" w:sz="4" w:space="0"/>
              <w:left w:val="single" w:color="auto" w:sz="4" w:space="0"/>
              <w:bottom w:val="single" w:color="auto" w:sz="4" w:space="0"/>
              <w:right w:val="single" w:color="auto" w:sz="4" w:space="0"/>
            </w:tcBorders>
            <w:noWrap w:val="0"/>
            <w:vAlign w:val="center"/>
          </w:tcPr>
          <w:p w14:paraId="5EC356A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w:t>
            </w:r>
          </w:p>
        </w:tc>
        <w:tc>
          <w:tcPr>
            <w:tcW w:w="1397" w:type="dxa"/>
            <w:tcBorders>
              <w:top w:val="single" w:color="auto" w:sz="4" w:space="0"/>
              <w:left w:val="single" w:color="auto" w:sz="4" w:space="0"/>
              <w:bottom w:val="single" w:color="auto" w:sz="4" w:space="0"/>
              <w:right w:val="single" w:color="auto" w:sz="4" w:space="0"/>
            </w:tcBorders>
            <w:noWrap w:val="0"/>
            <w:vAlign w:val="center"/>
          </w:tcPr>
          <w:p w14:paraId="0AABB92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设备操作</w:t>
            </w:r>
          </w:p>
        </w:tc>
        <w:tc>
          <w:tcPr>
            <w:tcW w:w="5850" w:type="dxa"/>
            <w:tcBorders>
              <w:top w:val="single" w:color="auto" w:sz="4" w:space="0"/>
              <w:left w:val="single" w:color="auto" w:sz="4" w:space="0"/>
              <w:bottom w:val="single" w:color="auto" w:sz="4" w:space="0"/>
              <w:right w:val="single" w:color="auto" w:sz="4" w:space="0"/>
            </w:tcBorders>
            <w:noWrap w:val="0"/>
            <w:vAlign w:val="center"/>
          </w:tcPr>
          <w:p w14:paraId="64847C8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根据投标设备方便易用性进行评价，综合所投设备的操作便捷性、既往应用情况等方面打分，</w:t>
            </w:r>
            <w:r>
              <w:rPr>
                <w:rFonts w:hint="eastAsia" w:ascii="仿宋" w:hAnsi="仿宋" w:eastAsia="仿宋" w:cs="仿宋"/>
                <w:color w:val="auto"/>
                <w:sz w:val="24"/>
                <w:szCs w:val="24"/>
                <w:lang w:val="en-US" w:eastAsia="zh-CN"/>
              </w:rPr>
              <w:t>0-5分</w:t>
            </w:r>
            <w:r>
              <w:rPr>
                <w:rFonts w:hint="eastAsia" w:ascii="仿宋" w:hAnsi="仿宋" w:eastAsia="仿宋" w:cs="仿宋"/>
                <w:color w:val="auto"/>
                <w:sz w:val="24"/>
                <w:szCs w:val="24"/>
              </w:rPr>
              <w:t>。</w:t>
            </w:r>
          </w:p>
        </w:tc>
        <w:tc>
          <w:tcPr>
            <w:tcW w:w="1116" w:type="dxa"/>
            <w:tcBorders>
              <w:top w:val="single" w:color="auto" w:sz="4" w:space="0"/>
              <w:left w:val="single" w:color="auto" w:sz="4" w:space="0"/>
              <w:bottom w:val="single" w:color="auto" w:sz="4" w:space="0"/>
              <w:right w:val="single" w:color="auto" w:sz="4" w:space="0"/>
            </w:tcBorders>
            <w:noWrap w:val="0"/>
            <w:vAlign w:val="center"/>
          </w:tcPr>
          <w:p w14:paraId="04B1B30F">
            <w:pPr>
              <w:keepNext w:val="0"/>
              <w:keepLines w:val="0"/>
              <w:pageBreakBefore w:val="0"/>
              <w:widowControl w:val="0"/>
              <w:kinsoku/>
              <w:wordWrap/>
              <w:overflowPunct/>
              <w:topLinePunct w:val="0"/>
              <w:autoSpaceDE/>
              <w:autoSpaceDN/>
              <w:bidi w:val="0"/>
              <w:adjustRightInd/>
              <w:snapToGrid/>
              <w:spacing w:line="440" w:lineRule="exact"/>
              <w:ind w:left="-107" w:leftChars="-51" w:right="-113" w:rightChars="-54"/>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5</w:t>
            </w:r>
          </w:p>
        </w:tc>
      </w:tr>
      <w:tr w14:paraId="7EC62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jc w:val="center"/>
        </w:trPr>
        <w:tc>
          <w:tcPr>
            <w:tcW w:w="729" w:type="dxa"/>
            <w:tcBorders>
              <w:top w:val="single" w:color="auto" w:sz="4" w:space="0"/>
              <w:left w:val="single" w:color="auto" w:sz="4" w:space="0"/>
              <w:bottom w:val="single" w:color="auto" w:sz="4" w:space="0"/>
              <w:right w:val="single" w:color="auto" w:sz="4" w:space="0"/>
            </w:tcBorders>
            <w:noWrap w:val="0"/>
            <w:vAlign w:val="center"/>
          </w:tcPr>
          <w:p w14:paraId="504E84F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4</w:t>
            </w:r>
          </w:p>
        </w:tc>
        <w:tc>
          <w:tcPr>
            <w:tcW w:w="1397" w:type="dxa"/>
            <w:tcBorders>
              <w:top w:val="single" w:color="auto" w:sz="4" w:space="0"/>
              <w:left w:val="single" w:color="auto" w:sz="4" w:space="0"/>
              <w:bottom w:val="single" w:color="auto" w:sz="4" w:space="0"/>
              <w:right w:val="single" w:color="auto" w:sz="4" w:space="0"/>
            </w:tcBorders>
            <w:noWrap w:val="0"/>
            <w:vAlign w:val="center"/>
          </w:tcPr>
          <w:p w14:paraId="3C32449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技术服务</w:t>
            </w:r>
            <w:r>
              <w:rPr>
                <w:rFonts w:hint="eastAsia" w:ascii="仿宋" w:hAnsi="仿宋" w:eastAsia="仿宋" w:cs="仿宋"/>
                <w:color w:val="auto"/>
                <w:sz w:val="24"/>
              </w:rPr>
              <w:t>能力</w:t>
            </w:r>
          </w:p>
        </w:tc>
        <w:tc>
          <w:tcPr>
            <w:tcW w:w="5850" w:type="dxa"/>
            <w:tcBorders>
              <w:top w:val="single" w:color="auto" w:sz="4" w:space="0"/>
              <w:left w:val="single" w:color="auto" w:sz="4" w:space="0"/>
              <w:bottom w:val="single" w:color="auto" w:sz="4" w:space="0"/>
              <w:right w:val="single" w:color="auto" w:sz="4" w:space="0"/>
            </w:tcBorders>
            <w:noWrap w:val="0"/>
            <w:vAlign w:val="center"/>
          </w:tcPr>
          <w:p w14:paraId="6E42F637">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根据投标人技术服务力量进行评价，综合投标人所具备的技术人员数量、接受原厂培训情况、所投标设备既往服务医院情况等方面打分，</w:t>
            </w:r>
            <w:r>
              <w:rPr>
                <w:rFonts w:hint="eastAsia" w:ascii="仿宋" w:hAnsi="仿宋" w:eastAsia="仿宋" w:cs="仿宋"/>
                <w:color w:val="auto"/>
                <w:sz w:val="24"/>
                <w:szCs w:val="24"/>
                <w:lang w:val="en-US" w:eastAsia="zh-CN"/>
              </w:rPr>
              <w:t>0-5分</w:t>
            </w:r>
            <w:r>
              <w:rPr>
                <w:rFonts w:hint="eastAsia" w:ascii="仿宋" w:hAnsi="仿宋" w:eastAsia="仿宋" w:cs="仿宋"/>
                <w:color w:val="auto"/>
                <w:sz w:val="24"/>
                <w:szCs w:val="24"/>
              </w:rPr>
              <w:t>。</w:t>
            </w:r>
          </w:p>
        </w:tc>
        <w:tc>
          <w:tcPr>
            <w:tcW w:w="1116" w:type="dxa"/>
            <w:tcBorders>
              <w:top w:val="single" w:color="auto" w:sz="4" w:space="0"/>
              <w:left w:val="single" w:color="auto" w:sz="4" w:space="0"/>
              <w:bottom w:val="single" w:color="auto" w:sz="4" w:space="0"/>
              <w:right w:val="single" w:color="auto" w:sz="4" w:space="0"/>
            </w:tcBorders>
            <w:noWrap w:val="0"/>
            <w:vAlign w:val="center"/>
          </w:tcPr>
          <w:p w14:paraId="34B8F156">
            <w:pPr>
              <w:keepNext w:val="0"/>
              <w:keepLines w:val="0"/>
              <w:pageBreakBefore w:val="0"/>
              <w:widowControl w:val="0"/>
              <w:kinsoku/>
              <w:wordWrap/>
              <w:overflowPunct/>
              <w:topLinePunct w:val="0"/>
              <w:autoSpaceDE/>
              <w:autoSpaceDN/>
              <w:bidi w:val="0"/>
              <w:adjustRightInd/>
              <w:snapToGrid/>
              <w:spacing w:line="440" w:lineRule="exact"/>
              <w:ind w:left="-107" w:leftChars="-51" w:right="-113" w:rightChars="-54"/>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5</w:t>
            </w:r>
          </w:p>
        </w:tc>
      </w:tr>
      <w:tr w14:paraId="454FA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3" w:hRule="atLeast"/>
          <w:jc w:val="center"/>
        </w:trPr>
        <w:tc>
          <w:tcPr>
            <w:tcW w:w="729" w:type="dxa"/>
            <w:tcBorders>
              <w:top w:val="single" w:color="auto" w:sz="4" w:space="0"/>
              <w:left w:val="single" w:color="auto" w:sz="4" w:space="0"/>
              <w:bottom w:val="single" w:color="auto" w:sz="4" w:space="0"/>
              <w:right w:val="single" w:color="auto" w:sz="4" w:space="0"/>
            </w:tcBorders>
            <w:noWrap w:val="0"/>
            <w:vAlign w:val="center"/>
          </w:tcPr>
          <w:p w14:paraId="677DBF2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1397" w:type="dxa"/>
            <w:tcBorders>
              <w:top w:val="single" w:color="auto" w:sz="4" w:space="0"/>
              <w:left w:val="single" w:color="auto" w:sz="4" w:space="0"/>
              <w:bottom w:val="single" w:color="auto" w:sz="4" w:space="0"/>
              <w:right w:val="single" w:color="auto" w:sz="4" w:space="0"/>
            </w:tcBorders>
            <w:noWrap w:val="0"/>
            <w:vAlign w:val="center"/>
          </w:tcPr>
          <w:p w14:paraId="253EA8D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rPr>
              <w:t>供货方案</w:t>
            </w:r>
          </w:p>
        </w:tc>
        <w:tc>
          <w:tcPr>
            <w:tcW w:w="5850" w:type="dxa"/>
            <w:tcBorders>
              <w:top w:val="single" w:color="auto" w:sz="4" w:space="0"/>
              <w:left w:val="single" w:color="auto" w:sz="4" w:space="0"/>
              <w:bottom w:val="single" w:color="auto" w:sz="4" w:space="0"/>
              <w:right w:val="single" w:color="auto" w:sz="4" w:space="0"/>
            </w:tcBorders>
            <w:noWrap w:val="0"/>
            <w:vAlign w:val="center"/>
          </w:tcPr>
          <w:p w14:paraId="3F450BD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投标人供货安装进度的安排合理性、应急保障措施、现场安全措施的可行性等方面打分，</w:t>
            </w:r>
            <w:r>
              <w:rPr>
                <w:rFonts w:hint="eastAsia" w:ascii="仿宋" w:hAnsi="仿宋" w:eastAsia="仿宋" w:cs="仿宋"/>
                <w:color w:val="auto"/>
                <w:sz w:val="24"/>
                <w:szCs w:val="24"/>
                <w:lang w:val="en-US" w:eastAsia="zh-CN"/>
              </w:rPr>
              <w:t>0-5分</w:t>
            </w:r>
            <w:r>
              <w:rPr>
                <w:rFonts w:hint="eastAsia" w:ascii="仿宋" w:hAnsi="仿宋" w:eastAsia="仿宋" w:cs="仿宋"/>
                <w:color w:val="auto"/>
                <w:sz w:val="24"/>
                <w:szCs w:val="24"/>
              </w:rPr>
              <w:t>。</w:t>
            </w:r>
          </w:p>
        </w:tc>
        <w:tc>
          <w:tcPr>
            <w:tcW w:w="1116" w:type="dxa"/>
            <w:tcBorders>
              <w:top w:val="single" w:color="auto" w:sz="4" w:space="0"/>
              <w:left w:val="single" w:color="auto" w:sz="4" w:space="0"/>
              <w:bottom w:val="single" w:color="auto" w:sz="4" w:space="0"/>
              <w:right w:val="single" w:color="auto" w:sz="4" w:space="0"/>
            </w:tcBorders>
            <w:noWrap w:val="0"/>
            <w:vAlign w:val="center"/>
          </w:tcPr>
          <w:p w14:paraId="497F83C7">
            <w:pPr>
              <w:keepNext w:val="0"/>
              <w:keepLines w:val="0"/>
              <w:pageBreakBefore w:val="0"/>
              <w:widowControl w:val="0"/>
              <w:kinsoku/>
              <w:wordWrap/>
              <w:overflowPunct/>
              <w:topLinePunct w:val="0"/>
              <w:autoSpaceDE/>
              <w:autoSpaceDN/>
              <w:bidi w:val="0"/>
              <w:adjustRightInd/>
              <w:snapToGrid/>
              <w:spacing w:line="440" w:lineRule="exact"/>
              <w:ind w:left="-107" w:leftChars="-51" w:right="-113" w:rightChars="-54"/>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r>
      <w:tr w14:paraId="209AE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729" w:type="dxa"/>
            <w:tcBorders>
              <w:top w:val="single" w:color="auto" w:sz="4" w:space="0"/>
              <w:left w:val="single" w:color="auto" w:sz="4" w:space="0"/>
              <w:bottom w:val="single" w:color="auto" w:sz="4" w:space="0"/>
              <w:right w:val="single" w:color="auto" w:sz="4" w:space="0"/>
            </w:tcBorders>
            <w:noWrap w:val="0"/>
            <w:vAlign w:val="center"/>
          </w:tcPr>
          <w:p w14:paraId="62FBED3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w:t>
            </w:r>
          </w:p>
        </w:tc>
        <w:tc>
          <w:tcPr>
            <w:tcW w:w="1397" w:type="dxa"/>
            <w:tcBorders>
              <w:top w:val="single" w:color="auto" w:sz="4" w:space="0"/>
              <w:left w:val="single" w:color="auto" w:sz="4" w:space="0"/>
              <w:bottom w:val="single" w:color="auto" w:sz="4" w:space="0"/>
              <w:right w:val="single" w:color="auto" w:sz="4" w:space="0"/>
            </w:tcBorders>
            <w:noWrap w:val="0"/>
            <w:vAlign w:val="center"/>
          </w:tcPr>
          <w:p w14:paraId="71B97450">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rPr>
              <w:t>质保期</w:t>
            </w:r>
          </w:p>
        </w:tc>
        <w:tc>
          <w:tcPr>
            <w:tcW w:w="5850" w:type="dxa"/>
            <w:tcBorders>
              <w:top w:val="single" w:color="auto" w:sz="4" w:space="0"/>
              <w:left w:val="single" w:color="auto" w:sz="4" w:space="0"/>
              <w:bottom w:val="single" w:color="auto" w:sz="4" w:space="0"/>
              <w:right w:val="single" w:color="auto" w:sz="4" w:space="0"/>
            </w:tcBorders>
            <w:noWrap w:val="0"/>
            <w:vAlign w:val="center"/>
          </w:tcPr>
          <w:p w14:paraId="74EB49CB">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在满足招标文件免费质保年限要求的基础上，每延长免费原厂质保期</w:t>
            </w:r>
            <w:r>
              <w:rPr>
                <w:rFonts w:hint="eastAsia" w:ascii="仿宋" w:hAnsi="仿宋" w:eastAsia="仿宋" w:cs="仿宋"/>
                <w:color w:val="auto"/>
                <w:sz w:val="24"/>
                <w:szCs w:val="24"/>
                <w:lang w:val="en-US" w:eastAsia="zh-CN"/>
              </w:rPr>
              <w:t>半年</w:t>
            </w:r>
            <w:r>
              <w:rPr>
                <w:rFonts w:hint="eastAsia" w:ascii="仿宋" w:hAnsi="仿宋" w:eastAsia="仿宋" w:cs="仿宋"/>
                <w:color w:val="auto"/>
                <w:sz w:val="24"/>
                <w:szCs w:val="24"/>
              </w:rPr>
              <w:t>加</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分，不足</w:t>
            </w:r>
            <w:r>
              <w:rPr>
                <w:rFonts w:hint="eastAsia" w:ascii="仿宋" w:hAnsi="仿宋" w:eastAsia="仿宋" w:cs="仿宋"/>
                <w:color w:val="auto"/>
                <w:sz w:val="24"/>
                <w:szCs w:val="24"/>
                <w:lang w:val="en-US" w:eastAsia="zh-CN"/>
              </w:rPr>
              <w:t>半年</w:t>
            </w:r>
            <w:r>
              <w:rPr>
                <w:rFonts w:hint="eastAsia" w:ascii="仿宋" w:hAnsi="仿宋" w:eastAsia="仿宋" w:cs="仿宋"/>
                <w:color w:val="auto"/>
                <w:sz w:val="24"/>
                <w:szCs w:val="24"/>
              </w:rPr>
              <w:t>不计分，最高得4分。</w:t>
            </w:r>
          </w:p>
        </w:tc>
        <w:tc>
          <w:tcPr>
            <w:tcW w:w="1116" w:type="dxa"/>
            <w:tcBorders>
              <w:top w:val="single" w:color="auto" w:sz="4" w:space="0"/>
              <w:left w:val="single" w:color="auto" w:sz="4" w:space="0"/>
              <w:bottom w:val="single" w:color="auto" w:sz="4" w:space="0"/>
              <w:right w:val="single" w:color="auto" w:sz="4" w:space="0"/>
            </w:tcBorders>
            <w:noWrap w:val="0"/>
            <w:vAlign w:val="center"/>
          </w:tcPr>
          <w:p w14:paraId="4FDC28D1">
            <w:pPr>
              <w:keepNext w:val="0"/>
              <w:keepLines w:val="0"/>
              <w:pageBreakBefore w:val="0"/>
              <w:widowControl w:val="0"/>
              <w:kinsoku/>
              <w:wordWrap/>
              <w:overflowPunct/>
              <w:topLinePunct w:val="0"/>
              <w:autoSpaceDE/>
              <w:autoSpaceDN/>
              <w:bidi w:val="0"/>
              <w:adjustRightInd/>
              <w:snapToGrid/>
              <w:spacing w:line="440" w:lineRule="exact"/>
              <w:ind w:left="-107" w:leftChars="-51" w:right="-113" w:rightChars="-54"/>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w:t>
            </w:r>
          </w:p>
        </w:tc>
      </w:tr>
      <w:tr w14:paraId="0DA65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jc w:val="center"/>
        </w:trPr>
        <w:tc>
          <w:tcPr>
            <w:tcW w:w="729" w:type="dxa"/>
            <w:tcBorders>
              <w:top w:val="single" w:color="auto" w:sz="4" w:space="0"/>
              <w:left w:val="single" w:color="auto" w:sz="4" w:space="0"/>
              <w:bottom w:val="single" w:color="auto" w:sz="4" w:space="0"/>
              <w:right w:val="single" w:color="auto" w:sz="4" w:space="0"/>
            </w:tcBorders>
            <w:noWrap w:val="0"/>
            <w:vAlign w:val="center"/>
          </w:tcPr>
          <w:p w14:paraId="329334F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7</w:t>
            </w:r>
          </w:p>
        </w:tc>
        <w:tc>
          <w:tcPr>
            <w:tcW w:w="1397" w:type="dxa"/>
            <w:tcBorders>
              <w:top w:val="single" w:color="auto" w:sz="4" w:space="0"/>
              <w:left w:val="single" w:color="auto" w:sz="4" w:space="0"/>
              <w:bottom w:val="single" w:color="auto" w:sz="4" w:space="0"/>
              <w:right w:val="single" w:color="auto" w:sz="4" w:space="0"/>
            </w:tcBorders>
            <w:noWrap w:val="0"/>
            <w:vAlign w:val="center"/>
          </w:tcPr>
          <w:p w14:paraId="6CA741A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培训</w:t>
            </w:r>
            <w:r>
              <w:rPr>
                <w:rFonts w:hint="eastAsia" w:ascii="仿宋" w:hAnsi="仿宋" w:eastAsia="仿宋" w:cs="仿宋"/>
                <w:color w:val="auto"/>
                <w:sz w:val="24"/>
              </w:rPr>
              <w:t>方案</w:t>
            </w:r>
          </w:p>
        </w:tc>
        <w:tc>
          <w:tcPr>
            <w:tcW w:w="5850" w:type="dxa"/>
            <w:tcBorders>
              <w:top w:val="single" w:color="auto" w:sz="4" w:space="0"/>
              <w:left w:val="single" w:color="auto" w:sz="4" w:space="0"/>
              <w:bottom w:val="single" w:color="auto" w:sz="4" w:space="0"/>
              <w:right w:val="single" w:color="auto" w:sz="4" w:space="0"/>
            </w:tcBorders>
            <w:noWrap w:val="0"/>
            <w:vAlign w:val="center"/>
          </w:tcPr>
          <w:p w14:paraId="7FF89E8C">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根据提供相应产品的培训，培训方案、时间、内容、地点、人员数等方面打分；</w:t>
            </w:r>
            <w:r>
              <w:rPr>
                <w:rFonts w:hint="eastAsia" w:ascii="仿宋" w:hAnsi="仿宋" w:eastAsia="仿宋" w:cs="仿宋"/>
                <w:color w:val="auto"/>
                <w:sz w:val="24"/>
                <w:szCs w:val="24"/>
                <w:lang w:val="en-US" w:eastAsia="zh-CN"/>
              </w:rPr>
              <w:t>0-5分</w:t>
            </w:r>
            <w:r>
              <w:rPr>
                <w:rFonts w:hint="eastAsia" w:ascii="仿宋" w:hAnsi="仿宋" w:eastAsia="仿宋" w:cs="仿宋"/>
                <w:color w:val="auto"/>
                <w:sz w:val="24"/>
                <w:szCs w:val="24"/>
              </w:rPr>
              <w:t>。</w:t>
            </w:r>
          </w:p>
        </w:tc>
        <w:tc>
          <w:tcPr>
            <w:tcW w:w="1116" w:type="dxa"/>
            <w:tcBorders>
              <w:top w:val="single" w:color="auto" w:sz="4" w:space="0"/>
              <w:left w:val="single" w:color="auto" w:sz="4" w:space="0"/>
              <w:bottom w:val="single" w:color="auto" w:sz="4" w:space="0"/>
              <w:right w:val="single" w:color="auto" w:sz="4" w:space="0"/>
            </w:tcBorders>
            <w:noWrap w:val="0"/>
            <w:vAlign w:val="center"/>
          </w:tcPr>
          <w:p w14:paraId="13E56D5F">
            <w:pPr>
              <w:keepNext w:val="0"/>
              <w:keepLines w:val="0"/>
              <w:pageBreakBefore w:val="0"/>
              <w:widowControl w:val="0"/>
              <w:kinsoku/>
              <w:wordWrap/>
              <w:overflowPunct/>
              <w:topLinePunct w:val="0"/>
              <w:autoSpaceDE/>
              <w:autoSpaceDN/>
              <w:bidi w:val="0"/>
              <w:adjustRightInd/>
              <w:snapToGrid/>
              <w:spacing w:line="440" w:lineRule="exact"/>
              <w:ind w:left="-107" w:leftChars="-51" w:right="-113" w:rightChars="-54"/>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w:t>
            </w:r>
          </w:p>
        </w:tc>
      </w:tr>
      <w:tr w14:paraId="293C7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0" w:hRule="atLeast"/>
          <w:jc w:val="center"/>
        </w:trPr>
        <w:tc>
          <w:tcPr>
            <w:tcW w:w="729" w:type="dxa"/>
            <w:vMerge w:val="restart"/>
            <w:tcBorders>
              <w:top w:val="single" w:color="auto" w:sz="4" w:space="0"/>
              <w:left w:val="single" w:color="auto" w:sz="4" w:space="0"/>
              <w:right w:val="single" w:color="auto" w:sz="4" w:space="0"/>
            </w:tcBorders>
            <w:noWrap w:val="0"/>
            <w:vAlign w:val="center"/>
          </w:tcPr>
          <w:p w14:paraId="0C2C129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8</w:t>
            </w:r>
          </w:p>
        </w:tc>
        <w:tc>
          <w:tcPr>
            <w:tcW w:w="1397" w:type="dxa"/>
            <w:vMerge w:val="restart"/>
            <w:tcBorders>
              <w:top w:val="single" w:color="auto" w:sz="4" w:space="0"/>
              <w:left w:val="single" w:color="auto" w:sz="4" w:space="0"/>
              <w:right w:val="single" w:color="auto" w:sz="4" w:space="0"/>
            </w:tcBorders>
            <w:noWrap w:val="0"/>
            <w:vAlign w:val="center"/>
          </w:tcPr>
          <w:p w14:paraId="45AAF5A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售后服务</w:t>
            </w:r>
            <w:r>
              <w:rPr>
                <w:rFonts w:hint="eastAsia" w:ascii="仿宋" w:hAnsi="仿宋" w:eastAsia="仿宋" w:cs="仿宋"/>
                <w:color w:val="auto"/>
                <w:sz w:val="24"/>
              </w:rPr>
              <w:t>方案</w:t>
            </w:r>
          </w:p>
        </w:tc>
        <w:tc>
          <w:tcPr>
            <w:tcW w:w="5850" w:type="dxa"/>
            <w:tcBorders>
              <w:top w:val="single" w:color="auto" w:sz="4" w:space="0"/>
              <w:left w:val="single" w:color="auto" w:sz="4" w:space="0"/>
              <w:bottom w:val="single" w:color="auto" w:sz="4" w:space="0"/>
              <w:right w:val="single" w:color="auto" w:sz="4" w:space="0"/>
            </w:tcBorders>
            <w:noWrap w:val="0"/>
            <w:vAlign w:val="center"/>
          </w:tcPr>
          <w:p w14:paraId="593B909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kern w:val="0"/>
                <w:sz w:val="24"/>
              </w:rPr>
              <w:t>根据投标人提供的售后服务响应方案进行评价，依据维修网点、维修人员、维修能力、定期巡检、响应时间等方面打分；</w:t>
            </w:r>
            <w:r>
              <w:rPr>
                <w:rFonts w:hint="eastAsia" w:ascii="仿宋" w:hAnsi="仿宋" w:eastAsia="仿宋" w:cs="仿宋"/>
                <w:bCs/>
                <w:iCs/>
                <w:color w:val="auto"/>
                <w:sz w:val="24"/>
              </w:rPr>
              <w:t>0-</w:t>
            </w:r>
            <w:r>
              <w:rPr>
                <w:rFonts w:ascii="仿宋" w:hAnsi="仿宋" w:eastAsia="仿宋" w:cs="仿宋"/>
                <w:bCs/>
                <w:iCs/>
                <w:color w:val="auto"/>
                <w:sz w:val="24"/>
              </w:rPr>
              <w:t>4</w:t>
            </w:r>
            <w:r>
              <w:rPr>
                <w:rFonts w:hint="eastAsia" w:ascii="仿宋" w:hAnsi="仿宋" w:eastAsia="仿宋" w:cs="仿宋"/>
                <w:bCs/>
                <w:iCs/>
                <w:color w:val="auto"/>
                <w:sz w:val="24"/>
              </w:rPr>
              <w:t>分</w:t>
            </w:r>
            <w:r>
              <w:rPr>
                <w:rFonts w:hint="eastAsia" w:ascii="仿宋" w:hAnsi="仿宋" w:eastAsia="仿宋" w:cs="仿宋"/>
                <w:color w:val="auto"/>
                <w:kern w:val="0"/>
                <w:sz w:val="24"/>
              </w:rPr>
              <w:t>。</w:t>
            </w:r>
          </w:p>
        </w:tc>
        <w:tc>
          <w:tcPr>
            <w:tcW w:w="1116" w:type="dxa"/>
            <w:tcBorders>
              <w:top w:val="single" w:color="auto" w:sz="4" w:space="0"/>
              <w:left w:val="single" w:color="auto" w:sz="4" w:space="0"/>
              <w:bottom w:val="single" w:color="auto" w:sz="4" w:space="0"/>
              <w:right w:val="single" w:color="auto" w:sz="4" w:space="0"/>
            </w:tcBorders>
            <w:noWrap w:val="0"/>
            <w:vAlign w:val="center"/>
          </w:tcPr>
          <w:p w14:paraId="5B36C93E">
            <w:pPr>
              <w:keepNext w:val="0"/>
              <w:keepLines w:val="0"/>
              <w:pageBreakBefore w:val="0"/>
              <w:widowControl w:val="0"/>
              <w:kinsoku/>
              <w:wordWrap/>
              <w:overflowPunct/>
              <w:topLinePunct w:val="0"/>
              <w:autoSpaceDE/>
              <w:autoSpaceDN/>
              <w:bidi w:val="0"/>
              <w:adjustRightInd/>
              <w:snapToGrid/>
              <w:spacing w:line="440" w:lineRule="exact"/>
              <w:ind w:left="-107" w:leftChars="-51" w:right="-113" w:rightChars="-54"/>
              <w:jc w:val="center"/>
              <w:textAlignment w:val="auto"/>
              <w:rPr>
                <w:rFonts w:hint="eastAsia" w:ascii="仿宋" w:hAnsi="仿宋" w:eastAsia="宋体" w:cs="仿宋"/>
                <w:color w:val="auto"/>
                <w:sz w:val="24"/>
                <w:szCs w:val="24"/>
                <w:lang w:eastAsia="zh-CN"/>
              </w:rPr>
            </w:pPr>
            <w:r>
              <w:rPr>
                <w:rFonts w:hint="eastAsia" w:ascii="仿宋" w:hAnsi="仿宋" w:eastAsia="仿宋" w:cs="仿宋"/>
                <w:color w:val="auto"/>
                <w:sz w:val="24"/>
                <w:szCs w:val="24"/>
                <w:lang w:val="en-US" w:eastAsia="zh-CN"/>
              </w:rPr>
              <w:t>4</w:t>
            </w:r>
          </w:p>
        </w:tc>
      </w:tr>
      <w:tr w14:paraId="4B49C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0" w:hRule="atLeast"/>
          <w:jc w:val="center"/>
        </w:trPr>
        <w:tc>
          <w:tcPr>
            <w:tcW w:w="729" w:type="dxa"/>
            <w:vMerge w:val="continue"/>
            <w:tcBorders>
              <w:left w:val="single" w:color="auto" w:sz="4" w:space="0"/>
              <w:bottom w:val="single" w:color="auto" w:sz="4" w:space="0"/>
              <w:right w:val="single" w:color="auto" w:sz="4" w:space="0"/>
            </w:tcBorders>
            <w:noWrap w:val="0"/>
            <w:vAlign w:val="center"/>
          </w:tcPr>
          <w:p w14:paraId="5BB0C1A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lang w:val="en-US" w:eastAsia="zh-CN"/>
              </w:rPr>
            </w:pPr>
          </w:p>
        </w:tc>
        <w:tc>
          <w:tcPr>
            <w:tcW w:w="1397" w:type="dxa"/>
            <w:vMerge w:val="continue"/>
            <w:tcBorders>
              <w:left w:val="single" w:color="auto" w:sz="4" w:space="0"/>
              <w:bottom w:val="single" w:color="auto" w:sz="4" w:space="0"/>
              <w:right w:val="single" w:color="auto" w:sz="4" w:space="0"/>
            </w:tcBorders>
            <w:noWrap w:val="0"/>
            <w:vAlign w:val="center"/>
          </w:tcPr>
          <w:p w14:paraId="4182CBFE">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p>
        </w:tc>
        <w:tc>
          <w:tcPr>
            <w:tcW w:w="5850" w:type="dxa"/>
            <w:tcBorders>
              <w:top w:val="single" w:color="auto" w:sz="4" w:space="0"/>
              <w:left w:val="single" w:color="auto" w:sz="4" w:space="0"/>
              <w:bottom w:val="single" w:color="auto" w:sz="4" w:space="0"/>
              <w:right w:val="single" w:color="auto" w:sz="4" w:space="0"/>
            </w:tcBorders>
            <w:noWrap w:val="0"/>
            <w:vAlign w:val="center"/>
          </w:tcPr>
          <w:p w14:paraId="3467C0CE">
            <w:pPr>
              <w:widowControl/>
              <w:adjustRightInd/>
              <w:spacing w:line="320" w:lineRule="exact"/>
              <w:rPr>
                <w:rFonts w:ascii="仿宋" w:hAnsi="仿宋" w:eastAsia="仿宋" w:cs="仿宋"/>
                <w:color w:val="auto"/>
                <w:kern w:val="0"/>
                <w:sz w:val="24"/>
              </w:rPr>
            </w:pPr>
            <w:r>
              <w:rPr>
                <w:rFonts w:hint="eastAsia" w:ascii="仿宋" w:hAnsi="仿宋" w:eastAsia="仿宋" w:cs="仿宋"/>
                <w:color w:val="auto"/>
                <w:kern w:val="0"/>
                <w:sz w:val="24"/>
              </w:rPr>
              <w:t>承诺设备发生故障，无法修复时免费提供同品牌、同规格型号备品，得</w:t>
            </w:r>
            <w:r>
              <w:rPr>
                <w:rFonts w:ascii="仿宋" w:hAnsi="仿宋" w:eastAsia="仿宋" w:cs="仿宋"/>
                <w:color w:val="auto"/>
                <w:kern w:val="0"/>
                <w:sz w:val="24"/>
              </w:rPr>
              <w:t>2</w:t>
            </w:r>
            <w:r>
              <w:rPr>
                <w:rFonts w:hint="eastAsia" w:ascii="仿宋" w:hAnsi="仿宋" w:eastAsia="仿宋" w:cs="仿宋"/>
                <w:color w:val="auto"/>
                <w:kern w:val="0"/>
                <w:sz w:val="24"/>
              </w:rPr>
              <w:t>分；</w:t>
            </w:r>
          </w:p>
          <w:p w14:paraId="131DA27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rPr>
            </w:pPr>
            <w:r>
              <w:rPr>
                <w:rFonts w:ascii="仿宋" w:hAnsi="仿宋" w:eastAsia="仿宋" w:cs="仿宋"/>
                <w:color w:val="auto"/>
                <w:kern w:val="0"/>
                <w:sz w:val="24"/>
              </w:rPr>
              <w:t>承诺质保期满后，技术人员根据采购人要求提供上门服务，不收取人工服务费用</w:t>
            </w:r>
            <w:r>
              <w:rPr>
                <w:rFonts w:hint="eastAsia" w:ascii="仿宋" w:hAnsi="仿宋" w:eastAsia="仿宋" w:cs="仿宋"/>
                <w:color w:val="auto"/>
                <w:kern w:val="0"/>
                <w:sz w:val="24"/>
                <w:lang w:eastAsia="zh-CN"/>
              </w:rPr>
              <w:t>及其他优惠条件等，</w:t>
            </w:r>
            <w:r>
              <w:rPr>
                <w:rFonts w:ascii="仿宋" w:hAnsi="仿宋" w:eastAsia="仿宋" w:cs="仿宋"/>
                <w:color w:val="auto"/>
                <w:kern w:val="0"/>
                <w:sz w:val="24"/>
              </w:rPr>
              <w:t>得</w:t>
            </w:r>
            <w:r>
              <w:rPr>
                <w:rFonts w:hint="eastAsia" w:ascii="仿宋" w:hAnsi="仿宋" w:eastAsia="仿宋" w:cs="仿宋"/>
                <w:color w:val="auto"/>
                <w:kern w:val="0"/>
                <w:sz w:val="24"/>
                <w:lang w:val="en-US" w:eastAsia="zh-CN"/>
              </w:rPr>
              <w:t>2</w:t>
            </w:r>
            <w:r>
              <w:rPr>
                <w:rFonts w:ascii="仿宋" w:hAnsi="仿宋" w:eastAsia="仿宋" w:cs="仿宋"/>
                <w:color w:val="auto"/>
                <w:kern w:val="0"/>
                <w:sz w:val="24"/>
              </w:rPr>
              <w:t>分</w:t>
            </w:r>
          </w:p>
        </w:tc>
        <w:tc>
          <w:tcPr>
            <w:tcW w:w="1116" w:type="dxa"/>
            <w:tcBorders>
              <w:top w:val="single" w:color="auto" w:sz="4" w:space="0"/>
              <w:left w:val="single" w:color="auto" w:sz="4" w:space="0"/>
              <w:bottom w:val="single" w:color="auto" w:sz="4" w:space="0"/>
              <w:right w:val="single" w:color="auto" w:sz="4" w:space="0"/>
            </w:tcBorders>
            <w:noWrap w:val="0"/>
            <w:vAlign w:val="center"/>
          </w:tcPr>
          <w:p w14:paraId="1F67D258">
            <w:pPr>
              <w:keepNext w:val="0"/>
              <w:keepLines w:val="0"/>
              <w:pageBreakBefore w:val="0"/>
              <w:widowControl w:val="0"/>
              <w:kinsoku/>
              <w:wordWrap/>
              <w:overflowPunct/>
              <w:topLinePunct w:val="0"/>
              <w:autoSpaceDE/>
              <w:autoSpaceDN/>
              <w:bidi w:val="0"/>
              <w:adjustRightInd/>
              <w:snapToGrid/>
              <w:spacing w:line="440" w:lineRule="exact"/>
              <w:ind w:left="-107" w:leftChars="-51" w:right="-113" w:rightChars="-54"/>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p>
        </w:tc>
      </w:tr>
      <w:tr w14:paraId="59993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1" w:hRule="atLeast"/>
          <w:jc w:val="center"/>
        </w:trPr>
        <w:tc>
          <w:tcPr>
            <w:tcW w:w="729" w:type="dxa"/>
            <w:tcBorders>
              <w:top w:val="single" w:color="auto" w:sz="4" w:space="0"/>
              <w:left w:val="single" w:color="auto" w:sz="4" w:space="0"/>
              <w:bottom w:val="single" w:color="auto" w:sz="4" w:space="0"/>
              <w:right w:val="single" w:color="auto" w:sz="4" w:space="0"/>
            </w:tcBorders>
            <w:noWrap w:val="0"/>
            <w:vAlign w:val="center"/>
          </w:tcPr>
          <w:p w14:paraId="26C41B08">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9</w:t>
            </w:r>
          </w:p>
        </w:tc>
        <w:tc>
          <w:tcPr>
            <w:tcW w:w="1397" w:type="dxa"/>
            <w:tcBorders>
              <w:top w:val="single" w:color="auto" w:sz="4" w:space="0"/>
              <w:left w:val="single" w:color="auto" w:sz="4" w:space="0"/>
              <w:bottom w:val="single" w:color="auto" w:sz="4" w:space="0"/>
              <w:right w:val="single" w:color="auto" w:sz="4" w:space="0"/>
            </w:tcBorders>
            <w:noWrap w:val="0"/>
            <w:vAlign w:val="center"/>
          </w:tcPr>
          <w:p w14:paraId="4DDF2CB0">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rPr>
              <w:t>运行维护情况</w:t>
            </w:r>
          </w:p>
        </w:tc>
        <w:tc>
          <w:tcPr>
            <w:tcW w:w="5850" w:type="dxa"/>
            <w:tcBorders>
              <w:top w:val="single" w:color="auto" w:sz="4" w:space="0"/>
              <w:left w:val="single" w:color="auto" w:sz="4" w:space="0"/>
              <w:bottom w:val="single" w:color="auto" w:sz="4" w:space="0"/>
              <w:right w:val="single" w:color="auto" w:sz="4" w:space="0"/>
            </w:tcBorders>
            <w:noWrap w:val="0"/>
            <w:vAlign w:val="center"/>
          </w:tcPr>
          <w:p w14:paraId="5A19C89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运行成本（根据保修价格、年运行费用和消耗品、易耗品价格），随机提供的耗材、备品配件、易损件是否齐全，保修期内外选购价格合理性等因素综合打分；</w:t>
            </w:r>
            <w:r>
              <w:rPr>
                <w:rFonts w:hint="eastAsia" w:ascii="仿宋" w:hAnsi="仿宋" w:eastAsia="仿宋" w:cs="仿宋"/>
                <w:color w:val="auto"/>
                <w:sz w:val="24"/>
                <w:szCs w:val="24"/>
                <w:lang w:val="en-US" w:eastAsia="zh-CN"/>
              </w:rPr>
              <w:t>0-5分</w:t>
            </w:r>
            <w:r>
              <w:rPr>
                <w:rFonts w:hint="eastAsia" w:ascii="仿宋" w:hAnsi="仿宋" w:eastAsia="仿宋" w:cs="仿宋"/>
                <w:color w:val="auto"/>
                <w:sz w:val="24"/>
                <w:szCs w:val="24"/>
              </w:rPr>
              <w:t>。</w:t>
            </w:r>
          </w:p>
        </w:tc>
        <w:tc>
          <w:tcPr>
            <w:tcW w:w="1116" w:type="dxa"/>
            <w:tcBorders>
              <w:top w:val="single" w:color="auto" w:sz="4" w:space="0"/>
              <w:left w:val="single" w:color="auto" w:sz="4" w:space="0"/>
              <w:bottom w:val="single" w:color="auto" w:sz="4" w:space="0"/>
              <w:right w:val="single" w:color="auto" w:sz="4" w:space="0"/>
            </w:tcBorders>
            <w:noWrap w:val="0"/>
            <w:vAlign w:val="center"/>
          </w:tcPr>
          <w:p w14:paraId="7EA4FB2F">
            <w:pPr>
              <w:keepNext w:val="0"/>
              <w:keepLines w:val="0"/>
              <w:pageBreakBefore w:val="0"/>
              <w:widowControl w:val="0"/>
              <w:kinsoku/>
              <w:wordWrap/>
              <w:overflowPunct/>
              <w:topLinePunct w:val="0"/>
              <w:autoSpaceDE/>
              <w:autoSpaceDN/>
              <w:bidi w:val="0"/>
              <w:adjustRightInd/>
              <w:snapToGrid/>
              <w:spacing w:line="440" w:lineRule="exact"/>
              <w:ind w:left="-107" w:leftChars="-51" w:right="-113" w:rightChars="-54"/>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w:t>
            </w:r>
          </w:p>
        </w:tc>
      </w:tr>
    </w:tbl>
    <w:p w14:paraId="0040ED70">
      <w:pPr>
        <w:snapToGrid w:val="0"/>
        <w:ind w:firstLine="482" w:firstLineChars="200"/>
        <w:rPr>
          <w:rFonts w:ascii="仿宋" w:hAnsi="仿宋" w:eastAsia="仿宋" w:cs="仿宋"/>
          <w:color w:val="auto"/>
          <w:sz w:val="24"/>
        </w:rPr>
      </w:pPr>
      <w:r>
        <w:rPr>
          <w:rFonts w:hint="eastAsia" w:ascii="仿宋" w:hAnsi="仿宋" w:eastAsia="仿宋" w:cs="仿宋"/>
          <w:b/>
          <w:color w:val="auto"/>
          <w:sz w:val="24"/>
        </w:rPr>
        <w:t>备注：</w:t>
      </w:r>
      <w:r>
        <w:rPr>
          <w:rFonts w:hint="eastAsia" w:ascii="仿宋" w:hAnsi="仿宋" w:eastAsia="仿宋" w:cs="仿宋"/>
          <w:color w:val="auto"/>
          <w:sz w:val="24"/>
        </w:rPr>
        <w:t>投标人编制投标文件（商务技术文件部分）时，建议按此目录（序号和内容）提供评标标准相应的商务技术资料。 </w:t>
      </w:r>
    </w:p>
    <w:p w14:paraId="3ACA260D">
      <w:pPr>
        <w:ind w:firstLine="482" w:firstLineChars="200"/>
        <w:rPr>
          <w:rFonts w:ascii="仿宋" w:hAnsi="仿宋" w:eastAsia="仿宋"/>
          <w:b/>
          <w:bCs/>
          <w:iCs/>
          <w:color w:val="auto"/>
          <w:sz w:val="24"/>
        </w:rPr>
      </w:pPr>
      <w:r>
        <w:rPr>
          <w:rFonts w:hint="eastAsia" w:ascii="仿宋" w:hAnsi="仿宋" w:eastAsia="仿宋"/>
          <w:b/>
          <w:bCs/>
          <w:iCs/>
          <w:color w:val="auto"/>
          <w:sz w:val="24"/>
        </w:rPr>
        <w:t>2.2价格分（30分）</w:t>
      </w:r>
    </w:p>
    <w:p w14:paraId="74A49009">
      <w:pPr>
        <w:ind w:firstLine="480" w:firstLineChars="200"/>
        <w:rPr>
          <w:rFonts w:ascii="仿宋" w:hAnsi="仿宋" w:eastAsia="仿宋"/>
          <w:bCs/>
          <w:iCs/>
          <w:color w:val="auto"/>
          <w:sz w:val="24"/>
        </w:rPr>
      </w:pPr>
      <w:r>
        <w:rPr>
          <w:rFonts w:hint="eastAsia" w:ascii="仿宋" w:hAnsi="仿宋" w:eastAsia="仿宋"/>
          <w:bCs/>
          <w:iCs/>
          <w:color w:val="auto"/>
          <w:sz w:val="24"/>
        </w:rPr>
        <w:t>2.2.1评标基准价：即满足招标文件要求且投标价格最低的投标报价为评标基准价，其价格分为满分。</w:t>
      </w:r>
    </w:p>
    <w:p w14:paraId="11C2C1F4">
      <w:pPr>
        <w:ind w:firstLine="480" w:firstLineChars="200"/>
        <w:rPr>
          <w:rFonts w:ascii="仿宋" w:hAnsi="仿宋" w:eastAsia="仿宋"/>
          <w:bCs/>
          <w:iCs/>
          <w:color w:val="auto"/>
          <w:sz w:val="24"/>
        </w:rPr>
      </w:pPr>
      <w:r>
        <w:rPr>
          <w:rFonts w:hint="eastAsia" w:ascii="仿宋" w:hAnsi="仿宋" w:eastAsia="仿宋"/>
          <w:bCs/>
          <w:iCs/>
          <w:color w:val="auto"/>
          <w:sz w:val="24"/>
        </w:rPr>
        <w:t>2.2.2其他投标人的价格分统一按照下列公式计算：</w:t>
      </w:r>
    </w:p>
    <w:p w14:paraId="225B5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firstLineChars="200"/>
        <w:rPr>
          <w:rFonts w:ascii="仿宋" w:hAnsi="仿宋" w:eastAsia="仿宋"/>
          <w:bCs/>
          <w:iCs/>
          <w:color w:val="auto"/>
          <w:sz w:val="24"/>
        </w:rPr>
      </w:pPr>
      <w:r>
        <w:rPr>
          <w:rFonts w:hint="eastAsia" w:ascii="仿宋" w:hAnsi="仿宋" w:eastAsia="仿宋"/>
          <w:bCs/>
          <w:iCs/>
          <w:color w:val="auto"/>
          <w:sz w:val="24"/>
        </w:rPr>
        <w:t>投标报价得分=(评标基准价／投标报价)×价格权值×100</w:t>
      </w:r>
    </w:p>
    <w:p w14:paraId="18D3D2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firstLineChars="200"/>
        <w:rPr>
          <w:rFonts w:ascii="仿宋" w:hAnsi="仿宋" w:eastAsia="仿宋"/>
          <w:bCs/>
          <w:iCs/>
          <w:color w:val="auto"/>
          <w:sz w:val="24"/>
        </w:rPr>
      </w:pPr>
      <w:r>
        <w:rPr>
          <w:rFonts w:hint="eastAsia" w:ascii="仿宋" w:hAnsi="仿宋" w:eastAsia="仿宋"/>
          <w:bCs/>
          <w:iCs/>
          <w:color w:val="auto"/>
          <w:sz w:val="24"/>
        </w:rPr>
        <w:t>即：投标报价得分=(评标基准价／投标报价)×30</w:t>
      </w:r>
    </w:p>
    <w:p w14:paraId="5E75F7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firstLineChars="200"/>
        <w:rPr>
          <w:rFonts w:ascii="仿宋_GB2312" w:eastAsia="仿宋_GB2312"/>
          <w:bCs/>
          <w:iCs/>
          <w:color w:val="auto"/>
          <w:sz w:val="24"/>
        </w:rPr>
      </w:pPr>
    </w:p>
    <w:p w14:paraId="5D36B3E1">
      <w:pPr>
        <w:spacing w:line="360" w:lineRule="auto"/>
        <w:ind w:left="720" w:firstLine="723" w:firstLineChars="200"/>
        <w:outlineLvl w:val="0"/>
        <w:rPr>
          <w:rFonts w:hint="eastAsia" w:ascii="仿宋" w:hAnsi="仿宋" w:eastAsia="仿宋" w:cs="仿宋"/>
          <w:b/>
          <w:color w:val="auto"/>
          <w:sz w:val="36"/>
          <w:szCs w:val="20"/>
          <w:highlight w:val="none"/>
        </w:rPr>
      </w:pPr>
    </w:p>
    <w:p w14:paraId="25DBEC91">
      <w:pPr>
        <w:rPr>
          <w:rFonts w:hint="eastAsia"/>
          <w:color w:val="auto"/>
          <w:highlight w:val="none"/>
        </w:rPr>
      </w:pPr>
    </w:p>
    <w:bookmarkEnd w:id="36"/>
    <w:bookmarkEnd w:id="37"/>
    <w:p w14:paraId="1D885D28">
      <w:pPr>
        <w:widowControl/>
        <w:adjustRightInd/>
        <w:jc w:val="center"/>
        <w:rPr>
          <w:rFonts w:hint="eastAsia" w:ascii="仿宋" w:hAnsi="仿宋" w:eastAsia="仿宋" w:cs="仿宋"/>
          <w:b/>
          <w:color w:val="auto"/>
          <w:sz w:val="36"/>
          <w:szCs w:val="20"/>
          <w:highlight w:val="none"/>
        </w:rPr>
      </w:pPr>
    </w:p>
    <w:p w14:paraId="60640C65">
      <w:pPr>
        <w:pStyle w:val="80"/>
        <w:rPr>
          <w:rFonts w:hint="eastAsia" w:ascii="仿宋" w:hAnsi="仿宋" w:eastAsia="仿宋" w:cs="仿宋"/>
          <w:b/>
          <w:color w:val="auto"/>
          <w:sz w:val="36"/>
          <w:szCs w:val="20"/>
          <w:highlight w:val="none"/>
        </w:rPr>
      </w:pPr>
    </w:p>
    <w:p w14:paraId="30E6005D">
      <w:pPr>
        <w:pStyle w:val="80"/>
        <w:rPr>
          <w:rFonts w:hint="eastAsia" w:ascii="仿宋" w:hAnsi="仿宋" w:eastAsia="仿宋" w:cs="仿宋"/>
          <w:b/>
          <w:color w:val="auto"/>
          <w:sz w:val="36"/>
          <w:szCs w:val="20"/>
          <w:highlight w:val="none"/>
        </w:rPr>
      </w:pPr>
    </w:p>
    <w:p w14:paraId="75509557">
      <w:pPr>
        <w:pStyle w:val="80"/>
        <w:rPr>
          <w:rFonts w:hint="eastAsia" w:ascii="仿宋" w:hAnsi="仿宋" w:eastAsia="仿宋" w:cs="仿宋"/>
          <w:b/>
          <w:color w:val="auto"/>
          <w:sz w:val="36"/>
          <w:szCs w:val="20"/>
          <w:highlight w:val="none"/>
        </w:rPr>
      </w:pPr>
    </w:p>
    <w:p w14:paraId="27D9010B">
      <w:pPr>
        <w:pStyle w:val="80"/>
        <w:rPr>
          <w:rFonts w:hint="eastAsia" w:ascii="仿宋" w:hAnsi="仿宋" w:eastAsia="仿宋" w:cs="仿宋"/>
          <w:b/>
          <w:color w:val="auto"/>
          <w:sz w:val="36"/>
          <w:szCs w:val="20"/>
          <w:highlight w:val="none"/>
        </w:rPr>
      </w:pPr>
    </w:p>
    <w:p w14:paraId="62676368">
      <w:pPr>
        <w:pStyle w:val="80"/>
        <w:rPr>
          <w:rFonts w:hint="eastAsia" w:ascii="仿宋" w:hAnsi="仿宋" w:eastAsia="仿宋" w:cs="仿宋"/>
          <w:b/>
          <w:color w:val="auto"/>
          <w:sz w:val="36"/>
          <w:szCs w:val="20"/>
          <w:highlight w:val="none"/>
        </w:rPr>
      </w:pPr>
    </w:p>
    <w:p w14:paraId="52271EFD">
      <w:pPr>
        <w:pStyle w:val="80"/>
        <w:rPr>
          <w:rFonts w:hint="eastAsia" w:ascii="仿宋" w:hAnsi="仿宋" w:eastAsia="仿宋" w:cs="仿宋"/>
          <w:b/>
          <w:color w:val="auto"/>
          <w:sz w:val="36"/>
          <w:szCs w:val="20"/>
          <w:highlight w:val="none"/>
        </w:rPr>
      </w:pPr>
    </w:p>
    <w:p w14:paraId="1A0D8DCF">
      <w:pPr>
        <w:pStyle w:val="80"/>
        <w:rPr>
          <w:rFonts w:hint="eastAsia" w:ascii="仿宋" w:hAnsi="仿宋" w:eastAsia="仿宋" w:cs="仿宋"/>
          <w:b/>
          <w:color w:val="auto"/>
          <w:sz w:val="36"/>
          <w:szCs w:val="20"/>
          <w:highlight w:val="none"/>
        </w:rPr>
      </w:pPr>
    </w:p>
    <w:p w14:paraId="5ECFC925">
      <w:pPr>
        <w:pStyle w:val="80"/>
        <w:rPr>
          <w:rFonts w:hint="eastAsia" w:ascii="仿宋" w:hAnsi="仿宋" w:eastAsia="仿宋" w:cs="仿宋"/>
          <w:b/>
          <w:color w:val="auto"/>
          <w:sz w:val="36"/>
          <w:szCs w:val="20"/>
          <w:highlight w:val="none"/>
        </w:rPr>
      </w:pPr>
    </w:p>
    <w:p w14:paraId="08938B8F">
      <w:pPr>
        <w:pStyle w:val="80"/>
        <w:rPr>
          <w:rFonts w:hint="eastAsia" w:ascii="仿宋" w:hAnsi="仿宋" w:eastAsia="仿宋" w:cs="仿宋"/>
          <w:b/>
          <w:color w:val="auto"/>
          <w:sz w:val="36"/>
          <w:szCs w:val="20"/>
          <w:highlight w:val="none"/>
        </w:rPr>
      </w:pPr>
    </w:p>
    <w:p w14:paraId="16511A61">
      <w:pPr>
        <w:pStyle w:val="80"/>
        <w:rPr>
          <w:rFonts w:hint="eastAsia" w:ascii="仿宋" w:hAnsi="仿宋" w:eastAsia="仿宋" w:cs="仿宋"/>
          <w:b/>
          <w:color w:val="auto"/>
          <w:sz w:val="36"/>
          <w:szCs w:val="20"/>
          <w:highlight w:val="none"/>
        </w:rPr>
      </w:pPr>
    </w:p>
    <w:p w14:paraId="06D4B2BB">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52447220">
      <w:pPr>
        <w:spacing w:line="360" w:lineRule="auto"/>
        <w:jc w:val="center"/>
        <w:outlineLvl w:val="0"/>
        <w:rPr>
          <w:rFonts w:hint="eastAsia" w:ascii="仿宋" w:hAnsi="仿宋" w:eastAsia="仿宋" w:cs="仿宋"/>
          <w:b/>
          <w:color w:val="auto"/>
          <w:kern w:val="0"/>
          <w:sz w:val="36"/>
          <w:szCs w:val="36"/>
          <w:highlight w:val="none"/>
        </w:rPr>
      </w:pPr>
    </w:p>
    <w:p w14:paraId="571D65C9">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031F0F0C">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24154686">
      <w:pPr>
        <w:spacing w:line="360" w:lineRule="auto"/>
        <w:jc w:val="center"/>
        <w:outlineLvl w:val="0"/>
        <w:rPr>
          <w:rFonts w:hint="eastAsia" w:ascii="仿宋" w:hAnsi="仿宋" w:eastAsia="仿宋" w:cs="仿宋"/>
          <w:b/>
          <w:color w:val="auto"/>
          <w:kern w:val="0"/>
          <w:sz w:val="36"/>
          <w:szCs w:val="36"/>
          <w:highlight w:val="none"/>
        </w:rPr>
      </w:pPr>
    </w:p>
    <w:p w14:paraId="733E813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43EC157D">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31AE3B53">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4D27760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51B12B4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2F97F6C4">
      <w:pPr>
        <w:snapToGrid w:val="0"/>
        <w:spacing w:line="360" w:lineRule="auto"/>
        <w:rPr>
          <w:rFonts w:hint="eastAsia" w:ascii="仿宋" w:hAnsi="仿宋" w:eastAsia="仿宋" w:cs="仿宋"/>
          <w:color w:val="auto"/>
          <w:sz w:val="24"/>
          <w:highlight w:val="none"/>
        </w:rPr>
      </w:pPr>
    </w:p>
    <w:p w14:paraId="209CBF23">
      <w:pPr>
        <w:snapToGrid w:val="0"/>
        <w:spacing w:line="360" w:lineRule="auto"/>
        <w:ind w:firstLine="480" w:firstLineChars="200"/>
        <w:rPr>
          <w:rFonts w:hint="eastAsia" w:ascii="仿宋" w:hAnsi="仿宋" w:eastAsia="仿宋" w:cs="仿宋"/>
          <w:color w:val="auto"/>
          <w:sz w:val="24"/>
          <w:highlight w:val="none"/>
        </w:rPr>
      </w:pPr>
    </w:p>
    <w:p w14:paraId="3F3B56C3">
      <w:pPr>
        <w:spacing w:line="360" w:lineRule="auto"/>
        <w:ind w:firstLine="480" w:firstLineChars="200"/>
        <w:rPr>
          <w:rFonts w:hint="eastAsia" w:ascii="仿宋" w:hAnsi="仿宋" w:eastAsia="仿宋" w:cs="仿宋"/>
          <w:color w:val="auto"/>
          <w:sz w:val="24"/>
          <w:highlight w:val="none"/>
        </w:rPr>
      </w:pPr>
    </w:p>
    <w:p w14:paraId="51A73D24">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4A60B36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3B67293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3841910B">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1B92BE37">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318217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4E990BC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1F90585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7369422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4207A0B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140BB19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3DCBE1D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1D5DD18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60E19F3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5F081704">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072C520A">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0CCCC036">
      <w:pPr>
        <w:snapToGrid w:val="0"/>
        <w:spacing w:line="360" w:lineRule="auto"/>
        <w:ind w:right="480"/>
        <w:jc w:val="center"/>
        <w:rPr>
          <w:rFonts w:hint="eastAsia" w:ascii="仿宋" w:hAnsi="仿宋" w:eastAsia="仿宋" w:cs="仿宋"/>
          <w:b/>
          <w:color w:val="auto"/>
          <w:kern w:val="0"/>
          <w:sz w:val="32"/>
          <w:szCs w:val="32"/>
          <w:highlight w:val="none"/>
        </w:rPr>
      </w:pPr>
    </w:p>
    <w:p w14:paraId="74D43567">
      <w:pPr>
        <w:pStyle w:val="3"/>
        <w:rPr>
          <w:rFonts w:hint="eastAsia" w:ascii="仿宋" w:hAnsi="仿宋" w:eastAsia="仿宋" w:cs="仿宋"/>
          <w:b/>
          <w:color w:val="auto"/>
          <w:kern w:val="0"/>
          <w:sz w:val="32"/>
          <w:szCs w:val="32"/>
          <w:highlight w:val="none"/>
        </w:rPr>
      </w:pPr>
    </w:p>
    <w:p w14:paraId="15E2F012">
      <w:pPr>
        <w:rPr>
          <w:rFonts w:hint="eastAsia"/>
          <w:color w:val="auto"/>
          <w:highlight w:val="none"/>
        </w:rPr>
      </w:pPr>
    </w:p>
    <w:p w14:paraId="1B09B005">
      <w:pPr>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6507AA5A">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4D987429">
      <w:pPr>
        <w:pStyle w:val="81"/>
        <w:rPr>
          <w:rFonts w:hint="eastAsia"/>
          <w:color w:val="auto"/>
          <w:highlight w:val="none"/>
        </w:rPr>
      </w:pPr>
    </w:p>
    <w:p w14:paraId="01E7C2DB">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60A350A6">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3A1C987E">
      <w:pPr>
        <w:snapToGrid w:val="0"/>
        <w:spacing w:line="360" w:lineRule="auto"/>
        <w:ind w:right="480"/>
        <w:jc w:val="center"/>
        <w:rPr>
          <w:rFonts w:hint="eastAsia" w:ascii="仿宋" w:hAnsi="仿宋" w:eastAsia="仿宋" w:cs="仿宋"/>
          <w:b/>
          <w:color w:val="auto"/>
          <w:kern w:val="0"/>
          <w:sz w:val="32"/>
          <w:szCs w:val="32"/>
          <w:highlight w:val="none"/>
        </w:rPr>
      </w:pPr>
    </w:p>
    <w:p w14:paraId="51B435FB">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329BF40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769AEEFE">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55BB96EC">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532EC5B1">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069A1056">
      <w:pPr>
        <w:widowControl/>
        <w:spacing w:line="360" w:lineRule="auto"/>
        <w:ind w:left="150"/>
        <w:jc w:val="center"/>
        <w:rPr>
          <w:rFonts w:hint="eastAsia" w:ascii="仿宋" w:hAnsi="仿宋" w:eastAsia="仿宋" w:cs="仿宋"/>
          <w:b/>
          <w:color w:val="auto"/>
          <w:kern w:val="0"/>
          <w:sz w:val="32"/>
          <w:szCs w:val="32"/>
          <w:highlight w:val="none"/>
        </w:rPr>
      </w:pPr>
    </w:p>
    <w:p w14:paraId="77850666">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53907F8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0EC584E8">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109BD7DB">
      <w:pPr>
        <w:spacing w:line="336" w:lineRule="auto"/>
        <w:jc w:val="center"/>
        <w:outlineLvl w:val="0"/>
        <w:rPr>
          <w:rFonts w:ascii="仿宋" w:hAnsi="仿宋" w:eastAsia="仿宋" w:cs="仿宋"/>
          <w:b/>
          <w:color w:val="auto"/>
          <w:kern w:val="0"/>
          <w:sz w:val="24"/>
          <w:highlight w:val="none"/>
        </w:rPr>
      </w:pPr>
    </w:p>
    <w:p w14:paraId="49735D39">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0333D309">
      <w:pPr>
        <w:pStyle w:val="905"/>
        <w:numPr>
          <w:ilvl w:val="0"/>
          <w:numId w:val="2"/>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14:paraId="21958542">
      <w:pPr>
        <w:pStyle w:val="905"/>
        <w:numPr>
          <w:ilvl w:val="0"/>
          <w:numId w:val="2"/>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法定代表人授权书 ………………………………………………………… （页码）</w:t>
      </w:r>
    </w:p>
    <w:p w14:paraId="22D5E777">
      <w:pPr>
        <w:pStyle w:val="905"/>
        <w:numPr>
          <w:ilvl w:val="0"/>
          <w:numId w:val="2"/>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法定代表人及其授权代表身份证复印件（复印件）…………………………（页码）</w:t>
      </w:r>
    </w:p>
    <w:p w14:paraId="654F7E98">
      <w:pPr>
        <w:pStyle w:val="905"/>
        <w:numPr>
          <w:ilvl w:val="0"/>
          <w:numId w:val="2"/>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法定代表人身份证明书……………………………………………………… （页码）</w:t>
      </w:r>
    </w:p>
    <w:p w14:paraId="50A8E095">
      <w:pPr>
        <w:pStyle w:val="905"/>
        <w:numPr>
          <w:ilvl w:val="0"/>
          <w:numId w:val="2"/>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商务技术</w:t>
      </w:r>
      <w:r>
        <w:rPr>
          <w:rFonts w:hint="eastAsia" w:ascii="仿宋" w:eastAsia="仿宋" w:cs="仿宋"/>
          <w:color w:val="auto"/>
          <w:highlight w:val="none"/>
          <w:lang w:eastAsia="zh-CN"/>
        </w:rPr>
        <w:t>偏离表</w:t>
      </w:r>
      <w:r>
        <w:rPr>
          <w:rFonts w:hint="eastAsia" w:ascii="仿宋" w:eastAsia="仿宋" w:cs="仿宋"/>
          <w:color w:val="auto"/>
          <w:highlight w:val="none"/>
        </w:rPr>
        <w:t>……………………………………………………………… （页码）</w:t>
      </w:r>
    </w:p>
    <w:p w14:paraId="1E61A02B">
      <w:pPr>
        <w:pStyle w:val="905"/>
        <w:numPr>
          <w:ilvl w:val="0"/>
          <w:numId w:val="2"/>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14:paraId="3AC9A6E8">
      <w:pPr>
        <w:adjustRightInd w:val="0"/>
        <w:spacing w:line="360" w:lineRule="auto"/>
        <w:ind w:right="-510" w:rightChars="-243"/>
        <w:jc w:val="both"/>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sz w:val="24"/>
          <w:highlight w:val="none"/>
        </w:rPr>
        <w:t>（页码）</w:t>
      </w:r>
    </w:p>
    <w:p w14:paraId="171A1F69">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8</w:t>
      </w:r>
      <w:r>
        <w:rPr>
          <w:rFonts w:hint="eastAsia" w:ascii="仿宋_GB2312" w:hAnsi="仿宋_GB2312" w:eastAsia="仿宋_GB2312" w:cs="仿宋_GB2312"/>
          <w:color w:val="auto"/>
          <w:kern w:val="0"/>
          <w:sz w:val="24"/>
          <w:highlight w:val="none"/>
        </w:rPr>
        <w:t>）技术解决方案…………………………………………………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50DF0835">
      <w:pPr>
        <w:spacing w:line="360" w:lineRule="auto"/>
        <w:ind w:right="-510" w:rightChars="-243"/>
        <w:jc w:val="both"/>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9）</w:t>
      </w:r>
      <w:r>
        <w:rPr>
          <w:rFonts w:hint="eastAsia" w:ascii="仿宋_GB2312" w:hAnsi="仿宋_GB2312" w:eastAsia="仿宋_GB2312" w:cs="仿宋_GB2312"/>
          <w:color w:val="auto"/>
          <w:kern w:val="0"/>
          <w:sz w:val="24"/>
          <w:highlight w:val="none"/>
        </w:rPr>
        <w:t>组织实施方案……………………………………………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5D4C99D1">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10</w:t>
      </w:r>
      <w:r>
        <w:rPr>
          <w:rFonts w:hint="eastAsia" w:ascii="仿宋_GB2312" w:hAnsi="仿宋_GB2312" w:eastAsia="仿宋_GB2312" w:cs="仿宋_GB2312"/>
          <w:color w:val="auto"/>
          <w:kern w:val="0"/>
          <w:sz w:val="24"/>
          <w:highlight w:val="none"/>
        </w:rPr>
        <w:t>）售后服务方案……………………………………………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261F25EC">
      <w:pPr>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11）</w:t>
      </w:r>
      <w:r>
        <w:rPr>
          <w:rFonts w:hint="eastAsia" w:ascii="仿宋_GB2312" w:hAnsi="仿宋_GB2312" w:eastAsia="仿宋_GB2312" w:cs="仿宋_GB2312"/>
          <w:color w:val="auto"/>
          <w:sz w:val="24"/>
          <w:highlight w:val="none"/>
        </w:rPr>
        <w:t>供应商售后服务证明材料……………………………………………………（页码）</w:t>
      </w:r>
    </w:p>
    <w:p w14:paraId="36DC1437">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12</w:t>
      </w:r>
      <w:r>
        <w:rPr>
          <w:rFonts w:hint="eastAsia" w:ascii="仿宋_GB2312" w:hAnsi="仿宋_GB2312" w:eastAsia="仿宋_GB2312" w:cs="仿宋_GB2312"/>
          <w:color w:val="auto"/>
          <w:kern w:val="0"/>
          <w:sz w:val="24"/>
          <w:highlight w:val="none"/>
        </w:rPr>
        <w:t>）项目小组人员名单………………………………………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60B57E07">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248F143D">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6BBF46CD">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15</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2BDFB42C">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16</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7CFCA42B">
      <w:pPr>
        <w:spacing w:line="360" w:lineRule="auto"/>
        <w:ind w:right="-368" w:rightChars="-175"/>
        <w:jc w:val="both"/>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17</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7302974A">
      <w:pPr>
        <w:snapToGrid w:val="0"/>
        <w:spacing w:line="360" w:lineRule="auto"/>
        <w:jc w:val="center"/>
        <w:rPr>
          <w:rFonts w:hint="eastAsia" w:ascii="仿宋" w:hAnsi="仿宋" w:eastAsia="仿宋" w:cs="仿宋"/>
          <w:b/>
          <w:color w:val="auto"/>
          <w:kern w:val="0"/>
          <w:sz w:val="32"/>
          <w:szCs w:val="32"/>
          <w:highlight w:val="none"/>
          <w:lang w:val="zh-CN"/>
        </w:rPr>
      </w:pPr>
    </w:p>
    <w:p w14:paraId="2413021D">
      <w:pPr>
        <w:snapToGrid w:val="0"/>
        <w:spacing w:line="360" w:lineRule="auto"/>
        <w:jc w:val="center"/>
        <w:rPr>
          <w:rFonts w:hint="eastAsia" w:ascii="仿宋" w:hAnsi="仿宋" w:eastAsia="仿宋" w:cs="仿宋"/>
          <w:b/>
          <w:color w:val="auto"/>
          <w:kern w:val="0"/>
          <w:sz w:val="32"/>
          <w:szCs w:val="32"/>
          <w:highlight w:val="none"/>
          <w:lang w:val="zh-CN"/>
        </w:rPr>
      </w:pPr>
    </w:p>
    <w:p w14:paraId="1DD3FBDC">
      <w:pPr>
        <w:snapToGrid w:val="0"/>
        <w:spacing w:line="360" w:lineRule="auto"/>
        <w:jc w:val="center"/>
        <w:rPr>
          <w:rFonts w:hint="eastAsia" w:ascii="仿宋" w:hAnsi="仿宋" w:eastAsia="仿宋" w:cs="仿宋"/>
          <w:b/>
          <w:color w:val="auto"/>
          <w:kern w:val="0"/>
          <w:sz w:val="32"/>
          <w:szCs w:val="32"/>
          <w:highlight w:val="none"/>
          <w:lang w:val="zh-CN"/>
        </w:rPr>
      </w:pPr>
    </w:p>
    <w:p w14:paraId="3B69129A">
      <w:pPr>
        <w:snapToGrid w:val="0"/>
        <w:spacing w:line="360" w:lineRule="auto"/>
        <w:jc w:val="center"/>
        <w:rPr>
          <w:rFonts w:hint="eastAsia" w:ascii="仿宋" w:hAnsi="仿宋" w:eastAsia="仿宋" w:cs="仿宋"/>
          <w:b/>
          <w:color w:val="auto"/>
          <w:kern w:val="0"/>
          <w:sz w:val="32"/>
          <w:szCs w:val="32"/>
          <w:highlight w:val="none"/>
          <w:lang w:val="zh-CN"/>
        </w:rPr>
      </w:pPr>
    </w:p>
    <w:p w14:paraId="1B345A6C">
      <w:pPr>
        <w:snapToGrid w:val="0"/>
        <w:spacing w:line="360" w:lineRule="auto"/>
        <w:jc w:val="center"/>
        <w:rPr>
          <w:rFonts w:hint="eastAsia" w:ascii="仿宋" w:hAnsi="仿宋" w:eastAsia="仿宋" w:cs="仿宋"/>
          <w:b/>
          <w:color w:val="auto"/>
          <w:kern w:val="0"/>
          <w:sz w:val="32"/>
          <w:szCs w:val="32"/>
          <w:highlight w:val="none"/>
          <w:lang w:val="zh-CN"/>
        </w:rPr>
      </w:pPr>
    </w:p>
    <w:p w14:paraId="4412D315">
      <w:pPr>
        <w:snapToGrid w:val="0"/>
        <w:spacing w:line="360"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03097E43">
      <w:pPr>
        <w:pStyle w:val="397"/>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3420594B">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7C600AB8">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60677E80">
      <w:pPr>
        <w:pStyle w:val="12"/>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102A5D85">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6E3F618E">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3EA14E56">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54D1090C">
      <w:pPr>
        <w:pStyle w:val="12"/>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507C2D84">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78198E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47AF389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13FDF65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28FD3CA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63BA018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3233A984">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24B6C41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6EED6A5C">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43CB0564">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22B81BFD">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24B9D660">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1B9E1DD2">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51650D8B">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21D37DEA">
      <w:pPr>
        <w:snapToGrid w:val="0"/>
        <w:spacing w:line="360" w:lineRule="auto"/>
        <w:jc w:val="center"/>
        <w:rPr>
          <w:rFonts w:hint="eastAsia" w:ascii="仿宋" w:hAnsi="仿宋" w:eastAsia="仿宋" w:cs="仿宋"/>
          <w:b/>
          <w:color w:val="auto"/>
          <w:kern w:val="0"/>
          <w:sz w:val="32"/>
          <w:szCs w:val="32"/>
          <w:highlight w:val="none"/>
        </w:rPr>
      </w:pPr>
    </w:p>
    <w:p w14:paraId="43FFF8F5">
      <w:pPr>
        <w:jc w:val="center"/>
        <w:rPr>
          <w:rFonts w:hint="eastAsia" w:ascii="仿宋" w:hAnsi="仿宋" w:eastAsia="仿宋" w:cs="仿宋"/>
          <w:b/>
          <w:color w:val="auto"/>
          <w:kern w:val="0"/>
          <w:sz w:val="32"/>
          <w:szCs w:val="32"/>
          <w:highlight w:val="none"/>
        </w:rPr>
      </w:pPr>
    </w:p>
    <w:p w14:paraId="0B64FB33">
      <w:pPr>
        <w:widowControl/>
        <w:adjustRightInd/>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383249A3">
      <w:pPr>
        <w:jc w:val="center"/>
        <w:rPr>
          <w:rFonts w:hint="eastAsia" w:ascii="仿宋" w:hAnsi="仿宋" w:eastAsia="仿宋" w:cs="仿宋"/>
          <w:b/>
          <w:color w:val="auto"/>
          <w:sz w:val="24"/>
          <w:highlight w:val="none"/>
        </w:rPr>
      </w:pPr>
    </w:p>
    <w:p w14:paraId="7A63564A">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70F4305C">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452FA8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B259060">
      <w:pPr>
        <w:snapToGrid w:val="0"/>
        <w:spacing w:line="600" w:lineRule="exact"/>
        <w:jc w:val="left"/>
        <w:rPr>
          <w:rFonts w:hint="eastAsia" w:ascii="仿宋" w:hAnsi="仿宋" w:eastAsia="仿宋" w:cs="仿宋"/>
          <w:color w:val="auto"/>
          <w:sz w:val="24"/>
          <w:highlight w:val="none"/>
        </w:rPr>
      </w:pPr>
    </w:p>
    <w:p w14:paraId="4631587B">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E5D0DDD">
      <w:pPr>
        <w:spacing w:line="360" w:lineRule="exact"/>
        <w:rPr>
          <w:rFonts w:hint="eastAsia" w:ascii="仿宋" w:hAnsi="仿宋" w:eastAsia="仿宋" w:cs="仿宋"/>
          <w:color w:val="auto"/>
          <w:sz w:val="24"/>
          <w:highlight w:val="none"/>
        </w:rPr>
      </w:pPr>
    </w:p>
    <w:p w14:paraId="72042964">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2C8D9613">
      <w:pPr>
        <w:spacing w:line="360" w:lineRule="exact"/>
        <w:rPr>
          <w:rFonts w:hint="eastAsia" w:ascii="仿宋" w:hAnsi="仿宋" w:eastAsia="仿宋" w:cs="仿宋"/>
          <w:color w:val="auto"/>
          <w:sz w:val="24"/>
          <w:highlight w:val="none"/>
        </w:rPr>
      </w:pPr>
    </w:p>
    <w:p w14:paraId="6CF09C5D">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10D10B2C">
      <w:pPr>
        <w:spacing w:line="360" w:lineRule="exact"/>
        <w:rPr>
          <w:rFonts w:hint="eastAsia" w:ascii="仿宋" w:hAnsi="仿宋" w:eastAsia="仿宋" w:cs="仿宋"/>
          <w:color w:val="auto"/>
          <w:sz w:val="24"/>
          <w:highlight w:val="none"/>
        </w:rPr>
      </w:pPr>
    </w:p>
    <w:p w14:paraId="0EA84C51">
      <w:pPr>
        <w:spacing w:line="360" w:lineRule="exact"/>
        <w:rPr>
          <w:rFonts w:hint="eastAsia" w:ascii="仿宋" w:hAnsi="仿宋" w:eastAsia="仿宋" w:cs="仿宋"/>
          <w:color w:val="auto"/>
          <w:sz w:val="24"/>
          <w:highlight w:val="none"/>
        </w:rPr>
      </w:pPr>
    </w:p>
    <w:p w14:paraId="14035F31">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4E32CDBE">
      <w:pPr>
        <w:spacing w:line="360" w:lineRule="exact"/>
        <w:rPr>
          <w:rFonts w:hint="eastAsia" w:ascii="仿宋" w:hAnsi="仿宋" w:eastAsia="仿宋" w:cs="仿宋"/>
          <w:color w:val="auto"/>
          <w:sz w:val="24"/>
          <w:highlight w:val="none"/>
        </w:rPr>
      </w:pPr>
    </w:p>
    <w:p w14:paraId="7C8AFB24">
      <w:pPr>
        <w:spacing w:line="360" w:lineRule="exact"/>
        <w:rPr>
          <w:rFonts w:hint="eastAsia" w:ascii="仿宋" w:hAnsi="仿宋" w:eastAsia="仿宋" w:cs="仿宋"/>
          <w:color w:val="auto"/>
          <w:sz w:val="24"/>
          <w:highlight w:val="none"/>
        </w:rPr>
      </w:pPr>
    </w:p>
    <w:p w14:paraId="329C7DC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4D6BA770">
      <w:pPr>
        <w:spacing w:line="360" w:lineRule="exact"/>
        <w:rPr>
          <w:rFonts w:hint="eastAsia" w:ascii="仿宋" w:hAnsi="仿宋" w:eastAsia="仿宋" w:cs="仿宋"/>
          <w:color w:val="auto"/>
          <w:sz w:val="24"/>
          <w:highlight w:val="none"/>
        </w:rPr>
      </w:pPr>
    </w:p>
    <w:p w14:paraId="1D2DA13C">
      <w:pPr>
        <w:spacing w:line="360" w:lineRule="exact"/>
        <w:rPr>
          <w:rFonts w:hint="eastAsia" w:ascii="仿宋" w:hAnsi="仿宋" w:eastAsia="仿宋" w:cs="仿宋"/>
          <w:color w:val="auto"/>
          <w:sz w:val="24"/>
          <w:highlight w:val="none"/>
        </w:rPr>
      </w:pPr>
    </w:p>
    <w:p w14:paraId="5F00FAB6">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73E02F81">
      <w:pPr>
        <w:ind w:firstLine="4920" w:firstLineChars="2050"/>
        <w:jc w:val="left"/>
        <w:rPr>
          <w:rFonts w:hint="eastAsia" w:ascii="仿宋" w:hAnsi="仿宋" w:eastAsia="仿宋" w:cs="仿宋"/>
          <w:color w:val="auto"/>
          <w:sz w:val="24"/>
          <w:highlight w:val="none"/>
        </w:rPr>
      </w:pPr>
    </w:p>
    <w:p w14:paraId="419E2390">
      <w:pPr>
        <w:spacing w:line="800" w:lineRule="exact"/>
        <w:rPr>
          <w:rFonts w:hint="eastAsia" w:ascii="仿宋" w:hAnsi="仿宋" w:eastAsia="仿宋" w:cs="仿宋"/>
          <w:b/>
          <w:color w:val="auto"/>
          <w:sz w:val="24"/>
          <w:highlight w:val="none"/>
        </w:rPr>
      </w:pPr>
    </w:p>
    <w:p w14:paraId="2B7C77E2">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7DAE2E16">
      <w:pPr>
        <w:jc w:val="center"/>
        <w:rPr>
          <w:rFonts w:hint="eastAsia" w:ascii="仿宋" w:hAnsi="仿宋" w:eastAsia="仿宋" w:cs="仿宋"/>
          <w:b/>
          <w:color w:val="auto"/>
          <w:sz w:val="24"/>
          <w:highlight w:val="none"/>
        </w:rPr>
      </w:pPr>
    </w:p>
    <w:p w14:paraId="0405456B">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583E1ACB">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5894242B">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7D429C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853B304">
      <w:pPr>
        <w:snapToGrid w:val="0"/>
        <w:spacing w:line="600" w:lineRule="exact"/>
        <w:jc w:val="left"/>
        <w:rPr>
          <w:rFonts w:hint="eastAsia" w:ascii="仿宋" w:hAnsi="仿宋" w:eastAsia="仿宋" w:cs="仿宋"/>
          <w:color w:val="auto"/>
          <w:sz w:val="24"/>
          <w:highlight w:val="none"/>
        </w:rPr>
      </w:pPr>
    </w:p>
    <w:p w14:paraId="02DACABA">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57D8F09D">
      <w:pPr>
        <w:spacing w:line="360" w:lineRule="exact"/>
        <w:rPr>
          <w:rFonts w:hint="eastAsia" w:ascii="仿宋" w:hAnsi="仿宋" w:eastAsia="仿宋" w:cs="仿宋"/>
          <w:color w:val="auto"/>
          <w:sz w:val="24"/>
          <w:highlight w:val="none"/>
        </w:rPr>
      </w:pPr>
    </w:p>
    <w:p w14:paraId="7057B775">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5FEBD5FE">
      <w:pPr>
        <w:spacing w:line="360" w:lineRule="exact"/>
        <w:rPr>
          <w:rFonts w:hint="eastAsia" w:ascii="仿宋" w:hAnsi="仿宋" w:eastAsia="仿宋" w:cs="仿宋"/>
          <w:color w:val="auto"/>
          <w:sz w:val="24"/>
          <w:highlight w:val="none"/>
        </w:rPr>
      </w:pPr>
    </w:p>
    <w:p w14:paraId="596E7DC3">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3F10D35B">
      <w:pPr>
        <w:spacing w:line="360" w:lineRule="exact"/>
        <w:rPr>
          <w:rFonts w:hint="eastAsia" w:ascii="仿宋" w:hAnsi="仿宋" w:eastAsia="仿宋" w:cs="仿宋"/>
          <w:color w:val="auto"/>
          <w:sz w:val="24"/>
          <w:highlight w:val="none"/>
        </w:rPr>
      </w:pPr>
    </w:p>
    <w:p w14:paraId="72099A87">
      <w:pPr>
        <w:spacing w:line="360" w:lineRule="exact"/>
        <w:rPr>
          <w:rFonts w:hint="eastAsia" w:ascii="仿宋" w:hAnsi="仿宋" w:eastAsia="仿宋" w:cs="仿宋"/>
          <w:color w:val="auto"/>
          <w:sz w:val="24"/>
          <w:highlight w:val="none"/>
        </w:rPr>
      </w:pPr>
    </w:p>
    <w:p w14:paraId="61F20950">
      <w:pPr>
        <w:jc w:val="center"/>
        <w:rPr>
          <w:rFonts w:hint="eastAsia" w:ascii="仿宋" w:hAnsi="仿宋" w:eastAsia="仿宋" w:cs="仿宋"/>
          <w:b/>
          <w:color w:val="auto"/>
          <w:kern w:val="0"/>
          <w:sz w:val="32"/>
          <w:szCs w:val="32"/>
          <w:highlight w:val="none"/>
        </w:rPr>
      </w:pPr>
    </w:p>
    <w:p w14:paraId="5E44ACFC">
      <w:pPr>
        <w:rPr>
          <w:rFonts w:hint="eastAsia" w:ascii="仿宋" w:hAnsi="仿宋" w:eastAsia="仿宋" w:cs="仿宋"/>
          <w:color w:val="auto"/>
          <w:highlight w:val="none"/>
        </w:rPr>
      </w:pPr>
    </w:p>
    <w:p w14:paraId="23583530">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3E50EA9">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6146EB8">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7B078A32">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BBE7067">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001EA4EA">
      <w:pPr>
        <w:spacing w:line="800" w:lineRule="exact"/>
        <w:rPr>
          <w:rFonts w:hint="eastAsia" w:ascii="仿宋" w:hAnsi="仿宋" w:eastAsia="仿宋" w:cs="仿宋"/>
          <w:b/>
          <w:color w:val="auto"/>
          <w:sz w:val="24"/>
          <w:highlight w:val="none"/>
        </w:rPr>
      </w:pPr>
    </w:p>
    <w:p w14:paraId="332904F4">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、法定代表人及其授权代表身份证复印件（正反面）</w:t>
      </w:r>
    </w:p>
    <w:p w14:paraId="52F47F2E">
      <w:pPr>
        <w:spacing w:line="800" w:lineRule="exact"/>
        <w:rPr>
          <w:rFonts w:hint="eastAsia" w:ascii="仿宋" w:hAnsi="仿宋" w:eastAsia="仿宋" w:cs="仿宋"/>
          <w:b/>
          <w:color w:val="auto"/>
          <w:sz w:val="24"/>
          <w:highlight w:val="none"/>
        </w:rPr>
      </w:pPr>
    </w:p>
    <w:p w14:paraId="311E73E7">
      <w:pPr>
        <w:spacing w:line="800" w:lineRule="exact"/>
        <w:rPr>
          <w:rFonts w:hint="eastAsia" w:ascii="仿宋" w:hAnsi="仿宋" w:eastAsia="仿宋" w:cs="仿宋"/>
          <w:b/>
          <w:color w:val="auto"/>
          <w:sz w:val="24"/>
          <w:highlight w:val="none"/>
        </w:rPr>
      </w:pPr>
    </w:p>
    <w:p w14:paraId="1C3B6EE8">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、法定代表人身份证明书(格式)</w:t>
      </w:r>
    </w:p>
    <w:p w14:paraId="77A3DDB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6C9D8B0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5D0D6025">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1DCE1434">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1F53F41D">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1ED0105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182D999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3CB180F1">
      <w:pPr>
        <w:spacing w:line="440" w:lineRule="exact"/>
        <w:rPr>
          <w:rFonts w:hint="eastAsia" w:ascii="仿宋" w:hAnsi="仿宋" w:eastAsia="仿宋" w:cs="仿宋"/>
          <w:color w:val="auto"/>
          <w:sz w:val="24"/>
          <w:highlight w:val="none"/>
        </w:rPr>
      </w:pPr>
    </w:p>
    <w:p w14:paraId="4FA0D25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3F09446E">
      <w:pPr>
        <w:spacing w:line="440" w:lineRule="exact"/>
        <w:ind w:right="480"/>
        <w:rPr>
          <w:rFonts w:hint="eastAsia" w:ascii="仿宋" w:hAnsi="仿宋" w:eastAsia="仿宋" w:cs="仿宋"/>
          <w:color w:val="auto"/>
          <w:sz w:val="24"/>
          <w:highlight w:val="none"/>
        </w:rPr>
      </w:pPr>
    </w:p>
    <w:p w14:paraId="1F6E247E">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32327F74">
      <w:pPr>
        <w:jc w:val="center"/>
        <w:rPr>
          <w:rFonts w:hint="eastAsia" w:ascii="仿宋" w:hAnsi="仿宋" w:eastAsia="仿宋" w:cs="仿宋"/>
          <w:b/>
          <w:color w:val="auto"/>
          <w:kern w:val="0"/>
          <w:sz w:val="32"/>
          <w:szCs w:val="32"/>
          <w:highlight w:val="none"/>
        </w:rPr>
      </w:pPr>
    </w:p>
    <w:p w14:paraId="5967BB60">
      <w:pPr>
        <w:jc w:val="center"/>
        <w:rPr>
          <w:rFonts w:hint="eastAsia" w:ascii="仿宋" w:hAnsi="仿宋" w:eastAsia="仿宋" w:cs="仿宋"/>
          <w:b/>
          <w:color w:val="auto"/>
          <w:kern w:val="0"/>
          <w:sz w:val="32"/>
          <w:szCs w:val="32"/>
          <w:highlight w:val="none"/>
        </w:rPr>
      </w:pPr>
    </w:p>
    <w:p w14:paraId="5144BE3B">
      <w:pPr>
        <w:rPr>
          <w:rFonts w:hint="eastAsia"/>
          <w:color w:val="auto"/>
          <w:highlight w:val="none"/>
        </w:rPr>
      </w:pPr>
    </w:p>
    <w:p w14:paraId="12F874B6">
      <w:pPr>
        <w:jc w:val="center"/>
        <w:rPr>
          <w:rFonts w:hint="eastAsia" w:ascii="仿宋" w:hAnsi="仿宋" w:eastAsia="仿宋" w:cs="仿宋"/>
          <w:b/>
          <w:color w:val="auto"/>
          <w:kern w:val="0"/>
          <w:sz w:val="32"/>
          <w:szCs w:val="32"/>
          <w:highlight w:val="none"/>
        </w:rPr>
      </w:pPr>
    </w:p>
    <w:p w14:paraId="64A08837">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14DE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D5526B7">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481DAC0D">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5117A870">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080B071A">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78FAF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237E864">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6315A516">
            <w:pPr>
              <w:jc w:val="center"/>
              <w:rPr>
                <w:rFonts w:hint="eastAsia" w:ascii="仿宋" w:hAnsi="仿宋" w:eastAsia="仿宋" w:cs="仿宋"/>
                <w:b/>
                <w:color w:val="auto"/>
                <w:kern w:val="0"/>
                <w:sz w:val="32"/>
                <w:szCs w:val="32"/>
                <w:highlight w:val="none"/>
              </w:rPr>
            </w:pPr>
          </w:p>
        </w:tc>
        <w:tc>
          <w:tcPr>
            <w:tcW w:w="3546" w:type="dxa"/>
          </w:tcPr>
          <w:p w14:paraId="76AC7C7C">
            <w:pPr>
              <w:jc w:val="center"/>
              <w:rPr>
                <w:rFonts w:hint="eastAsia" w:ascii="仿宋" w:hAnsi="仿宋" w:eastAsia="仿宋" w:cs="仿宋"/>
                <w:b/>
                <w:color w:val="auto"/>
                <w:kern w:val="0"/>
                <w:sz w:val="32"/>
                <w:szCs w:val="32"/>
                <w:highlight w:val="none"/>
              </w:rPr>
            </w:pPr>
          </w:p>
        </w:tc>
        <w:tc>
          <w:tcPr>
            <w:tcW w:w="1276" w:type="dxa"/>
          </w:tcPr>
          <w:p w14:paraId="74D14B48">
            <w:pPr>
              <w:jc w:val="center"/>
              <w:rPr>
                <w:rFonts w:hint="eastAsia" w:ascii="仿宋" w:hAnsi="仿宋" w:eastAsia="仿宋" w:cs="仿宋"/>
                <w:b/>
                <w:color w:val="auto"/>
                <w:kern w:val="0"/>
                <w:sz w:val="32"/>
                <w:szCs w:val="32"/>
                <w:highlight w:val="none"/>
              </w:rPr>
            </w:pPr>
          </w:p>
        </w:tc>
      </w:tr>
      <w:tr w14:paraId="61B77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231FE5A">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258B7B4E">
            <w:pPr>
              <w:jc w:val="center"/>
              <w:rPr>
                <w:rFonts w:hint="eastAsia" w:ascii="仿宋" w:hAnsi="仿宋" w:eastAsia="仿宋" w:cs="仿宋"/>
                <w:b/>
                <w:color w:val="auto"/>
                <w:kern w:val="0"/>
                <w:sz w:val="32"/>
                <w:szCs w:val="32"/>
                <w:highlight w:val="none"/>
              </w:rPr>
            </w:pPr>
          </w:p>
        </w:tc>
        <w:tc>
          <w:tcPr>
            <w:tcW w:w="3546" w:type="dxa"/>
          </w:tcPr>
          <w:p w14:paraId="6544B94E">
            <w:pPr>
              <w:jc w:val="center"/>
              <w:rPr>
                <w:rFonts w:hint="eastAsia" w:ascii="仿宋" w:hAnsi="仿宋" w:eastAsia="仿宋" w:cs="仿宋"/>
                <w:b/>
                <w:color w:val="auto"/>
                <w:kern w:val="0"/>
                <w:sz w:val="32"/>
                <w:szCs w:val="32"/>
                <w:highlight w:val="none"/>
              </w:rPr>
            </w:pPr>
          </w:p>
        </w:tc>
        <w:tc>
          <w:tcPr>
            <w:tcW w:w="1276" w:type="dxa"/>
          </w:tcPr>
          <w:p w14:paraId="5FA1DF53">
            <w:pPr>
              <w:jc w:val="center"/>
              <w:rPr>
                <w:rFonts w:hint="eastAsia" w:ascii="仿宋" w:hAnsi="仿宋" w:eastAsia="仿宋" w:cs="仿宋"/>
                <w:b/>
                <w:color w:val="auto"/>
                <w:kern w:val="0"/>
                <w:sz w:val="32"/>
                <w:szCs w:val="32"/>
                <w:highlight w:val="none"/>
              </w:rPr>
            </w:pPr>
          </w:p>
        </w:tc>
      </w:tr>
      <w:tr w14:paraId="08FE2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4810220">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2614D5E7">
            <w:pPr>
              <w:jc w:val="center"/>
              <w:rPr>
                <w:rFonts w:hint="eastAsia" w:ascii="仿宋" w:hAnsi="仿宋" w:eastAsia="仿宋" w:cs="仿宋"/>
                <w:b/>
                <w:color w:val="auto"/>
                <w:kern w:val="0"/>
                <w:sz w:val="32"/>
                <w:szCs w:val="32"/>
                <w:highlight w:val="none"/>
              </w:rPr>
            </w:pPr>
          </w:p>
        </w:tc>
        <w:tc>
          <w:tcPr>
            <w:tcW w:w="3546" w:type="dxa"/>
          </w:tcPr>
          <w:p w14:paraId="0254975A">
            <w:pPr>
              <w:jc w:val="center"/>
              <w:rPr>
                <w:rFonts w:hint="eastAsia" w:ascii="仿宋" w:hAnsi="仿宋" w:eastAsia="仿宋" w:cs="仿宋"/>
                <w:b/>
                <w:color w:val="auto"/>
                <w:kern w:val="0"/>
                <w:sz w:val="32"/>
                <w:szCs w:val="32"/>
                <w:highlight w:val="none"/>
              </w:rPr>
            </w:pPr>
          </w:p>
        </w:tc>
        <w:tc>
          <w:tcPr>
            <w:tcW w:w="1276" w:type="dxa"/>
          </w:tcPr>
          <w:p w14:paraId="427BEC57">
            <w:pPr>
              <w:jc w:val="center"/>
              <w:rPr>
                <w:rFonts w:hint="eastAsia" w:ascii="仿宋" w:hAnsi="仿宋" w:eastAsia="仿宋" w:cs="仿宋"/>
                <w:b/>
                <w:color w:val="auto"/>
                <w:kern w:val="0"/>
                <w:sz w:val="32"/>
                <w:szCs w:val="32"/>
                <w:highlight w:val="none"/>
              </w:rPr>
            </w:pPr>
          </w:p>
        </w:tc>
      </w:tr>
    </w:tbl>
    <w:p w14:paraId="31681E4F">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60B3B7C3">
      <w:pPr>
        <w:jc w:val="center"/>
        <w:rPr>
          <w:rFonts w:hint="eastAsia" w:ascii="仿宋" w:hAnsi="仿宋" w:eastAsia="仿宋" w:cs="仿宋"/>
          <w:b/>
          <w:color w:val="auto"/>
          <w:kern w:val="0"/>
          <w:sz w:val="32"/>
          <w:szCs w:val="32"/>
          <w:highlight w:val="none"/>
        </w:rPr>
      </w:pPr>
    </w:p>
    <w:p w14:paraId="1B78AB73">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5E17ABC">
      <w:pPr>
        <w:ind w:firstLine="1911" w:firstLineChars="595"/>
        <w:rPr>
          <w:rFonts w:hint="eastAsia" w:ascii="仿宋" w:hAnsi="仿宋" w:eastAsia="仿宋" w:cs="仿宋"/>
          <w:b/>
          <w:bCs/>
          <w:color w:val="auto"/>
          <w:sz w:val="32"/>
          <w:szCs w:val="32"/>
          <w:highlight w:val="none"/>
        </w:rPr>
      </w:pPr>
    </w:p>
    <w:p w14:paraId="7B84A6E1">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eastAsia="zh-CN"/>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3D9E0EC2">
      <w:pPr>
        <w:snapToGrid w:val="0"/>
        <w:spacing w:line="360" w:lineRule="auto"/>
        <w:rPr>
          <w:rFonts w:hint="eastAsia" w:ascii="仿宋" w:hAnsi="仿宋" w:eastAsia="仿宋" w:cs="仿宋"/>
          <w:color w:val="auto"/>
          <w:sz w:val="24"/>
          <w:highlight w:val="none"/>
        </w:rPr>
      </w:pPr>
    </w:p>
    <w:p w14:paraId="54869980">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1F2B90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22ED8E1C">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3C42F6E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0765420B">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2278DDD0">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595D2C46">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344196B8">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68EE0D06">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2BC81A14">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7E16AF1D">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527391CD">
      <w:pPr>
        <w:autoSpaceDE w:val="0"/>
        <w:autoSpaceDN w:val="0"/>
        <w:spacing w:line="360" w:lineRule="auto"/>
        <w:ind w:left="2"/>
        <w:jc w:val="left"/>
        <w:rPr>
          <w:rFonts w:hint="eastAsia" w:ascii="仿宋" w:hAnsi="仿宋" w:eastAsia="仿宋" w:cs="仿宋"/>
          <w:color w:val="auto"/>
          <w:kern w:val="0"/>
          <w:sz w:val="24"/>
          <w:highlight w:val="none"/>
          <w:lang w:val="zh-CN"/>
        </w:rPr>
      </w:pPr>
    </w:p>
    <w:p w14:paraId="654AC96A">
      <w:pPr>
        <w:autoSpaceDE w:val="0"/>
        <w:autoSpaceDN w:val="0"/>
        <w:spacing w:line="360" w:lineRule="auto"/>
        <w:ind w:left="2"/>
        <w:jc w:val="left"/>
        <w:rPr>
          <w:rFonts w:hint="eastAsia" w:ascii="仿宋" w:hAnsi="仿宋" w:eastAsia="仿宋" w:cs="仿宋"/>
          <w:color w:val="auto"/>
          <w:kern w:val="0"/>
          <w:sz w:val="24"/>
          <w:highlight w:val="none"/>
          <w:lang w:val="zh-CN"/>
        </w:rPr>
      </w:pPr>
    </w:p>
    <w:p w14:paraId="16431076">
      <w:pPr>
        <w:autoSpaceDE w:val="0"/>
        <w:autoSpaceDN w:val="0"/>
        <w:spacing w:line="360" w:lineRule="auto"/>
        <w:ind w:left="2"/>
        <w:jc w:val="left"/>
        <w:rPr>
          <w:rFonts w:hint="eastAsia" w:ascii="仿宋" w:hAnsi="仿宋" w:eastAsia="仿宋" w:cs="仿宋"/>
          <w:color w:val="auto"/>
          <w:kern w:val="0"/>
          <w:sz w:val="24"/>
          <w:highlight w:val="none"/>
          <w:lang w:val="zh-CN"/>
        </w:rPr>
      </w:pPr>
    </w:p>
    <w:p w14:paraId="673F82DF">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01538DEE">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08DEF6BE">
      <w:pPr>
        <w:spacing w:line="360" w:lineRule="auto"/>
        <w:jc w:val="center"/>
        <w:rPr>
          <w:rFonts w:hint="eastAsia" w:ascii="仿宋" w:hAnsi="仿宋" w:eastAsia="仿宋" w:cs="仿宋"/>
          <w:b/>
          <w:bCs/>
          <w:color w:val="auto"/>
          <w:sz w:val="24"/>
          <w:highlight w:val="none"/>
        </w:rPr>
      </w:pPr>
    </w:p>
    <w:p w14:paraId="219BF0EF">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24CE7F9">
      <w:pPr>
        <w:spacing w:line="360" w:lineRule="auto"/>
        <w:jc w:val="center"/>
        <w:rPr>
          <w:rFonts w:hint="eastAsia" w:ascii="仿宋_GB2312" w:hAnsi="仿宋_GB2312" w:eastAsia="仿宋_GB2312" w:cs="仿宋_GB2312"/>
          <w:b/>
          <w:color w:val="auto"/>
          <w:sz w:val="32"/>
          <w:szCs w:val="32"/>
          <w:highlight w:val="none"/>
          <w:lang w:eastAsia="zh-CN"/>
        </w:rPr>
      </w:pPr>
    </w:p>
    <w:p w14:paraId="34A6E6CB">
      <w:pPr>
        <w:spacing w:line="360" w:lineRule="auto"/>
        <w:jc w:val="center"/>
        <w:rPr>
          <w:rFonts w:hint="eastAsia" w:ascii="仿宋_GB2312" w:hAnsi="仿宋_GB2312" w:eastAsia="仿宋_GB2312" w:cs="仿宋_GB2312"/>
          <w:b/>
          <w:color w:val="auto"/>
          <w:sz w:val="32"/>
          <w:szCs w:val="32"/>
          <w:highlight w:val="none"/>
          <w:lang w:eastAsia="zh-CN"/>
        </w:rPr>
      </w:pPr>
    </w:p>
    <w:p w14:paraId="05859E2F">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eastAsia="zh-CN"/>
        </w:rPr>
        <w:t>七</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7FF73042">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0D1BFE0">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89D8FB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398A545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03077B5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2708C38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7071E4A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7024ED1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5C0FA1A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5E93977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65B6593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4CBDAE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5768F28F">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907BFA3">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B918151">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2AD995C">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E0BBB45">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47F3ECA">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28C8397">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A88D21C">
            <w:pPr>
              <w:autoSpaceDE w:val="0"/>
              <w:autoSpaceDN w:val="0"/>
              <w:spacing w:line="360" w:lineRule="auto"/>
              <w:rPr>
                <w:rFonts w:ascii="仿宋_GB2312" w:hAnsi="仿宋_GB2312" w:eastAsia="仿宋_GB2312" w:cs="仿宋_GB2312"/>
                <w:color w:val="auto"/>
                <w:sz w:val="24"/>
                <w:highlight w:val="none"/>
              </w:rPr>
            </w:pPr>
          </w:p>
        </w:tc>
      </w:tr>
      <w:tr w14:paraId="5B2C605F">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7BD0FFF">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950D440">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CCDCF3A">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7A0BDC9">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AFAF876">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68214C9">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D30A15C">
            <w:pPr>
              <w:autoSpaceDE w:val="0"/>
              <w:autoSpaceDN w:val="0"/>
              <w:spacing w:line="360" w:lineRule="auto"/>
              <w:rPr>
                <w:rFonts w:ascii="仿宋_GB2312" w:hAnsi="仿宋_GB2312" w:eastAsia="仿宋_GB2312" w:cs="仿宋_GB2312"/>
                <w:color w:val="auto"/>
                <w:sz w:val="24"/>
                <w:highlight w:val="none"/>
              </w:rPr>
            </w:pPr>
          </w:p>
        </w:tc>
      </w:tr>
      <w:tr w14:paraId="3E9F88FC">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5346AD8F">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CA1816F">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68A0B8E">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FB79A42">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C854E9C">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C6CC00A">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4FD0B94">
            <w:pPr>
              <w:autoSpaceDE w:val="0"/>
              <w:autoSpaceDN w:val="0"/>
              <w:spacing w:line="360" w:lineRule="auto"/>
              <w:rPr>
                <w:rFonts w:ascii="仿宋_GB2312" w:hAnsi="仿宋_GB2312" w:eastAsia="仿宋_GB2312" w:cs="仿宋_GB2312"/>
                <w:color w:val="auto"/>
                <w:sz w:val="24"/>
                <w:highlight w:val="none"/>
              </w:rPr>
            </w:pPr>
          </w:p>
        </w:tc>
      </w:tr>
    </w:tbl>
    <w:p w14:paraId="0C994A1A">
      <w:pPr>
        <w:autoSpaceDE w:val="0"/>
        <w:autoSpaceDN w:val="0"/>
        <w:spacing w:line="360" w:lineRule="auto"/>
        <w:rPr>
          <w:rFonts w:ascii="仿宋_GB2312" w:hAnsi="仿宋_GB2312" w:eastAsia="仿宋_GB2312" w:cs="仿宋_GB2312"/>
          <w:b/>
          <w:strike w:val="0"/>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w:t>
      </w:r>
      <w:r>
        <w:rPr>
          <w:rFonts w:hint="eastAsia" w:ascii="仿宋_GB2312" w:hAnsi="仿宋_GB2312" w:eastAsia="仿宋_GB2312" w:cs="仿宋_GB2312"/>
          <w:b/>
          <w:strike w:val="0"/>
          <w:color w:val="auto"/>
          <w:sz w:val="24"/>
          <w:highlight w:val="none"/>
        </w:rPr>
        <w:t>件。</w:t>
      </w:r>
    </w:p>
    <w:p w14:paraId="2F8BE26E">
      <w:pPr>
        <w:autoSpaceDE w:val="0"/>
        <w:autoSpaceDN w:val="0"/>
        <w:spacing w:line="360" w:lineRule="auto"/>
        <w:rPr>
          <w:rFonts w:ascii="仿宋_GB2312" w:hAnsi="仿宋_GB2312" w:eastAsia="仿宋_GB2312" w:cs="仿宋_GB2312"/>
          <w:b/>
          <w:color w:val="auto"/>
          <w:sz w:val="24"/>
          <w:highlight w:val="none"/>
        </w:rPr>
      </w:pPr>
    </w:p>
    <w:p w14:paraId="0A953A0A">
      <w:pPr>
        <w:autoSpaceDE w:val="0"/>
        <w:autoSpaceDN w:val="0"/>
        <w:spacing w:line="360" w:lineRule="auto"/>
        <w:rPr>
          <w:rFonts w:ascii="仿宋_GB2312" w:hAnsi="仿宋_GB2312" w:eastAsia="仿宋_GB2312" w:cs="仿宋_GB2312"/>
          <w:color w:val="auto"/>
          <w:sz w:val="24"/>
          <w:highlight w:val="none"/>
        </w:rPr>
      </w:pPr>
    </w:p>
    <w:p w14:paraId="7B888B5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5FAE10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1A79478">
      <w:pPr>
        <w:pStyle w:val="649"/>
        <w:ind w:firstLine="0"/>
        <w:jc w:val="both"/>
        <w:rPr>
          <w:rFonts w:hAnsi="仿宋_GB2312" w:cs="仿宋_GB2312"/>
          <w:color w:val="auto"/>
          <w:highlight w:val="none"/>
        </w:rPr>
      </w:pPr>
    </w:p>
    <w:p w14:paraId="26E9FAB6">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八</w:t>
      </w:r>
      <w:r>
        <w:rPr>
          <w:rFonts w:hint="eastAsia" w:ascii="仿宋_GB2312" w:hAnsi="仿宋_GB2312" w:eastAsia="仿宋_GB2312" w:cs="仿宋_GB2312"/>
          <w:b/>
          <w:bCs/>
          <w:color w:val="auto"/>
          <w:sz w:val="32"/>
          <w:szCs w:val="32"/>
          <w:highlight w:val="none"/>
        </w:rPr>
        <w:t>、技术解决方案</w:t>
      </w:r>
    </w:p>
    <w:p w14:paraId="2DB81D9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4382CD8">
      <w:pPr>
        <w:spacing w:line="360" w:lineRule="auto"/>
        <w:jc w:val="center"/>
        <w:rPr>
          <w:rFonts w:ascii="仿宋_GB2312" w:hAnsi="仿宋_GB2312" w:eastAsia="仿宋_GB2312" w:cs="仿宋_GB2312"/>
          <w:color w:val="auto"/>
          <w:sz w:val="24"/>
          <w:highlight w:val="none"/>
        </w:rPr>
      </w:pPr>
    </w:p>
    <w:p w14:paraId="1634BB3F">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9D6D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CC7AD58">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6E39E431">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7ECD770F">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28A658EB">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30AA4D69">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4E1A9388">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7C33B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6246AB0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5A4EF437">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D7EBB02">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C884F6C">
            <w:pPr>
              <w:spacing w:line="360" w:lineRule="auto"/>
              <w:jc w:val="center"/>
              <w:rPr>
                <w:rFonts w:ascii="仿宋_GB2312" w:hAnsi="仿宋_GB2312" w:eastAsia="仿宋_GB2312" w:cs="仿宋_GB2312"/>
                <w:color w:val="auto"/>
                <w:sz w:val="24"/>
                <w:highlight w:val="none"/>
              </w:rPr>
            </w:pPr>
          </w:p>
        </w:tc>
        <w:tc>
          <w:tcPr>
            <w:tcW w:w="1080" w:type="dxa"/>
            <w:vAlign w:val="center"/>
          </w:tcPr>
          <w:p w14:paraId="0C01CCF0">
            <w:pPr>
              <w:spacing w:line="360" w:lineRule="auto"/>
              <w:jc w:val="center"/>
              <w:rPr>
                <w:rFonts w:ascii="仿宋_GB2312" w:hAnsi="仿宋_GB2312" w:eastAsia="仿宋_GB2312" w:cs="仿宋_GB2312"/>
                <w:color w:val="auto"/>
                <w:sz w:val="24"/>
                <w:highlight w:val="none"/>
              </w:rPr>
            </w:pPr>
          </w:p>
        </w:tc>
        <w:tc>
          <w:tcPr>
            <w:tcW w:w="1332" w:type="dxa"/>
            <w:vAlign w:val="center"/>
          </w:tcPr>
          <w:p w14:paraId="7A89BB71">
            <w:pPr>
              <w:spacing w:line="360" w:lineRule="auto"/>
              <w:jc w:val="center"/>
              <w:rPr>
                <w:rFonts w:ascii="仿宋_GB2312" w:hAnsi="仿宋_GB2312" w:eastAsia="仿宋_GB2312" w:cs="仿宋_GB2312"/>
                <w:color w:val="auto"/>
                <w:sz w:val="24"/>
                <w:highlight w:val="none"/>
              </w:rPr>
            </w:pPr>
          </w:p>
        </w:tc>
      </w:tr>
      <w:tr w14:paraId="2DA33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4898DC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17E7BC22">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6840C29">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AED529D">
            <w:pPr>
              <w:spacing w:line="360" w:lineRule="auto"/>
              <w:jc w:val="center"/>
              <w:rPr>
                <w:rFonts w:ascii="仿宋_GB2312" w:hAnsi="仿宋_GB2312" w:eastAsia="仿宋_GB2312" w:cs="仿宋_GB2312"/>
                <w:color w:val="auto"/>
                <w:sz w:val="24"/>
                <w:highlight w:val="none"/>
              </w:rPr>
            </w:pPr>
          </w:p>
        </w:tc>
        <w:tc>
          <w:tcPr>
            <w:tcW w:w="1080" w:type="dxa"/>
            <w:vAlign w:val="center"/>
          </w:tcPr>
          <w:p w14:paraId="0E2B6F5F">
            <w:pPr>
              <w:spacing w:line="360" w:lineRule="auto"/>
              <w:jc w:val="center"/>
              <w:rPr>
                <w:rFonts w:ascii="仿宋_GB2312" w:hAnsi="仿宋_GB2312" w:eastAsia="仿宋_GB2312" w:cs="仿宋_GB2312"/>
                <w:color w:val="auto"/>
                <w:sz w:val="24"/>
                <w:highlight w:val="none"/>
              </w:rPr>
            </w:pPr>
          </w:p>
        </w:tc>
        <w:tc>
          <w:tcPr>
            <w:tcW w:w="1332" w:type="dxa"/>
            <w:vAlign w:val="center"/>
          </w:tcPr>
          <w:p w14:paraId="22579A2D">
            <w:pPr>
              <w:spacing w:line="360" w:lineRule="auto"/>
              <w:jc w:val="center"/>
              <w:rPr>
                <w:rFonts w:ascii="仿宋_GB2312" w:hAnsi="仿宋_GB2312" w:eastAsia="仿宋_GB2312" w:cs="仿宋_GB2312"/>
                <w:color w:val="auto"/>
                <w:sz w:val="24"/>
                <w:highlight w:val="none"/>
              </w:rPr>
            </w:pPr>
          </w:p>
        </w:tc>
      </w:tr>
      <w:tr w14:paraId="7EEBE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01636C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2E7FDB24">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686B118">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1C78076">
            <w:pPr>
              <w:spacing w:line="360" w:lineRule="auto"/>
              <w:jc w:val="center"/>
              <w:rPr>
                <w:rFonts w:ascii="仿宋_GB2312" w:hAnsi="仿宋_GB2312" w:eastAsia="仿宋_GB2312" w:cs="仿宋_GB2312"/>
                <w:color w:val="auto"/>
                <w:sz w:val="24"/>
                <w:highlight w:val="none"/>
              </w:rPr>
            </w:pPr>
          </w:p>
        </w:tc>
        <w:tc>
          <w:tcPr>
            <w:tcW w:w="1080" w:type="dxa"/>
            <w:vAlign w:val="center"/>
          </w:tcPr>
          <w:p w14:paraId="52C74529">
            <w:pPr>
              <w:spacing w:line="360" w:lineRule="auto"/>
              <w:jc w:val="center"/>
              <w:rPr>
                <w:rFonts w:ascii="仿宋_GB2312" w:hAnsi="仿宋_GB2312" w:eastAsia="仿宋_GB2312" w:cs="仿宋_GB2312"/>
                <w:color w:val="auto"/>
                <w:sz w:val="24"/>
                <w:highlight w:val="none"/>
              </w:rPr>
            </w:pPr>
          </w:p>
        </w:tc>
        <w:tc>
          <w:tcPr>
            <w:tcW w:w="1332" w:type="dxa"/>
            <w:vAlign w:val="center"/>
          </w:tcPr>
          <w:p w14:paraId="5B29F76E">
            <w:pPr>
              <w:spacing w:line="360" w:lineRule="auto"/>
              <w:jc w:val="center"/>
              <w:rPr>
                <w:rFonts w:ascii="仿宋_GB2312" w:hAnsi="仿宋_GB2312" w:eastAsia="仿宋_GB2312" w:cs="仿宋_GB2312"/>
                <w:color w:val="auto"/>
                <w:sz w:val="24"/>
                <w:highlight w:val="none"/>
              </w:rPr>
            </w:pPr>
          </w:p>
        </w:tc>
      </w:tr>
      <w:tr w14:paraId="76517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366CD2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1B53D76D">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4C10BEF">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6613263">
            <w:pPr>
              <w:spacing w:line="360" w:lineRule="auto"/>
              <w:jc w:val="center"/>
              <w:rPr>
                <w:rFonts w:ascii="仿宋_GB2312" w:hAnsi="仿宋_GB2312" w:eastAsia="仿宋_GB2312" w:cs="仿宋_GB2312"/>
                <w:color w:val="auto"/>
                <w:sz w:val="24"/>
                <w:highlight w:val="none"/>
              </w:rPr>
            </w:pPr>
          </w:p>
        </w:tc>
        <w:tc>
          <w:tcPr>
            <w:tcW w:w="1080" w:type="dxa"/>
            <w:vAlign w:val="center"/>
          </w:tcPr>
          <w:p w14:paraId="36BB82AB">
            <w:pPr>
              <w:spacing w:line="360" w:lineRule="auto"/>
              <w:jc w:val="center"/>
              <w:rPr>
                <w:rFonts w:ascii="仿宋_GB2312" w:hAnsi="仿宋_GB2312" w:eastAsia="仿宋_GB2312" w:cs="仿宋_GB2312"/>
                <w:color w:val="auto"/>
                <w:sz w:val="24"/>
                <w:highlight w:val="none"/>
              </w:rPr>
            </w:pPr>
          </w:p>
        </w:tc>
        <w:tc>
          <w:tcPr>
            <w:tcW w:w="1332" w:type="dxa"/>
            <w:vAlign w:val="center"/>
          </w:tcPr>
          <w:p w14:paraId="68F49F7A">
            <w:pPr>
              <w:spacing w:line="360" w:lineRule="auto"/>
              <w:jc w:val="center"/>
              <w:rPr>
                <w:rFonts w:ascii="仿宋_GB2312" w:hAnsi="仿宋_GB2312" w:eastAsia="仿宋_GB2312" w:cs="仿宋_GB2312"/>
                <w:color w:val="auto"/>
                <w:sz w:val="24"/>
                <w:highlight w:val="none"/>
              </w:rPr>
            </w:pPr>
          </w:p>
        </w:tc>
      </w:tr>
      <w:tr w14:paraId="3925B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E131BF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0856BE4E">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28BC30B">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5EFE9EE">
            <w:pPr>
              <w:spacing w:line="360" w:lineRule="auto"/>
              <w:jc w:val="center"/>
              <w:rPr>
                <w:rFonts w:ascii="仿宋_GB2312" w:hAnsi="仿宋_GB2312" w:eastAsia="仿宋_GB2312" w:cs="仿宋_GB2312"/>
                <w:color w:val="auto"/>
                <w:sz w:val="24"/>
                <w:highlight w:val="none"/>
              </w:rPr>
            </w:pPr>
          </w:p>
        </w:tc>
        <w:tc>
          <w:tcPr>
            <w:tcW w:w="1080" w:type="dxa"/>
            <w:vAlign w:val="center"/>
          </w:tcPr>
          <w:p w14:paraId="42E51C5A">
            <w:pPr>
              <w:spacing w:line="360" w:lineRule="auto"/>
              <w:jc w:val="center"/>
              <w:rPr>
                <w:rFonts w:ascii="仿宋_GB2312" w:hAnsi="仿宋_GB2312" w:eastAsia="仿宋_GB2312" w:cs="仿宋_GB2312"/>
                <w:color w:val="auto"/>
                <w:sz w:val="24"/>
                <w:highlight w:val="none"/>
              </w:rPr>
            </w:pPr>
          </w:p>
        </w:tc>
        <w:tc>
          <w:tcPr>
            <w:tcW w:w="1332" w:type="dxa"/>
            <w:vAlign w:val="center"/>
          </w:tcPr>
          <w:p w14:paraId="7E984FB3">
            <w:pPr>
              <w:spacing w:line="360" w:lineRule="auto"/>
              <w:jc w:val="center"/>
              <w:rPr>
                <w:rFonts w:ascii="仿宋_GB2312" w:hAnsi="仿宋_GB2312" w:eastAsia="仿宋_GB2312" w:cs="仿宋_GB2312"/>
                <w:color w:val="auto"/>
                <w:sz w:val="24"/>
                <w:highlight w:val="none"/>
              </w:rPr>
            </w:pPr>
          </w:p>
        </w:tc>
      </w:tr>
    </w:tbl>
    <w:p w14:paraId="78142BE0">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3F77D650">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7A85734A">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7" o:title=""/>
            <o:lock v:ext="edit" aspectratio="t"/>
            <w10:wrap type="none"/>
            <w10:anchorlock/>
          </v:shape>
          <o:OLEObject Type="Embed" ProgID="Package" ShapeID="_x0000_i1025" DrawAspect="Content" ObjectID="_1468075725" r:id="rId26">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9" o:title=""/>
            <o:lock v:ext="edit" aspectratio="t"/>
            <w10:wrap type="none"/>
            <w10:anchorlock/>
          </v:shape>
          <o:OLEObject Type="Embed" ProgID="Package" ShapeID="_x0000_i1026" DrawAspect="Content" ObjectID="_1468075726" r:id="rId28">
            <o:LockedField>false</o:LockedField>
          </o:OLEObject>
        </w:object>
      </w:r>
    </w:p>
    <w:p w14:paraId="41D999CB">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37B6E34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0821EB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FFF95CC">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693E61E5">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328F4D84">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九、组织实施方案</w:t>
      </w:r>
    </w:p>
    <w:p w14:paraId="54A3A28E">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A4E8CAA">
      <w:pPr>
        <w:pStyle w:val="81"/>
        <w:rPr>
          <w:color w:val="auto"/>
          <w:highlight w:val="none"/>
        </w:rPr>
      </w:pPr>
    </w:p>
    <w:p w14:paraId="6FFE271D">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EF69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43E4F26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58096E3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3BFFA51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2290A70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6AF7424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23744C8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3885E5A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4E860BA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15D72E9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3622610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4080FD9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06DB5FC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0F0B9DC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2564833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12E1EBA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28407D9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33DFBAE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411CE3F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7D99D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D5BA6DF">
            <w:pPr>
              <w:spacing w:line="360" w:lineRule="auto"/>
              <w:rPr>
                <w:rFonts w:ascii="仿宋_GB2312" w:hAnsi="仿宋_GB2312" w:eastAsia="仿宋_GB2312" w:cs="仿宋_GB2312"/>
                <w:color w:val="auto"/>
                <w:sz w:val="24"/>
                <w:highlight w:val="none"/>
              </w:rPr>
            </w:pPr>
          </w:p>
        </w:tc>
        <w:tc>
          <w:tcPr>
            <w:tcW w:w="552" w:type="dxa"/>
          </w:tcPr>
          <w:p w14:paraId="199A141C">
            <w:pPr>
              <w:spacing w:line="360" w:lineRule="auto"/>
              <w:rPr>
                <w:rFonts w:ascii="仿宋_GB2312" w:hAnsi="仿宋_GB2312" w:eastAsia="仿宋_GB2312" w:cs="仿宋_GB2312"/>
                <w:color w:val="auto"/>
                <w:sz w:val="24"/>
                <w:highlight w:val="none"/>
              </w:rPr>
            </w:pPr>
          </w:p>
        </w:tc>
        <w:tc>
          <w:tcPr>
            <w:tcW w:w="552" w:type="dxa"/>
          </w:tcPr>
          <w:p w14:paraId="68C1D784">
            <w:pPr>
              <w:spacing w:line="360" w:lineRule="auto"/>
              <w:rPr>
                <w:rFonts w:ascii="仿宋_GB2312" w:hAnsi="仿宋_GB2312" w:eastAsia="仿宋_GB2312" w:cs="仿宋_GB2312"/>
                <w:color w:val="auto"/>
                <w:sz w:val="24"/>
                <w:highlight w:val="none"/>
              </w:rPr>
            </w:pPr>
          </w:p>
        </w:tc>
        <w:tc>
          <w:tcPr>
            <w:tcW w:w="552" w:type="dxa"/>
          </w:tcPr>
          <w:p w14:paraId="668D9C50">
            <w:pPr>
              <w:spacing w:line="360" w:lineRule="auto"/>
              <w:rPr>
                <w:rFonts w:ascii="仿宋_GB2312" w:hAnsi="仿宋_GB2312" w:eastAsia="仿宋_GB2312" w:cs="仿宋_GB2312"/>
                <w:color w:val="auto"/>
                <w:sz w:val="24"/>
                <w:highlight w:val="none"/>
              </w:rPr>
            </w:pPr>
          </w:p>
        </w:tc>
        <w:tc>
          <w:tcPr>
            <w:tcW w:w="552" w:type="dxa"/>
          </w:tcPr>
          <w:p w14:paraId="73DA0B44">
            <w:pPr>
              <w:spacing w:line="360" w:lineRule="auto"/>
              <w:rPr>
                <w:rFonts w:ascii="仿宋_GB2312" w:hAnsi="仿宋_GB2312" w:eastAsia="仿宋_GB2312" w:cs="仿宋_GB2312"/>
                <w:color w:val="auto"/>
                <w:sz w:val="24"/>
                <w:highlight w:val="none"/>
              </w:rPr>
            </w:pPr>
          </w:p>
        </w:tc>
        <w:tc>
          <w:tcPr>
            <w:tcW w:w="552" w:type="dxa"/>
          </w:tcPr>
          <w:p w14:paraId="414D31D7">
            <w:pPr>
              <w:spacing w:line="360" w:lineRule="auto"/>
              <w:rPr>
                <w:rFonts w:ascii="仿宋_GB2312" w:hAnsi="仿宋_GB2312" w:eastAsia="仿宋_GB2312" w:cs="仿宋_GB2312"/>
                <w:color w:val="auto"/>
                <w:sz w:val="24"/>
                <w:highlight w:val="none"/>
              </w:rPr>
            </w:pPr>
          </w:p>
        </w:tc>
        <w:tc>
          <w:tcPr>
            <w:tcW w:w="552" w:type="dxa"/>
          </w:tcPr>
          <w:p w14:paraId="098990A7">
            <w:pPr>
              <w:spacing w:line="360" w:lineRule="auto"/>
              <w:rPr>
                <w:rFonts w:ascii="仿宋_GB2312" w:hAnsi="仿宋_GB2312" w:eastAsia="仿宋_GB2312" w:cs="仿宋_GB2312"/>
                <w:color w:val="auto"/>
                <w:sz w:val="24"/>
                <w:highlight w:val="none"/>
              </w:rPr>
            </w:pPr>
          </w:p>
        </w:tc>
        <w:tc>
          <w:tcPr>
            <w:tcW w:w="553" w:type="dxa"/>
          </w:tcPr>
          <w:p w14:paraId="57729D7B">
            <w:pPr>
              <w:spacing w:line="360" w:lineRule="auto"/>
              <w:rPr>
                <w:rFonts w:ascii="仿宋_GB2312" w:hAnsi="仿宋_GB2312" w:eastAsia="仿宋_GB2312" w:cs="仿宋_GB2312"/>
                <w:color w:val="auto"/>
                <w:sz w:val="24"/>
                <w:highlight w:val="none"/>
              </w:rPr>
            </w:pPr>
          </w:p>
        </w:tc>
        <w:tc>
          <w:tcPr>
            <w:tcW w:w="553" w:type="dxa"/>
          </w:tcPr>
          <w:p w14:paraId="4FD50C24">
            <w:pPr>
              <w:spacing w:line="360" w:lineRule="auto"/>
              <w:rPr>
                <w:rFonts w:ascii="仿宋_GB2312" w:hAnsi="仿宋_GB2312" w:eastAsia="仿宋_GB2312" w:cs="仿宋_GB2312"/>
                <w:color w:val="auto"/>
                <w:sz w:val="24"/>
                <w:highlight w:val="none"/>
              </w:rPr>
            </w:pPr>
          </w:p>
        </w:tc>
        <w:tc>
          <w:tcPr>
            <w:tcW w:w="553" w:type="dxa"/>
          </w:tcPr>
          <w:p w14:paraId="02DA7982">
            <w:pPr>
              <w:spacing w:line="360" w:lineRule="auto"/>
              <w:rPr>
                <w:rFonts w:ascii="仿宋_GB2312" w:hAnsi="仿宋_GB2312" w:eastAsia="仿宋_GB2312" w:cs="仿宋_GB2312"/>
                <w:color w:val="auto"/>
                <w:sz w:val="24"/>
                <w:highlight w:val="none"/>
              </w:rPr>
            </w:pPr>
          </w:p>
        </w:tc>
        <w:tc>
          <w:tcPr>
            <w:tcW w:w="553" w:type="dxa"/>
          </w:tcPr>
          <w:p w14:paraId="29CA71A3">
            <w:pPr>
              <w:spacing w:line="360" w:lineRule="auto"/>
              <w:rPr>
                <w:rFonts w:ascii="仿宋_GB2312" w:hAnsi="仿宋_GB2312" w:eastAsia="仿宋_GB2312" w:cs="仿宋_GB2312"/>
                <w:color w:val="auto"/>
                <w:sz w:val="24"/>
                <w:highlight w:val="none"/>
              </w:rPr>
            </w:pPr>
          </w:p>
        </w:tc>
        <w:tc>
          <w:tcPr>
            <w:tcW w:w="553" w:type="dxa"/>
          </w:tcPr>
          <w:p w14:paraId="2721D334">
            <w:pPr>
              <w:spacing w:line="360" w:lineRule="auto"/>
              <w:rPr>
                <w:rFonts w:ascii="仿宋_GB2312" w:hAnsi="仿宋_GB2312" w:eastAsia="仿宋_GB2312" w:cs="仿宋_GB2312"/>
                <w:color w:val="auto"/>
                <w:sz w:val="24"/>
                <w:highlight w:val="none"/>
              </w:rPr>
            </w:pPr>
          </w:p>
        </w:tc>
        <w:tc>
          <w:tcPr>
            <w:tcW w:w="553" w:type="dxa"/>
          </w:tcPr>
          <w:p w14:paraId="2AD70387">
            <w:pPr>
              <w:spacing w:line="360" w:lineRule="auto"/>
              <w:rPr>
                <w:rFonts w:ascii="仿宋_GB2312" w:hAnsi="仿宋_GB2312" w:eastAsia="仿宋_GB2312" w:cs="仿宋_GB2312"/>
                <w:color w:val="auto"/>
                <w:sz w:val="24"/>
                <w:highlight w:val="none"/>
              </w:rPr>
            </w:pPr>
          </w:p>
        </w:tc>
        <w:tc>
          <w:tcPr>
            <w:tcW w:w="553" w:type="dxa"/>
          </w:tcPr>
          <w:p w14:paraId="38C7537D">
            <w:pPr>
              <w:spacing w:line="360" w:lineRule="auto"/>
              <w:rPr>
                <w:rFonts w:ascii="仿宋_GB2312" w:hAnsi="仿宋_GB2312" w:eastAsia="仿宋_GB2312" w:cs="仿宋_GB2312"/>
                <w:color w:val="auto"/>
                <w:sz w:val="24"/>
                <w:highlight w:val="none"/>
              </w:rPr>
            </w:pPr>
          </w:p>
        </w:tc>
        <w:tc>
          <w:tcPr>
            <w:tcW w:w="553" w:type="dxa"/>
          </w:tcPr>
          <w:p w14:paraId="014D3DF1">
            <w:pPr>
              <w:spacing w:line="360" w:lineRule="auto"/>
              <w:rPr>
                <w:rFonts w:ascii="仿宋_GB2312" w:hAnsi="仿宋_GB2312" w:eastAsia="仿宋_GB2312" w:cs="仿宋_GB2312"/>
                <w:color w:val="auto"/>
                <w:sz w:val="24"/>
                <w:highlight w:val="none"/>
              </w:rPr>
            </w:pPr>
          </w:p>
        </w:tc>
        <w:tc>
          <w:tcPr>
            <w:tcW w:w="553" w:type="dxa"/>
          </w:tcPr>
          <w:p w14:paraId="567C957F">
            <w:pPr>
              <w:spacing w:line="360" w:lineRule="auto"/>
              <w:rPr>
                <w:rFonts w:ascii="仿宋_GB2312" w:hAnsi="仿宋_GB2312" w:eastAsia="仿宋_GB2312" w:cs="仿宋_GB2312"/>
                <w:color w:val="auto"/>
                <w:sz w:val="24"/>
                <w:highlight w:val="none"/>
              </w:rPr>
            </w:pPr>
          </w:p>
        </w:tc>
        <w:tc>
          <w:tcPr>
            <w:tcW w:w="553" w:type="dxa"/>
          </w:tcPr>
          <w:p w14:paraId="7594E9E5">
            <w:pPr>
              <w:spacing w:line="360" w:lineRule="auto"/>
              <w:rPr>
                <w:rFonts w:ascii="仿宋_GB2312" w:hAnsi="仿宋_GB2312" w:eastAsia="仿宋_GB2312" w:cs="仿宋_GB2312"/>
                <w:color w:val="auto"/>
                <w:sz w:val="24"/>
                <w:highlight w:val="none"/>
              </w:rPr>
            </w:pPr>
          </w:p>
        </w:tc>
      </w:tr>
      <w:tr w14:paraId="71CC1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61B13AA">
            <w:pPr>
              <w:spacing w:line="360" w:lineRule="auto"/>
              <w:rPr>
                <w:rFonts w:ascii="仿宋_GB2312" w:hAnsi="仿宋_GB2312" w:eastAsia="仿宋_GB2312" w:cs="仿宋_GB2312"/>
                <w:color w:val="auto"/>
                <w:sz w:val="24"/>
                <w:highlight w:val="none"/>
              </w:rPr>
            </w:pPr>
          </w:p>
        </w:tc>
        <w:tc>
          <w:tcPr>
            <w:tcW w:w="552" w:type="dxa"/>
          </w:tcPr>
          <w:p w14:paraId="4A1BB508">
            <w:pPr>
              <w:spacing w:line="360" w:lineRule="auto"/>
              <w:rPr>
                <w:rFonts w:ascii="仿宋_GB2312" w:hAnsi="仿宋_GB2312" w:eastAsia="仿宋_GB2312" w:cs="仿宋_GB2312"/>
                <w:color w:val="auto"/>
                <w:sz w:val="24"/>
                <w:highlight w:val="none"/>
              </w:rPr>
            </w:pPr>
          </w:p>
        </w:tc>
        <w:tc>
          <w:tcPr>
            <w:tcW w:w="552" w:type="dxa"/>
          </w:tcPr>
          <w:p w14:paraId="7D027815">
            <w:pPr>
              <w:spacing w:line="360" w:lineRule="auto"/>
              <w:rPr>
                <w:rFonts w:ascii="仿宋_GB2312" w:hAnsi="仿宋_GB2312" w:eastAsia="仿宋_GB2312" w:cs="仿宋_GB2312"/>
                <w:color w:val="auto"/>
                <w:sz w:val="24"/>
                <w:highlight w:val="none"/>
              </w:rPr>
            </w:pPr>
          </w:p>
        </w:tc>
        <w:tc>
          <w:tcPr>
            <w:tcW w:w="552" w:type="dxa"/>
          </w:tcPr>
          <w:p w14:paraId="4EB9A8A0">
            <w:pPr>
              <w:spacing w:line="360" w:lineRule="auto"/>
              <w:rPr>
                <w:rFonts w:ascii="仿宋_GB2312" w:hAnsi="仿宋_GB2312" w:eastAsia="仿宋_GB2312" w:cs="仿宋_GB2312"/>
                <w:color w:val="auto"/>
                <w:sz w:val="24"/>
                <w:highlight w:val="none"/>
              </w:rPr>
            </w:pPr>
          </w:p>
        </w:tc>
        <w:tc>
          <w:tcPr>
            <w:tcW w:w="552" w:type="dxa"/>
          </w:tcPr>
          <w:p w14:paraId="711DFAB4">
            <w:pPr>
              <w:spacing w:line="360" w:lineRule="auto"/>
              <w:rPr>
                <w:rFonts w:ascii="仿宋_GB2312" w:hAnsi="仿宋_GB2312" w:eastAsia="仿宋_GB2312" w:cs="仿宋_GB2312"/>
                <w:color w:val="auto"/>
                <w:sz w:val="24"/>
                <w:highlight w:val="none"/>
              </w:rPr>
            </w:pPr>
          </w:p>
        </w:tc>
        <w:tc>
          <w:tcPr>
            <w:tcW w:w="552" w:type="dxa"/>
          </w:tcPr>
          <w:p w14:paraId="5FC604E1">
            <w:pPr>
              <w:spacing w:line="360" w:lineRule="auto"/>
              <w:rPr>
                <w:rFonts w:ascii="仿宋_GB2312" w:hAnsi="仿宋_GB2312" w:eastAsia="仿宋_GB2312" w:cs="仿宋_GB2312"/>
                <w:color w:val="auto"/>
                <w:sz w:val="24"/>
                <w:highlight w:val="none"/>
              </w:rPr>
            </w:pPr>
          </w:p>
        </w:tc>
        <w:tc>
          <w:tcPr>
            <w:tcW w:w="552" w:type="dxa"/>
          </w:tcPr>
          <w:p w14:paraId="53EF1A46">
            <w:pPr>
              <w:spacing w:line="360" w:lineRule="auto"/>
              <w:rPr>
                <w:rFonts w:ascii="仿宋_GB2312" w:hAnsi="仿宋_GB2312" w:eastAsia="仿宋_GB2312" w:cs="仿宋_GB2312"/>
                <w:color w:val="auto"/>
                <w:sz w:val="24"/>
                <w:highlight w:val="none"/>
              </w:rPr>
            </w:pPr>
          </w:p>
        </w:tc>
        <w:tc>
          <w:tcPr>
            <w:tcW w:w="553" w:type="dxa"/>
          </w:tcPr>
          <w:p w14:paraId="3C2E008C">
            <w:pPr>
              <w:spacing w:line="360" w:lineRule="auto"/>
              <w:rPr>
                <w:rFonts w:ascii="仿宋_GB2312" w:hAnsi="仿宋_GB2312" w:eastAsia="仿宋_GB2312" w:cs="仿宋_GB2312"/>
                <w:color w:val="auto"/>
                <w:sz w:val="24"/>
                <w:highlight w:val="none"/>
              </w:rPr>
            </w:pPr>
          </w:p>
        </w:tc>
        <w:tc>
          <w:tcPr>
            <w:tcW w:w="553" w:type="dxa"/>
          </w:tcPr>
          <w:p w14:paraId="62AA3A6E">
            <w:pPr>
              <w:spacing w:line="360" w:lineRule="auto"/>
              <w:rPr>
                <w:rFonts w:ascii="仿宋_GB2312" w:hAnsi="仿宋_GB2312" w:eastAsia="仿宋_GB2312" w:cs="仿宋_GB2312"/>
                <w:color w:val="auto"/>
                <w:sz w:val="24"/>
                <w:highlight w:val="none"/>
              </w:rPr>
            </w:pPr>
          </w:p>
        </w:tc>
        <w:tc>
          <w:tcPr>
            <w:tcW w:w="553" w:type="dxa"/>
          </w:tcPr>
          <w:p w14:paraId="113170BF">
            <w:pPr>
              <w:spacing w:line="360" w:lineRule="auto"/>
              <w:rPr>
                <w:rFonts w:ascii="仿宋_GB2312" w:hAnsi="仿宋_GB2312" w:eastAsia="仿宋_GB2312" w:cs="仿宋_GB2312"/>
                <w:color w:val="auto"/>
                <w:sz w:val="24"/>
                <w:highlight w:val="none"/>
              </w:rPr>
            </w:pPr>
          </w:p>
        </w:tc>
        <w:tc>
          <w:tcPr>
            <w:tcW w:w="553" w:type="dxa"/>
          </w:tcPr>
          <w:p w14:paraId="048E3B2E">
            <w:pPr>
              <w:spacing w:line="360" w:lineRule="auto"/>
              <w:rPr>
                <w:rFonts w:ascii="仿宋_GB2312" w:hAnsi="仿宋_GB2312" w:eastAsia="仿宋_GB2312" w:cs="仿宋_GB2312"/>
                <w:color w:val="auto"/>
                <w:sz w:val="24"/>
                <w:highlight w:val="none"/>
              </w:rPr>
            </w:pPr>
          </w:p>
        </w:tc>
        <w:tc>
          <w:tcPr>
            <w:tcW w:w="553" w:type="dxa"/>
          </w:tcPr>
          <w:p w14:paraId="5D650F1A">
            <w:pPr>
              <w:spacing w:line="360" w:lineRule="auto"/>
              <w:rPr>
                <w:rFonts w:ascii="仿宋_GB2312" w:hAnsi="仿宋_GB2312" w:eastAsia="仿宋_GB2312" w:cs="仿宋_GB2312"/>
                <w:color w:val="auto"/>
                <w:sz w:val="24"/>
                <w:highlight w:val="none"/>
              </w:rPr>
            </w:pPr>
          </w:p>
        </w:tc>
        <w:tc>
          <w:tcPr>
            <w:tcW w:w="553" w:type="dxa"/>
          </w:tcPr>
          <w:p w14:paraId="30D9E46E">
            <w:pPr>
              <w:spacing w:line="360" w:lineRule="auto"/>
              <w:rPr>
                <w:rFonts w:ascii="仿宋_GB2312" w:hAnsi="仿宋_GB2312" w:eastAsia="仿宋_GB2312" w:cs="仿宋_GB2312"/>
                <w:color w:val="auto"/>
                <w:sz w:val="24"/>
                <w:highlight w:val="none"/>
              </w:rPr>
            </w:pPr>
          </w:p>
        </w:tc>
        <w:tc>
          <w:tcPr>
            <w:tcW w:w="553" w:type="dxa"/>
          </w:tcPr>
          <w:p w14:paraId="26C76672">
            <w:pPr>
              <w:spacing w:line="360" w:lineRule="auto"/>
              <w:rPr>
                <w:rFonts w:ascii="仿宋_GB2312" w:hAnsi="仿宋_GB2312" w:eastAsia="仿宋_GB2312" w:cs="仿宋_GB2312"/>
                <w:color w:val="auto"/>
                <w:sz w:val="24"/>
                <w:highlight w:val="none"/>
              </w:rPr>
            </w:pPr>
          </w:p>
        </w:tc>
        <w:tc>
          <w:tcPr>
            <w:tcW w:w="553" w:type="dxa"/>
          </w:tcPr>
          <w:p w14:paraId="4DC7E2C0">
            <w:pPr>
              <w:spacing w:line="360" w:lineRule="auto"/>
              <w:rPr>
                <w:rFonts w:ascii="仿宋_GB2312" w:hAnsi="仿宋_GB2312" w:eastAsia="仿宋_GB2312" w:cs="仿宋_GB2312"/>
                <w:color w:val="auto"/>
                <w:sz w:val="24"/>
                <w:highlight w:val="none"/>
              </w:rPr>
            </w:pPr>
          </w:p>
        </w:tc>
        <w:tc>
          <w:tcPr>
            <w:tcW w:w="553" w:type="dxa"/>
          </w:tcPr>
          <w:p w14:paraId="2B4DF58D">
            <w:pPr>
              <w:spacing w:line="360" w:lineRule="auto"/>
              <w:rPr>
                <w:rFonts w:ascii="仿宋_GB2312" w:hAnsi="仿宋_GB2312" w:eastAsia="仿宋_GB2312" w:cs="仿宋_GB2312"/>
                <w:color w:val="auto"/>
                <w:sz w:val="24"/>
                <w:highlight w:val="none"/>
              </w:rPr>
            </w:pPr>
          </w:p>
        </w:tc>
        <w:tc>
          <w:tcPr>
            <w:tcW w:w="553" w:type="dxa"/>
          </w:tcPr>
          <w:p w14:paraId="0057979E">
            <w:pPr>
              <w:spacing w:line="360" w:lineRule="auto"/>
              <w:rPr>
                <w:rFonts w:ascii="仿宋_GB2312" w:hAnsi="仿宋_GB2312" w:eastAsia="仿宋_GB2312" w:cs="仿宋_GB2312"/>
                <w:color w:val="auto"/>
                <w:sz w:val="24"/>
                <w:highlight w:val="none"/>
              </w:rPr>
            </w:pPr>
          </w:p>
        </w:tc>
      </w:tr>
      <w:tr w14:paraId="6F8B8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FABFD7A">
            <w:pPr>
              <w:spacing w:line="360" w:lineRule="auto"/>
              <w:rPr>
                <w:rFonts w:ascii="仿宋_GB2312" w:hAnsi="仿宋_GB2312" w:eastAsia="仿宋_GB2312" w:cs="仿宋_GB2312"/>
                <w:color w:val="auto"/>
                <w:sz w:val="24"/>
                <w:highlight w:val="none"/>
              </w:rPr>
            </w:pPr>
          </w:p>
        </w:tc>
        <w:tc>
          <w:tcPr>
            <w:tcW w:w="552" w:type="dxa"/>
          </w:tcPr>
          <w:p w14:paraId="1F2BEB8D">
            <w:pPr>
              <w:spacing w:line="360" w:lineRule="auto"/>
              <w:rPr>
                <w:rFonts w:ascii="仿宋_GB2312" w:hAnsi="仿宋_GB2312" w:eastAsia="仿宋_GB2312" w:cs="仿宋_GB2312"/>
                <w:color w:val="auto"/>
                <w:sz w:val="24"/>
                <w:highlight w:val="none"/>
              </w:rPr>
            </w:pPr>
          </w:p>
        </w:tc>
        <w:tc>
          <w:tcPr>
            <w:tcW w:w="552" w:type="dxa"/>
          </w:tcPr>
          <w:p w14:paraId="1B0C0D62">
            <w:pPr>
              <w:spacing w:line="360" w:lineRule="auto"/>
              <w:rPr>
                <w:rFonts w:ascii="仿宋_GB2312" w:hAnsi="仿宋_GB2312" w:eastAsia="仿宋_GB2312" w:cs="仿宋_GB2312"/>
                <w:color w:val="auto"/>
                <w:sz w:val="24"/>
                <w:highlight w:val="none"/>
              </w:rPr>
            </w:pPr>
          </w:p>
        </w:tc>
        <w:tc>
          <w:tcPr>
            <w:tcW w:w="552" w:type="dxa"/>
          </w:tcPr>
          <w:p w14:paraId="7A206DE4">
            <w:pPr>
              <w:spacing w:line="360" w:lineRule="auto"/>
              <w:rPr>
                <w:rFonts w:ascii="仿宋_GB2312" w:hAnsi="仿宋_GB2312" w:eastAsia="仿宋_GB2312" w:cs="仿宋_GB2312"/>
                <w:color w:val="auto"/>
                <w:sz w:val="24"/>
                <w:highlight w:val="none"/>
              </w:rPr>
            </w:pPr>
          </w:p>
        </w:tc>
        <w:tc>
          <w:tcPr>
            <w:tcW w:w="552" w:type="dxa"/>
          </w:tcPr>
          <w:p w14:paraId="784DF35C">
            <w:pPr>
              <w:spacing w:line="360" w:lineRule="auto"/>
              <w:rPr>
                <w:rFonts w:ascii="仿宋_GB2312" w:hAnsi="仿宋_GB2312" w:eastAsia="仿宋_GB2312" w:cs="仿宋_GB2312"/>
                <w:color w:val="auto"/>
                <w:sz w:val="24"/>
                <w:highlight w:val="none"/>
              </w:rPr>
            </w:pPr>
          </w:p>
        </w:tc>
        <w:tc>
          <w:tcPr>
            <w:tcW w:w="552" w:type="dxa"/>
          </w:tcPr>
          <w:p w14:paraId="20EF4A6E">
            <w:pPr>
              <w:spacing w:line="360" w:lineRule="auto"/>
              <w:rPr>
                <w:rFonts w:ascii="仿宋_GB2312" w:hAnsi="仿宋_GB2312" w:eastAsia="仿宋_GB2312" w:cs="仿宋_GB2312"/>
                <w:color w:val="auto"/>
                <w:sz w:val="24"/>
                <w:highlight w:val="none"/>
              </w:rPr>
            </w:pPr>
          </w:p>
        </w:tc>
        <w:tc>
          <w:tcPr>
            <w:tcW w:w="552" w:type="dxa"/>
          </w:tcPr>
          <w:p w14:paraId="2F482973">
            <w:pPr>
              <w:spacing w:line="360" w:lineRule="auto"/>
              <w:rPr>
                <w:rFonts w:ascii="仿宋_GB2312" w:hAnsi="仿宋_GB2312" w:eastAsia="仿宋_GB2312" w:cs="仿宋_GB2312"/>
                <w:color w:val="auto"/>
                <w:sz w:val="24"/>
                <w:highlight w:val="none"/>
              </w:rPr>
            </w:pPr>
          </w:p>
        </w:tc>
        <w:tc>
          <w:tcPr>
            <w:tcW w:w="553" w:type="dxa"/>
          </w:tcPr>
          <w:p w14:paraId="6506C7D2">
            <w:pPr>
              <w:spacing w:line="360" w:lineRule="auto"/>
              <w:rPr>
                <w:rFonts w:ascii="仿宋_GB2312" w:hAnsi="仿宋_GB2312" w:eastAsia="仿宋_GB2312" w:cs="仿宋_GB2312"/>
                <w:color w:val="auto"/>
                <w:sz w:val="24"/>
                <w:highlight w:val="none"/>
              </w:rPr>
            </w:pPr>
          </w:p>
        </w:tc>
        <w:tc>
          <w:tcPr>
            <w:tcW w:w="553" w:type="dxa"/>
          </w:tcPr>
          <w:p w14:paraId="35A696DA">
            <w:pPr>
              <w:spacing w:line="360" w:lineRule="auto"/>
              <w:rPr>
                <w:rFonts w:ascii="仿宋_GB2312" w:hAnsi="仿宋_GB2312" w:eastAsia="仿宋_GB2312" w:cs="仿宋_GB2312"/>
                <w:color w:val="auto"/>
                <w:sz w:val="24"/>
                <w:highlight w:val="none"/>
              </w:rPr>
            </w:pPr>
          </w:p>
        </w:tc>
        <w:tc>
          <w:tcPr>
            <w:tcW w:w="553" w:type="dxa"/>
          </w:tcPr>
          <w:p w14:paraId="40EB4D1D">
            <w:pPr>
              <w:spacing w:line="360" w:lineRule="auto"/>
              <w:rPr>
                <w:rFonts w:ascii="仿宋_GB2312" w:hAnsi="仿宋_GB2312" w:eastAsia="仿宋_GB2312" w:cs="仿宋_GB2312"/>
                <w:color w:val="auto"/>
                <w:sz w:val="24"/>
                <w:highlight w:val="none"/>
              </w:rPr>
            </w:pPr>
          </w:p>
        </w:tc>
        <w:tc>
          <w:tcPr>
            <w:tcW w:w="553" w:type="dxa"/>
          </w:tcPr>
          <w:p w14:paraId="2CC3A5F5">
            <w:pPr>
              <w:spacing w:line="360" w:lineRule="auto"/>
              <w:rPr>
                <w:rFonts w:ascii="仿宋_GB2312" w:hAnsi="仿宋_GB2312" w:eastAsia="仿宋_GB2312" w:cs="仿宋_GB2312"/>
                <w:color w:val="auto"/>
                <w:sz w:val="24"/>
                <w:highlight w:val="none"/>
              </w:rPr>
            </w:pPr>
          </w:p>
        </w:tc>
        <w:tc>
          <w:tcPr>
            <w:tcW w:w="553" w:type="dxa"/>
          </w:tcPr>
          <w:p w14:paraId="43720236">
            <w:pPr>
              <w:spacing w:line="360" w:lineRule="auto"/>
              <w:rPr>
                <w:rFonts w:ascii="仿宋_GB2312" w:hAnsi="仿宋_GB2312" w:eastAsia="仿宋_GB2312" w:cs="仿宋_GB2312"/>
                <w:color w:val="auto"/>
                <w:sz w:val="24"/>
                <w:highlight w:val="none"/>
              </w:rPr>
            </w:pPr>
          </w:p>
        </w:tc>
        <w:tc>
          <w:tcPr>
            <w:tcW w:w="553" w:type="dxa"/>
          </w:tcPr>
          <w:p w14:paraId="64362AAF">
            <w:pPr>
              <w:spacing w:line="360" w:lineRule="auto"/>
              <w:rPr>
                <w:rFonts w:ascii="仿宋_GB2312" w:hAnsi="仿宋_GB2312" w:eastAsia="仿宋_GB2312" w:cs="仿宋_GB2312"/>
                <w:color w:val="auto"/>
                <w:sz w:val="24"/>
                <w:highlight w:val="none"/>
              </w:rPr>
            </w:pPr>
          </w:p>
        </w:tc>
        <w:tc>
          <w:tcPr>
            <w:tcW w:w="553" w:type="dxa"/>
          </w:tcPr>
          <w:p w14:paraId="0EFD399E">
            <w:pPr>
              <w:spacing w:line="360" w:lineRule="auto"/>
              <w:rPr>
                <w:rFonts w:ascii="仿宋_GB2312" w:hAnsi="仿宋_GB2312" w:eastAsia="仿宋_GB2312" w:cs="仿宋_GB2312"/>
                <w:color w:val="auto"/>
                <w:sz w:val="24"/>
                <w:highlight w:val="none"/>
              </w:rPr>
            </w:pPr>
          </w:p>
        </w:tc>
        <w:tc>
          <w:tcPr>
            <w:tcW w:w="553" w:type="dxa"/>
          </w:tcPr>
          <w:p w14:paraId="43D7FF1A">
            <w:pPr>
              <w:spacing w:line="360" w:lineRule="auto"/>
              <w:rPr>
                <w:rFonts w:ascii="仿宋_GB2312" w:hAnsi="仿宋_GB2312" w:eastAsia="仿宋_GB2312" w:cs="仿宋_GB2312"/>
                <w:color w:val="auto"/>
                <w:sz w:val="24"/>
                <w:highlight w:val="none"/>
              </w:rPr>
            </w:pPr>
          </w:p>
        </w:tc>
        <w:tc>
          <w:tcPr>
            <w:tcW w:w="553" w:type="dxa"/>
          </w:tcPr>
          <w:p w14:paraId="1172CE86">
            <w:pPr>
              <w:spacing w:line="360" w:lineRule="auto"/>
              <w:rPr>
                <w:rFonts w:ascii="仿宋_GB2312" w:hAnsi="仿宋_GB2312" w:eastAsia="仿宋_GB2312" w:cs="仿宋_GB2312"/>
                <w:color w:val="auto"/>
                <w:sz w:val="24"/>
                <w:highlight w:val="none"/>
              </w:rPr>
            </w:pPr>
          </w:p>
        </w:tc>
        <w:tc>
          <w:tcPr>
            <w:tcW w:w="553" w:type="dxa"/>
          </w:tcPr>
          <w:p w14:paraId="42EE463C">
            <w:pPr>
              <w:spacing w:line="360" w:lineRule="auto"/>
              <w:rPr>
                <w:rFonts w:ascii="仿宋_GB2312" w:hAnsi="仿宋_GB2312" w:eastAsia="仿宋_GB2312" w:cs="仿宋_GB2312"/>
                <w:color w:val="auto"/>
                <w:sz w:val="24"/>
                <w:highlight w:val="none"/>
              </w:rPr>
            </w:pPr>
          </w:p>
        </w:tc>
      </w:tr>
    </w:tbl>
    <w:p w14:paraId="77034EE4">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0C002DF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3AD8A4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0158366">
      <w:pPr>
        <w:spacing w:line="360" w:lineRule="auto"/>
        <w:rPr>
          <w:rFonts w:ascii="仿宋_GB2312" w:hAnsi="仿宋_GB2312" w:eastAsia="仿宋_GB2312" w:cs="仿宋_GB2312"/>
          <w:color w:val="auto"/>
          <w:kern w:val="0"/>
          <w:sz w:val="24"/>
          <w:highlight w:val="none"/>
        </w:rPr>
      </w:pPr>
    </w:p>
    <w:p w14:paraId="7AF1DB3B">
      <w:pPr>
        <w:spacing w:line="360" w:lineRule="auto"/>
        <w:jc w:val="center"/>
        <w:rPr>
          <w:rFonts w:ascii="仿宋_GB2312" w:hAnsi="仿宋_GB2312" w:eastAsia="仿宋_GB2312" w:cs="仿宋_GB2312"/>
          <w:b/>
          <w:bCs/>
          <w:color w:val="auto"/>
          <w:sz w:val="32"/>
          <w:szCs w:val="32"/>
          <w:highlight w:val="none"/>
        </w:rPr>
      </w:pPr>
    </w:p>
    <w:p w14:paraId="3B9D6B33">
      <w:pPr>
        <w:spacing w:line="360" w:lineRule="auto"/>
        <w:rPr>
          <w:rFonts w:ascii="仿宋_GB2312" w:hAnsi="仿宋_GB2312" w:eastAsia="仿宋_GB2312" w:cs="仿宋_GB2312"/>
          <w:b/>
          <w:bCs/>
          <w:color w:val="auto"/>
          <w:sz w:val="32"/>
          <w:szCs w:val="32"/>
          <w:highlight w:val="none"/>
        </w:rPr>
      </w:pPr>
    </w:p>
    <w:p w14:paraId="1F9C9F3C">
      <w:pPr>
        <w:spacing w:line="360" w:lineRule="auto"/>
        <w:rPr>
          <w:rFonts w:ascii="仿宋_GB2312" w:hAnsi="仿宋_GB2312" w:eastAsia="仿宋_GB2312" w:cs="仿宋_GB2312"/>
          <w:b/>
          <w:bCs/>
          <w:color w:val="auto"/>
          <w:sz w:val="32"/>
          <w:szCs w:val="32"/>
          <w:highlight w:val="none"/>
        </w:rPr>
      </w:pPr>
    </w:p>
    <w:p w14:paraId="5DD15680">
      <w:pPr>
        <w:spacing w:line="360" w:lineRule="auto"/>
        <w:rPr>
          <w:rFonts w:ascii="仿宋_GB2312" w:hAnsi="仿宋_GB2312" w:eastAsia="仿宋_GB2312" w:cs="仿宋_GB2312"/>
          <w:b/>
          <w:bCs/>
          <w:color w:val="auto"/>
          <w:sz w:val="32"/>
          <w:szCs w:val="32"/>
          <w:highlight w:val="none"/>
        </w:rPr>
      </w:pPr>
    </w:p>
    <w:p w14:paraId="4C676CC2">
      <w:pPr>
        <w:spacing w:line="360" w:lineRule="auto"/>
        <w:rPr>
          <w:rFonts w:ascii="仿宋_GB2312" w:hAnsi="仿宋_GB2312" w:eastAsia="仿宋_GB2312" w:cs="仿宋_GB2312"/>
          <w:b/>
          <w:bCs/>
          <w:color w:val="auto"/>
          <w:sz w:val="32"/>
          <w:szCs w:val="32"/>
          <w:highlight w:val="none"/>
        </w:rPr>
      </w:pPr>
    </w:p>
    <w:p w14:paraId="38667E80">
      <w:pPr>
        <w:spacing w:line="360" w:lineRule="auto"/>
        <w:rPr>
          <w:rFonts w:ascii="仿宋_GB2312" w:hAnsi="仿宋_GB2312" w:eastAsia="仿宋_GB2312" w:cs="仿宋_GB2312"/>
          <w:b/>
          <w:bCs/>
          <w:color w:val="auto"/>
          <w:sz w:val="32"/>
          <w:szCs w:val="32"/>
          <w:highlight w:val="none"/>
        </w:rPr>
      </w:pPr>
    </w:p>
    <w:p w14:paraId="2C3AAE72">
      <w:pPr>
        <w:spacing w:line="360" w:lineRule="auto"/>
        <w:rPr>
          <w:rFonts w:ascii="仿宋_GB2312" w:hAnsi="仿宋_GB2312" w:eastAsia="仿宋_GB2312" w:cs="仿宋_GB2312"/>
          <w:b/>
          <w:bCs/>
          <w:color w:val="auto"/>
          <w:sz w:val="32"/>
          <w:szCs w:val="32"/>
          <w:highlight w:val="none"/>
        </w:rPr>
      </w:pPr>
    </w:p>
    <w:p w14:paraId="7FD7ECE5">
      <w:pPr>
        <w:spacing w:line="360" w:lineRule="auto"/>
        <w:rPr>
          <w:rFonts w:ascii="仿宋_GB2312" w:hAnsi="仿宋_GB2312" w:eastAsia="仿宋_GB2312" w:cs="仿宋_GB2312"/>
          <w:b/>
          <w:bCs/>
          <w:color w:val="auto"/>
          <w:sz w:val="32"/>
          <w:szCs w:val="32"/>
          <w:highlight w:val="none"/>
        </w:rPr>
      </w:pPr>
    </w:p>
    <w:p w14:paraId="29F8D696">
      <w:pPr>
        <w:spacing w:line="360" w:lineRule="auto"/>
        <w:rPr>
          <w:rFonts w:ascii="仿宋_GB2312" w:hAnsi="仿宋_GB2312" w:eastAsia="仿宋_GB2312" w:cs="仿宋_GB2312"/>
          <w:b/>
          <w:bCs/>
          <w:color w:val="auto"/>
          <w:sz w:val="32"/>
          <w:szCs w:val="32"/>
          <w:highlight w:val="none"/>
        </w:rPr>
      </w:pPr>
    </w:p>
    <w:p w14:paraId="62737C1E">
      <w:pPr>
        <w:spacing w:line="360" w:lineRule="auto"/>
        <w:rPr>
          <w:rFonts w:ascii="仿宋_GB2312" w:hAnsi="仿宋_GB2312" w:eastAsia="仿宋_GB2312" w:cs="仿宋_GB2312"/>
          <w:b/>
          <w:bCs/>
          <w:color w:val="auto"/>
          <w:sz w:val="32"/>
          <w:szCs w:val="32"/>
          <w:highlight w:val="none"/>
        </w:rPr>
      </w:pPr>
    </w:p>
    <w:p w14:paraId="1E2AF9F6">
      <w:pPr>
        <w:spacing w:line="360" w:lineRule="auto"/>
        <w:rPr>
          <w:rFonts w:ascii="仿宋_GB2312" w:hAnsi="仿宋_GB2312" w:eastAsia="仿宋_GB2312" w:cs="仿宋_GB2312"/>
          <w:b/>
          <w:bCs/>
          <w:color w:val="auto"/>
          <w:sz w:val="32"/>
          <w:szCs w:val="32"/>
          <w:highlight w:val="none"/>
        </w:rPr>
      </w:pPr>
    </w:p>
    <w:p w14:paraId="6FDF55BB">
      <w:pPr>
        <w:spacing w:line="360" w:lineRule="auto"/>
        <w:rPr>
          <w:rFonts w:ascii="仿宋_GB2312" w:hAnsi="仿宋_GB2312" w:eastAsia="仿宋_GB2312" w:cs="仿宋_GB2312"/>
          <w:b/>
          <w:bCs/>
          <w:color w:val="auto"/>
          <w:sz w:val="32"/>
          <w:szCs w:val="32"/>
          <w:highlight w:val="none"/>
        </w:rPr>
      </w:pPr>
    </w:p>
    <w:p w14:paraId="589E775A">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rPr>
        <w:t>、售后服务方案</w:t>
      </w:r>
    </w:p>
    <w:p w14:paraId="78F834C3">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374782F">
      <w:pPr>
        <w:pStyle w:val="81"/>
        <w:rPr>
          <w:color w:val="auto"/>
          <w:highlight w:val="none"/>
        </w:rPr>
      </w:pPr>
    </w:p>
    <w:p w14:paraId="5E538C34">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B0E8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F827319">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2633FB9F">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2F80004E">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258C311B">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00CC6751">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0D55532D">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70125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805F7F6">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4ABF9B41">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0D605C56">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60420E32">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5E15381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1FC1B4F8">
            <w:pPr>
              <w:autoSpaceDE w:val="0"/>
              <w:autoSpaceDN w:val="0"/>
              <w:spacing w:line="360" w:lineRule="auto"/>
              <w:jc w:val="center"/>
              <w:rPr>
                <w:rFonts w:ascii="仿宋_GB2312" w:hAnsi="仿宋_GB2312" w:eastAsia="仿宋_GB2312" w:cs="仿宋_GB2312"/>
                <w:color w:val="auto"/>
                <w:sz w:val="24"/>
                <w:highlight w:val="none"/>
              </w:rPr>
            </w:pPr>
          </w:p>
        </w:tc>
      </w:tr>
      <w:tr w14:paraId="35CE5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AC2D19D">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353F9512">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568BC7AB">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5F813FBD">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302FE54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468B0122">
            <w:pPr>
              <w:autoSpaceDE w:val="0"/>
              <w:autoSpaceDN w:val="0"/>
              <w:spacing w:line="360" w:lineRule="auto"/>
              <w:jc w:val="center"/>
              <w:rPr>
                <w:rFonts w:ascii="仿宋_GB2312" w:hAnsi="仿宋_GB2312" w:eastAsia="仿宋_GB2312" w:cs="仿宋_GB2312"/>
                <w:color w:val="auto"/>
                <w:sz w:val="24"/>
                <w:highlight w:val="none"/>
              </w:rPr>
            </w:pPr>
          </w:p>
        </w:tc>
      </w:tr>
      <w:tr w14:paraId="005EE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CE16024">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676BAAD9">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6B3D5ECF">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5E5AC965">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17CC77F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6D8D1F65">
            <w:pPr>
              <w:autoSpaceDE w:val="0"/>
              <w:autoSpaceDN w:val="0"/>
              <w:spacing w:line="360" w:lineRule="auto"/>
              <w:jc w:val="center"/>
              <w:rPr>
                <w:rFonts w:ascii="仿宋_GB2312" w:hAnsi="仿宋_GB2312" w:eastAsia="仿宋_GB2312" w:cs="仿宋_GB2312"/>
                <w:color w:val="auto"/>
                <w:sz w:val="24"/>
                <w:highlight w:val="none"/>
              </w:rPr>
            </w:pPr>
          </w:p>
        </w:tc>
      </w:tr>
    </w:tbl>
    <w:p w14:paraId="765E0240">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7DC9EF59">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BD933E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A66E2F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F1BB73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415E7DF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8762E6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5C5A69F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E33E22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CD9DD1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1AD93F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3E355C1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E2C238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22B54A01">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63715C8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7693743">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2CB60E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70FF99DE">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DCD120B">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4102978">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60A660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C2663E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E308B4E">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ABF9EEA">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DF55623">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A417B73">
            <w:pPr>
              <w:autoSpaceDE w:val="0"/>
              <w:autoSpaceDN w:val="0"/>
              <w:spacing w:line="240" w:lineRule="exact"/>
              <w:rPr>
                <w:rFonts w:ascii="仿宋_GB2312" w:hAnsi="仿宋_GB2312" w:eastAsia="仿宋_GB2312" w:cs="仿宋_GB2312"/>
                <w:color w:val="auto"/>
                <w:sz w:val="24"/>
                <w:highlight w:val="none"/>
              </w:rPr>
            </w:pPr>
          </w:p>
        </w:tc>
      </w:tr>
      <w:tr w14:paraId="5656873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A76205F">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072E1C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5113AB64">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037D2A2">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D510962">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274B290">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3AB4E15">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D58E45C">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3C1E4E8">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FA13A8F">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EE2BED4">
            <w:pPr>
              <w:autoSpaceDE w:val="0"/>
              <w:autoSpaceDN w:val="0"/>
              <w:spacing w:line="240" w:lineRule="exact"/>
              <w:rPr>
                <w:rFonts w:ascii="仿宋_GB2312" w:hAnsi="仿宋_GB2312" w:eastAsia="仿宋_GB2312" w:cs="仿宋_GB2312"/>
                <w:color w:val="auto"/>
                <w:sz w:val="24"/>
                <w:highlight w:val="none"/>
              </w:rPr>
            </w:pPr>
          </w:p>
        </w:tc>
      </w:tr>
      <w:tr w14:paraId="75BA9B3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9BB7851">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D675650">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553CC91F">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D00317C">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F885F38">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0FA73E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B4B1C1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8CEDD07">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0B9FC7F">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3692999">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A26AF24">
            <w:pPr>
              <w:autoSpaceDE w:val="0"/>
              <w:autoSpaceDN w:val="0"/>
              <w:spacing w:line="240" w:lineRule="exact"/>
              <w:rPr>
                <w:rFonts w:ascii="仿宋_GB2312" w:hAnsi="仿宋_GB2312" w:eastAsia="仿宋_GB2312" w:cs="仿宋_GB2312"/>
                <w:color w:val="auto"/>
                <w:sz w:val="24"/>
                <w:highlight w:val="none"/>
              </w:rPr>
            </w:pPr>
          </w:p>
        </w:tc>
      </w:tr>
    </w:tbl>
    <w:p w14:paraId="55C002D4">
      <w:pPr>
        <w:spacing w:line="360" w:lineRule="auto"/>
        <w:ind w:firstLine="480" w:firstLineChars="200"/>
        <w:rPr>
          <w:rFonts w:ascii="仿宋_GB2312" w:hAnsi="仿宋_GB2312" w:eastAsia="仿宋_GB2312" w:cs="仿宋_GB2312"/>
          <w:color w:val="auto"/>
          <w:sz w:val="24"/>
          <w:szCs w:val="20"/>
          <w:highlight w:val="none"/>
        </w:rPr>
      </w:pPr>
    </w:p>
    <w:p w14:paraId="16DF96E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DC73F7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5ADA58A">
      <w:pPr>
        <w:spacing w:line="360" w:lineRule="auto"/>
        <w:rPr>
          <w:rFonts w:hint="eastAsia" w:ascii="仿宋_GB2312" w:hAnsi="仿宋_GB2312" w:eastAsia="仿宋_GB2312" w:cs="仿宋_GB2312"/>
          <w:b/>
          <w:color w:val="auto"/>
          <w:sz w:val="30"/>
          <w:szCs w:val="30"/>
          <w:highlight w:val="none"/>
          <w:lang w:eastAsia="zh-CN"/>
        </w:rPr>
      </w:pPr>
    </w:p>
    <w:p w14:paraId="33C75952">
      <w:pPr>
        <w:spacing w:line="360" w:lineRule="auto"/>
        <w:rPr>
          <w:rFonts w:hint="eastAsia" w:ascii="仿宋_GB2312" w:hAnsi="仿宋_GB2312" w:eastAsia="仿宋_GB2312" w:cs="仿宋_GB2312"/>
          <w:b/>
          <w:color w:val="auto"/>
          <w:sz w:val="30"/>
          <w:szCs w:val="30"/>
          <w:highlight w:val="none"/>
          <w:lang w:eastAsia="zh-CN"/>
        </w:rPr>
      </w:pPr>
    </w:p>
    <w:p w14:paraId="4B5CD17C">
      <w:pPr>
        <w:spacing w:line="360" w:lineRule="auto"/>
        <w:rPr>
          <w:rFonts w:hint="eastAsia" w:ascii="仿宋_GB2312" w:hAnsi="仿宋_GB2312" w:eastAsia="仿宋_GB2312" w:cs="仿宋_GB2312"/>
          <w:b/>
          <w:color w:val="auto"/>
          <w:sz w:val="30"/>
          <w:szCs w:val="30"/>
          <w:highlight w:val="none"/>
          <w:lang w:eastAsia="zh-CN"/>
        </w:rPr>
      </w:pPr>
    </w:p>
    <w:p w14:paraId="5AF0B07F">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十一</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0759BF0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w:t>
      </w:r>
      <w:r>
        <w:rPr>
          <w:rFonts w:hint="eastAsia" w:ascii="仿宋_GB2312" w:hAnsi="仿宋_GB2312" w:eastAsia="仿宋_GB2312" w:cs="仿宋_GB2312"/>
          <w:color w:val="auto"/>
          <w:sz w:val="24"/>
          <w:highlight w:val="none"/>
          <w:lang w:eastAsia="zh-CN"/>
        </w:rPr>
        <w:t>招标</w:t>
      </w:r>
      <w:r>
        <w:rPr>
          <w:rFonts w:hint="eastAsia" w:ascii="仿宋_GB2312" w:hAnsi="仿宋_GB2312" w:eastAsia="仿宋_GB2312" w:cs="仿宋_GB2312"/>
          <w:color w:val="auto"/>
          <w:sz w:val="24"/>
          <w:highlight w:val="none"/>
        </w:rPr>
        <w:t>文件要求编制）</w:t>
      </w:r>
    </w:p>
    <w:p w14:paraId="2C8252E0">
      <w:pPr>
        <w:spacing w:line="336" w:lineRule="auto"/>
        <w:ind w:firstLine="3600" w:firstLineChars="1500"/>
        <w:rPr>
          <w:rFonts w:hint="eastAsia" w:ascii="仿宋" w:hAnsi="仿宋" w:eastAsia="仿宋" w:cs="仿宋"/>
          <w:color w:val="auto"/>
          <w:sz w:val="24"/>
          <w:highlight w:val="none"/>
        </w:rPr>
      </w:pPr>
    </w:p>
    <w:p w14:paraId="7B8AA61A">
      <w:pPr>
        <w:pStyle w:val="81"/>
        <w:rPr>
          <w:rFonts w:hint="eastAsia"/>
          <w:color w:val="auto"/>
          <w:highlight w:val="none"/>
        </w:rPr>
      </w:pPr>
    </w:p>
    <w:p w14:paraId="5FFB0AB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B3B798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E52D72F">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十二</w:t>
      </w:r>
      <w:r>
        <w:rPr>
          <w:rFonts w:hint="eastAsia" w:ascii="仿宋_GB2312" w:hAnsi="仿宋_GB2312" w:eastAsia="仿宋_GB2312" w:cs="仿宋_GB2312"/>
          <w:b/>
          <w:bCs/>
          <w:color w:val="auto"/>
          <w:sz w:val="32"/>
          <w:szCs w:val="32"/>
          <w:highlight w:val="none"/>
        </w:rPr>
        <w:t>、项目小组人员名单</w:t>
      </w:r>
    </w:p>
    <w:p w14:paraId="7EEAB67F">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ED4F9B5">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4865EBD8">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E60595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FE338E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EF564D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50254B70">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737CDA0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BE0655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BA39FC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DC995C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91F1F11">
            <w:pPr>
              <w:autoSpaceDE w:val="0"/>
              <w:autoSpaceDN w:val="0"/>
              <w:spacing w:line="360" w:lineRule="auto"/>
              <w:jc w:val="center"/>
              <w:rPr>
                <w:rFonts w:ascii="仿宋_GB2312" w:hAnsi="仿宋_GB2312" w:eastAsia="仿宋_GB2312" w:cs="仿宋_GB2312"/>
                <w:color w:val="auto"/>
                <w:sz w:val="24"/>
                <w:highlight w:val="none"/>
              </w:rPr>
            </w:pPr>
          </w:p>
        </w:tc>
      </w:tr>
      <w:tr w14:paraId="0A28BC48">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17C469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A31E86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8E47286">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5E5C9D7">
            <w:pPr>
              <w:autoSpaceDE w:val="0"/>
              <w:autoSpaceDN w:val="0"/>
              <w:spacing w:line="360" w:lineRule="auto"/>
              <w:jc w:val="center"/>
              <w:rPr>
                <w:rFonts w:ascii="仿宋_GB2312" w:hAnsi="仿宋_GB2312" w:eastAsia="仿宋_GB2312" w:cs="仿宋_GB2312"/>
                <w:color w:val="auto"/>
                <w:sz w:val="24"/>
                <w:highlight w:val="none"/>
              </w:rPr>
            </w:pPr>
          </w:p>
        </w:tc>
      </w:tr>
      <w:tr w14:paraId="4F6BB57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7EE9D0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5655B04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92BBCEA">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45181DD">
            <w:pPr>
              <w:autoSpaceDE w:val="0"/>
              <w:autoSpaceDN w:val="0"/>
              <w:spacing w:line="360" w:lineRule="auto"/>
              <w:jc w:val="center"/>
              <w:rPr>
                <w:rFonts w:ascii="仿宋_GB2312" w:hAnsi="仿宋_GB2312" w:eastAsia="仿宋_GB2312" w:cs="仿宋_GB2312"/>
                <w:color w:val="auto"/>
                <w:sz w:val="24"/>
                <w:highlight w:val="none"/>
              </w:rPr>
            </w:pPr>
          </w:p>
        </w:tc>
      </w:tr>
      <w:tr w14:paraId="58F7C54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AE2B77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3F87DD5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F40542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999A782">
            <w:pPr>
              <w:autoSpaceDE w:val="0"/>
              <w:autoSpaceDN w:val="0"/>
              <w:spacing w:line="360" w:lineRule="auto"/>
              <w:jc w:val="center"/>
              <w:rPr>
                <w:rFonts w:ascii="仿宋_GB2312" w:hAnsi="仿宋_GB2312" w:eastAsia="仿宋_GB2312" w:cs="仿宋_GB2312"/>
                <w:color w:val="auto"/>
                <w:sz w:val="24"/>
                <w:highlight w:val="none"/>
              </w:rPr>
            </w:pPr>
          </w:p>
        </w:tc>
      </w:tr>
      <w:tr w14:paraId="27A9CBAA">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E3F815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2D32083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5050A9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0878746">
            <w:pPr>
              <w:autoSpaceDE w:val="0"/>
              <w:autoSpaceDN w:val="0"/>
              <w:spacing w:line="360" w:lineRule="auto"/>
              <w:jc w:val="center"/>
              <w:rPr>
                <w:rFonts w:ascii="仿宋_GB2312" w:hAnsi="仿宋_GB2312" w:eastAsia="仿宋_GB2312" w:cs="仿宋_GB2312"/>
                <w:color w:val="auto"/>
                <w:sz w:val="24"/>
                <w:highlight w:val="none"/>
              </w:rPr>
            </w:pPr>
          </w:p>
        </w:tc>
      </w:tr>
      <w:tr w14:paraId="54189A33">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0623A2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F22582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06CFD2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4F08AAF">
            <w:pPr>
              <w:autoSpaceDE w:val="0"/>
              <w:autoSpaceDN w:val="0"/>
              <w:spacing w:line="360" w:lineRule="auto"/>
              <w:jc w:val="center"/>
              <w:rPr>
                <w:rFonts w:ascii="仿宋_GB2312" w:hAnsi="仿宋_GB2312" w:eastAsia="仿宋_GB2312" w:cs="仿宋_GB2312"/>
                <w:color w:val="auto"/>
                <w:sz w:val="24"/>
                <w:highlight w:val="none"/>
              </w:rPr>
            </w:pPr>
          </w:p>
        </w:tc>
      </w:tr>
      <w:tr w14:paraId="2E36FD3A">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BC930A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39EDD72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13E548A">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F4F196F">
            <w:pPr>
              <w:autoSpaceDE w:val="0"/>
              <w:autoSpaceDN w:val="0"/>
              <w:spacing w:line="360" w:lineRule="auto"/>
              <w:jc w:val="center"/>
              <w:rPr>
                <w:rFonts w:ascii="仿宋_GB2312" w:hAnsi="仿宋_GB2312" w:eastAsia="仿宋_GB2312" w:cs="仿宋_GB2312"/>
                <w:color w:val="auto"/>
                <w:sz w:val="24"/>
                <w:highlight w:val="none"/>
              </w:rPr>
            </w:pPr>
          </w:p>
        </w:tc>
      </w:tr>
      <w:tr w14:paraId="0A53EF55">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1A48356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B18341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61348C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1E0E672">
            <w:pPr>
              <w:autoSpaceDE w:val="0"/>
              <w:autoSpaceDN w:val="0"/>
              <w:spacing w:line="360" w:lineRule="auto"/>
              <w:jc w:val="center"/>
              <w:rPr>
                <w:rFonts w:ascii="仿宋_GB2312" w:hAnsi="仿宋_GB2312" w:eastAsia="仿宋_GB2312" w:cs="仿宋_GB2312"/>
                <w:color w:val="auto"/>
                <w:sz w:val="24"/>
                <w:highlight w:val="none"/>
              </w:rPr>
            </w:pPr>
          </w:p>
        </w:tc>
      </w:tr>
      <w:tr w14:paraId="0199EBF4">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1BD431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BE65FC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965F68A">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5B0449F">
            <w:pPr>
              <w:autoSpaceDE w:val="0"/>
              <w:autoSpaceDN w:val="0"/>
              <w:spacing w:line="360" w:lineRule="auto"/>
              <w:jc w:val="center"/>
              <w:rPr>
                <w:rFonts w:ascii="仿宋_GB2312" w:hAnsi="仿宋_GB2312" w:eastAsia="仿宋_GB2312" w:cs="仿宋_GB2312"/>
                <w:color w:val="auto"/>
                <w:sz w:val="24"/>
                <w:highlight w:val="none"/>
              </w:rPr>
            </w:pPr>
          </w:p>
        </w:tc>
      </w:tr>
    </w:tbl>
    <w:p w14:paraId="37134F6D">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15E566FA">
      <w:pPr>
        <w:pStyle w:val="81"/>
        <w:rPr>
          <w:color w:val="auto"/>
          <w:highlight w:val="none"/>
        </w:rPr>
      </w:pPr>
    </w:p>
    <w:p w14:paraId="5C8BDF3D">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5D4BBB9">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4542B39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0FE8D5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738112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07A7610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476EF9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2ECB6C7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7EF1B8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4B4BD5F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373D9B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640CCE0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6BC098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D2B9EF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1F98CAD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41534B2A">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A832B78">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4CE0D78">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B265DE0">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9035E56">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2C6649F">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9AD5220">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41C75AA">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2481B4C">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337F244">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2DEC195">
            <w:pPr>
              <w:autoSpaceDE w:val="0"/>
              <w:autoSpaceDN w:val="0"/>
              <w:spacing w:line="360" w:lineRule="auto"/>
              <w:rPr>
                <w:rFonts w:ascii="仿宋_GB2312" w:hAnsi="仿宋_GB2312" w:eastAsia="仿宋_GB2312" w:cs="仿宋_GB2312"/>
                <w:color w:val="auto"/>
                <w:sz w:val="24"/>
                <w:highlight w:val="none"/>
              </w:rPr>
            </w:pPr>
          </w:p>
        </w:tc>
      </w:tr>
      <w:tr w14:paraId="5F316A82">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D1F4C57">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6E32C67">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D416035">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3DB4631">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910B4AB">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41677D9">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5627CC5">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C2DF4D0">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140CF78">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59B0A46">
            <w:pPr>
              <w:autoSpaceDE w:val="0"/>
              <w:autoSpaceDN w:val="0"/>
              <w:spacing w:line="360" w:lineRule="auto"/>
              <w:rPr>
                <w:rFonts w:ascii="仿宋_GB2312" w:hAnsi="仿宋_GB2312" w:eastAsia="仿宋_GB2312" w:cs="仿宋_GB2312"/>
                <w:color w:val="auto"/>
                <w:sz w:val="24"/>
                <w:highlight w:val="none"/>
              </w:rPr>
            </w:pPr>
          </w:p>
        </w:tc>
      </w:tr>
    </w:tbl>
    <w:p w14:paraId="72E972F6">
      <w:pPr>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25D51AF1">
      <w:pPr>
        <w:pStyle w:val="81"/>
        <w:rPr>
          <w:color w:val="auto"/>
          <w:highlight w:val="none"/>
        </w:rPr>
      </w:pPr>
    </w:p>
    <w:p w14:paraId="58EB959C">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0EB67386">
      <w:pPr>
        <w:spacing w:line="360" w:lineRule="auto"/>
        <w:ind w:firstLine="480" w:firstLineChars="200"/>
        <w:rPr>
          <w:rFonts w:ascii="仿宋_GB2312" w:hAnsi="仿宋_GB2312" w:eastAsia="仿宋_GB2312" w:cs="仿宋_GB2312"/>
          <w:color w:val="auto"/>
          <w:sz w:val="24"/>
          <w:szCs w:val="20"/>
          <w:highlight w:val="none"/>
        </w:rPr>
      </w:pPr>
    </w:p>
    <w:p w14:paraId="54B6853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56ECD58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E2FEDDC">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2E6878F5">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57439DAF">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十三</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59E709E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55658B7C">
      <w:pPr>
        <w:spacing w:line="360" w:lineRule="auto"/>
        <w:rPr>
          <w:rFonts w:ascii="仿宋_GB2312" w:hAnsi="仿宋_GB2312" w:eastAsia="仿宋_GB2312" w:cs="仿宋_GB2312"/>
          <w:color w:val="auto"/>
          <w:sz w:val="18"/>
          <w:szCs w:val="18"/>
          <w:highlight w:val="none"/>
        </w:rPr>
      </w:pPr>
    </w:p>
    <w:p w14:paraId="2522CB4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4C8613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03542D3">
      <w:pPr>
        <w:spacing w:line="360" w:lineRule="auto"/>
        <w:rPr>
          <w:rFonts w:ascii="仿宋_GB2312" w:hAnsi="仿宋_GB2312" w:eastAsia="仿宋_GB2312" w:cs="仿宋_GB2312"/>
          <w:b/>
          <w:bCs/>
          <w:color w:val="auto"/>
          <w:sz w:val="18"/>
          <w:szCs w:val="18"/>
          <w:highlight w:val="none"/>
        </w:rPr>
      </w:pPr>
    </w:p>
    <w:p w14:paraId="0F1DA3E0">
      <w:pPr>
        <w:spacing w:line="360" w:lineRule="auto"/>
        <w:rPr>
          <w:rFonts w:ascii="仿宋_GB2312" w:hAnsi="仿宋_GB2312" w:eastAsia="仿宋_GB2312" w:cs="仿宋_GB2312"/>
          <w:b/>
          <w:bCs/>
          <w:color w:val="auto"/>
          <w:sz w:val="32"/>
          <w:szCs w:val="32"/>
          <w:highlight w:val="none"/>
        </w:rPr>
      </w:pPr>
    </w:p>
    <w:p w14:paraId="5840C1CA">
      <w:pPr>
        <w:spacing w:line="360" w:lineRule="auto"/>
        <w:rPr>
          <w:rFonts w:ascii="仿宋_GB2312" w:hAnsi="仿宋_GB2312" w:eastAsia="仿宋_GB2312" w:cs="仿宋_GB2312"/>
          <w:b/>
          <w:bCs/>
          <w:color w:val="auto"/>
          <w:sz w:val="32"/>
          <w:szCs w:val="32"/>
          <w:highlight w:val="none"/>
        </w:rPr>
      </w:pPr>
    </w:p>
    <w:p w14:paraId="13F7F376">
      <w:pPr>
        <w:spacing w:line="360" w:lineRule="auto"/>
        <w:jc w:val="center"/>
        <w:rPr>
          <w:rFonts w:ascii="仿宋_GB2312" w:hAnsi="仿宋_GB2312" w:eastAsia="仿宋_GB2312" w:cs="仿宋_GB2312"/>
          <w:b/>
          <w:bCs/>
          <w:color w:val="auto"/>
          <w:sz w:val="32"/>
          <w:szCs w:val="32"/>
          <w:highlight w:val="none"/>
        </w:rPr>
      </w:pPr>
    </w:p>
    <w:p w14:paraId="6B7ADD77">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19ABBBD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DDA0A1F">
      <w:pPr>
        <w:snapToGrid w:val="0"/>
        <w:spacing w:line="360" w:lineRule="auto"/>
        <w:ind w:right="960"/>
        <w:jc w:val="right"/>
        <w:rPr>
          <w:rFonts w:ascii="仿宋_GB2312" w:hAnsi="仿宋_GB2312" w:eastAsia="仿宋_GB2312" w:cs="仿宋_GB2312"/>
          <w:color w:val="auto"/>
          <w:kern w:val="0"/>
          <w:sz w:val="24"/>
          <w:highlight w:val="none"/>
          <w:lang w:val="zh-CN"/>
        </w:rPr>
      </w:pPr>
    </w:p>
    <w:p w14:paraId="66C53C59">
      <w:pPr>
        <w:snapToGrid w:val="0"/>
        <w:spacing w:line="360" w:lineRule="auto"/>
        <w:ind w:right="960"/>
        <w:jc w:val="right"/>
        <w:rPr>
          <w:rFonts w:ascii="仿宋_GB2312" w:hAnsi="仿宋_GB2312" w:eastAsia="仿宋_GB2312" w:cs="仿宋_GB2312"/>
          <w:color w:val="auto"/>
          <w:kern w:val="0"/>
          <w:sz w:val="24"/>
          <w:highlight w:val="none"/>
          <w:lang w:val="zh-CN"/>
        </w:rPr>
      </w:pPr>
    </w:p>
    <w:p w14:paraId="66A7497F">
      <w:pPr>
        <w:snapToGrid w:val="0"/>
        <w:spacing w:line="360" w:lineRule="auto"/>
        <w:ind w:right="960"/>
        <w:jc w:val="right"/>
        <w:rPr>
          <w:rFonts w:ascii="仿宋_GB2312" w:hAnsi="仿宋_GB2312" w:eastAsia="仿宋_GB2312" w:cs="仿宋_GB2312"/>
          <w:color w:val="auto"/>
          <w:kern w:val="0"/>
          <w:sz w:val="24"/>
          <w:highlight w:val="none"/>
          <w:lang w:val="zh-CN"/>
        </w:rPr>
      </w:pPr>
    </w:p>
    <w:p w14:paraId="600F1510">
      <w:pPr>
        <w:snapToGrid w:val="0"/>
        <w:spacing w:line="360" w:lineRule="auto"/>
        <w:ind w:right="960"/>
        <w:jc w:val="right"/>
        <w:rPr>
          <w:rFonts w:ascii="仿宋_GB2312" w:hAnsi="仿宋_GB2312" w:eastAsia="仿宋_GB2312" w:cs="仿宋_GB2312"/>
          <w:color w:val="auto"/>
          <w:kern w:val="0"/>
          <w:sz w:val="24"/>
          <w:highlight w:val="none"/>
          <w:lang w:val="zh-CN"/>
        </w:rPr>
      </w:pPr>
    </w:p>
    <w:p w14:paraId="1D25FC8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44DBAC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50A5478">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603F040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233B1213">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F478BAE">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571D2B1">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570CBA27">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4D6A1233">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7849EDBD">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2FE91C77">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740187D3">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C33EDF2">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1A25905C">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4233C3B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7B5208A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716ACBA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2FE347A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33401F7F">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2C1EC51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5842829B">
            <w:pPr>
              <w:suppressAutoHyphens/>
              <w:autoSpaceDE w:val="0"/>
              <w:autoSpaceDN w:val="0"/>
              <w:spacing w:line="360" w:lineRule="auto"/>
              <w:rPr>
                <w:rFonts w:ascii="仿宋_GB2312" w:hAnsi="仿宋_GB2312" w:eastAsia="仿宋_GB2312" w:cs="仿宋_GB2312"/>
                <w:color w:val="auto"/>
                <w:sz w:val="24"/>
                <w:highlight w:val="none"/>
              </w:rPr>
            </w:pPr>
          </w:p>
        </w:tc>
      </w:tr>
      <w:tr w14:paraId="3215A1A7">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447797DA">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3BDC493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16D335E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68D649D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63C98448">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7C72235E">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414EA33D">
            <w:pPr>
              <w:suppressAutoHyphens/>
              <w:autoSpaceDE w:val="0"/>
              <w:autoSpaceDN w:val="0"/>
              <w:spacing w:line="360" w:lineRule="auto"/>
              <w:rPr>
                <w:rFonts w:ascii="仿宋_GB2312" w:hAnsi="仿宋_GB2312" w:eastAsia="仿宋_GB2312" w:cs="仿宋_GB2312"/>
                <w:color w:val="auto"/>
                <w:sz w:val="24"/>
                <w:highlight w:val="none"/>
              </w:rPr>
            </w:pPr>
          </w:p>
        </w:tc>
      </w:tr>
    </w:tbl>
    <w:p w14:paraId="11D19610">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7F2129D7">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47ED0ECC">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26DF959B">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727E3797">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328AA8E5">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331B5003">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5C983F17">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3AC26C43">
      <w:pPr>
        <w:spacing w:line="360" w:lineRule="auto"/>
        <w:ind w:firstLine="480" w:firstLineChars="200"/>
        <w:rPr>
          <w:rFonts w:ascii="仿宋_GB2312" w:hAnsi="仿宋_GB2312" w:eastAsia="仿宋_GB2312" w:cs="仿宋_GB2312"/>
          <w:color w:val="auto"/>
          <w:sz w:val="24"/>
          <w:szCs w:val="20"/>
          <w:highlight w:val="none"/>
        </w:rPr>
      </w:pPr>
    </w:p>
    <w:p w14:paraId="2147F5F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4EDE97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EA47A64">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十六</w:t>
      </w:r>
      <w:r>
        <w:rPr>
          <w:rFonts w:hint="eastAsia" w:ascii="仿宋_GB2312" w:hAnsi="仿宋_GB2312" w:eastAsia="仿宋_GB2312" w:cs="仿宋_GB2312"/>
          <w:b/>
          <w:bCs/>
          <w:color w:val="auto"/>
          <w:sz w:val="32"/>
          <w:szCs w:val="32"/>
          <w:highlight w:val="none"/>
        </w:rPr>
        <w:t>、验收方案</w:t>
      </w:r>
    </w:p>
    <w:p w14:paraId="76A1C7A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31E0AAB6">
      <w:pPr>
        <w:spacing w:line="360" w:lineRule="auto"/>
        <w:jc w:val="center"/>
        <w:rPr>
          <w:rFonts w:ascii="仿宋_GB2312" w:hAnsi="仿宋_GB2312" w:eastAsia="仿宋_GB2312" w:cs="仿宋_GB2312"/>
          <w:color w:val="auto"/>
          <w:sz w:val="24"/>
          <w:highlight w:val="none"/>
        </w:rPr>
      </w:pPr>
    </w:p>
    <w:p w14:paraId="20CBB5F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11B71C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4D0C79C">
      <w:pPr>
        <w:spacing w:line="360" w:lineRule="auto"/>
        <w:jc w:val="center"/>
        <w:rPr>
          <w:rFonts w:ascii="仿宋_GB2312" w:hAnsi="仿宋_GB2312" w:eastAsia="仿宋_GB2312" w:cs="仿宋_GB2312"/>
          <w:b/>
          <w:bCs/>
          <w:color w:val="auto"/>
          <w:sz w:val="30"/>
          <w:szCs w:val="30"/>
          <w:highlight w:val="none"/>
        </w:rPr>
      </w:pPr>
    </w:p>
    <w:p w14:paraId="5F754DB7">
      <w:pPr>
        <w:spacing w:line="360" w:lineRule="auto"/>
        <w:jc w:val="center"/>
        <w:rPr>
          <w:rFonts w:ascii="仿宋_GB2312" w:hAnsi="仿宋_GB2312" w:eastAsia="仿宋_GB2312" w:cs="仿宋_GB2312"/>
          <w:b/>
          <w:bCs/>
          <w:color w:val="auto"/>
          <w:sz w:val="30"/>
          <w:szCs w:val="30"/>
          <w:highlight w:val="none"/>
        </w:rPr>
      </w:pPr>
    </w:p>
    <w:p w14:paraId="0EB6E6AB">
      <w:pPr>
        <w:spacing w:line="360" w:lineRule="auto"/>
        <w:jc w:val="center"/>
        <w:rPr>
          <w:rFonts w:ascii="仿宋_GB2312" w:hAnsi="仿宋_GB2312" w:eastAsia="仿宋_GB2312" w:cs="仿宋_GB2312"/>
          <w:b/>
          <w:bCs/>
          <w:color w:val="auto"/>
          <w:sz w:val="24"/>
          <w:highlight w:val="none"/>
        </w:rPr>
      </w:pPr>
    </w:p>
    <w:p w14:paraId="1BF40788">
      <w:pPr>
        <w:spacing w:line="360" w:lineRule="auto"/>
        <w:jc w:val="center"/>
        <w:rPr>
          <w:rFonts w:ascii="仿宋_GB2312" w:hAnsi="仿宋_GB2312" w:eastAsia="仿宋_GB2312" w:cs="仿宋_GB2312"/>
          <w:b/>
          <w:bCs/>
          <w:color w:val="auto"/>
          <w:sz w:val="24"/>
          <w:highlight w:val="none"/>
        </w:rPr>
      </w:pPr>
    </w:p>
    <w:p w14:paraId="310E472C">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十七</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14:paraId="413B7BC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6C6AC343">
      <w:pPr>
        <w:spacing w:line="360" w:lineRule="auto"/>
        <w:rPr>
          <w:rFonts w:ascii="仿宋_GB2312" w:hAnsi="仿宋_GB2312" w:eastAsia="仿宋_GB2312" w:cs="仿宋_GB2312"/>
          <w:color w:val="auto"/>
          <w:sz w:val="24"/>
          <w:highlight w:val="none"/>
        </w:rPr>
      </w:pPr>
    </w:p>
    <w:p w14:paraId="34C42130">
      <w:pPr>
        <w:pStyle w:val="81"/>
        <w:rPr>
          <w:color w:val="auto"/>
          <w:highlight w:val="none"/>
        </w:rPr>
      </w:pPr>
    </w:p>
    <w:p w14:paraId="23E70AA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0D13DA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BC9BF42">
      <w:pPr>
        <w:pStyle w:val="82"/>
        <w:rPr>
          <w:rFonts w:hint="eastAsia"/>
          <w:color w:val="auto"/>
          <w:highlight w:val="none"/>
        </w:rPr>
        <w:sectPr>
          <w:footerReference r:id="rId15" w:type="first"/>
          <w:headerReference r:id="rId13" w:type="default"/>
          <w:footerReference r:id="rId14" w:type="default"/>
          <w:pgSz w:w="11906" w:h="16838"/>
          <w:pgMar w:top="1814" w:right="1474" w:bottom="1814" w:left="1474" w:header="851" w:footer="992" w:gutter="0"/>
          <w:cols w:space="720" w:num="1"/>
          <w:titlePg/>
          <w:docGrid w:linePitch="312" w:charSpace="0"/>
        </w:sectPr>
      </w:pPr>
    </w:p>
    <w:p w14:paraId="6914471D">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2DBF3328">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0F98F29B">
      <w:pPr>
        <w:spacing w:line="360" w:lineRule="auto"/>
        <w:jc w:val="center"/>
        <w:outlineLvl w:val="0"/>
        <w:rPr>
          <w:rFonts w:hint="eastAsia" w:ascii="仿宋" w:hAnsi="仿宋" w:eastAsia="仿宋" w:cs="仿宋"/>
          <w:b/>
          <w:color w:val="auto"/>
          <w:kern w:val="0"/>
          <w:sz w:val="36"/>
          <w:szCs w:val="36"/>
          <w:highlight w:val="none"/>
        </w:rPr>
      </w:pPr>
    </w:p>
    <w:p w14:paraId="78AE5D9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04C7E0D2">
      <w:pPr>
        <w:snapToGrid w:val="0"/>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（2）中小企业声明函………………………………………………………………（页码）</w:t>
      </w:r>
    </w:p>
    <w:p w14:paraId="41C56B1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（3）残疾人福利性单位声明函……………………………………………………（页码）</w:t>
      </w:r>
    </w:p>
    <w:p w14:paraId="7FA6A7BA">
      <w:pPr>
        <w:snapToGrid w:val="0"/>
        <w:spacing w:line="360" w:lineRule="auto"/>
        <w:ind w:right="480"/>
        <w:jc w:val="center"/>
        <w:rPr>
          <w:rFonts w:hint="eastAsia" w:ascii="仿宋" w:hAnsi="仿宋" w:eastAsia="仿宋" w:cs="仿宋"/>
          <w:b/>
          <w:color w:val="auto"/>
          <w:kern w:val="0"/>
          <w:sz w:val="32"/>
          <w:szCs w:val="32"/>
          <w:highlight w:val="none"/>
        </w:rPr>
      </w:pPr>
    </w:p>
    <w:p w14:paraId="6FA36109">
      <w:pPr>
        <w:snapToGrid w:val="0"/>
        <w:spacing w:line="360" w:lineRule="auto"/>
        <w:ind w:right="480"/>
        <w:jc w:val="center"/>
        <w:rPr>
          <w:rFonts w:hint="eastAsia" w:ascii="仿宋" w:hAnsi="仿宋" w:eastAsia="仿宋" w:cs="仿宋"/>
          <w:b/>
          <w:color w:val="auto"/>
          <w:kern w:val="0"/>
          <w:sz w:val="32"/>
          <w:szCs w:val="32"/>
          <w:highlight w:val="none"/>
        </w:rPr>
      </w:pPr>
    </w:p>
    <w:p w14:paraId="0615F0CE">
      <w:pPr>
        <w:snapToGrid w:val="0"/>
        <w:spacing w:line="360" w:lineRule="auto"/>
        <w:ind w:right="480"/>
        <w:jc w:val="center"/>
        <w:rPr>
          <w:rFonts w:hint="eastAsia" w:ascii="仿宋" w:hAnsi="仿宋" w:eastAsia="仿宋" w:cs="仿宋"/>
          <w:b/>
          <w:color w:val="auto"/>
          <w:kern w:val="0"/>
          <w:sz w:val="32"/>
          <w:szCs w:val="32"/>
          <w:highlight w:val="none"/>
        </w:rPr>
      </w:pPr>
    </w:p>
    <w:p w14:paraId="3A1EB485">
      <w:pPr>
        <w:snapToGrid w:val="0"/>
        <w:spacing w:line="360" w:lineRule="auto"/>
        <w:ind w:right="480"/>
        <w:jc w:val="center"/>
        <w:rPr>
          <w:rFonts w:hint="eastAsia" w:ascii="仿宋" w:hAnsi="仿宋" w:eastAsia="仿宋" w:cs="仿宋"/>
          <w:b/>
          <w:color w:val="auto"/>
          <w:kern w:val="0"/>
          <w:sz w:val="32"/>
          <w:szCs w:val="32"/>
          <w:highlight w:val="none"/>
        </w:rPr>
      </w:pPr>
    </w:p>
    <w:p w14:paraId="141DBDB4">
      <w:pPr>
        <w:snapToGrid w:val="0"/>
        <w:spacing w:line="360" w:lineRule="auto"/>
        <w:ind w:right="480"/>
        <w:jc w:val="center"/>
        <w:rPr>
          <w:rFonts w:hint="eastAsia" w:ascii="仿宋" w:hAnsi="仿宋" w:eastAsia="仿宋" w:cs="仿宋"/>
          <w:b/>
          <w:color w:val="auto"/>
          <w:kern w:val="0"/>
          <w:sz w:val="32"/>
          <w:szCs w:val="32"/>
          <w:highlight w:val="none"/>
        </w:rPr>
      </w:pPr>
    </w:p>
    <w:p w14:paraId="548ABCE4">
      <w:pPr>
        <w:snapToGrid w:val="0"/>
        <w:spacing w:line="360" w:lineRule="auto"/>
        <w:ind w:right="480"/>
        <w:jc w:val="center"/>
        <w:rPr>
          <w:rFonts w:hint="eastAsia" w:ascii="仿宋" w:hAnsi="仿宋" w:eastAsia="仿宋" w:cs="仿宋"/>
          <w:b/>
          <w:color w:val="auto"/>
          <w:kern w:val="0"/>
          <w:sz w:val="32"/>
          <w:szCs w:val="32"/>
          <w:highlight w:val="none"/>
        </w:rPr>
      </w:pPr>
    </w:p>
    <w:p w14:paraId="089C0D01">
      <w:pPr>
        <w:snapToGrid w:val="0"/>
        <w:spacing w:line="360" w:lineRule="auto"/>
        <w:ind w:right="480"/>
        <w:jc w:val="center"/>
        <w:rPr>
          <w:rFonts w:hint="eastAsia" w:ascii="仿宋" w:hAnsi="仿宋" w:eastAsia="仿宋" w:cs="仿宋"/>
          <w:b/>
          <w:color w:val="auto"/>
          <w:kern w:val="0"/>
          <w:sz w:val="32"/>
          <w:szCs w:val="32"/>
          <w:highlight w:val="none"/>
        </w:rPr>
      </w:pPr>
    </w:p>
    <w:p w14:paraId="4ADDC00F">
      <w:pPr>
        <w:snapToGrid w:val="0"/>
        <w:spacing w:line="360" w:lineRule="auto"/>
        <w:ind w:right="480"/>
        <w:jc w:val="center"/>
        <w:rPr>
          <w:rFonts w:hint="eastAsia" w:ascii="仿宋" w:hAnsi="仿宋" w:eastAsia="仿宋" w:cs="仿宋"/>
          <w:b/>
          <w:color w:val="auto"/>
          <w:kern w:val="0"/>
          <w:sz w:val="32"/>
          <w:szCs w:val="32"/>
          <w:highlight w:val="none"/>
        </w:rPr>
      </w:pPr>
    </w:p>
    <w:p w14:paraId="19BFF28A">
      <w:pPr>
        <w:snapToGrid w:val="0"/>
        <w:spacing w:line="360" w:lineRule="auto"/>
        <w:ind w:right="480"/>
        <w:jc w:val="center"/>
        <w:rPr>
          <w:rFonts w:hint="eastAsia" w:ascii="仿宋" w:hAnsi="仿宋" w:eastAsia="仿宋" w:cs="仿宋"/>
          <w:b/>
          <w:color w:val="auto"/>
          <w:kern w:val="0"/>
          <w:sz w:val="32"/>
          <w:szCs w:val="32"/>
          <w:highlight w:val="none"/>
        </w:rPr>
      </w:pPr>
    </w:p>
    <w:p w14:paraId="0654681F">
      <w:pPr>
        <w:snapToGrid w:val="0"/>
        <w:spacing w:line="360" w:lineRule="auto"/>
        <w:ind w:right="480"/>
        <w:jc w:val="center"/>
        <w:rPr>
          <w:rFonts w:hint="eastAsia" w:ascii="仿宋" w:hAnsi="仿宋" w:eastAsia="仿宋" w:cs="仿宋"/>
          <w:b/>
          <w:color w:val="auto"/>
          <w:kern w:val="0"/>
          <w:sz w:val="32"/>
          <w:szCs w:val="32"/>
          <w:highlight w:val="none"/>
        </w:rPr>
      </w:pPr>
    </w:p>
    <w:p w14:paraId="14B6A9D1">
      <w:pPr>
        <w:snapToGrid w:val="0"/>
        <w:spacing w:line="360" w:lineRule="auto"/>
        <w:ind w:right="480"/>
        <w:jc w:val="center"/>
        <w:rPr>
          <w:rFonts w:hint="eastAsia" w:ascii="仿宋" w:hAnsi="仿宋" w:eastAsia="仿宋" w:cs="仿宋"/>
          <w:b/>
          <w:color w:val="auto"/>
          <w:kern w:val="0"/>
          <w:sz w:val="32"/>
          <w:szCs w:val="32"/>
          <w:highlight w:val="none"/>
        </w:rPr>
      </w:pPr>
    </w:p>
    <w:p w14:paraId="39DACC28">
      <w:pPr>
        <w:snapToGrid w:val="0"/>
        <w:spacing w:line="360" w:lineRule="auto"/>
        <w:ind w:right="480"/>
        <w:jc w:val="center"/>
        <w:rPr>
          <w:rFonts w:hint="eastAsia" w:ascii="仿宋" w:hAnsi="仿宋" w:eastAsia="仿宋" w:cs="仿宋"/>
          <w:b/>
          <w:color w:val="auto"/>
          <w:kern w:val="0"/>
          <w:sz w:val="32"/>
          <w:szCs w:val="32"/>
          <w:highlight w:val="none"/>
        </w:rPr>
      </w:pPr>
    </w:p>
    <w:p w14:paraId="59CFDB02">
      <w:pPr>
        <w:snapToGrid w:val="0"/>
        <w:spacing w:line="360" w:lineRule="auto"/>
        <w:ind w:right="480"/>
        <w:jc w:val="both"/>
        <w:rPr>
          <w:rFonts w:hint="eastAsia" w:ascii="仿宋" w:hAnsi="仿宋" w:eastAsia="仿宋" w:cs="仿宋"/>
          <w:b/>
          <w:color w:val="auto"/>
          <w:kern w:val="0"/>
          <w:sz w:val="32"/>
          <w:szCs w:val="32"/>
          <w:highlight w:val="none"/>
        </w:rPr>
      </w:pPr>
    </w:p>
    <w:p w14:paraId="15B32371">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1A281557">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04C83B3B">
      <w:pPr>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br w:type="page"/>
      </w:r>
    </w:p>
    <w:p w14:paraId="4D053181">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7" w:type="first"/>
          <w:footerReference r:id="rId19" w:type="first"/>
          <w:headerReference r:id="rId16" w:type="default"/>
          <w:footerReference r:id="rId18" w:type="default"/>
          <w:pgSz w:w="11906" w:h="16838"/>
          <w:pgMar w:top="1814" w:right="1474" w:bottom="1814" w:left="1474" w:header="851" w:footer="992" w:gutter="0"/>
          <w:cols w:space="720" w:num="1"/>
          <w:titlePg/>
          <w:docGrid w:linePitch="312" w:charSpace="0"/>
        </w:sectPr>
      </w:pPr>
    </w:p>
    <w:p w14:paraId="035C9309">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6CA619FD">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1A180406">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0CB0B835">
      <w:pP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60226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3E1C6070">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14:paraId="397D7861">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14:paraId="46B85ADD">
            <w:pPr>
              <w:spacing w:line="360" w:lineRule="auto"/>
              <w:jc w:val="center"/>
              <w:rPr>
                <w:rFonts w:ascii="仿宋" w:hAnsi="仿宋" w:eastAsia="仿宋" w:cs="仿宋"/>
                <w:b/>
                <w:color w:val="auto"/>
                <w:sz w:val="24"/>
                <w:highlight w:val="none"/>
              </w:rPr>
            </w:pPr>
          </w:p>
          <w:p w14:paraId="1707461A">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3118" w:type="dxa"/>
            <w:vAlign w:val="center"/>
          </w:tcPr>
          <w:p w14:paraId="476892B2">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14:paraId="7AAA0307">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14:paraId="2350B336">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14:paraId="1B876474">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14:paraId="67F88925">
            <w:pPr>
              <w:spacing w:line="360" w:lineRule="auto"/>
              <w:jc w:val="center"/>
              <w:rPr>
                <w:rFonts w:ascii="仿宋" w:hAnsi="仿宋" w:eastAsia="仿宋" w:cs="仿宋"/>
                <w:b/>
                <w:color w:val="auto"/>
                <w:sz w:val="24"/>
                <w:highlight w:val="none"/>
              </w:rPr>
            </w:pPr>
          </w:p>
          <w:p w14:paraId="18C61017">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55391546">
            <w:pPr>
              <w:spacing w:line="360" w:lineRule="auto"/>
              <w:jc w:val="center"/>
              <w:rPr>
                <w:rFonts w:ascii="仿宋" w:hAnsi="仿宋" w:eastAsia="仿宋" w:cs="仿宋"/>
                <w:b/>
                <w:color w:val="auto"/>
                <w:sz w:val="24"/>
                <w:highlight w:val="none"/>
              </w:rPr>
            </w:pPr>
          </w:p>
        </w:tc>
      </w:tr>
      <w:tr w14:paraId="0E997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5CBCB9B0">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14:paraId="3B0E91ED">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72A8B5D1">
            <w:pPr>
              <w:snapToGrid w:val="0"/>
              <w:spacing w:line="360" w:lineRule="auto"/>
              <w:jc w:val="center"/>
              <w:rPr>
                <w:rFonts w:ascii="仿宋" w:hAnsi="仿宋" w:eastAsia="仿宋" w:cs="仿宋"/>
                <w:color w:val="auto"/>
                <w:sz w:val="24"/>
                <w:highlight w:val="none"/>
              </w:rPr>
            </w:pPr>
          </w:p>
        </w:tc>
        <w:tc>
          <w:tcPr>
            <w:tcW w:w="3118" w:type="dxa"/>
            <w:vAlign w:val="center"/>
          </w:tcPr>
          <w:p w14:paraId="2CB674AF">
            <w:pPr>
              <w:snapToGrid w:val="0"/>
              <w:spacing w:line="360" w:lineRule="auto"/>
              <w:jc w:val="center"/>
              <w:rPr>
                <w:rFonts w:ascii="仿宋" w:hAnsi="仿宋" w:eastAsia="仿宋" w:cs="仿宋"/>
                <w:color w:val="auto"/>
                <w:sz w:val="24"/>
                <w:highlight w:val="none"/>
              </w:rPr>
            </w:pPr>
          </w:p>
        </w:tc>
        <w:tc>
          <w:tcPr>
            <w:tcW w:w="993" w:type="dxa"/>
            <w:vAlign w:val="center"/>
          </w:tcPr>
          <w:p w14:paraId="71DDAD27">
            <w:pPr>
              <w:snapToGrid w:val="0"/>
              <w:spacing w:line="360" w:lineRule="auto"/>
              <w:jc w:val="center"/>
              <w:rPr>
                <w:rFonts w:ascii="仿宋" w:hAnsi="仿宋" w:eastAsia="仿宋" w:cs="仿宋"/>
                <w:color w:val="auto"/>
                <w:sz w:val="24"/>
                <w:highlight w:val="none"/>
              </w:rPr>
            </w:pPr>
          </w:p>
        </w:tc>
        <w:tc>
          <w:tcPr>
            <w:tcW w:w="1559" w:type="dxa"/>
            <w:vAlign w:val="center"/>
          </w:tcPr>
          <w:p w14:paraId="46AF6CBC">
            <w:pPr>
              <w:spacing w:line="360" w:lineRule="auto"/>
              <w:jc w:val="center"/>
              <w:rPr>
                <w:rFonts w:ascii="仿宋" w:hAnsi="仿宋" w:eastAsia="仿宋" w:cs="仿宋"/>
                <w:color w:val="auto"/>
                <w:sz w:val="24"/>
                <w:highlight w:val="none"/>
              </w:rPr>
            </w:pPr>
          </w:p>
        </w:tc>
        <w:tc>
          <w:tcPr>
            <w:tcW w:w="1984" w:type="dxa"/>
            <w:vAlign w:val="center"/>
          </w:tcPr>
          <w:p w14:paraId="75CB5722">
            <w:pPr>
              <w:spacing w:line="360" w:lineRule="auto"/>
              <w:jc w:val="center"/>
              <w:rPr>
                <w:rFonts w:ascii="仿宋" w:hAnsi="仿宋" w:eastAsia="仿宋" w:cs="仿宋"/>
                <w:color w:val="auto"/>
                <w:sz w:val="24"/>
                <w:highlight w:val="none"/>
              </w:rPr>
            </w:pPr>
          </w:p>
        </w:tc>
        <w:tc>
          <w:tcPr>
            <w:tcW w:w="3119" w:type="dxa"/>
            <w:vAlign w:val="center"/>
          </w:tcPr>
          <w:p w14:paraId="1D0907DF">
            <w:pPr>
              <w:spacing w:line="360" w:lineRule="auto"/>
              <w:jc w:val="center"/>
              <w:rPr>
                <w:rFonts w:ascii="仿宋" w:hAnsi="仿宋" w:eastAsia="仿宋" w:cs="仿宋"/>
                <w:color w:val="auto"/>
                <w:sz w:val="24"/>
                <w:highlight w:val="none"/>
              </w:rPr>
            </w:pPr>
          </w:p>
        </w:tc>
      </w:tr>
      <w:tr w14:paraId="03139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5BEEC6D">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14:paraId="7ED9448F">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08C0609B">
            <w:pPr>
              <w:snapToGrid w:val="0"/>
              <w:spacing w:line="360" w:lineRule="auto"/>
              <w:jc w:val="center"/>
              <w:rPr>
                <w:rFonts w:ascii="仿宋" w:hAnsi="仿宋" w:eastAsia="仿宋" w:cs="仿宋"/>
                <w:color w:val="auto"/>
                <w:sz w:val="24"/>
                <w:highlight w:val="none"/>
              </w:rPr>
            </w:pPr>
          </w:p>
        </w:tc>
        <w:tc>
          <w:tcPr>
            <w:tcW w:w="3118" w:type="dxa"/>
            <w:vAlign w:val="center"/>
          </w:tcPr>
          <w:p w14:paraId="4FC80A38">
            <w:pPr>
              <w:snapToGrid w:val="0"/>
              <w:spacing w:line="360" w:lineRule="auto"/>
              <w:jc w:val="center"/>
              <w:rPr>
                <w:rFonts w:ascii="仿宋" w:hAnsi="仿宋" w:eastAsia="仿宋" w:cs="仿宋"/>
                <w:color w:val="auto"/>
                <w:sz w:val="24"/>
                <w:highlight w:val="none"/>
              </w:rPr>
            </w:pPr>
          </w:p>
        </w:tc>
        <w:tc>
          <w:tcPr>
            <w:tcW w:w="993" w:type="dxa"/>
            <w:vAlign w:val="center"/>
          </w:tcPr>
          <w:p w14:paraId="5093F859">
            <w:pPr>
              <w:snapToGrid w:val="0"/>
              <w:spacing w:line="360" w:lineRule="auto"/>
              <w:jc w:val="center"/>
              <w:rPr>
                <w:rFonts w:ascii="仿宋" w:hAnsi="仿宋" w:eastAsia="仿宋" w:cs="仿宋"/>
                <w:color w:val="auto"/>
                <w:sz w:val="24"/>
                <w:highlight w:val="none"/>
              </w:rPr>
            </w:pPr>
          </w:p>
        </w:tc>
        <w:tc>
          <w:tcPr>
            <w:tcW w:w="1559" w:type="dxa"/>
            <w:vAlign w:val="center"/>
          </w:tcPr>
          <w:p w14:paraId="623B0E98">
            <w:pPr>
              <w:spacing w:line="360" w:lineRule="auto"/>
              <w:jc w:val="center"/>
              <w:rPr>
                <w:rFonts w:ascii="仿宋" w:hAnsi="仿宋" w:eastAsia="仿宋" w:cs="仿宋"/>
                <w:color w:val="auto"/>
                <w:sz w:val="24"/>
                <w:highlight w:val="none"/>
              </w:rPr>
            </w:pPr>
          </w:p>
        </w:tc>
        <w:tc>
          <w:tcPr>
            <w:tcW w:w="1984" w:type="dxa"/>
            <w:vAlign w:val="center"/>
          </w:tcPr>
          <w:p w14:paraId="06B9D9ED">
            <w:pPr>
              <w:spacing w:line="360" w:lineRule="auto"/>
              <w:jc w:val="center"/>
              <w:rPr>
                <w:rFonts w:ascii="仿宋" w:hAnsi="仿宋" w:eastAsia="仿宋" w:cs="仿宋"/>
                <w:color w:val="auto"/>
                <w:sz w:val="24"/>
                <w:highlight w:val="none"/>
              </w:rPr>
            </w:pPr>
          </w:p>
        </w:tc>
        <w:tc>
          <w:tcPr>
            <w:tcW w:w="3119" w:type="dxa"/>
            <w:vAlign w:val="center"/>
          </w:tcPr>
          <w:p w14:paraId="36976D1B">
            <w:pPr>
              <w:spacing w:line="360" w:lineRule="auto"/>
              <w:jc w:val="center"/>
              <w:rPr>
                <w:rFonts w:ascii="仿宋" w:hAnsi="仿宋" w:eastAsia="仿宋" w:cs="仿宋"/>
                <w:color w:val="auto"/>
                <w:sz w:val="24"/>
                <w:highlight w:val="none"/>
              </w:rPr>
            </w:pPr>
          </w:p>
        </w:tc>
      </w:tr>
      <w:tr w14:paraId="7F554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C3F2453">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14:paraId="7F1D75AB">
            <w:pPr>
              <w:snapToGrid w:val="0"/>
              <w:spacing w:line="360" w:lineRule="auto"/>
              <w:jc w:val="center"/>
              <w:rPr>
                <w:rFonts w:ascii="仿宋" w:hAnsi="仿宋" w:eastAsia="仿宋" w:cs="仿宋"/>
                <w:color w:val="auto"/>
                <w:sz w:val="24"/>
                <w:highlight w:val="none"/>
              </w:rPr>
            </w:pPr>
          </w:p>
        </w:tc>
        <w:tc>
          <w:tcPr>
            <w:tcW w:w="1843" w:type="dxa"/>
            <w:vAlign w:val="center"/>
          </w:tcPr>
          <w:p w14:paraId="0CE695CF">
            <w:pPr>
              <w:snapToGrid w:val="0"/>
              <w:spacing w:line="360" w:lineRule="auto"/>
              <w:jc w:val="center"/>
              <w:rPr>
                <w:rFonts w:ascii="仿宋" w:hAnsi="仿宋" w:eastAsia="仿宋" w:cs="仿宋"/>
                <w:color w:val="auto"/>
                <w:sz w:val="24"/>
                <w:highlight w:val="none"/>
              </w:rPr>
            </w:pPr>
          </w:p>
        </w:tc>
        <w:tc>
          <w:tcPr>
            <w:tcW w:w="3118" w:type="dxa"/>
            <w:vAlign w:val="center"/>
          </w:tcPr>
          <w:p w14:paraId="005F1109">
            <w:pPr>
              <w:snapToGrid w:val="0"/>
              <w:spacing w:line="360" w:lineRule="auto"/>
              <w:jc w:val="center"/>
              <w:rPr>
                <w:rFonts w:ascii="仿宋" w:hAnsi="仿宋" w:eastAsia="仿宋" w:cs="仿宋"/>
                <w:color w:val="auto"/>
                <w:sz w:val="24"/>
                <w:highlight w:val="none"/>
              </w:rPr>
            </w:pPr>
          </w:p>
        </w:tc>
        <w:tc>
          <w:tcPr>
            <w:tcW w:w="993" w:type="dxa"/>
            <w:vAlign w:val="center"/>
          </w:tcPr>
          <w:p w14:paraId="0BDFE2D5">
            <w:pPr>
              <w:snapToGrid w:val="0"/>
              <w:spacing w:line="360" w:lineRule="auto"/>
              <w:jc w:val="center"/>
              <w:rPr>
                <w:rFonts w:ascii="仿宋" w:hAnsi="仿宋" w:eastAsia="仿宋" w:cs="仿宋"/>
                <w:color w:val="auto"/>
                <w:sz w:val="24"/>
                <w:highlight w:val="none"/>
              </w:rPr>
            </w:pPr>
          </w:p>
        </w:tc>
        <w:tc>
          <w:tcPr>
            <w:tcW w:w="1559" w:type="dxa"/>
            <w:vAlign w:val="center"/>
          </w:tcPr>
          <w:p w14:paraId="2D144B2A">
            <w:pPr>
              <w:spacing w:line="360" w:lineRule="auto"/>
              <w:jc w:val="center"/>
              <w:rPr>
                <w:rFonts w:ascii="仿宋" w:hAnsi="仿宋" w:eastAsia="仿宋" w:cs="仿宋"/>
                <w:color w:val="auto"/>
                <w:sz w:val="24"/>
                <w:highlight w:val="none"/>
              </w:rPr>
            </w:pPr>
          </w:p>
        </w:tc>
        <w:tc>
          <w:tcPr>
            <w:tcW w:w="1984" w:type="dxa"/>
            <w:vAlign w:val="center"/>
          </w:tcPr>
          <w:p w14:paraId="2F1FF0BF">
            <w:pPr>
              <w:spacing w:line="360" w:lineRule="auto"/>
              <w:jc w:val="center"/>
              <w:rPr>
                <w:rFonts w:ascii="仿宋" w:hAnsi="仿宋" w:eastAsia="仿宋" w:cs="仿宋"/>
                <w:color w:val="auto"/>
                <w:sz w:val="24"/>
                <w:highlight w:val="none"/>
              </w:rPr>
            </w:pPr>
          </w:p>
        </w:tc>
        <w:tc>
          <w:tcPr>
            <w:tcW w:w="3119" w:type="dxa"/>
            <w:vAlign w:val="center"/>
          </w:tcPr>
          <w:p w14:paraId="1EBF28AD">
            <w:pPr>
              <w:spacing w:line="360" w:lineRule="auto"/>
              <w:jc w:val="center"/>
              <w:rPr>
                <w:rFonts w:ascii="仿宋" w:hAnsi="仿宋" w:eastAsia="仿宋" w:cs="仿宋"/>
                <w:color w:val="auto"/>
                <w:sz w:val="24"/>
                <w:highlight w:val="none"/>
              </w:rPr>
            </w:pPr>
          </w:p>
        </w:tc>
      </w:tr>
      <w:tr w14:paraId="7E942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EE0B1A1">
            <w:pPr>
              <w:spacing w:line="360" w:lineRule="auto"/>
              <w:jc w:val="center"/>
              <w:rPr>
                <w:rFonts w:ascii="仿宋" w:hAnsi="仿宋" w:eastAsia="仿宋" w:cs="仿宋"/>
                <w:color w:val="auto"/>
                <w:sz w:val="24"/>
                <w:highlight w:val="none"/>
              </w:rPr>
            </w:pPr>
          </w:p>
        </w:tc>
        <w:tc>
          <w:tcPr>
            <w:tcW w:w="1417" w:type="dxa"/>
            <w:vAlign w:val="center"/>
          </w:tcPr>
          <w:p w14:paraId="1AE6518C">
            <w:pPr>
              <w:snapToGrid w:val="0"/>
              <w:spacing w:line="360" w:lineRule="auto"/>
              <w:jc w:val="center"/>
              <w:rPr>
                <w:rFonts w:ascii="仿宋" w:hAnsi="仿宋" w:eastAsia="仿宋" w:cs="仿宋"/>
                <w:color w:val="auto"/>
                <w:sz w:val="24"/>
                <w:highlight w:val="none"/>
              </w:rPr>
            </w:pPr>
          </w:p>
        </w:tc>
        <w:tc>
          <w:tcPr>
            <w:tcW w:w="1843" w:type="dxa"/>
            <w:vAlign w:val="center"/>
          </w:tcPr>
          <w:p w14:paraId="13E5F5C6">
            <w:pPr>
              <w:snapToGrid w:val="0"/>
              <w:spacing w:line="360" w:lineRule="auto"/>
              <w:jc w:val="center"/>
              <w:rPr>
                <w:rFonts w:ascii="仿宋" w:hAnsi="仿宋" w:eastAsia="仿宋" w:cs="仿宋"/>
                <w:color w:val="auto"/>
                <w:sz w:val="24"/>
                <w:highlight w:val="none"/>
              </w:rPr>
            </w:pPr>
          </w:p>
        </w:tc>
        <w:tc>
          <w:tcPr>
            <w:tcW w:w="3118" w:type="dxa"/>
            <w:vAlign w:val="center"/>
          </w:tcPr>
          <w:p w14:paraId="30694F2D">
            <w:pPr>
              <w:snapToGrid w:val="0"/>
              <w:spacing w:line="360" w:lineRule="auto"/>
              <w:jc w:val="center"/>
              <w:rPr>
                <w:rFonts w:ascii="仿宋" w:hAnsi="仿宋" w:eastAsia="仿宋" w:cs="仿宋"/>
                <w:color w:val="auto"/>
                <w:sz w:val="24"/>
                <w:highlight w:val="none"/>
              </w:rPr>
            </w:pPr>
          </w:p>
        </w:tc>
        <w:tc>
          <w:tcPr>
            <w:tcW w:w="993" w:type="dxa"/>
            <w:vAlign w:val="center"/>
          </w:tcPr>
          <w:p w14:paraId="39C0A275">
            <w:pPr>
              <w:snapToGrid w:val="0"/>
              <w:spacing w:line="360" w:lineRule="auto"/>
              <w:jc w:val="center"/>
              <w:rPr>
                <w:rFonts w:ascii="仿宋" w:hAnsi="仿宋" w:eastAsia="仿宋" w:cs="仿宋"/>
                <w:color w:val="auto"/>
                <w:sz w:val="24"/>
                <w:highlight w:val="none"/>
              </w:rPr>
            </w:pPr>
          </w:p>
        </w:tc>
        <w:tc>
          <w:tcPr>
            <w:tcW w:w="1559" w:type="dxa"/>
            <w:vAlign w:val="center"/>
          </w:tcPr>
          <w:p w14:paraId="7137E973">
            <w:pPr>
              <w:spacing w:line="360" w:lineRule="auto"/>
              <w:jc w:val="center"/>
              <w:rPr>
                <w:rFonts w:ascii="仿宋" w:hAnsi="仿宋" w:eastAsia="仿宋" w:cs="仿宋"/>
                <w:color w:val="auto"/>
                <w:sz w:val="24"/>
                <w:highlight w:val="none"/>
              </w:rPr>
            </w:pPr>
          </w:p>
        </w:tc>
        <w:tc>
          <w:tcPr>
            <w:tcW w:w="1984" w:type="dxa"/>
            <w:vAlign w:val="center"/>
          </w:tcPr>
          <w:p w14:paraId="194F9F0C">
            <w:pPr>
              <w:spacing w:line="360" w:lineRule="auto"/>
              <w:jc w:val="center"/>
              <w:rPr>
                <w:rFonts w:ascii="仿宋" w:hAnsi="仿宋" w:eastAsia="仿宋" w:cs="仿宋"/>
                <w:color w:val="auto"/>
                <w:sz w:val="24"/>
                <w:highlight w:val="none"/>
              </w:rPr>
            </w:pPr>
          </w:p>
        </w:tc>
        <w:tc>
          <w:tcPr>
            <w:tcW w:w="3119" w:type="dxa"/>
            <w:vAlign w:val="center"/>
          </w:tcPr>
          <w:p w14:paraId="0E287CBD">
            <w:pPr>
              <w:spacing w:line="360" w:lineRule="auto"/>
              <w:jc w:val="center"/>
              <w:rPr>
                <w:rFonts w:ascii="仿宋" w:hAnsi="仿宋" w:eastAsia="仿宋" w:cs="仿宋"/>
                <w:color w:val="auto"/>
                <w:sz w:val="24"/>
                <w:highlight w:val="none"/>
              </w:rPr>
            </w:pPr>
          </w:p>
        </w:tc>
      </w:tr>
      <w:tr w14:paraId="643E7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67443576">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14:paraId="5EFB1A48">
            <w:pPr>
              <w:spacing w:line="360" w:lineRule="auto"/>
              <w:jc w:val="center"/>
              <w:rPr>
                <w:rFonts w:ascii="仿宋" w:hAnsi="仿宋" w:eastAsia="仿宋" w:cs="仿宋"/>
                <w:color w:val="auto"/>
                <w:sz w:val="24"/>
                <w:highlight w:val="none"/>
              </w:rPr>
            </w:pPr>
          </w:p>
        </w:tc>
      </w:tr>
      <w:tr w14:paraId="6B122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43EB679C">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14:paraId="6A326933">
            <w:pPr>
              <w:spacing w:line="360" w:lineRule="auto"/>
              <w:jc w:val="center"/>
              <w:rPr>
                <w:rFonts w:ascii="仿宋" w:hAnsi="仿宋" w:eastAsia="仿宋" w:cs="仿宋"/>
                <w:color w:val="auto"/>
                <w:sz w:val="24"/>
                <w:highlight w:val="none"/>
              </w:rPr>
            </w:pPr>
          </w:p>
        </w:tc>
      </w:tr>
    </w:tbl>
    <w:p w14:paraId="0102C069">
      <w:pPr>
        <w:snapToGrid w:val="0"/>
        <w:spacing w:line="360" w:lineRule="auto"/>
        <w:ind w:left="480"/>
        <w:rPr>
          <w:rFonts w:ascii="仿宋" w:hAnsi="仿宋" w:eastAsia="仿宋" w:cs="仿宋"/>
          <w:b/>
          <w:color w:val="auto"/>
          <w:kern w:val="0"/>
          <w:sz w:val="24"/>
          <w:highlight w:val="none"/>
          <w:lang w:val="zh-CN"/>
        </w:rPr>
      </w:pPr>
    </w:p>
    <w:p w14:paraId="3B1F8F7A">
      <w:pP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1F46C1E6">
      <w:pP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7759CAA7">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6E29CF61">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2D39BB7D">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A6633C9">
      <w:pPr>
        <w:spacing w:line="360" w:lineRule="auto"/>
        <w:ind w:firstLine="482" w:firstLineChars="200"/>
        <w:rPr>
          <w:rFonts w:ascii="仿宋" w:hAnsi="仿宋" w:eastAsia="仿宋" w:cs="仿宋"/>
          <w:b/>
          <w:color w:val="auto"/>
          <w:kern w:val="0"/>
          <w:sz w:val="24"/>
          <w:highlight w:val="none"/>
        </w:rPr>
      </w:pPr>
    </w:p>
    <w:p w14:paraId="1AB59A6A">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投标人 (公章)：</w:t>
      </w:r>
    </w:p>
    <w:p w14:paraId="7F539412">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法定代表人或其授权代表(签字或盖章)：</w:t>
      </w:r>
    </w:p>
    <w:p w14:paraId="196909A9">
      <w:pPr>
        <w:snapToGrid w:val="0"/>
        <w:spacing w:line="360" w:lineRule="auto"/>
        <w:ind w:firstLine="9240" w:firstLineChars="38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：年</w:t>
      </w:r>
      <w:r>
        <w:rPr>
          <w:rFonts w:hint="eastAsia" w:ascii="仿宋_GB2312" w:hAnsi="仿宋_GB2312" w:eastAsia="仿宋_GB2312" w:cs="仿宋_GB2312"/>
          <w:color w:val="auto"/>
          <w:kern w:val="0"/>
          <w:sz w:val="24"/>
          <w:highlight w:val="none"/>
          <w:lang w:val="zh-CN"/>
        </w:rPr>
        <w:t>月日</w:t>
      </w:r>
    </w:p>
    <w:p w14:paraId="632CBEE0">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74" w:right="1814" w:bottom="1474" w:left="1814" w:header="851" w:footer="992" w:gutter="0"/>
          <w:cols w:space="720" w:num="1"/>
          <w:titlePg/>
          <w:docGrid w:linePitch="312" w:charSpace="0"/>
        </w:sectPr>
      </w:pPr>
    </w:p>
    <w:p w14:paraId="0A1B4365">
      <w:pPr>
        <w:pStyle w:val="693"/>
        <w:keepNext w:val="0"/>
        <w:pageBreakBefore w:val="0"/>
        <w:tabs>
          <w:tab w:val="clear" w:pos="720"/>
        </w:tabs>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187" w:name="_Hlk101259491"/>
      <w:r>
        <w:rPr>
          <w:rFonts w:hint="eastAsia" w:ascii="仿宋" w:hAnsi="仿宋" w:eastAsia="仿宋" w:cs="仿宋"/>
          <w:color w:val="auto"/>
          <w:sz w:val="32"/>
          <w:szCs w:val="32"/>
          <w:highlight w:val="none"/>
        </w:rPr>
        <w:t>（如果有）</w:t>
      </w:r>
      <w:bookmarkEnd w:id="187"/>
    </w:p>
    <w:p w14:paraId="1A7722D2">
      <w:pPr>
        <w:widowControl/>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7589A44">
      <w:pPr>
        <w:pStyle w:val="81"/>
        <w:rPr>
          <w:rFonts w:ascii="仿宋" w:hAnsi="仿宋" w:eastAsia="仿宋" w:cs="仿宋"/>
          <w:b/>
          <w:color w:val="auto"/>
          <w:highlight w:val="none"/>
        </w:rPr>
      </w:pPr>
    </w:p>
    <w:p w14:paraId="72518DD6">
      <w:pPr>
        <w:pStyle w:val="82"/>
        <w:rPr>
          <w:rFonts w:ascii="仿宋" w:hAnsi="仿宋" w:eastAsia="仿宋" w:cs="仿宋"/>
          <w:b/>
          <w:color w:val="auto"/>
          <w:sz w:val="24"/>
          <w:highlight w:val="none"/>
        </w:rPr>
      </w:pPr>
    </w:p>
    <w:p w14:paraId="407652C2">
      <w:pPr>
        <w:rPr>
          <w:rFonts w:ascii="仿宋" w:hAnsi="仿宋" w:eastAsia="仿宋" w:cs="仿宋"/>
          <w:b/>
          <w:color w:val="auto"/>
          <w:sz w:val="24"/>
          <w:highlight w:val="none"/>
        </w:rPr>
      </w:pPr>
    </w:p>
    <w:p w14:paraId="7097CD12">
      <w:pPr>
        <w:pStyle w:val="81"/>
        <w:rPr>
          <w:rFonts w:ascii="仿宋" w:hAnsi="仿宋" w:eastAsia="仿宋" w:cs="仿宋"/>
          <w:b/>
          <w:color w:val="auto"/>
          <w:highlight w:val="none"/>
        </w:rPr>
      </w:pPr>
    </w:p>
    <w:p w14:paraId="13954B52">
      <w:pPr>
        <w:pStyle w:val="82"/>
        <w:rPr>
          <w:color w:val="auto"/>
          <w:highlight w:val="none"/>
        </w:rPr>
      </w:pPr>
    </w:p>
    <w:p w14:paraId="5E15684F">
      <w:pPr>
        <w:pStyle w:val="82"/>
        <w:rPr>
          <w:color w:val="auto"/>
          <w:highlight w:val="none"/>
        </w:rPr>
      </w:pPr>
    </w:p>
    <w:p w14:paraId="494370E5">
      <w:pPr>
        <w:widowControl/>
        <w:spacing w:line="360" w:lineRule="auto"/>
        <w:ind w:firstLine="161" w:firstLineChars="50"/>
        <w:jc w:val="center"/>
        <w:rPr>
          <w:rFonts w:ascii="仿宋" w:hAnsi="仿宋" w:eastAsia="仿宋" w:cs="仿宋"/>
          <w:b/>
          <w:color w:val="auto"/>
          <w:sz w:val="24"/>
          <w:highlight w:val="none"/>
        </w:rPr>
      </w:pPr>
      <w:r>
        <w:rPr>
          <w:rFonts w:ascii="仿宋" w:hAnsi="仿宋" w:eastAsia="仿宋" w:cs="仿宋"/>
          <w:b/>
          <w:bCs/>
          <w:color w:val="auto"/>
          <w:sz w:val="32"/>
          <w:szCs w:val="32"/>
          <w:highlight w:val="none"/>
        </w:rPr>
        <w:t>三、残疾人福利性单位声明函（如果有）</w:t>
      </w:r>
    </w:p>
    <w:p w14:paraId="4968AAA2">
      <w:pPr>
        <w:widowControl/>
        <w:autoSpaceDE w:val="0"/>
        <w:autoSpaceDN w:val="0"/>
        <w:spacing w:line="360" w:lineRule="auto"/>
        <w:ind w:firstLine="120" w:firstLineChars="50"/>
        <w:jc w:val="left"/>
        <w:rPr>
          <w:rFonts w:ascii="仿宋" w:hAnsi="仿宋" w:eastAsia="仿宋" w:cs="仿宋"/>
          <w:b/>
          <w:color w:val="auto"/>
          <w:sz w:val="24"/>
          <w:highlight w:val="none"/>
        </w:rPr>
      </w:pPr>
      <w:r>
        <w:rPr>
          <w:rFonts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ascii="仿宋" w:hAnsi="仿宋" w:eastAsia="仿宋" w:cs="仿宋"/>
          <w:b/>
          <w:bCs/>
          <w:snapToGrid w:val="0"/>
          <w:color w:val="auto"/>
          <w:sz w:val="24"/>
          <w:szCs w:val="21"/>
          <w:highlight w:val="none"/>
          <w:lang w:val="zh-CN"/>
        </w:rPr>
        <w:t>)，否则不需要提供。]</w:t>
      </w:r>
    </w:p>
    <w:p w14:paraId="5B0FCD4E">
      <w:pPr>
        <w:pStyle w:val="81"/>
        <w:widowControl/>
        <w:spacing w:line="360" w:lineRule="auto"/>
        <w:ind w:firstLine="120" w:firstLineChars="50"/>
        <w:rPr>
          <w:rFonts w:ascii="仿宋" w:hAnsi="仿宋" w:eastAsia="仿宋" w:cs="仿宋"/>
          <w:b/>
          <w:color w:val="auto"/>
          <w:highlight w:val="none"/>
        </w:rPr>
      </w:pPr>
    </w:p>
    <w:p w14:paraId="748DD51E">
      <w:pPr>
        <w:pStyle w:val="82"/>
        <w:spacing w:line="360" w:lineRule="auto"/>
        <w:ind w:left="0" w:firstLine="120" w:firstLineChars="50"/>
        <w:jc w:val="left"/>
        <w:rPr>
          <w:rFonts w:ascii="仿宋" w:hAnsi="仿宋" w:eastAsia="仿宋" w:cs="仿宋"/>
          <w:b/>
          <w:color w:val="auto"/>
          <w:sz w:val="24"/>
          <w:highlight w:val="none"/>
        </w:rPr>
      </w:pPr>
    </w:p>
    <w:p w14:paraId="5C52040F">
      <w:pPr>
        <w:pStyle w:val="693"/>
        <w:keepNext w:val="0"/>
        <w:pageBreakBefore w:val="0"/>
        <w:tabs>
          <w:tab w:val="clear" w:pos="720"/>
        </w:tabs>
        <w:snapToGrid w:val="0"/>
        <w:spacing w:before="120" w:after="120"/>
        <w:ind w:firstLine="643"/>
        <w:outlineLvl w:val="9"/>
        <w:rPr>
          <w:rFonts w:ascii="仿宋" w:hAnsi="仿宋" w:eastAsia="仿宋" w:cs="仿宋"/>
          <w:b w:val="0"/>
          <w:color w:val="auto"/>
          <w:sz w:val="32"/>
          <w:szCs w:val="32"/>
          <w:highlight w:val="none"/>
        </w:rPr>
      </w:pPr>
    </w:p>
    <w:p w14:paraId="131312E4">
      <w:pPr>
        <w:pStyle w:val="81"/>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14:paraId="5FC45DBE">
      <w:pPr>
        <w:pStyle w:val="82"/>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14:paraId="7745ADF2">
      <w:pPr>
        <w:pStyle w:val="693"/>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152A8B0E">
      <w:pPr>
        <w:spacing w:line="360" w:lineRule="auto"/>
        <w:ind w:right="420" w:firstLine="3614" w:firstLineChars="1000"/>
        <w:rPr>
          <w:rFonts w:hint="eastAsia" w:ascii="仿宋" w:hAnsi="仿宋" w:eastAsia="仿宋" w:cs="仿宋"/>
          <w:b/>
          <w:color w:val="auto"/>
          <w:kern w:val="0"/>
          <w:sz w:val="36"/>
          <w:szCs w:val="36"/>
          <w:highlight w:val="none"/>
        </w:rPr>
      </w:pPr>
    </w:p>
    <w:p w14:paraId="0D45DC4F">
      <w:pPr>
        <w:spacing w:line="360" w:lineRule="auto"/>
        <w:ind w:right="420" w:firstLine="3614" w:firstLineChars="1000"/>
        <w:rPr>
          <w:rFonts w:hint="eastAsia" w:ascii="仿宋" w:hAnsi="仿宋" w:eastAsia="仿宋" w:cs="仿宋"/>
          <w:b/>
          <w:color w:val="auto"/>
          <w:kern w:val="0"/>
          <w:sz w:val="36"/>
          <w:szCs w:val="36"/>
          <w:highlight w:val="none"/>
        </w:rPr>
      </w:pPr>
    </w:p>
    <w:p w14:paraId="06983BBB">
      <w:pPr>
        <w:spacing w:line="360" w:lineRule="auto"/>
        <w:ind w:right="420" w:firstLine="3614" w:firstLineChars="1000"/>
        <w:rPr>
          <w:rFonts w:hint="eastAsia" w:ascii="仿宋" w:hAnsi="仿宋" w:eastAsia="仿宋" w:cs="仿宋"/>
          <w:b/>
          <w:color w:val="auto"/>
          <w:kern w:val="0"/>
          <w:sz w:val="36"/>
          <w:szCs w:val="36"/>
          <w:highlight w:val="none"/>
        </w:rPr>
      </w:pPr>
    </w:p>
    <w:p w14:paraId="00F08CAD">
      <w:pPr>
        <w:spacing w:line="360" w:lineRule="auto"/>
        <w:ind w:right="420" w:firstLine="3614" w:firstLineChars="1000"/>
        <w:rPr>
          <w:rFonts w:hint="eastAsia" w:ascii="仿宋" w:hAnsi="仿宋" w:eastAsia="仿宋" w:cs="仿宋"/>
          <w:b/>
          <w:color w:val="auto"/>
          <w:kern w:val="0"/>
          <w:sz w:val="36"/>
          <w:szCs w:val="36"/>
          <w:highlight w:val="none"/>
        </w:rPr>
      </w:pPr>
    </w:p>
    <w:p w14:paraId="326DE77F">
      <w:pPr>
        <w:spacing w:line="360" w:lineRule="auto"/>
        <w:ind w:right="420" w:firstLine="3614" w:firstLineChars="1000"/>
        <w:rPr>
          <w:rFonts w:hint="eastAsia" w:ascii="仿宋" w:hAnsi="仿宋" w:eastAsia="仿宋" w:cs="仿宋"/>
          <w:b/>
          <w:color w:val="auto"/>
          <w:kern w:val="0"/>
          <w:sz w:val="36"/>
          <w:szCs w:val="36"/>
          <w:highlight w:val="none"/>
        </w:rPr>
      </w:pPr>
    </w:p>
    <w:p w14:paraId="3C252DB7">
      <w:pPr>
        <w:spacing w:line="360" w:lineRule="auto"/>
        <w:ind w:right="420" w:firstLine="3614" w:firstLineChars="1000"/>
        <w:rPr>
          <w:rFonts w:hint="eastAsia" w:ascii="仿宋" w:hAnsi="仿宋" w:eastAsia="仿宋" w:cs="仿宋"/>
          <w:b/>
          <w:color w:val="auto"/>
          <w:kern w:val="0"/>
          <w:sz w:val="36"/>
          <w:szCs w:val="36"/>
          <w:highlight w:val="none"/>
        </w:rPr>
      </w:pPr>
    </w:p>
    <w:p w14:paraId="22FFA96B">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bookmarkStart w:id="188" w:name="_Toc465665161"/>
      <w:r>
        <w:rPr>
          <w:rFonts w:hint="eastAsia" w:ascii="仿宋" w:hAnsi="仿宋" w:eastAsia="仿宋" w:cs="仿宋"/>
          <w:color w:val="auto"/>
          <w:highlight w:val="none"/>
        </w:rPr>
        <w:t>附件</w:t>
      </w:r>
      <w:bookmarkEnd w:id="188"/>
    </w:p>
    <w:p w14:paraId="5DCE8E55">
      <w:pPr>
        <w:spacing w:line="360" w:lineRule="auto"/>
        <w:rPr>
          <w:rFonts w:hint="eastAsia" w:ascii="仿宋" w:hAnsi="仿宋" w:eastAsia="仿宋" w:cs="仿宋"/>
          <w:b/>
          <w:color w:val="auto"/>
          <w:sz w:val="24"/>
          <w:highlight w:val="none"/>
        </w:rPr>
      </w:pPr>
    </w:p>
    <w:p w14:paraId="4BA0A8C3">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1</w:t>
      </w:r>
      <w:r>
        <w:rPr>
          <w:rFonts w:hint="eastAsia" w:ascii="仿宋" w:hAnsi="仿宋" w:eastAsia="仿宋" w:cs="仿宋"/>
          <w:b/>
          <w:color w:val="auto"/>
          <w:spacing w:val="6"/>
          <w:sz w:val="32"/>
          <w:szCs w:val="32"/>
          <w:highlight w:val="none"/>
        </w:rPr>
        <w:t>：质疑函范本及制作说明</w:t>
      </w:r>
    </w:p>
    <w:p w14:paraId="0A2FFA25">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4D21B5B1">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67E4872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7F8ECFA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6832E8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032BFE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4E34E56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9469C5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7F9AF50A">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28BB4F7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6BAB250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7D612C2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1663594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278227A7">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357FE01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562EBF7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5EDC1E2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0E5D979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346C5CD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326ABEA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15536A6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080A4385">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0103F3D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439FDA5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941B21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1CD2472A">
      <w:pPr>
        <w:spacing w:line="360" w:lineRule="auto"/>
        <w:jc w:val="center"/>
        <w:rPr>
          <w:rFonts w:hint="eastAsia" w:ascii="仿宋" w:hAnsi="仿宋" w:eastAsia="仿宋" w:cs="仿宋"/>
          <w:b/>
          <w:bCs/>
          <w:color w:val="auto"/>
          <w:sz w:val="24"/>
          <w:highlight w:val="none"/>
        </w:rPr>
      </w:pPr>
    </w:p>
    <w:p w14:paraId="6B78AACB">
      <w:pPr>
        <w:spacing w:line="360" w:lineRule="auto"/>
        <w:rPr>
          <w:rFonts w:hint="eastAsia" w:ascii="仿宋" w:hAnsi="仿宋" w:eastAsia="仿宋" w:cs="仿宋"/>
          <w:b/>
          <w:color w:val="auto"/>
          <w:sz w:val="24"/>
          <w:highlight w:val="none"/>
        </w:rPr>
      </w:pPr>
    </w:p>
    <w:p w14:paraId="6D00162D">
      <w:pPr>
        <w:spacing w:line="360" w:lineRule="auto"/>
        <w:rPr>
          <w:rFonts w:hint="eastAsia" w:ascii="仿宋" w:hAnsi="仿宋" w:eastAsia="仿宋" w:cs="仿宋"/>
          <w:b/>
          <w:color w:val="auto"/>
          <w:sz w:val="24"/>
          <w:highlight w:val="none"/>
        </w:rPr>
      </w:pPr>
    </w:p>
    <w:p w14:paraId="45AE2FE8">
      <w:pPr>
        <w:spacing w:line="360" w:lineRule="auto"/>
        <w:rPr>
          <w:rFonts w:hint="eastAsia" w:ascii="仿宋" w:hAnsi="仿宋" w:eastAsia="仿宋" w:cs="仿宋"/>
          <w:b/>
          <w:color w:val="auto"/>
          <w:sz w:val="24"/>
          <w:highlight w:val="none"/>
        </w:rPr>
      </w:pPr>
    </w:p>
    <w:p w14:paraId="07602589">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4390B26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6DF847D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5A51905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5B87DCA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7112429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745FB54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6BE7D9C1">
      <w:pPr>
        <w:widowControl/>
        <w:spacing w:line="360" w:lineRule="auto"/>
        <w:ind w:firstLine="600" w:firstLineChars="200"/>
        <w:jc w:val="left"/>
        <w:rPr>
          <w:rFonts w:hint="eastAsia" w:ascii="仿宋" w:hAnsi="仿宋" w:eastAsia="仿宋" w:cs="仿宋"/>
          <w:color w:val="auto"/>
          <w:sz w:val="30"/>
          <w:szCs w:val="30"/>
          <w:highlight w:val="none"/>
        </w:rPr>
      </w:pPr>
    </w:p>
    <w:p w14:paraId="5B3EE8C8">
      <w:pPr>
        <w:spacing w:line="360" w:lineRule="auto"/>
        <w:jc w:val="center"/>
        <w:rPr>
          <w:rFonts w:hint="eastAsia" w:ascii="仿宋" w:hAnsi="仿宋" w:eastAsia="仿宋" w:cs="仿宋"/>
          <w:b/>
          <w:color w:val="auto"/>
          <w:spacing w:val="6"/>
          <w:sz w:val="32"/>
          <w:szCs w:val="32"/>
          <w:highlight w:val="none"/>
        </w:rPr>
      </w:pPr>
    </w:p>
    <w:p w14:paraId="091C5291">
      <w:pPr>
        <w:spacing w:line="360" w:lineRule="auto"/>
        <w:jc w:val="center"/>
        <w:rPr>
          <w:rFonts w:hint="eastAsia" w:ascii="仿宋" w:hAnsi="仿宋" w:eastAsia="仿宋" w:cs="仿宋"/>
          <w:b/>
          <w:color w:val="auto"/>
          <w:spacing w:val="6"/>
          <w:sz w:val="32"/>
          <w:szCs w:val="32"/>
          <w:highlight w:val="none"/>
        </w:rPr>
      </w:pPr>
    </w:p>
    <w:p w14:paraId="4243D688">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02E57463">
      <w:pPr>
        <w:spacing w:line="360" w:lineRule="auto"/>
        <w:jc w:val="center"/>
        <w:rPr>
          <w:rFonts w:hint="eastAsia" w:ascii="仿宋" w:hAnsi="仿宋" w:eastAsia="仿宋" w:cs="仿宋"/>
          <w:b/>
          <w:color w:val="auto"/>
          <w:sz w:val="24"/>
          <w:highlight w:val="none"/>
        </w:rPr>
      </w:pPr>
    </w:p>
    <w:p w14:paraId="7739323C">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6CFDC40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642CA53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24B5FB7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DEA0360">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AE3D9BB">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E136AA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682CD7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2D31486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33E977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67D4E2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B471BC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645CE7B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6D5690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71DC7C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057B89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50D56D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4DE983F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651EABB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75B0103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6FE973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61A0921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379F3AA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74EAF75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34EAC92E">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148D6CE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1551EFB">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159D635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684C1D7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0F1F825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5BB5E4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370A110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B86096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42DD1E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1F9F212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4501998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13D0408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BF7A6A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59F641E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0AD8D5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55A852CC">
      <w:pPr>
        <w:spacing w:line="360" w:lineRule="auto"/>
        <w:rPr>
          <w:rFonts w:hint="eastAsia" w:ascii="仿宋" w:hAnsi="仿宋" w:eastAsia="仿宋" w:cs="仿宋"/>
          <w:b/>
          <w:color w:val="auto"/>
          <w:sz w:val="24"/>
          <w:highlight w:val="none"/>
        </w:rPr>
      </w:pPr>
    </w:p>
    <w:p w14:paraId="613841ED">
      <w:pPr>
        <w:spacing w:line="360" w:lineRule="auto"/>
        <w:rPr>
          <w:rFonts w:hint="eastAsia" w:ascii="仿宋" w:hAnsi="仿宋" w:eastAsia="仿宋" w:cs="仿宋"/>
          <w:b/>
          <w:color w:val="auto"/>
          <w:sz w:val="24"/>
          <w:highlight w:val="none"/>
        </w:rPr>
      </w:pPr>
    </w:p>
    <w:p w14:paraId="4BBCD5F4">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335BAAD6">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00098691">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7F0A92A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75DFA2B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7C6F158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2F4608E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681175B5">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4F42F2BA">
      <w:pPr>
        <w:spacing w:line="360" w:lineRule="auto"/>
        <w:rPr>
          <w:rFonts w:hint="eastAsia" w:ascii="仿宋" w:hAnsi="仿宋" w:eastAsia="仿宋" w:cs="仿宋"/>
          <w:b/>
          <w:color w:val="auto"/>
          <w:sz w:val="24"/>
          <w:highlight w:val="none"/>
        </w:rPr>
      </w:pPr>
    </w:p>
    <w:p w14:paraId="3A0FD1D7">
      <w:pPr>
        <w:autoSpaceDE w:val="0"/>
        <w:autoSpaceDN w:val="0"/>
        <w:jc w:val="center"/>
        <w:rPr>
          <w:rFonts w:hint="eastAsia" w:ascii="仿宋" w:hAnsi="仿宋" w:eastAsia="仿宋" w:cs="仿宋"/>
          <w:b/>
          <w:color w:val="auto"/>
          <w:spacing w:val="6"/>
          <w:sz w:val="32"/>
          <w:szCs w:val="32"/>
          <w:highlight w:val="none"/>
        </w:rPr>
      </w:pPr>
    </w:p>
    <w:p w14:paraId="7ACD5F54">
      <w:pPr>
        <w:autoSpaceDE w:val="0"/>
        <w:autoSpaceDN w:val="0"/>
        <w:jc w:val="center"/>
        <w:rPr>
          <w:rFonts w:hint="eastAsia" w:ascii="仿宋" w:hAnsi="仿宋" w:eastAsia="仿宋" w:cs="仿宋"/>
          <w:b/>
          <w:color w:val="auto"/>
          <w:spacing w:val="6"/>
          <w:sz w:val="32"/>
          <w:szCs w:val="32"/>
          <w:highlight w:val="none"/>
        </w:rPr>
      </w:pPr>
    </w:p>
    <w:p w14:paraId="621E13DD">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17DA181B">
      <w:pPr>
        <w:spacing w:line="360" w:lineRule="auto"/>
        <w:rPr>
          <w:rFonts w:hint="eastAsia" w:ascii="仿宋" w:hAnsi="仿宋" w:eastAsia="仿宋" w:cs="仿宋"/>
          <w:color w:val="auto"/>
          <w:sz w:val="24"/>
          <w:highlight w:val="none"/>
          <w:u w:val="single"/>
        </w:rPr>
      </w:pPr>
    </w:p>
    <w:p w14:paraId="182FE70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6DDD90F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26DA86B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6727CD82">
      <w:pPr>
        <w:spacing w:line="360" w:lineRule="auto"/>
        <w:ind w:firstLine="494"/>
        <w:rPr>
          <w:rFonts w:hint="eastAsia" w:ascii="仿宋" w:hAnsi="仿宋" w:eastAsia="仿宋" w:cs="仿宋"/>
          <w:color w:val="auto"/>
          <w:sz w:val="24"/>
          <w:highlight w:val="none"/>
        </w:rPr>
      </w:pPr>
    </w:p>
    <w:p w14:paraId="5B388196">
      <w:pPr>
        <w:spacing w:line="360" w:lineRule="auto"/>
        <w:ind w:firstLine="494"/>
        <w:rPr>
          <w:rFonts w:hint="eastAsia" w:ascii="仿宋" w:hAnsi="仿宋" w:eastAsia="仿宋" w:cs="仿宋"/>
          <w:color w:val="auto"/>
          <w:sz w:val="24"/>
          <w:highlight w:val="none"/>
        </w:rPr>
      </w:pPr>
    </w:p>
    <w:p w14:paraId="2C999532">
      <w:pPr>
        <w:spacing w:line="360" w:lineRule="auto"/>
        <w:ind w:firstLine="494"/>
        <w:rPr>
          <w:rFonts w:hint="eastAsia" w:ascii="仿宋" w:hAnsi="仿宋" w:eastAsia="仿宋" w:cs="仿宋"/>
          <w:color w:val="auto"/>
          <w:sz w:val="24"/>
          <w:highlight w:val="none"/>
        </w:rPr>
      </w:pPr>
    </w:p>
    <w:p w14:paraId="568BC312">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1A041E13">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C306AC1">
      <w:pPr>
        <w:pStyle w:val="81"/>
        <w:rPr>
          <w:rFonts w:hint="eastAsia"/>
          <w:color w:val="auto"/>
          <w:highlight w:val="none"/>
        </w:rPr>
      </w:pPr>
    </w:p>
    <w:p w14:paraId="439C8B25">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7D2409BD">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0AB8D2A1">
      <w:pPr>
        <w:autoSpaceDE w:val="0"/>
        <w:autoSpaceDN w:val="0"/>
        <w:jc w:val="center"/>
        <w:rPr>
          <w:rFonts w:hint="eastAsia" w:ascii="仿宋" w:hAnsi="仿宋" w:eastAsia="仿宋" w:cs="仿宋"/>
          <w:b/>
          <w:color w:val="auto"/>
          <w:spacing w:val="6"/>
          <w:sz w:val="32"/>
          <w:szCs w:val="32"/>
          <w:highlight w:val="none"/>
        </w:rPr>
      </w:pPr>
    </w:p>
    <w:p w14:paraId="4C9BB006">
      <w:pPr>
        <w:autoSpaceDE w:val="0"/>
        <w:autoSpaceDN w:val="0"/>
        <w:jc w:val="center"/>
        <w:rPr>
          <w:rFonts w:hint="eastAsia" w:ascii="仿宋" w:hAnsi="仿宋" w:eastAsia="仿宋" w:cs="仿宋"/>
          <w:b/>
          <w:color w:val="auto"/>
          <w:spacing w:val="6"/>
          <w:sz w:val="32"/>
          <w:szCs w:val="32"/>
          <w:highlight w:val="none"/>
        </w:rPr>
      </w:pPr>
    </w:p>
    <w:p w14:paraId="58C2CEE9">
      <w:pPr>
        <w:autoSpaceDE w:val="0"/>
        <w:autoSpaceDN w:val="0"/>
        <w:jc w:val="center"/>
        <w:rPr>
          <w:rFonts w:hint="eastAsia" w:ascii="仿宋" w:hAnsi="仿宋" w:eastAsia="仿宋" w:cs="仿宋"/>
          <w:b/>
          <w:color w:val="auto"/>
          <w:spacing w:val="6"/>
          <w:sz w:val="32"/>
          <w:szCs w:val="32"/>
          <w:highlight w:val="none"/>
        </w:rPr>
      </w:pPr>
    </w:p>
    <w:p w14:paraId="1DE862E5">
      <w:pPr>
        <w:autoSpaceDE w:val="0"/>
        <w:autoSpaceDN w:val="0"/>
        <w:jc w:val="center"/>
        <w:rPr>
          <w:rFonts w:hint="eastAsia" w:ascii="仿宋" w:hAnsi="仿宋" w:eastAsia="仿宋" w:cs="仿宋"/>
          <w:b/>
          <w:color w:val="auto"/>
          <w:spacing w:val="6"/>
          <w:sz w:val="32"/>
          <w:szCs w:val="32"/>
          <w:highlight w:val="none"/>
        </w:rPr>
      </w:pPr>
    </w:p>
    <w:p w14:paraId="662FCCB9">
      <w:pPr>
        <w:autoSpaceDE w:val="0"/>
        <w:autoSpaceDN w:val="0"/>
        <w:jc w:val="center"/>
        <w:rPr>
          <w:rFonts w:hint="eastAsia" w:ascii="仿宋" w:hAnsi="仿宋" w:eastAsia="仿宋" w:cs="仿宋"/>
          <w:b/>
          <w:color w:val="auto"/>
          <w:spacing w:val="6"/>
          <w:sz w:val="32"/>
          <w:szCs w:val="32"/>
          <w:highlight w:val="none"/>
        </w:rPr>
      </w:pPr>
    </w:p>
    <w:p w14:paraId="615C025B">
      <w:pPr>
        <w:autoSpaceDE w:val="0"/>
        <w:autoSpaceDN w:val="0"/>
        <w:jc w:val="center"/>
        <w:rPr>
          <w:rFonts w:hint="eastAsia" w:ascii="仿宋" w:hAnsi="仿宋" w:eastAsia="仿宋" w:cs="仿宋"/>
          <w:b/>
          <w:color w:val="auto"/>
          <w:spacing w:val="6"/>
          <w:sz w:val="32"/>
          <w:szCs w:val="32"/>
          <w:highlight w:val="none"/>
        </w:rPr>
      </w:pPr>
    </w:p>
    <w:p w14:paraId="3B2EC2C0">
      <w:pPr>
        <w:autoSpaceDE w:val="0"/>
        <w:autoSpaceDN w:val="0"/>
        <w:jc w:val="center"/>
        <w:rPr>
          <w:rFonts w:hint="eastAsia" w:ascii="仿宋" w:hAnsi="仿宋" w:eastAsia="仿宋" w:cs="仿宋"/>
          <w:b/>
          <w:color w:val="auto"/>
          <w:spacing w:val="6"/>
          <w:sz w:val="32"/>
          <w:szCs w:val="32"/>
          <w:highlight w:val="none"/>
        </w:rPr>
      </w:pPr>
    </w:p>
    <w:p w14:paraId="15456548">
      <w:pPr>
        <w:autoSpaceDE w:val="0"/>
        <w:autoSpaceDN w:val="0"/>
        <w:jc w:val="center"/>
        <w:rPr>
          <w:rFonts w:hint="eastAsia" w:ascii="仿宋" w:hAnsi="仿宋" w:eastAsia="仿宋" w:cs="仿宋"/>
          <w:b/>
          <w:color w:val="auto"/>
          <w:spacing w:val="6"/>
          <w:sz w:val="32"/>
          <w:szCs w:val="32"/>
          <w:highlight w:val="none"/>
        </w:rPr>
      </w:pPr>
    </w:p>
    <w:p w14:paraId="326115D9">
      <w:pPr>
        <w:autoSpaceDE w:val="0"/>
        <w:autoSpaceDN w:val="0"/>
        <w:jc w:val="center"/>
        <w:rPr>
          <w:rFonts w:hint="eastAsia" w:ascii="仿宋" w:hAnsi="仿宋" w:eastAsia="仿宋" w:cs="仿宋"/>
          <w:b/>
          <w:color w:val="auto"/>
          <w:spacing w:val="6"/>
          <w:sz w:val="32"/>
          <w:szCs w:val="32"/>
          <w:highlight w:val="none"/>
        </w:rPr>
      </w:pPr>
    </w:p>
    <w:p w14:paraId="6E2AA830">
      <w:pPr>
        <w:autoSpaceDE w:val="0"/>
        <w:autoSpaceDN w:val="0"/>
        <w:jc w:val="center"/>
        <w:rPr>
          <w:rFonts w:hint="eastAsia" w:ascii="仿宋" w:hAnsi="仿宋" w:eastAsia="仿宋" w:cs="仿宋"/>
          <w:b/>
          <w:color w:val="auto"/>
          <w:spacing w:val="6"/>
          <w:sz w:val="32"/>
          <w:szCs w:val="32"/>
          <w:highlight w:val="none"/>
        </w:rPr>
      </w:pPr>
    </w:p>
    <w:p w14:paraId="1934F54A">
      <w:pPr>
        <w:autoSpaceDE w:val="0"/>
        <w:autoSpaceDN w:val="0"/>
        <w:jc w:val="center"/>
        <w:rPr>
          <w:rFonts w:hint="eastAsia" w:ascii="仿宋" w:hAnsi="仿宋" w:eastAsia="仿宋" w:cs="仿宋"/>
          <w:b/>
          <w:color w:val="auto"/>
          <w:spacing w:val="6"/>
          <w:sz w:val="32"/>
          <w:szCs w:val="32"/>
          <w:highlight w:val="none"/>
        </w:rPr>
      </w:pPr>
    </w:p>
    <w:p w14:paraId="7EADC429">
      <w:pPr>
        <w:autoSpaceDE w:val="0"/>
        <w:autoSpaceDN w:val="0"/>
        <w:jc w:val="center"/>
        <w:rPr>
          <w:rFonts w:hint="eastAsia" w:ascii="仿宋" w:hAnsi="仿宋" w:eastAsia="仿宋" w:cs="仿宋"/>
          <w:b/>
          <w:color w:val="auto"/>
          <w:spacing w:val="6"/>
          <w:sz w:val="32"/>
          <w:szCs w:val="32"/>
          <w:highlight w:val="none"/>
        </w:rPr>
      </w:pPr>
    </w:p>
    <w:p w14:paraId="7FF5F9E0">
      <w:pPr>
        <w:autoSpaceDE w:val="0"/>
        <w:autoSpaceDN w:val="0"/>
        <w:jc w:val="center"/>
        <w:rPr>
          <w:rFonts w:hint="eastAsia" w:ascii="仿宋" w:hAnsi="仿宋" w:eastAsia="仿宋" w:cs="仿宋"/>
          <w:b/>
          <w:color w:val="auto"/>
          <w:spacing w:val="6"/>
          <w:sz w:val="32"/>
          <w:szCs w:val="32"/>
          <w:highlight w:val="none"/>
        </w:rPr>
      </w:pPr>
    </w:p>
    <w:p w14:paraId="39DB3284">
      <w:pPr>
        <w:autoSpaceDE w:val="0"/>
        <w:autoSpaceDN w:val="0"/>
        <w:jc w:val="center"/>
        <w:rPr>
          <w:rFonts w:hint="eastAsia" w:ascii="仿宋" w:hAnsi="仿宋" w:eastAsia="仿宋" w:cs="仿宋"/>
          <w:b/>
          <w:color w:val="auto"/>
          <w:spacing w:val="6"/>
          <w:sz w:val="32"/>
          <w:szCs w:val="32"/>
          <w:highlight w:val="none"/>
        </w:rPr>
      </w:pPr>
    </w:p>
    <w:p w14:paraId="3AAD9C40">
      <w:pPr>
        <w:autoSpaceDE w:val="0"/>
        <w:autoSpaceDN w:val="0"/>
        <w:jc w:val="center"/>
        <w:rPr>
          <w:rFonts w:hint="eastAsia" w:ascii="仿宋" w:hAnsi="仿宋" w:eastAsia="仿宋" w:cs="仿宋"/>
          <w:b/>
          <w:color w:val="auto"/>
          <w:spacing w:val="6"/>
          <w:sz w:val="32"/>
          <w:szCs w:val="32"/>
          <w:highlight w:val="none"/>
        </w:rPr>
      </w:pPr>
    </w:p>
    <w:p w14:paraId="2933C4DD">
      <w:pPr>
        <w:autoSpaceDE w:val="0"/>
        <w:autoSpaceDN w:val="0"/>
        <w:jc w:val="center"/>
        <w:rPr>
          <w:rFonts w:hint="eastAsia" w:ascii="仿宋" w:hAnsi="仿宋" w:eastAsia="仿宋" w:cs="仿宋"/>
          <w:b/>
          <w:color w:val="auto"/>
          <w:spacing w:val="6"/>
          <w:sz w:val="32"/>
          <w:szCs w:val="32"/>
          <w:highlight w:val="none"/>
        </w:rPr>
      </w:pPr>
    </w:p>
    <w:p w14:paraId="370FCA38">
      <w:pPr>
        <w:autoSpaceDE w:val="0"/>
        <w:autoSpaceDN w:val="0"/>
        <w:jc w:val="center"/>
        <w:rPr>
          <w:rFonts w:hint="eastAsia" w:ascii="仿宋" w:hAnsi="仿宋" w:eastAsia="仿宋" w:cs="仿宋"/>
          <w:b/>
          <w:color w:val="auto"/>
          <w:spacing w:val="6"/>
          <w:sz w:val="32"/>
          <w:szCs w:val="32"/>
          <w:highlight w:val="none"/>
        </w:rPr>
      </w:pPr>
    </w:p>
    <w:p w14:paraId="6713A766">
      <w:pPr>
        <w:autoSpaceDE w:val="0"/>
        <w:autoSpaceDN w:val="0"/>
        <w:jc w:val="center"/>
        <w:rPr>
          <w:rFonts w:hint="eastAsia" w:ascii="仿宋" w:hAnsi="仿宋" w:eastAsia="仿宋" w:cs="仿宋"/>
          <w:b/>
          <w:color w:val="auto"/>
          <w:spacing w:val="6"/>
          <w:sz w:val="32"/>
          <w:szCs w:val="32"/>
          <w:highlight w:val="none"/>
        </w:rPr>
      </w:pPr>
    </w:p>
    <w:p w14:paraId="3C14B476">
      <w:pPr>
        <w:pStyle w:val="81"/>
        <w:rPr>
          <w:rFonts w:hint="eastAsia" w:ascii="仿宋" w:hAnsi="仿宋" w:eastAsia="仿宋" w:cs="仿宋"/>
          <w:b/>
          <w:color w:val="auto"/>
          <w:spacing w:val="6"/>
          <w:sz w:val="32"/>
          <w:szCs w:val="32"/>
          <w:highlight w:val="none"/>
        </w:rPr>
      </w:pPr>
    </w:p>
    <w:p w14:paraId="5D23D0E1">
      <w:pPr>
        <w:pStyle w:val="82"/>
        <w:rPr>
          <w:rFonts w:hint="eastAsia" w:ascii="仿宋" w:hAnsi="仿宋" w:eastAsia="仿宋" w:cs="仿宋"/>
          <w:b/>
          <w:color w:val="auto"/>
          <w:spacing w:val="6"/>
          <w:sz w:val="32"/>
          <w:szCs w:val="32"/>
          <w:highlight w:val="none"/>
        </w:rPr>
      </w:pPr>
    </w:p>
    <w:p w14:paraId="458F1EEA">
      <w:pPr>
        <w:rPr>
          <w:rFonts w:hint="eastAsia" w:ascii="仿宋" w:hAnsi="仿宋" w:eastAsia="仿宋" w:cs="仿宋"/>
          <w:b/>
          <w:color w:val="auto"/>
          <w:spacing w:val="6"/>
          <w:sz w:val="32"/>
          <w:szCs w:val="32"/>
          <w:highlight w:val="none"/>
        </w:rPr>
      </w:pPr>
    </w:p>
    <w:p w14:paraId="407C55EA">
      <w:pPr>
        <w:pStyle w:val="81"/>
        <w:rPr>
          <w:rFonts w:hint="eastAsia" w:ascii="仿宋" w:hAnsi="仿宋" w:eastAsia="仿宋" w:cs="仿宋"/>
          <w:b/>
          <w:color w:val="auto"/>
          <w:spacing w:val="6"/>
          <w:sz w:val="32"/>
          <w:szCs w:val="32"/>
          <w:highlight w:val="none"/>
        </w:rPr>
      </w:pPr>
    </w:p>
    <w:p w14:paraId="4593D92C">
      <w:pPr>
        <w:pStyle w:val="82"/>
        <w:rPr>
          <w:rFonts w:hint="eastAsia" w:ascii="仿宋" w:hAnsi="仿宋" w:eastAsia="仿宋" w:cs="仿宋"/>
          <w:b/>
          <w:color w:val="auto"/>
          <w:spacing w:val="6"/>
          <w:sz w:val="32"/>
          <w:szCs w:val="32"/>
          <w:highlight w:val="none"/>
        </w:rPr>
      </w:pPr>
    </w:p>
    <w:p w14:paraId="5AC6C7A0">
      <w:pPr>
        <w:rPr>
          <w:rFonts w:hint="eastAsia" w:ascii="仿宋" w:hAnsi="仿宋" w:eastAsia="仿宋" w:cs="仿宋"/>
          <w:b/>
          <w:color w:val="auto"/>
          <w:spacing w:val="6"/>
          <w:sz w:val="32"/>
          <w:szCs w:val="32"/>
          <w:highlight w:val="none"/>
        </w:rPr>
      </w:pPr>
    </w:p>
    <w:p w14:paraId="631D38D3">
      <w:pPr>
        <w:pStyle w:val="81"/>
        <w:rPr>
          <w:rFonts w:hint="eastAsia" w:ascii="仿宋" w:hAnsi="仿宋" w:eastAsia="仿宋" w:cs="仿宋"/>
          <w:b/>
          <w:color w:val="auto"/>
          <w:spacing w:val="6"/>
          <w:sz w:val="32"/>
          <w:szCs w:val="32"/>
          <w:highlight w:val="none"/>
        </w:rPr>
      </w:pPr>
    </w:p>
    <w:p w14:paraId="754B11D1">
      <w:pPr>
        <w:pStyle w:val="82"/>
        <w:rPr>
          <w:rFonts w:hint="eastAsia" w:ascii="仿宋" w:hAnsi="仿宋" w:eastAsia="仿宋" w:cs="仿宋"/>
          <w:b/>
          <w:color w:val="auto"/>
          <w:spacing w:val="6"/>
          <w:sz w:val="32"/>
          <w:szCs w:val="32"/>
          <w:highlight w:val="none"/>
        </w:rPr>
      </w:pPr>
    </w:p>
    <w:p w14:paraId="52C71984">
      <w:pPr>
        <w:rPr>
          <w:rFonts w:hint="eastAsia"/>
          <w:color w:val="auto"/>
          <w:highlight w:val="none"/>
        </w:rPr>
      </w:pPr>
    </w:p>
    <w:p w14:paraId="43E0E2FC">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4</w:t>
      </w:r>
      <w:r>
        <w:rPr>
          <w:rFonts w:hint="eastAsia" w:ascii="仿宋" w:hAnsi="仿宋" w:eastAsia="仿宋" w:cs="仿宋"/>
          <w:b/>
          <w:color w:val="auto"/>
          <w:kern w:val="0"/>
          <w:sz w:val="32"/>
          <w:szCs w:val="32"/>
          <w:highlight w:val="none"/>
        </w:rPr>
        <w:t>：联合协议</w:t>
      </w:r>
    </w:p>
    <w:p w14:paraId="277F5B9C">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2085BD9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75569EC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6618325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2A882C4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688BD168">
      <w:pPr>
        <w:snapToGrid w:val="0"/>
        <w:spacing w:line="360" w:lineRule="auto"/>
        <w:ind w:firstLine="576"/>
        <w:rPr>
          <w:rFonts w:hint="eastAsia" w:ascii="仿宋" w:hAnsi="仿宋" w:eastAsia="仿宋" w:cs="仿宋"/>
          <w:color w:val="auto"/>
          <w:kern w:val="0"/>
          <w:sz w:val="24"/>
          <w:highlight w:val="none"/>
          <w:lang w:val="zh-CN"/>
        </w:rPr>
      </w:pPr>
      <w:bookmarkStart w:id="189"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773E3A1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4F35196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189"/>
    <w:p w14:paraId="59E81F4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083E520B">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10D195F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69B032A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5C999AD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4EADD20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60C9D4C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32FBE50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7C7F50CE">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EE732DD">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C148E36">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0EF5A4BD">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5CC5F47F">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52A8EE8">
      <w:pPr>
        <w:autoSpaceDE w:val="0"/>
        <w:autoSpaceDN w:val="0"/>
        <w:jc w:val="center"/>
        <w:rPr>
          <w:rFonts w:hint="eastAsia" w:ascii="仿宋" w:hAnsi="仿宋" w:eastAsia="仿宋" w:cs="仿宋"/>
          <w:b/>
          <w:color w:val="auto"/>
          <w:spacing w:val="6"/>
          <w:sz w:val="32"/>
          <w:szCs w:val="32"/>
          <w:highlight w:val="none"/>
        </w:rPr>
      </w:pPr>
    </w:p>
    <w:p w14:paraId="6DE151EB">
      <w:pPr>
        <w:autoSpaceDE w:val="0"/>
        <w:autoSpaceDN w:val="0"/>
        <w:jc w:val="center"/>
        <w:rPr>
          <w:rFonts w:hint="eastAsia" w:ascii="仿宋" w:hAnsi="仿宋" w:eastAsia="仿宋" w:cs="仿宋"/>
          <w:b/>
          <w:color w:val="auto"/>
          <w:spacing w:val="6"/>
          <w:sz w:val="32"/>
          <w:szCs w:val="32"/>
          <w:highlight w:val="none"/>
        </w:rPr>
      </w:pPr>
    </w:p>
    <w:p w14:paraId="5B537D55">
      <w:pPr>
        <w:autoSpaceDE w:val="0"/>
        <w:autoSpaceDN w:val="0"/>
        <w:jc w:val="center"/>
        <w:rPr>
          <w:rFonts w:hint="eastAsia" w:ascii="仿宋" w:hAnsi="仿宋" w:eastAsia="仿宋" w:cs="仿宋"/>
          <w:b/>
          <w:color w:val="auto"/>
          <w:spacing w:val="6"/>
          <w:sz w:val="32"/>
          <w:szCs w:val="32"/>
          <w:highlight w:val="none"/>
        </w:rPr>
      </w:pPr>
    </w:p>
    <w:p w14:paraId="7B7AA806">
      <w:pPr>
        <w:autoSpaceDE w:val="0"/>
        <w:autoSpaceDN w:val="0"/>
        <w:jc w:val="center"/>
        <w:rPr>
          <w:rFonts w:hint="eastAsia" w:ascii="仿宋" w:hAnsi="仿宋" w:eastAsia="仿宋" w:cs="仿宋"/>
          <w:b/>
          <w:color w:val="auto"/>
          <w:spacing w:val="6"/>
          <w:sz w:val="32"/>
          <w:szCs w:val="32"/>
          <w:highlight w:val="none"/>
        </w:rPr>
      </w:pPr>
    </w:p>
    <w:p w14:paraId="5C7C6059">
      <w:pPr>
        <w:autoSpaceDE w:val="0"/>
        <w:autoSpaceDN w:val="0"/>
        <w:jc w:val="center"/>
        <w:rPr>
          <w:rFonts w:hint="eastAsia" w:ascii="仿宋" w:hAnsi="仿宋" w:eastAsia="仿宋" w:cs="仿宋"/>
          <w:b/>
          <w:color w:val="auto"/>
          <w:spacing w:val="6"/>
          <w:sz w:val="32"/>
          <w:szCs w:val="32"/>
          <w:highlight w:val="none"/>
        </w:rPr>
      </w:pPr>
    </w:p>
    <w:p w14:paraId="0118A823">
      <w:pPr>
        <w:autoSpaceDE w:val="0"/>
        <w:autoSpaceDN w:val="0"/>
        <w:jc w:val="center"/>
        <w:rPr>
          <w:rFonts w:hint="eastAsia" w:ascii="仿宋" w:hAnsi="仿宋" w:eastAsia="仿宋" w:cs="仿宋"/>
          <w:b/>
          <w:color w:val="auto"/>
          <w:spacing w:val="6"/>
          <w:sz w:val="32"/>
          <w:szCs w:val="32"/>
          <w:highlight w:val="none"/>
        </w:rPr>
      </w:pPr>
    </w:p>
    <w:p w14:paraId="6476DAC3">
      <w:pPr>
        <w:autoSpaceDE w:val="0"/>
        <w:autoSpaceDN w:val="0"/>
        <w:jc w:val="center"/>
        <w:rPr>
          <w:rFonts w:hint="eastAsia" w:ascii="仿宋" w:hAnsi="仿宋" w:eastAsia="仿宋" w:cs="仿宋"/>
          <w:b/>
          <w:color w:val="auto"/>
          <w:spacing w:val="6"/>
          <w:sz w:val="32"/>
          <w:szCs w:val="32"/>
          <w:highlight w:val="none"/>
        </w:rPr>
      </w:pPr>
    </w:p>
    <w:p w14:paraId="522CA5A0">
      <w:pPr>
        <w:autoSpaceDE w:val="0"/>
        <w:autoSpaceDN w:val="0"/>
        <w:jc w:val="center"/>
        <w:rPr>
          <w:rFonts w:hint="eastAsia" w:ascii="仿宋" w:hAnsi="仿宋" w:eastAsia="仿宋" w:cs="仿宋"/>
          <w:b/>
          <w:color w:val="auto"/>
          <w:spacing w:val="6"/>
          <w:sz w:val="32"/>
          <w:szCs w:val="32"/>
          <w:highlight w:val="none"/>
        </w:rPr>
      </w:pPr>
    </w:p>
    <w:p w14:paraId="57CAD41E">
      <w:pPr>
        <w:autoSpaceDE w:val="0"/>
        <w:autoSpaceDN w:val="0"/>
        <w:jc w:val="center"/>
        <w:rPr>
          <w:rFonts w:hint="eastAsia" w:ascii="仿宋" w:hAnsi="仿宋" w:eastAsia="仿宋" w:cs="仿宋"/>
          <w:b/>
          <w:color w:val="auto"/>
          <w:spacing w:val="6"/>
          <w:sz w:val="32"/>
          <w:szCs w:val="32"/>
          <w:highlight w:val="none"/>
        </w:rPr>
      </w:pPr>
    </w:p>
    <w:p w14:paraId="5E2E423F">
      <w:pPr>
        <w:autoSpaceDE w:val="0"/>
        <w:autoSpaceDN w:val="0"/>
        <w:jc w:val="center"/>
        <w:rPr>
          <w:rFonts w:hint="eastAsia" w:ascii="仿宋" w:hAnsi="仿宋" w:eastAsia="仿宋" w:cs="仿宋"/>
          <w:b/>
          <w:color w:val="auto"/>
          <w:spacing w:val="6"/>
          <w:sz w:val="32"/>
          <w:szCs w:val="32"/>
          <w:highlight w:val="none"/>
        </w:rPr>
      </w:pPr>
    </w:p>
    <w:p w14:paraId="38668512">
      <w:pPr>
        <w:autoSpaceDE w:val="0"/>
        <w:autoSpaceDN w:val="0"/>
        <w:jc w:val="center"/>
        <w:rPr>
          <w:rFonts w:hint="eastAsia" w:ascii="仿宋" w:hAnsi="仿宋" w:eastAsia="仿宋" w:cs="仿宋"/>
          <w:b/>
          <w:color w:val="auto"/>
          <w:spacing w:val="6"/>
          <w:sz w:val="32"/>
          <w:szCs w:val="32"/>
          <w:highlight w:val="none"/>
        </w:rPr>
      </w:pPr>
    </w:p>
    <w:p w14:paraId="18C9CA2B">
      <w:pPr>
        <w:autoSpaceDE w:val="0"/>
        <w:autoSpaceDN w:val="0"/>
        <w:jc w:val="center"/>
        <w:rPr>
          <w:rFonts w:hint="eastAsia" w:ascii="仿宋" w:hAnsi="仿宋" w:eastAsia="仿宋" w:cs="仿宋"/>
          <w:b/>
          <w:color w:val="auto"/>
          <w:spacing w:val="6"/>
          <w:sz w:val="32"/>
          <w:szCs w:val="32"/>
          <w:highlight w:val="none"/>
        </w:rPr>
      </w:pPr>
    </w:p>
    <w:p w14:paraId="23A1CA1E">
      <w:pPr>
        <w:autoSpaceDE w:val="0"/>
        <w:autoSpaceDN w:val="0"/>
        <w:jc w:val="center"/>
        <w:rPr>
          <w:rFonts w:hint="eastAsia" w:ascii="仿宋" w:hAnsi="仿宋" w:eastAsia="仿宋" w:cs="仿宋"/>
          <w:b/>
          <w:color w:val="auto"/>
          <w:spacing w:val="6"/>
          <w:sz w:val="32"/>
          <w:szCs w:val="32"/>
          <w:highlight w:val="none"/>
        </w:rPr>
      </w:pPr>
    </w:p>
    <w:p w14:paraId="3D938F82">
      <w:pPr>
        <w:autoSpaceDE w:val="0"/>
        <w:autoSpaceDN w:val="0"/>
        <w:jc w:val="center"/>
        <w:rPr>
          <w:rFonts w:hint="eastAsia" w:ascii="仿宋" w:hAnsi="仿宋" w:eastAsia="仿宋" w:cs="仿宋"/>
          <w:b/>
          <w:color w:val="auto"/>
          <w:spacing w:val="6"/>
          <w:sz w:val="32"/>
          <w:szCs w:val="32"/>
          <w:highlight w:val="none"/>
        </w:rPr>
      </w:pPr>
    </w:p>
    <w:p w14:paraId="61C8DB5C">
      <w:pPr>
        <w:autoSpaceDE w:val="0"/>
        <w:autoSpaceDN w:val="0"/>
        <w:jc w:val="center"/>
        <w:rPr>
          <w:rFonts w:hint="eastAsia" w:ascii="仿宋" w:hAnsi="仿宋" w:eastAsia="仿宋" w:cs="仿宋"/>
          <w:b/>
          <w:color w:val="auto"/>
          <w:spacing w:val="6"/>
          <w:sz w:val="32"/>
          <w:szCs w:val="32"/>
          <w:highlight w:val="none"/>
        </w:rPr>
      </w:pPr>
    </w:p>
    <w:p w14:paraId="5068D8D2">
      <w:pPr>
        <w:autoSpaceDE w:val="0"/>
        <w:autoSpaceDN w:val="0"/>
        <w:jc w:val="center"/>
        <w:rPr>
          <w:rFonts w:hint="eastAsia" w:ascii="仿宋" w:hAnsi="仿宋" w:eastAsia="仿宋" w:cs="仿宋"/>
          <w:b/>
          <w:color w:val="auto"/>
          <w:spacing w:val="6"/>
          <w:sz w:val="32"/>
          <w:szCs w:val="32"/>
          <w:highlight w:val="none"/>
        </w:rPr>
      </w:pPr>
    </w:p>
    <w:p w14:paraId="46DF1125">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5</w:t>
      </w:r>
      <w:r>
        <w:rPr>
          <w:rFonts w:hint="eastAsia" w:ascii="仿宋" w:hAnsi="仿宋" w:eastAsia="仿宋" w:cs="仿宋"/>
          <w:b/>
          <w:color w:val="auto"/>
          <w:kern w:val="0"/>
          <w:sz w:val="32"/>
          <w:szCs w:val="32"/>
          <w:highlight w:val="none"/>
        </w:rPr>
        <w:t>：分包意向协议</w:t>
      </w:r>
    </w:p>
    <w:p w14:paraId="745AAEC0">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5BA6BFB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65BB8CB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1314031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7B6CCBCC">
      <w:pPr>
        <w:pStyle w:val="4"/>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12867E8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1F018DE1">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12894AB9">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9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190"/>
    </w:p>
    <w:p w14:paraId="295214C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64E0B3F1">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2C1DC51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0C47093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4CD6F7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3FDBDB79">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698614C">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3C40293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5C59E0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7182A51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DEB6CF5">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4B67EDC8">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04F02376">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18DE4C70">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4FAEC804">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64E1050">
      <w:pPr>
        <w:autoSpaceDE w:val="0"/>
        <w:autoSpaceDN w:val="0"/>
        <w:jc w:val="center"/>
        <w:rPr>
          <w:rFonts w:hint="eastAsia" w:ascii="仿宋" w:hAnsi="仿宋" w:eastAsia="仿宋" w:cs="仿宋"/>
          <w:b/>
          <w:color w:val="auto"/>
          <w:spacing w:val="6"/>
          <w:sz w:val="32"/>
          <w:szCs w:val="32"/>
          <w:highlight w:val="none"/>
        </w:rPr>
      </w:pPr>
    </w:p>
    <w:p w14:paraId="65FC22F1">
      <w:pPr>
        <w:autoSpaceDE w:val="0"/>
        <w:autoSpaceDN w:val="0"/>
        <w:jc w:val="center"/>
        <w:rPr>
          <w:rFonts w:hint="eastAsia" w:ascii="仿宋" w:hAnsi="仿宋" w:eastAsia="仿宋" w:cs="仿宋"/>
          <w:b/>
          <w:color w:val="auto"/>
          <w:spacing w:val="6"/>
          <w:sz w:val="32"/>
          <w:szCs w:val="32"/>
          <w:highlight w:val="none"/>
        </w:rPr>
      </w:pPr>
    </w:p>
    <w:p w14:paraId="17DC09AD">
      <w:pPr>
        <w:autoSpaceDE w:val="0"/>
        <w:autoSpaceDN w:val="0"/>
        <w:jc w:val="center"/>
        <w:rPr>
          <w:rFonts w:hint="eastAsia" w:ascii="仿宋" w:hAnsi="仿宋" w:eastAsia="仿宋" w:cs="仿宋"/>
          <w:b/>
          <w:color w:val="auto"/>
          <w:spacing w:val="6"/>
          <w:sz w:val="32"/>
          <w:szCs w:val="32"/>
          <w:highlight w:val="none"/>
        </w:rPr>
      </w:pPr>
    </w:p>
    <w:p w14:paraId="41780A49">
      <w:pPr>
        <w:autoSpaceDE w:val="0"/>
        <w:autoSpaceDN w:val="0"/>
        <w:jc w:val="center"/>
        <w:rPr>
          <w:rFonts w:hint="eastAsia" w:ascii="仿宋" w:hAnsi="仿宋" w:eastAsia="仿宋" w:cs="仿宋"/>
          <w:b/>
          <w:color w:val="auto"/>
          <w:spacing w:val="6"/>
          <w:sz w:val="32"/>
          <w:szCs w:val="32"/>
          <w:highlight w:val="none"/>
        </w:rPr>
      </w:pPr>
    </w:p>
    <w:p w14:paraId="4028CF5A">
      <w:pPr>
        <w:autoSpaceDE w:val="0"/>
        <w:autoSpaceDN w:val="0"/>
        <w:jc w:val="center"/>
        <w:rPr>
          <w:rFonts w:hint="eastAsia" w:ascii="仿宋" w:hAnsi="仿宋" w:eastAsia="仿宋" w:cs="仿宋"/>
          <w:b/>
          <w:color w:val="auto"/>
          <w:spacing w:val="6"/>
          <w:sz w:val="32"/>
          <w:szCs w:val="32"/>
          <w:highlight w:val="none"/>
        </w:rPr>
      </w:pPr>
    </w:p>
    <w:p w14:paraId="15EA039D">
      <w:pPr>
        <w:autoSpaceDE w:val="0"/>
        <w:autoSpaceDN w:val="0"/>
        <w:jc w:val="center"/>
        <w:rPr>
          <w:rFonts w:hint="eastAsia" w:ascii="仿宋" w:hAnsi="仿宋" w:eastAsia="仿宋" w:cs="仿宋"/>
          <w:b/>
          <w:color w:val="auto"/>
          <w:spacing w:val="6"/>
          <w:sz w:val="32"/>
          <w:szCs w:val="32"/>
          <w:highlight w:val="none"/>
        </w:rPr>
      </w:pPr>
    </w:p>
    <w:p w14:paraId="7D7212D7">
      <w:pPr>
        <w:autoSpaceDE w:val="0"/>
        <w:autoSpaceDN w:val="0"/>
        <w:jc w:val="center"/>
        <w:rPr>
          <w:rFonts w:hint="eastAsia" w:ascii="仿宋" w:hAnsi="仿宋" w:eastAsia="仿宋" w:cs="仿宋"/>
          <w:b/>
          <w:color w:val="auto"/>
          <w:spacing w:val="6"/>
          <w:sz w:val="32"/>
          <w:szCs w:val="32"/>
          <w:highlight w:val="none"/>
        </w:rPr>
      </w:pPr>
    </w:p>
    <w:p w14:paraId="612DD044">
      <w:pPr>
        <w:autoSpaceDE w:val="0"/>
        <w:autoSpaceDN w:val="0"/>
        <w:jc w:val="center"/>
        <w:rPr>
          <w:rFonts w:hint="eastAsia" w:ascii="仿宋" w:hAnsi="仿宋" w:eastAsia="仿宋" w:cs="仿宋"/>
          <w:b/>
          <w:color w:val="auto"/>
          <w:spacing w:val="6"/>
          <w:sz w:val="32"/>
          <w:szCs w:val="32"/>
          <w:highlight w:val="none"/>
        </w:rPr>
      </w:pPr>
    </w:p>
    <w:p w14:paraId="7AEE99B1">
      <w:pPr>
        <w:autoSpaceDE w:val="0"/>
        <w:autoSpaceDN w:val="0"/>
        <w:jc w:val="center"/>
        <w:rPr>
          <w:rFonts w:hint="eastAsia" w:ascii="仿宋" w:hAnsi="仿宋" w:eastAsia="仿宋" w:cs="仿宋"/>
          <w:b/>
          <w:color w:val="auto"/>
          <w:spacing w:val="6"/>
          <w:sz w:val="32"/>
          <w:szCs w:val="32"/>
          <w:highlight w:val="none"/>
        </w:rPr>
      </w:pPr>
    </w:p>
    <w:p w14:paraId="41CD6E7B">
      <w:pPr>
        <w:autoSpaceDE w:val="0"/>
        <w:autoSpaceDN w:val="0"/>
        <w:jc w:val="center"/>
        <w:rPr>
          <w:rFonts w:hint="eastAsia" w:ascii="仿宋" w:hAnsi="仿宋" w:eastAsia="仿宋" w:cs="仿宋"/>
          <w:b/>
          <w:color w:val="auto"/>
          <w:spacing w:val="6"/>
          <w:sz w:val="32"/>
          <w:szCs w:val="32"/>
          <w:highlight w:val="none"/>
        </w:rPr>
      </w:pPr>
    </w:p>
    <w:p w14:paraId="684BD60D">
      <w:pPr>
        <w:autoSpaceDE w:val="0"/>
        <w:autoSpaceDN w:val="0"/>
        <w:jc w:val="center"/>
        <w:rPr>
          <w:rFonts w:hint="eastAsia" w:ascii="仿宋" w:hAnsi="仿宋" w:eastAsia="仿宋" w:cs="仿宋"/>
          <w:b/>
          <w:color w:val="auto"/>
          <w:spacing w:val="6"/>
          <w:sz w:val="32"/>
          <w:szCs w:val="32"/>
          <w:highlight w:val="none"/>
        </w:rPr>
      </w:pPr>
    </w:p>
    <w:p w14:paraId="613BD9CA">
      <w:pPr>
        <w:pStyle w:val="81"/>
        <w:rPr>
          <w:rFonts w:hint="eastAsia" w:ascii="仿宋" w:hAnsi="仿宋" w:eastAsia="仿宋" w:cs="仿宋"/>
          <w:b/>
          <w:color w:val="auto"/>
          <w:spacing w:val="6"/>
          <w:sz w:val="32"/>
          <w:szCs w:val="32"/>
          <w:highlight w:val="none"/>
        </w:rPr>
      </w:pPr>
    </w:p>
    <w:p w14:paraId="3807D04F">
      <w:pPr>
        <w:pStyle w:val="82"/>
        <w:rPr>
          <w:rFonts w:hint="eastAsia" w:ascii="仿宋" w:hAnsi="仿宋" w:eastAsia="仿宋" w:cs="仿宋"/>
          <w:b/>
          <w:color w:val="auto"/>
          <w:spacing w:val="6"/>
          <w:sz w:val="32"/>
          <w:szCs w:val="32"/>
          <w:highlight w:val="none"/>
        </w:rPr>
      </w:pPr>
    </w:p>
    <w:p w14:paraId="6D5F2899">
      <w:pPr>
        <w:rPr>
          <w:rFonts w:hint="eastAsia" w:ascii="仿宋" w:hAnsi="仿宋" w:eastAsia="仿宋" w:cs="仿宋"/>
          <w:b/>
          <w:color w:val="auto"/>
          <w:spacing w:val="6"/>
          <w:sz w:val="32"/>
          <w:szCs w:val="32"/>
          <w:highlight w:val="none"/>
        </w:rPr>
      </w:pPr>
    </w:p>
    <w:p w14:paraId="54A82CC6">
      <w:pPr>
        <w:pStyle w:val="81"/>
        <w:rPr>
          <w:rFonts w:hint="eastAsia" w:ascii="仿宋" w:hAnsi="仿宋" w:eastAsia="仿宋" w:cs="仿宋"/>
          <w:b/>
          <w:color w:val="auto"/>
          <w:spacing w:val="6"/>
          <w:sz w:val="32"/>
          <w:szCs w:val="32"/>
          <w:highlight w:val="none"/>
        </w:rPr>
      </w:pPr>
    </w:p>
    <w:p w14:paraId="60CEAE7A">
      <w:pPr>
        <w:pStyle w:val="82"/>
        <w:rPr>
          <w:rFonts w:hint="eastAsia"/>
          <w:color w:val="auto"/>
          <w:highlight w:val="none"/>
        </w:rPr>
      </w:pPr>
    </w:p>
    <w:p w14:paraId="0F933868">
      <w:pPr>
        <w:spacing w:line="360" w:lineRule="auto"/>
        <w:jc w:val="both"/>
        <w:rPr>
          <w:rFonts w:hint="eastAsia" w:ascii="仿宋" w:hAnsi="仿宋" w:eastAsia="仿宋" w:cs="仿宋"/>
          <w:b/>
          <w:color w:val="auto"/>
          <w:spacing w:val="6"/>
          <w:sz w:val="32"/>
          <w:szCs w:val="32"/>
          <w:highlight w:val="none"/>
        </w:rPr>
      </w:pPr>
      <w:bookmarkStart w:id="191" w:name="OLE_LINK13"/>
      <w:bookmarkStart w:id="192" w:name="OLE_LINK14"/>
    </w:p>
    <w:p w14:paraId="21BB010B">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p>
    <w:p w14:paraId="46D38A51">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191"/>
    <w:bookmarkEnd w:id="192"/>
    <w:p w14:paraId="4B4E3FF5">
      <w:pPr>
        <w:spacing w:line="360" w:lineRule="auto"/>
        <w:rPr>
          <w:rFonts w:hint="eastAsia" w:ascii="仿宋" w:hAnsi="仿宋" w:eastAsia="仿宋" w:cs="仿宋"/>
          <w:b/>
          <w:color w:val="auto"/>
          <w:spacing w:val="6"/>
          <w:sz w:val="30"/>
          <w:szCs w:val="30"/>
          <w:highlight w:val="none"/>
        </w:rPr>
      </w:pPr>
    </w:p>
    <w:p w14:paraId="1767AA2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0211A84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50D62DCD">
      <w:pPr>
        <w:spacing w:line="360" w:lineRule="auto"/>
        <w:ind w:firstLine="480" w:firstLineChars="200"/>
        <w:rPr>
          <w:rFonts w:hint="eastAsia" w:ascii="仿宋" w:hAnsi="仿宋" w:eastAsia="仿宋" w:cs="仿宋"/>
          <w:color w:val="auto"/>
          <w:sz w:val="24"/>
          <w:highlight w:val="none"/>
        </w:rPr>
      </w:pPr>
    </w:p>
    <w:p w14:paraId="34DC68D3">
      <w:pPr>
        <w:spacing w:line="360" w:lineRule="auto"/>
        <w:ind w:firstLine="480" w:firstLineChars="200"/>
        <w:rPr>
          <w:rFonts w:hint="eastAsia" w:ascii="仿宋" w:hAnsi="仿宋" w:eastAsia="仿宋" w:cs="仿宋"/>
          <w:color w:val="auto"/>
          <w:sz w:val="24"/>
          <w:highlight w:val="none"/>
        </w:rPr>
      </w:pPr>
    </w:p>
    <w:p w14:paraId="5B129B8E">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52C1A501">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5E7BC44F">
      <w:pPr>
        <w:autoSpaceDE w:val="0"/>
        <w:autoSpaceDN w:val="0"/>
        <w:jc w:val="center"/>
        <w:rPr>
          <w:rFonts w:hint="eastAsia" w:ascii="仿宋" w:hAnsi="仿宋" w:eastAsia="仿宋" w:cs="仿宋"/>
          <w:b/>
          <w:color w:val="auto"/>
          <w:spacing w:val="6"/>
          <w:sz w:val="32"/>
          <w:szCs w:val="32"/>
          <w:highlight w:val="none"/>
        </w:rPr>
      </w:pPr>
    </w:p>
    <w:p w14:paraId="3C2CBDFC">
      <w:pPr>
        <w:autoSpaceDE w:val="0"/>
        <w:autoSpaceDN w:val="0"/>
        <w:jc w:val="center"/>
        <w:rPr>
          <w:rFonts w:hint="eastAsia" w:ascii="仿宋" w:hAnsi="仿宋" w:eastAsia="仿宋" w:cs="仿宋"/>
          <w:b/>
          <w:color w:val="auto"/>
          <w:spacing w:val="6"/>
          <w:sz w:val="32"/>
          <w:szCs w:val="32"/>
          <w:highlight w:val="none"/>
        </w:rPr>
      </w:pPr>
    </w:p>
    <w:p w14:paraId="47D9840F">
      <w:pPr>
        <w:autoSpaceDE w:val="0"/>
        <w:autoSpaceDN w:val="0"/>
        <w:jc w:val="center"/>
        <w:rPr>
          <w:rFonts w:hint="eastAsia" w:ascii="仿宋" w:hAnsi="仿宋" w:eastAsia="仿宋" w:cs="仿宋"/>
          <w:b/>
          <w:color w:val="auto"/>
          <w:spacing w:val="6"/>
          <w:sz w:val="32"/>
          <w:szCs w:val="32"/>
          <w:highlight w:val="none"/>
        </w:rPr>
      </w:pPr>
    </w:p>
    <w:p w14:paraId="76B9D6BC">
      <w:pPr>
        <w:autoSpaceDE w:val="0"/>
        <w:autoSpaceDN w:val="0"/>
        <w:jc w:val="center"/>
        <w:rPr>
          <w:rFonts w:hint="eastAsia" w:ascii="仿宋" w:hAnsi="仿宋" w:eastAsia="仿宋" w:cs="仿宋"/>
          <w:b/>
          <w:color w:val="auto"/>
          <w:spacing w:val="6"/>
          <w:sz w:val="32"/>
          <w:szCs w:val="32"/>
          <w:highlight w:val="none"/>
        </w:rPr>
      </w:pPr>
    </w:p>
    <w:p w14:paraId="74ED899C">
      <w:pPr>
        <w:autoSpaceDE w:val="0"/>
        <w:autoSpaceDN w:val="0"/>
        <w:jc w:val="center"/>
        <w:rPr>
          <w:rFonts w:hint="eastAsia" w:ascii="仿宋" w:hAnsi="仿宋" w:eastAsia="仿宋" w:cs="仿宋"/>
          <w:b/>
          <w:color w:val="auto"/>
          <w:spacing w:val="6"/>
          <w:sz w:val="32"/>
          <w:szCs w:val="32"/>
          <w:highlight w:val="none"/>
        </w:rPr>
      </w:pPr>
    </w:p>
    <w:p w14:paraId="74CF0D0E">
      <w:pPr>
        <w:pStyle w:val="34"/>
        <w:rPr>
          <w:rFonts w:hint="eastAsia" w:ascii="仿宋" w:hAnsi="仿宋" w:eastAsia="仿宋" w:cs="仿宋"/>
          <w:b/>
          <w:color w:val="auto"/>
          <w:spacing w:val="6"/>
          <w:sz w:val="32"/>
          <w:szCs w:val="32"/>
          <w:highlight w:val="none"/>
        </w:rPr>
      </w:pPr>
    </w:p>
    <w:p w14:paraId="136B5BF7">
      <w:pPr>
        <w:pStyle w:val="34"/>
        <w:rPr>
          <w:rFonts w:hint="eastAsia" w:ascii="仿宋" w:hAnsi="仿宋" w:eastAsia="仿宋" w:cs="仿宋"/>
          <w:b/>
          <w:color w:val="auto"/>
          <w:spacing w:val="6"/>
          <w:sz w:val="32"/>
          <w:szCs w:val="32"/>
          <w:highlight w:val="none"/>
        </w:rPr>
      </w:pPr>
    </w:p>
    <w:p w14:paraId="3FCC2D66">
      <w:pPr>
        <w:autoSpaceDE w:val="0"/>
        <w:autoSpaceDN w:val="0"/>
        <w:jc w:val="center"/>
        <w:rPr>
          <w:rFonts w:hint="eastAsia" w:ascii="仿宋" w:hAnsi="仿宋" w:eastAsia="仿宋" w:cs="仿宋"/>
          <w:b/>
          <w:color w:val="auto"/>
          <w:spacing w:val="6"/>
          <w:sz w:val="32"/>
          <w:szCs w:val="32"/>
          <w:highlight w:val="none"/>
        </w:rPr>
      </w:pPr>
    </w:p>
    <w:p w14:paraId="2803D011">
      <w:pPr>
        <w:autoSpaceDE w:val="0"/>
        <w:autoSpaceDN w:val="0"/>
        <w:jc w:val="center"/>
        <w:rPr>
          <w:rFonts w:hint="eastAsia" w:ascii="仿宋" w:hAnsi="仿宋" w:eastAsia="仿宋" w:cs="仿宋"/>
          <w:b/>
          <w:color w:val="auto"/>
          <w:spacing w:val="6"/>
          <w:sz w:val="32"/>
          <w:szCs w:val="32"/>
          <w:highlight w:val="none"/>
        </w:rPr>
      </w:pPr>
    </w:p>
    <w:p w14:paraId="3E516580">
      <w:pPr>
        <w:autoSpaceDE w:val="0"/>
        <w:autoSpaceDN w:val="0"/>
        <w:jc w:val="center"/>
        <w:rPr>
          <w:rFonts w:hint="eastAsia" w:ascii="仿宋" w:hAnsi="仿宋" w:eastAsia="仿宋" w:cs="仿宋"/>
          <w:b/>
          <w:color w:val="auto"/>
          <w:spacing w:val="6"/>
          <w:sz w:val="32"/>
          <w:szCs w:val="32"/>
          <w:highlight w:val="none"/>
        </w:rPr>
      </w:pPr>
    </w:p>
    <w:p w14:paraId="54F892B7">
      <w:pPr>
        <w:autoSpaceDE w:val="0"/>
        <w:autoSpaceDN w:val="0"/>
        <w:jc w:val="center"/>
        <w:rPr>
          <w:rFonts w:hint="eastAsia" w:ascii="仿宋" w:hAnsi="仿宋" w:eastAsia="仿宋" w:cs="仿宋"/>
          <w:b/>
          <w:color w:val="auto"/>
          <w:spacing w:val="6"/>
          <w:sz w:val="32"/>
          <w:szCs w:val="32"/>
          <w:highlight w:val="none"/>
        </w:rPr>
      </w:pPr>
    </w:p>
    <w:p w14:paraId="58675709">
      <w:pPr>
        <w:autoSpaceDE w:val="0"/>
        <w:autoSpaceDN w:val="0"/>
        <w:jc w:val="center"/>
        <w:rPr>
          <w:rFonts w:hint="eastAsia" w:ascii="仿宋" w:hAnsi="仿宋" w:eastAsia="仿宋" w:cs="仿宋"/>
          <w:b/>
          <w:color w:val="auto"/>
          <w:spacing w:val="6"/>
          <w:sz w:val="32"/>
          <w:szCs w:val="32"/>
          <w:highlight w:val="none"/>
        </w:rPr>
      </w:pPr>
    </w:p>
    <w:p w14:paraId="7EDEBDB2">
      <w:pPr>
        <w:autoSpaceDE w:val="0"/>
        <w:autoSpaceDN w:val="0"/>
        <w:jc w:val="center"/>
        <w:rPr>
          <w:rFonts w:hint="eastAsia" w:ascii="仿宋" w:hAnsi="仿宋" w:eastAsia="仿宋" w:cs="仿宋"/>
          <w:b/>
          <w:color w:val="auto"/>
          <w:spacing w:val="6"/>
          <w:sz w:val="32"/>
          <w:szCs w:val="32"/>
          <w:highlight w:val="none"/>
        </w:rPr>
      </w:pPr>
    </w:p>
    <w:p w14:paraId="21E04DED">
      <w:pPr>
        <w:autoSpaceDE w:val="0"/>
        <w:autoSpaceDN w:val="0"/>
        <w:jc w:val="center"/>
        <w:rPr>
          <w:rFonts w:hint="eastAsia" w:ascii="仿宋" w:hAnsi="仿宋" w:eastAsia="仿宋" w:cs="仿宋"/>
          <w:b/>
          <w:color w:val="auto"/>
          <w:spacing w:val="6"/>
          <w:sz w:val="32"/>
          <w:szCs w:val="32"/>
          <w:highlight w:val="none"/>
        </w:rPr>
      </w:pPr>
    </w:p>
    <w:p w14:paraId="10693B5B">
      <w:pPr>
        <w:autoSpaceDE w:val="0"/>
        <w:autoSpaceDN w:val="0"/>
        <w:jc w:val="center"/>
        <w:rPr>
          <w:rFonts w:hint="eastAsia" w:ascii="仿宋" w:hAnsi="仿宋" w:eastAsia="仿宋" w:cs="仿宋"/>
          <w:b/>
          <w:color w:val="auto"/>
          <w:spacing w:val="6"/>
          <w:sz w:val="32"/>
          <w:szCs w:val="32"/>
          <w:highlight w:val="none"/>
        </w:rPr>
      </w:pPr>
    </w:p>
    <w:p w14:paraId="6031654F">
      <w:pPr>
        <w:autoSpaceDE w:val="0"/>
        <w:autoSpaceDN w:val="0"/>
        <w:jc w:val="center"/>
        <w:rPr>
          <w:rFonts w:hint="eastAsia" w:ascii="仿宋" w:hAnsi="仿宋" w:eastAsia="仿宋" w:cs="仿宋"/>
          <w:b/>
          <w:color w:val="auto"/>
          <w:spacing w:val="6"/>
          <w:sz w:val="32"/>
          <w:szCs w:val="32"/>
          <w:highlight w:val="none"/>
        </w:rPr>
      </w:pPr>
    </w:p>
    <w:p w14:paraId="4B1BD849">
      <w:pPr>
        <w:spacing w:line="360" w:lineRule="auto"/>
        <w:rPr>
          <w:rFonts w:hint="eastAsia" w:ascii="仿宋" w:hAnsi="仿宋" w:eastAsia="仿宋" w:cs="仿宋"/>
          <w:b/>
          <w:color w:val="auto"/>
          <w:spacing w:val="6"/>
          <w:sz w:val="32"/>
          <w:szCs w:val="32"/>
          <w:highlight w:val="none"/>
        </w:rPr>
      </w:pPr>
    </w:p>
    <w:p w14:paraId="0066FC02">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14:paraId="4DCD7F24">
      <w:pPr>
        <w:spacing w:line="360" w:lineRule="auto"/>
        <w:jc w:val="center"/>
        <w:rPr>
          <w:rFonts w:hint="eastAsia" w:ascii="仿宋" w:hAnsi="仿宋" w:eastAsia="仿宋" w:cs="仿宋"/>
          <w:color w:val="auto"/>
          <w:sz w:val="24"/>
          <w:highlight w:val="none"/>
          <w:u w:val="single"/>
        </w:rPr>
      </w:pPr>
    </w:p>
    <w:p w14:paraId="7B5FF9F9">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70E62DBD">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473B5EB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3D3E040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60A6F1B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8DDEAE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25BFB4D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0BC6DA2C">
      <w:pPr>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52D321DB">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67CD233B">
      <w:pPr>
        <w:spacing w:line="360" w:lineRule="auto"/>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14:paraId="36E81771">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05E0F04B">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1455AD75">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9A2F603">
      <w:pPr>
        <w:spacing w:line="360" w:lineRule="auto"/>
        <w:jc w:val="center"/>
        <w:rPr>
          <w:rFonts w:hint="eastAsia" w:ascii="仿宋" w:hAnsi="仿宋" w:eastAsia="仿宋" w:cs="仿宋"/>
          <w:b/>
          <w:color w:val="auto"/>
          <w:sz w:val="32"/>
          <w:szCs w:val="32"/>
          <w:highlight w:val="none"/>
        </w:rPr>
      </w:pPr>
    </w:p>
    <w:p w14:paraId="6C10C8C7">
      <w:pPr>
        <w:spacing w:line="360" w:lineRule="auto"/>
        <w:jc w:val="center"/>
        <w:rPr>
          <w:rFonts w:hint="eastAsia" w:ascii="仿宋" w:hAnsi="仿宋" w:eastAsia="仿宋" w:cs="仿宋"/>
          <w:b/>
          <w:color w:val="auto"/>
          <w:sz w:val="32"/>
          <w:szCs w:val="32"/>
          <w:highlight w:val="none"/>
        </w:rPr>
      </w:pPr>
    </w:p>
    <w:p w14:paraId="64121F0F">
      <w:pPr>
        <w:spacing w:line="360" w:lineRule="auto"/>
        <w:jc w:val="center"/>
        <w:rPr>
          <w:rFonts w:hint="eastAsia" w:ascii="仿宋" w:hAnsi="仿宋" w:eastAsia="仿宋" w:cs="仿宋"/>
          <w:b/>
          <w:color w:val="auto"/>
          <w:sz w:val="32"/>
          <w:szCs w:val="32"/>
          <w:highlight w:val="none"/>
        </w:rPr>
      </w:pPr>
    </w:p>
    <w:p w14:paraId="63E52C5A">
      <w:pPr>
        <w:spacing w:line="360" w:lineRule="auto"/>
        <w:jc w:val="center"/>
        <w:rPr>
          <w:rFonts w:hint="eastAsia" w:ascii="仿宋" w:hAnsi="仿宋" w:eastAsia="仿宋" w:cs="仿宋"/>
          <w:b/>
          <w:color w:val="auto"/>
          <w:sz w:val="32"/>
          <w:szCs w:val="32"/>
          <w:highlight w:val="none"/>
        </w:rPr>
      </w:pPr>
    </w:p>
    <w:p w14:paraId="295F0105">
      <w:pPr>
        <w:spacing w:line="360" w:lineRule="auto"/>
        <w:jc w:val="center"/>
        <w:rPr>
          <w:rFonts w:hint="eastAsia" w:ascii="仿宋" w:hAnsi="仿宋" w:eastAsia="仿宋" w:cs="仿宋"/>
          <w:b/>
          <w:color w:val="auto"/>
          <w:sz w:val="32"/>
          <w:szCs w:val="32"/>
          <w:highlight w:val="none"/>
        </w:rPr>
      </w:pPr>
    </w:p>
    <w:p w14:paraId="2626F447">
      <w:pPr>
        <w:spacing w:line="360" w:lineRule="auto"/>
        <w:jc w:val="center"/>
        <w:rPr>
          <w:rFonts w:ascii="宋体" w:hAnsi="宋体" w:cs="宋体"/>
          <w:b/>
          <w:color w:val="auto"/>
          <w:sz w:val="32"/>
          <w:szCs w:val="32"/>
          <w:highlight w:val="none"/>
        </w:rPr>
      </w:pPr>
    </w:p>
    <w:p w14:paraId="4C7B0F77">
      <w:pPr>
        <w:spacing w:line="360" w:lineRule="auto"/>
        <w:jc w:val="center"/>
        <w:rPr>
          <w:rFonts w:ascii="宋体" w:hAnsi="宋体" w:cs="宋体"/>
          <w:b/>
          <w:color w:val="auto"/>
          <w:sz w:val="32"/>
          <w:szCs w:val="32"/>
          <w:highlight w:val="none"/>
        </w:rPr>
      </w:pPr>
    </w:p>
    <w:p w14:paraId="3C5FBBA5">
      <w:pPr>
        <w:spacing w:line="360" w:lineRule="auto"/>
        <w:jc w:val="center"/>
        <w:rPr>
          <w:rFonts w:ascii="宋体" w:hAnsi="宋体" w:cs="宋体"/>
          <w:b/>
          <w:color w:val="auto"/>
          <w:sz w:val="32"/>
          <w:szCs w:val="32"/>
          <w:highlight w:val="none"/>
        </w:rPr>
      </w:pPr>
    </w:p>
    <w:p w14:paraId="249F8604">
      <w:pPr>
        <w:spacing w:line="360" w:lineRule="auto"/>
        <w:jc w:val="center"/>
        <w:rPr>
          <w:rFonts w:ascii="宋体" w:hAnsi="宋体" w:cs="宋体"/>
          <w:b/>
          <w:color w:val="auto"/>
          <w:sz w:val="32"/>
          <w:szCs w:val="32"/>
          <w:highlight w:val="none"/>
        </w:rPr>
      </w:pPr>
    </w:p>
    <w:p w14:paraId="545C7A42">
      <w:pPr>
        <w:spacing w:line="360" w:lineRule="auto"/>
        <w:jc w:val="center"/>
        <w:rPr>
          <w:rFonts w:ascii="宋体" w:hAnsi="宋体" w:cs="宋体"/>
          <w:b/>
          <w:color w:val="auto"/>
          <w:sz w:val="32"/>
          <w:szCs w:val="32"/>
          <w:highlight w:val="none"/>
        </w:rPr>
      </w:pPr>
    </w:p>
    <w:p w14:paraId="5E0C7DB9">
      <w:pPr>
        <w:spacing w:line="360" w:lineRule="auto"/>
        <w:jc w:val="center"/>
        <w:rPr>
          <w:rFonts w:ascii="宋体" w:hAnsi="宋体" w:cs="宋体"/>
          <w:b/>
          <w:color w:val="auto"/>
          <w:sz w:val="32"/>
          <w:szCs w:val="32"/>
          <w:highlight w:val="none"/>
        </w:rPr>
      </w:pPr>
    </w:p>
    <w:p w14:paraId="3B066095">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4AC84BC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6CB90BA2">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08BBC40">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6BF38F43">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291C8FDD">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443ED63C">
      <w:pPr>
        <w:pStyle w:val="23"/>
        <w:rPr>
          <w:rFonts w:hint="eastAsia"/>
          <w:color w:val="auto"/>
          <w:highlight w:val="none"/>
          <w:lang w:val="en-US" w:eastAsia="zh-CN"/>
        </w:rPr>
      </w:pPr>
    </w:p>
    <w:p w14:paraId="05A04F06">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1EC26A0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67354F9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43B8FD7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4622DC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597AF71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5EE9265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14C3C9A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16CDA465">
      <w:pPr>
        <w:widowControl/>
        <w:jc w:val="left"/>
        <w:rPr>
          <w:rFonts w:hint="eastAsia" w:ascii="仿宋" w:hAnsi="仿宋" w:eastAsia="仿宋" w:cs="仿宋"/>
          <w:color w:val="auto"/>
          <w:kern w:val="0"/>
          <w:sz w:val="24"/>
          <w:highlight w:val="none"/>
        </w:rPr>
      </w:pPr>
    </w:p>
    <w:p w14:paraId="7E7598B7">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75E90A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F2DA80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7268061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74899FC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61EAAC7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0191B11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3F7B1E9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75FA987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71BBE9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63692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14BA75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1F133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915EE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57E6AB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576AD4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24097C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590C1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5DD6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1221B4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026BA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139B1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7CD53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24E3C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6FD4C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6F8D4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28F232">
            <w:pPr>
              <w:widowControl/>
              <w:jc w:val="left"/>
              <w:rPr>
                <w:rFonts w:hint="eastAsia" w:ascii="仿宋" w:hAnsi="仿宋" w:eastAsia="仿宋" w:cs="仿宋"/>
                <w:color w:val="auto"/>
                <w:kern w:val="0"/>
                <w:sz w:val="24"/>
                <w:highlight w:val="none"/>
              </w:rPr>
            </w:pPr>
          </w:p>
        </w:tc>
        <w:tc>
          <w:tcPr>
            <w:tcW w:w="1560" w:type="dxa"/>
            <w:vAlign w:val="center"/>
          </w:tcPr>
          <w:p w14:paraId="6A4EC8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D079A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6ACE9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44E7ED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60510A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5E1A0B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219D2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317E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70CBB6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6499A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B082B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627481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340512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5E282B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17686A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8F43CA8">
            <w:pPr>
              <w:widowControl/>
              <w:jc w:val="left"/>
              <w:rPr>
                <w:rFonts w:hint="eastAsia" w:ascii="仿宋" w:hAnsi="仿宋" w:eastAsia="仿宋" w:cs="仿宋"/>
                <w:color w:val="auto"/>
                <w:kern w:val="0"/>
                <w:sz w:val="24"/>
                <w:highlight w:val="none"/>
              </w:rPr>
            </w:pPr>
          </w:p>
        </w:tc>
        <w:tc>
          <w:tcPr>
            <w:tcW w:w="1560" w:type="dxa"/>
            <w:vAlign w:val="center"/>
          </w:tcPr>
          <w:p w14:paraId="6344C7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85044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65977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018896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5FE8C7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546E78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434BE7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BA75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65C015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1FD6B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30278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425399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768051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76F245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3B0178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18C6051">
            <w:pPr>
              <w:widowControl/>
              <w:jc w:val="left"/>
              <w:rPr>
                <w:rFonts w:hint="eastAsia" w:ascii="仿宋" w:hAnsi="仿宋" w:eastAsia="仿宋" w:cs="仿宋"/>
                <w:color w:val="auto"/>
                <w:kern w:val="0"/>
                <w:sz w:val="24"/>
                <w:highlight w:val="none"/>
              </w:rPr>
            </w:pPr>
          </w:p>
        </w:tc>
        <w:tc>
          <w:tcPr>
            <w:tcW w:w="1560" w:type="dxa"/>
            <w:vAlign w:val="center"/>
          </w:tcPr>
          <w:p w14:paraId="4C9964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111D0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D2A69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08E6C2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426135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135647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4D2A48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61C3E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2106F0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7BB4E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8ACE8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D69E9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69123B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5B18EC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C6984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3E728B">
            <w:pPr>
              <w:widowControl/>
              <w:jc w:val="left"/>
              <w:rPr>
                <w:rFonts w:hint="eastAsia" w:ascii="仿宋" w:hAnsi="仿宋" w:eastAsia="仿宋" w:cs="仿宋"/>
                <w:color w:val="auto"/>
                <w:kern w:val="0"/>
                <w:sz w:val="24"/>
                <w:highlight w:val="none"/>
              </w:rPr>
            </w:pPr>
          </w:p>
        </w:tc>
        <w:tc>
          <w:tcPr>
            <w:tcW w:w="1560" w:type="dxa"/>
            <w:vAlign w:val="center"/>
          </w:tcPr>
          <w:p w14:paraId="3ED476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33BF9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75874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DBBE7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635AAD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242170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B39A5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F9B7A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67B51C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873B1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44E3B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22E54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2E425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B650D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F90CE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743364">
            <w:pPr>
              <w:widowControl/>
              <w:jc w:val="left"/>
              <w:rPr>
                <w:rFonts w:hint="eastAsia" w:ascii="仿宋" w:hAnsi="仿宋" w:eastAsia="仿宋" w:cs="仿宋"/>
                <w:color w:val="auto"/>
                <w:kern w:val="0"/>
                <w:sz w:val="24"/>
                <w:highlight w:val="none"/>
              </w:rPr>
            </w:pPr>
          </w:p>
        </w:tc>
        <w:tc>
          <w:tcPr>
            <w:tcW w:w="1560" w:type="dxa"/>
            <w:vAlign w:val="center"/>
          </w:tcPr>
          <w:p w14:paraId="16C691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A8CA2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7D6A4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8CD90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1FC1AD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6BE650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530C6C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350A3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798384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73BF5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B9CC5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050182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5DDC4D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3B1C0A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1C8C4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52C0FF">
            <w:pPr>
              <w:widowControl/>
              <w:jc w:val="left"/>
              <w:rPr>
                <w:rFonts w:hint="eastAsia" w:ascii="仿宋" w:hAnsi="仿宋" w:eastAsia="仿宋" w:cs="仿宋"/>
                <w:color w:val="auto"/>
                <w:kern w:val="0"/>
                <w:sz w:val="24"/>
                <w:highlight w:val="none"/>
              </w:rPr>
            </w:pPr>
          </w:p>
        </w:tc>
        <w:tc>
          <w:tcPr>
            <w:tcW w:w="1560" w:type="dxa"/>
            <w:vAlign w:val="center"/>
          </w:tcPr>
          <w:p w14:paraId="25372E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910FE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9A418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F7E97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703F96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8D099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C3E2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5F1F0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110B4E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4532A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13167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F0E59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6272B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D7165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B1612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859CBB4">
            <w:pPr>
              <w:widowControl/>
              <w:jc w:val="left"/>
              <w:rPr>
                <w:rFonts w:hint="eastAsia" w:ascii="仿宋" w:hAnsi="仿宋" w:eastAsia="仿宋" w:cs="仿宋"/>
                <w:color w:val="auto"/>
                <w:kern w:val="0"/>
                <w:sz w:val="24"/>
                <w:highlight w:val="none"/>
              </w:rPr>
            </w:pPr>
          </w:p>
        </w:tc>
        <w:tc>
          <w:tcPr>
            <w:tcW w:w="1560" w:type="dxa"/>
            <w:vAlign w:val="center"/>
          </w:tcPr>
          <w:p w14:paraId="2391C2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13222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35316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7B456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32F486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C4F4D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39FA9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AE859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2B304D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D6E29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0DEBD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BA912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FA8CC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F210D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1CB55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7A2AB8">
            <w:pPr>
              <w:widowControl/>
              <w:jc w:val="left"/>
              <w:rPr>
                <w:rFonts w:hint="eastAsia" w:ascii="仿宋" w:hAnsi="仿宋" w:eastAsia="仿宋" w:cs="仿宋"/>
                <w:color w:val="auto"/>
                <w:kern w:val="0"/>
                <w:sz w:val="24"/>
                <w:highlight w:val="none"/>
              </w:rPr>
            </w:pPr>
          </w:p>
        </w:tc>
        <w:tc>
          <w:tcPr>
            <w:tcW w:w="1560" w:type="dxa"/>
            <w:vAlign w:val="center"/>
          </w:tcPr>
          <w:p w14:paraId="7B51FB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41FCC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C309E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42A29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A4BDC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8C384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F4DEC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B0700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64D42E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A3DB5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579B5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7E444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26C31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79336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CBD4A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9EFA06">
            <w:pPr>
              <w:widowControl/>
              <w:jc w:val="left"/>
              <w:rPr>
                <w:rFonts w:hint="eastAsia" w:ascii="仿宋" w:hAnsi="仿宋" w:eastAsia="仿宋" w:cs="仿宋"/>
                <w:color w:val="auto"/>
                <w:kern w:val="0"/>
                <w:sz w:val="24"/>
                <w:highlight w:val="none"/>
              </w:rPr>
            </w:pPr>
          </w:p>
        </w:tc>
        <w:tc>
          <w:tcPr>
            <w:tcW w:w="1560" w:type="dxa"/>
            <w:vAlign w:val="center"/>
          </w:tcPr>
          <w:p w14:paraId="73CA06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577D9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BA325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4C0CE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4936FF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6C967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5B37E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7E80A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271C40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DBF98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FE534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319226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1AA347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7BEB5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B0820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DD8BC1">
            <w:pPr>
              <w:widowControl/>
              <w:jc w:val="left"/>
              <w:rPr>
                <w:rFonts w:hint="eastAsia" w:ascii="仿宋" w:hAnsi="仿宋" w:eastAsia="仿宋" w:cs="仿宋"/>
                <w:color w:val="auto"/>
                <w:kern w:val="0"/>
                <w:sz w:val="24"/>
                <w:highlight w:val="none"/>
              </w:rPr>
            </w:pPr>
          </w:p>
        </w:tc>
        <w:tc>
          <w:tcPr>
            <w:tcW w:w="1560" w:type="dxa"/>
            <w:vAlign w:val="center"/>
          </w:tcPr>
          <w:p w14:paraId="16DAE4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E0397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44797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2925A4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7D321C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6E289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D98CD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459F1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6C03A6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23DA5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23C54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325B3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41BC4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1B30D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55213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9DC2645">
            <w:pPr>
              <w:widowControl/>
              <w:jc w:val="left"/>
              <w:rPr>
                <w:rFonts w:hint="eastAsia" w:ascii="仿宋" w:hAnsi="仿宋" w:eastAsia="仿宋" w:cs="仿宋"/>
                <w:color w:val="auto"/>
                <w:kern w:val="0"/>
                <w:sz w:val="24"/>
                <w:highlight w:val="none"/>
              </w:rPr>
            </w:pPr>
          </w:p>
        </w:tc>
        <w:tc>
          <w:tcPr>
            <w:tcW w:w="1560" w:type="dxa"/>
            <w:vAlign w:val="center"/>
          </w:tcPr>
          <w:p w14:paraId="38ACFA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A77A2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72B74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643E9B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356FA7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683611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3B5E8C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9BE8D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2D63EF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33DDE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A4146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0DDF2F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23656C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D9911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77440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88F008B">
            <w:pPr>
              <w:widowControl/>
              <w:jc w:val="left"/>
              <w:rPr>
                <w:rFonts w:hint="eastAsia" w:ascii="仿宋" w:hAnsi="仿宋" w:eastAsia="仿宋" w:cs="仿宋"/>
                <w:color w:val="auto"/>
                <w:kern w:val="0"/>
                <w:sz w:val="24"/>
                <w:highlight w:val="none"/>
              </w:rPr>
            </w:pPr>
          </w:p>
        </w:tc>
        <w:tc>
          <w:tcPr>
            <w:tcW w:w="1560" w:type="dxa"/>
            <w:vAlign w:val="center"/>
          </w:tcPr>
          <w:p w14:paraId="0257D1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7806A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62202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437A8A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740A8D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78FBF6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0C3622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9A530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77BF3F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6691A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BC202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0446F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74FB34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4C6ED6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204FA9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DE50180">
            <w:pPr>
              <w:widowControl/>
              <w:jc w:val="left"/>
              <w:rPr>
                <w:rFonts w:hint="eastAsia" w:ascii="仿宋" w:hAnsi="仿宋" w:eastAsia="仿宋" w:cs="仿宋"/>
                <w:color w:val="auto"/>
                <w:kern w:val="0"/>
                <w:sz w:val="24"/>
                <w:highlight w:val="none"/>
              </w:rPr>
            </w:pPr>
          </w:p>
        </w:tc>
        <w:tc>
          <w:tcPr>
            <w:tcW w:w="1560" w:type="dxa"/>
            <w:vAlign w:val="center"/>
          </w:tcPr>
          <w:p w14:paraId="5D4433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96B9D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555BC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744366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0BB395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42CC56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75CD1D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32890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10C21F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BD9A0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CBA16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1700A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00EF6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B2716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20697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A7B15A0">
            <w:pPr>
              <w:widowControl/>
              <w:jc w:val="left"/>
              <w:rPr>
                <w:rFonts w:hint="eastAsia" w:ascii="仿宋" w:hAnsi="仿宋" w:eastAsia="仿宋" w:cs="仿宋"/>
                <w:color w:val="auto"/>
                <w:kern w:val="0"/>
                <w:sz w:val="24"/>
                <w:highlight w:val="none"/>
              </w:rPr>
            </w:pPr>
          </w:p>
        </w:tc>
        <w:tc>
          <w:tcPr>
            <w:tcW w:w="1560" w:type="dxa"/>
            <w:vAlign w:val="center"/>
          </w:tcPr>
          <w:p w14:paraId="0C48B6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77EB2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36D3F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56E162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381D72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6E214E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108174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E4CA9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471829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B69AF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6F7CB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04420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0C25C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18506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0F88E02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682657B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1DA74A9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4EBC752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20AACE7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7BF8ED8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0129CB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58AC18B8">
      <w:pPr>
        <w:widowControl/>
        <w:jc w:val="left"/>
        <w:rPr>
          <w:rFonts w:hint="eastAsia" w:ascii="仿宋" w:hAnsi="仿宋" w:eastAsia="仿宋" w:cs="仿宋"/>
          <w:color w:val="auto"/>
          <w:kern w:val="0"/>
          <w:sz w:val="24"/>
          <w:highlight w:val="none"/>
        </w:rPr>
      </w:pPr>
    </w:p>
    <w:p w14:paraId="3DE0327A">
      <w:pPr>
        <w:widowControl/>
        <w:jc w:val="left"/>
        <w:rPr>
          <w:rFonts w:hint="eastAsia" w:ascii="仿宋" w:hAnsi="仿宋" w:eastAsia="仿宋" w:cs="仿宋"/>
          <w:color w:val="auto"/>
          <w:kern w:val="0"/>
          <w:sz w:val="24"/>
          <w:highlight w:val="none"/>
        </w:rPr>
      </w:pPr>
    </w:p>
    <w:p w14:paraId="00DC8BF8">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06097021">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231F5CE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0CC5DD8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D08B69D">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4BFF7D3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317F08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0B11092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4D8EAEB6">
      <w:pPr>
        <w:widowControl/>
        <w:jc w:val="left"/>
        <w:rPr>
          <w:rFonts w:hint="eastAsia" w:ascii="仿宋" w:hAnsi="仿宋" w:eastAsia="仿宋" w:cs="仿宋"/>
          <w:color w:val="auto"/>
          <w:kern w:val="0"/>
          <w:sz w:val="18"/>
          <w:szCs w:val="18"/>
          <w:highlight w:val="none"/>
        </w:rPr>
      </w:pPr>
    </w:p>
    <w:p w14:paraId="1A6D86F8">
      <w:pPr>
        <w:widowControl/>
        <w:jc w:val="left"/>
        <w:rPr>
          <w:rFonts w:hint="eastAsia" w:ascii="仿宋" w:hAnsi="仿宋" w:eastAsia="仿宋" w:cs="仿宋"/>
          <w:color w:val="auto"/>
          <w:kern w:val="0"/>
          <w:sz w:val="18"/>
          <w:szCs w:val="18"/>
          <w:highlight w:val="none"/>
        </w:rPr>
      </w:pPr>
    </w:p>
    <w:p w14:paraId="53193F64">
      <w:pPr>
        <w:widowControl/>
        <w:jc w:val="left"/>
        <w:rPr>
          <w:rFonts w:hint="eastAsia" w:ascii="仿宋" w:hAnsi="仿宋" w:eastAsia="仿宋" w:cs="仿宋"/>
          <w:color w:val="auto"/>
          <w:kern w:val="0"/>
          <w:sz w:val="18"/>
          <w:szCs w:val="18"/>
          <w:highlight w:val="none"/>
        </w:rPr>
      </w:pPr>
    </w:p>
    <w:p w14:paraId="6EDC43C5">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2A37A250">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20AE04E4">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4FC4EB4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08FB74D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4FE1530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35D9EEA5">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44E5D031">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0DB51FE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3022B72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3B96037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90CBC7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528A860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40007A2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7D413E4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628F803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4B9F844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0D4C36C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5F0B05D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6A10931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7253FCE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23895AD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3A21A99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4AD552A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7473689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2DF58EA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30C0707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27F2BAF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736C593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226496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3F5C8F1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03D720B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221E6F8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1DAD16A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026670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31BA6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7B5856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2696F4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3F5963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1B74B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18FE58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773C27">
            <w:pPr>
              <w:widowControl/>
              <w:jc w:val="left"/>
              <w:rPr>
                <w:rFonts w:hint="eastAsia" w:ascii="仿宋" w:hAnsi="仿宋" w:eastAsia="仿宋" w:cs="仿宋"/>
                <w:color w:val="auto"/>
                <w:kern w:val="0"/>
                <w:sz w:val="24"/>
                <w:highlight w:val="none"/>
              </w:rPr>
            </w:pPr>
          </w:p>
        </w:tc>
        <w:tc>
          <w:tcPr>
            <w:tcW w:w="1025" w:type="dxa"/>
            <w:vMerge w:val="continue"/>
            <w:vAlign w:val="center"/>
          </w:tcPr>
          <w:p w14:paraId="47D77E59">
            <w:pPr>
              <w:widowControl/>
              <w:jc w:val="left"/>
              <w:rPr>
                <w:rFonts w:hint="eastAsia" w:ascii="仿宋" w:hAnsi="仿宋" w:eastAsia="仿宋" w:cs="仿宋"/>
                <w:color w:val="auto"/>
                <w:kern w:val="0"/>
                <w:sz w:val="24"/>
                <w:highlight w:val="none"/>
              </w:rPr>
            </w:pPr>
          </w:p>
        </w:tc>
        <w:tc>
          <w:tcPr>
            <w:tcW w:w="2836" w:type="dxa"/>
            <w:vMerge w:val="continue"/>
            <w:vAlign w:val="center"/>
          </w:tcPr>
          <w:p w14:paraId="4AC4C556">
            <w:pPr>
              <w:widowControl/>
              <w:jc w:val="left"/>
              <w:rPr>
                <w:rFonts w:hint="eastAsia" w:ascii="仿宋" w:hAnsi="仿宋" w:eastAsia="仿宋" w:cs="仿宋"/>
                <w:color w:val="auto"/>
                <w:kern w:val="0"/>
                <w:sz w:val="24"/>
                <w:highlight w:val="none"/>
              </w:rPr>
            </w:pPr>
          </w:p>
        </w:tc>
        <w:tc>
          <w:tcPr>
            <w:tcW w:w="606" w:type="dxa"/>
            <w:vAlign w:val="center"/>
          </w:tcPr>
          <w:p w14:paraId="0649FE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4D0C8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0F22FD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81FCAA">
            <w:pPr>
              <w:widowControl/>
              <w:jc w:val="left"/>
              <w:rPr>
                <w:rFonts w:hint="eastAsia" w:ascii="仿宋" w:hAnsi="仿宋" w:eastAsia="仿宋" w:cs="仿宋"/>
                <w:color w:val="auto"/>
                <w:kern w:val="0"/>
                <w:sz w:val="24"/>
                <w:highlight w:val="none"/>
              </w:rPr>
            </w:pPr>
          </w:p>
        </w:tc>
        <w:tc>
          <w:tcPr>
            <w:tcW w:w="1025" w:type="dxa"/>
            <w:vMerge w:val="continue"/>
            <w:vAlign w:val="center"/>
          </w:tcPr>
          <w:p w14:paraId="2CC29F37">
            <w:pPr>
              <w:widowControl/>
              <w:jc w:val="left"/>
              <w:rPr>
                <w:rFonts w:hint="eastAsia" w:ascii="仿宋" w:hAnsi="仿宋" w:eastAsia="仿宋" w:cs="仿宋"/>
                <w:color w:val="auto"/>
                <w:kern w:val="0"/>
                <w:sz w:val="24"/>
                <w:highlight w:val="none"/>
              </w:rPr>
            </w:pPr>
          </w:p>
        </w:tc>
        <w:tc>
          <w:tcPr>
            <w:tcW w:w="2836" w:type="dxa"/>
            <w:vMerge w:val="continue"/>
            <w:vAlign w:val="center"/>
          </w:tcPr>
          <w:p w14:paraId="44929A73">
            <w:pPr>
              <w:widowControl/>
              <w:jc w:val="left"/>
              <w:rPr>
                <w:rFonts w:hint="eastAsia" w:ascii="仿宋" w:hAnsi="仿宋" w:eastAsia="仿宋" w:cs="仿宋"/>
                <w:color w:val="auto"/>
                <w:kern w:val="0"/>
                <w:sz w:val="24"/>
                <w:highlight w:val="none"/>
              </w:rPr>
            </w:pPr>
          </w:p>
        </w:tc>
        <w:tc>
          <w:tcPr>
            <w:tcW w:w="606" w:type="dxa"/>
            <w:vAlign w:val="center"/>
          </w:tcPr>
          <w:p w14:paraId="1A6598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8D8F8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07AAD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9D1EEF">
            <w:pPr>
              <w:widowControl/>
              <w:jc w:val="left"/>
              <w:rPr>
                <w:rFonts w:hint="eastAsia" w:ascii="仿宋" w:hAnsi="仿宋" w:eastAsia="仿宋" w:cs="仿宋"/>
                <w:color w:val="auto"/>
                <w:kern w:val="0"/>
                <w:sz w:val="24"/>
                <w:highlight w:val="none"/>
              </w:rPr>
            </w:pPr>
          </w:p>
        </w:tc>
        <w:tc>
          <w:tcPr>
            <w:tcW w:w="1025" w:type="dxa"/>
            <w:vMerge w:val="restart"/>
            <w:vAlign w:val="center"/>
          </w:tcPr>
          <w:p w14:paraId="169043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06E908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2EE009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6546D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0823E9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8957ED">
            <w:pPr>
              <w:widowControl/>
              <w:jc w:val="left"/>
              <w:rPr>
                <w:rFonts w:hint="eastAsia" w:ascii="仿宋" w:hAnsi="仿宋" w:eastAsia="仿宋" w:cs="仿宋"/>
                <w:color w:val="auto"/>
                <w:kern w:val="0"/>
                <w:sz w:val="24"/>
                <w:highlight w:val="none"/>
              </w:rPr>
            </w:pPr>
          </w:p>
        </w:tc>
        <w:tc>
          <w:tcPr>
            <w:tcW w:w="1025" w:type="dxa"/>
            <w:vMerge w:val="continue"/>
            <w:vAlign w:val="center"/>
          </w:tcPr>
          <w:p w14:paraId="02941687">
            <w:pPr>
              <w:widowControl/>
              <w:jc w:val="left"/>
              <w:rPr>
                <w:rFonts w:hint="eastAsia" w:ascii="仿宋" w:hAnsi="仿宋" w:eastAsia="仿宋" w:cs="仿宋"/>
                <w:color w:val="auto"/>
                <w:kern w:val="0"/>
                <w:sz w:val="24"/>
                <w:highlight w:val="none"/>
              </w:rPr>
            </w:pPr>
          </w:p>
        </w:tc>
        <w:tc>
          <w:tcPr>
            <w:tcW w:w="2836" w:type="dxa"/>
            <w:vMerge w:val="continue"/>
            <w:vAlign w:val="center"/>
          </w:tcPr>
          <w:p w14:paraId="07086A51">
            <w:pPr>
              <w:widowControl/>
              <w:jc w:val="left"/>
              <w:rPr>
                <w:rFonts w:hint="eastAsia" w:ascii="仿宋" w:hAnsi="仿宋" w:eastAsia="仿宋" w:cs="仿宋"/>
                <w:color w:val="auto"/>
                <w:kern w:val="0"/>
                <w:sz w:val="24"/>
                <w:highlight w:val="none"/>
              </w:rPr>
            </w:pPr>
          </w:p>
        </w:tc>
        <w:tc>
          <w:tcPr>
            <w:tcW w:w="606" w:type="dxa"/>
            <w:vAlign w:val="center"/>
          </w:tcPr>
          <w:p w14:paraId="49047E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1A977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6A66C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3A2E53">
            <w:pPr>
              <w:widowControl/>
              <w:jc w:val="left"/>
              <w:rPr>
                <w:rFonts w:hint="eastAsia" w:ascii="仿宋" w:hAnsi="仿宋" w:eastAsia="仿宋" w:cs="仿宋"/>
                <w:color w:val="auto"/>
                <w:kern w:val="0"/>
                <w:sz w:val="24"/>
                <w:highlight w:val="none"/>
              </w:rPr>
            </w:pPr>
          </w:p>
        </w:tc>
        <w:tc>
          <w:tcPr>
            <w:tcW w:w="1025" w:type="dxa"/>
            <w:vMerge w:val="continue"/>
            <w:vAlign w:val="center"/>
          </w:tcPr>
          <w:p w14:paraId="5093B9DD">
            <w:pPr>
              <w:widowControl/>
              <w:jc w:val="left"/>
              <w:rPr>
                <w:rFonts w:hint="eastAsia" w:ascii="仿宋" w:hAnsi="仿宋" w:eastAsia="仿宋" w:cs="仿宋"/>
                <w:color w:val="auto"/>
                <w:kern w:val="0"/>
                <w:sz w:val="24"/>
                <w:highlight w:val="none"/>
              </w:rPr>
            </w:pPr>
          </w:p>
        </w:tc>
        <w:tc>
          <w:tcPr>
            <w:tcW w:w="2836" w:type="dxa"/>
            <w:vMerge w:val="continue"/>
            <w:vAlign w:val="center"/>
          </w:tcPr>
          <w:p w14:paraId="78DCCE2F">
            <w:pPr>
              <w:widowControl/>
              <w:jc w:val="left"/>
              <w:rPr>
                <w:rFonts w:hint="eastAsia" w:ascii="仿宋" w:hAnsi="仿宋" w:eastAsia="仿宋" w:cs="仿宋"/>
                <w:color w:val="auto"/>
                <w:kern w:val="0"/>
                <w:sz w:val="24"/>
                <w:highlight w:val="none"/>
              </w:rPr>
            </w:pPr>
          </w:p>
        </w:tc>
        <w:tc>
          <w:tcPr>
            <w:tcW w:w="606" w:type="dxa"/>
            <w:vAlign w:val="center"/>
          </w:tcPr>
          <w:p w14:paraId="64F079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2CC31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763D5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0AE1857">
            <w:pPr>
              <w:widowControl/>
              <w:jc w:val="left"/>
              <w:rPr>
                <w:rFonts w:hint="eastAsia" w:ascii="仿宋" w:hAnsi="仿宋" w:eastAsia="仿宋" w:cs="仿宋"/>
                <w:color w:val="auto"/>
                <w:kern w:val="0"/>
                <w:sz w:val="24"/>
                <w:highlight w:val="none"/>
              </w:rPr>
            </w:pPr>
          </w:p>
        </w:tc>
        <w:tc>
          <w:tcPr>
            <w:tcW w:w="1025" w:type="dxa"/>
            <w:vMerge w:val="continue"/>
            <w:vAlign w:val="center"/>
          </w:tcPr>
          <w:p w14:paraId="7D6AF36F">
            <w:pPr>
              <w:widowControl/>
              <w:jc w:val="left"/>
              <w:rPr>
                <w:rFonts w:hint="eastAsia" w:ascii="仿宋" w:hAnsi="仿宋" w:eastAsia="仿宋" w:cs="仿宋"/>
                <w:color w:val="auto"/>
                <w:kern w:val="0"/>
                <w:sz w:val="24"/>
                <w:highlight w:val="none"/>
              </w:rPr>
            </w:pPr>
          </w:p>
        </w:tc>
        <w:tc>
          <w:tcPr>
            <w:tcW w:w="2836" w:type="dxa"/>
            <w:vMerge w:val="restart"/>
            <w:vAlign w:val="center"/>
          </w:tcPr>
          <w:p w14:paraId="10819F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292D18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9DB3A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1CDD3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FC27298">
            <w:pPr>
              <w:widowControl/>
              <w:jc w:val="left"/>
              <w:rPr>
                <w:rFonts w:hint="eastAsia" w:ascii="仿宋" w:hAnsi="仿宋" w:eastAsia="仿宋" w:cs="仿宋"/>
                <w:color w:val="auto"/>
                <w:kern w:val="0"/>
                <w:sz w:val="24"/>
                <w:highlight w:val="none"/>
              </w:rPr>
            </w:pPr>
          </w:p>
        </w:tc>
        <w:tc>
          <w:tcPr>
            <w:tcW w:w="1025" w:type="dxa"/>
            <w:vMerge w:val="continue"/>
            <w:vAlign w:val="center"/>
          </w:tcPr>
          <w:p w14:paraId="7B13ADFE">
            <w:pPr>
              <w:widowControl/>
              <w:jc w:val="left"/>
              <w:rPr>
                <w:rFonts w:hint="eastAsia" w:ascii="仿宋" w:hAnsi="仿宋" w:eastAsia="仿宋" w:cs="仿宋"/>
                <w:color w:val="auto"/>
                <w:kern w:val="0"/>
                <w:sz w:val="24"/>
                <w:highlight w:val="none"/>
              </w:rPr>
            </w:pPr>
          </w:p>
        </w:tc>
        <w:tc>
          <w:tcPr>
            <w:tcW w:w="2836" w:type="dxa"/>
            <w:vMerge w:val="continue"/>
            <w:vAlign w:val="center"/>
          </w:tcPr>
          <w:p w14:paraId="3D39B768">
            <w:pPr>
              <w:widowControl/>
              <w:jc w:val="left"/>
              <w:rPr>
                <w:rFonts w:hint="eastAsia" w:ascii="仿宋" w:hAnsi="仿宋" w:eastAsia="仿宋" w:cs="仿宋"/>
                <w:color w:val="auto"/>
                <w:kern w:val="0"/>
                <w:sz w:val="24"/>
                <w:highlight w:val="none"/>
              </w:rPr>
            </w:pPr>
          </w:p>
        </w:tc>
        <w:tc>
          <w:tcPr>
            <w:tcW w:w="606" w:type="dxa"/>
            <w:vAlign w:val="center"/>
          </w:tcPr>
          <w:p w14:paraId="5BCD52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9C076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56C5D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DB6CCCB">
            <w:pPr>
              <w:widowControl/>
              <w:jc w:val="left"/>
              <w:rPr>
                <w:rFonts w:hint="eastAsia" w:ascii="仿宋" w:hAnsi="仿宋" w:eastAsia="仿宋" w:cs="仿宋"/>
                <w:color w:val="auto"/>
                <w:kern w:val="0"/>
                <w:sz w:val="24"/>
                <w:highlight w:val="none"/>
              </w:rPr>
            </w:pPr>
          </w:p>
        </w:tc>
        <w:tc>
          <w:tcPr>
            <w:tcW w:w="1025" w:type="dxa"/>
            <w:vMerge w:val="continue"/>
            <w:vAlign w:val="center"/>
          </w:tcPr>
          <w:p w14:paraId="28A0EDC5">
            <w:pPr>
              <w:widowControl/>
              <w:jc w:val="left"/>
              <w:rPr>
                <w:rFonts w:hint="eastAsia" w:ascii="仿宋" w:hAnsi="仿宋" w:eastAsia="仿宋" w:cs="仿宋"/>
                <w:color w:val="auto"/>
                <w:kern w:val="0"/>
                <w:sz w:val="24"/>
                <w:highlight w:val="none"/>
              </w:rPr>
            </w:pPr>
          </w:p>
        </w:tc>
        <w:tc>
          <w:tcPr>
            <w:tcW w:w="2836" w:type="dxa"/>
            <w:vMerge w:val="continue"/>
            <w:vAlign w:val="center"/>
          </w:tcPr>
          <w:p w14:paraId="7A5238F3">
            <w:pPr>
              <w:widowControl/>
              <w:jc w:val="left"/>
              <w:rPr>
                <w:rFonts w:hint="eastAsia" w:ascii="仿宋" w:hAnsi="仿宋" w:eastAsia="仿宋" w:cs="仿宋"/>
                <w:color w:val="auto"/>
                <w:kern w:val="0"/>
                <w:sz w:val="24"/>
                <w:highlight w:val="none"/>
              </w:rPr>
            </w:pPr>
          </w:p>
        </w:tc>
        <w:tc>
          <w:tcPr>
            <w:tcW w:w="606" w:type="dxa"/>
            <w:vAlign w:val="center"/>
          </w:tcPr>
          <w:p w14:paraId="446142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717E9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CA949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8CF9E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3625D9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490DE1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84F18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74AC04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FDBC5BA">
            <w:pPr>
              <w:widowControl/>
              <w:jc w:val="left"/>
              <w:rPr>
                <w:rFonts w:hint="eastAsia" w:ascii="仿宋" w:hAnsi="仿宋" w:eastAsia="仿宋" w:cs="仿宋"/>
                <w:color w:val="auto"/>
                <w:kern w:val="0"/>
                <w:sz w:val="24"/>
                <w:highlight w:val="none"/>
              </w:rPr>
            </w:pPr>
          </w:p>
        </w:tc>
        <w:tc>
          <w:tcPr>
            <w:tcW w:w="2836" w:type="dxa"/>
            <w:vMerge w:val="continue"/>
            <w:vAlign w:val="center"/>
          </w:tcPr>
          <w:p w14:paraId="6BAAE5D8">
            <w:pPr>
              <w:widowControl/>
              <w:jc w:val="left"/>
              <w:rPr>
                <w:rFonts w:hint="eastAsia" w:ascii="仿宋" w:hAnsi="仿宋" w:eastAsia="仿宋" w:cs="仿宋"/>
                <w:color w:val="auto"/>
                <w:kern w:val="0"/>
                <w:sz w:val="24"/>
                <w:highlight w:val="none"/>
              </w:rPr>
            </w:pPr>
          </w:p>
        </w:tc>
        <w:tc>
          <w:tcPr>
            <w:tcW w:w="606" w:type="dxa"/>
            <w:vAlign w:val="center"/>
          </w:tcPr>
          <w:p w14:paraId="7E8E09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D7B0C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082FE7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0F5A60E">
            <w:pPr>
              <w:widowControl/>
              <w:jc w:val="left"/>
              <w:rPr>
                <w:rFonts w:hint="eastAsia" w:ascii="仿宋" w:hAnsi="仿宋" w:eastAsia="仿宋" w:cs="仿宋"/>
                <w:color w:val="auto"/>
                <w:kern w:val="0"/>
                <w:sz w:val="24"/>
                <w:highlight w:val="none"/>
              </w:rPr>
            </w:pPr>
          </w:p>
        </w:tc>
        <w:tc>
          <w:tcPr>
            <w:tcW w:w="2836" w:type="dxa"/>
            <w:vMerge w:val="continue"/>
            <w:vAlign w:val="center"/>
          </w:tcPr>
          <w:p w14:paraId="71D6DAC2">
            <w:pPr>
              <w:widowControl/>
              <w:jc w:val="left"/>
              <w:rPr>
                <w:rFonts w:hint="eastAsia" w:ascii="仿宋" w:hAnsi="仿宋" w:eastAsia="仿宋" w:cs="仿宋"/>
                <w:color w:val="auto"/>
                <w:kern w:val="0"/>
                <w:sz w:val="24"/>
                <w:highlight w:val="none"/>
              </w:rPr>
            </w:pPr>
          </w:p>
        </w:tc>
        <w:tc>
          <w:tcPr>
            <w:tcW w:w="606" w:type="dxa"/>
            <w:vAlign w:val="center"/>
          </w:tcPr>
          <w:p w14:paraId="5846A2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11B91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737570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E146C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674C1D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58D9BB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013F9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5E7796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1E29FC3">
            <w:pPr>
              <w:widowControl/>
              <w:jc w:val="left"/>
              <w:rPr>
                <w:rFonts w:hint="eastAsia" w:ascii="仿宋" w:hAnsi="仿宋" w:eastAsia="仿宋" w:cs="仿宋"/>
                <w:color w:val="auto"/>
                <w:kern w:val="0"/>
                <w:sz w:val="24"/>
                <w:highlight w:val="none"/>
              </w:rPr>
            </w:pPr>
          </w:p>
        </w:tc>
        <w:tc>
          <w:tcPr>
            <w:tcW w:w="2836" w:type="dxa"/>
            <w:vMerge w:val="continue"/>
            <w:vAlign w:val="center"/>
          </w:tcPr>
          <w:p w14:paraId="1675D8D4">
            <w:pPr>
              <w:widowControl/>
              <w:jc w:val="left"/>
              <w:rPr>
                <w:rFonts w:hint="eastAsia" w:ascii="仿宋" w:hAnsi="仿宋" w:eastAsia="仿宋" w:cs="仿宋"/>
                <w:color w:val="auto"/>
                <w:kern w:val="0"/>
                <w:sz w:val="24"/>
                <w:highlight w:val="none"/>
              </w:rPr>
            </w:pPr>
          </w:p>
        </w:tc>
        <w:tc>
          <w:tcPr>
            <w:tcW w:w="606" w:type="dxa"/>
            <w:vAlign w:val="center"/>
          </w:tcPr>
          <w:p w14:paraId="7A7A1F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96203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66DA4E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4274B3B">
            <w:pPr>
              <w:widowControl/>
              <w:jc w:val="left"/>
              <w:rPr>
                <w:rFonts w:hint="eastAsia" w:ascii="仿宋" w:hAnsi="仿宋" w:eastAsia="仿宋" w:cs="仿宋"/>
                <w:color w:val="auto"/>
                <w:kern w:val="0"/>
                <w:sz w:val="24"/>
                <w:highlight w:val="none"/>
              </w:rPr>
            </w:pPr>
          </w:p>
        </w:tc>
        <w:tc>
          <w:tcPr>
            <w:tcW w:w="2836" w:type="dxa"/>
            <w:vMerge w:val="continue"/>
            <w:vAlign w:val="center"/>
          </w:tcPr>
          <w:p w14:paraId="26C53A44">
            <w:pPr>
              <w:widowControl/>
              <w:jc w:val="left"/>
              <w:rPr>
                <w:rFonts w:hint="eastAsia" w:ascii="仿宋" w:hAnsi="仿宋" w:eastAsia="仿宋" w:cs="仿宋"/>
                <w:color w:val="auto"/>
                <w:kern w:val="0"/>
                <w:sz w:val="24"/>
                <w:highlight w:val="none"/>
              </w:rPr>
            </w:pPr>
          </w:p>
        </w:tc>
        <w:tc>
          <w:tcPr>
            <w:tcW w:w="606" w:type="dxa"/>
            <w:vAlign w:val="center"/>
          </w:tcPr>
          <w:p w14:paraId="2ADC18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CC1DC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3DB729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90383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40A02F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72A993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2F3B1B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9C8A4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6BFE2E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CD0B148">
            <w:pPr>
              <w:widowControl/>
              <w:jc w:val="left"/>
              <w:rPr>
                <w:rFonts w:hint="eastAsia" w:ascii="仿宋" w:hAnsi="仿宋" w:eastAsia="仿宋" w:cs="仿宋"/>
                <w:color w:val="auto"/>
                <w:kern w:val="0"/>
                <w:sz w:val="24"/>
                <w:highlight w:val="none"/>
              </w:rPr>
            </w:pPr>
          </w:p>
        </w:tc>
        <w:tc>
          <w:tcPr>
            <w:tcW w:w="1025" w:type="dxa"/>
            <w:vMerge w:val="continue"/>
            <w:vAlign w:val="center"/>
          </w:tcPr>
          <w:p w14:paraId="2D97F257">
            <w:pPr>
              <w:widowControl/>
              <w:jc w:val="left"/>
              <w:rPr>
                <w:rFonts w:hint="eastAsia" w:ascii="仿宋" w:hAnsi="仿宋" w:eastAsia="仿宋" w:cs="仿宋"/>
                <w:color w:val="auto"/>
                <w:kern w:val="0"/>
                <w:sz w:val="24"/>
                <w:highlight w:val="none"/>
              </w:rPr>
            </w:pPr>
          </w:p>
        </w:tc>
        <w:tc>
          <w:tcPr>
            <w:tcW w:w="2836" w:type="dxa"/>
            <w:vMerge w:val="continue"/>
            <w:vAlign w:val="center"/>
          </w:tcPr>
          <w:p w14:paraId="564560D7">
            <w:pPr>
              <w:widowControl/>
              <w:jc w:val="left"/>
              <w:rPr>
                <w:rFonts w:hint="eastAsia" w:ascii="仿宋" w:hAnsi="仿宋" w:eastAsia="仿宋" w:cs="仿宋"/>
                <w:color w:val="auto"/>
                <w:kern w:val="0"/>
                <w:sz w:val="24"/>
                <w:highlight w:val="none"/>
              </w:rPr>
            </w:pPr>
          </w:p>
        </w:tc>
        <w:tc>
          <w:tcPr>
            <w:tcW w:w="606" w:type="dxa"/>
            <w:vAlign w:val="center"/>
          </w:tcPr>
          <w:p w14:paraId="4504B1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85138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06DB55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A7243A">
            <w:pPr>
              <w:widowControl/>
              <w:jc w:val="left"/>
              <w:rPr>
                <w:rFonts w:hint="eastAsia" w:ascii="仿宋" w:hAnsi="仿宋" w:eastAsia="仿宋" w:cs="仿宋"/>
                <w:color w:val="auto"/>
                <w:kern w:val="0"/>
                <w:sz w:val="24"/>
                <w:highlight w:val="none"/>
              </w:rPr>
            </w:pPr>
          </w:p>
        </w:tc>
        <w:tc>
          <w:tcPr>
            <w:tcW w:w="1025" w:type="dxa"/>
            <w:vMerge w:val="continue"/>
            <w:vAlign w:val="center"/>
          </w:tcPr>
          <w:p w14:paraId="0B9262A9">
            <w:pPr>
              <w:widowControl/>
              <w:jc w:val="left"/>
              <w:rPr>
                <w:rFonts w:hint="eastAsia" w:ascii="仿宋" w:hAnsi="仿宋" w:eastAsia="仿宋" w:cs="仿宋"/>
                <w:color w:val="auto"/>
                <w:kern w:val="0"/>
                <w:sz w:val="24"/>
                <w:highlight w:val="none"/>
              </w:rPr>
            </w:pPr>
          </w:p>
        </w:tc>
        <w:tc>
          <w:tcPr>
            <w:tcW w:w="2836" w:type="dxa"/>
            <w:vMerge w:val="continue"/>
            <w:vAlign w:val="center"/>
          </w:tcPr>
          <w:p w14:paraId="102E1421">
            <w:pPr>
              <w:widowControl/>
              <w:jc w:val="left"/>
              <w:rPr>
                <w:rFonts w:hint="eastAsia" w:ascii="仿宋" w:hAnsi="仿宋" w:eastAsia="仿宋" w:cs="仿宋"/>
                <w:color w:val="auto"/>
                <w:kern w:val="0"/>
                <w:sz w:val="24"/>
                <w:highlight w:val="none"/>
              </w:rPr>
            </w:pPr>
          </w:p>
        </w:tc>
        <w:tc>
          <w:tcPr>
            <w:tcW w:w="606" w:type="dxa"/>
            <w:vAlign w:val="center"/>
          </w:tcPr>
          <w:p w14:paraId="4B7394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CBB4A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69A444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F9FB62D">
            <w:pPr>
              <w:widowControl/>
              <w:jc w:val="left"/>
              <w:rPr>
                <w:rFonts w:hint="eastAsia" w:ascii="仿宋" w:hAnsi="仿宋" w:eastAsia="仿宋" w:cs="仿宋"/>
                <w:color w:val="auto"/>
                <w:kern w:val="0"/>
                <w:sz w:val="24"/>
                <w:highlight w:val="none"/>
              </w:rPr>
            </w:pPr>
          </w:p>
        </w:tc>
        <w:tc>
          <w:tcPr>
            <w:tcW w:w="1025" w:type="dxa"/>
            <w:vMerge w:val="restart"/>
            <w:vAlign w:val="center"/>
          </w:tcPr>
          <w:p w14:paraId="1043AE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6BD268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3D453B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8BFBE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75AEC3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00993F2">
            <w:pPr>
              <w:widowControl/>
              <w:jc w:val="left"/>
              <w:rPr>
                <w:rFonts w:hint="eastAsia" w:ascii="仿宋" w:hAnsi="仿宋" w:eastAsia="仿宋" w:cs="仿宋"/>
                <w:color w:val="auto"/>
                <w:kern w:val="0"/>
                <w:sz w:val="24"/>
                <w:highlight w:val="none"/>
              </w:rPr>
            </w:pPr>
          </w:p>
        </w:tc>
        <w:tc>
          <w:tcPr>
            <w:tcW w:w="1025" w:type="dxa"/>
            <w:vMerge w:val="continue"/>
            <w:vAlign w:val="center"/>
          </w:tcPr>
          <w:p w14:paraId="3834958C">
            <w:pPr>
              <w:widowControl/>
              <w:jc w:val="left"/>
              <w:rPr>
                <w:rFonts w:hint="eastAsia" w:ascii="仿宋" w:hAnsi="仿宋" w:eastAsia="仿宋" w:cs="仿宋"/>
                <w:color w:val="auto"/>
                <w:kern w:val="0"/>
                <w:sz w:val="24"/>
                <w:highlight w:val="none"/>
              </w:rPr>
            </w:pPr>
          </w:p>
        </w:tc>
        <w:tc>
          <w:tcPr>
            <w:tcW w:w="2836" w:type="dxa"/>
            <w:vMerge w:val="continue"/>
            <w:vAlign w:val="center"/>
          </w:tcPr>
          <w:p w14:paraId="564A14DD">
            <w:pPr>
              <w:widowControl/>
              <w:jc w:val="left"/>
              <w:rPr>
                <w:rFonts w:hint="eastAsia" w:ascii="仿宋" w:hAnsi="仿宋" w:eastAsia="仿宋" w:cs="仿宋"/>
                <w:color w:val="auto"/>
                <w:kern w:val="0"/>
                <w:sz w:val="24"/>
                <w:highlight w:val="none"/>
              </w:rPr>
            </w:pPr>
          </w:p>
        </w:tc>
        <w:tc>
          <w:tcPr>
            <w:tcW w:w="606" w:type="dxa"/>
            <w:vAlign w:val="center"/>
          </w:tcPr>
          <w:p w14:paraId="0A3C82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C3191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4B6FDB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602313">
            <w:pPr>
              <w:widowControl/>
              <w:jc w:val="left"/>
              <w:rPr>
                <w:rFonts w:hint="eastAsia" w:ascii="仿宋" w:hAnsi="仿宋" w:eastAsia="仿宋" w:cs="仿宋"/>
                <w:color w:val="auto"/>
                <w:kern w:val="0"/>
                <w:sz w:val="24"/>
                <w:highlight w:val="none"/>
              </w:rPr>
            </w:pPr>
          </w:p>
        </w:tc>
        <w:tc>
          <w:tcPr>
            <w:tcW w:w="1025" w:type="dxa"/>
            <w:vMerge w:val="continue"/>
            <w:vAlign w:val="center"/>
          </w:tcPr>
          <w:p w14:paraId="0026C415">
            <w:pPr>
              <w:widowControl/>
              <w:jc w:val="left"/>
              <w:rPr>
                <w:rFonts w:hint="eastAsia" w:ascii="仿宋" w:hAnsi="仿宋" w:eastAsia="仿宋" w:cs="仿宋"/>
                <w:color w:val="auto"/>
                <w:kern w:val="0"/>
                <w:sz w:val="24"/>
                <w:highlight w:val="none"/>
              </w:rPr>
            </w:pPr>
          </w:p>
        </w:tc>
        <w:tc>
          <w:tcPr>
            <w:tcW w:w="2836" w:type="dxa"/>
            <w:vMerge w:val="continue"/>
            <w:vAlign w:val="center"/>
          </w:tcPr>
          <w:p w14:paraId="00B33D3B">
            <w:pPr>
              <w:widowControl/>
              <w:jc w:val="left"/>
              <w:rPr>
                <w:rFonts w:hint="eastAsia" w:ascii="仿宋" w:hAnsi="仿宋" w:eastAsia="仿宋" w:cs="仿宋"/>
                <w:color w:val="auto"/>
                <w:kern w:val="0"/>
                <w:sz w:val="24"/>
                <w:highlight w:val="none"/>
              </w:rPr>
            </w:pPr>
          </w:p>
        </w:tc>
        <w:tc>
          <w:tcPr>
            <w:tcW w:w="606" w:type="dxa"/>
            <w:vAlign w:val="center"/>
          </w:tcPr>
          <w:p w14:paraId="71A1C2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98ABC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C8F5A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92CD55">
            <w:pPr>
              <w:widowControl/>
              <w:jc w:val="left"/>
              <w:rPr>
                <w:rFonts w:hint="eastAsia" w:ascii="仿宋" w:hAnsi="仿宋" w:eastAsia="仿宋" w:cs="仿宋"/>
                <w:color w:val="auto"/>
                <w:kern w:val="0"/>
                <w:sz w:val="24"/>
                <w:highlight w:val="none"/>
              </w:rPr>
            </w:pPr>
          </w:p>
        </w:tc>
        <w:tc>
          <w:tcPr>
            <w:tcW w:w="1025" w:type="dxa"/>
            <w:vMerge w:val="restart"/>
            <w:vAlign w:val="center"/>
          </w:tcPr>
          <w:p w14:paraId="4A14E6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20E9DF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1BF784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5A61B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30D53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BE42371">
            <w:pPr>
              <w:widowControl/>
              <w:jc w:val="left"/>
              <w:rPr>
                <w:rFonts w:hint="eastAsia" w:ascii="仿宋" w:hAnsi="仿宋" w:eastAsia="仿宋" w:cs="仿宋"/>
                <w:color w:val="auto"/>
                <w:kern w:val="0"/>
                <w:sz w:val="24"/>
                <w:highlight w:val="none"/>
              </w:rPr>
            </w:pPr>
          </w:p>
        </w:tc>
        <w:tc>
          <w:tcPr>
            <w:tcW w:w="1025" w:type="dxa"/>
            <w:vMerge w:val="continue"/>
            <w:vAlign w:val="center"/>
          </w:tcPr>
          <w:p w14:paraId="4FE8ED63">
            <w:pPr>
              <w:widowControl/>
              <w:jc w:val="left"/>
              <w:rPr>
                <w:rFonts w:hint="eastAsia" w:ascii="仿宋" w:hAnsi="仿宋" w:eastAsia="仿宋" w:cs="仿宋"/>
                <w:color w:val="auto"/>
                <w:kern w:val="0"/>
                <w:sz w:val="24"/>
                <w:highlight w:val="none"/>
              </w:rPr>
            </w:pPr>
          </w:p>
        </w:tc>
        <w:tc>
          <w:tcPr>
            <w:tcW w:w="2836" w:type="dxa"/>
            <w:vMerge w:val="continue"/>
            <w:vAlign w:val="center"/>
          </w:tcPr>
          <w:p w14:paraId="60EB0C5A">
            <w:pPr>
              <w:widowControl/>
              <w:jc w:val="left"/>
              <w:rPr>
                <w:rFonts w:hint="eastAsia" w:ascii="仿宋" w:hAnsi="仿宋" w:eastAsia="仿宋" w:cs="仿宋"/>
                <w:color w:val="auto"/>
                <w:kern w:val="0"/>
                <w:sz w:val="24"/>
                <w:highlight w:val="none"/>
              </w:rPr>
            </w:pPr>
          </w:p>
        </w:tc>
        <w:tc>
          <w:tcPr>
            <w:tcW w:w="606" w:type="dxa"/>
            <w:vAlign w:val="center"/>
          </w:tcPr>
          <w:p w14:paraId="64A54C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17A31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4585B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44D44E">
            <w:pPr>
              <w:widowControl/>
              <w:jc w:val="left"/>
              <w:rPr>
                <w:rFonts w:hint="eastAsia" w:ascii="仿宋" w:hAnsi="仿宋" w:eastAsia="仿宋" w:cs="仿宋"/>
                <w:color w:val="auto"/>
                <w:kern w:val="0"/>
                <w:sz w:val="24"/>
                <w:highlight w:val="none"/>
              </w:rPr>
            </w:pPr>
          </w:p>
        </w:tc>
        <w:tc>
          <w:tcPr>
            <w:tcW w:w="1025" w:type="dxa"/>
            <w:vMerge w:val="continue"/>
            <w:vAlign w:val="center"/>
          </w:tcPr>
          <w:p w14:paraId="6EC5B68D">
            <w:pPr>
              <w:widowControl/>
              <w:jc w:val="left"/>
              <w:rPr>
                <w:rFonts w:hint="eastAsia" w:ascii="仿宋" w:hAnsi="仿宋" w:eastAsia="仿宋" w:cs="仿宋"/>
                <w:color w:val="auto"/>
                <w:kern w:val="0"/>
                <w:sz w:val="24"/>
                <w:highlight w:val="none"/>
              </w:rPr>
            </w:pPr>
          </w:p>
        </w:tc>
        <w:tc>
          <w:tcPr>
            <w:tcW w:w="2836" w:type="dxa"/>
            <w:vMerge w:val="continue"/>
            <w:vAlign w:val="center"/>
          </w:tcPr>
          <w:p w14:paraId="49A84949">
            <w:pPr>
              <w:widowControl/>
              <w:jc w:val="left"/>
              <w:rPr>
                <w:rFonts w:hint="eastAsia" w:ascii="仿宋" w:hAnsi="仿宋" w:eastAsia="仿宋" w:cs="仿宋"/>
                <w:color w:val="auto"/>
                <w:kern w:val="0"/>
                <w:sz w:val="24"/>
                <w:highlight w:val="none"/>
              </w:rPr>
            </w:pPr>
          </w:p>
        </w:tc>
        <w:tc>
          <w:tcPr>
            <w:tcW w:w="606" w:type="dxa"/>
            <w:vAlign w:val="center"/>
          </w:tcPr>
          <w:p w14:paraId="5C46AA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10B62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3ABA6E5A">
      <w:pPr>
        <w:rPr>
          <w:rFonts w:hint="eastAsia" w:ascii="仿宋" w:hAnsi="仿宋" w:eastAsia="仿宋" w:cs="仿宋"/>
          <w:color w:val="auto"/>
          <w:sz w:val="24"/>
          <w:highlight w:val="none"/>
        </w:rPr>
      </w:pPr>
    </w:p>
    <w:p w14:paraId="11C3BC86">
      <w:pPr>
        <w:ind w:firstLine="420" w:firstLineChars="200"/>
        <w:rPr>
          <w:rFonts w:hint="eastAsia" w:ascii="仿宋" w:hAnsi="仿宋" w:eastAsia="仿宋" w:cs="仿宋"/>
          <w:color w:val="auto"/>
          <w:highlight w:val="none"/>
        </w:rPr>
      </w:pPr>
    </w:p>
    <w:p w14:paraId="534A20A5">
      <w:pPr>
        <w:spacing w:line="360" w:lineRule="auto"/>
        <w:ind w:right="420"/>
        <w:rPr>
          <w:rFonts w:hint="eastAsia" w:ascii="仿宋" w:hAnsi="仿宋" w:eastAsia="仿宋" w:cs="仿宋"/>
          <w:color w:val="auto"/>
          <w:highlight w:val="none"/>
        </w:rPr>
      </w:pPr>
    </w:p>
    <w:p w14:paraId="49C77DE4">
      <w:pPr>
        <w:spacing w:line="360" w:lineRule="auto"/>
        <w:rPr>
          <w:rFonts w:ascii="宋体" w:hAnsi="宋体" w:cs="宋体"/>
          <w:bCs/>
          <w:color w:val="auto"/>
          <w:sz w:val="24"/>
          <w:highlight w:val="none"/>
        </w:rPr>
      </w:pPr>
    </w:p>
    <w:p w14:paraId="4507BA01">
      <w:pPr>
        <w:spacing w:line="360" w:lineRule="auto"/>
        <w:jc w:val="center"/>
        <w:rPr>
          <w:rFonts w:ascii="宋体" w:hAnsi="宋体" w:cs="宋体"/>
          <w:b/>
          <w:color w:val="auto"/>
          <w:sz w:val="32"/>
          <w:szCs w:val="32"/>
          <w:highlight w:val="none"/>
        </w:rPr>
      </w:pPr>
    </w:p>
    <w:p w14:paraId="1A3CB2C1">
      <w:pPr>
        <w:spacing w:line="360" w:lineRule="auto"/>
        <w:rPr>
          <w:rFonts w:ascii="宋体" w:hAnsi="宋体" w:cs="宋体"/>
          <w:bCs/>
          <w:color w:val="auto"/>
          <w:sz w:val="24"/>
          <w:highlight w:val="none"/>
        </w:rPr>
      </w:pPr>
    </w:p>
    <w:sectPr>
      <w:headerReference r:id="rId21" w:type="first"/>
      <w:footerReference r:id="rId24" w:type="first"/>
      <w:headerReference r:id="rId20" w:type="default"/>
      <w:footerReference r:id="rId22" w:type="default"/>
      <w:footerReference r:id="rId23"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Lucida Sans">
    <w:altName w:val="Lucida Sans Unicode"/>
    <w:panose1 w:val="020B0602030000020204"/>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000020204"/>
    <w:charset w:val="86"/>
    <w:family w:val="swiss"/>
    <w:pitch w:val="default"/>
    <w:sig w:usb0="00000000" w:usb1="00000000" w:usb2="0000003F" w:usb3="00000000" w:csb0="003F01FF" w:csb1="0000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 w:name="Vrinda">
    <w:panose1 w:val="020B0502040204020203"/>
    <w:charset w:val="00"/>
    <w:family w:val="auto"/>
    <w:pitch w:val="default"/>
    <w:sig w:usb0="0001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0FAC8">
    <w:pPr>
      <w:pStyle w:val="41"/>
      <w:framePr w:wrap="around" w:vAnchor="text" w:hAnchor="margin" w:xAlign="right" w:y="1"/>
      <w:rPr>
        <w:rStyle w:val="73"/>
      </w:rPr>
    </w:pPr>
    <w:r>
      <w:fldChar w:fldCharType="begin"/>
    </w:r>
    <w:r>
      <w:rPr>
        <w:rStyle w:val="73"/>
      </w:rPr>
      <w:instrText xml:space="preserve">PAGE  </w:instrText>
    </w:r>
    <w:r>
      <w:fldChar w:fldCharType="end"/>
    </w:r>
  </w:p>
  <w:p w14:paraId="669D1256">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47A9D">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4618C226">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4DD57B">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CBE26">
    <w:pPr>
      <w:pStyle w:val="41"/>
      <w:framePr w:wrap="around" w:vAnchor="text" w:hAnchor="margin" w:xAlign="right" w:y="1"/>
      <w:rPr>
        <w:rStyle w:val="73"/>
      </w:rPr>
    </w:pPr>
    <w:r>
      <w:fldChar w:fldCharType="begin"/>
    </w:r>
    <w:r>
      <w:rPr>
        <w:rStyle w:val="73"/>
      </w:rPr>
      <w:instrText xml:space="preserve">PAGE  </w:instrText>
    </w:r>
    <w:r>
      <w:fldChar w:fldCharType="end"/>
    </w:r>
  </w:p>
  <w:p w14:paraId="23D1436F">
    <w:pPr>
      <w:pStyle w:val="41"/>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41D11">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193" w:name="_Toc164085800"/>
    <w:bookmarkStart w:id="194" w:name="_Toc131845147"/>
    <w:bookmarkStart w:id="195" w:name="_Toc91899912"/>
    <w:bookmarkStart w:id="196" w:name="_Toc36110187"/>
    <w:r>
      <w:rPr>
        <w:rFonts w:hint="eastAsia" w:ascii="仿宋_GB2312" w:eastAsia="仿宋_GB2312"/>
        <w:kern w:val="0"/>
        <w:szCs w:val="21"/>
      </w:rPr>
      <w:t xml:space="preserve"> 页</w:t>
    </w:r>
    <w:bookmarkEnd w:id="193"/>
    <w:bookmarkEnd w:id="194"/>
    <w:bookmarkEnd w:id="195"/>
    <w:bookmarkEnd w:id="196"/>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859DFD">
    <w:pPr>
      <w:pStyle w:val="41"/>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B6AE6">
    <w:pPr>
      <w:pStyle w:val="41"/>
      <w:framePr w:wrap="around" w:vAnchor="text" w:hAnchor="margin" w:xAlign="right" w:y="1"/>
      <w:rPr>
        <w:rStyle w:val="73"/>
      </w:rPr>
    </w:pPr>
    <w:r>
      <w:fldChar w:fldCharType="begin"/>
    </w:r>
    <w:r>
      <w:rPr>
        <w:rStyle w:val="73"/>
      </w:rPr>
      <w:instrText xml:space="preserve">PAGE  </w:instrText>
    </w:r>
    <w:r>
      <w:fldChar w:fldCharType="end"/>
    </w:r>
  </w:p>
  <w:p w14:paraId="1DF0A7EE">
    <w:pPr>
      <w:pStyle w:val="41"/>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10C8B">
    <w:pPr>
      <w:pStyle w:val="41"/>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CDE86">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0672A">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64ED1">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6CD9268E">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555745">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3F32A02B">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51A01F">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1190010E">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879B7">
    <w:pPr>
      <w:pStyle w:val="60"/>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C76532">
    <w:pPr>
      <w:pStyle w:val="42"/>
      <w:jc w:val="left"/>
      <w:rPr>
        <w:rFonts w:ascii="仿宋_GB2312" w:eastAsia="仿宋_GB2312"/>
        <w:b w:val="0"/>
        <w:i/>
        <w:sz w:val="18"/>
        <w:u w:val="single"/>
        <w:lang w:val="en-US"/>
      </w:rPr>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ZJXSC-2024-235</w:t>
    </w:r>
    <w:r>
      <w:rPr>
        <w:rFonts w:hint="eastAsia" w:ascii="仿宋" w:hAnsi="仿宋" w:eastAsia="仿宋" w:cs="仿宋"/>
        <w:lang w:val="en-US" w:eastAsia="zh-CN"/>
      </w:rPr>
      <w:t xml:space="preserve"> </w:t>
    </w:r>
  </w:p>
  <w:p w14:paraId="215F14E0">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AA2BC9">
    <w:pPr>
      <w:pStyle w:val="42"/>
      <w:jc w:val="left"/>
      <w:rPr>
        <w:rFonts w:ascii="仿宋_GB2312" w:eastAsia="仿宋_GB2312"/>
        <w:b w:val="0"/>
        <w:i/>
        <w:sz w:val="18"/>
        <w:u w:val="single"/>
        <w:lang w:val="en-US"/>
      </w:rPr>
    </w:pPr>
    <w:r>
      <w:rPr>
        <w:rFonts w:hint="eastAsia" w:ascii="仿宋" w:hAnsi="仿宋" w:eastAsia="仿宋" w:cs="仿宋"/>
        <w:lang w:val="en-US" w:eastAsia="zh-CN"/>
      </w:rPr>
      <w:t xml:space="preserve">浙江翔实建设项目管理有限公司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ZJXSC-2024-235</w:t>
    </w:r>
    <w:r>
      <w:rPr>
        <w:rFonts w:hint="eastAsia" w:ascii="仿宋" w:hAnsi="仿宋" w:eastAsia="仿宋" w:cs="仿宋"/>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D9BBA">
    <w:pPr>
      <w:pStyle w:val="42"/>
      <w:jc w:val="left"/>
      <w:rPr>
        <w:rFonts w:ascii="仿宋_GB2312" w:eastAsia="仿宋_GB2312"/>
        <w:b w:val="0"/>
        <w:i/>
        <w:sz w:val="18"/>
        <w:u w:val="single"/>
        <w:lang w:val="en-US"/>
      </w:rPr>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ZJXSC-2024-235</w:t>
    </w:r>
    <w:r>
      <w:rPr>
        <w:rFonts w:hint="eastAsia" w:ascii="仿宋" w:hAnsi="仿宋" w:eastAsia="仿宋" w:cs="仿宋"/>
        <w:lang w:val="en-US" w:eastAsia="zh-CN"/>
      </w:rPr>
      <w:t xml:space="preserve"> </w:t>
    </w:r>
    <w:r>
      <w:rPr>
        <w:rFonts w:hint="eastAsia" w:ascii="仿宋" w:hAnsi="仿宋" w:eastAsia="仿宋" w:cs="仿宋"/>
      </w:rPr>
      <w:t xml:space="preserve">    </w:t>
    </w:r>
  </w:p>
  <w:p w14:paraId="10EA861F">
    <w:pPr>
      <w:pStyle w:val="42"/>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D857C">
    <w:pPr>
      <w:pStyle w:val="42"/>
      <w:jc w:val="left"/>
    </w:pPr>
    <w:r>
      <w:t></w:t>
    </w:r>
  </w:p>
  <w:p w14:paraId="327FD518">
    <w:pPr>
      <w:pStyle w:val="42"/>
      <w:jc w:val="left"/>
      <w:rPr>
        <w:rFonts w:ascii="仿宋_GB2312" w:eastAsia="仿宋_GB2312"/>
        <w:b w:val="0"/>
        <w:i/>
        <w:sz w:val="18"/>
        <w:u w:val="single"/>
        <w:lang w:val="en-US"/>
      </w:rPr>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ZJXSC-2024-235</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p>
  <w:p w14:paraId="38206D47">
    <w:pPr>
      <w:pBdr>
        <w:bottom w:val="none" w:color="auto" w:sz="0" w:space="0"/>
      </w:pBd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625B8C">
    <w:pPr>
      <w:pStyle w:val="42"/>
      <w:jc w:val="left"/>
      <w:rPr>
        <w:rFonts w:ascii="仿宋_GB2312" w:eastAsia="仿宋_GB2312"/>
        <w:b w:val="0"/>
        <w:i/>
        <w:sz w:val="18"/>
        <w:u w:val="single"/>
        <w:lang w:val="en-US"/>
      </w:rPr>
    </w:pPr>
    <w:r>
      <w:rPr>
        <w:rFonts w:hint="eastAsia"/>
      </w:rPr>
      <w:t xml:space="preserve"> </w:t>
    </w: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ZJXSC-2024-235</w:t>
    </w:r>
    <w:r>
      <w:rPr>
        <w:rFonts w:hint="eastAsia" w:ascii="仿宋" w:hAnsi="仿宋" w:eastAsia="仿宋" w:cs="仿宋"/>
        <w:lang w:val="en-US" w:eastAsia="zh-CN"/>
      </w:rPr>
      <w:t xml:space="preserve"> </w:t>
    </w:r>
  </w:p>
  <w:p w14:paraId="14FF73D7">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CE340">
    <w:pPr>
      <w:pStyle w:val="42"/>
      <w:jc w:val="left"/>
      <w:rPr>
        <w:rFonts w:ascii="仿宋_GB2312" w:eastAsia="仿宋_GB2312"/>
        <w:b w:val="0"/>
        <w:i/>
        <w:sz w:val="18"/>
        <w:u w:val="single"/>
        <w:lang w:val="en-US"/>
      </w:rPr>
    </w:pPr>
    <w:r>
      <w:t></w:t>
    </w: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ZJXSC-2024-235</w:t>
    </w:r>
    <w:r>
      <w:rPr>
        <w:rFonts w:hint="eastAsia" w:ascii="仿宋" w:hAnsi="仿宋" w:eastAsia="仿宋" w:cs="仿宋"/>
        <w:lang w:val="en-US" w:eastAsia="zh-CN"/>
      </w:rPr>
      <w:t xml:space="preserve"> </w:t>
    </w:r>
  </w:p>
  <w:p w14:paraId="1DFF48AF">
    <w:pPr>
      <w:pStyle w:val="42"/>
      <w:pBdr>
        <w:bottom w:val="none" w:color="auto" w:sz="0" w:space="1"/>
      </w:pBdr>
      <w:jc w:val="right"/>
    </w:pPr>
    <w:r>
      <w:rPr>
        <w:rFonts w:hint="eastAsia" w:ascii="仿宋" w:hAnsi="仿宋" w:eastAsia="仿宋" w:cs="仿宋"/>
        <w:lang w:val="en-US" w:eastAsia="zh-CN"/>
      </w:rPr>
      <w:t xml:space="preserve">  </w:t>
    </w: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E73E12">
    <w:pPr>
      <w:pStyle w:val="42"/>
      <w:jc w:val="left"/>
      <w:rPr>
        <w:rFonts w:ascii="仿宋_GB2312" w:eastAsia="仿宋_GB2312"/>
        <w:b w:val="0"/>
        <w:i/>
        <w:sz w:val="18"/>
        <w:u w:val="single"/>
        <w:lang w:val="en-US"/>
      </w:rPr>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ZJXSC-2024-235</w:t>
    </w:r>
    <w:r>
      <w:rPr>
        <w:rFonts w:hint="eastAsia" w:ascii="仿宋" w:hAnsi="仿宋" w:eastAsia="仿宋" w:cs="仿宋"/>
        <w:lang w:val="en-US" w:eastAsia="zh-CN"/>
      </w:rPr>
      <w:t xml:space="preserve">  </w:t>
    </w:r>
  </w:p>
  <w:p w14:paraId="05863CCA">
    <w:pPr>
      <w:pStyle w:val="42"/>
      <w:pBdr>
        <w:bottom w:val="none" w:color="auto" w:sz="0" w:space="1"/>
      </w:pBdr>
      <w:jc w:val="right"/>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6FEAE">
    <w:pPr>
      <w:pStyle w:val="42"/>
      <w:jc w:val="left"/>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ZJXSC-2024-235</w:t>
    </w:r>
    <w:r>
      <w:rPr>
        <w:rFonts w:hint="eastAsia" w:ascii="仿宋" w:hAnsi="仿宋" w:eastAsia="仿宋" w:cs="仿宋"/>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793C3EE8"/>
    <w:multiLevelType w:val="multilevel"/>
    <w:tmpl w:val="793C3EE8"/>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M3ZGQ1YzcyNTg5NWQ4Y2Q2YzdlZjY5YzNkNmViNTgifQ=="/>
  </w:docVars>
  <w:rsids>
    <w:rsidRoot w:val="00000000"/>
    <w:rsid w:val="006D363B"/>
    <w:rsid w:val="008B12B3"/>
    <w:rsid w:val="00983E09"/>
    <w:rsid w:val="026E2EE1"/>
    <w:rsid w:val="033E089E"/>
    <w:rsid w:val="05A10891"/>
    <w:rsid w:val="06D74677"/>
    <w:rsid w:val="06FB15E8"/>
    <w:rsid w:val="0838424D"/>
    <w:rsid w:val="0983157E"/>
    <w:rsid w:val="0ECE1DE4"/>
    <w:rsid w:val="0FA0239A"/>
    <w:rsid w:val="13EA1322"/>
    <w:rsid w:val="14127BE9"/>
    <w:rsid w:val="14164AE9"/>
    <w:rsid w:val="169E17AF"/>
    <w:rsid w:val="1880083A"/>
    <w:rsid w:val="1ADD783B"/>
    <w:rsid w:val="1BDB5157"/>
    <w:rsid w:val="1DBF2B55"/>
    <w:rsid w:val="21542507"/>
    <w:rsid w:val="23D63880"/>
    <w:rsid w:val="253F23A5"/>
    <w:rsid w:val="2605622A"/>
    <w:rsid w:val="26793F37"/>
    <w:rsid w:val="2A524392"/>
    <w:rsid w:val="2CDA6E57"/>
    <w:rsid w:val="306B31D8"/>
    <w:rsid w:val="35D129A2"/>
    <w:rsid w:val="36967B0F"/>
    <w:rsid w:val="36EF6EE9"/>
    <w:rsid w:val="3DF02037"/>
    <w:rsid w:val="3F001A9D"/>
    <w:rsid w:val="3F326AC0"/>
    <w:rsid w:val="41C6334A"/>
    <w:rsid w:val="438F7533"/>
    <w:rsid w:val="458817F7"/>
    <w:rsid w:val="45AD5B38"/>
    <w:rsid w:val="45DE23F8"/>
    <w:rsid w:val="47326228"/>
    <w:rsid w:val="48B169CB"/>
    <w:rsid w:val="4DE4148C"/>
    <w:rsid w:val="4EA43381"/>
    <w:rsid w:val="4FAE554B"/>
    <w:rsid w:val="50C301CB"/>
    <w:rsid w:val="517400E9"/>
    <w:rsid w:val="53D9331C"/>
    <w:rsid w:val="57DAE6E1"/>
    <w:rsid w:val="598D188B"/>
    <w:rsid w:val="5D177188"/>
    <w:rsid w:val="5D6F2F67"/>
    <w:rsid w:val="5DF96873"/>
    <w:rsid w:val="5F665FB3"/>
    <w:rsid w:val="634D37F4"/>
    <w:rsid w:val="642152E2"/>
    <w:rsid w:val="64E95A2C"/>
    <w:rsid w:val="65077AE2"/>
    <w:rsid w:val="65D82061"/>
    <w:rsid w:val="65FF701E"/>
    <w:rsid w:val="680B3E5E"/>
    <w:rsid w:val="68E83E5E"/>
    <w:rsid w:val="6A0C6288"/>
    <w:rsid w:val="6A4C6791"/>
    <w:rsid w:val="6AEF1016"/>
    <w:rsid w:val="6C1556D0"/>
    <w:rsid w:val="6CE54E57"/>
    <w:rsid w:val="6F386B71"/>
    <w:rsid w:val="70BC75C1"/>
    <w:rsid w:val="729E74BD"/>
    <w:rsid w:val="735F212F"/>
    <w:rsid w:val="74D508E1"/>
    <w:rsid w:val="782477E1"/>
    <w:rsid w:val="7C783A74"/>
    <w:rsid w:val="7CA34238"/>
    <w:rsid w:val="7E307B0A"/>
    <w:rsid w:val="7EB7B118"/>
    <w:rsid w:val="7ECF218D"/>
    <w:rsid w:val="7F4DBC21"/>
    <w:rsid w:val="DD7BA43F"/>
    <w:rsid w:val="ECDF14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qFormat="1" w:uiPriority="99"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1"/>
    <w:qFormat/>
    <w:uiPriority w:val="0"/>
    <w:pPr>
      <w:ind w:firstLine="420"/>
    </w:pPr>
    <w:rPr>
      <w:rFonts w:hAnsi="Calibri" w:cs="Times New Roman"/>
      <w:snapToGrid/>
      <w:szCs w:val="20"/>
    </w:rPr>
  </w:style>
  <w:style w:type="paragraph" w:styleId="25">
    <w:name w:val="Body Text Indent"/>
    <w:basedOn w:val="1"/>
    <w:link w:val="265"/>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1">
    <w:name w:val="index 4"/>
    <w:basedOn w:val="1"/>
    <w:next w:val="1"/>
    <w:unhideWhenUsed/>
    <w:qFormat/>
    <w:uiPriority w:val="99"/>
    <w:pPr>
      <w:ind w:left="600" w:leftChars="600"/>
    </w:p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6"/>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2"/>
    <w:qFormat/>
    <w:uiPriority w:val="0"/>
    <w:pPr>
      <w:ind w:left="100" w:leftChars="2500"/>
    </w:pPr>
    <w:rPr>
      <w:rFonts w:ascii="宋体"/>
      <w:sz w:val="24"/>
      <w:szCs w:val="21"/>
      <w:lang w:val="zh-CN"/>
    </w:rPr>
  </w:style>
  <w:style w:type="paragraph" w:styleId="38">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9">
    <w:name w:val="endnote text"/>
    <w:basedOn w:val="1"/>
    <w:link w:val="931"/>
    <w:qFormat/>
    <w:uiPriority w:val="0"/>
    <w:rPr>
      <w:lang w:val="zh-CN"/>
    </w:rPr>
  </w:style>
  <w:style w:type="paragraph" w:styleId="40">
    <w:name w:val="Balloon Text"/>
    <w:basedOn w:val="1"/>
    <w:link w:val="189"/>
    <w:qFormat/>
    <w:uiPriority w:val="0"/>
    <w:rPr>
      <w:sz w:val="18"/>
      <w:szCs w:val="18"/>
    </w:rPr>
  </w:style>
  <w:style w:type="paragraph" w:styleId="41">
    <w:name w:val="footer"/>
    <w:basedOn w:val="1"/>
    <w:link w:val="383"/>
    <w:qFormat/>
    <w:uiPriority w:val="99"/>
    <w:pPr>
      <w:tabs>
        <w:tab w:val="center" w:pos="4153"/>
        <w:tab w:val="right" w:pos="8306"/>
      </w:tabs>
      <w:snapToGrid w:val="0"/>
      <w:jc w:val="left"/>
    </w:pPr>
    <w:rPr>
      <w:sz w:val="18"/>
      <w:szCs w:val="18"/>
    </w:rPr>
  </w:style>
  <w:style w:type="paragraph" w:styleId="42">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5"/>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2"/>
    <w:qFormat/>
    <w:uiPriority w:val="0"/>
    <w:pPr>
      <w:spacing w:after="120" w:line="480" w:lineRule="auto"/>
    </w:pPr>
  </w:style>
  <w:style w:type="paragraph" w:styleId="58">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7"/>
    <w:qFormat/>
    <w:uiPriority w:val="0"/>
    <w:rPr>
      <w:b/>
      <w:bCs/>
    </w:rPr>
  </w:style>
  <w:style w:type="paragraph" w:styleId="62">
    <w:name w:val="Body Text First Indent 2"/>
    <w:basedOn w:val="25"/>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首行缩进"/>
    <w:basedOn w:val="1"/>
    <w:qFormat/>
    <w:uiPriority w:val="0"/>
    <w:pPr>
      <w:spacing w:line="360" w:lineRule="auto"/>
      <w:ind w:firstLine="480" w:firstLineChars="200"/>
    </w:pPr>
    <w:rPr>
      <w:rFonts w:ascii="宋体"/>
      <w:sz w:val="24"/>
      <w:szCs w:val="20"/>
    </w:rPr>
  </w:style>
  <w:style w:type="paragraph" w:customStyle="1" w:styleId="81">
    <w:name w:val="Default"/>
    <w:next w:val="82"/>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1"/>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8"/>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4"/>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7"/>
    <w:qFormat/>
    <w:uiPriority w:val="0"/>
    <w:rPr>
      <w:rFonts w:ascii="宋体"/>
      <w:kern w:val="2"/>
      <w:sz w:val="24"/>
      <w:szCs w:val="21"/>
      <w:lang w:val="zh-CN"/>
    </w:rPr>
  </w:style>
  <w:style w:type="character" w:customStyle="1" w:styleId="183">
    <w:name w:val="标题 9 Char"/>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40"/>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30"/>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List Paragraph"/>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5"/>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60"/>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8"/>
    <w:qFormat/>
    <w:uiPriority w:val="0"/>
    <w:rPr>
      <w:rFonts w:ascii="黑体" w:hAnsi="Courier New" w:eastAsia="黑体"/>
    </w:rPr>
  </w:style>
  <w:style w:type="character" w:customStyle="1" w:styleId="302">
    <w:name w:val="正文文本 2 Char1"/>
    <w:link w:val="57"/>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8"/>
    <w:qFormat/>
    <w:uiPriority w:val="0"/>
    <w:rPr>
      <w:b/>
      <w:bCs/>
      <w:kern w:val="2"/>
      <w:sz w:val="24"/>
      <w:szCs w:val="24"/>
    </w:rPr>
  </w:style>
  <w:style w:type="character" w:customStyle="1" w:styleId="308">
    <w:name w:val="正文文本缩进 2 Char"/>
    <w:link w:val="38"/>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1"/>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24"/>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0"/>
    <w:rPr>
      <w:kern w:val="2"/>
      <w:sz w:val="21"/>
      <w:szCs w:val="24"/>
    </w:rPr>
  </w:style>
  <w:style w:type="character" w:customStyle="1" w:styleId="345">
    <w:name w:val="签名 Char"/>
    <w:link w:val="43"/>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4"/>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1"/>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2"/>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No Spacing"/>
    <w:basedOn w:val="1"/>
    <w:link w:val="932"/>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4"/>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2"/>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2"/>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7"/>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after="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8"/>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2"/>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2"/>
    <w:next w:val="54"/>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4"/>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50"/>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4"/>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2"/>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8"/>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9"/>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6"/>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3"/>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2"/>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9"/>
    <w:qFormat/>
    <w:uiPriority w:val="0"/>
    <w:rPr>
      <w:kern w:val="2"/>
      <w:sz w:val="21"/>
      <w:szCs w:val="24"/>
      <w:lang w:val="zh-CN"/>
    </w:rPr>
  </w:style>
  <w:style w:type="character" w:customStyle="1" w:styleId="932">
    <w:name w:val="无间隔 Char"/>
    <w:link w:val="483"/>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8"/>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emf"/><Relationship Id="rId28" Type="http://schemas.openxmlformats.org/officeDocument/2006/relationships/oleObject" Target="embeddings/oleObject2.bin"/><Relationship Id="rId27" Type="http://schemas.openxmlformats.org/officeDocument/2006/relationships/image" Target="media/image1.emf"/><Relationship Id="rId26" Type="http://schemas.openxmlformats.org/officeDocument/2006/relationships/oleObject" Target="embeddings/oleObject1.bin"/><Relationship Id="rId25" Type="http://schemas.openxmlformats.org/officeDocument/2006/relationships/theme" Target="theme/theme1.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90</Pages>
  <Words>44332</Words>
  <Characters>47346</Characters>
  <Paragraphs>2030</Paragraphs>
  <TotalTime>0</TotalTime>
  <ScaleCrop>false</ScaleCrop>
  <LinksUpToDate>false</LinksUpToDate>
  <CharactersWithSpaces>54451</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Mr黄油is娄儿</cp:lastModifiedBy>
  <cp:lastPrinted>2023-09-26T02:17:00Z</cp:lastPrinted>
  <dcterms:modified xsi:type="dcterms:W3CDTF">2024-09-10T07:11:26Z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06B25E096E35426EBFFE17A4E18BBEBC_13</vt:lpwstr>
  </property>
</Properties>
</file>