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9885A">
      <w:pPr>
        <w:jc w:val="center"/>
        <w:outlineLvl w:val="0"/>
        <w:rPr>
          <w:rFonts w:ascii="仿宋" w:hAnsi="仿宋" w:eastAsia="仿宋" w:cs="仿宋"/>
          <w:b/>
          <w:bCs/>
          <w:color w:val="000000" w:themeColor="text1"/>
          <w:sz w:val="48"/>
          <w:szCs w:val="48"/>
          <w14:textFill>
            <w14:solidFill>
              <w14:schemeClr w14:val="tx1"/>
            </w14:solidFill>
          </w14:textFill>
        </w:rPr>
      </w:pPr>
      <w:bookmarkStart w:id="0" w:name="_Hlt67893495"/>
      <w:bookmarkEnd w:id="0"/>
      <w:bookmarkStart w:id="1" w:name="OLE_LINK3"/>
      <w:bookmarkStart w:id="2" w:name="OLE_LINK2"/>
      <w:r>
        <w:rPr>
          <w:rFonts w:hint="eastAsia" w:ascii="仿宋" w:hAnsi="仿宋" w:eastAsia="仿宋" w:cs="仿宋"/>
          <w:b/>
          <w:bCs/>
          <w:color w:val="000000" w:themeColor="text1"/>
          <w:sz w:val="48"/>
          <w:szCs w:val="48"/>
          <w:lang w:eastAsia="zh-CN"/>
          <w14:textFill>
            <w14:solidFill>
              <w14:schemeClr w14:val="tx1"/>
            </w14:solidFill>
          </w14:textFill>
        </w:rPr>
        <w:t>绍兴市人民医院镜湖总院盆底磁刺激、盆底生物反馈（带床）</w:t>
      </w:r>
      <w:r>
        <w:rPr>
          <w:rFonts w:hint="eastAsia" w:ascii="仿宋" w:hAnsi="仿宋" w:eastAsia="仿宋" w:cs="仿宋"/>
          <w:b/>
          <w:bCs/>
          <w:color w:val="000000" w:themeColor="text1"/>
          <w:sz w:val="48"/>
          <w:szCs w:val="48"/>
          <w14:textFill>
            <w14:solidFill>
              <w14:schemeClr w14:val="tx1"/>
            </w14:solidFill>
          </w14:textFill>
        </w:rPr>
        <w:t>采购项目</w:t>
      </w:r>
    </w:p>
    <w:bookmarkEnd w:id="1"/>
    <w:bookmarkEnd w:id="2"/>
    <w:p w14:paraId="32D5A97F">
      <w:pPr>
        <w:jc w:val="center"/>
        <w:outlineLvl w:val="0"/>
        <w:rPr>
          <w:rFonts w:ascii="仿宋" w:hAnsi="仿宋" w:eastAsia="仿宋" w:cs="仿宋"/>
          <w:b/>
          <w:bCs/>
          <w:color w:val="000000" w:themeColor="text1"/>
          <w:sz w:val="52"/>
          <w:szCs w:val="52"/>
          <w14:textFill>
            <w14:solidFill>
              <w14:schemeClr w14:val="tx1"/>
            </w14:solidFill>
          </w14:textFill>
        </w:rPr>
      </w:pPr>
    </w:p>
    <w:p w14:paraId="6F1292F8">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71E5EACA">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27A6B754">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25BE00B0">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5C663949">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1B843323">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45CD3DB8">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6A1B3DCA">
      <w:pPr>
        <w:spacing w:line="360" w:lineRule="auto"/>
        <w:rPr>
          <w:rFonts w:ascii="仿宋" w:hAnsi="仿宋" w:eastAsia="仿宋" w:cs="仿宋"/>
          <w:b/>
          <w:color w:val="000000" w:themeColor="text1"/>
          <w:sz w:val="44"/>
          <w:szCs w:val="44"/>
          <w14:textFill>
            <w14:solidFill>
              <w14:schemeClr w14:val="tx1"/>
            </w14:solidFill>
          </w14:textFill>
        </w:rPr>
      </w:pPr>
    </w:p>
    <w:p w14:paraId="2155CB42">
      <w:pPr>
        <w:jc w:val="center"/>
        <w:rPr>
          <w:rFonts w:hint="eastAsia"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hint="eastAsia" w:ascii="仿宋" w:hAnsi="仿宋" w:eastAsia="仿宋" w:cs="仿宋"/>
          <w:b/>
          <w:color w:val="000000" w:themeColor="text1"/>
          <w:sz w:val="28"/>
          <w:szCs w:val="28"/>
          <w:lang w:eastAsia="zh-CN"/>
          <w14:textFill>
            <w14:solidFill>
              <w14:schemeClr w14:val="tx1"/>
            </w14:solidFill>
          </w14:textFill>
        </w:rPr>
        <w:t>ZJXSC-2024-260</w:t>
      </w:r>
    </w:p>
    <w:tbl>
      <w:tblPr>
        <w:tblStyle w:val="63"/>
        <w:tblW w:w="7801" w:type="dxa"/>
        <w:jc w:val="center"/>
        <w:tblLayout w:type="fixed"/>
        <w:tblCellMar>
          <w:top w:w="0" w:type="dxa"/>
          <w:left w:w="108" w:type="dxa"/>
          <w:bottom w:w="0" w:type="dxa"/>
          <w:right w:w="108" w:type="dxa"/>
        </w:tblCellMar>
      </w:tblPr>
      <w:tblGrid>
        <w:gridCol w:w="2356"/>
        <w:gridCol w:w="5445"/>
      </w:tblGrid>
      <w:tr w14:paraId="0881A1B0">
        <w:tblPrEx>
          <w:tblCellMar>
            <w:top w:w="0" w:type="dxa"/>
            <w:left w:w="108" w:type="dxa"/>
            <w:bottom w:w="0" w:type="dxa"/>
            <w:right w:w="108" w:type="dxa"/>
          </w:tblCellMar>
        </w:tblPrEx>
        <w:trPr>
          <w:trHeight w:val="454" w:hRule="atLeast"/>
          <w:jc w:val="center"/>
        </w:trPr>
        <w:tc>
          <w:tcPr>
            <w:tcW w:w="2356" w:type="dxa"/>
          </w:tcPr>
          <w:p w14:paraId="2B14A5D5">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1FFBFCBF">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351A5786">
        <w:tblPrEx>
          <w:tblCellMar>
            <w:top w:w="0" w:type="dxa"/>
            <w:left w:w="108" w:type="dxa"/>
            <w:bottom w:w="0" w:type="dxa"/>
            <w:right w:w="108" w:type="dxa"/>
          </w:tblCellMar>
        </w:tblPrEx>
        <w:trPr>
          <w:trHeight w:val="494" w:hRule="atLeast"/>
          <w:jc w:val="center"/>
        </w:trPr>
        <w:tc>
          <w:tcPr>
            <w:tcW w:w="2356" w:type="dxa"/>
          </w:tcPr>
          <w:p w14:paraId="04F9C472">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6E5559AD">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3D2559C1">
        <w:tblPrEx>
          <w:tblCellMar>
            <w:top w:w="0" w:type="dxa"/>
            <w:left w:w="108" w:type="dxa"/>
            <w:bottom w:w="0" w:type="dxa"/>
            <w:right w:w="108" w:type="dxa"/>
          </w:tblCellMar>
        </w:tblPrEx>
        <w:trPr>
          <w:trHeight w:val="333" w:hRule="atLeast"/>
          <w:jc w:val="center"/>
        </w:trPr>
        <w:tc>
          <w:tcPr>
            <w:tcW w:w="2356" w:type="dxa"/>
            <w:vAlign w:val="center"/>
          </w:tcPr>
          <w:p w14:paraId="52C1CF4C">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61B18345">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61FEDD5C">
        <w:tblPrEx>
          <w:tblCellMar>
            <w:top w:w="0" w:type="dxa"/>
            <w:left w:w="108" w:type="dxa"/>
            <w:bottom w:w="0" w:type="dxa"/>
            <w:right w:w="108" w:type="dxa"/>
          </w:tblCellMar>
        </w:tblPrEx>
        <w:trPr>
          <w:trHeight w:val="333" w:hRule="atLeast"/>
          <w:jc w:val="center"/>
        </w:trPr>
        <w:tc>
          <w:tcPr>
            <w:tcW w:w="7801" w:type="dxa"/>
            <w:gridSpan w:val="2"/>
          </w:tcPr>
          <w:p w14:paraId="66EEB8EE">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eastAsia="zh-CN"/>
                <w14:textFill>
                  <w14:solidFill>
                    <w14:schemeClr w14:val="tx1"/>
                  </w14:solidFill>
                </w14:textFill>
              </w:rPr>
              <w:t>九</w:t>
            </w:r>
            <w:r>
              <w:rPr>
                <w:rFonts w:hint="eastAsia" w:ascii="仿宋" w:hAnsi="仿宋" w:eastAsia="仿宋" w:cs="仿宋"/>
                <w:color w:val="000000" w:themeColor="text1"/>
                <w:sz w:val="28"/>
                <w:szCs w:val="28"/>
                <w14:textFill>
                  <w14:solidFill>
                    <w14:schemeClr w14:val="tx1"/>
                  </w14:solidFill>
                </w14:textFill>
              </w:rPr>
              <w:t>月</w:t>
            </w:r>
          </w:p>
        </w:tc>
      </w:tr>
    </w:tbl>
    <w:p w14:paraId="24D09774">
      <w:pPr>
        <w:pStyle w:val="637"/>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AFB21C8">
      <w:pPr>
        <w:spacing w:line="360" w:lineRule="auto"/>
        <w:jc w:val="center"/>
        <w:rPr>
          <w:rFonts w:ascii="仿宋" w:hAnsi="仿宋" w:eastAsia="仿宋" w:cs="仿宋"/>
          <w:color w:val="000000" w:themeColor="text1"/>
          <w:sz w:val="24"/>
          <w14:textFill>
            <w14:solidFill>
              <w14:schemeClr w14:val="tx1"/>
            </w14:solidFill>
          </w14:textFill>
        </w:rPr>
      </w:pPr>
    </w:p>
    <w:p w14:paraId="060D66E0">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3" w:name="_Hlt91233176"/>
      <w:bookmarkEnd w:id="3"/>
      <w:bookmarkStart w:id="4" w:name="_Toc91899869"/>
      <w:r>
        <w:rPr>
          <w:rFonts w:hint="eastAsia" w:ascii="仿宋" w:hAnsi="仿宋" w:eastAsia="仿宋" w:cs="仿宋"/>
          <w:b/>
          <w:color w:val="000000" w:themeColor="text1"/>
          <w:sz w:val="44"/>
          <w:szCs w:val="44"/>
          <w14:textFill>
            <w14:solidFill>
              <w14:schemeClr w14:val="tx1"/>
            </w14:solidFill>
          </w14:textFill>
        </w:rPr>
        <w:t>目录</w:t>
      </w:r>
    </w:p>
    <w:p w14:paraId="2C5B8DCF">
      <w:pPr>
        <w:spacing w:line="360" w:lineRule="auto"/>
        <w:jc w:val="center"/>
        <w:rPr>
          <w:rFonts w:ascii="仿宋" w:hAnsi="仿宋" w:eastAsia="仿宋" w:cs="仿宋"/>
          <w:b/>
          <w:color w:val="000000" w:themeColor="text1"/>
          <w:sz w:val="44"/>
          <w:szCs w:val="44"/>
          <w14:textFill>
            <w14:solidFill>
              <w14:schemeClr w14:val="tx1"/>
            </w14:solidFill>
          </w14:textFill>
        </w:rPr>
      </w:pPr>
    </w:p>
    <w:p w14:paraId="2FFF7A80">
      <w:pPr>
        <w:spacing w:line="360" w:lineRule="auto"/>
        <w:jc w:val="center"/>
        <w:rPr>
          <w:rFonts w:ascii="仿宋" w:hAnsi="仿宋" w:eastAsia="仿宋" w:cs="仿宋"/>
          <w:color w:val="000000" w:themeColor="text1"/>
          <w14:textFill>
            <w14:solidFill>
              <w14:schemeClr w14:val="tx1"/>
            </w14:solidFill>
          </w14:textFill>
        </w:rPr>
      </w:pPr>
    </w:p>
    <w:p w14:paraId="47D8F607">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0E8C017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151CB736">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0183C608">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4E99AF16">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6237247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4900A80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3A8935A">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D3E9B3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E7CCD4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45939E9">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EA49F8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434825B">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5B05923">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D29DB12">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9E0FC7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232AA5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76A527B">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223AAF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7B6B5F9">
      <w:pPr>
        <w:spacing w:line="360" w:lineRule="auto"/>
        <w:rPr>
          <w:rFonts w:ascii="仿宋" w:hAnsi="仿宋" w:eastAsia="仿宋" w:cs="仿宋"/>
          <w:color w:val="000000" w:themeColor="text1"/>
          <w:sz w:val="24"/>
          <w14:textFill>
            <w14:solidFill>
              <w14:schemeClr w14:val="tx1"/>
            </w14:solidFill>
          </w14:textFill>
        </w:rPr>
      </w:pPr>
    </w:p>
    <w:bookmarkEnd w:id="4"/>
    <w:p w14:paraId="6AC0697B">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649545"/>
      <w:bookmarkEnd w:id="5"/>
      <w:bookmarkStart w:id="6" w:name="_Hlt74707423"/>
      <w:bookmarkEnd w:id="6"/>
      <w:bookmarkStart w:id="7" w:name="_Hlt74729822"/>
      <w:bookmarkEnd w:id="7"/>
      <w:bookmarkStart w:id="8" w:name="_Hlt74728647"/>
      <w:bookmarkEnd w:id="8"/>
      <w:bookmarkStart w:id="9" w:name="_Toc91899870"/>
      <w:bookmarkStart w:id="10" w:name="第二部分"/>
      <w:bookmarkStart w:id="11" w:name="_Toc91899871"/>
    </w:p>
    <w:p w14:paraId="4B9FF9E2">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785245D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6ECDBCC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bookmarkStart w:id="12" w:name="OLE_LINK9"/>
      <w:r>
        <w:rPr>
          <w:rFonts w:hint="eastAsia" w:ascii="仿宋" w:hAnsi="仿宋" w:eastAsia="仿宋" w:cs="仿宋"/>
          <w:bCs/>
          <w:color w:val="000000" w:themeColor="text1"/>
          <w:sz w:val="24"/>
          <w:lang w:eastAsia="zh-CN"/>
          <w14:textFill>
            <w14:solidFill>
              <w14:schemeClr w14:val="tx1"/>
            </w14:solidFill>
          </w14:textFill>
        </w:rPr>
        <w:t>绍兴市人民医院镜湖总院盆底磁刺激、盆底生物反馈（带床）</w:t>
      </w:r>
      <w:r>
        <w:rPr>
          <w:rFonts w:hint="eastAsia" w:ascii="仿宋" w:hAnsi="仿宋" w:eastAsia="仿宋" w:cs="仿宋"/>
          <w:bCs/>
          <w:color w:val="000000" w:themeColor="text1"/>
          <w:sz w:val="24"/>
          <w14:textFill>
            <w14:solidFill>
              <w14:schemeClr w14:val="tx1"/>
            </w14:solidFill>
          </w14:textFill>
        </w:rPr>
        <w:t>采购项目</w:t>
      </w:r>
      <w:bookmarkEnd w:id="12"/>
      <w:r>
        <w:rPr>
          <w:rFonts w:hint="eastAsia" w:ascii="仿宋" w:hAnsi="仿宋" w:eastAsia="仿宋" w:cs="仿宋"/>
          <w:color w:val="000000" w:themeColor="text1"/>
          <w:sz w:val="24"/>
          <w14:textFill>
            <w14:solidFill>
              <w14:schemeClr w14:val="tx1"/>
            </w14:solidFill>
          </w14:textFill>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3"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30</w:t>
      </w:r>
      <w:r>
        <w:rPr>
          <w:rStyle w:val="77"/>
          <w:rFonts w:hint="eastAsia" w:ascii="仿宋" w:hAnsi="仿宋" w:eastAsia="仿宋" w:cs="仿宋"/>
          <w:snapToGrid/>
          <w:color w:val="000000" w:themeColor="text1"/>
          <w:kern w:val="2"/>
          <w:sz w:val="24"/>
          <w:szCs w:val="24"/>
          <w14:textFill>
            <w14:solidFill>
              <w14:schemeClr w14:val="tx1"/>
            </w14:solidFill>
          </w14:textFill>
        </w:rPr>
        <w:t>日</w:t>
      </w:r>
      <w:bookmarkEnd w:id="13"/>
      <w:r>
        <w:rPr>
          <w:rStyle w:val="77"/>
          <w:rFonts w:hint="eastAsia" w:ascii="仿宋" w:hAnsi="仿宋" w:eastAsia="仿宋" w:cs="仿宋"/>
          <w:snapToGrid/>
          <w:color w:val="000000" w:themeColor="text1"/>
          <w:kern w:val="2"/>
          <w:sz w:val="24"/>
          <w:szCs w:val="24"/>
          <w14:textFill>
            <w14:solidFill>
              <w14:schemeClr w14:val="tx1"/>
            </w14:solidFill>
          </w14:textFill>
        </w:rPr>
        <w:t>14点30分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5B17F077">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1EB44485">
      <w:pPr>
        <w:spacing w:line="440" w:lineRule="exact"/>
        <w:ind w:firstLine="482"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lang w:eastAsia="zh-CN"/>
          <w14:textFill>
            <w14:solidFill>
              <w14:schemeClr w14:val="tx1"/>
            </w14:solidFill>
          </w14:textFill>
        </w:rPr>
        <w:t>ZJXSC-2024-260</w:t>
      </w:r>
    </w:p>
    <w:p w14:paraId="40BBE53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lang w:eastAsia="zh-CN"/>
          <w14:textFill>
            <w14:solidFill>
              <w14:schemeClr w14:val="tx1"/>
            </w14:solidFill>
          </w14:textFill>
        </w:rPr>
        <w:t>绍兴市人民医院镜湖总院盆底磁刺激、盆底生物反馈（带床）</w:t>
      </w:r>
      <w:r>
        <w:rPr>
          <w:rFonts w:hint="eastAsia" w:ascii="仿宋" w:hAnsi="仿宋" w:eastAsia="仿宋" w:cs="仿宋"/>
          <w:bCs/>
          <w:color w:val="000000" w:themeColor="text1"/>
          <w:sz w:val="24"/>
          <w14:textFill>
            <w14:solidFill>
              <w14:schemeClr w14:val="tx1"/>
            </w14:solidFill>
          </w14:textFill>
        </w:rPr>
        <w:t>采购项目</w:t>
      </w:r>
    </w:p>
    <w:p w14:paraId="3BA43F5E">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bookmarkStart w:id="14" w:name="OLE_LINK7"/>
      <w:r>
        <w:rPr>
          <w:rFonts w:hint="eastAsia" w:ascii="仿宋" w:hAnsi="仿宋" w:eastAsia="仿宋" w:cs="仿宋"/>
          <w:b/>
          <w:color w:val="000000" w:themeColor="text1"/>
          <w:sz w:val="24"/>
          <w:lang w:val="en-US" w:eastAsia="zh-CN"/>
          <w14:textFill>
            <w14:solidFill>
              <w14:schemeClr w14:val="tx1"/>
            </w14:solidFill>
          </w14:textFill>
        </w:rPr>
        <w:t>56</w:t>
      </w:r>
      <w:r>
        <w:rPr>
          <w:rFonts w:hint="eastAsia" w:ascii="仿宋" w:hAnsi="仿宋" w:eastAsia="仿宋" w:cs="仿宋"/>
          <w:b/>
          <w:color w:val="000000" w:themeColor="text1"/>
          <w:sz w:val="24"/>
          <w14:textFill>
            <w14:solidFill>
              <w14:schemeClr w14:val="tx1"/>
            </w14:solidFill>
          </w14:textFill>
        </w:rPr>
        <w:t>0000.00</w:t>
      </w:r>
      <w:bookmarkEnd w:id="14"/>
    </w:p>
    <w:p w14:paraId="5FCB1B53">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
          <w:color w:val="000000" w:themeColor="text1"/>
          <w:sz w:val="24"/>
          <w:lang w:val="en-US" w:eastAsia="zh-CN"/>
          <w14:textFill>
            <w14:solidFill>
              <w14:schemeClr w14:val="tx1"/>
            </w14:solidFill>
          </w14:textFill>
        </w:rPr>
        <w:t>56</w:t>
      </w:r>
      <w:r>
        <w:rPr>
          <w:rFonts w:hint="eastAsia" w:ascii="仿宋" w:hAnsi="仿宋" w:eastAsia="仿宋" w:cs="仿宋"/>
          <w:b/>
          <w:color w:val="000000" w:themeColor="text1"/>
          <w:sz w:val="24"/>
          <w14:textFill>
            <w14:solidFill>
              <w14:schemeClr w14:val="tx1"/>
            </w14:solidFill>
          </w14:textFill>
        </w:rPr>
        <w:t>0000.00</w:t>
      </w:r>
    </w:p>
    <w:p w14:paraId="32D5115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74774BCC">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29846E4F">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bCs/>
          <w:color w:val="000000" w:themeColor="text1"/>
          <w:sz w:val="24"/>
          <w:lang w:eastAsia="zh-CN"/>
          <w14:textFill>
            <w14:solidFill>
              <w14:schemeClr w14:val="tx1"/>
            </w14:solidFill>
          </w14:textFill>
        </w:rPr>
        <w:t>绍兴市人民医院镜湖总院盆底磁刺激、盆底生物反馈（带床）</w:t>
      </w:r>
      <w:r>
        <w:rPr>
          <w:rFonts w:hint="eastAsia" w:ascii="仿宋" w:hAnsi="仿宋" w:eastAsia="仿宋" w:cs="仿宋"/>
          <w:bCs/>
          <w:color w:val="000000" w:themeColor="text1"/>
          <w:sz w:val="24"/>
          <w14:textFill>
            <w14:solidFill>
              <w14:schemeClr w14:val="tx1"/>
            </w14:solidFill>
          </w14:textFill>
        </w:rPr>
        <w:t xml:space="preserve">采购项目                </w:t>
      </w:r>
    </w:p>
    <w:p w14:paraId="0C0DBE97">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p>
    <w:p w14:paraId="55BD2D64">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b/>
          <w:color w:val="000000" w:themeColor="text1"/>
          <w:sz w:val="24"/>
          <w:lang w:val="en-US" w:eastAsia="zh-CN"/>
          <w14:textFill>
            <w14:solidFill>
              <w14:schemeClr w14:val="tx1"/>
            </w14:solidFill>
          </w14:textFill>
        </w:rPr>
        <w:t>56</w:t>
      </w:r>
      <w:r>
        <w:rPr>
          <w:rFonts w:hint="eastAsia" w:ascii="仿宋" w:hAnsi="仿宋" w:eastAsia="仿宋" w:cs="仿宋"/>
          <w:b/>
          <w:color w:val="000000" w:themeColor="text1"/>
          <w:sz w:val="24"/>
          <w14:textFill>
            <w14:solidFill>
              <w14:schemeClr w14:val="tx1"/>
            </w14:solidFill>
          </w14:textFill>
        </w:rPr>
        <w:t>0000.00</w:t>
      </w:r>
    </w:p>
    <w:p w14:paraId="351D8481">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3BA53E1C">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6CCD8EFC">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6957B4DF">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4C31636B">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43B15B10">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0357EABD">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790A961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1EE31EE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38BE77A8">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3A11F965">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281CE8F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5"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5"/>
    <w:p w14:paraId="4222678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13D3098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bookmarkStart w:id="16" w:name="OLE_LINK10"/>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bookmarkEnd w:id="16"/>
    <w:p w14:paraId="51F7CCA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96EE6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5EA16A9E">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7" w:name="OLE_LINK4"/>
      <w:r>
        <w:rPr>
          <w:rFonts w:hint="eastAsia" w:ascii="仿宋" w:hAnsi="仿宋" w:eastAsia="仿宋" w:cs="仿宋"/>
          <w:color w:val="000000" w:themeColor="text1"/>
          <w:sz w:val="24"/>
          <w:u w:val="single"/>
          <w14:textFill>
            <w14:solidFill>
              <w14:schemeClr w14:val="tx1"/>
            </w14:solidFill>
          </w14:textFill>
        </w:rPr>
        <w:t>2024年</w:t>
      </w:r>
      <w:bookmarkEnd w:id="17"/>
      <w:r>
        <w:rPr>
          <w:rFonts w:hint="eastAsia" w:ascii="仿宋" w:hAnsi="仿宋" w:eastAsia="仿宋" w:cs="仿宋"/>
          <w:color w:val="000000" w:themeColor="text1"/>
          <w:sz w:val="24"/>
          <w:u w:val="single"/>
          <w14:textFill>
            <w14:solidFill>
              <w14:schemeClr w14:val="tx1"/>
            </w14:solidFill>
          </w14:textFill>
        </w:rPr>
        <w:t>9月30日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1C3A938E">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2EB54807">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78E34C7F">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357AF57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5BE51CF9">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2024年9月30日14</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点30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color w:val="000000" w:themeColor="text1"/>
          <w:sz w:val="24"/>
          <w14:textFill>
            <w14:solidFill>
              <w14:schemeClr w14:val="tx1"/>
            </w14:solidFill>
          </w14:textFill>
        </w:rPr>
        <w:t>（北京时间）</w:t>
      </w:r>
    </w:p>
    <w:p w14:paraId="2F0D90B6">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0669253C">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2024年9月30日14点30分00秒</w:t>
      </w:r>
    </w:p>
    <w:p w14:paraId="4205E10B">
      <w:pPr>
        <w:pStyle w:val="397"/>
        <w:spacing w:afterLines="0" w:line="440" w:lineRule="exact"/>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bookmarkStart w:id="18" w:name="OLE_LINK11"/>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bookmarkEnd w:id="18"/>
    </w:p>
    <w:p w14:paraId="37168AB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755A30B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28E4B9A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1258DF77">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6750B8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58BFD1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5704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C57165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72EF01C3">
      <w:pPr>
        <w:pStyle w:val="3"/>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9" w:name="_Toc28359096"/>
      <w:bookmarkStart w:id="20" w:name="_Toc28359019"/>
      <w:bookmarkStart w:id="21" w:name="_Toc35393806"/>
      <w:bookmarkStart w:id="22" w:name="_Toc35393637"/>
      <w:r>
        <w:rPr>
          <w:rFonts w:hint="eastAsia" w:ascii="仿宋" w:eastAsia="仿宋" w:cs="仿宋"/>
          <w:color w:val="000000" w:themeColor="text1"/>
          <w:sz w:val="24"/>
          <w:szCs w:val="24"/>
          <w14:textFill>
            <w14:solidFill>
              <w14:schemeClr w14:val="tx1"/>
            </w14:solidFill>
          </w14:textFill>
        </w:rPr>
        <w:t>1.采购人信息</w:t>
      </w:r>
      <w:bookmarkEnd w:id="19"/>
      <w:bookmarkEnd w:id="20"/>
      <w:bookmarkEnd w:id="21"/>
      <w:bookmarkEnd w:id="22"/>
      <w:r>
        <w:rPr>
          <w:rFonts w:hint="eastAsia" w:ascii="仿宋" w:eastAsia="仿宋" w:cs="仿宋"/>
          <w:color w:val="000000" w:themeColor="text1"/>
          <w:sz w:val="24"/>
          <w:szCs w:val="24"/>
          <w14:textFill>
            <w14:solidFill>
              <w14:schemeClr w14:val="tx1"/>
            </w14:solidFill>
          </w14:textFill>
        </w:rPr>
        <w:t>：</w:t>
      </w:r>
    </w:p>
    <w:p w14:paraId="043034B5">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bookmarkStart w:id="23" w:name="_Toc28359097"/>
      <w:bookmarkStart w:id="24" w:name="_Toc28359020"/>
      <w:bookmarkStart w:id="25" w:name="_Toc35393807"/>
      <w:bookmarkStart w:id="26" w:name="_Toc35393638"/>
      <w:r>
        <w:rPr>
          <w:rFonts w:hint="eastAsia" w:ascii="仿宋" w:eastAsia="仿宋" w:cs="仿宋"/>
          <w:b w:val="0"/>
          <w:bCs w:val="0"/>
          <w:color w:val="000000" w:themeColor="text1"/>
          <w:sz w:val="24"/>
          <w14:textFill>
            <w14:solidFill>
              <w14:schemeClr w14:val="tx1"/>
            </w14:solidFill>
          </w14:textFill>
        </w:rPr>
        <w:t>名称：绍兴市人民医院</w:t>
      </w:r>
    </w:p>
    <w:p w14:paraId="0E72AD8D">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47357961">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1F70832C">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74E2BDF6">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6DDAF6CC">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5FD7FF75">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076030A7">
      <w:pPr>
        <w:pStyle w:val="3"/>
        <w:spacing w:line="440" w:lineRule="exact"/>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3"/>
      <w:bookmarkEnd w:id="24"/>
      <w:bookmarkEnd w:id="25"/>
      <w:bookmarkEnd w:id="26"/>
      <w:r>
        <w:rPr>
          <w:rFonts w:hint="eastAsia" w:ascii="仿宋" w:eastAsia="仿宋" w:cs="仿宋"/>
          <w:color w:val="000000" w:themeColor="text1"/>
          <w:sz w:val="24"/>
          <w:szCs w:val="24"/>
          <w14:textFill>
            <w14:solidFill>
              <w14:schemeClr w14:val="tx1"/>
            </w14:solidFill>
          </w14:textFill>
        </w:rPr>
        <w:t>：</w:t>
      </w:r>
    </w:p>
    <w:p w14:paraId="3DEFE925">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bookmarkStart w:id="27" w:name="_Toc28359021"/>
      <w:bookmarkStart w:id="28" w:name="_Toc35393808"/>
      <w:bookmarkStart w:id="29" w:name="_Toc28359098"/>
      <w:bookmarkStart w:id="30" w:name="_Toc35393639"/>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14:paraId="62D20C85">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14:paraId="2DBDA043">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14:paraId="2CA1C2E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14:paraId="31BAD6D9">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14:paraId="2022E1A0">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14:paraId="5410CEC8">
      <w:pPr>
        <w:pStyle w:val="397"/>
        <w:spacing w:afterLines="0" w:line="440" w:lineRule="exact"/>
        <w:ind w:firstLine="480"/>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14:paraId="0D4D4289">
      <w:pPr>
        <w:pStyle w:val="397"/>
        <w:spacing w:afterLines="0" w:line="440" w:lineRule="exact"/>
        <w:ind w:firstLine="482"/>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76F27D6C">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6FF7A288">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1044A19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48DE2D15">
      <w:pPr>
        <w:pStyle w:val="397"/>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联系人 ：</w:t>
      </w:r>
      <w:bookmarkStart w:id="31" w:name="OLE_LINK12"/>
      <w:r>
        <w:rPr>
          <w:rFonts w:hint="eastAsia" w:ascii="仿宋" w:hAnsi="仿宋" w:eastAsia="仿宋" w:cs="仿宋"/>
          <w:color w:val="000000" w:themeColor="text1"/>
          <w:szCs w:val="24"/>
          <w14:textFill>
            <w14:solidFill>
              <w14:schemeClr w14:val="tx1"/>
            </w14:solidFill>
          </w14:textFill>
        </w:rPr>
        <w:t xml:space="preserve">张婷婷   </w:t>
      </w:r>
      <w:bookmarkEnd w:id="31"/>
      <w:r>
        <w:rPr>
          <w:rFonts w:hint="eastAsia" w:ascii="仿宋" w:hAnsi="仿宋" w:eastAsia="仿宋" w:cs="仿宋"/>
          <w:color w:val="000000" w:themeColor="text1"/>
          <w:szCs w:val="24"/>
          <w14:textFill>
            <w14:solidFill>
              <w14:schemeClr w14:val="tx1"/>
            </w14:solidFill>
          </w14:textFill>
        </w:rPr>
        <w:t xml:space="preserve">   </w:t>
      </w:r>
    </w:p>
    <w:p w14:paraId="30DE9FF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w:t>
      </w:r>
      <w:bookmarkStart w:id="32" w:name="OLE_LINK15"/>
      <w:r>
        <w:rPr>
          <w:rFonts w:hint="eastAsia" w:ascii="仿宋" w:hAnsi="仿宋" w:eastAsia="仿宋" w:cs="仿宋"/>
          <w:color w:val="000000" w:themeColor="text1"/>
          <w:sz w:val="24"/>
          <w14:textFill>
            <w14:solidFill>
              <w14:schemeClr w14:val="tx1"/>
            </w14:solidFill>
          </w14:textFill>
        </w:rPr>
        <w:t>0575-85209697  </w:t>
      </w:r>
      <w:bookmarkEnd w:id="32"/>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14:textFill>
            <w14:solidFill>
              <w14:schemeClr w14:val="tx1"/>
            </w14:solidFill>
          </w14:textFill>
        </w:rPr>
        <w:t>　　</w:t>
      </w:r>
      <w:bookmarkEnd w:id="27"/>
      <w:bookmarkEnd w:id="28"/>
      <w:bookmarkEnd w:id="29"/>
      <w:bookmarkEnd w:id="30"/>
      <w:r>
        <w:rPr>
          <w:rFonts w:hint="eastAsia" w:ascii="仿宋" w:hAnsi="仿宋" w:eastAsia="仿宋" w:cs="仿宋"/>
          <w:color w:val="000000" w:themeColor="text1"/>
          <w:sz w:val="24"/>
          <w14:textFill>
            <w14:solidFill>
              <w14:schemeClr w14:val="tx1"/>
            </w14:solidFill>
          </w14:textFill>
        </w:rPr>
        <w:t xml:space="preserve"> </w:t>
      </w:r>
    </w:p>
    <w:p w14:paraId="731A609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4D9BC47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538FDCF3">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9"/>
    <w:bookmarkEnd w:id="10"/>
    <w:p w14:paraId="05D8855E">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716C707D">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E4E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13DAC5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6A55AAD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0B1C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76822A1">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63768446">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14D9ED9A">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CDE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BA3193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65E60266">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307B8C14">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08665954">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4AA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4DAF85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474B5D84">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5C51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5BFE66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1C39CDF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2790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ECF044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4AF4FB0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4F4FC8BD">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01A5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FFFB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727880F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10B2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B54080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0C42E4C1">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4510705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7468D7B0">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405C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AD9773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3E7113E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549706E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4865C99A">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3FDB0A16">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560A5B8C">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4331A27D">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4C47CBC5">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2B02A20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3F054A3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DFD9BC4">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4B02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23B5BC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4A3AE23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4C41F2E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3CF916E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4680C0C0">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0BFADCF8">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20AA0502">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4550B766">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5A22F60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0C4F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00C7A3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3083894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2FC858C5">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50FD0B44">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CBC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2CE2A5">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5F388243">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60BF38AD">
            <w:pPr>
              <w:spacing w:line="440" w:lineRule="exact"/>
              <w:rPr>
                <w:rFonts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盆底磁刺激</w:t>
            </w:r>
            <w:r>
              <w:rPr>
                <w:rFonts w:hint="eastAsia" w:ascii="仿宋" w:hAnsi="仿宋" w:eastAsia="仿宋" w:cs="仿宋"/>
                <w:color w:val="000000" w:themeColor="text1"/>
                <w:kern w:val="0"/>
                <w:sz w:val="24"/>
                <w14:textFill>
                  <w14:solidFill>
                    <w14:schemeClr w14:val="tx1"/>
                  </w14:solidFill>
                </w14:textFill>
              </w:rPr>
              <w:t>。</w:t>
            </w:r>
          </w:p>
          <w:p w14:paraId="3B1FFC9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33F6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751F40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099EBA65">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6AE4BC7F">
            <w:pPr>
              <w:snapToGrid w:val="0"/>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680C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4D728C5">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0582C8B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7DDE9FFA">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5A47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FE30FFB">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52E7D5E6">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3CE5E19F">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5331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788ECA3">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6A6F14DA">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1CDACC86">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11E8724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9BA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CC9188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262E75ED">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3EFA5F9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47A9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B794E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068D80B8">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33B2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1297B8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0ACAF6C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7BBC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77CF4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020ACFF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0C2A0278">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5328D33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D6CFB8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355B63B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5E7069E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1F9C770D">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71DAD10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6BB3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3BB230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0B3861D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0B64EB7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491B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0AE6651">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14:paraId="086B3E34">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7F7B5FE2">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2B13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6240B2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2B645404">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1BDDFD14">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005B1F1B">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33"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25EEB613">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33"/>
          <w:p w14:paraId="27AB0E67">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3B2A005B">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3E4218BF">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5031EB39">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66392900">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5FB1FEEE">
            <w:pPr>
              <w:spacing w:line="400" w:lineRule="atLeas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14:paraId="1919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892B11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7C0A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8CDE40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2B542A05">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11"/>
    <w:p w14:paraId="600B1FDB">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34" w:name="_Hlt68072990"/>
      <w:bookmarkEnd w:id="34"/>
      <w:bookmarkStart w:id="35" w:name="_Hlt68072998"/>
      <w:bookmarkEnd w:id="35"/>
      <w:bookmarkStart w:id="36" w:name="_Hlt68057669"/>
      <w:bookmarkEnd w:id="36"/>
      <w:bookmarkStart w:id="37" w:name="_Hlt75236290"/>
      <w:bookmarkEnd w:id="37"/>
      <w:bookmarkStart w:id="38" w:name="_Hlt75236101"/>
      <w:bookmarkEnd w:id="38"/>
      <w:bookmarkStart w:id="39" w:name="_Hlt68403820"/>
      <w:bookmarkEnd w:id="39"/>
      <w:bookmarkStart w:id="40" w:name="_Hlt74714665"/>
      <w:bookmarkEnd w:id="40"/>
      <w:bookmarkStart w:id="41" w:name="_Hlt74730295"/>
      <w:bookmarkEnd w:id="41"/>
      <w:bookmarkStart w:id="42" w:name="_Hlt74707468"/>
      <w:bookmarkEnd w:id="42"/>
      <w:bookmarkStart w:id="43" w:name="_Hlt68073093"/>
      <w:bookmarkEnd w:id="43"/>
      <w:bookmarkStart w:id="44" w:name="_Hlt74729768"/>
      <w:bookmarkEnd w:id="44"/>
      <w:bookmarkStart w:id="45" w:name="_Hlt75236011"/>
      <w:bookmarkEnd w:id="45"/>
      <w:bookmarkStart w:id="46" w:name="第三部分"/>
      <w:bookmarkStart w:id="47" w:name="_Toc164416483"/>
      <w:r>
        <w:rPr>
          <w:rFonts w:hint="eastAsia" w:ascii="仿宋" w:hAnsi="仿宋" w:eastAsia="仿宋" w:cs="仿宋"/>
          <w:b/>
          <w:color w:val="000000" w:themeColor="text1"/>
          <w:sz w:val="32"/>
          <w:szCs w:val="32"/>
          <w14:textFill>
            <w14:solidFill>
              <w14:schemeClr w14:val="tx1"/>
            </w14:solidFill>
          </w14:textFill>
        </w:rPr>
        <w:t>一、总则</w:t>
      </w:r>
    </w:p>
    <w:p w14:paraId="6EB55C59">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752CC0F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45FD7469">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54DBF41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1494B6E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5EBED94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6EC9972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2A9C492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5714EB5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35881C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55408D1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7E1C27F">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2C4942B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BC2519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618FCA7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16D2288">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14B2636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7D2CF68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57DB2A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C41C8D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6EA2E84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63F6B108">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6DF3E54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0440D44C">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742162F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76B79AE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C77CAF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4E2FD57">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5341741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6EE39F2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C9B500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2AEACB3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1DA7504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362CEC8A">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344F76E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5929719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52571B6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5225A52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BF3EE99">
      <w:pPr>
        <w:pStyle w:val="81"/>
        <w:rPr>
          <w:rFonts w:ascii="仿宋" w:hAnsi="仿宋" w:eastAsia="仿宋" w:cs="仿宋"/>
          <w:color w:val="000000" w:themeColor="text1"/>
          <w14:textFill>
            <w14:solidFill>
              <w14:schemeClr w14:val="tx1"/>
            </w14:solidFill>
          </w14:textFill>
        </w:rPr>
      </w:pPr>
    </w:p>
    <w:p w14:paraId="0904C034">
      <w:pPr>
        <w:pStyle w:val="132"/>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14:paraId="40AF6D65">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0C61778C">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540ABE3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535E361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2FB0D2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40EAF615">
      <w:pPr>
        <w:pStyle w:val="24"/>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60E7002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41EEAC6E">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7E38958A">
      <w:pPr>
        <w:pStyle w:val="14"/>
        <w:tabs>
          <w:tab w:val="clear" w:pos="390"/>
          <w:tab w:val="clear" w:pos="454"/>
        </w:tabs>
        <w:spacing w:afterLines="0" w:line="440" w:lineRule="exact"/>
        <w:ind w:left="0" w:firstLine="480"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36E8A7E9">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5394566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3FAA916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7336636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E88F31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05295E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D17238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5EAAC18">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06B9F50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9FA326F">
      <w:pPr>
        <w:pStyle w:val="23"/>
        <w:rPr>
          <w:rFonts w:ascii="仿宋" w:hAnsi="仿宋" w:eastAsia="仿宋" w:cs="仿宋"/>
          <w:color w:val="000000" w:themeColor="text1"/>
          <w:sz w:val="32"/>
          <w:szCs w:val="32"/>
          <w:lang w:val="en-US"/>
          <w14:textFill>
            <w14:solidFill>
              <w14:schemeClr w14:val="tx1"/>
            </w14:solidFill>
          </w14:textFill>
        </w:rPr>
      </w:pPr>
    </w:p>
    <w:p w14:paraId="6C4510F7">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7DD55B27">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7127C6E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3ABEA41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1F60A1E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38335CC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1EF9449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45834007">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695E6060">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35F00811">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4134FA7A">
      <w:pPr>
        <w:pStyle w:val="32"/>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4324D4DB">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2C3034FA">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2C411EAB">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191070D4">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60F35099">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0972EBCC">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5419C8D0">
      <w:pPr>
        <w:snapToGrid w:val="0"/>
        <w:spacing w:line="440" w:lineRule="exact"/>
        <w:ind w:firstLine="723" w:firstLineChars="3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00899E2F">
      <w:pPr>
        <w:pStyle w:val="23"/>
        <w:spacing w:line="440" w:lineRule="exact"/>
        <w:ind w:firstLine="723" w:firstLineChars="3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5A352A3C">
      <w:pPr>
        <w:pStyle w:val="23"/>
        <w:spacing w:line="440" w:lineRule="exact"/>
        <w:ind w:firstLine="723" w:firstLineChars="3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1441BA48">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67F4ACA9">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17CC5CE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2BC04E2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7FB9AD9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0A71B40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543AC895">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99F089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78CD38B1">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FC81F7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17DDD23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602409C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168A15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75AA3BA4">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02D86A9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59EA52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716DD24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24B1A7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D3008A1">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339F52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22B6C6C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4232F18B">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15F21C0C">
      <w:pPr>
        <w:snapToGrid w:val="0"/>
        <w:spacing w:line="336" w:lineRule="auto"/>
        <w:ind w:firstLine="720" w:firstLineChars="300"/>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64121C14">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315EBF95">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79CC3634">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3015A272">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025B92B4">
      <w:pPr>
        <w:snapToGrid w:val="0"/>
        <w:spacing w:line="440" w:lineRule="exact"/>
        <w:ind w:firstLine="354" w:firstLineChars="147"/>
        <w:rPr>
          <w:rFonts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2E9B6B74">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2D5CF1EC">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1E657760">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68B86838">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17262677">
      <w:pPr>
        <w:pStyle w:val="132"/>
        <w:snapToGrid w:val="0"/>
        <w:spacing w:before="0" w:line="440" w:lineRule="exact"/>
        <w:ind w:firstLine="472" w:firstLineChars="196"/>
        <w:outlineLvl w:val="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58E21B2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77D3ADB">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597103E4">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0F2A1ED8">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76112AC4">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697D3825">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49A1988F">
      <w:pPr>
        <w:pStyle w:val="132"/>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75B67D4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72771E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22A1FAB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776B7590">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0933E35C">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10C354E0">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21067E48">
      <w:pPr>
        <w:pStyle w:val="132"/>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53EC3C09">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8"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39FD109A">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5BC2FE3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0850F72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7837DDF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4AF5729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3410686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403866F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3ADCEE0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0F861C7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5261ABF8">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28D04F4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5C1ECB6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7823868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11D68B0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48597E6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241EE2C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32B4709F">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17499B9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31387A0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2079242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23C18B4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11FE531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2801C4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4EE4ECC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3339CC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0C5E2D5D">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2FC484B0">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41783E5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731ECB1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1E7F235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29E6A30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4E954D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0187D977">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68CB2F9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5E34180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7C40144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1653D38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2F9BE4C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20A228C">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2353895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3304B90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528D4F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755F435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3B48F1D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5401FF7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6026D05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3D7B5B7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FE2845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4F84C43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4D48377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39839E15">
      <w:pPr>
        <w:pStyle w:val="14"/>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2C6F9F06">
      <w:pPr>
        <w:pStyle w:val="14"/>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4E8474D9">
      <w:pPr>
        <w:pStyle w:val="32"/>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0E69E117">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30386B57">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18B11F0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02C2803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7696F48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673C5DD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7EA203A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74F1274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0B80ED3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5F750A5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3E22B3A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549FCA9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68830B9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3EEE8E5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3A4F9CE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6EB3FDD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7151670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02D2D28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5B19434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681B633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726D326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1B3805C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6D128D8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27109DFB">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66DB0782">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565E4A0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5E28760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1A26757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1CABD6F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7FF8A3E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6B33887C">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1DA9031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7EB27BA1">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609989A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5578BEA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70EE7BA9">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0A10062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35EB3FB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422ED23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68324C2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41C4F8B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17AFA12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4C0FB80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66F0FD5C">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5F673502">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4395B5D8">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B25C914">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04E97C94">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8"/>
    <w:p w14:paraId="525BB5D3">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9" w:name="_Toc81372776"/>
      <w:bookmarkStart w:id="50" w:name="_Toc81372953"/>
      <w:bookmarkStart w:id="51" w:name="_Toc84325929"/>
      <w:r>
        <w:rPr>
          <w:rFonts w:hint="eastAsia" w:ascii="仿宋" w:hAnsi="仿宋" w:eastAsia="仿宋" w:cs="仿宋"/>
          <w:b/>
          <w:color w:val="000000" w:themeColor="text1"/>
          <w:sz w:val="32"/>
          <w:szCs w:val="32"/>
          <w14:textFill>
            <w14:solidFill>
              <w14:schemeClr w14:val="tx1"/>
            </w14:solidFill>
          </w14:textFill>
        </w:rPr>
        <w:t>五、授予合同</w:t>
      </w:r>
    </w:p>
    <w:bookmarkEnd w:id="49"/>
    <w:bookmarkEnd w:id="50"/>
    <w:bookmarkEnd w:id="51"/>
    <w:p w14:paraId="3C0DDB95">
      <w:pPr>
        <w:pStyle w:val="14"/>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024DDE0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2C0FE8B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20CA4578">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7DCCEE6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69BFCC0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2C2E4ABB">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33C7E25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0C78827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0A9E2C4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0BAAA93F">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1C9D2C9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41A82DAC">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77299FB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3328CAB4">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2824B89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4ACA6D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4F60CE7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096B48D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52BDA4F3">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09C3F56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674ECAA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0861D28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4C0F723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11435E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3E15610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40A19E1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5F571EA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67533EE">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14:paraId="1136F49C">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79584542">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73311F94">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C000C82">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4ACD6C65">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2C9B88D">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21B611BD">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113221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142DB0F6">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0436784">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6D6668A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3237E43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12E8340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76D149E4">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6FF3F6D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537E9038">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350E56B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14DD199C">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4044171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66CD6276">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0A5D574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41433902">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1B7F36B3">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1F048E66">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7F1C5C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2A48CF03">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170B7768">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2DCDCCB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32C27D7D">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6"/>
    <w:bookmarkEnd w:id="47"/>
    <w:p w14:paraId="40E8900F">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52" w:name="_Toc86217003"/>
      <w:bookmarkStart w:id="53" w:name="第五部分"/>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3F6E3E61">
      <w:pPr>
        <w:snapToGrid w:val="0"/>
        <w:spacing w:line="440" w:lineRule="exact"/>
        <w:jc w:val="left"/>
        <w:rPr>
          <w:rFonts w:ascii="仿宋" w:hAnsi="仿宋" w:eastAsia="仿宋" w:cs="仿宋"/>
          <w:color w:val="000000" w:themeColor="text1"/>
          <w:sz w:val="24"/>
          <w14:textFill>
            <w14:solidFill>
              <w14:schemeClr w14:val="tx1"/>
            </w14:solidFill>
          </w14:textFill>
        </w:rPr>
      </w:pPr>
      <w:bookmarkStart w:id="54" w:name="_Toc151354173"/>
    </w:p>
    <w:p w14:paraId="21C121AE">
      <w:pPr>
        <w:rPr>
          <w:rFonts w:ascii="宋体" w:hAnsi="宋体" w:cs="宋体"/>
          <w:b/>
          <w:bCs/>
          <w:color w:val="000000" w:themeColor="text1"/>
          <w:sz w:val="24"/>
          <w14:textFill>
            <w14:solidFill>
              <w14:schemeClr w14:val="tx1"/>
            </w14:solidFill>
          </w14:textFill>
        </w:rPr>
      </w:pPr>
      <w:bookmarkStart w:id="55"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6" w:name="OLE_LINK5"/>
      <w:r>
        <w:rPr>
          <w:rFonts w:hint="eastAsia" w:ascii="宋体" w:hAnsi="宋体" w:cs="宋体"/>
          <w:b/>
          <w:bCs/>
          <w:color w:val="000000" w:themeColor="text1"/>
          <w:sz w:val="24"/>
          <w:lang w:eastAsia="zh-CN"/>
          <w14:textFill>
            <w14:solidFill>
              <w14:schemeClr w14:val="tx1"/>
            </w14:solidFill>
          </w14:textFill>
        </w:rPr>
        <w:t>绍兴市人民医院镜湖总院</w:t>
      </w:r>
      <w:bookmarkStart w:id="57" w:name="OLE_LINK18"/>
      <w:r>
        <w:rPr>
          <w:rFonts w:hint="eastAsia" w:ascii="宋体" w:hAnsi="宋体" w:cs="宋体"/>
          <w:b/>
          <w:bCs/>
          <w:color w:val="000000" w:themeColor="text1"/>
          <w:sz w:val="24"/>
          <w:lang w:eastAsia="zh-CN"/>
          <w14:textFill>
            <w14:solidFill>
              <w14:schemeClr w14:val="tx1"/>
            </w14:solidFill>
          </w14:textFill>
        </w:rPr>
        <w:t>盆底磁刺激、盆底生物反馈（带床）</w:t>
      </w:r>
      <w:bookmarkEnd w:id="57"/>
      <w:r>
        <w:rPr>
          <w:rFonts w:hint="eastAsia" w:ascii="宋体" w:hAnsi="宋体" w:cs="宋体"/>
          <w:b/>
          <w:bCs/>
          <w:color w:val="000000" w:themeColor="text1"/>
          <w:sz w:val="24"/>
          <w14:textFill>
            <w14:solidFill>
              <w14:schemeClr w14:val="tx1"/>
            </w14:solidFill>
          </w14:textFill>
        </w:rPr>
        <w:t>采购项目</w:t>
      </w:r>
    </w:p>
    <w:bookmarkEnd w:id="56"/>
    <w:p w14:paraId="09020D5D">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一）项目编号：</w:t>
      </w: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ZJXSC-2024-260</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    </w:t>
      </w:r>
    </w:p>
    <w:bookmarkEnd w:id="54"/>
    <w:bookmarkEnd w:id="55"/>
    <w:p w14:paraId="77C2BC12">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（二）采购单位名称：绍兴市人民医院</w:t>
      </w:r>
    </w:p>
    <w:p w14:paraId="3AB34CBE">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（三）采购内容：</w:t>
      </w:r>
    </w:p>
    <w:tbl>
      <w:tblPr>
        <w:tblStyle w:val="63"/>
        <w:tblW w:w="9214"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843"/>
        <w:gridCol w:w="992"/>
        <w:gridCol w:w="1276"/>
        <w:gridCol w:w="1276"/>
        <w:gridCol w:w="1275"/>
        <w:gridCol w:w="993"/>
        <w:gridCol w:w="850"/>
      </w:tblGrid>
      <w:tr w14:paraId="7AA6F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117FF9B0">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标项号</w:t>
            </w:r>
          </w:p>
        </w:tc>
        <w:tc>
          <w:tcPr>
            <w:tcW w:w="1843" w:type="dxa"/>
            <w:tcBorders>
              <w:top w:val="single" w:color="auto" w:sz="4" w:space="0"/>
              <w:left w:val="single" w:color="auto" w:sz="4" w:space="0"/>
              <w:bottom w:val="single" w:color="auto" w:sz="4" w:space="0"/>
              <w:right w:val="single" w:color="auto" w:sz="4" w:space="0"/>
            </w:tcBorders>
            <w:vAlign w:val="center"/>
          </w:tcPr>
          <w:p w14:paraId="759A8976">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14:paraId="44985A5E">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23CFB492">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单价</w:t>
            </w:r>
          </w:p>
          <w:p w14:paraId="724F1882">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5F6C1A67">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预算金额</w:t>
            </w:r>
          </w:p>
          <w:p w14:paraId="513DBFE7">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48F7DCA1">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上限总价</w:t>
            </w:r>
          </w:p>
          <w:p w14:paraId="67D7F2EA">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628EE075">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是否允许进口</w:t>
            </w:r>
          </w:p>
        </w:tc>
        <w:tc>
          <w:tcPr>
            <w:tcW w:w="850" w:type="dxa"/>
            <w:tcBorders>
              <w:top w:val="single" w:color="auto" w:sz="4" w:space="0"/>
              <w:left w:val="single" w:color="auto" w:sz="4" w:space="0"/>
              <w:bottom w:val="single" w:color="auto" w:sz="4" w:space="0"/>
              <w:right w:val="single" w:color="auto" w:sz="4" w:space="0"/>
            </w:tcBorders>
            <w:vAlign w:val="center"/>
          </w:tcPr>
          <w:p w14:paraId="1E45E676">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管理类别</w:t>
            </w:r>
          </w:p>
        </w:tc>
      </w:tr>
      <w:tr w14:paraId="2831CD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restart"/>
            <w:tcBorders>
              <w:top w:val="single" w:color="auto" w:sz="4" w:space="0"/>
              <w:left w:val="single" w:color="auto" w:sz="4" w:space="0"/>
              <w:right w:val="single" w:color="auto" w:sz="4" w:space="0"/>
            </w:tcBorders>
            <w:vAlign w:val="center"/>
          </w:tcPr>
          <w:p w14:paraId="73507B44">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01</w:t>
            </w:r>
          </w:p>
        </w:tc>
        <w:tc>
          <w:tcPr>
            <w:tcW w:w="1843" w:type="dxa"/>
            <w:tcBorders>
              <w:top w:val="single" w:color="auto" w:sz="4" w:space="0"/>
              <w:left w:val="single" w:color="auto" w:sz="4" w:space="0"/>
              <w:bottom w:val="single" w:color="auto" w:sz="4" w:space="0"/>
              <w:right w:val="single" w:color="auto" w:sz="4" w:space="0"/>
            </w:tcBorders>
            <w:vAlign w:val="center"/>
          </w:tcPr>
          <w:p w14:paraId="7195C920">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58" w:name="OLE_LINK16"/>
            <w:r>
              <w:rPr>
                <w:rFonts w:hint="eastAsia" w:asciiTheme="minorEastAsia" w:hAnsiTheme="minorEastAsia" w:eastAsiaTheme="minorEastAsia" w:cstheme="minorEastAsia"/>
                <w:b w:val="0"/>
                <w:bCs w:val="0"/>
                <w:sz w:val="24"/>
                <w:szCs w:val="24"/>
              </w:rPr>
              <w:t>盆底磁刺激</w:t>
            </w:r>
            <w:bookmarkEnd w:id="58"/>
          </w:p>
        </w:tc>
        <w:tc>
          <w:tcPr>
            <w:tcW w:w="992" w:type="dxa"/>
            <w:tcBorders>
              <w:top w:val="single" w:color="auto" w:sz="4" w:space="0"/>
              <w:left w:val="single" w:color="auto" w:sz="4" w:space="0"/>
              <w:bottom w:val="single" w:color="auto" w:sz="4" w:space="0"/>
              <w:right w:val="single" w:color="auto" w:sz="4" w:space="0"/>
            </w:tcBorders>
            <w:vAlign w:val="center"/>
          </w:tcPr>
          <w:p w14:paraId="1A51C059">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4D4CC337">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38</w:t>
            </w:r>
          </w:p>
        </w:tc>
        <w:tc>
          <w:tcPr>
            <w:tcW w:w="1276" w:type="dxa"/>
            <w:tcBorders>
              <w:top w:val="single" w:color="auto" w:sz="4" w:space="0"/>
              <w:left w:val="single" w:color="auto" w:sz="4" w:space="0"/>
              <w:bottom w:val="single" w:color="auto" w:sz="4" w:space="0"/>
              <w:right w:val="single" w:color="auto" w:sz="4" w:space="0"/>
            </w:tcBorders>
            <w:vAlign w:val="center"/>
          </w:tcPr>
          <w:p w14:paraId="14E9E741">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38</w:t>
            </w:r>
          </w:p>
        </w:tc>
        <w:tc>
          <w:tcPr>
            <w:tcW w:w="1275" w:type="dxa"/>
            <w:tcBorders>
              <w:top w:val="single" w:color="auto" w:sz="4" w:space="0"/>
              <w:left w:val="single" w:color="auto" w:sz="4" w:space="0"/>
              <w:bottom w:val="single" w:color="auto" w:sz="4" w:space="0"/>
              <w:right w:val="single" w:color="auto" w:sz="4" w:space="0"/>
            </w:tcBorders>
            <w:vAlign w:val="center"/>
          </w:tcPr>
          <w:p w14:paraId="6C596D05">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38</w:t>
            </w:r>
          </w:p>
        </w:tc>
        <w:tc>
          <w:tcPr>
            <w:tcW w:w="993" w:type="dxa"/>
            <w:tcBorders>
              <w:top w:val="single" w:color="auto" w:sz="4" w:space="0"/>
              <w:left w:val="single" w:color="auto" w:sz="4" w:space="0"/>
              <w:bottom w:val="single" w:color="auto" w:sz="4" w:space="0"/>
              <w:right w:val="single" w:color="auto" w:sz="4" w:space="0"/>
            </w:tcBorders>
            <w:vAlign w:val="center"/>
          </w:tcPr>
          <w:p w14:paraId="3DB852CD">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w:t>
            </w:r>
          </w:p>
        </w:tc>
        <w:tc>
          <w:tcPr>
            <w:tcW w:w="850" w:type="dxa"/>
            <w:tcBorders>
              <w:top w:val="single" w:color="auto" w:sz="4" w:space="0"/>
              <w:left w:val="single" w:color="auto" w:sz="4" w:space="0"/>
              <w:bottom w:val="single" w:color="auto" w:sz="4" w:space="0"/>
              <w:right w:val="single" w:color="auto" w:sz="4" w:space="0"/>
            </w:tcBorders>
            <w:vAlign w:val="center"/>
          </w:tcPr>
          <w:p w14:paraId="634D513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59" w:name="OLE_LINK17"/>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val="0"/>
                <w:bCs w:val="0"/>
                <w:sz w:val="24"/>
                <w:szCs w:val="24"/>
              </w:rPr>
              <w:t>Ⅱ</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类</w:t>
            </w:r>
            <w:bookmarkEnd w:id="59"/>
          </w:p>
        </w:tc>
      </w:tr>
      <w:tr w14:paraId="5BD182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continue"/>
            <w:tcBorders>
              <w:left w:val="single" w:color="auto" w:sz="4" w:space="0"/>
              <w:bottom w:val="single" w:color="auto" w:sz="4" w:space="0"/>
              <w:right w:val="single" w:color="auto" w:sz="4" w:space="0"/>
            </w:tcBorders>
            <w:vAlign w:val="center"/>
          </w:tcPr>
          <w:p w14:paraId="19B3DFDF">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24A02B2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sz w:val="24"/>
                <w:szCs w:val="24"/>
              </w:rPr>
              <w:t>盆底生物反馈（带床）</w:t>
            </w:r>
          </w:p>
        </w:tc>
        <w:tc>
          <w:tcPr>
            <w:tcW w:w="992" w:type="dxa"/>
            <w:tcBorders>
              <w:top w:val="single" w:color="auto" w:sz="4" w:space="0"/>
              <w:left w:val="single" w:color="auto" w:sz="4" w:space="0"/>
              <w:bottom w:val="single" w:color="auto" w:sz="4" w:space="0"/>
              <w:right w:val="single" w:color="auto" w:sz="4" w:space="0"/>
            </w:tcBorders>
            <w:vAlign w:val="center"/>
          </w:tcPr>
          <w:p w14:paraId="2FA45966">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4F067CEA">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18</w:t>
            </w:r>
          </w:p>
        </w:tc>
        <w:tc>
          <w:tcPr>
            <w:tcW w:w="1276" w:type="dxa"/>
            <w:tcBorders>
              <w:top w:val="single" w:color="auto" w:sz="4" w:space="0"/>
              <w:left w:val="single" w:color="auto" w:sz="4" w:space="0"/>
              <w:bottom w:val="single" w:color="auto" w:sz="4" w:space="0"/>
              <w:right w:val="single" w:color="auto" w:sz="4" w:space="0"/>
            </w:tcBorders>
            <w:vAlign w:val="center"/>
          </w:tcPr>
          <w:p w14:paraId="46F2F533">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18</w:t>
            </w:r>
          </w:p>
        </w:tc>
        <w:tc>
          <w:tcPr>
            <w:tcW w:w="1275" w:type="dxa"/>
            <w:tcBorders>
              <w:top w:val="single" w:color="auto" w:sz="4" w:space="0"/>
              <w:left w:val="single" w:color="auto" w:sz="4" w:space="0"/>
              <w:bottom w:val="single" w:color="auto" w:sz="4" w:space="0"/>
              <w:right w:val="single" w:color="auto" w:sz="4" w:space="0"/>
            </w:tcBorders>
            <w:vAlign w:val="center"/>
          </w:tcPr>
          <w:p w14:paraId="71B57759">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18</w:t>
            </w:r>
          </w:p>
        </w:tc>
        <w:tc>
          <w:tcPr>
            <w:tcW w:w="993" w:type="dxa"/>
            <w:tcBorders>
              <w:top w:val="single" w:color="auto" w:sz="4" w:space="0"/>
              <w:left w:val="single" w:color="auto" w:sz="4" w:space="0"/>
              <w:bottom w:val="single" w:color="auto" w:sz="4" w:space="0"/>
              <w:right w:val="single" w:color="auto" w:sz="4" w:space="0"/>
            </w:tcBorders>
            <w:vAlign w:val="center"/>
          </w:tcPr>
          <w:p w14:paraId="59B078A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w:t>
            </w:r>
          </w:p>
        </w:tc>
        <w:tc>
          <w:tcPr>
            <w:tcW w:w="850" w:type="dxa"/>
            <w:tcBorders>
              <w:top w:val="single" w:color="auto" w:sz="4" w:space="0"/>
              <w:left w:val="single" w:color="auto" w:sz="4" w:space="0"/>
              <w:bottom w:val="single" w:color="auto" w:sz="4" w:space="0"/>
              <w:right w:val="single" w:color="auto" w:sz="4" w:space="0"/>
            </w:tcBorders>
            <w:vAlign w:val="center"/>
          </w:tcPr>
          <w:p w14:paraId="6211B173">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val="0"/>
                <w:bCs w:val="0"/>
                <w:sz w:val="24"/>
                <w:szCs w:val="24"/>
              </w:rPr>
              <w:t>Ⅱ</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类</w:t>
            </w:r>
          </w:p>
        </w:tc>
      </w:tr>
    </w:tbl>
    <w:p w14:paraId="5DF340F9">
      <w:pPr>
        <w:snapToGrid w:val="0"/>
        <w:spacing w:line="440" w:lineRule="exact"/>
        <w:jc w:val="left"/>
        <w:rPr>
          <w:rFonts w:hint="eastAsia" w:ascii="宋体" w:hAnsi="宋体" w:cs="宋体"/>
          <w:color w:val="000000" w:themeColor="text1"/>
          <w:sz w:val="24"/>
          <w14:textFill>
            <w14:solidFill>
              <w14:schemeClr w14:val="tx1"/>
            </w14:solidFill>
          </w14:textFill>
        </w:rPr>
      </w:pPr>
    </w:p>
    <w:p w14:paraId="0BA2204D">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（四）技术需求及商务要求</w:t>
      </w:r>
    </w:p>
    <w:tbl>
      <w:tblPr>
        <w:tblStyle w:val="63"/>
        <w:tblW w:w="9746" w:type="dxa"/>
        <w:tblInd w:w="0" w:type="dxa"/>
        <w:tblLayout w:type="fixed"/>
        <w:tblCellMar>
          <w:top w:w="0" w:type="dxa"/>
          <w:left w:w="108" w:type="dxa"/>
          <w:bottom w:w="0" w:type="dxa"/>
          <w:right w:w="108" w:type="dxa"/>
        </w:tblCellMar>
      </w:tblPr>
      <w:tblGrid>
        <w:gridCol w:w="6088"/>
        <w:gridCol w:w="3658"/>
      </w:tblGrid>
      <w:tr w14:paraId="3E8CDB49">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1B9A230">
            <w:pPr>
              <w:autoSpaceDE w:val="0"/>
              <w:autoSpaceDN w:val="0"/>
              <w:adjustRightInd w:val="0"/>
              <w:spacing w:line="280" w:lineRule="exact"/>
              <w:rPr>
                <w:rFonts w:hint="eastAsia" w:ascii="宋体" w:hAnsi="宋体" w:eastAsia="宋体" w:cs="宋体"/>
                <w:sz w:val="24"/>
                <w:szCs w:val="24"/>
              </w:rPr>
            </w:pPr>
            <w:bookmarkStart w:id="70" w:name="_GoBack"/>
            <w:r>
              <w:rPr>
                <w:rFonts w:hint="eastAsia" w:ascii="宋体" w:hAnsi="宋体" w:eastAsia="宋体" w:cs="宋体"/>
                <w:sz w:val="24"/>
                <w:szCs w:val="24"/>
                <w:lang w:val="zh-CN"/>
              </w:rPr>
              <w:t>一、适用科室</w:t>
            </w:r>
            <w:r>
              <w:rPr>
                <w:rFonts w:hint="eastAsia" w:ascii="宋体" w:hAnsi="宋体" w:eastAsia="宋体" w:cs="宋体"/>
                <w:sz w:val="24"/>
                <w:szCs w:val="24"/>
              </w:rPr>
              <w:t>：</w:t>
            </w:r>
            <w:r>
              <w:rPr>
                <w:rFonts w:hint="eastAsia" w:ascii="宋体" w:hAnsi="宋体" w:eastAsia="宋体" w:cs="宋体"/>
                <w:sz w:val="24"/>
                <w:szCs w:val="24"/>
                <w:lang w:val="zh-CN"/>
              </w:rPr>
              <w:t>康复科</w:t>
            </w:r>
          </w:p>
        </w:tc>
        <w:tc>
          <w:tcPr>
            <w:tcW w:w="3658" w:type="dxa"/>
            <w:tcBorders>
              <w:top w:val="single" w:color="auto" w:sz="6" w:space="0"/>
              <w:left w:val="single" w:color="auto" w:sz="6" w:space="0"/>
              <w:bottom w:val="single" w:color="auto" w:sz="6" w:space="0"/>
              <w:right w:val="single" w:color="auto" w:sz="6" w:space="0"/>
            </w:tcBorders>
          </w:tcPr>
          <w:p w14:paraId="198FD937">
            <w:pPr>
              <w:autoSpaceDE w:val="0"/>
              <w:autoSpaceDN w:val="0"/>
              <w:adjustRightInd w:val="0"/>
              <w:spacing w:line="280" w:lineRule="exact"/>
              <w:rPr>
                <w:rFonts w:hint="eastAsia" w:ascii="宋体" w:hAnsi="宋体" w:eastAsia="宋体" w:cs="宋体"/>
                <w:sz w:val="24"/>
                <w:szCs w:val="24"/>
              </w:rPr>
            </w:pPr>
          </w:p>
        </w:tc>
      </w:tr>
      <w:tr w14:paraId="2D469C4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BBCEC5A">
            <w:pPr>
              <w:autoSpaceDE w:val="0"/>
              <w:autoSpaceDN w:val="0"/>
              <w:adjustRightInd w:val="0"/>
              <w:spacing w:line="280" w:lineRule="exact"/>
              <w:rPr>
                <w:rFonts w:hint="eastAsia" w:ascii="宋体" w:hAnsi="宋体" w:eastAsia="宋体" w:cs="宋体"/>
                <w:sz w:val="24"/>
                <w:szCs w:val="24"/>
                <w:lang w:val="zh-CN"/>
              </w:rPr>
            </w:pPr>
            <w:r>
              <w:rPr>
                <w:rFonts w:hint="eastAsia" w:ascii="宋体" w:hAnsi="宋体" w:eastAsia="宋体" w:cs="宋体"/>
                <w:sz w:val="24"/>
                <w:szCs w:val="24"/>
                <w:lang w:val="zh-CN"/>
              </w:rPr>
              <w:t>二、用途：</w:t>
            </w:r>
          </w:p>
          <w:p w14:paraId="10AC975C">
            <w:pPr>
              <w:autoSpaceDE w:val="0"/>
              <w:autoSpaceDN w:val="0"/>
              <w:adjustRightInd w:val="0"/>
              <w:spacing w:line="280" w:lineRule="exact"/>
              <w:ind w:firstLine="480" w:firstLineChars="200"/>
              <w:rPr>
                <w:rFonts w:hint="eastAsia" w:ascii="宋体" w:hAnsi="宋体" w:eastAsia="宋体" w:cs="宋体"/>
                <w:sz w:val="24"/>
                <w:szCs w:val="24"/>
                <w:lang w:val="zh-CN"/>
              </w:rPr>
            </w:pPr>
            <w:r>
              <w:rPr>
                <w:rFonts w:hint="eastAsia" w:ascii="宋体" w:hAnsi="宋体" w:eastAsia="宋体" w:cs="宋体"/>
                <w:bCs/>
                <w:sz w:val="24"/>
                <w:szCs w:val="24"/>
              </w:rPr>
              <w:t>盆底磁刺激用于</w:t>
            </w:r>
            <w:r>
              <w:rPr>
                <w:rFonts w:hint="eastAsia" w:ascii="宋体" w:hAnsi="宋体" w:eastAsia="宋体" w:cs="宋体"/>
                <w:sz w:val="24"/>
                <w:szCs w:val="24"/>
                <w:lang w:val="zh-CN"/>
              </w:rPr>
              <w:t>刺激人体中枢神经和外周神经，用于人体中枢神经和外周神经（含盆底）功能的检测、评定、改善，对神经损伤性疾病及腰骶神经功能障碍的辅助治疗。</w:t>
            </w:r>
          </w:p>
          <w:p w14:paraId="7AB6B4B4">
            <w:pPr>
              <w:autoSpaceDE w:val="0"/>
              <w:autoSpaceDN w:val="0"/>
              <w:adjustRightInd w:val="0"/>
              <w:spacing w:line="280" w:lineRule="exact"/>
              <w:ind w:firstLine="480" w:firstLineChars="200"/>
              <w:rPr>
                <w:rFonts w:hint="eastAsia" w:ascii="宋体" w:hAnsi="宋体" w:eastAsia="宋体" w:cs="宋体"/>
                <w:sz w:val="24"/>
                <w:szCs w:val="24"/>
                <w:lang w:val="zh-CN"/>
              </w:rPr>
            </w:pPr>
            <w:r>
              <w:rPr>
                <w:rFonts w:hint="eastAsia" w:ascii="宋体" w:hAnsi="宋体" w:eastAsia="宋体" w:cs="宋体"/>
                <w:bCs/>
                <w:sz w:val="24"/>
                <w:szCs w:val="24"/>
              </w:rPr>
              <w:t>盆底生物反馈（带床）用于</w:t>
            </w:r>
            <w:r>
              <w:rPr>
                <w:rFonts w:hint="eastAsia" w:ascii="宋体" w:hAnsi="宋体" w:eastAsia="宋体" w:cs="宋体"/>
                <w:sz w:val="24"/>
                <w:szCs w:val="24"/>
                <w:lang w:val="zh-CN"/>
              </w:rPr>
              <w:t>盆底功能障碍性疾病的评估和治疗，如盆底肌肉松弛、尿失禁、性功能障碍，腹直肌分离、腰背痛等。</w:t>
            </w:r>
          </w:p>
          <w:p w14:paraId="4FE818F3">
            <w:pPr>
              <w:pStyle w:val="966"/>
              <w:autoSpaceDE w:val="0"/>
              <w:autoSpaceDN w:val="0"/>
              <w:adjustRightInd w:val="0"/>
              <w:spacing w:line="280" w:lineRule="exact"/>
              <w:ind w:left="480" w:firstLine="0" w:firstLineChars="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组成或配置：</w:t>
            </w:r>
          </w:p>
          <w:p w14:paraId="0AA9C630">
            <w:pPr>
              <w:autoSpaceDE w:val="0"/>
              <w:autoSpaceDN w:val="0"/>
              <w:adjustRightInd w:val="0"/>
              <w:spacing w:line="28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盆底磁刺激：主机1套，双通道MEP模块1套，磁刺激软件 1套，磁刺激线圈 1套，座椅 1套（允许第三方品牌），操作电脑1套（允许第三方品牌），打印机1台（允许第三方品牌）。</w:t>
            </w:r>
          </w:p>
          <w:p w14:paraId="3CC56439">
            <w:pPr>
              <w:autoSpaceDE w:val="0"/>
              <w:autoSpaceDN w:val="0"/>
              <w:adjustRightInd w:val="0"/>
              <w:spacing w:line="280" w:lineRule="exact"/>
              <w:ind w:firstLine="480" w:firstLineChars="200"/>
              <w:rPr>
                <w:rFonts w:hint="eastAsia" w:ascii="宋体" w:hAnsi="宋体" w:eastAsia="宋体" w:cs="宋体"/>
                <w:sz w:val="24"/>
                <w:szCs w:val="24"/>
                <w:lang w:val="zh-CN"/>
              </w:rPr>
            </w:pPr>
            <w:r>
              <w:rPr>
                <w:rFonts w:hint="eastAsia" w:ascii="宋体" w:hAnsi="宋体" w:eastAsia="宋体" w:cs="宋体"/>
                <w:bCs/>
                <w:sz w:val="24"/>
                <w:szCs w:val="24"/>
              </w:rPr>
              <w:t>盆底生物反馈（带床）：推车主机（含软件）1台，显示器（含支架）1套，1分5电极线 4根，一次性使用阴道电极5个，阴道电极1个，直肠电极1个，理疗用体表电极（矩型50mm*50mm）8对（允许第三方品牌），理疗用体表电极（矩型70mm*120mm）4对（允许第三方品牌），理疗用体表电极（乳型72mm*156mm）2对（允许第三方品牌），键盘、鼠标、鼠标垫1套（允许第三方品牌），扫描器1个（允许第三方品牌），显示器支架转接件1套（允许第三方品牌），体腔器械导入润滑剂1瓶（允许第三方品牌），一次性电极转接线4根，打印机1台（允许第三方品牌），普通床1张（允许第三方品牌）。</w:t>
            </w:r>
          </w:p>
        </w:tc>
        <w:tc>
          <w:tcPr>
            <w:tcW w:w="3658" w:type="dxa"/>
            <w:tcBorders>
              <w:top w:val="single" w:color="auto" w:sz="6" w:space="0"/>
              <w:left w:val="single" w:color="auto" w:sz="6" w:space="0"/>
              <w:bottom w:val="single" w:color="auto" w:sz="6" w:space="0"/>
              <w:right w:val="single" w:color="auto" w:sz="6" w:space="0"/>
            </w:tcBorders>
          </w:tcPr>
          <w:p w14:paraId="7BA2BD57">
            <w:pPr>
              <w:autoSpaceDE w:val="0"/>
              <w:autoSpaceDN w:val="0"/>
              <w:adjustRightInd w:val="0"/>
              <w:spacing w:line="280" w:lineRule="exact"/>
              <w:rPr>
                <w:rFonts w:hint="eastAsia" w:ascii="宋体" w:hAnsi="宋体" w:eastAsia="宋体" w:cs="宋体"/>
                <w:sz w:val="24"/>
                <w:szCs w:val="24"/>
                <w:lang w:val="zh-CN"/>
              </w:rPr>
            </w:pPr>
          </w:p>
        </w:tc>
      </w:tr>
      <w:tr w14:paraId="04AFF86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8E547F4">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lang w:val="zh-CN"/>
              </w:rPr>
              <w:t>三、功能和技术参数及配置：</w:t>
            </w:r>
          </w:p>
        </w:tc>
        <w:tc>
          <w:tcPr>
            <w:tcW w:w="3658" w:type="dxa"/>
            <w:tcBorders>
              <w:top w:val="single" w:color="auto" w:sz="6" w:space="0"/>
              <w:left w:val="single" w:color="auto" w:sz="6" w:space="0"/>
              <w:bottom w:val="single" w:color="auto" w:sz="6" w:space="0"/>
              <w:right w:val="single" w:color="auto" w:sz="6" w:space="0"/>
            </w:tcBorders>
          </w:tcPr>
          <w:p w14:paraId="5F06030D">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对应指标，</w:t>
            </w:r>
            <w:r>
              <w:rPr>
                <w:rFonts w:hint="eastAsia" w:ascii="宋体" w:hAnsi="宋体" w:eastAsia="宋体" w:cs="宋体"/>
                <w:sz w:val="24"/>
                <w:szCs w:val="24"/>
                <w:lang w:val="zh-CN"/>
              </w:rPr>
              <w:t>详细说明，</w:t>
            </w:r>
            <w:r>
              <w:rPr>
                <w:rFonts w:hint="eastAsia" w:ascii="宋体" w:hAnsi="宋体" w:eastAsia="宋体" w:cs="宋体"/>
                <w:sz w:val="24"/>
                <w:szCs w:val="24"/>
              </w:rPr>
              <w:t>否则视为不符要求</w:t>
            </w:r>
          </w:p>
        </w:tc>
      </w:tr>
      <w:tr w14:paraId="34F13A1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4AFA2FE">
            <w:pPr>
              <w:autoSpaceDE w:val="0"/>
              <w:autoSpaceDN w:val="0"/>
              <w:adjustRightInd w:val="0"/>
              <w:spacing w:line="280" w:lineRule="exact"/>
              <w:rPr>
                <w:rFonts w:hint="eastAsia" w:ascii="宋体" w:hAnsi="宋体" w:eastAsia="宋体" w:cs="宋体"/>
                <w:sz w:val="24"/>
                <w:szCs w:val="24"/>
                <w:lang w:val="zh-CN"/>
              </w:rPr>
            </w:pPr>
            <w:r>
              <w:rPr>
                <w:rFonts w:hint="eastAsia" w:ascii="宋体" w:hAnsi="宋体" w:eastAsia="宋体" w:cs="宋体"/>
                <w:b/>
                <w:bCs/>
                <w:sz w:val="24"/>
                <w:szCs w:val="24"/>
                <w:lang w:val="zh-CN"/>
              </w:rPr>
              <w:t>3.1</w:t>
            </w:r>
            <w:r>
              <w:rPr>
                <w:rFonts w:hint="eastAsia" w:ascii="宋体" w:hAnsi="宋体" w:eastAsia="宋体" w:cs="宋体"/>
                <w:sz w:val="24"/>
                <w:szCs w:val="24"/>
                <w:lang w:val="zh-CN"/>
              </w:rPr>
              <w:t xml:space="preserve"> </w:t>
            </w:r>
            <w:r>
              <w:rPr>
                <w:rFonts w:hint="eastAsia" w:ascii="宋体" w:hAnsi="宋体" w:eastAsia="宋体" w:cs="宋体"/>
                <w:b/>
                <w:bCs/>
                <w:color w:val="000000"/>
                <w:sz w:val="24"/>
                <w:szCs w:val="24"/>
                <w:lang w:val="zh-CN"/>
              </w:rPr>
              <w:t>盆底磁刺激功能技术要求：</w:t>
            </w:r>
          </w:p>
        </w:tc>
        <w:tc>
          <w:tcPr>
            <w:tcW w:w="3658" w:type="dxa"/>
            <w:tcBorders>
              <w:top w:val="single" w:color="auto" w:sz="6" w:space="0"/>
              <w:left w:val="single" w:color="auto" w:sz="6" w:space="0"/>
              <w:bottom w:val="single" w:color="auto" w:sz="6" w:space="0"/>
              <w:right w:val="single" w:color="auto" w:sz="6" w:space="0"/>
            </w:tcBorders>
          </w:tcPr>
          <w:p w14:paraId="110CD918">
            <w:pPr>
              <w:autoSpaceDE w:val="0"/>
              <w:autoSpaceDN w:val="0"/>
              <w:adjustRightInd w:val="0"/>
              <w:spacing w:line="280" w:lineRule="exact"/>
              <w:rPr>
                <w:rFonts w:hint="eastAsia" w:ascii="宋体" w:hAnsi="宋体" w:eastAsia="宋体" w:cs="宋体"/>
                <w:sz w:val="24"/>
                <w:szCs w:val="24"/>
              </w:rPr>
            </w:pPr>
          </w:p>
        </w:tc>
      </w:tr>
      <w:tr w14:paraId="3BF445DB">
        <w:tblPrEx>
          <w:tblCellMar>
            <w:top w:w="0" w:type="dxa"/>
            <w:left w:w="108" w:type="dxa"/>
            <w:bottom w:w="0" w:type="dxa"/>
            <w:right w:w="108" w:type="dxa"/>
          </w:tblCellMar>
        </w:tblPrEx>
        <w:trPr>
          <w:trHeight w:val="278" w:hRule="atLeast"/>
        </w:trPr>
        <w:tc>
          <w:tcPr>
            <w:tcW w:w="6088" w:type="dxa"/>
            <w:tcBorders>
              <w:top w:val="single" w:color="auto" w:sz="6" w:space="0"/>
              <w:left w:val="single" w:color="auto" w:sz="6" w:space="0"/>
              <w:bottom w:val="single" w:color="auto" w:sz="6" w:space="0"/>
              <w:right w:val="single" w:color="auto" w:sz="6" w:space="0"/>
            </w:tcBorders>
          </w:tcPr>
          <w:p w14:paraId="6DD8F907">
            <w:pPr>
              <w:autoSpaceDE w:val="0"/>
              <w:autoSpaceDN w:val="0"/>
              <w:adjustRightInd w:val="0"/>
              <w:spacing w:line="280" w:lineRule="exact"/>
              <w:rPr>
                <w:rFonts w:hint="eastAsia" w:ascii="宋体" w:hAnsi="宋体" w:eastAsia="宋体" w:cs="宋体"/>
                <w:b/>
                <w:sz w:val="24"/>
                <w:szCs w:val="24"/>
              </w:rPr>
            </w:pPr>
            <w:r>
              <w:rPr>
                <w:rFonts w:hint="eastAsia" w:ascii="宋体" w:hAnsi="宋体" w:eastAsia="宋体" w:cs="宋体"/>
                <w:b/>
                <w:sz w:val="24"/>
                <w:szCs w:val="24"/>
              </w:rPr>
              <w:t>3.1.1 基本要求</w:t>
            </w:r>
          </w:p>
        </w:tc>
        <w:tc>
          <w:tcPr>
            <w:tcW w:w="3658" w:type="dxa"/>
            <w:tcBorders>
              <w:top w:val="single" w:color="auto" w:sz="6" w:space="0"/>
              <w:left w:val="single" w:color="auto" w:sz="6" w:space="0"/>
              <w:bottom w:val="single" w:color="auto" w:sz="6" w:space="0"/>
              <w:right w:val="single" w:color="auto" w:sz="6" w:space="0"/>
            </w:tcBorders>
          </w:tcPr>
          <w:p w14:paraId="37D6868B">
            <w:pPr>
              <w:autoSpaceDE w:val="0"/>
              <w:autoSpaceDN w:val="0"/>
              <w:adjustRightInd w:val="0"/>
              <w:spacing w:line="280" w:lineRule="exact"/>
              <w:rPr>
                <w:rFonts w:hint="eastAsia" w:ascii="宋体" w:hAnsi="宋体" w:eastAsia="宋体" w:cs="宋体"/>
                <w:sz w:val="24"/>
                <w:szCs w:val="24"/>
              </w:rPr>
            </w:pPr>
          </w:p>
        </w:tc>
      </w:tr>
      <w:tr w14:paraId="5612BE4E">
        <w:tblPrEx>
          <w:tblCellMar>
            <w:top w:w="0" w:type="dxa"/>
            <w:left w:w="108" w:type="dxa"/>
            <w:bottom w:w="0" w:type="dxa"/>
            <w:right w:w="108" w:type="dxa"/>
          </w:tblCellMar>
        </w:tblPrEx>
        <w:trPr>
          <w:trHeight w:val="90" w:hRule="atLeast"/>
        </w:trPr>
        <w:tc>
          <w:tcPr>
            <w:tcW w:w="6088" w:type="dxa"/>
            <w:tcBorders>
              <w:top w:val="single" w:color="auto" w:sz="6" w:space="0"/>
              <w:left w:val="single" w:color="auto" w:sz="6" w:space="0"/>
              <w:bottom w:val="single" w:color="auto" w:sz="6" w:space="0"/>
              <w:right w:val="single" w:color="auto" w:sz="6" w:space="0"/>
            </w:tcBorders>
          </w:tcPr>
          <w:p w14:paraId="653DE835">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3.1.1.1 整机通过YY/T 0994-2015 磁刺激设备行业标准检测</w:t>
            </w:r>
          </w:p>
        </w:tc>
        <w:tc>
          <w:tcPr>
            <w:tcW w:w="3658" w:type="dxa"/>
            <w:tcBorders>
              <w:top w:val="single" w:color="auto" w:sz="6" w:space="0"/>
              <w:left w:val="single" w:color="auto" w:sz="6" w:space="0"/>
              <w:bottom w:val="single" w:color="auto" w:sz="6" w:space="0"/>
              <w:right w:val="single" w:color="auto" w:sz="6" w:space="0"/>
            </w:tcBorders>
          </w:tcPr>
          <w:p w14:paraId="130230B1">
            <w:pPr>
              <w:autoSpaceDE w:val="0"/>
              <w:autoSpaceDN w:val="0"/>
              <w:adjustRightInd w:val="0"/>
              <w:spacing w:line="280" w:lineRule="exact"/>
              <w:rPr>
                <w:rFonts w:hint="eastAsia" w:ascii="宋体" w:hAnsi="宋体" w:eastAsia="宋体" w:cs="宋体"/>
                <w:sz w:val="24"/>
                <w:szCs w:val="24"/>
              </w:rPr>
            </w:pPr>
          </w:p>
        </w:tc>
      </w:tr>
      <w:tr w14:paraId="64A3CDF1">
        <w:tblPrEx>
          <w:tblCellMar>
            <w:top w:w="0" w:type="dxa"/>
            <w:left w:w="108" w:type="dxa"/>
            <w:bottom w:w="0" w:type="dxa"/>
            <w:right w:w="108" w:type="dxa"/>
          </w:tblCellMar>
        </w:tblPrEx>
        <w:trPr>
          <w:trHeight w:val="90" w:hRule="atLeast"/>
        </w:trPr>
        <w:tc>
          <w:tcPr>
            <w:tcW w:w="6088" w:type="dxa"/>
            <w:tcBorders>
              <w:top w:val="single" w:color="auto" w:sz="6" w:space="0"/>
              <w:left w:val="single" w:color="auto" w:sz="6" w:space="0"/>
              <w:bottom w:val="single" w:color="auto" w:sz="6" w:space="0"/>
              <w:right w:val="single" w:color="auto" w:sz="6" w:space="0"/>
            </w:tcBorders>
          </w:tcPr>
          <w:p w14:paraId="5B0D4487">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3.1.1.2 整机通过EMC电磁兼容测试</w:t>
            </w:r>
          </w:p>
        </w:tc>
        <w:tc>
          <w:tcPr>
            <w:tcW w:w="3658" w:type="dxa"/>
            <w:tcBorders>
              <w:top w:val="single" w:color="auto" w:sz="6" w:space="0"/>
              <w:left w:val="single" w:color="auto" w:sz="6" w:space="0"/>
              <w:bottom w:val="single" w:color="auto" w:sz="6" w:space="0"/>
              <w:right w:val="single" w:color="auto" w:sz="6" w:space="0"/>
            </w:tcBorders>
          </w:tcPr>
          <w:p w14:paraId="270ACE94">
            <w:pPr>
              <w:autoSpaceDE w:val="0"/>
              <w:autoSpaceDN w:val="0"/>
              <w:adjustRightInd w:val="0"/>
              <w:spacing w:line="280" w:lineRule="exact"/>
              <w:rPr>
                <w:rFonts w:hint="eastAsia" w:ascii="宋体" w:hAnsi="宋体" w:eastAsia="宋体" w:cs="宋体"/>
                <w:sz w:val="24"/>
                <w:szCs w:val="24"/>
              </w:rPr>
            </w:pPr>
          </w:p>
        </w:tc>
      </w:tr>
      <w:tr w14:paraId="1B173D1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452398A9">
            <w:pPr>
              <w:autoSpaceDE w:val="0"/>
              <w:autoSpaceDN w:val="0"/>
              <w:adjustRightInd w:val="0"/>
              <w:spacing w:line="280" w:lineRule="exact"/>
              <w:rPr>
                <w:rFonts w:hint="eastAsia" w:ascii="宋体" w:hAnsi="宋体" w:eastAsia="宋体" w:cs="宋体"/>
                <w:b/>
                <w:sz w:val="24"/>
                <w:szCs w:val="24"/>
                <w:lang w:val="zh-CN"/>
              </w:rPr>
            </w:pPr>
            <w:r>
              <w:rPr>
                <w:rFonts w:hint="eastAsia" w:ascii="宋体" w:hAnsi="宋体" w:eastAsia="宋体" w:cs="宋体"/>
                <w:b/>
                <w:sz w:val="24"/>
                <w:szCs w:val="24"/>
              </w:rPr>
              <w:t>3.1.2 主机要求：</w:t>
            </w:r>
            <w:r>
              <w:rPr>
                <w:rFonts w:hint="eastAsia" w:ascii="宋体" w:hAnsi="宋体" w:eastAsia="宋体" w:cs="宋体"/>
                <w:b/>
                <w:sz w:val="24"/>
                <w:szCs w:val="24"/>
                <w:lang w:val="zh-CN"/>
              </w:rPr>
              <w:t>　</w:t>
            </w:r>
          </w:p>
        </w:tc>
        <w:tc>
          <w:tcPr>
            <w:tcW w:w="3658" w:type="dxa"/>
            <w:tcBorders>
              <w:top w:val="single" w:color="auto" w:sz="6" w:space="0"/>
              <w:left w:val="single" w:color="auto" w:sz="6" w:space="0"/>
              <w:bottom w:val="single" w:color="auto" w:sz="6" w:space="0"/>
              <w:right w:val="single" w:color="auto" w:sz="6" w:space="0"/>
            </w:tcBorders>
          </w:tcPr>
          <w:p w14:paraId="01A46730">
            <w:pPr>
              <w:autoSpaceDE w:val="0"/>
              <w:autoSpaceDN w:val="0"/>
              <w:adjustRightInd w:val="0"/>
              <w:spacing w:line="280" w:lineRule="exact"/>
              <w:rPr>
                <w:rFonts w:hint="eastAsia" w:ascii="宋体" w:hAnsi="宋体" w:eastAsia="宋体" w:cs="宋体"/>
                <w:sz w:val="24"/>
                <w:szCs w:val="24"/>
              </w:rPr>
            </w:pPr>
          </w:p>
        </w:tc>
      </w:tr>
      <w:tr w14:paraId="490C8A5E">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1479767">
            <w:pPr>
              <w:rPr>
                <w:rFonts w:hint="eastAsia" w:ascii="宋体" w:hAnsi="宋体" w:eastAsia="宋体" w:cs="宋体"/>
                <w:bCs/>
                <w:sz w:val="24"/>
                <w:szCs w:val="24"/>
              </w:rPr>
            </w:pPr>
            <w:r>
              <w:rPr>
                <w:rFonts w:hint="eastAsia" w:ascii="宋体" w:hAnsi="宋体" w:eastAsia="宋体" w:cs="宋体"/>
                <w:sz w:val="24"/>
                <w:szCs w:val="24"/>
              </w:rPr>
              <w:t>★3.1.2.1 脉冲磁场最大磁感应强度≥7 Tesla</w:t>
            </w:r>
          </w:p>
        </w:tc>
        <w:tc>
          <w:tcPr>
            <w:tcW w:w="3658" w:type="dxa"/>
            <w:tcBorders>
              <w:top w:val="single" w:color="auto" w:sz="6" w:space="0"/>
              <w:left w:val="single" w:color="auto" w:sz="6" w:space="0"/>
              <w:bottom w:val="single" w:color="auto" w:sz="6" w:space="0"/>
              <w:right w:val="single" w:color="auto" w:sz="6" w:space="0"/>
            </w:tcBorders>
          </w:tcPr>
          <w:p w14:paraId="5288114D">
            <w:pPr>
              <w:autoSpaceDE w:val="0"/>
              <w:autoSpaceDN w:val="0"/>
              <w:adjustRightInd w:val="0"/>
              <w:spacing w:line="280" w:lineRule="exact"/>
              <w:rPr>
                <w:rFonts w:hint="eastAsia" w:ascii="宋体" w:hAnsi="宋体" w:eastAsia="宋体" w:cs="宋体"/>
                <w:bCs/>
                <w:sz w:val="24"/>
                <w:szCs w:val="24"/>
              </w:rPr>
            </w:pPr>
          </w:p>
        </w:tc>
      </w:tr>
      <w:tr w14:paraId="145B9E3B">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125185C">
            <w:pPr>
              <w:rPr>
                <w:rFonts w:hint="eastAsia" w:ascii="宋体" w:hAnsi="宋体" w:eastAsia="宋体" w:cs="宋体"/>
                <w:sz w:val="24"/>
                <w:szCs w:val="24"/>
              </w:rPr>
            </w:pPr>
            <w:r>
              <w:rPr>
                <w:rFonts w:hint="eastAsia" w:ascii="宋体" w:hAnsi="宋体" w:eastAsia="宋体" w:cs="宋体"/>
                <w:bCs/>
                <w:sz w:val="24"/>
                <w:szCs w:val="24"/>
              </w:rPr>
              <w:t>3.1.2.2 脉冲磁场刺激频率0-80Hz范围可调，脉冲频率≤1Hz时，频率调节步长为0.01Hz。（提供产品说明书或彩页、官网截图证明材料）</w:t>
            </w:r>
          </w:p>
        </w:tc>
        <w:tc>
          <w:tcPr>
            <w:tcW w:w="3658" w:type="dxa"/>
            <w:tcBorders>
              <w:top w:val="single" w:color="auto" w:sz="6" w:space="0"/>
              <w:left w:val="single" w:color="auto" w:sz="6" w:space="0"/>
              <w:bottom w:val="single" w:color="auto" w:sz="6" w:space="0"/>
              <w:right w:val="single" w:color="auto" w:sz="6" w:space="0"/>
            </w:tcBorders>
          </w:tcPr>
          <w:p w14:paraId="07243D98">
            <w:pPr>
              <w:autoSpaceDE w:val="0"/>
              <w:autoSpaceDN w:val="0"/>
              <w:adjustRightInd w:val="0"/>
              <w:spacing w:line="280" w:lineRule="exact"/>
              <w:rPr>
                <w:rFonts w:hint="eastAsia" w:ascii="宋体" w:hAnsi="宋体" w:eastAsia="宋体" w:cs="宋体"/>
                <w:sz w:val="24"/>
                <w:szCs w:val="24"/>
              </w:rPr>
            </w:pPr>
          </w:p>
        </w:tc>
      </w:tr>
      <w:tr w14:paraId="46061D7E">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9D1EA48">
            <w:pPr>
              <w:rPr>
                <w:rFonts w:hint="eastAsia" w:ascii="宋体" w:hAnsi="宋体" w:eastAsia="宋体" w:cs="宋体"/>
                <w:bCs/>
                <w:sz w:val="24"/>
                <w:szCs w:val="24"/>
              </w:rPr>
            </w:pPr>
            <w:r>
              <w:rPr>
                <w:rFonts w:hint="eastAsia" w:ascii="宋体" w:hAnsi="宋体" w:eastAsia="宋体" w:cs="宋体"/>
                <w:sz w:val="24"/>
                <w:szCs w:val="24"/>
              </w:rPr>
              <w:t>3.1.2.3 磁感应强度变化率范围30kT/s</w:t>
            </w:r>
            <w:r>
              <w:rPr>
                <w:rFonts w:hint="eastAsia" w:ascii="宋体" w:hAnsi="宋体" w:eastAsia="宋体" w:cs="宋体"/>
                <w:sz w:val="24"/>
                <w:szCs w:val="24"/>
                <w:lang w:val="en-US" w:eastAsia="zh-CN"/>
              </w:rPr>
              <w:t>-</w:t>
            </w:r>
            <w:r>
              <w:rPr>
                <w:rFonts w:hint="eastAsia" w:ascii="宋体" w:hAnsi="宋体" w:eastAsia="宋体" w:cs="宋体"/>
                <w:sz w:val="24"/>
                <w:szCs w:val="24"/>
              </w:rPr>
              <w:t>80kT/s</w:t>
            </w:r>
          </w:p>
        </w:tc>
        <w:tc>
          <w:tcPr>
            <w:tcW w:w="3658" w:type="dxa"/>
            <w:tcBorders>
              <w:top w:val="single" w:color="auto" w:sz="6" w:space="0"/>
              <w:left w:val="single" w:color="auto" w:sz="6" w:space="0"/>
              <w:bottom w:val="single" w:color="auto" w:sz="6" w:space="0"/>
              <w:right w:val="single" w:color="auto" w:sz="6" w:space="0"/>
            </w:tcBorders>
          </w:tcPr>
          <w:p w14:paraId="251587C4">
            <w:pPr>
              <w:autoSpaceDE w:val="0"/>
              <w:autoSpaceDN w:val="0"/>
              <w:adjustRightInd w:val="0"/>
              <w:spacing w:line="280" w:lineRule="exact"/>
              <w:rPr>
                <w:rFonts w:hint="eastAsia" w:ascii="宋体" w:hAnsi="宋体" w:eastAsia="宋体" w:cs="宋体"/>
                <w:sz w:val="24"/>
                <w:szCs w:val="24"/>
              </w:rPr>
            </w:pPr>
          </w:p>
        </w:tc>
      </w:tr>
      <w:tr w14:paraId="51A587B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3A63E34">
            <w:pPr>
              <w:rPr>
                <w:rFonts w:hint="eastAsia" w:ascii="宋体" w:hAnsi="宋体" w:eastAsia="宋体" w:cs="宋体"/>
                <w:bCs/>
                <w:sz w:val="24"/>
                <w:szCs w:val="24"/>
              </w:rPr>
            </w:pPr>
            <w:r>
              <w:rPr>
                <w:rFonts w:hint="eastAsia" w:ascii="宋体" w:hAnsi="宋体" w:eastAsia="宋体" w:cs="宋体"/>
                <w:bCs/>
                <w:sz w:val="24"/>
                <w:szCs w:val="24"/>
              </w:rPr>
              <w:t>3.1.2.4 脉冲上升时间：50μs ±10μs</w:t>
            </w:r>
          </w:p>
        </w:tc>
        <w:tc>
          <w:tcPr>
            <w:tcW w:w="3658" w:type="dxa"/>
            <w:tcBorders>
              <w:top w:val="single" w:color="auto" w:sz="6" w:space="0"/>
              <w:left w:val="single" w:color="auto" w:sz="6" w:space="0"/>
              <w:bottom w:val="single" w:color="auto" w:sz="6" w:space="0"/>
              <w:right w:val="single" w:color="auto" w:sz="6" w:space="0"/>
            </w:tcBorders>
          </w:tcPr>
          <w:p w14:paraId="4BAD47BA">
            <w:pPr>
              <w:autoSpaceDE w:val="0"/>
              <w:autoSpaceDN w:val="0"/>
              <w:adjustRightInd w:val="0"/>
              <w:spacing w:line="280" w:lineRule="exact"/>
              <w:rPr>
                <w:rFonts w:hint="eastAsia" w:ascii="宋体" w:hAnsi="宋体" w:eastAsia="宋体" w:cs="宋体"/>
                <w:bCs/>
                <w:sz w:val="24"/>
                <w:szCs w:val="24"/>
              </w:rPr>
            </w:pPr>
          </w:p>
        </w:tc>
      </w:tr>
      <w:tr w14:paraId="5D83A29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653FC20">
            <w:pPr>
              <w:rPr>
                <w:rFonts w:hint="eastAsia" w:ascii="宋体" w:hAnsi="宋体" w:eastAsia="宋体" w:cs="宋体"/>
                <w:sz w:val="24"/>
                <w:szCs w:val="24"/>
              </w:rPr>
            </w:pPr>
            <w:r>
              <w:rPr>
                <w:rFonts w:hint="eastAsia" w:ascii="宋体" w:hAnsi="宋体" w:eastAsia="宋体" w:cs="宋体"/>
                <w:bCs/>
                <w:sz w:val="24"/>
                <w:szCs w:val="24"/>
              </w:rPr>
              <w:t>3.1.2.5 单个脉冲持续时间：340μs±20μs</w:t>
            </w:r>
          </w:p>
        </w:tc>
        <w:tc>
          <w:tcPr>
            <w:tcW w:w="3658" w:type="dxa"/>
            <w:tcBorders>
              <w:top w:val="single" w:color="auto" w:sz="6" w:space="0"/>
              <w:left w:val="single" w:color="auto" w:sz="6" w:space="0"/>
              <w:bottom w:val="single" w:color="auto" w:sz="6" w:space="0"/>
              <w:right w:val="single" w:color="auto" w:sz="6" w:space="0"/>
            </w:tcBorders>
          </w:tcPr>
          <w:p w14:paraId="6EFC3B80">
            <w:pPr>
              <w:autoSpaceDE w:val="0"/>
              <w:autoSpaceDN w:val="0"/>
              <w:adjustRightInd w:val="0"/>
              <w:spacing w:line="280" w:lineRule="exact"/>
              <w:rPr>
                <w:rFonts w:hint="eastAsia" w:ascii="宋体" w:hAnsi="宋体" w:eastAsia="宋体" w:cs="宋体"/>
                <w:sz w:val="24"/>
                <w:szCs w:val="24"/>
              </w:rPr>
            </w:pPr>
          </w:p>
        </w:tc>
      </w:tr>
      <w:tr w14:paraId="3EB04D4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E00ABA9">
            <w:pPr>
              <w:rPr>
                <w:rFonts w:hint="eastAsia" w:ascii="宋体" w:hAnsi="宋体" w:eastAsia="宋体" w:cs="宋体"/>
                <w:b/>
                <w:bCs/>
                <w:sz w:val="24"/>
                <w:szCs w:val="24"/>
              </w:rPr>
            </w:pPr>
            <w:r>
              <w:rPr>
                <w:rFonts w:hint="eastAsia" w:ascii="宋体" w:hAnsi="宋体" w:eastAsia="宋体" w:cs="宋体"/>
                <w:b/>
                <w:bCs/>
                <w:sz w:val="24"/>
                <w:szCs w:val="24"/>
              </w:rPr>
              <w:t>3.1.3 运动诱发电位监测模块（MEP）：</w:t>
            </w:r>
          </w:p>
        </w:tc>
        <w:tc>
          <w:tcPr>
            <w:tcW w:w="3658" w:type="dxa"/>
            <w:tcBorders>
              <w:top w:val="single" w:color="auto" w:sz="6" w:space="0"/>
              <w:left w:val="single" w:color="auto" w:sz="6" w:space="0"/>
              <w:bottom w:val="single" w:color="auto" w:sz="6" w:space="0"/>
              <w:right w:val="single" w:color="auto" w:sz="6" w:space="0"/>
            </w:tcBorders>
          </w:tcPr>
          <w:p w14:paraId="1AC62619">
            <w:pPr>
              <w:autoSpaceDE w:val="0"/>
              <w:autoSpaceDN w:val="0"/>
              <w:adjustRightInd w:val="0"/>
              <w:spacing w:line="280" w:lineRule="exact"/>
              <w:rPr>
                <w:rFonts w:hint="eastAsia" w:ascii="宋体" w:hAnsi="宋体" w:eastAsia="宋体" w:cs="宋体"/>
                <w:sz w:val="24"/>
                <w:szCs w:val="24"/>
              </w:rPr>
            </w:pPr>
          </w:p>
        </w:tc>
      </w:tr>
      <w:tr w14:paraId="5C9878DD">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C9229A4">
            <w:pPr>
              <w:rPr>
                <w:rFonts w:hint="eastAsia" w:ascii="宋体" w:hAnsi="宋体" w:eastAsia="宋体" w:cs="宋体"/>
                <w:bCs/>
                <w:sz w:val="24"/>
                <w:szCs w:val="24"/>
              </w:rPr>
            </w:pPr>
            <w:r>
              <w:rPr>
                <w:rFonts w:hint="eastAsia" w:ascii="宋体" w:hAnsi="宋体" w:eastAsia="宋体" w:cs="宋体"/>
                <w:bCs/>
                <w:sz w:val="24"/>
                <w:szCs w:val="24"/>
              </w:rPr>
              <w:t>▲3.1.3.1 运动诱发电位采样率≥4000Hz</w:t>
            </w:r>
          </w:p>
        </w:tc>
        <w:tc>
          <w:tcPr>
            <w:tcW w:w="3658" w:type="dxa"/>
            <w:tcBorders>
              <w:top w:val="single" w:color="auto" w:sz="6" w:space="0"/>
              <w:left w:val="single" w:color="auto" w:sz="6" w:space="0"/>
              <w:bottom w:val="single" w:color="auto" w:sz="6" w:space="0"/>
              <w:right w:val="single" w:color="auto" w:sz="6" w:space="0"/>
            </w:tcBorders>
          </w:tcPr>
          <w:p w14:paraId="5E542190">
            <w:pPr>
              <w:autoSpaceDE w:val="0"/>
              <w:autoSpaceDN w:val="0"/>
              <w:adjustRightInd w:val="0"/>
              <w:spacing w:line="280" w:lineRule="exact"/>
              <w:rPr>
                <w:rFonts w:hint="eastAsia" w:ascii="宋体" w:hAnsi="宋体" w:eastAsia="宋体" w:cs="宋体"/>
                <w:bCs/>
                <w:sz w:val="24"/>
                <w:szCs w:val="24"/>
              </w:rPr>
            </w:pPr>
          </w:p>
        </w:tc>
      </w:tr>
      <w:tr w14:paraId="39902078">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061912C">
            <w:pPr>
              <w:rPr>
                <w:rFonts w:hint="eastAsia" w:ascii="宋体" w:hAnsi="宋体" w:eastAsia="宋体" w:cs="宋体"/>
                <w:sz w:val="24"/>
                <w:szCs w:val="24"/>
              </w:rPr>
            </w:pPr>
            <w:r>
              <w:rPr>
                <w:rFonts w:hint="eastAsia" w:ascii="宋体" w:hAnsi="宋体" w:eastAsia="宋体" w:cs="宋体"/>
                <w:sz w:val="24"/>
                <w:szCs w:val="24"/>
              </w:rPr>
              <w:t>3.1.3.2 运动诱发电位最小分辨率≤0.5μV</w:t>
            </w:r>
            <w:r>
              <w:rPr>
                <w:rFonts w:hint="eastAsia" w:ascii="宋体" w:hAnsi="宋体" w:eastAsia="宋体" w:cs="宋体"/>
                <w:bCs/>
                <w:sz w:val="24"/>
                <w:szCs w:val="24"/>
              </w:rPr>
              <w:t>（r.m.s）</w:t>
            </w:r>
          </w:p>
        </w:tc>
        <w:tc>
          <w:tcPr>
            <w:tcW w:w="3658" w:type="dxa"/>
            <w:tcBorders>
              <w:top w:val="single" w:color="auto" w:sz="6" w:space="0"/>
              <w:left w:val="single" w:color="auto" w:sz="6" w:space="0"/>
              <w:bottom w:val="single" w:color="auto" w:sz="6" w:space="0"/>
              <w:right w:val="single" w:color="auto" w:sz="6" w:space="0"/>
            </w:tcBorders>
          </w:tcPr>
          <w:p w14:paraId="1A0B2B7D">
            <w:pPr>
              <w:autoSpaceDE w:val="0"/>
              <w:autoSpaceDN w:val="0"/>
              <w:adjustRightInd w:val="0"/>
              <w:spacing w:line="280" w:lineRule="exact"/>
              <w:rPr>
                <w:rFonts w:hint="eastAsia" w:ascii="宋体" w:hAnsi="宋体" w:eastAsia="宋体" w:cs="宋体"/>
                <w:sz w:val="24"/>
                <w:szCs w:val="24"/>
              </w:rPr>
            </w:pPr>
          </w:p>
        </w:tc>
      </w:tr>
      <w:tr w14:paraId="48DD8B5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93A6F10">
            <w:pPr>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sz w:val="24"/>
                <w:szCs w:val="24"/>
              </w:rPr>
              <w:t>3.1.3.3 运动诱发电位检查频率范围：20Hz</w:t>
            </w:r>
            <w:r>
              <w:rPr>
                <w:rFonts w:hint="eastAsia" w:ascii="宋体" w:hAnsi="宋体" w:eastAsia="宋体" w:cs="宋体"/>
                <w:sz w:val="24"/>
                <w:szCs w:val="24"/>
                <w:lang w:val="en-US" w:eastAsia="zh-CN"/>
              </w:rPr>
              <w:t>-</w:t>
            </w:r>
            <w:r>
              <w:rPr>
                <w:rFonts w:hint="eastAsia" w:ascii="宋体" w:hAnsi="宋体" w:eastAsia="宋体" w:cs="宋体"/>
                <w:sz w:val="24"/>
                <w:szCs w:val="24"/>
              </w:rPr>
              <w:t>500Hz（提供证明材料）</w:t>
            </w:r>
          </w:p>
        </w:tc>
        <w:tc>
          <w:tcPr>
            <w:tcW w:w="3658" w:type="dxa"/>
            <w:tcBorders>
              <w:top w:val="single" w:color="auto" w:sz="6" w:space="0"/>
              <w:left w:val="single" w:color="auto" w:sz="6" w:space="0"/>
              <w:bottom w:val="single" w:color="auto" w:sz="6" w:space="0"/>
              <w:right w:val="single" w:color="auto" w:sz="6" w:space="0"/>
            </w:tcBorders>
          </w:tcPr>
          <w:p w14:paraId="01C39FFE">
            <w:pPr>
              <w:autoSpaceDE w:val="0"/>
              <w:autoSpaceDN w:val="0"/>
              <w:adjustRightInd w:val="0"/>
              <w:spacing w:line="280" w:lineRule="exact"/>
              <w:rPr>
                <w:rFonts w:hint="eastAsia" w:ascii="宋体" w:hAnsi="宋体" w:eastAsia="宋体" w:cs="宋体"/>
                <w:sz w:val="24"/>
                <w:szCs w:val="24"/>
              </w:rPr>
            </w:pPr>
          </w:p>
        </w:tc>
      </w:tr>
      <w:tr w14:paraId="12D190E8">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492DBF43">
            <w:pPr>
              <w:rPr>
                <w:rFonts w:hint="eastAsia" w:ascii="宋体" w:hAnsi="宋体" w:eastAsia="宋体" w:cs="宋体"/>
                <w:sz w:val="24"/>
                <w:szCs w:val="24"/>
              </w:rPr>
            </w:pPr>
            <w:r>
              <w:rPr>
                <w:rFonts w:hint="eastAsia" w:ascii="宋体" w:hAnsi="宋体" w:eastAsia="宋体" w:cs="宋体"/>
                <w:sz w:val="24"/>
                <w:szCs w:val="24"/>
              </w:rPr>
              <w:t>3.1.3.4 配置内置式双通道运动诱发电位检测模块（提供用户手册或技术参数白皮书证明）</w:t>
            </w:r>
          </w:p>
        </w:tc>
        <w:tc>
          <w:tcPr>
            <w:tcW w:w="3658" w:type="dxa"/>
            <w:tcBorders>
              <w:top w:val="single" w:color="auto" w:sz="6" w:space="0"/>
              <w:left w:val="single" w:color="auto" w:sz="6" w:space="0"/>
              <w:bottom w:val="single" w:color="auto" w:sz="6" w:space="0"/>
              <w:right w:val="single" w:color="auto" w:sz="6" w:space="0"/>
            </w:tcBorders>
          </w:tcPr>
          <w:p w14:paraId="7B0F3E2F">
            <w:pPr>
              <w:autoSpaceDE w:val="0"/>
              <w:autoSpaceDN w:val="0"/>
              <w:adjustRightInd w:val="0"/>
              <w:spacing w:line="280" w:lineRule="exact"/>
              <w:rPr>
                <w:rFonts w:hint="eastAsia" w:ascii="宋体" w:hAnsi="宋体" w:eastAsia="宋体" w:cs="宋体"/>
                <w:sz w:val="24"/>
                <w:szCs w:val="24"/>
              </w:rPr>
            </w:pPr>
          </w:p>
        </w:tc>
      </w:tr>
      <w:tr w14:paraId="6317699E">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CC89017">
            <w:pPr>
              <w:rPr>
                <w:rFonts w:hint="eastAsia" w:ascii="宋体" w:hAnsi="宋体" w:eastAsia="宋体" w:cs="宋体"/>
                <w:sz w:val="24"/>
                <w:szCs w:val="24"/>
              </w:rPr>
            </w:pPr>
            <w:r>
              <w:rPr>
                <w:rFonts w:hint="eastAsia" w:ascii="宋体" w:hAnsi="宋体" w:eastAsia="宋体" w:cs="宋体"/>
                <w:sz w:val="24"/>
                <w:szCs w:val="24"/>
              </w:rPr>
              <w:t>3.1.3.5 可生成运动诱发电位检测报告，报告可打印输出</w:t>
            </w:r>
          </w:p>
        </w:tc>
        <w:tc>
          <w:tcPr>
            <w:tcW w:w="3658" w:type="dxa"/>
            <w:tcBorders>
              <w:top w:val="single" w:color="auto" w:sz="6" w:space="0"/>
              <w:left w:val="single" w:color="auto" w:sz="6" w:space="0"/>
              <w:bottom w:val="single" w:color="auto" w:sz="6" w:space="0"/>
              <w:right w:val="single" w:color="auto" w:sz="6" w:space="0"/>
            </w:tcBorders>
          </w:tcPr>
          <w:p w14:paraId="054C81AC">
            <w:pPr>
              <w:autoSpaceDE w:val="0"/>
              <w:autoSpaceDN w:val="0"/>
              <w:adjustRightInd w:val="0"/>
              <w:spacing w:line="280" w:lineRule="exact"/>
              <w:rPr>
                <w:rFonts w:hint="eastAsia" w:ascii="宋体" w:hAnsi="宋体" w:eastAsia="宋体" w:cs="宋体"/>
                <w:sz w:val="24"/>
                <w:szCs w:val="24"/>
              </w:rPr>
            </w:pPr>
          </w:p>
        </w:tc>
      </w:tr>
      <w:tr w14:paraId="4B58CCC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CB0C344">
            <w:pPr>
              <w:rPr>
                <w:rFonts w:hint="eastAsia" w:ascii="宋体" w:hAnsi="宋体" w:eastAsia="宋体" w:cs="宋体"/>
                <w:b/>
                <w:bCs/>
                <w:sz w:val="24"/>
                <w:szCs w:val="24"/>
              </w:rPr>
            </w:pPr>
            <w:r>
              <w:rPr>
                <w:rFonts w:hint="eastAsia" w:ascii="宋体" w:hAnsi="宋体" w:eastAsia="宋体" w:cs="宋体"/>
                <w:b/>
                <w:bCs/>
                <w:sz w:val="24"/>
                <w:szCs w:val="24"/>
              </w:rPr>
              <w:t>3.1.4 刺激线圈：</w:t>
            </w:r>
          </w:p>
        </w:tc>
        <w:tc>
          <w:tcPr>
            <w:tcW w:w="3658" w:type="dxa"/>
            <w:tcBorders>
              <w:top w:val="single" w:color="auto" w:sz="6" w:space="0"/>
              <w:left w:val="single" w:color="auto" w:sz="6" w:space="0"/>
              <w:bottom w:val="single" w:color="auto" w:sz="6" w:space="0"/>
              <w:right w:val="single" w:color="auto" w:sz="6" w:space="0"/>
            </w:tcBorders>
          </w:tcPr>
          <w:p w14:paraId="743FB6E8">
            <w:pPr>
              <w:autoSpaceDE w:val="0"/>
              <w:autoSpaceDN w:val="0"/>
              <w:adjustRightInd w:val="0"/>
              <w:spacing w:line="280" w:lineRule="exact"/>
              <w:rPr>
                <w:rFonts w:hint="eastAsia" w:ascii="宋体" w:hAnsi="宋体" w:eastAsia="宋体" w:cs="宋体"/>
                <w:sz w:val="24"/>
                <w:szCs w:val="24"/>
              </w:rPr>
            </w:pPr>
          </w:p>
        </w:tc>
      </w:tr>
      <w:tr w14:paraId="34E22EE8">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5DA03EA">
            <w:pPr>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sz w:val="24"/>
                <w:szCs w:val="24"/>
              </w:rPr>
              <w:t>3.1.4.1采用水冷却内循环系统，可实现线圈温度≤41℃长时间运行。防护系统实时监测线圈温度，刺激线圈温度＞41℃会自动停止输出，保证安全使用（提供证明材料）</w:t>
            </w:r>
          </w:p>
        </w:tc>
        <w:tc>
          <w:tcPr>
            <w:tcW w:w="3658" w:type="dxa"/>
            <w:tcBorders>
              <w:top w:val="single" w:color="auto" w:sz="6" w:space="0"/>
              <w:left w:val="single" w:color="auto" w:sz="6" w:space="0"/>
              <w:bottom w:val="single" w:color="auto" w:sz="6" w:space="0"/>
              <w:right w:val="single" w:color="auto" w:sz="6" w:space="0"/>
            </w:tcBorders>
          </w:tcPr>
          <w:p w14:paraId="27D5170E">
            <w:pPr>
              <w:autoSpaceDE w:val="0"/>
              <w:autoSpaceDN w:val="0"/>
              <w:adjustRightInd w:val="0"/>
              <w:spacing w:line="280" w:lineRule="exact"/>
              <w:rPr>
                <w:rFonts w:hint="eastAsia" w:ascii="宋体" w:hAnsi="宋体" w:eastAsia="宋体" w:cs="宋体"/>
                <w:sz w:val="24"/>
                <w:szCs w:val="24"/>
              </w:rPr>
            </w:pPr>
          </w:p>
        </w:tc>
      </w:tr>
      <w:tr w14:paraId="5428289A">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E21B742">
            <w:pPr>
              <w:rPr>
                <w:rFonts w:hint="eastAsia" w:ascii="宋体" w:hAnsi="宋体" w:eastAsia="宋体" w:cs="宋体"/>
                <w:sz w:val="24"/>
                <w:szCs w:val="24"/>
              </w:rPr>
            </w:pPr>
            <w:r>
              <w:rPr>
                <w:rFonts w:hint="eastAsia" w:ascii="宋体" w:hAnsi="宋体" w:eastAsia="宋体" w:cs="宋体"/>
                <w:sz w:val="24"/>
                <w:szCs w:val="24"/>
              </w:rPr>
              <w:t>3.1.4.2 刺激线圈与主机采用外部插拔式连接，线圈热插拔技术，临床可30s内自行手动更换刺激线圈</w:t>
            </w:r>
          </w:p>
        </w:tc>
        <w:tc>
          <w:tcPr>
            <w:tcW w:w="3658" w:type="dxa"/>
            <w:tcBorders>
              <w:top w:val="single" w:color="auto" w:sz="6" w:space="0"/>
              <w:left w:val="single" w:color="auto" w:sz="6" w:space="0"/>
              <w:bottom w:val="single" w:color="auto" w:sz="6" w:space="0"/>
              <w:right w:val="single" w:color="auto" w:sz="6" w:space="0"/>
            </w:tcBorders>
          </w:tcPr>
          <w:p w14:paraId="3E801EBE">
            <w:pPr>
              <w:autoSpaceDE w:val="0"/>
              <w:autoSpaceDN w:val="0"/>
              <w:adjustRightInd w:val="0"/>
              <w:spacing w:line="280" w:lineRule="exact"/>
              <w:rPr>
                <w:rFonts w:hint="eastAsia" w:ascii="宋体" w:hAnsi="宋体" w:eastAsia="宋体" w:cs="宋体"/>
                <w:sz w:val="24"/>
                <w:szCs w:val="24"/>
              </w:rPr>
            </w:pPr>
          </w:p>
        </w:tc>
      </w:tr>
      <w:tr w14:paraId="0E471809">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5EE625F">
            <w:pPr>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
                <w:bCs/>
                <w:sz w:val="24"/>
                <w:szCs w:val="24"/>
              </w:rPr>
              <w:t>3.1.5 治疗座椅：</w:t>
            </w:r>
            <w:r>
              <w:rPr>
                <w:rFonts w:hint="eastAsia" w:ascii="宋体" w:hAnsi="宋体" w:eastAsia="宋体" w:cs="宋体"/>
                <w:sz w:val="24"/>
                <w:szCs w:val="24"/>
              </w:rPr>
              <w:t>可电动调节</w:t>
            </w:r>
          </w:p>
        </w:tc>
        <w:tc>
          <w:tcPr>
            <w:tcW w:w="3658" w:type="dxa"/>
            <w:tcBorders>
              <w:top w:val="single" w:color="auto" w:sz="6" w:space="0"/>
              <w:left w:val="single" w:color="auto" w:sz="6" w:space="0"/>
              <w:bottom w:val="single" w:color="auto" w:sz="6" w:space="0"/>
              <w:right w:val="single" w:color="auto" w:sz="6" w:space="0"/>
            </w:tcBorders>
          </w:tcPr>
          <w:p w14:paraId="3540B406">
            <w:pPr>
              <w:autoSpaceDE w:val="0"/>
              <w:autoSpaceDN w:val="0"/>
              <w:adjustRightInd w:val="0"/>
              <w:spacing w:line="280" w:lineRule="exact"/>
              <w:rPr>
                <w:rFonts w:hint="eastAsia" w:ascii="宋体" w:hAnsi="宋体" w:eastAsia="宋体" w:cs="宋体"/>
                <w:sz w:val="24"/>
                <w:szCs w:val="24"/>
              </w:rPr>
            </w:pPr>
          </w:p>
        </w:tc>
      </w:tr>
      <w:tr w14:paraId="68D45159">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75ADE1C">
            <w:pPr>
              <w:rPr>
                <w:rFonts w:hint="eastAsia" w:ascii="宋体" w:hAnsi="宋体" w:eastAsia="宋体" w:cs="宋体"/>
                <w:b/>
                <w:bCs/>
                <w:sz w:val="24"/>
                <w:szCs w:val="24"/>
              </w:rPr>
            </w:pPr>
            <w:r>
              <w:rPr>
                <w:rFonts w:hint="eastAsia" w:ascii="宋体" w:hAnsi="宋体" w:eastAsia="宋体" w:cs="宋体"/>
                <w:b/>
                <w:bCs/>
                <w:sz w:val="24"/>
                <w:szCs w:val="24"/>
              </w:rPr>
              <w:t>3.1.6 系统要求：</w:t>
            </w:r>
          </w:p>
        </w:tc>
        <w:tc>
          <w:tcPr>
            <w:tcW w:w="3658" w:type="dxa"/>
            <w:tcBorders>
              <w:top w:val="single" w:color="auto" w:sz="6" w:space="0"/>
              <w:left w:val="single" w:color="auto" w:sz="6" w:space="0"/>
              <w:bottom w:val="single" w:color="auto" w:sz="6" w:space="0"/>
              <w:right w:val="single" w:color="auto" w:sz="6" w:space="0"/>
            </w:tcBorders>
          </w:tcPr>
          <w:p w14:paraId="7407C317">
            <w:pPr>
              <w:autoSpaceDE w:val="0"/>
              <w:autoSpaceDN w:val="0"/>
              <w:adjustRightInd w:val="0"/>
              <w:spacing w:line="280" w:lineRule="exact"/>
              <w:rPr>
                <w:rFonts w:hint="eastAsia" w:ascii="宋体" w:hAnsi="宋体" w:eastAsia="宋体" w:cs="宋体"/>
                <w:sz w:val="24"/>
                <w:szCs w:val="24"/>
              </w:rPr>
            </w:pPr>
          </w:p>
        </w:tc>
      </w:tr>
      <w:tr w14:paraId="1FEE1A0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B4FC463">
            <w:pPr>
              <w:rPr>
                <w:rFonts w:hint="eastAsia" w:ascii="宋体" w:hAnsi="宋体" w:eastAsia="宋体" w:cs="宋体"/>
                <w:sz w:val="24"/>
                <w:szCs w:val="24"/>
              </w:rPr>
            </w:pPr>
            <w:r>
              <w:rPr>
                <w:rFonts w:hint="eastAsia" w:ascii="宋体" w:hAnsi="宋体" w:eastAsia="宋体" w:cs="宋体"/>
                <w:sz w:val="24"/>
                <w:szCs w:val="24"/>
              </w:rPr>
              <w:t>3.1.6.1 液晶显示屏幕≥13英寸，具有≥200GB硬盘，可存储治疗病例及治疗记录</w:t>
            </w:r>
          </w:p>
        </w:tc>
        <w:tc>
          <w:tcPr>
            <w:tcW w:w="3658" w:type="dxa"/>
            <w:tcBorders>
              <w:top w:val="single" w:color="auto" w:sz="6" w:space="0"/>
              <w:left w:val="single" w:color="auto" w:sz="6" w:space="0"/>
              <w:bottom w:val="single" w:color="auto" w:sz="6" w:space="0"/>
              <w:right w:val="single" w:color="auto" w:sz="6" w:space="0"/>
            </w:tcBorders>
          </w:tcPr>
          <w:p w14:paraId="5E2DD916">
            <w:pPr>
              <w:autoSpaceDE w:val="0"/>
              <w:autoSpaceDN w:val="0"/>
              <w:adjustRightInd w:val="0"/>
              <w:spacing w:line="280" w:lineRule="exact"/>
              <w:rPr>
                <w:rFonts w:hint="eastAsia" w:ascii="宋体" w:hAnsi="宋体" w:eastAsia="宋体" w:cs="宋体"/>
                <w:sz w:val="24"/>
                <w:szCs w:val="24"/>
              </w:rPr>
            </w:pPr>
          </w:p>
        </w:tc>
      </w:tr>
      <w:tr w14:paraId="674634C0">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36B929C0">
            <w:pPr>
              <w:rPr>
                <w:rFonts w:hint="eastAsia" w:ascii="宋体" w:hAnsi="宋体" w:eastAsia="宋体" w:cs="宋体"/>
                <w:sz w:val="24"/>
                <w:szCs w:val="24"/>
              </w:rPr>
            </w:pPr>
            <w:r>
              <w:rPr>
                <w:rFonts w:hint="eastAsia" w:ascii="宋体" w:hAnsi="宋体" w:eastAsia="宋体" w:cs="宋体"/>
                <w:sz w:val="24"/>
                <w:szCs w:val="24"/>
              </w:rPr>
              <w:t>3.1.6.2 开放式设计平台，具备触发输入输出通用接口，可兼容肌电图等设备</w:t>
            </w:r>
          </w:p>
        </w:tc>
        <w:tc>
          <w:tcPr>
            <w:tcW w:w="3658" w:type="dxa"/>
            <w:tcBorders>
              <w:top w:val="single" w:color="auto" w:sz="6" w:space="0"/>
              <w:left w:val="single" w:color="auto" w:sz="6" w:space="0"/>
              <w:bottom w:val="single" w:color="auto" w:sz="6" w:space="0"/>
              <w:right w:val="single" w:color="auto" w:sz="6" w:space="0"/>
            </w:tcBorders>
          </w:tcPr>
          <w:p w14:paraId="78837C58">
            <w:pPr>
              <w:autoSpaceDE w:val="0"/>
              <w:autoSpaceDN w:val="0"/>
              <w:adjustRightInd w:val="0"/>
              <w:spacing w:line="280" w:lineRule="exact"/>
              <w:rPr>
                <w:rFonts w:hint="eastAsia" w:ascii="宋体" w:hAnsi="宋体" w:eastAsia="宋体" w:cs="宋体"/>
                <w:sz w:val="24"/>
                <w:szCs w:val="24"/>
              </w:rPr>
            </w:pPr>
          </w:p>
        </w:tc>
      </w:tr>
      <w:tr w14:paraId="7096D168">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1B1507F">
            <w:pPr>
              <w:rPr>
                <w:rFonts w:hint="eastAsia" w:ascii="宋体" w:hAnsi="宋体" w:eastAsia="宋体" w:cs="宋体"/>
                <w:sz w:val="24"/>
                <w:szCs w:val="24"/>
              </w:rPr>
            </w:pPr>
            <w:r>
              <w:rPr>
                <w:rFonts w:hint="eastAsia" w:ascii="宋体" w:hAnsi="宋体" w:eastAsia="宋体" w:cs="宋体"/>
                <w:sz w:val="24"/>
                <w:szCs w:val="24"/>
              </w:rPr>
              <w:t>3.1.6.3 上位机软件通过GB/T 25000.51-2016 软件工程软件产品质量检测。</w:t>
            </w:r>
          </w:p>
        </w:tc>
        <w:tc>
          <w:tcPr>
            <w:tcW w:w="3658" w:type="dxa"/>
            <w:tcBorders>
              <w:top w:val="single" w:color="auto" w:sz="6" w:space="0"/>
              <w:left w:val="single" w:color="auto" w:sz="6" w:space="0"/>
              <w:bottom w:val="single" w:color="auto" w:sz="6" w:space="0"/>
              <w:right w:val="single" w:color="auto" w:sz="6" w:space="0"/>
            </w:tcBorders>
          </w:tcPr>
          <w:p w14:paraId="1A6A06E2">
            <w:pPr>
              <w:autoSpaceDE w:val="0"/>
              <w:autoSpaceDN w:val="0"/>
              <w:adjustRightInd w:val="0"/>
              <w:spacing w:line="280" w:lineRule="exact"/>
              <w:rPr>
                <w:rFonts w:hint="eastAsia" w:ascii="宋体" w:hAnsi="宋体" w:eastAsia="宋体" w:cs="宋体"/>
                <w:sz w:val="24"/>
                <w:szCs w:val="24"/>
              </w:rPr>
            </w:pPr>
          </w:p>
        </w:tc>
      </w:tr>
      <w:tr w14:paraId="5C4F0C6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5098E8A">
            <w:pPr>
              <w:rPr>
                <w:rFonts w:hint="eastAsia" w:ascii="宋体" w:hAnsi="宋体" w:eastAsia="宋体" w:cs="宋体"/>
                <w:sz w:val="24"/>
                <w:szCs w:val="24"/>
              </w:rPr>
            </w:pPr>
            <w:r>
              <w:rPr>
                <w:rFonts w:hint="eastAsia" w:ascii="宋体" w:hAnsi="宋体" w:eastAsia="宋体" w:cs="宋体"/>
                <w:sz w:val="24"/>
                <w:szCs w:val="24"/>
              </w:rPr>
              <w:t>3.1.6.4 内置≥4种磁刺激模式，包括单脉冲刺激、重复脉冲刺激、重复变频刺激、重复变幅刺激等，满足临床多种应用场景需求</w:t>
            </w:r>
          </w:p>
        </w:tc>
        <w:tc>
          <w:tcPr>
            <w:tcW w:w="3658" w:type="dxa"/>
            <w:tcBorders>
              <w:top w:val="single" w:color="auto" w:sz="6" w:space="0"/>
              <w:left w:val="single" w:color="auto" w:sz="6" w:space="0"/>
              <w:bottom w:val="single" w:color="auto" w:sz="6" w:space="0"/>
              <w:right w:val="single" w:color="auto" w:sz="6" w:space="0"/>
            </w:tcBorders>
          </w:tcPr>
          <w:p w14:paraId="5AADE5A0">
            <w:pPr>
              <w:autoSpaceDE w:val="0"/>
              <w:autoSpaceDN w:val="0"/>
              <w:adjustRightInd w:val="0"/>
              <w:spacing w:line="280" w:lineRule="exact"/>
              <w:rPr>
                <w:rFonts w:hint="eastAsia" w:ascii="宋体" w:hAnsi="宋体" w:eastAsia="宋体" w:cs="宋体"/>
                <w:sz w:val="24"/>
                <w:szCs w:val="24"/>
              </w:rPr>
            </w:pPr>
          </w:p>
        </w:tc>
      </w:tr>
      <w:tr w14:paraId="143DB767">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104F223">
            <w:pPr>
              <w:rPr>
                <w:rFonts w:hint="eastAsia" w:ascii="宋体" w:hAnsi="宋体" w:eastAsia="宋体" w:cs="宋体"/>
                <w:sz w:val="24"/>
                <w:szCs w:val="24"/>
              </w:rPr>
            </w:pPr>
            <w:r>
              <w:rPr>
                <w:rFonts w:hint="eastAsia" w:ascii="宋体" w:hAnsi="宋体" w:eastAsia="宋体" w:cs="宋体"/>
                <w:sz w:val="24"/>
                <w:szCs w:val="24"/>
              </w:rPr>
              <w:t>3.1.6.5标准模式、复合模式、方案治疗模式最高可调节频率80Hz</w:t>
            </w:r>
          </w:p>
        </w:tc>
        <w:tc>
          <w:tcPr>
            <w:tcW w:w="3658" w:type="dxa"/>
            <w:tcBorders>
              <w:top w:val="single" w:color="auto" w:sz="6" w:space="0"/>
              <w:left w:val="single" w:color="auto" w:sz="6" w:space="0"/>
              <w:bottom w:val="single" w:color="auto" w:sz="6" w:space="0"/>
              <w:right w:val="single" w:color="auto" w:sz="6" w:space="0"/>
            </w:tcBorders>
          </w:tcPr>
          <w:p w14:paraId="65CA12BD">
            <w:pPr>
              <w:autoSpaceDE w:val="0"/>
              <w:autoSpaceDN w:val="0"/>
              <w:adjustRightInd w:val="0"/>
              <w:spacing w:line="280" w:lineRule="exact"/>
              <w:rPr>
                <w:rFonts w:hint="eastAsia" w:ascii="宋体" w:hAnsi="宋体" w:eastAsia="宋体" w:cs="宋体"/>
                <w:sz w:val="24"/>
                <w:szCs w:val="24"/>
              </w:rPr>
            </w:pPr>
          </w:p>
        </w:tc>
      </w:tr>
      <w:tr w14:paraId="6F7F4AEE">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6FEFBB8">
            <w:pPr>
              <w:rPr>
                <w:rFonts w:hint="eastAsia" w:ascii="宋体" w:hAnsi="宋体" w:eastAsia="宋体" w:cs="宋体"/>
                <w:sz w:val="24"/>
                <w:szCs w:val="24"/>
              </w:rPr>
            </w:pPr>
            <w:r>
              <w:rPr>
                <w:rFonts w:hint="eastAsia" w:ascii="宋体" w:hAnsi="宋体" w:eastAsia="宋体" w:cs="宋体"/>
                <w:sz w:val="24"/>
                <w:szCs w:val="24"/>
              </w:rPr>
              <w:t>3.1.6.6 内置多种临床治疗方案供医生选择，包含压力性尿失禁、急迫性尿失禁、尿潴留、便秘、大便失禁、慢性前列腺炎、慢性盆腔疼痛等。且所有内置方案参数可查看，也可以导入导出</w:t>
            </w:r>
          </w:p>
        </w:tc>
        <w:tc>
          <w:tcPr>
            <w:tcW w:w="3658" w:type="dxa"/>
            <w:tcBorders>
              <w:top w:val="single" w:color="auto" w:sz="6" w:space="0"/>
              <w:left w:val="single" w:color="auto" w:sz="6" w:space="0"/>
              <w:bottom w:val="single" w:color="auto" w:sz="6" w:space="0"/>
              <w:right w:val="single" w:color="auto" w:sz="6" w:space="0"/>
            </w:tcBorders>
          </w:tcPr>
          <w:p w14:paraId="2F0BB72F">
            <w:pPr>
              <w:autoSpaceDE w:val="0"/>
              <w:autoSpaceDN w:val="0"/>
              <w:adjustRightInd w:val="0"/>
              <w:spacing w:line="280" w:lineRule="exact"/>
              <w:rPr>
                <w:rFonts w:hint="eastAsia" w:ascii="宋体" w:hAnsi="宋体" w:eastAsia="宋体" w:cs="宋体"/>
                <w:sz w:val="24"/>
                <w:szCs w:val="24"/>
              </w:rPr>
            </w:pPr>
          </w:p>
        </w:tc>
      </w:tr>
      <w:tr w14:paraId="0D57C6AA">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8889AE5">
            <w:pPr>
              <w:rPr>
                <w:rFonts w:hint="eastAsia" w:ascii="宋体" w:hAnsi="宋体" w:eastAsia="宋体" w:cs="宋体"/>
                <w:sz w:val="24"/>
                <w:szCs w:val="24"/>
              </w:rPr>
            </w:pPr>
            <w:r>
              <w:rPr>
                <w:rFonts w:hint="eastAsia" w:ascii="宋体" w:hAnsi="宋体" w:eastAsia="宋体" w:cs="宋体"/>
                <w:sz w:val="24"/>
                <w:szCs w:val="24"/>
              </w:rPr>
              <w:t>3.1.6.7 系统支持自动接收同品牌生物刺激反馈类设备生成的磁电疗程化治疗方案及患者基本信息，可实现患者治疗数据的同步共享</w:t>
            </w:r>
          </w:p>
        </w:tc>
        <w:tc>
          <w:tcPr>
            <w:tcW w:w="3658" w:type="dxa"/>
            <w:tcBorders>
              <w:top w:val="single" w:color="auto" w:sz="6" w:space="0"/>
              <w:left w:val="single" w:color="auto" w:sz="6" w:space="0"/>
              <w:bottom w:val="single" w:color="auto" w:sz="6" w:space="0"/>
              <w:right w:val="single" w:color="auto" w:sz="6" w:space="0"/>
            </w:tcBorders>
          </w:tcPr>
          <w:p w14:paraId="1BAB152B">
            <w:pPr>
              <w:autoSpaceDE w:val="0"/>
              <w:autoSpaceDN w:val="0"/>
              <w:adjustRightInd w:val="0"/>
              <w:spacing w:line="280" w:lineRule="exact"/>
              <w:rPr>
                <w:rFonts w:hint="eastAsia" w:ascii="宋体" w:hAnsi="宋体" w:eastAsia="宋体" w:cs="宋体"/>
                <w:sz w:val="24"/>
                <w:szCs w:val="24"/>
              </w:rPr>
            </w:pPr>
          </w:p>
        </w:tc>
      </w:tr>
      <w:tr w14:paraId="62606476">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03D5B1C">
            <w:pPr>
              <w:rPr>
                <w:rFonts w:hint="eastAsia" w:ascii="宋体" w:hAnsi="宋体" w:eastAsia="宋体" w:cs="宋体"/>
                <w:sz w:val="24"/>
                <w:szCs w:val="24"/>
              </w:rPr>
            </w:pPr>
            <w:r>
              <w:rPr>
                <w:rFonts w:hint="eastAsia" w:ascii="宋体" w:hAnsi="宋体" w:eastAsia="宋体" w:cs="宋体"/>
                <w:sz w:val="24"/>
                <w:szCs w:val="24"/>
              </w:rPr>
              <w:t>3.1.6.8 疗程化方案治疗，可自动按照当前治疗次数选择对应的治疗方案进行治疗，也可手动调整方案</w:t>
            </w:r>
          </w:p>
        </w:tc>
        <w:tc>
          <w:tcPr>
            <w:tcW w:w="3658" w:type="dxa"/>
            <w:tcBorders>
              <w:top w:val="single" w:color="auto" w:sz="6" w:space="0"/>
              <w:left w:val="single" w:color="auto" w:sz="6" w:space="0"/>
              <w:bottom w:val="single" w:color="auto" w:sz="6" w:space="0"/>
              <w:right w:val="single" w:color="auto" w:sz="6" w:space="0"/>
            </w:tcBorders>
          </w:tcPr>
          <w:p w14:paraId="1CDCEC42">
            <w:pPr>
              <w:autoSpaceDE w:val="0"/>
              <w:autoSpaceDN w:val="0"/>
              <w:adjustRightInd w:val="0"/>
              <w:spacing w:line="280" w:lineRule="exact"/>
              <w:rPr>
                <w:rFonts w:hint="eastAsia" w:ascii="宋体" w:hAnsi="宋体" w:eastAsia="宋体" w:cs="宋体"/>
                <w:sz w:val="24"/>
                <w:szCs w:val="24"/>
              </w:rPr>
            </w:pPr>
          </w:p>
        </w:tc>
      </w:tr>
      <w:tr w14:paraId="157AC184">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CC04007">
            <w:pPr>
              <w:rPr>
                <w:rFonts w:hint="eastAsia" w:ascii="宋体" w:hAnsi="宋体" w:eastAsia="宋体" w:cs="宋体"/>
                <w:sz w:val="24"/>
                <w:szCs w:val="24"/>
              </w:rPr>
            </w:pPr>
            <w:r>
              <w:rPr>
                <w:rFonts w:hint="eastAsia" w:ascii="宋体" w:hAnsi="宋体" w:eastAsia="宋体" w:cs="宋体"/>
                <w:sz w:val="24"/>
                <w:szCs w:val="24"/>
              </w:rPr>
              <w:t>3.1.6.9 磁刺激治疗方案参数可自定义设置，包括刺激部位、刺激频率、刺激时间、间歇时间、休息时间、重复次数等。</w:t>
            </w:r>
          </w:p>
        </w:tc>
        <w:tc>
          <w:tcPr>
            <w:tcW w:w="3658" w:type="dxa"/>
            <w:tcBorders>
              <w:top w:val="single" w:color="auto" w:sz="6" w:space="0"/>
              <w:left w:val="single" w:color="auto" w:sz="6" w:space="0"/>
              <w:bottom w:val="single" w:color="auto" w:sz="6" w:space="0"/>
              <w:right w:val="single" w:color="auto" w:sz="6" w:space="0"/>
            </w:tcBorders>
          </w:tcPr>
          <w:p w14:paraId="266540FC">
            <w:pPr>
              <w:autoSpaceDE w:val="0"/>
              <w:autoSpaceDN w:val="0"/>
              <w:adjustRightInd w:val="0"/>
              <w:spacing w:line="280" w:lineRule="exact"/>
              <w:rPr>
                <w:rFonts w:hint="eastAsia" w:ascii="宋体" w:hAnsi="宋体" w:eastAsia="宋体" w:cs="宋体"/>
                <w:sz w:val="24"/>
                <w:szCs w:val="24"/>
              </w:rPr>
            </w:pPr>
          </w:p>
        </w:tc>
      </w:tr>
      <w:tr w14:paraId="0AE2BF8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A927153">
            <w:pPr>
              <w:rPr>
                <w:rFonts w:hint="eastAsia" w:ascii="宋体" w:hAnsi="宋体" w:eastAsia="宋体" w:cs="宋体"/>
                <w:sz w:val="24"/>
                <w:szCs w:val="24"/>
              </w:rPr>
            </w:pPr>
            <w:r>
              <w:rPr>
                <w:rFonts w:hint="eastAsia" w:ascii="宋体" w:hAnsi="宋体" w:eastAsia="宋体" w:cs="宋体"/>
                <w:sz w:val="24"/>
                <w:szCs w:val="24"/>
              </w:rPr>
              <w:t>3.1.6.10 治疗过程中可对刺激频率与强度进行连续调节，同时显示方案的输出进程，已完成/剩余脉冲个数及刺激时间</w:t>
            </w:r>
          </w:p>
        </w:tc>
        <w:tc>
          <w:tcPr>
            <w:tcW w:w="3658" w:type="dxa"/>
            <w:tcBorders>
              <w:top w:val="single" w:color="auto" w:sz="6" w:space="0"/>
              <w:left w:val="single" w:color="auto" w:sz="6" w:space="0"/>
              <w:bottom w:val="single" w:color="auto" w:sz="6" w:space="0"/>
              <w:right w:val="single" w:color="auto" w:sz="6" w:space="0"/>
            </w:tcBorders>
          </w:tcPr>
          <w:p w14:paraId="4F1244B5">
            <w:pPr>
              <w:autoSpaceDE w:val="0"/>
              <w:autoSpaceDN w:val="0"/>
              <w:adjustRightInd w:val="0"/>
              <w:spacing w:line="280" w:lineRule="exact"/>
              <w:rPr>
                <w:rFonts w:hint="eastAsia" w:ascii="宋体" w:hAnsi="宋体" w:eastAsia="宋体" w:cs="宋体"/>
                <w:sz w:val="24"/>
                <w:szCs w:val="24"/>
              </w:rPr>
            </w:pPr>
          </w:p>
        </w:tc>
      </w:tr>
      <w:tr w14:paraId="260F779F">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A8B17C2">
            <w:pPr>
              <w:rPr>
                <w:rFonts w:hint="eastAsia" w:ascii="宋体" w:hAnsi="宋体" w:eastAsia="宋体" w:cs="宋体"/>
                <w:sz w:val="24"/>
                <w:szCs w:val="24"/>
              </w:rPr>
            </w:pPr>
            <w:r>
              <w:rPr>
                <w:rFonts w:hint="eastAsia" w:ascii="宋体" w:hAnsi="宋体" w:eastAsia="宋体" w:cs="宋体"/>
                <w:sz w:val="24"/>
                <w:szCs w:val="24"/>
              </w:rPr>
              <w:t>▲3.1.6.11 具有数据管理功能，可实现工作量等治疗数据的统计分析，并回顾数据结果、波形。能够管理并导出病历。</w:t>
            </w:r>
          </w:p>
        </w:tc>
        <w:tc>
          <w:tcPr>
            <w:tcW w:w="3658" w:type="dxa"/>
            <w:tcBorders>
              <w:top w:val="single" w:color="auto" w:sz="6" w:space="0"/>
              <w:left w:val="single" w:color="auto" w:sz="6" w:space="0"/>
              <w:bottom w:val="single" w:color="auto" w:sz="6" w:space="0"/>
              <w:right w:val="single" w:color="auto" w:sz="6" w:space="0"/>
            </w:tcBorders>
          </w:tcPr>
          <w:p w14:paraId="251B5EC5">
            <w:pPr>
              <w:autoSpaceDE w:val="0"/>
              <w:autoSpaceDN w:val="0"/>
              <w:adjustRightInd w:val="0"/>
              <w:spacing w:line="280" w:lineRule="exact"/>
              <w:rPr>
                <w:rFonts w:hint="eastAsia" w:ascii="宋体" w:hAnsi="宋体" w:eastAsia="宋体" w:cs="宋体"/>
                <w:sz w:val="24"/>
                <w:szCs w:val="24"/>
              </w:rPr>
            </w:pPr>
          </w:p>
        </w:tc>
      </w:tr>
      <w:tr w14:paraId="2EFD3157">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63F5792">
            <w:pPr>
              <w:pStyle w:val="58"/>
              <w:spacing w:before="0" w:beforeAutospacing="0" w:after="0" w:afterAutospacing="0"/>
              <w:rPr>
                <w:rFonts w:hint="eastAsia" w:ascii="宋体" w:hAnsi="宋体" w:eastAsia="宋体" w:cs="宋体"/>
                <w:kern w:val="2"/>
                <w:sz w:val="24"/>
                <w:szCs w:val="24"/>
              </w:rPr>
            </w:pPr>
            <w:r>
              <w:rPr>
                <w:rFonts w:hint="eastAsia" w:ascii="宋体" w:hAnsi="宋体" w:eastAsia="宋体" w:cs="宋体"/>
                <w:b/>
                <w:bCs/>
                <w:kern w:val="2"/>
                <w:sz w:val="24"/>
                <w:szCs w:val="24"/>
              </w:rPr>
              <w:t>3.1.7</w:t>
            </w:r>
            <w:r>
              <w:rPr>
                <w:rFonts w:hint="eastAsia" w:ascii="宋体" w:hAnsi="宋体" w:eastAsia="宋体" w:cs="宋体"/>
                <w:kern w:val="2"/>
                <w:sz w:val="24"/>
                <w:szCs w:val="24"/>
              </w:rPr>
              <w:t xml:space="preserve"> </w:t>
            </w:r>
            <w:r>
              <w:rPr>
                <w:rFonts w:hint="eastAsia" w:ascii="宋体" w:hAnsi="宋体" w:eastAsia="宋体" w:cs="宋体"/>
                <w:b/>
                <w:bCs/>
                <w:kern w:val="2"/>
                <w:sz w:val="24"/>
                <w:szCs w:val="24"/>
              </w:rPr>
              <w:t>耗材要求：</w:t>
            </w:r>
            <w:r>
              <w:rPr>
                <w:rFonts w:hint="eastAsia" w:ascii="宋体" w:hAnsi="宋体" w:eastAsia="宋体" w:cs="宋体"/>
                <w:kern w:val="2"/>
                <w:sz w:val="24"/>
                <w:szCs w:val="24"/>
              </w:rPr>
              <w:t>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658" w:type="dxa"/>
            <w:tcBorders>
              <w:top w:val="single" w:color="auto" w:sz="6" w:space="0"/>
              <w:left w:val="single" w:color="auto" w:sz="6" w:space="0"/>
              <w:bottom w:val="single" w:color="auto" w:sz="6" w:space="0"/>
              <w:right w:val="single" w:color="auto" w:sz="6" w:space="0"/>
            </w:tcBorders>
          </w:tcPr>
          <w:p w14:paraId="470F3F53">
            <w:pPr>
              <w:autoSpaceDE w:val="0"/>
              <w:autoSpaceDN w:val="0"/>
              <w:adjustRightInd w:val="0"/>
              <w:spacing w:line="280" w:lineRule="exact"/>
              <w:rPr>
                <w:rFonts w:hint="eastAsia" w:ascii="宋体" w:hAnsi="宋体" w:eastAsia="宋体" w:cs="宋体"/>
                <w:sz w:val="24"/>
                <w:szCs w:val="24"/>
                <w:lang w:val="zh-CN"/>
              </w:rPr>
            </w:pPr>
          </w:p>
        </w:tc>
      </w:tr>
      <w:tr w14:paraId="49AC114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0F46EE7">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b/>
                <w:sz w:val="24"/>
                <w:szCs w:val="24"/>
              </w:rPr>
              <w:t>3.2 盆底生物反馈（带床）</w:t>
            </w:r>
            <w:r>
              <w:rPr>
                <w:rFonts w:hint="eastAsia" w:ascii="宋体" w:hAnsi="宋体" w:eastAsia="宋体" w:cs="宋体"/>
                <w:b/>
                <w:bCs/>
                <w:color w:val="000000"/>
                <w:sz w:val="24"/>
                <w:szCs w:val="24"/>
                <w:lang w:val="zh-CN"/>
              </w:rPr>
              <w:t>功能技术要求：</w:t>
            </w:r>
          </w:p>
        </w:tc>
        <w:tc>
          <w:tcPr>
            <w:tcW w:w="3658" w:type="dxa"/>
            <w:tcBorders>
              <w:top w:val="single" w:color="auto" w:sz="6" w:space="0"/>
              <w:left w:val="single" w:color="auto" w:sz="6" w:space="0"/>
              <w:bottom w:val="single" w:color="auto" w:sz="6" w:space="0"/>
              <w:right w:val="single" w:color="auto" w:sz="6" w:space="0"/>
            </w:tcBorders>
          </w:tcPr>
          <w:p w14:paraId="3C4F4F90">
            <w:pPr>
              <w:autoSpaceDE w:val="0"/>
              <w:autoSpaceDN w:val="0"/>
              <w:adjustRightInd w:val="0"/>
              <w:spacing w:line="280" w:lineRule="exact"/>
              <w:rPr>
                <w:rFonts w:hint="eastAsia" w:ascii="宋体" w:hAnsi="宋体" w:eastAsia="宋体" w:cs="宋体"/>
                <w:sz w:val="24"/>
                <w:szCs w:val="24"/>
              </w:rPr>
            </w:pPr>
          </w:p>
        </w:tc>
      </w:tr>
      <w:tr w14:paraId="147837A6">
        <w:tblPrEx>
          <w:tblCellMar>
            <w:top w:w="0" w:type="dxa"/>
            <w:left w:w="108" w:type="dxa"/>
            <w:bottom w:w="0" w:type="dxa"/>
            <w:right w:w="108" w:type="dxa"/>
          </w:tblCellMar>
        </w:tblPrEx>
        <w:trPr>
          <w:trHeight w:val="278" w:hRule="atLeast"/>
        </w:trPr>
        <w:tc>
          <w:tcPr>
            <w:tcW w:w="6088" w:type="dxa"/>
            <w:tcBorders>
              <w:top w:val="single" w:color="auto" w:sz="6" w:space="0"/>
              <w:left w:val="single" w:color="auto" w:sz="6" w:space="0"/>
              <w:bottom w:val="single" w:color="auto" w:sz="6" w:space="0"/>
              <w:right w:val="single" w:color="auto" w:sz="6" w:space="0"/>
            </w:tcBorders>
          </w:tcPr>
          <w:p w14:paraId="691F4DB8">
            <w:pPr>
              <w:autoSpaceDE w:val="0"/>
              <w:autoSpaceDN w:val="0"/>
              <w:adjustRightInd w:val="0"/>
              <w:spacing w:line="280" w:lineRule="exact"/>
              <w:rPr>
                <w:rFonts w:hint="eastAsia" w:ascii="宋体" w:hAnsi="宋体" w:eastAsia="宋体" w:cs="宋体"/>
                <w:b/>
                <w:sz w:val="24"/>
                <w:szCs w:val="24"/>
              </w:rPr>
            </w:pPr>
            <w:r>
              <w:rPr>
                <w:rFonts w:hint="eastAsia" w:ascii="宋体" w:hAnsi="宋体" w:eastAsia="宋体" w:cs="宋体"/>
                <w:b/>
                <w:sz w:val="24"/>
                <w:szCs w:val="24"/>
              </w:rPr>
              <w:t>3.2.1 主机要求：</w:t>
            </w:r>
          </w:p>
        </w:tc>
        <w:tc>
          <w:tcPr>
            <w:tcW w:w="3658" w:type="dxa"/>
            <w:tcBorders>
              <w:top w:val="single" w:color="auto" w:sz="6" w:space="0"/>
              <w:left w:val="single" w:color="auto" w:sz="6" w:space="0"/>
              <w:bottom w:val="single" w:color="auto" w:sz="6" w:space="0"/>
              <w:right w:val="single" w:color="auto" w:sz="6" w:space="0"/>
            </w:tcBorders>
          </w:tcPr>
          <w:p w14:paraId="70F57AE3">
            <w:pPr>
              <w:autoSpaceDE w:val="0"/>
              <w:autoSpaceDN w:val="0"/>
              <w:adjustRightInd w:val="0"/>
              <w:spacing w:line="280" w:lineRule="exact"/>
              <w:rPr>
                <w:rFonts w:hint="eastAsia" w:ascii="宋体" w:hAnsi="宋体" w:eastAsia="宋体" w:cs="宋体"/>
                <w:sz w:val="24"/>
                <w:szCs w:val="24"/>
              </w:rPr>
            </w:pPr>
          </w:p>
        </w:tc>
      </w:tr>
      <w:tr w14:paraId="4C0A3AE3">
        <w:tblPrEx>
          <w:tblCellMar>
            <w:top w:w="0" w:type="dxa"/>
            <w:left w:w="108" w:type="dxa"/>
            <w:bottom w:w="0" w:type="dxa"/>
            <w:right w:w="108" w:type="dxa"/>
          </w:tblCellMar>
        </w:tblPrEx>
        <w:trPr>
          <w:trHeight w:val="90" w:hRule="atLeast"/>
        </w:trPr>
        <w:tc>
          <w:tcPr>
            <w:tcW w:w="6088" w:type="dxa"/>
            <w:tcBorders>
              <w:top w:val="single" w:color="auto" w:sz="6" w:space="0"/>
              <w:left w:val="single" w:color="auto" w:sz="6" w:space="0"/>
              <w:bottom w:val="single" w:color="auto" w:sz="6" w:space="0"/>
              <w:right w:val="single" w:color="auto" w:sz="6" w:space="0"/>
            </w:tcBorders>
          </w:tcPr>
          <w:p w14:paraId="62FBA568">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3.2.1.1 主机集成化一体式机箱设计（信号采集和电刺激模块与工控机封装于同一机箱内），稳定性和兼容性更有保障，抗电磁干扰性能突出</w:t>
            </w:r>
          </w:p>
        </w:tc>
        <w:tc>
          <w:tcPr>
            <w:tcW w:w="3658" w:type="dxa"/>
            <w:tcBorders>
              <w:top w:val="single" w:color="auto" w:sz="6" w:space="0"/>
              <w:left w:val="single" w:color="auto" w:sz="6" w:space="0"/>
              <w:bottom w:val="single" w:color="auto" w:sz="6" w:space="0"/>
              <w:right w:val="single" w:color="auto" w:sz="6" w:space="0"/>
            </w:tcBorders>
          </w:tcPr>
          <w:p w14:paraId="6B057945">
            <w:pPr>
              <w:autoSpaceDE w:val="0"/>
              <w:autoSpaceDN w:val="0"/>
              <w:adjustRightInd w:val="0"/>
              <w:spacing w:line="280" w:lineRule="exact"/>
              <w:rPr>
                <w:rFonts w:hint="eastAsia" w:ascii="宋体" w:hAnsi="宋体" w:eastAsia="宋体" w:cs="宋体"/>
                <w:sz w:val="24"/>
                <w:szCs w:val="24"/>
              </w:rPr>
            </w:pPr>
          </w:p>
        </w:tc>
      </w:tr>
      <w:tr w14:paraId="67F35BCB">
        <w:tblPrEx>
          <w:tblCellMar>
            <w:top w:w="0" w:type="dxa"/>
            <w:left w:w="108" w:type="dxa"/>
            <w:bottom w:w="0" w:type="dxa"/>
            <w:right w:w="108" w:type="dxa"/>
          </w:tblCellMar>
        </w:tblPrEx>
        <w:trPr>
          <w:trHeight w:val="90" w:hRule="atLeast"/>
        </w:trPr>
        <w:tc>
          <w:tcPr>
            <w:tcW w:w="6088" w:type="dxa"/>
            <w:tcBorders>
              <w:top w:val="single" w:color="auto" w:sz="6" w:space="0"/>
              <w:left w:val="single" w:color="auto" w:sz="6" w:space="0"/>
              <w:bottom w:val="single" w:color="auto" w:sz="6" w:space="0"/>
              <w:right w:val="single" w:color="auto" w:sz="6" w:space="0"/>
            </w:tcBorders>
          </w:tcPr>
          <w:p w14:paraId="3F81E2D1">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3.2.1.2 屏幕尺寸≥21英寸</w:t>
            </w:r>
          </w:p>
        </w:tc>
        <w:tc>
          <w:tcPr>
            <w:tcW w:w="3658" w:type="dxa"/>
            <w:tcBorders>
              <w:top w:val="single" w:color="auto" w:sz="6" w:space="0"/>
              <w:left w:val="single" w:color="auto" w:sz="6" w:space="0"/>
              <w:bottom w:val="single" w:color="auto" w:sz="6" w:space="0"/>
              <w:right w:val="single" w:color="auto" w:sz="6" w:space="0"/>
            </w:tcBorders>
          </w:tcPr>
          <w:p w14:paraId="74E74949">
            <w:pPr>
              <w:autoSpaceDE w:val="0"/>
              <w:autoSpaceDN w:val="0"/>
              <w:adjustRightInd w:val="0"/>
              <w:spacing w:line="280" w:lineRule="exact"/>
              <w:rPr>
                <w:rFonts w:hint="eastAsia" w:ascii="宋体" w:hAnsi="宋体" w:eastAsia="宋体" w:cs="宋体"/>
                <w:sz w:val="24"/>
                <w:szCs w:val="24"/>
              </w:rPr>
            </w:pPr>
          </w:p>
        </w:tc>
      </w:tr>
      <w:tr w14:paraId="3E8413F3">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E1578B2">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3.2.1.3 主机≥4个电刺激通道、≥4个肌电采集通道</w:t>
            </w:r>
          </w:p>
        </w:tc>
        <w:tc>
          <w:tcPr>
            <w:tcW w:w="3658" w:type="dxa"/>
            <w:tcBorders>
              <w:top w:val="single" w:color="auto" w:sz="6" w:space="0"/>
              <w:left w:val="single" w:color="auto" w:sz="6" w:space="0"/>
              <w:bottom w:val="single" w:color="auto" w:sz="6" w:space="0"/>
              <w:right w:val="single" w:color="auto" w:sz="6" w:space="0"/>
            </w:tcBorders>
          </w:tcPr>
          <w:p w14:paraId="18C451D5">
            <w:pPr>
              <w:autoSpaceDE w:val="0"/>
              <w:autoSpaceDN w:val="0"/>
              <w:adjustRightInd w:val="0"/>
              <w:spacing w:line="280" w:lineRule="exact"/>
              <w:rPr>
                <w:rFonts w:hint="eastAsia" w:ascii="宋体" w:hAnsi="宋体" w:eastAsia="宋体" w:cs="宋体"/>
                <w:bCs/>
                <w:sz w:val="24"/>
                <w:szCs w:val="24"/>
              </w:rPr>
            </w:pPr>
          </w:p>
        </w:tc>
      </w:tr>
      <w:tr w14:paraId="35428B1A">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930B6D8">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3.2.1.4 使用物理旋钮调节电流强度，操作方便，每个通道均设置各自的独立旋钮控制，可实现多通道不同强度刺激</w:t>
            </w:r>
          </w:p>
        </w:tc>
        <w:tc>
          <w:tcPr>
            <w:tcW w:w="3658" w:type="dxa"/>
            <w:tcBorders>
              <w:top w:val="single" w:color="auto" w:sz="6" w:space="0"/>
              <w:left w:val="single" w:color="auto" w:sz="6" w:space="0"/>
              <w:bottom w:val="single" w:color="auto" w:sz="6" w:space="0"/>
              <w:right w:val="single" w:color="auto" w:sz="6" w:space="0"/>
            </w:tcBorders>
          </w:tcPr>
          <w:p w14:paraId="7CE34106">
            <w:pPr>
              <w:autoSpaceDE w:val="0"/>
              <w:autoSpaceDN w:val="0"/>
              <w:adjustRightInd w:val="0"/>
              <w:spacing w:line="280" w:lineRule="exact"/>
              <w:rPr>
                <w:rFonts w:hint="eastAsia" w:ascii="宋体" w:hAnsi="宋体" w:eastAsia="宋体" w:cs="宋体"/>
                <w:bCs/>
                <w:sz w:val="24"/>
                <w:szCs w:val="24"/>
              </w:rPr>
            </w:pPr>
          </w:p>
        </w:tc>
      </w:tr>
      <w:tr w14:paraId="6B66B01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44C10CE4">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3.2.1.5 肌电采集范围</w:t>
            </w:r>
            <w:r>
              <w:rPr>
                <w:rFonts w:hint="eastAsia" w:ascii="宋体" w:hAnsi="宋体" w:eastAsia="宋体" w:cs="宋体"/>
                <w:bCs/>
                <w:sz w:val="24"/>
                <w:szCs w:val="24"/>
                <w:lang w:val="zh-CN"/>
              </w:rPr>
              <w:t>：</w:t>
            </w:r>
            <w:r>
              <w:rPr>
                <w:rFonts w:hint="eastAsia" w:ascii="宋体" w:hAnsi="宋体" w:eastAsia="宋体" w:cs="宋体"/>
                <w:bCs/>
                <w:sz w:val="24"/>
                <w:szCs w:val="24"/>
              </w:rPr>
              <w:t>1μV</w:t>
            </w:r>
            <w:r>
              <w:rPr>
                <w:rFonts w:hint="eastAsia" w:ascii="宋体" w:hAnsi="宋体" w:eastAsia="宋体" w:cs="宋体"/>
                <w:bCs/>
                <w:sz w:val="24"/>
                <w:szCs w:val="24"/>
                <w:lang w:val="en-US" w:eastAsia="zh-CN"/>
              </w:rPr>
              <w:t>-</w:t>
            </w:r>
            <w:r>
              <w:rPr>
                <w:rFonts w:hint="eastAsia" w:ascii="宋体" w:hAnsi="宋体" w:eastAsia="宋体" w:cs="宋体"/>
                <w:bCs/>
                <w:sz w:val="24"/>
                <w:szCs w:val="24"/>
              </w:rPr>
              <w:t>999μV（r.m.s）</w:t>
            </w:r>
          </w:p>
        </w:tc>
        <w:tc>
          <w:tcPr>
            <w:tcW w:w="3658" w:type="dxa"/>
            <w:tcBorders>
              <w:top w:val="single" w:color="auto" w:sz="6" w:space="0"/>
              <w:left w:val="single" w:color="auto" w:sz="6" w:space="0"/>
              <w:bottom w:val="single" w:color="auto" w:sz="6" w:space="0"/>
              <w:right w:val="single" w:color="auto" w:sz="6" w:space="0"/>
            </w:tcBorders>
          </w:tcPr>
          <w:p w14:paraId="3D1861A4">
            <w:pPr>
              <w:autoSpaceDE w:val="0"/>
              <w:autoSpaceDN w:val="0"/>
              <w:adjustRightInd w:val="0"/>
              <w:spacing w:line="280" w:lineRule="exact"/>
              <w:rPr>
                <w:rFonts w:hint="eastAsia" w:ascii="宋体" w:hAnsi="宋体" w:eastAsia="宋体" w:cs="宋体"/>
                <w:bCs/>
                <w:sz w:val="24"/>
                <w:szCs w:val="24"/>
              </w:rPr>
            </w:pPr>
          </w:p>
        </w:tc>
      </w:tr>
      <w:tr w14:paraId="545D1204">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334ED07E">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▲3.2.1.6 采样分辨率：≤0.5μV（r.m.s）</w:t>
            </w:r>
          </w:p>
        </w:tc>
        <w:tc>
          <w:tcPr>
            <w:tcW w:w="3658" w:type="dxa"/>
            <w:tcBorders>
              <w:top w:val="single" w:color="auto" w:sz="6" w:space="0"/>
              <w:left w:val="single" w:color="auto" w:sz="6" w:space="0"/>
              <w:bottom w:val="single" w:color="auto" w:sz="6" w:space="0"/>
              <w:right w:val="single" w:color="auto" w:sz="6" w:space="0"/>
            </w:tcBorders>
          </w:tcPr>
          <w:p w14:paraId="71A14EE8">
            <w:pPr>
              <w:autoSpaceDE w:val="0"/>
              <w:autoSpaceDN w:val="0"/>
              <w:adjustRightInd w:val="0"/>
              <w:spacing w:line="280" w:lineRule="exact"/>
              <w:rPr>
                <w:rFonts w:hint="eastAsia" w:ascii="宋体" w:hAnsi="宋体" w:eastAsia="宋体" w:cs="宋体"/>
                <w:bCs/>
                <w:sz w:val="24"/>
                <w:szCs w:val="24"/>
              </w:rPr>
            </w:pPr>
          </w:p>
        </w:tc>
      </w:tr>
      <w:tr w14:paraId="279497C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56F27DC">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3.2.1.7 通频带： 20Hz</w:t>
            </w:r>
            <w:r>
              <w:rPr>
                <w:rFonts w:hint="eastAsia" w:ascii="宋体" w:hAnsi="宋体" w:eastAsia="宋体" w:cs="宋体"/>
                <w:bCs/>
                <w:sz w:val="24"/>
                <w:szCs w:val="24"/>
                <w:lang w:val="en-US" w:eastAsia="zh-CN"/>
              </w:rPr>
              <w:t>-</w:t>
            </w:r>
            <w:r>
              <w:rPr>
                <w:rFonts w:hint="eastAsia" w:ascii="宋体" w:hAnsi="宋体" w:eastAsia="宋体" w:cs="宋体"/>
                <w:bCs/>
                <w:sz w:val="24"/>
                <w:szCs w:val="24"/>
              </w:rPr>
              <w:t>500Hz (-3dB)</w:t>
            </w:r>
          </w:p>
        </w:tc>
        <w:tc>
          <w:tcPr>
            <w:tcW w:w="3658" w:type="dxa"/>
            <w:tcBorders>
              <w:top w:val="single" w:color="auto" w:sz="6" w:space="0"/>
              <w:left w:val="single" w:color="auto" w:sz="6" w:space="0"/>
              <w:bottom w:val="single" w:color="auto" w:sz="6" w:space="0"/>
              <w:right w:val="single" w:color="auto" w:sz="6" w:space="0"/>
            </w:tcBorders>
          </w:tcPr>
          <w:p w14:paraId="44590EAB">
            <w:pPr>
              <w:autoSpaceDE w:val="0"/>
              <w:autoSpaceDN w:val="0"/>
              <w:adjustRightInd w:val="0"/>
              <w:spacing w:line="280" w:lineRule="exact"/>
              <w:rPr>
                <w:rFonts w:hint="eastAsia" w:ascii="宋体" w:hAnsi="宋体" w:eastAsia="宋体" w:cs="宋体"/>
                <w:bCs/>
                <w:sz w:val="24"/>
                <w:szCs w:val="24"/>
              </w:rPr>
            </w:pPr>
          </w:p>
        </w:tc>
      </w:tr>
      <w:tr w14:paraId="023CEDB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00A1379">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3.2.1.8 共模抑制比：＞100dB</w:t>
            </w:r>
          </w:p>
        </w:tc>
        <w:tc>
          <w:tcPr>
            <w:tcW w:w="3658" w:type="dxa"/>
            <w:tcBorders>
              <w:top w:val="single" w:color="auto" w:sz="6" w:space="0"/>
              <w:left w:val="single" w:color="auto" w:sz="6" w:space="0"/>
              <w:bottom w:val="single" w:color="auto" w:sz="6" w:space="0"/>
              <w:right w:val="single" w:color="auto" w:sz="6" w:space="0"/>
            </w:tcBorders>
          </w:tcPr>
          <w:p w14:paraId="2D99D995">
            <w:pPr>
              <w:autoSpaceDE w:val="0"/>
              <w:autoSpaceDN w:val="0"/>
              <w:adjustRightInd w:val="0"/>
              <w:spacing w:line="280" w:lineRule="exact"/>
              <w:rPr>
                <w:rFonts w:hint="eastAsia" w:ascii="宋体" w:hAnsi="宋体" w:eastAsia="宋体" w:cs="宋体"/>
                <w:bCs/>
                <w:sz w:val="24"/>
                <w:szCs w:val="24"/>
              </w:rPr>
            </w:pPr>
          </w:p>
        </w:tc>
      </w:tr>
      <w:tr w14:paraId="13A3838F">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8CA426D">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rPr>
              <w:t>▲</w:t>
            </w:r>
            <w:r>
              <w:rPr>
                <w:rFonts w:hint="eastAsia" w:ascii="宋体" w:hAnsi="宋体" w:eastAsia="宋体" w:cs="宋体"/>
                <w:bCs/>
                <w:sz w:val="24"/>
                <w:szCs w:val="24"/>
                <w:lang w:val="zh-CN"/>
              </w:rPr>
              <w:t>3.2.1.9 低频刺激电流强度：0-100mA范围内可调</w:t>
            </w:r>
          </w:p>
        </w:tc>
        <w:tc>
          <w:tcPr>
            <w:tcW w:w="3658" w:type="dxa"/>
            <w:tcBorders>
              <w:top w:val="single" w:color="auto" w:sz="6" w:space="0"/>
              <w:left w:val="single" w:color="auto" w:sz="6" w:space="0"/>
              <w:bottom w:val="single" w:color="auto" w:sz="6" w:space="0"/>
              <w:right w:val="single" w:color="auto" w:sz="6" w:space="0"/>
            </w:tcBorders>
          </w:tcPr>
          <w:p w14:paraId="6263398B">
            <w:pPr>
              <w:autoSpaceDE w:val="0"/>
              <w:autoSpaceDN w:val="0"/>
              <w:adjustRightInd w:val="0"/>
              <w:spacing w:line="280" w:lineRule="exact"/>
              <w:rPr>
                <w:rFonts w:hint="eastAsia" w:ascii="宋体" w:hAnsi="宋体" w:eastAsia="宋体" w:cs="宋体"/>
                <w:bCs/>
                <w:sz w:val="24"/>
                <w:szCs w:val="24"/>
              </w:rPr>
            </w:pPr>
          </w:p>
        </w:tc>
      </w:tr>
      <w:tr w14:paraId="1E68C75F">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7D55852">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3.2.1.10 低频刺激脉冲频率：在0.5Hz-900Hz范围内均可调，步进0.1Hz可调节</w:t>
            </w:r>
          </w:p>
        </w:tc>
        <w:tc>
          <w:tcPr>
            <w:tcW w:w="3658" w:type="dxa"/>
            <w:tcBorders>
              <w:top w:val="single" w:color="auto" w:sz="6" w:space="0"/>
              <w:left w:val="single" w:color="auto" w:sz="6" w:space="0"/>
              <w:bottom w:val="single" w:color="auto" w:sz="6" w:space="0"/>
              <w:right w:val="single" w:color="auto" w:sz="6" w:space="0"/>
            </w:tcBorders>
          </w:tcPr>
          <w:p w14:paraId="3EAA1808">
            <w:pPr>
              <w:autoSpaceDE w:val="0"/>
              <w:autoSpaceDN w:val="0"/>
              <w:adjustRightInd w:val="0"/>
              <w:spacing w:line="280" w:lineRule="exact"/>
              <w:rPr>
                <w:rFonts w:hint="eastAsia" w:ascii="宋体" w:hAnsi="宋体" w:eastAsia="宋体" w:cs="宋体"/>
                <w:bCs/>
                <w:sz w:val="24"/>
                <w:szCs w:val="24"/>
              </w:rPr>
            </w:pPr>
          </w:p>
        </w:tc>
      </w:tr>
      <w:tr w14:paraId="66B19963">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B98FE45">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3.2.1.11 电刺激基础输出波形包含基波为双相对称波、非对称波等</w:t>
            </w:r>
          </w:p>
        </w:tc>
        <w:tc>
          <w:tcPr>
            <w:tcW w:w="3658" w:type="dxa"/>
            <w:tcBorders>
              <w:top w:val="single" w:color="auto" w:sz="6" w:space="0"/>
              <w:left w:val="single" w:color="auto" w:sz="6" w:space="0"/>
              <w:bottom w:val="single" w:color="auto" w:sz="6" w:space="0"/>
              <w:right w:val="single" w:color="auto" w:sz="6" w:space="0"/>
            </w:tcBorders>
          </w:tcPr>
          <w:p w14:paraId="375F8657">
            <w:pPr>
              <w:autoSpaceDE w:val="0"/>
              <w:autoSpaceDN w:val="0"/>
              <w:adjustRightInd w:val="0"/>
              <w:spacing w:line="280" w:lineRule="exact"/>
              <w:rPr>
                <w:rFonts w:hint="eastAsia" w:ascii="宋体" w:hAnsi="宋体" w:eastAsia="宋体" w:cs="宋体"/>
                <w:bCs/>
                <w:sz w:val="24"/>
                <w:szCs w:val="24"/>
              </w:rPr>
            </w:pPr>
          </w:p>
        </w:tc>
      </w:tr>
      <w:tr w14:paraId="2A3F6B6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C9FE206">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3.2.1.12 中频刺激脉冲频率：1kHz-10kHz可调，误差：±10%</w:t>
            </w:r>
          </w:p>
        </w:tc>
        <w:tc>
          <w:tcPr>
            <w:tcW w:w="3658" w:type="dxa"/>
            <w:tcBorders>
              <w:top w:val="single" w:color="auto" w:sz="6" w:space="0"/>
              <w:left w:val="single" w:color="auto" w:sz="6" w:space="0"/>
              <w:bottom w:val="single" w:color="auto" w:sz="6" w:space="0"/>
              <w:right w:val="single" w:color="auto" w:sz="6" w:space="0"/>
            </w:tcBorders>
          </w:tcPr>
          <w:p w14:paraId="0CAED574">
            <w:pPr>
              <w:autoSpaceDE w:val="0"/>
              <w:autoSpaceDN w:val="0"/>
              <w:adjustRightInd w:val="0"/>
              <w:spacing w:line="280" w:lineRule="exact"/>
              <w:rPr>
                <w:rFonts w:hint="eastAsia" w:ascii="宋体" w:hAnsi="宋体" w:eastAsia="宋体" w:cs="宋体"/>
                <w:bCs/>
                <w:sz w:val="24"/>
                <w:szCs w:val="24"/>
              </w:rPr>
            </w:pPr>
          </w:p>
        </w:tc>
      </w:tr>
      <w:tr w14:paraId="0BC844CE">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2C449B4">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3.2.1.13 输出脉冲宽度：50μs-1000μs范围内可调，步进10μs可调节</w:t>
            </w:r>
          </w:p>
        </w:tc>
        <w:tc>
          <w:tcPr>
            <w:tcW w:w="3658" w:type="dxa"/>
            <w:tcBorders>
              <w:top w:val="single" w:color="auto" w:sz="6" w:space="0"/>
              <w:left w:val="single" w:color="auto" w:sz="6" w:space="0"/>
              <w:bottom w:val="single" w:color="auto" w:sz="6" w:space="0"/>
              <w:right w:val="single" w:color="auto" w:sz="6" w:space="0"/>
            </w:tcBorders>
          </w:tcPr>
          <w:p w14:paraId="5F4C438C">
            <w:pPr>
              <w:autoSpaceDE w:val="0"/>
              <w:autoSpaceDN w:val="0"/>
              <w:adjustRightInd w:val="0"/>
              <w:spacing w:line="280" w:lineRule="exact"/>
              <w:rPr>
                <w:rFonts w:hint="eastAsia" w:ascii="宋体" w:hAnsi="宋体" w:eastAsia="宋体" w:cs="宋体"/>
                <w:bCs/>
                <w:sz w:val="24"/>
                <w:szCs w:val="24"/>
              </w:rPr>
            </w:pPr>
          </w:p>
        </w:tc>
      </w:tr>
      <w:tr w14:paraId="1E80E4FF">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3A115679">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3.2.1.14 上升/下降时间： 1s</w:t>
            </w:r>
            <w:r>
              <w:rPr>
                <w:rFonts w:hint="eastAsia" w:ascii="宋体" w:hAnsi="宋体" w:eastAsia="宋体" w:cs="宋体"/>
                <w:bCs/>
                <w:sz w:val="24"/>
                <w:szCs w:val="24"/>
                <w:lang w:val="en-US" w:eastAsia="zh-CN"/>
              </w:rPr>
              <w:t>-</w:t>
            </w:r>
            <w:r>
              <w:rPr>
                <w:rFonts w:hint="eastAsia" w:ascii="宋体" w:hAnsi="宋体" w:eastAsia="宋体" w:cs="宋体"/>
                <w:bCs/>
                <w:sz w:val="24"/>
                <w:szCs w:val="24"/>
                <w:lang w:val="zh-CN"/>
              </w:rPr>
              <w:t>10s范围内可调</w:t>
            </w:r>
          </w:p>
        </w:tc>
        <w:tc>
          <w:tcPr>
            <w:tcW w:w="3658" w:type="dxa"/>
            <w:tcBorders>
              <w:top w:val="single" w:color="auto" w:sz="6" w:space="0"/>
              <w:left w:val="single" w:color="auto" w:sz="6" w:space="0"/>
              <w:bottom w:val="single" w:color="auto" w:sz="6" w:space="0"/>
              <w:right w:val="single" w:color="auto" w:sz="6" w:space="0"/>
            </w:tcBorders>
          </w:tcPr>
          <w:p w14:paraId="462F4543">
            <w:pPr>
              <w:autoSpaceDE w:val="0"/>
              <w:autoSpaceDN w:val="0"/>
              <w:adjustRightInd w:val="0"/>
              <w:spacing w:line="280" w:lineRule="exact"/>
              <w:rPr>
                <w:rFonts w:hint="eastAsia" w:ascii="宋体" w:hAnsi="宋体" w:eastAsia="宋体" w:cs="宋体"/>
                <w:bCs/>
                <w:sz w:val="24"/>
                <w:szCs w:val="24"/>
              </w:rPr>
            </w:pPr>
          </w:p>
        </w:tc>
      </w:tr>
      <w:tr w14:paraId="570D0E2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2EFFBF2">
            <w:pPr>
              <w:autoSpaceDE w:val="0"/>
              <w:autoSpaceDN w:val="0"/>
              <w:adjustRightInd w:val="0"/>
              <w:spacing w:line="280" w:lineRule="exact"/>
              <w:rPr>
                <w:rFonts w:hint="eastAsia" w:ascii="宋体" w:hAnsi="宋体" w:eastAsia="宋体" w:cs="宋体"/>
                <w:b/>
                <w:sz w:val="24"/>
                <w:szCs w:val="24"/>
              </w:rPr>
            </w:pPr>
            <w:r>
              <w:rPr>
                <w:rFonts w:hint="eastAsia" w:ascii="宋体" w:hAnsi="宋体" w:eastAsia="宋体" w:cs="宋体"/>
                <w:b/>
                <w:sz w:val="24"/>
                <w:szCs w:val="24"/>
              </w:rPr>
              <w:t>3.2.2 软件要求：</w:t>
            </w:r>
          </w:p>
        </w:tc>
        <w:tc>
          <w:tcPr>
            <w:tcW w:w="3658" w:type="dxa"/>
            <w:tcBorders>
              <w:top w:val="single" w:color="auto" w:sz="6" w:space="0"/>
              <w:left w:val="single" w:color="auto" w:sz="6" w:space="0"/>
              <w:bottom w:val="single" w:color="auto" w:sz="6" w:space="0"/>
              <w:right w:val="single" w:color="auto" w:sz="6" w:space="0"/>
            </w:tcBorders>
          </w:tcPr>
          <w:p w14:paraId="5BA1537F">
            <w:pPr>
              <w:autoSpaceDE w:val="0"/>
              <w:autoSpaceDN w:val="0"/>
              <w:adjustRightInd w:val="0"/>
              <w:spacing w:line="280" w:lineRule="exact"/>
              <w:rPr>
                <w:rFonts w:hint="eastAsia" w:ascii="宋体" w:hAnsi="宋体" w:eastAsia="宋体" w:cs="宋体"/>
                <w:bCs/>
                <w:sz w:val="24"/>
                <w:szCs w:val="24"/>
              </w:rPr>
            </w:pPr>
          </w:p>
        </w:tc>
      </w:tr>
      <w:tr w14:paraId="73D33A74">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16A49CE">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rPr>
              <w:t>▲</w:t>
            </w:r>
            <w:r>
              <w:rPr>
                <w:rFonts w:hint="eastAsia" w:ascii="宋体" w:hAnsi="宋体" w:eastAsia="宋体" w:cs="宋体"/>
                <w:bCs/>
                <w:sz w:val="24"/>
                <w:szCs w:val="24"/>
                <w:lang w:val="zh-CN"/>
              </w:rPr>
              <w:t>3.2.2.1 具备盆腹动力评估功能，包含≥9种评估功能，包括盆底表面肌电快速筛查、标准筛查、标准评估（Glazer评估）、性功能评估、控尿反射评估、腰背痛评估、专科检查等。</w:t>
            </w:r>
          </w:p>
        </w:tc>
        <w:tc>
          <w:tcPr>
            <w:tcW w:w="3658" w:type="dxa"/>
            <w:tcBorders>
              <w:top w:val="single" w:color="auto" w:sz="6" w:space="0"/>
              <w:left w:val="single" w:color="auto" w:sz="6" w:space="0"/>
              <w:bottom w:val="single" w:color="auto" w:sz="6" w:space="0"/>
              <w:right w:val="single" w:color="auto" w:sz="6" w:space="0"/>
            </w:tcBorders>
          </w:tcPr>
          <w:p w14:paraId="159E453F">
            <w:pPr>
              <w:autoSpaceDE w:val="0"/>
              <w:autoSpaceDN w:val="0"/>
              <w:adjustRightInd w:val="0"/>
              <w:spacing w:line="280" w:lineRule="exact"/>
              <w:rPr>
                <w:rFonts w:hint="eastAsia" w:ascii="宋体" w:hAnsi="宋体" w:eastAsia="宋体" w:cs="宋体"/>
                <w:bCs/>
                <w:sz w:val="24"/>
                <w:szCs w:val="24"/>
              </w:rPr>
            </w:pPr>
          </w:p>
        </w:tc>
      </w:tr>
      <w:tr w14:paraId="03CB4F3B">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48AA04E4">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3.2.2.2 系统可根据盆底筛查或评估结果自动生成针对不同患者的疗程化盆底训练方案</w:t>
            </w:r>
          </w:p>
        </w:tc>
        <w:tc>
          <w:tcPr>
            <w:tcW w:w="3658" w:type="dxa"/>
            <w:tcBorders>
              <w:top w:val="single" w:color="auto" w:sz="6" w:space="0"/>
              <w:left w:val="single" w:color="auto" w:sz="6" w:space="0"/>
              <w:bottom w:val="single" w:color="auto" w:sz="6" w:space="0"/>
              <w:right w:val="single" w:color="auto" w:sz="6" w:space="0"/>
            </w:tcBorders>
          </w:tcPr>
          <w:p w14:paraId="3D8A7585">
            <w:pPr>
              <w:autoSpaceDE w:val="0"/>
              <w:autoSpaceDN w:val="0"/>
              <w:adjustRightInd w:val="0"/>
              <w:spacing w:line="280" w:lineRule="exact"/>
              <w:rPr>
                <w:rFonts w:hint="eastAsia" w:ascii="宋体" w:hAnsi="宋体" w:eastAsia="宋体" w:cs="宋体"/>
                <w:bCs/>
                <w:sz w:val="24"/>
                <w:szCs w:val="24"/>
              </w:rPr>
            </w:pPr>
          </w:p>
        </w:tc>
      </w:tr>
      <w:tr w14:paraId="774EB78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9F0600C">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▲3.2.2.3 盆底康复治疗时，可实现对于电刺激治疗、kegel生物反馈训练的自动治疗，治疗过程中无需手动切换模式或人工更换电极探头。</w:t>
            </w:r>
          </w:p>
        </w:tc>
        <w:tc>
          <w:tcPr>
            <w:tcW w:w="3658" w:type="dxa"/>
            <w:tcBorders>
              <w:top w:val="single" w:color="auto" w:sz="6" w:space="0"/>
              <w:left w:val="single" w:color="auto" w:sz="6" w:space="0"/>
              <w:bottom w:val="single" w:color="auto" w:sz="6" w:space="0"/>
              <w:right w:val="single" w:color="auto" w:sz="6" w:space="0"/>
            </w:tcBorders>
          </w:tcPr>
          <w:p w14:paraId="15A1B2A2">
            <w:pPr>
              <w:autoSpaceDE w:val="0"/>
              <w:autoSpaceDN w:val="0"/>
              <w:adjustRightInd w:val="0"/>
              <w:spacing w:line="280" w:lineRule="exact"/>
              <w:rPr>
                <w:rFonts w:hint="eastAsia" w:ascii="宋体" w:hAnsi="宋体" w:eastAsia="宋体" w:cs="宋体"/>
                <w:bCs/>
                <w:sz w:val="24"/>
                <w:szCs w:val="24"/>
              </w:rPr>
            </w:pPr>
          </w:p>
        </w:tc>
      </w:tr>
      <w:tr w14:paraId="5B343C86">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03B178D">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3.2.2.4 可与同品牌超声影像设备数据同步，可在同一页面展示肌电评估数据和超声影像检查数据，同时支持智能生成磁、电、热联合治疗方案</w:t>
            </w:r>
          </w:p>
        </w:tc>
        <w:tc>
          <w:tcPr>
            <w:tcW w:w="3658" w:type="dxa"/>
            <w:tcBorders>
              <w:top w:val="single" w:color="auto" w:sz="6" w:space="0"/>
              <w:left w:val="single" w:color="auto" w:sz="6" w:space="0"/>
              <w:bottom w:val="single" w:color="auto" w:sz="6" w:space="0"/>
              <w:right w:val="single" w:color="auto" w:sz="6" w:space="0"/>
            </w:tcBorders>
          </w:tcPr>
          <w:p w14:paraId="56036486">
            <w:pPr>
              <w:autoSpaceDE w:val="0"/>
              <w:autoSpaceDN w:val="0"/>
              <w:adjustRightInd w:val="0"/>
              <w:spacing w:line="280" w:lineRule="exact"/>
              <w:rPr>
                <w:rFonts w:hint="eastAsia" w:ascii="宋体" w:hAnsi="宋体" w:eastAsia="宋体" w:cs="宋体"/>
                <w:bCs/>
                <w:sz w:val="24"/>
                <w:szCs w:val="24"/>
              </w:rPr>
            </w:pPr>
          </w:p>
        </w:tc>
      </w:tr>
      <w:tr w14:paraId="023679C0">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9F4267C">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3.2.2.5 具有多种治疗模式，包括神经肌肉电刺激、肌电触发电刺激、Kegel模板训练、多媒体游戏训练等</w:t>
            </w:r>
          </w:p>
        </w:tc>
        <w:tc>
          <w:tcPr>
            <w:tcW w:w="3658" w:type="dxa"/>
            <w:tcBorders>
              <w:top w:val="single" w:color="auto" w:sz="6" w:space="0"/>
              <w:left w:val="single" w:color="auto" w:sz="6" w:space="0"/>
              <w:bottom w:val="single" w:color="auto" w:sz="6" w:space="0"/>
              <w:right w:val="single" w:color="auto" w:sz="6" w:space="0"/>
            </w:tcBorders>
          </w:tcPr>
          <w:p w14:paraId="26756F2B">
            <w:pPr>
              <w:autoSpaceDE w:val="0"/>
              <w:autoSpaceDN w:val="0"/>
              <w:adjustRightInd w:val="0"/>
              <w:spacing w:line="280" w:lineRule="exact"/>
              <w:rPr>
                <w:rFonts w:hint="eastAsia" w:ascii="宋体" w:hAnsi="宋体" w:eastAsia="宋体" w:cs="宋体"/>
                <w:bCs/>
                <w:sz w:val="24"/>
                <w:szCs w:val="24"/>
              </w:rPr>
            </w:pPr>
          </w:p>
        </w:tc>
      </w:tr>
      <w:tr w14:paraId="2AC25BB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4640B38">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3.2.2.6 系统可将训练方案通过无线方式传输至盆底生物刺激反馈类设备，医生可通过手机APP查看患者的训练数据，提高患者依从性，安卓和IOS系统均支持该APP</w:t>
            </w:r>
          </w:p>
        </w:tc>
        <w:tc>
          <w:tcPr>
            <w:tcW w:w="3658" w:type="dxa"/>
            <w:tcBorders>
              <w:top w:val="single" w:color="auto" w:sz="6" w:space="0"/>
              <w:left w:val="single" w:color="auto" w:sz="6" w:space="0"/>
              <w:bottom w:val="single" w:color="auto" w:sz="6" w:space="0"/>
              <w:right w:val="single" w:color="auto" w:sz="6" w:space="0"/>
            </w:tcBorders>
          </w:tcPr>
          <w:p w14:paraId="5D0F3072">
            <w:pPr>
              <w:autoSpaceDE w:val="0"/>
              <w:autoSpaceDN w:val="0"/>
              <w:adjustRightInd w:val="0"/>
              <w:spacing w:line="280" w:lineRule="exact"/>
              <w:rPr>
                <w:rFonts w:hint="eastAsia" w:ascii="宋体" w:hAnsi="宋体" w:eastAsia="宋体" w:cs="宋体"/>
                <w:bCs/>
                <w:sz w:val="24"/>
                <w:szCs w:val="24"/>
              </w:rPr>
            </w:pPr>
          </w:p>
        </w:tc>
      </w:tr>
      <w:tr w14:paraId="22B5897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8030ABD">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3.2.2.7 具有循环电刺激功能，可进行外阴白斑、术后淋巴水肿、盆腔静脉淤血综合征等循环功能障碍和术后的康复治疗</w:t>
            </w:r>
          </w:p>
        </w:tc>
        <w:tc>
          <w:tcPr>
            <w:tcW w:w="3658" w:type="dxa"/>
            <w:tcBorders>
              <w:top w:val="single" w:color="auto" w:sz="6" w:space="0"/>
              <w:left w:val="single" w:color="auto" w:sz="6" w:space="0"/>
              <w:bottom w:val="single" w:color="auto" w:sz="6" w:space="0"/>
              <w:right w:val="single" w:color="auto" w:sz="6" w:space="0"/>
            </w:tcBorders>
          </w:tcPr>
          <w:p w14:paraId="47BFC356">
            <w:pPr>
              <w:autoSpaceDE w:val="0"/>
              <w:autoSpaceDN w:val="0"/>
              <w:adjustRightInd w:val="0"/>
              <w:spacing w:line="280" w:lineRule="exact"/>
              <w:rPr>
                <w:rFonts w:hint="eastAsia" w:ascii="宋体" w:hAnsi="宋体" w:eastAsia="宋体" w:cs="宋体"/>
                <w:bCs/>
                <w:sz w:val="24"/>
                <w:szCs w:val="24"/>
              </w:rPr>
            </w:pPr>
          </w:p>
        </w:tc>
      </w:tr>
      <w:tr w14:paraId="45F7AD84">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3BC1940">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3.2.2.8 内置多种盆底康复方案和产后康复方案，且所有内置方案参数可查看，也可以导入、导出</w:t>
            </w:r>
          </w:p>
        </w:tc>
        <w:tc>
          <w:tcPr>
            <w:tcW w:w="3658" w:type="dxa"/>
            <w:tcBorders>
              <w:top w:val="single" w:color="auto" w:sz="6" w:space="0"/>
              <w:left w:val="single" w:color="auto" w:sz="6" w:space="0"/>
              <w:bottom w:val="single" w:color="auto" w:sz="6" w:space="0"/>
              <w:right w:val="single" w:color="auto" w:sz="6" w:space="0"/>
            </w:tcBorders>
          </w:tcPr>
          <w:p w14:paraId="322163A0">
            <w:pPr>
              <w:autoSpaceDE w:val="0"/>
              <w:autoSpaceDN w:val="0"/>
              <w:adjustRightInd w:val="0"/>
              <w:spacing w:line="280" w:lineRule="exact"/>
              <w:rPr>
                <w:rFonts w:hint="eastAsia" w:ascii="宋体" w:hAnsi="宋体" w:eastAsia="宋体" w:cs="宋体"/>
                <w:bCs/>
                <w:sz w:val="24"/>
                <w:szCs w:val="24"/>
              </w:rPr>
            </w:pPr>
          </w:p>
        </w:tc>
      </w:tr>
      <w:tr w14:paraId="4F3DA56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C5679EB">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3.2.2.9 疗程化方案治疗，自动按照当前治疗次数选择对应的治疗方案进行治疗，也可手动调整方案</w:t>
            </w:r>
          </w:p>
        </w:tc>
        <w:tc>
          <w:tcPr>
            <w:tcW w:w="3658" w:type="dxa"/>
            <w:tcBorders>
              <w:top w:val="single" w:color="auto" w:sz="6" w:space="0"/>
              <w:left w:val="single" w:color="auto" w:sz="6" w:space="0"/>
              <w:bottom w:val="single" w:color="auto" w:sz="6" w:space="0"/>
              <w:right w:val="single" w:color="auto" w:sz="6" w:space="0"/>
            </w:tcBorders>
          </w:tcPr>
          <w:p w14:paraId="4C9019E1">
            <w:pPr>
              <w:autoSpaceDE w:val="0"/>
              <w:autoSpaceDN w:val="0"/>
              <w:adjustRightInd w:val="0"/>
              <w:spacing w:line="280" w:lineRule="exact"/>
              <w:rPr>
                <w:rFonts w:hint="eastAsia" w:ascii="宋体" w:hAnsi="宋体" w:eastAsia="宋体" w:cs="宋体"/>
                <w:bCs/>
                <w:sz w:val="24"/>
                <w:szCs w:val="24"/>
              </w:rPr>
            </w:pPr>
          </w:p>
        </w:tc>
      </w:tr>
      <w:tr w14:paraId="0734D1F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49273886">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3.2.2.10 盆底治疗过程中可以对电刺激的强度、频率、脉宽、刺激时间、休息时间参数进行调节</w:t>
            </w:r>
          </w:p>
        </w:tc>
        <w:tc>
          <w:tcPr>
            <w:tcW w:w="3658" w:type="dxa"/>
            <w:tcBorders>
              <w:top w:val="single" w:color="auto" w:sz="6" w:space="0"/>
              <w:left w:val="single" w:color="auto" w:sz="6" w:space="0"/>
              <w:bottom w:val="single" w:color="auto" w:sz="6" w:space="0"/>
              <w:right w:val="single" w:color="auto" w:sz="6" w:space="0"/>
            </w:tcBorders>
          </w:tcPr>
          <w:p w14:paraId="00B0518A">
            <w:pPr>
              <w:autoSpaceDE w:val="0"/>
              <w:autoSpaceDN w:val="0"/>
              <w:adjustRightInd w:val="0"/>
              <w:spacing w:line="280" w:lineRule="exact"/>
              <w:rPr>
                <w:rFonts w:hint="eastAsia" w:ascii="宋体" w:hAnsi="宋体" w:eastAsia="宋体" w:cs="宋体"/>
                <w:bCs/>
                <w:sz w:val="24"/>
                <w:szCs w:val="24"/>
              </w:rPr>
            </w:pPr>
          </w:p>
        </w:tc>
      </w:tr>
      <w:tr w14:paraId="4A5D4140">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0973290">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3.2.2.11 肌电触发电刺激模式包括阈值上刺激和阈值下刺激，系统可根据肌肉收缩情况自动调整阈值</w:t>
            </w:r>
          </w:p>
        </w:tc>
        <w:tc>
          <w:tcPr>
            <w:tcW w:w="3658" w:type="dxa"/>
            <w:tcBorders>
              <w:top w:val="single" w:color="auto" w:sz="6" w:space="0"/>
              <w:left w:val="single" w:color="auto" w:sz="6" w:space="0"/>
              <w:bottom w:val="single" w:color="auto" w:sz="6" w:space="0"/>
              <w:right w:val="single" w:color="auto" w:sz="6" w:space="0"/>
            </w:tcBorders>
          </w:tcPr>
          <w:p w14:paraId="537BAB08">
            <w:pPr>
              <w:autoSpaceDE w:val="0"/>
              <w:autoSpaceDN w:val="0"/>
              <w:adjustRightInd w:val="0"/>
              <w:spacing w:line="280" w:lineRule="exact"/>
              <w:rPr>
                <w:rFonts w:hint="eastAsia" w:ascii="宋体" w:hAnsi="宋体" w:eastAsia="宋体" w:cs="宋体"/>
                <w:bCs/>
                <w:sz w:val="24"/>
                <w:szCs w:val="24"/>
              </w:rPr>
            </w:pPr>
          </w:p>
        </w:tc>
      </w:tr>
      <w:tr w14:paraId="737D7C7A">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8CEB56C">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3.2.2.12 每次治疗过程中无需多次选择治疗模式，实现无中断治疗</w:t>
            </w:r>
          </w:p>
        </w:tc>
        <w:tc>
          <w:tcPr>
            <w:tcW w:w="3658" w:type="dxa"/>
            <w:tcBorders>
              <w:top w:val="single" w:color="auto" w:sz="6" w:space="0"/>
              <w:left w:val="single" w:color="auto" w:sz="6" w:space="0"/>
              <w:bottom w:val="single" w:color="auto" w:sz="6" w:space="0"/>
              <w:right w:val="single" w:color="auto" w:sz="6" w:space="0"/>
            </w:tcBorders>
          </w:tcPr>
          <w:p w14:paraId="1D12C0DC">
            <w:pPr>
              <w:autoSpaceDE w:val="0"/>
              <w:autoSpaceDN w:val="0"/>
              <w:adjustRightInd w:val="0"/>
              <w:spacing w:line="280" w:lineRule="exact"/>
              <w:rPr>
                <w:rFonts w:hint="eastAsia" w:ascii="宋体" w:hAnsi="宋体" w:eastAsia="宋体" w:cs="宋体"/>
                <w:bCs/>
                <w:sz w:val="24"/>
                <w:szCs w:val="24"/>
              </w:rPr>
            </w:pPr>
          </w:p>
        </w:tc>
      </w:tr>
      <w:tr w14:paraId="2C5BAEA6">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7AB8B5F">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3.2.2.13 监测盆底肌电信号时，若腹肌肌电幅值高于阈值，则系统自动弹出提示标志，提醒患者减少腹部发力</w:t>
            </w:r>
          </w:p>
        </w:tc>
        <w:tc>
          <w:tcPr>
            <w:tcW w:w="3658" w:type="dxa"/>
            <w:tcBorders>
              <w:top w:val="single" w:color="auto" w:sz="6" w:space="0"/>
              <w:left w:val="single" w:color="auto" w:sz="6" w:space="0"/>
              <w:bottom w:val="single" w:color="auto" w:sz="6" w:space="0"/>
              <w:right w:val="single" w:color="auto" w:sz="6" w:space="0"/>
            </w:tcBorders>
          </w:tcPr>
          <w:p w14:paraId="6B0EA84E">
            <w:pPr>
              <w:autoSpaceDE w:val="0"/>
              <w:autoSpaceDN w:val="0"/>
              <w:adjustRightInd w:val="0"/>
              <w:spacing w:line="280" w:lineRule="exact"/>
              <w:rPr>
                <w:rFonts w:hint="eastAsia" w:ascii="宋体" w:hAnsi="宋体" w:eastAsia="宋体" w:cs="宋体"/>
                <w:bCs/>
                <w:sz w:val="24"/>
                <w:szCs w:val="24"/>
              </w:rPr>
            </w:pPr>
          </w:p>
        </w:tc>
      </w:tr>
      <w:tr w14:paraId="0066B4A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C2C36D2">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3.2.2.14 Kegel方案可自定义编辑，包括编辑方案的模板图形、训练时间，以满足不同的治疗需求</w:t>
            </w:r>
          </w:p>
        </w:tc>
        <w:tc>
          <w:tcPr>
            <w:tcW w:w="3658" w:type="dxa"/>
            <w:tcBorders>
              <w:top w:val="single" w:color="auto" w:sz="6" w:space="0"/>
              <w:left w:val="single" w:color="auto" w:sz="6" w:space="0"/>
              <w:bottom w:val="single" w:color="auto" w:sz="6" w:space="0"/>
              <w:right w:val="single" w:color="auto" w:sz="6" w:space="0"/>
            </w:tcBorders>
          </w:tcPr>
          <w:p w14:paraId="474014B1">
            <w:pPr>
              <w:autoSpaceDE w:val="0"/>
              <w:autoSpaceDN w:val="0"/>
              <w:adjustRightInd w:val="0"/>
              <w:spacing w:line="280" w:lineRule="exact"/>
              <w:rPr>
                <w:rFonts w:hint="eastAsia" w:ascii="宋体" w:hAnsi="宋体" w:eastAsia="宋体" w:cs="宋体"/>
                <w:bCs/>
                <w:sz w:val="24"/>
                <w:szCs w:val="24"/>
              </w:rPr>
            </w:pPr>
          </w:p>
        </w:tc>
      </w:tr>
      <w:tr w14:paraId="25B764DA">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BFE1443">
            <w:pPr>
              <w:widowControl/>
              <w:rPr>
                <w:rFonts w:hint="eastAsia" w:ascii="宋体" w:hAnsi="宋体" w:eastAsia="宋体" w:cs="宋体"/>
                <w:bCs/>
                <w:sz w:val="24"/>
                <w:szCs w:val="24"/>
              </w:rPr>
            </w:pPr>
            <w:r>
              <w:rPr>
                <w:rFonts w:hint="eastAsia" w:ascii="宋体" w:hAnsi="宋体" w:eastAsia="宋体" w:cs="宋体"/>
                <w:bCs/>
                <w:sz w:val="24"/>
                <w:szCs w:val="24"/>
              </w:rPr>
              <w:t>3.2.2.15 触发电刺激、Kegel训练可查看训练记录，且Kegel训练可查看训练期间的盆底肌肌电图和腹肌肌电图</w:t>
            </w:r>
          </w:p>
        </w:tc>
        <w:tc>
          <w:tcPr>
            <w:tcW w:w="3658" w:type="dxa"/>
            <w:tcBorders>
              <w:top w:val="single" w:color="auto" w:sz="6" w:space="0"/>
              <w:left w:val="single" w:color="auto" w:sz="6" w:space="0"/>
              <w:bottom w:val="single" w:color="auto" w:sz="6" w:space="0"/>
              <w:right w:val="single" w:color="auto" w:sz="6" w:space="0"/>
            </w:tcBorders>
          </w:tcPr>
          <w:p w14:paraId="0D5C3705">
            <w:pPr>
              <w:autoSpaceDE w:val="0"/>
              <w:autoSpaceDN w:val="0"/>
              <w:adjustRightInd w:val="0"/>
              <w:spacing w:line="280" w:lineRule="exact"/>
              <w:rPr>
                <w:rFonts w:hint="eastAsia" w:ascii="宋体" w:hAnsi="宋体" w:eastAsia="宋体" w:cs="宋体"/>
                <w:bCs/>
                <w:sz w:val="24"/>
                <w:szCs w:val="24"/>
                <w:lang w:val="zh-CN"/>
              </w:rPr>
            </w:pPr>
          </w:p>
        </w:tc>
      </w:tr>
      <w:tr w14:paraId="2D2E818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7A4D537">
            <w:pPr>
              <w:rPr>
                <w:rFonts w:hint="eastAsia" w:ascii="宋体" w:hAnsi="宋体" w:eastAsia="宋体" w:cs="宋体"/>
                <w:bCs/>
                <w:sz w:val="24"/>
                <w:szCs w:val="24"/>
              </w:rPr>
            </w:pPr>
            <w:r>
              <w:rPr>
                <w:rFonts w:hint="eastAsia" w:ascii="宋体" w:hAnsi="宋体" w:eastAsia="宋体" w:cs="宋体"/>
                <w:bCs/>
                <w:sz w:val="24"/>
                <w:szCs w:val="24"/>
              </w:rPr>
              <w:t>3.2.2.16 多台设备可实现筛查评估及治疗数据的自动实时同步</w:t>
            </w:r>
          </w:p>
        </w:tc>
        <w:tc>
          <w:tcPr>
            <w:tcW w:w="3658" w:type="dxa"/>
            <w:tcBorders>
              <w:top w:val="single" w:color="auto" w:sz="6" w:space="0"/>
              <w:left w:val="single" w:color="auto" w:sz="6" w:space="0"/>
              <w:bottom w:val="single" w:color="auto" w:sz="6" w:space="0"/>
              <w:right w:val="single" w:color="auto" w:sz="6" w:space="0"/>
            </w:tcBorders>
          </w:tcPr>
          <w:p w14:paraId="59946689">
            <w:pPr>
              <w:autoSpaceDE w:val="0"/>
              <w:autoSpaceDN w:val="0"/>
              <w:adjustRightInd w:val="0"/>
              <w:spacing w:line="280" w:lineRule="exact"/>
              <w:rPr>
                <w:rFonts w:hint="eastAsia" w:ascii="宋体" w:hAnsi="宋体" w:eastAsia="宋体" w:cs="宋体"/>
                <w:bCs/>
                <w:sz w:val="24"/>
                <w:szCs w:val="24"/>
              </w:rPr>
            </w:pPr>
          </w:p>
        </w:tc>
      </w:tr>
      <w:tr w14:paraId="611A2A1B">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C2B866F">
            <w:pPr>
              <w:rPr>
                <w:rFonts w:hint="eastAsia" w:ascii="宋体" w:hAnsi="宋体" w:eastAsia="宋体" w:cs="宋体"/>
                <w:bCs/>
                <w:sz w:val="24"/>
                <w:szCs w:val="24"/>
              </w:rPr>
            </w:pPr>
            <w:r>
              <w:rPr>
                <w:rFonts w:hint="eastAsia" w:ascii="宋体" w:hAnsi="宋体" w:eastAsia="宋体" w:cs="宋体"/>
                <w:bCs/>
                <w:sz w:val="24"/>
                <w:szCs w:val="24"/>
              </w:rPr>
              <w:t>3.2.2.17 具有数据管理功能</w:t>
            </w:r>
          </w:p>
        </w:tc>
        <w:tc>
          <w:tcPr>
            <w:tcW w:w="3658" w:type="dxa"/>
            <w:tcBorders>
              <w:top w:val="single" w:color="auto" w:sz="6" w:space="0"/>
              <w:left w:val="single" w:color="auto" w:sz="6" w:space="0"/>
              <w:bottom w:val="single" w:color="auto" w:sz="6" w:space="0"/>
              <w:right w:val="single" w:color="auto" w:sz="6" w:space="0"/>
            </w:tcBorders>
          </w:tcPr>
          <w:p w14:paraId="5CD1363A">
            <w:pPr>
              <w:autoSpaceDE w:val="0"/>
              <w:autoSpaceDN w:val="0"/>
              <w:adjustRightInd w:val="0"/>
              <w:spacing w:line="280" w:lineRule="exact"/>
              <w:rPr>
                <w:rFonts w:hint="eastAsia" w:ascii="宋体" w:hAnsi="宋体" w:eastAsia="宋体" w:cs="宋体"/>
                <w:bCs/>
                <w:sz w:val="24"/>
                <w:szCs w:val="24"/>
              </w:rPr>
            </w:pPr>
          </w:p>
        </w:tc>
      </w:tr>
      <w:tr w14:paraId="04761366">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43CE423F">
            <w:pPr>
              <w:rPr>
                <w:rFonts w:hint="eastAsia" w:ascii="宋体" w:hAnsi="宋体" w:eastAsia="宋体" w:cs="宋体"/>
                <w:bCs/>
                <w:sz w:val="24"/>
                <w:szCs w:val="24"/>
              </w:rPr>
            </w:pPr>
            <w:r>
              <w:rPr>
                <w:rFonts w:hint="eastAsia" w:ascii="宋体" w:hAnsi="宋体" w:eastAsia="宋体" w:cs="宋体"/>
                <w:bCs/>
                <w:sz w:val="24"/>
                <w:szCs w:val="24"/>
              </w:rPr>
              <w:t>▲3.2.2.18 系统可对多个筛查评估结果进行趋势分析，并自动绘制趋势分析折线图，显示不同阶段的结果。可自由选择需要分析的检测类型和不同时间段的盆底肌电报告</w:t>
            </w:r>
          </w:p>
        </w:tc>
        <w:tc>
          <w:tcPr>
            <w:tcW w:w="3658" w:type="dxa"/>
            <w:tcBorders>
              <w:top w:val="single" w:color="auto" w:sz="6" w:space="0"/>
              <w:left w:val="single" w:color="auto" w:sz="6" w:space="0"/>
              <w:bottom w:val="single" w:color="auto" w:sz="6" w:space="0"/>
              <w:right w:val="single" w:color="auto" w:sz="6" w:space="0"/>
            </w:tcBorders>
          </w:tcPr>
          <w:p w14:paraId="5AD04F11">
            <w:pPr>
              <w:autoSpaceDE w:val="0"/>
              <w:autoSpaceDN w:val="0"/>
              <w:adjustRightInd w:val="0"/>
              <w:spacing w:line="280" w:lineRule="exact"/>
              <w:rPr>
                <w:rFonts w:hint="eastAsia" w:ascii="宋体" w:hAnsi="宋体" w:eastAsia="宋体" w:cs="宋体"/>
                <w:bCs/>
                <w:sz w:val="24"/>
                <w:szCs w:val="24"/>
              </w:rPr>
            </w:pPr>
          </w:p>
        </w:tc>
      </w:tr>
      <w:tr w14:paraId="301ACDE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B587EA8">
            <w:pPr>
              <w:pStyle w:val="58"/>
              <w:spacing w:before="0" w:beforeAutospacing="0" w:after="0" w:afterAutospacing="0"/>
              <w:rPr>
                <w:rFonts w:hint="eastAsia" w:ascii="宋体" w:hAnsi="宋体" w:eastAsia="宋体" w:cs="宋体"/>
                <w:kern w:val="2"/>
                <w:sz w:val="24"/>
                <w:szCs w:val="24"/>
              </w:rPr>
            </w:pPr>
            <w:r>
              <w:rPr>
                <w:rFonts w:hint="eastAsia" w:ascii="宋体" w:hAnsi="宋体" w:eastAsia="宋体" w:cs="宋体"/>
                <w:kern w:val="2"/>
                <w:sz w:val="24"/>
                <w:szCs w:val="24"/>
              </w:rPr>
              <w:t>3.2.2.19 系统支持扫码读取患者信息，标配扫描器，通过扫描器可识别患者在手机端填写的基本信息，实现扫码后读取所填写的全部信息并在设备中自动建立病患档案，其中信息至少包括姓名、电话、出生日期、身份证号、身高、体重、分娩史、分娩情况等，提高临床诊疗效率。</w:t>
            </w:r>
          </w:p>
        </w:tc>
        <w:tc>
          <w:tcPr>
            <w:tcW w:w="3658" w:type="dxa"/>
            <w:tcBorders>
              <w:top w:val="single" w:color="auto" w:sz="6" w:space="0"/>
              <w:left w:val="single" w:color="auto" w:sz="6" w:space="0"/>
              <w:bottom w:val="single" w:color="auto" w:sz="6" w:space="0"/>
              <w:right w:val="single" w:color="auto" w:sz="6" w:space="0"/>
            </w:tcBorders>
          </w:tcPr>
          <w:p w14:paraId="6CFFE5AB">
            <w:pPr>
              <w:autoSpaceDE w:val="0"/>
              <w:autoSpaceDN w:val="0"/>
              <w:adjustRightInd w:val="0"/>
              <w:spacing w:line="280" w:lineRule="exact"/>
              <w:rPr>
                <w:rFonts w:hint="eastAsia" w:ascii="宋体" w:hAnsi="宋体" w:eastAsia="宋体" w:cs="宋体"/>
                <w:sz w:val="24"/>
                <w:szCs w:val="24"/>
                <w:lang w:val="zh-CN"/>
              </w:rPr>
            </w:pPr>
          </w:p>
        </w:tc>
      </w:tr>
      <w:tr w14:paraId="11D76D60">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42958AA">
            <w:pPr>
              <w:pStyle w:val="58"/>
              <w:spacing w:before="0" w:beforeAutospacing="0" w:after="0" w:afterAutospacing="0"/>
              <w:rPr>
                <w:rFonts w:hint="eastAsia" w:ascii="宋体" w:hAnsi="宋体" w:eastAsia="宋体" w:cs="宋体"/>
                <w:kern w:val="2"/>
                <w:sz w:val="24"/>
                <w:szCs w:val="24"/>
              </w:rPr>
            </w:pPr>
            <w:r>
              <w:rPr>
                <w:rFonts w:hint="eastAsia" w:ascii="宋体" w:hAnsi="宋体" w:eastAsia="宋体" w:cs="宋体"/>
                <w:b/>
                <w:bCs/>
                <w:kern w:val="2"/>
                <w:sz w:val="24"/>
                <w:szCs w:val="24"/>
              </w:rPr>
              <w:t>3.2.3</w:t>
            </w:r>
            <w:r>
              <w:rPr>
                <w:rFonts w:hint="eastAsia" w:ascii="宋体" w:hAnsi="宋体" w:eastAsia="宋体" w:cs="宋体"/>
                <w:kern w:val="2"/>
                <w:sz w:val="24"/>
                <w:szCs w:val="24"/>
              </w:rPr>
              <w:t xml:space="preserve"> </w:t>
            </w:r>
            <w:r>
              <w:rPr>
                <w:rFonts w:hint="eastAsia" w:ascii="宋体" w:hAnsi="宋体" w:eastAsia="宋体" w:cs="宋体"/>
                <w:b/>
                <w:bCs/>
                <w:kern w:val="2"/>
                <w:sz w:val="24"/>
                <w:szCs w:val="24"/>
              </w:rPr>
              <w:t>耗材要求：</w:t>
            </w:r>
            <w:r>
              <w:rPr>
                <w:rFonts w:hint="eastAsia" w:ascii="宋体" w:hAnsi="宋体" w:eastAsia="宋体" w:cs="宋体"/>
                <w:kern w:val="2"/>
                <w:sz w:val="24"/>
                <w:szCs w:val="24"/>
              </w:rPr>
              <w:t>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658" w:type="dxa"/>
            <w:tcBorders>
              <w:top w:val="single" w:color="auto" w:sz="6" w:space="0"/>
              <w:left w:val="single" w:color="auto" w:sz="6" w:space="0"/>
              <w:bottom w:val="single" w:color="auto" w:sz="6" w:space="0"/>
              <w:right w:val="single" w:color="auto" w:sz="6" w:space="0"/>
            </w:tcBorders>
          </w:tcPr>
          <w:p w14:paraId="713B7A80">
            <w:pPr>
              <w:autoSpaceDE w:val="0"/>
              <w:autoSpaceDN w:val="0"/>
              <w:adjustRightInd w:val="0"/>
              <w:spacing w:line="280" w:lineRule="exact"/>
              <w:rPr>
                <w:rFonts w:hint="eastAsia" w:ascii="宋体" w:hAnsi="宋体" w:eastAsia="宋体" w:cs="宋体"/>
                <w:sz w:val="24"/>
                <w:szCs w:val="24"/>
                <w:lang w:val="zh-CN"/>
              </w:rPr>
            </w:pPr>
          </w:p>
        </w:tc>
      </w:tr>
      <w:tr w14:paraId="76A7047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top"/>
          </w:tcPr>
          <w:p w14:paraId="673EC921">
            <w:pPr>
              <w:autoSpaceDE w:val="0"/>
              <w:autoSpaceDN w:val="0"/>
              <w:spacing w:line="280" w:lineRule="exact"/>
              <w:rPr>
                <w:rFonts w:hint="eastAsia" w:ascii="宋体" w:hAnsi="宋体" w:eastAsia="宋体" w:cs="宋体"/>
                <w:b/>
                <w:bCs/>
                <w:sz w:val="24"/>
                <w:szCs w:val="24"/>
              </w:rPr>
            </w:pPr>
            <w:r>
              <w:rPr>
                <w:rFonts w:hint="eastAsia" w:ascii="宋体" w:hAnsi="宋体" w:eastAsia="宋体" w:cs="宋体"/>
                <w:b/>
                <w:sz w:val="24"/>
                <w:szCs w:val="24"/>
                <w:shd w:val="clear" w:color="auto" w:fill="FFFFFF"/>
              </w:rPr>
              <w:t>四、必备商务条款</w:t>
            </w:r>
          </w:p>
        </w:tc>
        <w:tc>
          <w:tcPr>
            <w:tcW w:w="3658" w:type="dxa"/>
            <w:tcBorders>
              <w:top w:val="single" w:color="auto" w:sz="6" w:space="0"/>
              <w:left w:val="single" w:color="auto" w:sz="6" w:space="0"/>
              <w:bottom w:val="single" w:color="auto" w:sz="6" w:space="0"/>
              <w:right w:val="single" w:color="auto" w:sz="6" w:space="0"/>
            </w:tcBorders>
          </w:tcPr>
          <w:p w14:paraId="6EB6D219">
            <w:pPr>
              <w:autoSpaceDE w:val="0"/>
              <w:autoSpaceDN w:val="0"/>
              <w:adjustRightInd w:val="0"/>
              <w:spacing w:line="280" w:lineRule="exact"/>
              <w:rPr>
                <w:rFonts w:hint="eastAsia" w:ascii="宋体" w:hAnsi="宋体" w:eastAsia="宋体" w:cs="宋体"/>
                <w:sz w:val="24"/>
                <w:szCs w:val="24"/>
                <w:lang w:val="zh-CN"/>
              </w:rPr>
            </w:pPr>
            <w:r>
              <w:rPr>
                <w:rFonts w:hint="eastAsia" w:ascii="宋体" w:hAnsi="宋体" w:eastAsia="宋体" w:cs="宋体"/>
                <w:sz w:val="24"/>
                <w:szCs w:val="24"/>
              </w:rPr>
              <w:t>对应指标，</w:t>
            </w:r>
            <w:r>
              <w:rPr>
                <w:rFonts w:hint="eastAsia" w:ascii="宋体" w:hAnsi="宋体" w:eastAsia="宋体" w:cs="宋体"/>
                <w:sz w:val="24"/>
                <w:szCs w:val="24"/>
                <w:lang w:val="zh-CN"/>
              </w:rPr>
              <w:t>详细说明，</w:t>
            </w:r>
            <w:r>
              <w:rPr>
                <w:rFonts w:hint="eastAsia" w:ascii="宋体" w:hAnsi="宋体" w:eastAsia="宋体" w:cs="宋体"/>
                <w:sz w:val="24"/>
                <w:szCs w:val="24"/>
              </w:rPr>
              <w:t>否则视为不符要求</w:t>
            </w:r>
          </w:p>
        </w:tc>
      </w:tr>
      <w:tr w14:paraId="5511AED0">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00640F8C">
            <w:pPr>
              <w:autoSpaceDE w:val="0"/>
              <w:autoSpaceDN w:val="0"/>
              <w:spacing w:line="280" w:lineRule="exact"/>
              <w:rPr>
                <w:rFonts w:hint="eastAsia" w:ascii="宋体" w:hAnsi="宋体" w:eastAsia="宋体" w:cs="宋体"/>
                <w:bCs/>
                <w:sz w:val="24"/>
                <w:szCs w:val="24"/>
              </w:rPr>
            </w:pPr>
            <w:r>
              <w:rPr>
                <w:rFonts w:hint="eastAsia" w:ascii="宋体" w:hAnsi="宋体" w:eastAsia="宋体" w:cs="宋体"/>
                <w:b/>
                <w:kern w:val="0"/>
                <w:sz w:val="24"/>
                <w:szCs w:val="24"/>
                <w:lang w:bidi="ar"/>
              </w:rPr>
              <w:t>4.1 维修</w:t>
            </w:r>
          </w:p>
        </w:tc>
        <w:tc>
          <w:tcPr>
            <w:tcW w:w="3658" w:type="dxa"/>
            <w:tcBorders>
              <w:top w:val="single" w:color="auto" w:sz="6" w:space="0"/>
              <w:left w:val="single" w:color="auto" w:sz="6" w:space="0"/>
              <w:bottom w:val="single" w:color="auto" w:sz="6" w:space="0"/>
              <w:right w:val="single" w:color="auto" w:sz="6" w:space="0"/>
            </w:tcBorders>
          </w:tcPr>
          <w:p w14:paraId="19B52323">
            <w:pPr>
              <w:autoSpaceDE w:val="0"/>
              <w:autoSpaceDN w:val="0"/>
              <w:adjustRightInd w:val="0"/>
              <w:spacing w:line="280" w:lineRule="exact"/>
              <w:rPr>
                <w:rFonts w:hint="eastAsia" w:ascii="宋体" w:hAnsi="宋体" w:eastAsia="宋体" w:cs="宋体"/>
                <w:sz w:val="24"/>
                <w:szCs w:val="24"/>
                <w:lang w:val="zh-CN"/>
              </w:rPr>
            </w:pPr>
          </w:p>
        </w:tc>
      </w:tr>
      <w:tr w14:paraId="1BB0D94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226C3325">
            <w:pPr>
              <w:autoSpaceDE w:val="0"/>
              <w:autoSpaceDN w:val="0"/>
              <w:spacing w:line="280" w:lineRule="exact"/>
              <w:rPr>
                <w:rFonts w:hint="eastAsia" w:ascii="宋体" w:hAnsi="宋体" w:eastAsia="宋体" w:cs="宋体"/>
                <w:bCs/>
                <w:sz w:val="24"/>
                <w:szCs w:val="24"/>
              </w:rPr>
            </w:pPr>
            <w:r>
              <w:rPr>
                <w:rFonts w:hint="eastAsia" w:ascii="宋体" w:hAnsi="宋体" w:eastAsia="宋体" w:cs="宋体"/>
                <w:kern w:val="0"/>
                <w:sz w:val="24"/>
                <w:szCs w:val="24"/>
                <w:lang w:bidi="ar"/>
              </w:rPr>
              <w:t>4.1.1设备验收合格后整机免费保修</w:t>
            </w:r>
            <w:r>
              <w:rPr>
                <w:rFonts w:hint="eastAsia" w:ascii="宋体" w:hAnsi="宋体" w:eastAsia="宋体" w:cs="宋体"/>
                <w:kern w:val="0"/>
                <w:sz w:val="24"/>
                <w:szCs w:val="24"/>
                <w:lang w:eastAsia="zh-CN" w:bidi="ar"/>
              </w:rPr>
              <w:t>叁</w:t>
            </w:r>
            <w:r>
              <w:rPr>
                <w:rFonts w:hint="eastAsia" w:ascii="宋体" w:hAnsi="宋体" w:eastAsia="宋体" w:cs="宋体"/>
                <w:kern w:val="0"/>
                <w:sz w:val="24"/>
                <w:szCs w:val="24"/>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658" w:type="dxa"/>
            <w:tcBorders>
              <w:top w:val="single" w:color="auto" w:sz="6" w:space="0"/>
              <w:left w:val="single" w:color="auto" w:sz="6" w:space="0"/>
              <w:bottom w:val="single" w:color="auto" w:sz="6" w:space="0"/>
              <w:right w:val="single" w:color="auto" w:sz="6" w:space="0"/>
            </w:tcBorders>
          </w:tcPr>
          <w:p w14:paraId="2BF2C65E">
            <w:pPr>
              <w:autoSpaceDE w:val="0"/>
              <w:autoSpaceDN w:val="0"/>
              <w:adjustRightInd w:val="0"/>
              <w:spacing w:line="280" w:lineRule="exact"/>
              <w:rPr>
                <w:rFonts w:hint="eastAsia" w:ascii="宋体" w:hAnsi="宋体" w:eastAsia="宋体" w:cs="宋体"/>
                <w:sz w:val="24"/>
                <w:szCs w:val="24"/>
                <w:lang w:val="zh-CN"/>
              </w:rPr>
            </w:pPr>
          </w:p>
        </w:tc>
      </w:tr>
      <w:tr w14:paraId="11CE7CC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6A8BECBA">
            <w:pPr>
              <w:autoSpaceDE w:val="0"/>
              <w:autoSpaceDN w:val="0"/>
              <w:spacing w:line="280" w:lineRule="exact"/>
              <w:rPr>
                <w:rFonts w:hint="eastAsia" w:ascii="宋体" w:hAnsi="宋体" w:eastAsia="宋体" w:cs="宋体"/>
                <w:bCs/>
                <w:sz w:val="24"/>
                <w:szCs w:val="24"/>
              </w:rPr>
            </w:pPr>
            <w:r>
              <w:rPr>
                <w:rFonts w:hint="eastAsia" w:ascii="宋体" w:hAnsi="宋体" w:eastAsia="宋体" w:cs="宋体"/>
                <w:kern w:val="0"/>
                <w:sz w:val="24"/>
                <w:szCs w:val="24"/>
                <w:lang w:bidi="ar"/>
              </w:rPr>
              <w:t>4.1.2 提供仪器电子版SOP文件、中（英）文操作手册和维修手册。小器械类可除外。</w:t>
            </w:r>
          </w:p>
        </w:tc>
        <w:tc>
          <w:tcPr>
            <w:tcW w:w="3658" w:type="dxa"/>
            <w:tcBorders>
              <w:top w:val="single" w:color="auto" w:sz="6" w:space="0"/>
              <w:left w:val="single" w:color="auto" w:sz="6" w:space="0"/>
              <w:bottom w:val="single" w:color="auto" w:sz="6" w:space="0"/>
              <w:right w:val="single" w:color="auto" w:sz="6" w:space="0"/>
            </w:tcBorders>
          </w:tcPr>
          <w:p w14:paraId="15059269">
            <w:pPr>
              <w:autoSpaceDE w:val="0"/>
              <w:autoSpaceDN w:val="0"/>
              <w:adjustRightInd w:val="0"/>
              <w:spacing w:line="280" w:lineRule="exact"/>
              <w:rPr>
                <w:rFonts w:hint="eastAsia" w:ascii="宋体" w:hAnsi="宋体" w:eastAsia="宋体" w:cs="宋体"/>
                <w:sz w:val="24"/>
                <w:szCs w:val="24"/>
                <w:lang w:val="zh-CN"/>
              </w:rPr>
            </w:pPr>
          </w:p>
        </w:tc>
      </w:tr>
      <w:tr w14:paraId="3ACBFC39">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39955501">
            <w:pPr>
              <w:autoSpaceDE w:val="0"/>
              <w:autoSpaceDN w:val="0"/>
              <w:spacing w:line="280" w:lineRule="exact"/>
              <w:rPr>
                <w:rFonts w:hint="eastAsia" w:ascii="宋体" w:hAnsi="宋体" w:eastAsia="宋体" w:cs="宋体"/>
                <w:bCs/>
                <w:sz w:val="24"/>
                <w:szCs w:val="24"/>
              </w:rPr>
            </w:pPr>
            <w:r>
              <w:rPr>
                <w:rFonts w:hint="eastAsia" w:ascii="宋体" w:hAnsi="宋体" w:eastAsia="宋体" w:cs="宋体"/>
                <w:kern w:val="0"/>
                <w:sz w:val="24"/>
                <w:szCs w:val="24"/>
                <w:lang w:bidi="ar"/>
              </w:rPr>
              <w:t>4.1.3 免费提供操作和维修培训（包含时间、地点、人次、内容），小器械类可除外。</w:t>
            </w:r>
          </w:p>
        </w:tc>
        <w:tc>
          <w:tcPr>
            <w:tcW w:w="3658" w:type="dxa"/>
            <w:tcBorders>
              <w:top w:val="single" w:color="auto" w:sz="6" w:space="0"/>
              <w:left w:val="single" w:color="auto" w:sz="6" w:space="0"/>
              <w:bottom w:val="single" w:color="auto" w:sz="6" w:space="0"/>
              <w:right w:val="single" w:color="auto" w:sz="6" w:space="0"/>
            </w:tcBorders>
          </w:tcPr>
          <w:p w14:paraId="30EACD1F">
            <w:pPr>
              <w:autoSpaceDE w:val="0"/>
              <w:autoSpaceDN w:val="0"/>
              <w:adjustRightInd w:val="0"/>
              <w:spacing w:line="280" w:lineRule="exact"/>
              <w:rPr>
                <w:rFonts w:hint="eastAsia" w:ascii="宋体" w:hAnsi="宋体" w:eastAsia="宋体" w:cs="宋体"/>
                <w:sz w:val="24"/>
                <w:szCs w:val="24"/>
                <w:lang w:val="zh-CN"/>
              </w:rPr>
            </w:pPr>
          </w:p>
        </w:tc>
      </w:tr>
      <w:tr w14:paraId="40D09F43">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3E97E801">
            <w:pPr>
              <w:autoSpaceDE w:val="0"/>
              <w:autoSpaceDN w:val="0"/>
              <w:spacing w:line="280" w:lineRule="exact"/>
              <w:rPr>
                <w:rFonts w:hint="eastAsia" w:ascii="宋体" w:hAnsi="宋体" w:eastAsia="宋体" w:cs="宋体"/>
                <w:bCs/>
                <w:sz w:val="24"/>
                <w:szCs w:val="24"/>
              </w:rPr>
            </w:pPr>
            <w:r>
              <w:rPr>
                <w:rFonts w:hint="eastAsia" w:ascii="宋体" w:hAnsi="宋体" w:eastAsia="宋体" w:cs="宋体"/>
                <w:kern w:val="0"/>
                <w:sz w:val="24"/>
                <w:szCs w:val="24"/>
                <w:lang w:bidi="ar"/>
              </w:rPr>
              <w:t>4.1.4 维修响应时间8个工作小时，24个工作小时未修复提供备品，紧急情况按采购人要求执行</w:t>
            </w:r>
          </w:p>
        </w:tc>
        <w:tc>
          <w:tcPr>
            <w:tcW w:w="3658" w:type="dxa"/>
            <w:tcBorders>
              <w:top w:val="single" w:color="auto" w:sz="6" w:space="0"/>
              <w:left w:val="single" w:color="auto" w:sz="6" w:space="0"/>
              <w:bottom w:val="single" w:color="auto" w:sz="6" w:space="0"/>
              <w:right w:val="single" w:color="auto" w:sz="6" w:space="0"/>
            </w:tcBorders>
          </w:tcPr>
          <w:p w14:paraId="64AC4B46">
            <w:pPr>
              <w:autoSpaceDE w:val="0"/>
              <w:autoSpaceDN w:val="0"/>
              <w:adjustRightInd w:val="0"/>
              <w:spacing w:line="280" w:lineRule="exact"/>
              <w:rPr>
                <w:rFonts w:hint="eastAsia" w:ascii="宋体" w:hAnsi="宋体" w:eastAsia="宋体" w:cs="宋体"/>
                <w:sz w:val="24"/>
                <w:szCs w:val="24"/>
                <w:lang w:val="zh-CN"/>
              </w:rPr>
            </w:pPr>
          </w:p>
        </w:tc>
      </w:tr>
      <w:tr w14:paraId="324AAB48">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1E7A9739">
            <w:pPr>
              <w:autoSpaceDE w:val="0"/>
              <w:autoSpaceDN w:val="0"/>
              <w:spacing w:line="280" w:lineRule="exact"/>
              <w:rPr>
                <w:rFonts w:hint="eastAsia" w:ascii="宋体" w:hAnsi="宋体" w:eastAsia="宋体" w:cs="宋体"/>
                <w:bCs/>
                <w:sz w:val="24"/>
                <w:szCs w:val="24"/>
              </w:rPr>
            </w:pPr>
            <w:r>
              <w:rPr>
                <w:rFonts w:hint="eastAsia" w:ascii="宋体" w:hAnsi="宋体" w:eastAsia="宋体" w:cs="宋体"/>
                <w:kern w:val="0"/>
                <w:sz w:val="24"/>
                <w:szCs w:val="24"/>
                <w:lang w:bidi="ar"/>
              </w:rPr>
              <w:t>4.1.5 请注明售后服务（包括浙江地区维修力量说明）Service</w:t>
            </w:r>
          </w:p>
        </w:tc>
        <w:tc>
          <w:tcPr>
            <w:tcW w:w="3658" w:type="dxa"/>
            <w:tcBorders>
              <w:top w:val="single" w:color="auto" w:sz="6" w:space="0"/>
              <w:left w:val="single" w:color="auto" w:sz="6" w:space="0"/>
              <w:bottom w:val="single" w:color="auto" w:sz="6" w:space="0"/>
              <w:right w:val="single" w:color="auto" w:sz="6" w:space="0"/>
            </w:tcBorders>
          </w:tcPr>
          <w:p w14:paraId="60081CED">
            <w:pPr>
              <w:autoSpaceDE w:val="0"/>
              <w:autoSpaceDN w:val="0"/>
              <w:adjustRightInd w:val="0"/>
              <w:spacing w:line="280" w:lineRule="exact"/>
              <w:rPr>
                <w:rFonts w:hint="eastAsia" w:ascii="宋体" w:hAnsi="宋体" w:eastAsia="宋体" w:cs="宋体"/>
                <w:sz w:val="24"/>
                <w:szCs w:val="24"/>
                <w:lang w:val="zh-CN"/>
              </w:rPr>
            </w:pPr>
          </w:p>
        </w:tc>
      </w:tr>
      <w:tr w14:paraId="6F05BFDA">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18FAE482">
            <w:pPr>
              <w:widowControl/>
              <w:textAlignment w:val="center"/>
              <w:rPr>
                <w:rFonts w:hint="eastAsia" w:ascii="宋体" w:hAnsi="宋体" w:eastAsia="宋体" w:cs="宋体"/>
                <w:b/>
                <w:kern w:val="0"/>
                <w:sz w:val="24"/>
                <w:szCs w:val="24"/>
                <w:lang w:bidi="ar"/>
              </w:rPr>
            </w:pPr>
            <w:r>
              <w:rPr>
                <w:rFonts w:hint="eastAsia" w:ascii="宋体" w:hAnsi="宋体" w:eastAsia="宋体" w:cs="宋体"/>
                <w:b/>
                <w:kern w:val="0"/>
                <w:sz w:val="24"/>
                <w:szCs w:val="24"/>
                <w:lang w:bidi="ar"/>
              </w:rPr>
              <w:t>4.2 附加必备条款：</w:t>
            </w:r>
          </w:p>
          <w:p w14:paraId="4C210E78">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提供符合上述参数和配置要求的详细配置清单；</w:t>
            </w:r>
          </w:p>
          <w:p w14:paraId="1A5274A8">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列出上述已明确选件及未作要求但可提供选件的清单；</w:t>
            </w:r>
          </w:p>
          <w:p w14:paraId="5A62B0D8">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所有配置为同品牌原装产品(除注明要求例外)；</w:t>
            </w:r>
          </w:p>
          <w:p w14:paraId="14704E18">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所有设备必须是全新的，未曾使用过的原厂生产的产品，出厂时间原则上不大于1年。禁止提供代工、贴牌产品；</w:t>
            </w:r>
          </w:p>
          <w:p w14:paraId="14BCA850">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投标产品属于医疗器械管理的，</w:t>
            </w:r>
            <w:r>
              <w:rPr>
                <w:rFonts w:hint="eastAsia" w:ascii="宋体" w:hAnsi="宋体" w:eastAsia="宋体" w:cs="宋体"/>
                <w:sz w:val="24"/>
                <w:szCs w:val="24"/>
              </w:rPr>
              <w:t>投标人</w:t>
            </w:r>
            <w:r>
              <w:rPr>
                <w:rFonts w:hint="eastAsia" w:ascii="宋体" w:hAnsi="宋体" w:eastAsia="宋体" w:cs="宋体"/>
                <w:kern w:val="0"/>
                <w:sz w:val="24"/>
                <w:szCs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BBC6FD7">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投标产品属于特种设备的，投标人应当提供压力容器制造许可证；属于消毒类产品的，</w:t>
            </w:r>
            <w:r>
              <w:rPr>
                <w:rFonts w:hint="eastAsia" w:ascii="宋体" w:hAnsi="宋体" w:eastAsia="宋体" w:cs="宋体"/>
                <w:sz w:val="24"/>
                <w:szCs w:val="24"/>
              </w:rPr>
              <w:t>投标人</w:t>
            </w:r>
            <w:r>
              <w:rPr>
                <w:rFonts w:hint="eastAsia" w:ascii="宋体" w:hAnsi="宋体" w:eastAsia="宋体" w:cs="宋体"/>
                <w:kern w:val="0"/>
                <w:sz w:val="24"/>
                <w:szCs w:val="24"/>
                <w:lang w:bidi="ar"/>
              </w:rPr>
              <w:t>应当按照相关部门规定，提供相应资质证明材料；属于放射性同位素和射线装置的，投标人应当提供生态环境部门颁发的生产和销售许可证；</w:t>
            </w:r>
          </w:p>
          <w:p w14:paraId="1940D73A">
            <w:pPr>
              <w:autoSpaceDE w:val="0"/>
              <w:autoSpaceDN w:val="0"/>
              <w:spacing w:line="280" w:lineRule="exact"/>
              <w:rPr>
                <w:rFonts w:hint="eastAsia" w:ascii="宋体" w:hAnsi="宋体" w:eastAsia="宋体" w:cs="宋体"/>
                <w:bCs/>
                <w:sz w:val="24"/>
                <w:szCs w:val="24"/>
              </w:rPr>
            </w:pPr>
            <w:r>
              <w:rPr>
                <w:rFonts w:hint="eastAsia" w:ascii="宋体" w:hAnsi="宋体" w:eastAsia="宋体" w:cs="宋体"/>
                <w:kern w:val="0"/>
                <w:sz w:val="24"/>
                <w:szCs w:val="24"/>
                <w:lang w:bidi="ar"/>
              </w:rPr>
              <w:t>提供所投产品的详细彩页，如彩页中没有涉及到相关技术参数，提供原厂技术白皮书（DATASHEET）。小器械类可除外。</w:t>
            </w:r>
          </w:p>
        </w:tc>
        <w:tc>
          <w:tcPr>
            <w:tcW w:w="3658" w:type="dxa"/>
            <w:tcBorders>
              <w:top w:val="single" w:color="auto" w:sz="6" w:space="0"/>
              <w:left w:val="single" w:color="auto" w:sz="6" w:space="0"/>
              <w:bottom w:val="single" w:color="auto" w:sz="6" w:space="0"/>
              <w:right w:val="single" w:color="auto" w:sz="6" w:space="0"/>
            </w:tcBorders>
          </w:tcPr>
          <w:p w14:paraId="1AF61EBC">
            <w:pPr>
              <w:autoSpaceDE w:val="0"/>
              <w:autoSpaceDN w:val="0"/>
              <w:adjustRightInd w:val="0"/>
              <w:spacing w:line="280" w:lineRule="exact"/>
              <w:rPr>
                <w:rFonts w:hint="eastAsia" w:ascii="宋体" w:hAnsi="宋体" w:eastAsia="宋体" w:cs="宋体"/>
                <w:sz w:val="24"/>
                <w:szCs w:val="24"/>
                <w:lang w:val="zh-CN"/>
              </w:rPr>
            </w:pPr>
          </w:p>
        </w:tc>
      </w:tr>
      <w:tr w14:paraId="4974E85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4A9DF8D1">
            <w:pPr>
              <w:autoSpaceDE w:val="0"/>
              <w:autoSpaceDN w:val="0"/>
              <w:spacing w:line="280" w:lineRule="exact"/>
              <w:rPr>
                <w:rFonts w:hint="eastAsia" w:ascii="宋体" w:hAnsi="宋体" w:eastAsia="宋体" w:cs="宋体"/>
                <w:sz w:val="24"/>
                <w:szCs w:val="24"/>
              </w:rPr>
            </w:pPr>
            <w:r>
              <w:rPr>
                <w:rFonts w:hint="eastAsia" w:ascii="宋体" w:hAnsi="宋体" w:eastAsia="宋体" w:cs="宋体"/>
                <w:b/>
                <w:kern w:val="0"/>
                <w:sz w:val="24"/>
                <w:szCs w:val="24"/>
                <w:lang w:bidi="ar"/>
              </w:rPr>
              <w:t>4.3安装及验收要求</w:t>
            </w:r>
          </w:p>
        </w:tc>
        <w:tc>
          <w:tcPr>
            <w:tcW w:w="3658" w:type="dxa"/>
            <w:tcBorders>
              <w:top w:val="single" w:color="auto" w:sz="6" w:space="0"/>
              <w:left w:val="single" w:color="auto" w:sz="6" w:space="0"/>
              <w:bottom w:val="single" w:color="auto" w:sz="6" w:space="0"/>
              <w:right w:val="single" w:color="auto" w:sz="6" w:space="0"/>
            </w:tcBorders>
          </w:tcPr>
          <w:p w14:paraId="295F560D">
            <w:pPr>
              <w:autoSpaceDE w:val="0"/>
              <w:autoSpaceDN w:val="0"/>
              <w:adjustRightInd w:val="0"/>
              <w:spacing w:line="280" w:lineRule="exact"/>
              <w:rPr>
                <w:rFonts w:hint="eastAsia" w:ascii="宋体" w:hAnsi="宋体" w:eastAsia="宋体" w:cs="宋体"/>
                <w:sz w:val="24"/>
                <w:szCs w:val="24"/>
                <w:lang w:val="zh-CN"/>
              </w:rPr>
            </w:pPr>
          </w:p>
        </w:tc>
      </w:tr>
      <w:tr w14:paraId="472BC3C0">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25016317">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4.3.1 到货期:中标即日起30天内；如有例外，可在合同中另行约定</w:t>
            </w:r>
          </w:p>
        </w:tc>
        <w:tc>
          <w:tcPr>
            <w:tcW w:w="3658" w:type="dxa"/>
            <w:tcBorders>
              <w:top w:val="single" w:color="auto" w:sz="6" w:space="0"/>
              <w:left w:val="single" w:color="auto" w:sz="6" w:space="0"/>
              <w:bottom w:val="single" w:color="auto" w:sz="6" w:space="0"/>
              <w:right w:val="single" w:color="auto" w:sz="6" w:space="0"/>
            </w:tcBorders>
          </w:tcPr>
          <w:p w14:paraId="41431FE7">
            <w:pPr>
              <w:autoSpaceDE w:val="0"/>
              <w:autoSpaceDN w:val="0"/>
              <w:adjustRightInd w:val="0"/>
              <w:spacing w:line="280" w:lineRule="exact"/>
              <w:rPr>
                <w:rFonts w:hint="eastAsia" w:ascii="宋体" w:hAnsi="宋体" w:eastAsia="宋体" w:cs="宋体"/>
                <w:sz w:val="24"/>
                <w:szCs w:val="24"/>
                <w:lang w:val="zh-CN"/>
              </w:rPr>
            </w:pPr>
          </w:p>
        </w:tc>
      </w:tr>
      <w:tr w14:paraId="759B09CB">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750166A0">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4.3.2安装地点:由</w:t>
            </w:r>
            <w:r>
              <w:rPr>
                <w:rFonts w:hint="eastAsia" w:ascii="宋体" w:hAnsi="宋体" w:eastAsia="宋体" w:cs="宋体"/>
                <w:sz w:val="24"/>
                <w:szCs w:val="24"/>
              </w:rPr>
              <w:t>中标人</w:t>
            </w:r>
            <w:r>
              <w:rPr>
                <w:rFonts w:hint="eastAsia" w:ascii="宋体" w:hAnsi="宋体" w:eastAsia="宋体" w:cs="宋体"/>
                <w:kern w:val="0"/>
                <w:sz w:val="24"/>
                <w:szCs w:val="24"/>
                <w:lang w:bidi="ar"/>
              </w:rPr>
              <w:t>免费将货送至医院安装现场。无需安装的可除外。</w:t>
            </w:r>
          </w:p>
        </w:tc>
        <w:tc>
          <w:tcPr>
            <w:tcW w:w="3658" w:type="dxa"/>
            <w:tcBorders>
              <w:top w:val="single" w:color="auto" w:sz="6" w:space="0"/>
              <w:left w:val="single" w:color="auto" w:sz="6" w:space="0"/>
              <w:bottom w:val="single" w:color="auto" w:sz="6" w:space="0"/>
              <w:right w:val="single" w:color="auto" w:sz="6" w:space="0"/>
            </w:tcBorders>
          </w:tcPr>
          <w:p w14:paraId="51CB0C13">
            <w:pPr>
              <w:autoSpaceDE w:val="0"/>
              <w:autoSpaceDN w:val="0"/>
              <w:adjustRightInd w:val="0"/>
              <w:spacing w:line="280" w:lineRule="exact"/>
              <w:rPr>
                <w:rFonts w:hint="eastAsia" w:ascii="宋体" w:hAnsi="宋体" w:eastAsia="宋体" w:cs="宋体"/>
                <w:sz w:val="24"/>
                <w:szCs w:val="24"/>
                <w:lang w:val="zh-CN"/>
              </w:rPr>
            </w:pPr>
          </w:p>
        </w:tc>
      </w:tr>
      <w:tr w14:paraId="7AA647ED">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57D3A93B">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4.3.3 安装完成时间:接采购人通知后7个工作日内全部调试完成，全院布局系统联网项目在60日内全部调试完成。无需安装的可除外。</w:t>
            </w:r>
          </w:p>
        </w:tc>
        <w:tc>
          <w:tcPr>
            <w:tcW w:w="3658" w:type="dxa"/>
            <w:tcBorders>
              <w:top w:val="single" w:color="auto" w:sz="6" w:space="0"/>
              <w:left w:val="single" w:color="auto" w:sz="6" w:space="0"/>
              <w:bottom w:val="single" w:color="auto" w:sz="6" w:space="0"/>
              <w:right w:val="single" w:color="auto" w:sz="6" w:space="0"/>
            </w:tcBorders>
          </w:tcPr>
          <w:p w14:paraId="6E101944">
            <w:pPr>
              <w:autoSpaceDE w:val="0"/>
              <w:autoSpaceDN w:val="0"/>
              <w:adjustRightInd w:val="0"/>
              <w:spacing w:line="280" w:lineRule="exact"/>
              <w:rPr>
                <w:rFonts w:hint="eastAsia" w:ascii="宋体" w:hAnsi="宋体" w:eastAsia="宋体" w:cs="宋体"/>
                <w:sz w:val="24"/>
                <w:szCs w:val="24"/>
                <w:lang w:val="zh-CN"/>
              </w:rPr>
            </w:pPr>
          </w:p>
        </w:tc>
      </w:tr>
      <w:tr w14:paraId="55DE024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5822439C">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4.3.4 安装标准:符合国家有关安全技术规范和技术标准。无需安装的可除外。</w:t>
            </w:r>
          </w:p>
        </w:tc>
        <w:tc>
          <w:tcPr>
            <w:tcW w:w="3658" w:type="dxa"/>
            <w:tcBorders>
              <w:top w:val="single" w:color="auto" w:sz="6" w:space="0"/>
              <w:left w:val="single" w:color="auto" w:sz="6" w:space="0"/>
              <w:bottom w:val="single" w:color="auto" w:sz="6" w:space="0"/>
              <w:right w:val="single" w:color="auto" w:sz="6" w:space="0"/>
            </w:tcBorders>
          </w:tcPr>
          <w:p w14:paraId="3588A2E5">
            <w:pPr>
              <w:autoSpaceDE w:val="0"/>
              <w:autoSpaceDN w:val="0"/>
              <w:adjustRightInd w:val="0"/>
              <w:spacing w:line="280" w:lineRule="exact"/>
              <w:rPr>
                <w:rFonts w:hint="eastAsia" w:ascii="宋体" w:hAnsi="宋体" w:eastAsia="宋体" w:cs="宋体"/>
                <w:sz w:val="24"/>
                <w:szCs w:val="24"/>
                <w:lang w:val="zh-CN"/>
              </w:rPr>
            </w:pPr>
          </w:p>
        </w:tc>
      </w:tr>
      <w:tr w14:paraId="0301FD4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41097A5D">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4.3.5 验收标准:应与产品原始样本技术数据及标书技术文件一致，符合国家有关技术规范和技术标准</w:t>
            </w:r>
          </w:p>
        </w:tc>
        <w:tc>
          <w:tcPr>
            <w:tcW w:w="3658" w:type="dxa"/>
            <w:tcBorders>
              <w:top w:val="single" w:color="auto" w:sz="6" w:space="0"/>
              <w:left w:val="single" w:color="auto" w:sz="6" w:space="0"/>
              <w:bottom w:val="single" w:color="auto" w:sz="6" w:space="0"/>
              <w:right w:val="single" w:color="auto" w:sz="6" w:space="0"/>
            </w:tcBorders>
          </w:tcPr>
          <w:p w14:paraId="23A81A34">
            <w:pPr>
              <w:autoSpaceDE w:val="0"/>
              <w:autoSpaceDN w:val="0"/>
              <w:adjustRightInd w:val="0"/>
              <w:spacing w:line="280" w:lineRule="exact"/>
              <w:rPr>
                <w:rFonts w:hint="eastAsia" w:ascii="宋体" w:hAnsi="宋体" w:eastAsia="宋体" w:cs="宋体"/>
                <w:sz w:val="24"/>
                <w:szCs w:val="24"/>
                <w:lang w:val="zh-CN"/>
              </w:rPr>
            </w:pPr>
          </w:p>
        </w:tc>
      </w:tr>
      <w:tr w14:paraId="25C0575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7E5D8193">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4.3.6 计量检测：如是计量强制检定设备，验收时需提供计量合格证</w:t>
            </w:r>
          </w:p>
        </w:tc>
        <w:tc>
          <w:tcPr>
            <w:tcW w:w="3658" w:type="dxa"/>
            <w:tcBorders>
              <w:top w:val="single" w:color="auto" w:sz="6" w:space="0"/>
              <w:left w:val="single" w:color="auto" w:sz="6" w:space="0"/>
              <w:bottom w:val="single" w:color="auto" w:sz="6" w:space="0"/>
              <w:right w:val="single" w:color="auto" w:sz="6" w:space="0"/>
            </w:tcBorders>
          </w:tcPr>
          <w:p w14:paraId="6440D1DF">
            <w:pPr>
              <w:autoSpaceDE w:val="0"/>
              <w:autoSpaceDN w:val="0"/>
              <w:adjustRightInd w:val="0"/>
              <w:spacing w:line="280" w:lineRule="exact"/>
              <w:rPr>
                <w:rFonts w:hint="eastAsia" w:ascii="宋体" w:hAnsi="宋体" w:eastAsia="宋体" w:cs="宋体"/>
                <w:sz w:val="24"/>
                <w:szCs w:val="24"/>
                <w:lang w:val="zh-CN"/>
              </w:rPr>
            </w:pPr>
          </w:p>
        </w:tc>
      </w:tr>
      <w:tr w14:paraId="50B05C2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0CF842BD">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4.3.7 软件系统要求：</w:t>
            </w:r>
            <w:r>
              <w:rPr>
                <w:rFonts w:hint="eastAsia" w:ascii="宋体" w:hAnsi="宋体" w:eastAsia="宋体" w:cs="宋体"/>
                <w:sz w:val="24"/>
                <w:szCs w:val="24"/>
              </w:rPr>
              <w:t>投标人</w:t>
            </w:r>
            <w:r>
              <w:rPr>
                <w:rFonts w:hint="eastAsia" w:ascii="宋体" w:hAnsi="宋体" w:eastAsia="宋体" w:cs="宋体"/>
                <w:kern w:val="0"/>
                <w:sz w:val="24"/>
                <w:szCs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13DE7B8B">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根据采购人要求，终身免费提供软件升级服务。</w:t>
            </w:r>
          </w:p>
        </w:tc>
        <w:tc>
          <w:tcPr>
            <w:tcW w:w="3658" w:type="dxa"/>
            <w:tcBorders>
              <w:top w:val="single" w:color="auto" w:sz="6" w:space="0"/>
              <w:left w:val="single" w:color="auto" w:sz="6" w:space="0"/>
              <w:bottom w:val="single" w:color="auto" w:sz="6" w:space="0"/>
              <w:right w:val="single" w:color="auto" w:sz="6" w:space="0"/>
            </w:tcBorders>
          </w:tcPr>
          <w:p w14:paraId="799B2A3D">
            <w:pPr>
              <w:autoSpaceDE w:val="0"/>
              <w:autoSpaceDN w:val="0"/>
              <w:adjustRightInd w:val="0"/>
              <w:spacing w:line="280" w:lineRule="exact"/>
              <w:rPr>
                <w:rFonts w:hint="eastAsia" w:ascii="宋体" w:hAnsi="宋体" w:eastAsia="宋体" w:cs="宋体"/>
                <w:sz w:val="24"/>
                <w:szCs w:val="24"/>
                <w:lang w:val="zh-CN"/>
              </w:rPr>
            </w:pPr>
          </w:p>
        </w:tc>
      </w:tr>
      <w:tr w14:paraId="5C5A513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21FAB1BC">
            <w:pPr>
              <w:autoSpaceDE w:val="0"/>
              <w:autoSpaceDN w:val="0"/>
              <w:spacing w:line="280" w:lineRule="exact"/>
              <w:rPr>
                <w:rFonts w:hint="eastAsia" w:ascii="宋体" w:hAnsi="宋体" w:eastAsia="宋体" w:cs="宋体"/>
                <w:sz w:val="24"/>
                <w:szCs w:val="24"/>
              </w:rPr>
            </w:pPr>
            <w:r>
              <w:rPr>
                <w:rFonts w:hint="eastAsia" w:ascii="宋体" w:hAnsi="宋体" w:eastAsia="宋体" w:cs="宋体"/>
                <w:b/>
                <w:kern w:val="0"/>
                <w:sz w:val="24"/>
                <w:szCs w:val="24"/>
                <w:lang w:bidi="ar"/>
              </w:rPr>
              <w:t>4.4、付款方式：</w:t>
            </w:r>
            <w:r>
              <w:rPr>
                <w:rFonts w:hint="eastAsia" w:ascii="宋体" w:hAnsi="宋体" w:eastAsia="宋体" w:cs="宋体"/>
                <w:kern w:val="0"/>
                <w:sz w:val="24"/>
                <w:szCs w:val="24"/>
                <w:lang w:bidi="ar"/>
              </w:rPr>
              <w:t>按《浙江省财政厅关于进一步发挥政府采购政策功能全力推动经济稳进提质的通知》（浙财采监〔2022〕3号）等文件要求执行，具体付款方式由双方协商后在合同中明确。</w:t>
            </w:r>
          </w:p>
        </w:tc>
        <w:tc>
          <w:tcPr>
            <w:tcW w:w="3658" w:type="dxa"/>
            <w:tcBorders>
              <w:top w:val="single" w:color="auto" w:sz="6" w:space="0"/>
              <w:left w:val="single" w:color="auto" w:sz="6" w:space="0"/>
              <w:bottom w:val="single" w:color="auto" w:sz="6" w:space="0"/>
              <w:right w:val="single" w:color="auto" w:sz="6" w:space="0"/>
            </w:tcBorders>
          </w:tcPr>
          <w:p w14:paraId="298131A5">
            <w:pPr>
              <w:autoSpaceDE w:val="0"/>
              <w:autoSpaceDN w:val="0"/>
              <w:adjustRightInd w:val="0"/>
              <w:spacing w:line="280" w:lineRule="exact"/>
              <w:rPr>
                <w:rFonts w:hint="eastAsia" w:ascii="宋体" w:hAnsi="宋体" w:eastAsia="宋体" w:cs="宋体"/>
                <w:sz w:val="24"/>
                <w:szCs w:val="24"/>
                <w:lang w:val="zh-CN"/>
              </w:rPr>
            </w:pPr>
          </w:p>
        </w:tc>
      </w:tr>
      <w:tr w14:paraId="3664355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0FE9C53B">
            <w:pPr>
              <w:autoSpaceDE w:val="0"/>
              <w:autoSpaceDN w:val="0"/>
              <w:spacing w:line="280" w:lineRule="exact"/>
              <w:rPr>
                <w:rFonts w:hint="eastAsia" w:ascii="宋体" w:hAnsi="宋体" w:eastAsia="宋体" w:cs="宋体"/>
                <w:sz w:val="24"/>
                <w:szCs w:val="24"/>
              </w:rPr>
            </w:pPr>
            <w:r>
              <w:rPr>
                <w:rFonts w:hint="eastAsia" w:ascii="宋体" w:hAnsi="宋体" w:eastAsia="宋体" w:cs="宋体"/>
                <w:b/>
                <w:kern w:val="0"/>
                <w:sz w:val="24"/>
                <w:szCs w:val="24"/>
                <w:lang w:bidi="ar"/>
              </w:rPr>
              <w:t>五、其他</w:t>
            </w:r>
          </w:p>
        </w:tc>
        <w:tc>
          <w:tcPr>
            <w:tcW w:w="3658" w:type="dxa"/>
            <w:tcBorders>
              <w:top w:val="single" w:color="auto" w:sz="6" w:space="0"/>
              <w:left w:val="single" w:color="auto" w:sz="6" w:space="0"/>
              <w:bottom w:val="single" w:color="auto" w:sz="6" w:space="0"/>
              <w:right w:val="single" w:color="auto" w:sz="6" w:space="0"/>
            </w:tcBorders>
          </w:tcPr>
          <w:p w14:paraId="164028A6">
            <w:pPr>
              <w:autoSpaceDE w:val="0"/>
              <w:autoSpaceDN w:val="0"/>
              <w:adjustRightInd w:val="0"/>
              <w:spacing w:line="280" w:lineRule="exact"/>
              <w:rPr>
                <w:rFonts w:hint="eastAsia" w:ascii="宋体" w:hAnsi="宋体" w:eastAsia="宋体" w:cs="宋体"/>
                <w:sz w:val="24"/>
                <w:szCs w:val="24"/>
                <w:lang w:val="zh-CN"/>
              </w:rPr>
            </w:pPr>
            <w:r>
              <w:rPr>
                <w:rFonts w:hint="eastAsia" w:ascii="宋体" w:hAnsi="宋体" w:eastAsia="宋体" w:cs="宋体"/>
                <w:sz w:val="24"/>
                <w:szCs w:val="24"/>
              </w:rPr>
              <w:t>对应指标，</w:t>
            </w:r>
            <w:r>
              <w:rPr>
                <w:rFonts w:hint="eastAsia" w:ascii="宋体" w:hAnsi="宋体" w:eastAsia="宋体" w:cs="宋体"/>
                <w:sz w:val="24"/>
                <w:szCs w:val="24"/>
                <w:lang w:val="zh-CN"/>
              </w:rPr>
              <w:t>详细说明，</w:t>
            </w:r>
            <w:r>
              <w:rPr>
                <w:rFonts w:hint="eastAsia" w:ascii="宋体" w:hAnsi="宋体" w:eastAsia="宋体" w:cs="宋体"/>
                <w:sz w:val="24"/>
                <w:szCs w:val="24"/>
              </w:rPr>
              <w:t>否则视为不符要求</w:t>
            </w:r>
          </w:p>
        </w:tc>
      </w:tr>
      <w:tr w14:paraId="4654DBA6">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3D5ECD3A">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5.1 请注明进入市场时间 Year first sold</w:t>
            </w:r>
          </w:p>
        </w:tc>
        <w:tc>
          <w:tcPr>
            <w:tcW w:w="3658" w:type="dxa"/>
            <w:tcBorders>
              <w:top w:val="single" w:color="auto" w:sz="6" w:space="0"/>
              <w:left w:val="single" w:color="auto" w:sz="6" w:space="0"/>
              <w:bottom w:val="single" w:color="auto" w:sz="6" w:space="0"/>
              <w:right w:val="single" w:color="auto" w:sz="6" w:space="0"/>
            </w:tcBorders>
          </w:tcPr>
          <w:p w14:paraId="78F4119E">
            <w:pPr>
              <w:autoSpaceDE w:val="0"/>
              <w:autoSpaceDN w:val="0"/>
              <w:adjustRightInd w:val="0"/>
              <w:spacing w:line="280" w:lineRule="exact"/>
              <w:rPr>
                <w:rFonts w:hint="eastAsia" w:ascii="宋体" w:hAnsi="宋体" w:eastAsia="宋体" w:cs="宋体"/>
                <w:sz w:val="24"/>
                <w:szCs w:val="24"/>
                <w:lang w:val="zh-CN"/>
              </w:rPr>
            </w:pPr>
          </w:p>
        </w:tc>
      </w:tr>
      <w:tr w14:paraId="01FE9D57">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407B55E2">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5.2 请提供国内医院投标机型安装台数 Number sold</w:t>
            </w:r>
          </w:p>
        </w:tc>
        <w:tc>
          <w:tcPr>
            <w:tcW w:w="3658" w:type="dxa"/>
            <w:tcBorders>
              <w:top w:val="single" w:color="auto" w:sz="6" w:space="0"/>
              <w:left w:val="single" w:color="auto" w:sz="6" w:space="0"/>
              <w:bottom w:val="single" w:color="auto" w:sz="6" w:space="0"/>
              <w:right w:val="single" w:color="auto" w:sz="6" w:space="0"/>
            </w:tcBorders>
          </w:tcPr>
          <w:p w14:paraId="569A8C20">
            <w:pPr>
              <w:autoSpaceDE w:val="0"/>
              <w:autoSpaceDN w:val="0"/>
              <w:adjustRightInd w:val="0"/>
              <w:spacing w:line="280" w:lineRule="exact"/>
              <w:rPr>
                <w:rFonts w:hint="eastAsia" w:ascii="宋体" w:hAnsi="宋体" w:eastAsia="宋体" w:cs="宋体"/>
                <w:sz w:val="24"/>
                <w:szCs w:val="24"/>
                <w:lang w:val="zh-CN"/>
              </w:rPr>
            </w:pPr>
          </w:p>
        </w:tc>
      </w:tr>
      <w:tr w14:paraId="49445D5B">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1FE6D3CC">
            <w:pPr>
              <w:autoSpaceDE w:val="0"/>
              <w:autoSpaceDN w:val="0"/>
              <w:spacing w:line="280" w:lineRule="exact"/>
              <w:rPr>
                <w:rFonts w:hint="eastAsia" w:ascii="宋体" w:hAnsi="宋体" w:eastAsia="宋体" w:cs="宋体"/>
                <w:sz w:val="24"/>
                <w:szCs w:val="24"/>
                <w:lang w:val="zh-CN"/>
              </w:rPr>
            </w:pPr>
            <w:r>
              <w:rPr>
                <w:rFonts w:hint="eastAsia" w:ascii="宋体" w:hAnsi="宋体" w:eastAsia="宋体" w:cs="宋体"/>
                <w:kern w:val="0"/>
                <w:sz w:val="24"/>
                <w:szCs w:val="24"/>
                <w:lang w:bidi="ar"/>
              </w:rPr>
              <w:t>5.3 请注明软件最新版本 LAST UPDATED</w:t>
            </w:r>
          </w:p>
        </w:tc>
        <w:tc>
          <w:tcPr>
            <w:tcW w:w="3658" w:type="dxa"/>
            <w:tcBorders>
              <w:top w:val="single" w:color="auto" w:sz="6" w:space="0"/>
              <w:left w:val="single" w:color="auto" w:sz="6" w:space="0"/>
              <w:bottom w:val="single" w:color="auto" w:sz="6" w:space="0"/>
              <w:right w:val="single" w:color="auto" w:sz="6" w:space="0"/>
            </w:tcBorders>
            <w:vAlign w:val="center"/>
          </w:tcPr>
          <w:p w14:paraId="7557EDA2">
            <w:pPr>
              <w:rPr>
                <w:rFonts w:hint="eastAsia" w:ascii="宋体" w:hAnsi="宋体" w:eastAsia="宋体" w:cs="宋体"/>
                <w:sz w:val="24"/>
                <w:szCs w:val="24"/>
              </w:rPr>
            </w:pPr>
          </w:p>
        </w:tc>
      </w:tr>
      <w:bookmarkEnd w:id="70"/>
    </w:tbl>
    <w:p w14:paraId="753CC153">
      <w:pPr>
        <w:spacing w:line="360" w:lineRule="auto"/>
        <w:jc w:val="left"/>
        <w:outlineLvl w:val="0"/>
        <w:rPr>
          <w:rFonts w:ascii="仿宋" w:hAnsi="仿宋" w:eastAsia="仿宋" w:cs="仿宋"/>
          <w:b/>
          <w:bCs w:val="0"/>
          <w:color w:val="000000" w:themeColor="text1"/>
          <w:sz w:val="36"/>
          <w:szCs w:val="36"/>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医疗器械管理类</w:t>
      </w:r>
      <w:r>
        <w:rPr>
          <w:rFonts w:hint="eastAsia" w:ascii="宋体" w:hAnsi="宋体" w:eastAsia="宋体" w:cs="宋体"/>
          <w:b/>
          <w:bCs w:val="0"/>
          <w:color w:val="000000" w:themeColor="text1"/>
          <w:sz w:val="24"/>
          <w:szCs w:val="24"/>
          <w14:textFill>
            <w14:solidFill>
              <w14:schemeClr w14:val="tx1"/>
            </w14:solidFill>
          </w14:textFill>
        </w:rPr>
        <w:t>别：</w:t>
      </w:r>
      <w:r>
        <w:rPr>
          <w:rFonts w:hint="eastAsia" w:asciiTheme="minorEastAsia" w:hAnsiTheme="minorEastAsia" w:eastAsiaTheme="minorEastAsia" w:cstheme="minorEastAsia"/>
          <w:b/>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bCs w:val="0"/>
          <w:sz w:val="24"/>
          <w:szCs w:val="24"/>
        </w:rPr>
        <w:t>Ⅱ</w:t>
      </w:r>
      <w:r>
        <w:rPr>
          <w:rFonts w:hint="eastAsia" w:asciiTheme="minorEastAsia" w:hAnsiTheme="minorEastAsia" w:eastAsiaTheme="minorEastAsia" w:cstheme="minorEastAsia"/>
          <w:b/>
          <w:bCs w:val="0"/>
          <w:color w:val="000000" w:themeColor="text1"/>
          <w:sz w:val="24"/>
          <w:szCs w:val="24"/>
          <w14:textFill>
            <w14:solidFill>
              <w14:schemeClr w14:val="tx1"/>
            </w14:solidFill>
          </w14:textFill>
        </w:rPr>
        <w:t>类</w:t>
      </w:r>
    </w:p>
    <w:p w14:paraId="452C3DA0">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14:paraId="7EAFB353">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14:paraId="261FB153"/>
    <w:p w14:paraId="184521B3">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151B1FC3">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163C678D">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462139E0">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1C8D729D">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52FCFDE2">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0CF31942">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0EB76ED2">
      <w:pPr>
        <w:rPr>
          <w:rFonts w:ascii="仿宋" w:hAnsi="仿宋" w:eastAsia="仿宋" w:cs="仿宋"/>
          <w:b/>
          <w:bCs/>
          <w:color w:val="000000" w:themeColor="text1"/>
          <w:spacing w:val="-20"/>
          <w:kern w:val="44"/>
          <w:sz w:val="40"/>
          <w:szCs w:val="40"/>
          <w14:textFill>
            <w14:solidFill>
              <w14:schemeClr w14:val="tx1"/>
            </w14:solidFill>
          </w14:textFill>
        </w:rPr>
      </w:pPr>
    </w:p>
    <w:p w14:paraId="24615C4E">
      <w:pPr>
        <w:rPr>
          <w:rFonts w:ascii="仿宋" w:hAnsi="仿宋" w:eastAsia="仿宋" w:cs="仿宋"/>
          <w:b/>
          <w:bCs/>
          <w:color w:val="000000" w:themeColor="text1"/>
          <w:spacing w:val="-20"/>
          <w:kern w:val="44"/>
          <w:sz w:val="40"/>
          <w:szCs w:val="40"/>
          <w14:textFill>
            <w14:solidFill>
              <w14:schemeClr w14:val="tx1"/>
            </w14:solidFill>
          </w14:textFill>
        </w:rPr>
      </w:pPr>
    </w:p>
    <w:p w14:paraId="2B643CD8">
      <w:pPr>
        <w:rPr>
          <w:rFonts w:ascii="仿宋" w:hAnsi="仿宋" w:eastAsia="仿宋" w:cs="仿宋"/>
          <w:b/>
          <w:bCs/>
          <w:color w:val="000000" w:themeColor="text1"/>
          <w:spacing w:val="-20"/>
          <w:kern w:val="44"/>
          <w:sz w:val="40"/>
          <w:szCs w:val="40"/>
          <w14:textFill>
            <w14:solidFill>
              <w14:schemeClr w14:val="tx1"/>
            </w14:solidFill>
          </w14:textFill>
        </w:rPr>
      </w:pPr>
    </w:p>
    <w:p w14:paraId="294B5198">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7E854407">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712FEF65">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32D5F16F">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BCBBD21">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4152DFCD">
      <w:pPr>
        <w:rPr>
          <w:rFonts w:ascii="仿宋" w:hAnsi="仿宋" w:eastAsia="仿宋" w:cs="仿宋"/>
          <w:color w:val="000000" w:themeColor="text1"/>
          <w14:textFill>
            <w14:solidFill>
              <w14:schemeClr w14:val="tx1"/>
            </w14:solidFill>
          </w14:textFill>
        </w:rPr>
      </w:pPr>
    </w:p>
    <w:p w14:paraId="3E9652F1">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67587449">
      <w:pPr>
        <w:rPr>
          <w:rFonts w:ascii="仿宋" w:hAnsi="仿宋" w:eastAsia="仿宋" w:cs="仿宋"/>
          <w:color w:val="000000" w:themeColor="text1"/>
          <w:sz w:val="44"/>
          <w:szCs w:val="44"/>
          <w14:textFill>
            <w14:solidFill>
              <w14:schemeClr w14:val="tx1"/>
            </w14:solidFill>
          </w14:textFill>
        </w:rPr>
      </w:pPr>
    </w:p>
    <w:p w14:paraId="4CEB5F24">
      <w:pPr>
        <w:rPr>
          <w:rFonts w:ascii="仿宋" w:hAnsi="仿宋" w:eastAsia="仿宋" w:cs="仿宋"/>
          <w:color w:val="000000" w:themeColor="text1"/>
          <w:sz w:val="44"/>
          <w:szCs w:val="44"/>
          <w14:textFill>
            <w14:solidFill>
              <w14:schemeClr w14:val="tx1"/>
            </w14:solidFill>
          </w14:textFill>
        </w:rPr>
      </w:pPr>
    </w:p>
    <w:p w14:paraId="7ED02D4B">
      <w:pPr>
        <w:jc w:val="cente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540B39DC">
      <w:pPr>
        <w:ind w:firstLine="640" w:firstLineChars="200"/>
        <w:rPr>
          <w:rFonts w:ascii="仿宋" w:hAnsi="仿宋" w:eastAsia="仿宋" w:cs="仿宋"/>
          <w:color w:val="000000" w:themeColor="text1"/>
          <w:sz w:val="32"/>
          <w:szCs w:val="32"/>
          <w14:textFill>
            <w14:solidFill>
              <w14:schemeClr w14:val="tx1"/>
            </w14:solidFill>
          </w14:textFill>
        </w:rPr>
      </w:pPr>
    </w:p>
    <w:p w14:paraId="7F23927B">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5CBBFFB9">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4453C5E3">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65B68627">
      <w:pPr>
        <w:ind w:firstLine="880" w:firstLineChars="200"/>
        <w:rPr>
          <w:rFonts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44CB7CD0">
      <w:pPr>
        <w:pStyle w:val="3"/>
        <w:adjustRightInd w:val="0"/>
        <w:snapToGrid w:val="0"/>
        <w:spacing w:line="400" w:lineRule="exact"/>
        <w:jc w:val="center"/>
        <w:rPr>
          <w:rFonts w:ascii="仿宋" w:eastAsia="仿宋" w:cs="仿宋"/>
          <w:color w:val="000000" w:themeColor="text1"/>
          <w:sz w:val="28"/>
          <w:szCs w:val="28"/>
          <w14:textFill>
            <w14:solidFill>
              <w14:schemeClr w14:val="tx1"/>
            </w14:solidFill>
          </w14:textFill>
        </w:rPr>
      </w:pPr>
      <w:bookmarkStart w:id="60" w:name="_Toc22209"/>
    </w:p>
    <w:p w14:paraId="7F2E2721">
      <w:pPr>
        <w:pStyle w:val="3"/>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60"/>
    </w:p>
    <w:p w14:paraId="02F91635">
      <w:pPr>
        <w:pStyle w:val="3"/>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p>
    <w:p w14:paraId="7C020A8A">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416DF3C7">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4C108016">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F546767">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9791F40">
      <w:pPr>
        <w:spacing w:line="400" w:lineRule="exact"/>
        <w:rPr>
          <w:rFonts w:ascii="仿宋" w:hAnsi="仿宋" w:eastAsia="仿宋" w:cs="仿宋"/>
          <w:color w:val="000000" w:themeColor="text1"/>
          <w14:textFill>
            <w14:solidFill>
              <w14:schemeClr w14:val="tx1"/>
            </w14:solidFill>
          </w14:textFill>
        </w:rPr>
      </w:pPr>
    </w:p>
    <w:p w14:paraId="7062C9F4">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6B1113A">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7B4E3F7A">
      <w:pPr>
        <w:pStyle w:val="24"/>
        <w:numPr>
          <w:ilvl w:val="0"/>
          <w:numId w:val="3"/>
        </w:num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7BEF3736">
      <w:pPr>
        <w:pStyle w:val="24"/>
        <w:numPr>
          <w:ilvl w:val="255"/>
          <w:numId w:val="0"/>
        </w:numPr>
        <w:tabs>
          <w:tab w:val="left" w:pos="999"/>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7D1ADE7B">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3E98B0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2DE861A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E6A8F4F">
      <w:pPr>
        <w:numPr>
          <w:ilvl w:val="255"/>
          <w:numId w:val="0"/>
        </w:numPr>
        <w:snapToGrid w:val="0"/>
        <w:spacing w:line="400" w:lineRule="exact"/>
        <w:ind w:firstLine="420" w:firstLineChars="200"/>
        <w:rPr>
          <w:rFonts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099C7C47">
      <w:pPr>
        <w:snapToGrid w:val="0"/>
        <w:spacing w:line="400" w:lineRule="exact"/>
        <w:ind w:firstLine="945" w:firstLineChars="45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4B237498">
      <w:pPr>
        <w:numPr>
          <w:ilvl w:val="255"/>
          <w:numId w:val="0"/>
        </w:numPr>
        <w:snapToGrid w:val="0"/>
        <w:spacing w:line="400" w:lineRule="exact"/>
        <w:ind w:firstLine="945" w:firstLineChars="4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782E1F48">
      <w:pPr>
        <w:numPr>
          <w:ilvl w:val="255"/>
          <w:numId w:val="0"/>
        </w:numPr>
        <w:snapToGrid w:val="0"/>
        <w:spacing w:line="400" w:lineRule="exact"/>
        <w:ind w:firstLine="420" w:firstLineChars="200"/>
        <w:rPr>
          <w:rFonts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5AB29E2C">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4767ADA4">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36F8F8AA">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193AB4EB">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1F18C51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1A7D095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100015F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3DE15B6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202ED42E">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003F58FF">
      <w:pPr>
        <w:pStyle w:val="965"/>
        <w:numPr>
          <w:ilvl w:val="255"/>
          <w:numId w:val="0"/>
        </w:numPr>
        <w:snapToGrid w:val="0"/>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72EB0E0C">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2F033B69">
      <w:pPr>
        <w:pStyle w:val="965"/>
        <w:numPr>
          <w:ilvl w:val="255"/>
          <w:numId w:val="0"/>
        </w:numPr>
        <w:snapToGrid w:val="0"/>
        <w:ind w:firstLine="220" w:firstLineChars="10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6D213F36">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3718A337">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4501B78B">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1892514F">
      <w:pPr>
        <w:snapToGri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D10DA1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49CDC59">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52C5F18B">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1DEEA284">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7F8E1A89">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26590842">
      <w:pPr>
        <w:snapToGrid w:val="0"/>
        <w:spacing w:line="400" w:lineRule="exact"/>
        <w:ind w:firstLine="840" w:firstLineChars="400"/>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2D8312EC">
      <w:pPr>
        <w:snapToGrid w:val="0"/>
        <w:spacing w:line="400" w:lineRule="exact"/>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2F75BFD5">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33C2E2CA">
      <w:pPr>
        <w:pStyle w:val="965"/>
        <w:tabs>
          <w:tab w:val="left" w:pos="1340"/>
        </w:tabs>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69117C7C">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3EAF5924">
      <w:pPr>
        <w:numPr>
          <w:ilvl w:val="255"/>
          <w:numId w:val="0"/>
        </w:num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6A2C78CD">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8B758E6">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7D90AB13">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67618CE6">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52423644">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0C280BE2">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36249773">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33B29DAE">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0BBFD1E9">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02F2F699">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4F88FA94">
      <w:pPr>
        <w:pStyle w:val="965"/>
        <w:numPr>
          <w:ilvl w:val="255"/>
          <w:numId w:val="0"/>
        </w:numPr>
        <w:snapToGrid w:val="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2E5A7981">
      <w:pPr>
        <w:pStyle w:val="965"/>
        <w:ind w:firstLine="420" w:firstLineChars="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62365173">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063732C0">
      <w:pPr>
        <w:pStyle w:val="965"/>
        <w:ind w:firstLine="420" w:firstLineChars="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4D67E01B">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0A4113CB">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6C6C0EBD">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5D88517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414D347E">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048101B8">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72A8462B">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326BB016">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107226A5">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6291822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225A4B88">
      <w:pPr>
        <w:pStyle w:val="258"/>
        <w:spacing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7ABE3FE7">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2C260F51">
      <w:pPr>
        <w:snapToGrid w:val="0"/>
        <w:spacing w:line="400" w:lineRule="exact"/>
        <w:ind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024F4A8A">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5C77A32C">
      <w:pPr>
        <w:snapToGrid w:val="0"/>
        <w:spacing w:line="400" w:lineRule="exact"/>
        <w:ind w:firstLine="630" w:firstLineChars="3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02624F3D">
      <w:pPr>
        <w:numPr>
          <w:ilvl w:val="0"/>
          <w:numId w:val="2"/>
        </w:numPr>
        <w:snapToGrid w:val="0"/>
        <w:spacing w:line="400" w:lineRule="exact"/>
        <w:ind w:firstLine="422" w:firstLineChars="200"/>
        <w:rPr>
          <w:rFonts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638C975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A9AD537">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60380F5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2BEF4937">
      <w:pPr>
        <w:pStyle w:val="965"/>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5B05B8E2">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77D93557">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79098F61">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1AD0637C">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2AB1EF5A">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20F8CAF9">
      <w:pPr>
        <w:numPr>
          <w:ilvl w:val="0"/>
          <w:numId w:val="4"/>
        </w:num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3039CC8C">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7BE7279A">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4926F3A">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31C30D14">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A3EFEDC">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0144CA24">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0946A554">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6B139F87">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3BFEA37">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255E6BB8">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0E018755">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5477B8FA">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6B3C47D8">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3ECF1575">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2CDA2DA9">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1059F33B">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0903FA0F">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6CF6FA3C">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1DA14A4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72D0FFA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1FCAC56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628AB98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0A1C457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01B0DBB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05E5BBC4">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76CC915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276A8583">
      <w:pPr>
        <w:pStyle w:val="965"/>
        <w:ind w:firstLine="42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09071581">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63AB953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2E9E2984">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324BE76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47C6BCD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5EC48E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3B34477D">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40A93FB0">
      <w:pPr>
        <w:pStyle w:val="258"/>
        <w:spacing w:line="400" w:lineRule="exact"/>
        <w:ind w:firstLine="480"/>
        <w:rPr>
          <w:rFonts w:ascii="仿宋" w:hAnsi="仿宋" w:eastAsia="仿宋" w:cs="仿宋"/>
          <w:color w:val="000000" w:themeColor="text1"/>
          <w14:textFill>
            <w14:solidFill>
              <w14:schemeClr w14:val="tx1"/>
            </w14:solidFill>
          </w14:textFill>
        </w:rPr>
      </w:pPr>
    </w:p>
    <w:p w14:paraId="5E1B47F9">
      <w:pPr>
        <w:pStyle w:val="3"/>
        <w:spacing w:line="400" w:lineRule="exact"/>
        <w:rPr>
          <w:rFonts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69629A62">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07E6AD7D">
      <w:pPr>
        <w:pStyle w:val="258"/>
        <w:ind w:firstLine="480"/>
        <w:rPr>
          <w:rFonts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1F063F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D729D8B">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7F3C9BF">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05F232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09D6C6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08EAF63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FEFB5C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441A727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3966B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549F23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5B068A9E">
            <w:pPr>
              <w:snapToGrid w:val="0"/>
              <w:spacing w:line="300" w:lineRule="exact"/>
              <w:ind w:firstLine="100" w:firstLineChars="4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9C803C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792FB37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101CBE6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07DEA7FA">
            <w:pPr>
              <w:snapToGrid w:val="0"/>
              <w:spacing w:line="300" w:lineRule="exact"/>
              <w:jc w:val="center"/>
              <w:rPr>
                <w:rFonts w:ascii="仿宋" w:hAnsi="仿宋" w:eastAsia="仿宋" w:cs="仿宋"/>
                <w:color w:val="000000" w:themeColor="text1"/>
                <w:szCs w:val="21"/>
                <w14:textFill>
                  <w14:solidFill>
                    <w14:schemeClr w14:val="tx1"/>
                  </w14:solidFill>
                </w14:textFill>
              </w:rPr>
            </w:pPr>
          </w:p>
        </w:tc>
      </w:tr>
      <w:tr w14:paraId="31EFD0E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003DFCA">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4806D5C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5EC2FEF">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1A44C962">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D1D35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EC82C5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0CA1EA1">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5E1E8F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5B05D1C1">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A3CAE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CA30A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7A3925D">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FC71EE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2951F14D">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8D540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32798D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FCB678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602BE2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3099411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32445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5EED13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D67203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236D54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59C0DBE4">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44349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E8AAD1D">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EB2BF7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60EFB0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784A74D7">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6988C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00C3DD">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0AECFB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1183A5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6B2E13CD">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DD9FD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590ED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771ACA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68E4C5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489DEE4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A0FE6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277637">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8B8E660">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0D749F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58AF519E">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9762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376ECC">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AB29C2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1EBEFF8">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0A6C001A">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5BED2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88ED19">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66B98AA3">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F5E878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483EA23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2B780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61C3C64">
            <w:pPr>
              <w:pStyle w:val="24"/>
              <w:snapToGrid w:val="0"/>
              <w:spacing w:before="120" w:beforeLines="50" w:line="360" w:lineRule="auto"/>
              <w:jc w:val="left"/>
              <w:rPr>
                <w:rFonts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1F2EFA80">
      <w:pPr>
        <w:pStyle w:val="3"/>
        <w:adjustRightInd w:val="0"/>
        <w:snapToGrid w:val="0"/>
        <w:spacing w:before="120" w:beforeLines="50"/>
        <w:jc w:val="center"/>
        <w:rPr>
          <w:rFonts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61"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61"/>
    </w:p>
    <w:p w14:paraId="2DB10994">
      <w:pPr>
        <w:tabs>
          <w:tab w:val="left" w:pos="8820"/>
          <w:tab w:val="left" w:pos="9345"/>
          <w:tab w:val="left" w:pos="9765"/>
        </w:tabs>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1483A4E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643655B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2E1CA99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7BAE010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326A43F5">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02F712D1">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969B5AF">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41951B72">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5D386794">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11DE0438">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257BAABA">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3CFBCB37">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10A812BA">
      <w:pPr>
        <w:numPr>
          <w:ilvl w:val="0"/>
          <w:numId w:val="5"/>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2EDF4030">
      <w:pPr>
        <w:autoSpaceDE w:val="0"/>
        <w:autoSpaceDN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7B5EC7D2">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391BB15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4C6AF8CE">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1550E18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7BBE557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5763CE5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0EEE5CD3">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6117954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246BEAF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3BCF73E4">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7769C87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699D605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306FBA8">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61915076">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44AAD065">
      <w:pPr>
        <w:numPr>
          <w:ilvl w:val="0"/>
          <w:numId w:val="6"/>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2B4B258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3C7CB21F">
      <w:pPr>
        <w:autoSpaceDE w:val="0"/>
        <w:autoSpaceDN w:val="0"/>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4B5B2044">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0BDD382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4D6EA5BF">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50105B59">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77D5A89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BE7449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4653BC6C">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3F747BD4">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69D56A6D">
      <w:pPr>
        <w:pStyle w:val="32"/>
        <w:snapToGrid w:val="0"/>
        <w:spacing w:line="400" w:lineRule="exact"/>
        <w:ind w:firstLine="420"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7F09828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BA76D23">
      <w:pPr>
        <w:pStyle w:val="32"/>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26C22ED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1DBD70F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1FC2DC0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2937458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3D5E34D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1FAABFD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5617EBE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2B8FBD43">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0A52B396">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1B1A6BD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6E338E6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734CB46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4E73F98C">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2947C1E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62"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62"/>
      <w:r>
        <w:rPr>
          <w:rFonts w:hint="eastAsia" w:ascii="仿宋" w:hAnsi="仿宋" w:eastAsia="仿宋" w:cs="仿宋"/>
          <w:color w:val="000000" w:themeColor="text1"/>
          <w:szCs w:val="21"/>
          <w14:textFill>
            <w14:solidFill>
              <w14:schemeClr w14:val="tx1"/>
            </w14:solidFill>
          </w14:textFill>
        </w:rPr>
        <w:t>。</w:t>
      </w:r>
    </w:p>
    <w:p w14:paraId="757E6914">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13EA6122">
      <w:pPr>
        <w:autoSpaceDE w:val="0"/>
        <w:autoSpaceDN w:val="0"/>
        <w:snapToGrid w:val="0"/>
        <w:spacing w:line="400" w:lineRule="exact"/>
        <w:ind w:firstLine="420" w:firstLineChars="200"/>
        <w:jc w:val="left"/>
        <w:rPr>
          <w:rFonts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507B05EB">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4F1B939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4CFE2A8C">
      <w:pPr>
        <w:pStyle w:val="3"/>
        <w:spacing w:line="400" w:lineRule="exact"/>
        <w:ind w:firstLine="420" w:firstLineChars="200"/>
        <w:rPr>
          <w:rFonts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0445F1E3">
      <w:pPr>
        <w:pStyle w:val="23"/>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5D7C4E1F">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162D2E5E">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52B8902D">
      <w:pPr>
        <w:spacing w:line="40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1524CA9E">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5701ABF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333DB81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355B71A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2C2236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403C559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606B1766">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6670988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64BF794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3702C3EA">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3DDE9B09">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1344A5F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7B6B4334">
      <w:pPr>
        <w:autoSpaceDE w:val="0"/>
        <w:autoSpaceDN w:val="0"/>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4C05CFD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A10569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667E56F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3A621CA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50D0DFB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34F55C25">
      <w:pPr>
        <w:numPr>
          <w:ilvl w:val="0"/>
          <w:numId w:val="7"/>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63AA1FAF">
      <w:pPr>
        <w:snapToGrid w:val="0"/>
        <w:spacing w:line="400" w:lineRule="exac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632F3FD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780F32B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239766E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59220EF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F16B7D8">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05694A0E">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75C94413">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037618D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3EB8140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16F08D0E">
      <w:pPr>
        <w:pStyle w:val="96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0D2D7CF4">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2297F3E7">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43409C1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3670A37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0784A87F">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7D54C46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7FC020A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63FE237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5D1D460">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7E3E4286">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41A2AF40">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6F2581BA">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516AB0EC">
      <w:pPr>
        <w:autoSpaceDE w:val="0"/>
        <w:autoSpaceDN w:val="0"/>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05B9E0E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6B24705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618A6D3A">
      <w:pPr>
        <w:pStyle w:val="23"/>
        <w:spacing w:line="40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4344717">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21303C07">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4072B4DF">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2CDB9870">
      <w:pPr>
        <w:numPr>
          <w:ilvl w:val="255"/>
          <w:numId w:val="0"/>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3922331E">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205F0BDD">
      <w:pPr>
        <w:pStyle w:val="965"/>
        <w:ind w:firstLine="0" w:firstLineChars="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41F7088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6EC4D584">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08162A0B">
      <w:pPr>
        <w:numPr>
          <w:ilvl w:val="0"/>
          <w:numId w:val="8"/>
        </w:num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24DCA6CD">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6ADBCA58">
      <w:pPr>
        <w:snapToGrid w:val="0"/>
        <w:spacing w:line="40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63" w:name="_Toc20313"/>
    </w:p>
    <w:p w14:paraId="23112ACA">
      <w:pPr>
        <w:snapToGrid w:val="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5F5A7F40">
      <w:pPr>
        <w:pStyle w:val="3"/>
        <w:adjustRightInd w:val="0"/>
        <w:snapToGrid w:val="0"/>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63"/>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53C6F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4E8A0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B830B0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000612C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073B3AB9">
            <w:pPr>
              <w:snapToGrid w:val="0"/>
              <w:jc w:val="left"/>
              <w:rPr>
                <w:rFonts w:ascii="仿宋" w:hAnsi="仿宋" w:eastAsia="仿宋" w:cs="仿宋"/>
                <w:color w:val="000000" w:themeColor="text1"/>
                <w:szCs w:val="21"/>
                <w14:textFill>
                  <w14:solidFill>
                    <w14:schemeClr w14:val="tx1"/>
                  </w14:solidFill>
                </w14:textFill>
              </w:rPr>
            </w:pPr>
          </w:p>
        </w:tc>
      </w:tr>
      <w:tr w14:paraId="46C980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0CC1A7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A210F7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100DB99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2F94183C">
            <w:pPr>
              <w:snapToGrid w:val="0"/>
              <w:jc w:val="left"/>
              <w:rPr>
                <w:rFonts w:ascii="仿宋" w:hAnsi="仿宋" w:eastAsia="仿宋" w:cs="仿宋"/>
                <w:color w:val="000000" w:themeColor="text1"/>
                <w:szCs w:val="21"/>
                <w14:textFill>
                  <w14:solidFill>
                    <w14:schemeClr w14:val="tx1"/>
                  </w14:solidFill>
                </w14:textFill>
              </w:rPr>
            </w:pPr>
          </w:p>
        </w:tc>
      </w:tr>
      <w:tr w14:paraId="380109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B897D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6DEFBC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7F27B80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5AC19427">
            <w:pPr>
              <w:snapToGrid w:val="0"/>
              <w:jc w:val="left"/>
              <w:rPr>
                <w:rFonts w:ascii="仿宋" w:hAnsi="仿宋" w:eastAsia="仿宋" w:cs="仿宋"/>
                <w:color w:val="000000" w:themeColor="text1"/>
                <w:szCs w:val="21"/>
                <w14:textFill>
                  <w14:solidFill>
                    <w14:schemeClr w14:val="tx1"/>
                  </w14:solidFill>
                </w14:textFill>
              </w:rPr>
            </w:pPr>
          </w:p>
        </w:tc>
      </w:tr>
      <w:tr w14:paraId="69793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7D1A9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27F503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0EB591F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2421C391">
            <w:pPr>
              <w:snapToGrid w:val="0"/>
              <w:jc w:val="left"/>
              <w:rPr>
                <w:rFonts w:ascii="仿宋" w:hAnsi="仿宋" w:eastAsia="仿宋" w:cs="仿宋"/>
                <w:color w:val="000000" w:themeColor="text1"/>
                <w:szCs w:val="21"/>
                <w14:textFill>
                  <w14:solidFill>
                    <w14:schemeClr w14:val="tx1"/>
                  </w14:solidFill>
                </w14:textFill>
              </w:rPr>
            </w:pPr>
          </w:p>
        </w:tc>
      </w:tr>
      <w:tr w14:paraId="517995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DBDF7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E9131B1">
            <w:pPr>
              <w:snapToGrid w:val="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0ABEB09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39321FB3">
            <w:pPr>
              <w:snapToGrid w:val="0"/>
              <w:jc w:val="left"/>
              <w:rPr>
                <w:rFonts w:ascii="仿宋" w:hAnsi="仿宋" w:eastAsia="仿宋" w:cs="仿宋"/>
                <w:color w:val="000000" w:themeColor="text1"/>
                <w:szCs w:val="21"/>
                <w14:textFill>
                  <w14:solidFill>
                    <w14:schemeClr w14:val="tx1"/>
                  </w14:solidFill>
                </w14:textFill>
              </w:rPr>
            </w:pPr>
          </w:p>
        </w:tc>
      </w:tr>
      <w:tr w14:paraId="424733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3A50A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D9DB40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6BA277B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58783E84">
            <w:pPr>
              <w:snapToGrid w:val="0"/>
              <w:jc w:val="left"/>
              <w:rPr>
                <w:rFonts w:ascii="仿宋" w:hAnsi="仿宋" w:eastAsia="仿宋" w:cs="仿宋"/>
                <w:color w:val="000000" w:themeColor="text1"/>
                <w:szCs w:val="21"/>
                <w14:textFill>
                  <w14:solidFill>
                    <w14:schemeClr w14:val="tx1"/>
                  </w14:solidFill>
                </w14:textFill>
              </w:rPr>
            </w:pPr>
          </w:p>
        </w:tc>
      </w:tr>
      <w:tr w14:paraId="68B6D5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3BC9E0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094FFB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77F209E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3B328812">
            <w:pPr>
              <w:rPr>
                <w:rFonts w:ascii="仿宋" w:hAnsi="仿宋" w:eastAsia="仿宋" w:cs="仿宋"/>
                <w:color w:val="000000" w:themeColor="text1"/>
                <w14:textFill>
                  <w14:solidFill>
                    <w14:schemeClr w14:val="tx1"/>
                  </w14:solidFill>
                </w14:textFill>
              </w:rPr>
            </w:pPr>
          </w:p>
        </w:tc>
      </w:tr>
      <w:tr w14:paraId="2F774D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8E559E0">
            <w:pPr>
              <w:snapToGrid w:val="0"/>
              <w:jc w:val="center"/>
              <w:rPr>
                <w:rFonts w:ascii="仿宋" w:hAnsi="仿宋" w:eastAsia="仿宋" w:cs="仿宋"/>
                <w:color w:val="000000" w:themeColor="text1"/>
                <w:szCs w:val="21"/>
                <w14:textFill>
                  <w14:solidFill>
                    <w14:schemeClr w14:val="tx1"/>
                  </w14:solidFill>
                </w14:textFill>
              </w:rPr>
            </w:pPr>
          </w:p>
        </w:tc>
        <w:tc>
          <w:tcPr>
            <w:tcW w:w="1742" w:type="dxa"/>
            <w:vAlign w:val="center"/>
          </w:tcPr>
          <w:p w14:paraId="2825229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3C69964D">
            <w:pPr>
              <w:rPr>
                <w:rFonts w:ascii="仿宋" w:hAnsi="仿宋" w:eastAsia="仿宋" w:cs="仿宋"/>
                <w:color w:val="000000" w:themeColor="text1"/>
                <w14:textFill>
                  <w14:solidFill>
                    <w14:schemeClr w14:val="tx1"/>
                  </w14:solidFill>
                </w14:textFill>
              </w:rPr>
            </w:pPr>
          </w:p>
        </w:tc>
      </w:tr>
      <w:tr w14:paraId="0B3E85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51F0E4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D636D9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6616119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218D6B80">
            <w:pPr>
              <w:rPr>
                <w:rFonts w:ascii="仿宋" w:hAnsi="仿宋" w:eastAsia="仿宋" w:cs="仿宋"/>
                <w:color w:val="000000" w:themeColor="text1"/>
                <w14:textFill>
                  <w14:solidFill>
                    <w14:schemeClr w14:val="tx1"/>
                  </w14:solidFill>
                </w14:textFill>
              </w:rPr>
            </w:pPr>
          </w:p>
        </w:tc>
      </w:tr>
      <w:tr w14:paraId="3B8B7B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1F331F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E0569D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538ED31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68A56256">
            <w:pPr>
              <w:rPr>
                <w:rFonts w:ascii="仿宋" w:hAnsi="仿宋" w:eastAsia="仿宋" w:cs="仿宋"/>
                <w:color w:val="000000" w:themeColor="text1"/>
                <w14:textFill>
                  <w14:solidFill>
                    <w14:schemeClr w14:val="tx1"/>
                  </w14:solidFill>
                </w14:textFill>
              </w:rPr>
            </w:pPr>
          </w:p>
        </w:tc>
      </w:tr>
      <w:tr w14:paraId="0CF5A7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6F6BF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674DA4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049BD74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1B0CBEEC">
            <w:pPr>
              <w:autoSpaceDE w:val="0"/>
              <w:autoSpaceDN w:val="0"/>
              <w:snapToGrid w:val="0"/>
              <w:ind w:firstLine="420" w:firstLineChars="200"/>
              <w:jc w:val="left"/>
              <w:rPr>
                <w:rFonts w:ascii="仿宋" w:hAnsi="仿宋" w:eastAsia="仿宋" w:cs="仿宋"/>
                <w:color w:val="000000" w:themeColor="text1"/>
                <w:szCs w:val="21"/>
                <w14:textFill>
                  <w14:solidFill>
                    <w14:schemeClr w14:val="tx1"/>
                  </w14:solidFill>
                </w14:textFill>
              </w:rPr>
            </w:pPr>
          </w:p>
        </w:tc>
      </w:tr>
      <w:tr w14:paraId="2AAE6D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52B92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113306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69A2EF8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1E57B22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31E1C35D">
            <w:pPr>
              <w:snapToGrid w:val="0"/>
              <w:jc w:val="left"/>
              <w:rPr>
                <w:rFonts w:ascii="仿宋" w:hAnsi="仿宋" w:eastAsia="仿宋" w:cs="仿宋"/>
                <w:color w:val="000000" w:themeColor="text1"/>
                <w:szCs w:val="21"/>
                <w14:textFill>
                  <w14:solidFill>
                    <w14:schemeClr w14:val="tx1"/>
                  </w14:solidFill>
                </w14:textFill>
              </w:rPr>
            </w:pPr>
          </w:p>
        </w:tc>
      </w:tr>
      <w:tr w14:paraId="24AE2E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95D15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A9A16FF">
            <w:pPr>
              <w:pStyle w:val="965"/>
              <w:ind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7E567591">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3229A07C">
            <w:pPr>
              <w:snapToGrid w:val="0"/>
              <w:jc w:val="left"/>
              <w:rPr>
                <w:rFonts w:ascii="仿宋" w:hAnsi="仿宋" w:eastAsia="仿宋" w:cs="仿宋"/>
                <w:color w:val="000000" w:themeColor="text1"/>
                <w:szCs w:val="21"/>
                <w14:textFill>
                  <w14:solidFill>
                    <w14:schemeClr w14:val="tx1"/>
                  </w14:solidFill>
                </w14:textFill>
              </w:rPr>
            </w:pPr>
          </w:p>
        </w:tc>
      </w:tr>
      <w:tr w14:paraId="05F4AC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E9D698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BAF469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6C097525">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4D8667C6">
            <w:pPr>
              <w:snapToGrid w:val="0"/>
              <w:jc w:val="left"/>
              <w:rPr>
                <w:rFonts w:ascii="仿宋" w:hAnsi="仿宋" w:eastAsia="仿宋" w:cs="仿宋"/>
                <w:color w:val="000000" w:themeColor="text1"/>
                <w:szCs w:val="21"/>
                <w14:textFill>
                  <w14:solidFill>
                    <w14:schemeClr w14:val="tx1"/>
                  </w14:solidFill>
                </w14:textFill>
              </w:rPr>
            </w:pPr>
          </w:p>
        </w:tc>
      </w:tr>
      <w:tr w14:paraId="77AB27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53BD84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31AB4F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579BA2D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4A6768C4">
            <w:pPr>
              <w:snapToGrid w:val="0"/>
              <w:jc w:val="left"/>
              <w:rPr>
                <w:rFonts w:ascii="仿宋" w:hAnsi="仿宋" w:eastAsia="仿宋" w:cs="仿宋"/>
                <w:color w:val="000000" w:themeColor="text1"/>
                <w:szCs w:val="21"/>
                <w14:textFill>
                  <w14:solidFill>
                    <w14:schemeClr w14:val="tx1"/>
                  </w14:solidFill>
                </w14:textFill>
              </w:rPr>
            </w:pPr>
          </w:p>
        </w:tc>
      </w:tr>
      <w:tr w14:paraId="4104D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D000B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0064D6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3DC8AE3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53427C78">
            <w:pPr>
              <w:snapToGrid w:val="0"/>
              <w:jc w:val="left"/>
              <w:rPr>
                <w:rFonts w:ascii="仿宋" w:hAnsi="仿宋" w:eastAsia="仿宋" w:cs="仿宋"/>
                <w:color w:val="000000" w:themeColor="text1"/>
                <w:szCs w:val="21"/>
                <w14:textFill>
                  <w14:solidFill>
                    <w14:schemeClr w14:val="tx1"/>
                  </w14:solidFill>
                </w14:textFill>
              </w:rPr>
            </w:pPr>
          </w:p>
        </w:tc>
      </w:tr>
      <w:tr w14:paraId="52E1F7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B7025A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131ADC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176336B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6F5A502C">
            <w:pPr>
              <w:snapToGrid w:val="0"/>
              <w:jc w:val="left"/>
              <w:rPr>
                <w:rFonts w:ascii="仿宋" w:hAnsi="仿宋" w:eastAsia="仿宋" w:cs="仿宋"/>
                <w:color w:val="000000" w:themeColor="text1"/>
                <w:szCs w:val="21"/>
                <w14:textFill>
                  <w14:solidFill>
                    <w14:schemeClr w14:val="tx1"/>
                  </w14:solidFill>
                </w14:textFill>
              </w:rPr>
            </w:pPr>
          </w:p>
        </w:tc>
      </w:tr>
      <w:tr w14:paraId="2866B4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5611D8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F82BF7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4401875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34921DE4">
            <w:pPr>
              <w:snapToGrid w:val="0"/>
              <w:jc w:val="left"/>
              <w:rPr>
                <w:rFonts w:ascii="仿宋" w:hAnsi="仿宋" w:eastAsia="仿宋" w:cs="仿宋"/>
                <w:color w:val="000000" w:themeColor="text1"/>
                <w:szCs w:val="21"/>
                <w14:textFill>
                  <w14:solidFill>
                    <w14:schemeClr w14:val="tx1"/>
                  </w14:solidFill>
                </w14:textFill>
              </w:rPr>
            </w:pPr>
          </w:p>
        </w:tc>
      </w:tr>
      <w:tr w14:paraId="20F1EB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24119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BD78B8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384924A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1BC00BC9">
            <w:pPr>
              <w:snapToGrid w:val="0"/>
              <w:jc w:val="left"/>
              <w:rPr>
                <w:rFonts w:ascii="仿宋" w:hAnsi="仿宋" w:eastAsia="仿宋" w:cs="仿宋"/>
                <w:color w:val="000000" w:themeColor="text1"/>
                <w:szCs w:val="21"/>
                <w14:textFill>
                  <w14:solidFill>
                    <w14:schemeClr w14:val="tx1"/>
                  </w14:solidFill>
                </w14:textFill>
              </w:rPr>
            </w:pPr>
          </w:p>
        </w:tc>
      </w:tr>
      <w:tr w14:paraId="127E2A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CD86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93ECDC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1C2A211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2DBBADBB">
            <w:pPr>
              <w:snapToGrid w:val="0"/>
              <w:jc w:val="left"/>
              <w:rPr>
                <w:rFonts w:ascii="仿宋" w:hAnsi="仿宋" w:eastAsia="仿宋" w:cs="仿宋"/>
                <w:color w:val="000000" w:themeColor="text1"/>
                <w:szCs w:val="21"/>
                <w14:textFill>
                  <w14:solidFill>
                    <w14:schemeClr w14:val="tx1"/>
                  </w14:solidFill>
                </w14:textFill>
              </w:rPr>
            </w:pPr>
          </w:p>
        </w:tc>
      </w:tr>
      <w:tr w14:paraId="07F814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03BF7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0835B6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4F4022F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124ACF39">
            <w:pPr>
              <w:snapToGrid w:val="0"/>
              <w:jc w:val="left"/>
              <w:rPr>
                <w:rFonts w:ascii="仿宋" w:hAnsi="仿宋" w:eastAsia="仿宋" w:cs="仿宋"/>
                <w:color w:val="000000" w:themeColor="text1"/>
                <w:szCs w:val="21"/>
                <w:u w:val="single"/>
                <w14:textFill>
                  <w14:solidFill>
                    <w14:schemeClr w14:val="tx1"/>
                  </w14:solidFill>
                </w14:textFill>
              </w:rPr>
            </w:pPr>
          </w:p>
        </w:tc>
      </w:tr>
      <w:tr w14:paraId="5268C5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A4F44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006538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1A4D399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60CE37EE">
            <w:pPr>
              <w:snapToGrid w:val="0"/>
              <w:jc w:val="left"/>
              <w:rPr>
                <w:rFonts w:ascii="仿宋" w:hAnsi="仿宋" w:eastAsia="仿宋" w:cs="仿宋"/>
                <w:color w:val="000000" w:themeColor="text1"/>
                <w:szCs w:val="21"/>
                <w:u w:val="single"/>
                <w14:textFill>
                  <w14:solidFill>
                    <w14:schemeClr w14:val="tx1"/>
                  </w14:solidFill>
                </w14:textFill>
              </w:rPr>
            </w:pPr>
          </w:p>
        </w:tc>
      </w:tr>
      <w:tr w14:paraId="72ADF3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2D645B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D39463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593FB32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65675BFB">
            <w:pPr>
              <w:snapToGrid w:val="0"/>
              <w:jc w:val="left"/>
              <w:rPr>
                <w:rFonts w:ascii="仿宋" w:hAnsi="仿宋" w:eastAsia="仿宋" w:cs="仿宋"/>
                <w:color w:val="000000" w:themeColor="text1"/>
                <w:szCs w:val="21"/>
                <w:u w:val="single"/>
                <w14:textFill>
                  <w14:solidFill>
                    <w14:schemeClr w14:val="tx1"/>
                  </w14:solidFill>
                </w14:textFill>
              </w:rPr>
            </w:pPr>
          </w:p>
        </w:tc>
      </w:tr>
      <w:tr w14:paraId="3C83D6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0E41ED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EEA9F2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5C6CBC7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468DFAD7">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07889E5C">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1A370BC9">
            <w:pPr>
              <w:snapToGrid w:val="0"/>
              <w:jc w:val="lef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4D987E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AF3012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F5900A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4BE3487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5E15EB6B">
            <w:pPr>
              <w:snapToGrid w:val="0"/>
              <w:jc w:val="left"/>
              <w:rPr>
                <w:rFonts w:ascii="仿宋" w:hAnsi="仿宋" w:eastAsia="仿宋" w:cs="仿宋"/>
                <w:color w:val="000000" w:themeColor="text1"/>
                <w:szCs w:val="21"/>
                <w14:textFill>
                  <w14:solidFill>
                    <w14:schemeClr w14:val="tx1"/>
                  </w14:solidFill>
                </w14:textFill>
              </w:rPr>
            </w:pPr>
          </w:p>
        </w:tc>
      </w:tr>
    </w:tbl>
    <w:p w14:paraId="6F3E8088">
      <w:pPr>
        <w:rPr>
          <w:rFonts w:ascii="仿宋" w:hAnsi="仿宋" w:eastAsia="仿宋" w:cs="仿宋"/>
          <w:color w:val="000000" w:themeColor="text1"/>
          <w14:textFill>
            <w14:solidFill>
              <w14:schemeClr w14:val="tx1"/>
            </w14:solidFill>
          </w14:textFill>
        </w:rPr>
      </w:pPr>
    </w:p>
    <w:p w14:paraId="09D7B84E">
      <w:pPr>
        <w:rPr>
          <w:rFonts w:ascii="仿宋" w:hAnsi="仿宋" w:eastAsia="仿宋" w:cs="仿宋"/>
          <w:color w:val="000000" w:themeColor="text1"/>
          <w14:textFill>
            <w14:solidFill>
              <w14:schemeClr w14:val="tx1"/>
            </w14:solidFill>
          </w14:textFill>
        </w:rPr>
      </w:pPr>
    </w:p>
    <w:p w14:paraId="17A8CEF6">
      <w:pP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3D77E58B">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2BFDF891">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66479659">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022324">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A28982B">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39073224">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05C073DD">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7FD69C1">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1C07E67">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60BE1BC5">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783C330C">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387F5570">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73B35B4B">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FCED03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5C16327B">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5A9B7F7C">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1A7699FB">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52FDF52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13CC25BA">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2C242E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318E99E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46B1F20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339FC81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14888074">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9CFFE5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5B5D9BDC">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454F80C6">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w:t>
            </w:r>
            <w:r>
              <w:rPr>
                <w:rFonts w:ascii="仿宋" w:hAnsi="仿宋" w:eastAsia="仿宋" w:cs="仿宋"/>
                <w:kern w:val="0"/>
                <w:sz w:val="24"/>
              </w:rPr>
              <w:t>7</w:t>
            </w:r>
            <w:r>
              <w:rPr>
                <w:rFonts w:hint="eastAsia" w:ascii="仿宋" w:hAnsi="仿宋" w:eastAsia="仿宋" w:cs="仿宋"/>
                <w:kern w:val="0"/>
                <w:sz w:val="24"/>
              </w:rPr>
              <w:t>月1日以来（以合同签订时间为准）完成的同类案例，每有一个得1分，最高得3分。</w:t>
            </w:r>
          </w:p>
          <w:p w14:paraId="2E73E151">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3131269B">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45A2E06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075ABA68">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3B4A739">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548021AE">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5298E03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4DDF375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32FE6B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EADEB4B">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312868F9">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64FF24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40F1F4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222DB4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5FB216E6">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4E256666">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0BD636A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3FBE8E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ED2BE2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E4237A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7D5F2410">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45F784C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43AEAA9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FCA70D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5D544C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31BBFD4E">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13F1549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2C478BC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CDEA8C">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456D0C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319332E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7713FFD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554A989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189FDC67">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5BABCE1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690DD19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522DB4F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3E853DC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7B4976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7D71E7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22B91DF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32BF58E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71C3983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AB33151">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621479F">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5C58CAF">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6B2DAF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3686CA7D">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C12DCF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BFE8EA6">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3777BE9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07D6F88E">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5D0A095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5146F4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11AFDDB8">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4FB3608D">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F8BF0CB">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6A160F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81250B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76468EC0">
      <w:pPr>
        <w:snapToGrid w:val="0"/>
        <w:spacing w:line="440" w:lineRule="exact"/>
        <w:rPr>
          <w:rFonts w:ascii="仿宋" w:hAnsi="仿宋" w:eastAsia="仿宋" w:cs="仿宋"/>
          <w:color w:val="000000" w:themeColor="text1"/>
          <w:sz w:val="20"/>
          <w:szCs w:val="20"/>
          <w:shd w:val="clear" w:color="auto" w:fill="FFFFFF"/>
          <w14:textFill>
            <w14:solidFill>
              <w14:schemeClr w14:val="tx1"/>
            </w14:solidFill>
          </w14:textFill>
        </w:rPr>
      </w:pPr>
    </w:p>
    <w:p w14:paraId="1A390BB5">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1F52D98E">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66E85428">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17BFF0BA">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06F69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60A02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715F465B">
      <w:pPr>
        <w:spacing w:line="440" w:lineRule="exact"/>
        <w:jc w:val="left"/>
        <w:rPr>
          <w:rFonts w:ascii="仿宋" w:hAnsi="仿宋" w:eastAsia="仿宋" w:cs="仿宋"/>
          <w:b/>
          <w:color w:val="000000" w:themeColor="text1"/>
          <w:sz w:val="36"/>
          <w:szCs w:val="20"/>
          <w14:textFill>
            <w14:solidFill>
              <w14:schemeClr w14:val="tx1"/>
            </w14:solidFill>
          </w14:textFill>
        </w:rPr>
      </w:pPr>
    </w:p>
    <w:p w14:paraId="506402D7">
      <w:pPr>
        <w:spacing w:line="440" w:lineRule="exact"/>
        <w:jc w:val="left"/>
        <w:rPr>
          <w:rFonts w:ascii="仿宋" w:hAnsi="仿宋" w:eastAsia="仿宋" w:cs="仿宋"/>
          <w:b/>
          <w:color w:val="000000" w:themeColor="text1"/>
          <w:sz w:val="36"/>
          <w:szCs w:val="20"/>
          <w14:textFill>
            <w14:solidFill>
              <w14:schemeClr w14:val="tx1"/>
            </w14:solidFill>
          </w14:textFill>
        </w:rPr>
      </w:pPr>
    </w:p>
    <w:p w14:paraId="188D6B23">
      <w:pPr>
        <w:spacing w:line="360" w:lineRule="auto"/>
        <w:outlineLvl w:val="0"/>
        <w:rPr>
          <w:rFonts w:ascii="仿宋" w:hAnsi="仿宋" w:eastAsia="仿宋" w:cs="仿宋"/>
          <w:b/>
          <w:color w:val="000000" w:themeColor="text1"/>
          <w:sz w:val="36"/>
          <w:szCs w:val="20"/>
          <w14:textFill>
            <w14:solidFill>
              <w14:schemeClr w14:val="tx1"/>
            </w14:solidFill>
          </w14:textFill>
        </w:rPr>
      </w:pPr>
    </w:p>
    <w:bookmarkEnd w:id="52"/>
    <w:bookmarkEnd w:id="53"/>
    <w:p w14:paraId="604E706E">
      <w:pPr>
        <w:rPr>
          <w:rFonts w:ascii="仿宋" w:hAnsi="仿宋" w:eastAsia="仿宋" w:cs="仿宋"/>
          <w:b/>
          <w:color w:val="000000" w:themeColor="text1"/>
          <w:sz w:val="36"/>
          <w:szCs w:val="20"/>
          <w14:textFill>
            <w14:solidFill>
              <w14:schemeClr w14:val="tx1"/>
            </w14:solidFill>
          </w14:textFill>
        </w:rPr>
      </w:pPr>
    </w:p>
    <w:p w14:paraId="121F1E60">
      <w:pP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183ECA44">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471E6C66">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3567013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61A9F177">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5FF0629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64BA85F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16DC2FA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4C99E204">
      <w:pPr>
        <w:pStyle w:val="2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559828C5">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4E5B45BA">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3EDA5B60">
      <w:pPr>
        <w:snapToGrid w:val="0"/>
        <w:spacing w:line="360" w:lineRule="auto"/>
        <w:rPr>
          <w:rFonts w:ascii="仿宋" w:hAnsi="仿宋" w:eastAsia="仿宋" w:cs="仿宋"/>
          <w:color w:val="000000" w:themeColor="text1"/>
          <w:sz w:val="24"/>
          <w14:textFill>
            <w14:solidFill>
              <w14:schemeClr w14:val="tx1"/>
            </w14:solidFill>
          </w14:textFill>
        </w:rPr>
      </w:pPr>
    </w:p>
    <w:p w14:paraId="7B05ECD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4C34EA9B">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26A8D2D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2B228C6D">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0BB94759">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6B9A84AD">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5F9489AB">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1D5C27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0CD2CB03">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3535838D">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0F662A7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494E38B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2AA287B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2A6D2A5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31FBE95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6EF9B920">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365182AC">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3062840D">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3083261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C1198A5">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C823F75">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3FD7D64E">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26899BC4">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63CC8376">
      <w:pPr>
        <w:pStyle w:val="81"/>
        <w:rPr>
          <w:rFonts w:ascii="仿宋" w:hAnsi="仿宋" w:eastAsia="仿宋" w:cs="仿宋"/>
          <w:color w:val="000000" w:themeColor="text1"/>
          <w14:textFill>
            <w14:solidFill>
              <w14:schemeClr w14:val="tx1"/>
            </w14:solidFill>
          </w14:textFill>
        </w:rPr>
      </w:pPr>
    </w:p>
    <w:p w14:paraId="484E981A">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4AC0840E">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173E9EC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0221AF2">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2A4D901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362E9613">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768EDB0B">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34DCC5C0">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4D8BD08E">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14:paraId="6D40E92B">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3572965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0A73B578">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237822C8">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1D07A99E">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3E883BCD">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14:paraId="1B23B84E">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746F7354">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68EC8BE6">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14A32810">
      <w:pPr>
        <w:pStyle w:val="906"/>
        <w:spacing w:line="360"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42BC14E0">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564E4CBE">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3A41EA9F">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7510F16E">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3EA01BA4">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5C8C546C">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62F952E">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BF06F2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451AD0E0">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66B51715">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247C67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AF51124">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5A8DDA7">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6A3679F">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D7040AA">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695C50E">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EC35088">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0FEECC9D">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045F92D">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5405ABF">
      <w:pPr>
        <w:snapToGrid w:val="0"/>
        <w:spacing w:line="360" w:lineRule="auto"/>
        <w:ind w:firstLine="3855" w:firstLineChars="1200"/>
        <w:outlineLvl w:val="0"/>
        <w:rPr>
          <w:rFonts w:ascii="仿宋" w:hAnsi="仿宋" w:eastAsia="仿宋" w:cs="仿宋"/>
          <w:b/>
          <w:color w:val="000000" w:themeColor="text1"/>
          <w:kern w:val="0"/>
          <w:sz w:val="32"/>
          <w:szCs w:val="32"/>
          <w14:textFill>
            <w14:solidFill>
              <w14:schemeClr w14:val="tx1"/>
            </w14:solidFill>
          </w14:textFill>
        </w:rPr>
      </w:pPr>
    </w:p>
    <w:p w14:paraId="5DAB117E">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5123F045">
      <w:pPr>
        <w:pStyle w:val="397"/>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2594B759">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2B60C081">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00A89A5B">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66190E0C">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2964FE0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467337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1504365A">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7159743F">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EF3170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2030432E">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5A0CADCE">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1C73A5CF">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350FCF25">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051202CC">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4DCF8C46">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7A431ED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30743304">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7BF3A51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108F10F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3A7A7C02">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14:paraId="24B331EB">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6263975F">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CC40C02">
      <w:pPr>
        <w:snapToGrid w:val="0"/>
        <w:spacing w:line="360" w:lineRule="auto"/>
        <w:rPr>
          <w:rFonts w:ascii="仿宋" w:hAnsi="仿宋" w:eastAsia="仿宋" w:cs="仿宋"/>
          <w:color w:val="000000" w:themeColor="text1"/>
          <w:sz w:val="24"/>
          <w14:textFill>
            <w14:solidFill>
              <w14:schemeClr w14:val="tx1"/>
            </w14:solidFill>
          </w14:textFill>
        </w:rPr>
      </w:pPr>
    </w:p>
    <w:p w14:paraId="7470980C">
      <w:pPr>
        <w:jc w:val="center"/>
        <w:rPr>
          <w:rFonts w:ascii="仿宋" w:hAnsi="仿宋" w:eastAsia="仿宋" w:cs="仿宋"/>
          <w:b/>
          <w:color w:val="000000" w:themeColor="text1"/>
          <w:kern w:val="0"/>
          <w:sz w:val="32"/>
          <w:szCs w:val="32"/>
          <w14:textFill>
            <w14:solidFill>
              <w14:schemeClr w14:val="tx1"/>
            </w14:solidFill>
          </w14:textFill>
        </w:rPr>
      </w:pPr>
    </w:p>
    <w:p w14:paraId="0B7930F5">
      <w:pPr>
        <w:jc w:val="center"/>
        <w:rPr>
          <w:rFonts w:ascii="仿宋" w:hAnsi="仿宋" w:eastAsia="仿宋" w:cs="仿宋"/>
          <w:b/>
          <w:color w:val="000000" w:themeColor="text1"/>
          <w:kern w:val="0"/>
          <w:sz w:val="32"/>
          <w:szCs w:val="32"/>
          <w14:textFill>
            <w14:solidFill>
              <w14:schemeClr w14:val="tx1"/>
            </w14:solidFill>
          </w14:textFill>
        </w:rPr>
      </w:pPr>
    </w:p>
    <w:p w14:paraId="29C514A2">
      <w:pPr>
        <w:jc w:val="center"/>
        <w:rPr>
          <w:rFonts w:ascii="仿宋" w:hAnsi="仿宋" w:eastAsia="仿宋" w:cs="仿宋"/>
          <w:b/>
          <w:color w:val="000000" w:themeColor="text1"/>
          <w:kern w:val="0"/>
          <w:sz w:val="32"/>
          <w:szCs w:val="32"/>
          <w14:textFill>
            <w14:solidFill>
              <w14:schemeClr w14:val="tx1"/>
            </w14:solidFill>
          </w14:textFill>
        </w:rPr>
      </w:pPr>
    </w:p>
    <w:p w14:paraId="31DDCA2A">
      <w:pPr>
        <w:jc w:val="center"/>
        <w:rPr>
          <w:rFonts w:ascii="仿宋" w:hAnsi="仿宋" w:eastAsia="仿宋" w:cs="仿宋"/>
          <w:b/>
          <w:color w:val="000000" w:themeColor="text1"/>
          <w:kern w:val="0"/>
          <w:sz w:val="32"/>
          <w:szCs w:val="32"/>
          <w14:textFill>
            <w14:solidFill>
              <w14:schemeClr w14:val="tx1"/>
            </w14:solidFill>
          </w14:textFill>
        </w:rPr>
      </w:pPr>
    </w:p>
    <w:p w14:paraId="7836D3AE">
      <w:pPr>
        <w:jc w:val="center"/>
        <w:rPr>
          <w:rFonts w:ascii="仿宋" w:hAnsi="仿宋" w:eastAsia="仿宋" w:cs="仿宋"/>
          <w:b/>
          <w:color w:val="000000" w:themeColor="text1"/>
          <w:kern w:val="0"/>
          <w:sz w:val="32"/>
          <w:szCs w:val="32"/>
          <w14:textFill>
            <w14:solidFill>
              <w14:schemeClr w14:val="tx1"/>
            </w14:solidFill>
          </w14:textFill>
        </w:rPr>
      </w:pPr>
    </w:p>
    <w:p w14:paraId="17BE729D">
      <w:pPr>
        <w:jc w:val="center"/>
        <w:rPr>
          <w:rFonts w:ascii="仿宋" w:hAnsi="仿宋" w:eastAsia="仿宋" w:cs="仿宋"/>
          <w:b/>
          <w:color w:val="000000" w:themeColor="text1"/>
          <w:kern w:val="0"/>
          <w:sz w:val="32"/>
          <w:szCs w:val="32"/>
          <w14:textFill>
            <w14:solidFill>
              <w14:schemeClr w14:val="tx1"/>
            </w14:solidFill>
          </w14:textFill>
        </w:rPr>
      </w:pPr>
    </w:p>
    <w:p w14:paraId="2D0D4078">
      <w:pPr>
        <w:jc w:val="center"/>
        <w:rPr>
          <w:rFonts w:ascii="仿宋" w:hAnsi="仿宋" w:eastAsia="仿宋" w:cs="仿宋"/>
          <w:b/>
          <w:color w:val="000000" w:themeColor="text1"/>
          <w:kern w:val="0"/>
          <w:sz w:val="32"/>
          <w:szCs w:val="32"/>
          <w14:textFill>
            <w14:solidFill>
              <w14:schemeClr w14:val="tx1"/>
            </w14:solidFill>
          </w14:textFill>
        </w:rPr>
      </w:pPr>
    </w:p>
    <w:p w14:paraId="16004E19">
      <w:pPr>
        <w:jc w:val="center"/>
        <w:rPr>
          <w:rFonts w:ascii="仿宋" w:hAnsi="仿宋" w:eastAsia="仿宋" w:cs="仿宋"/>
          <w:b/>
          <w:color w:val="000000" w:themeColor="text1"/>
          <w:kern w:val="0"/>
          <w:sz w:val="32"/>
          <w:szCs w:val="32"/>
          <w14:textFill>
            <w14:solidFill>
              <w14:schemeClr w14:val="tx1"/>
            </w14:solidFill>
          </w14:textFill>
        </w:rPr>
      </w:pPr>
    </w:p>
    <w:p w14:paraId="066F8953">
      <w:pPr>
        <w:jc w:val="center"/>
        <w:rPr>
          <w:rFonts w:ascii="仿宋" w:hAnsi="仿宋" w:eastAsia="仿宋" w:cs="仿宋"/>
          <w:b/>
          <w:color w:val="000000" w:themeColor="text1"/>
          <w:kern w:val="0"/>
          <w:sz w:val="32"/>
          <w:szCs w:val="32"/>
          <w14:textFill>
            <w14:solidFill>
              <w14:schemeClr w14:val="tx1"/>
            </w14:solidFill>
          </w14:textFill>
        </w:rPr>
      </w:pPr>
    </w:p>
    <w:p w14:paraId="62E5F553">
      <w:pPr>
        <w:jc w:val="center"/>
        <w:rPr>
          <w:rFonts w:ascii="仿宋" w:hAnsi="仿宋" w:eastAsia="仿宋" w:cs="仿宋"/>
          <w:b/>
          <w:color w:val="000000" w:themeColor="text1"/>
          <w:kern w:val="0"/>
          <w:sz w:val="32"/>
          <w:szCs w:val="32"/>
          <w14:textFill>
            <w14:solidFill>
              <w14:schemeClr w14:val="tx1"/>
            </w14:solidFill>
          </w14:textFill>
        </w:rPr>
      </w:pPr>
    </w:p>
    <w:p w14:paraId="3FECF8B7">
      <w:pPr>
        <w:jc w:val="center"/>
        <w:rPr>
          <w:rFonts w:ascii="仿宋" w:hAnsi="仿宋" w:eastAsia="仿宋" w:cs="仿宋"/>
          <w:b/>
          <w:color w:val="000000" w:themeColor="text1"/>
          <w:kern w:val="0"/>
          <w:sz w:val="32"/>
          <w:szCs w:val="32"/>
          <w14:textFill>
            <w14:solidFill>
              <w14:schemeClr w14:val="tx1"/>
            </w14:solidFill>
          </w14:textFill>
        </w:rPr>
      </w:pPr>
    </w:p>
    <w:p w14:paraId="13F67E26">
      <w:pPr>
        <w:jc w:val="center"/>
        <w:rPr>
          <w:rFonts w:ascii="仿宋" w:hAnsi="仿宋" w:eastAsia="仿宋" w:cs="仿宋"/>
          <w:b/>
          <w:color w:val="000000" w:themeColor="text1"/>
          <w:kern w:val="0"/>
          <w:sz w:val="32"/>
          <w:szCs w:val="32"/>
          <w14:textFill>
            <w14:solidFill>
              <w14:schemeClr w14:val="tx1"/>
            </w14:solidFill>
          </w14:textFill>
        </w:rPr>
      </w:pPr>
    </w:p>
    <w:p w14:paraId="7CAD8012">
      <w:pPr>
        <w:jc w:val="center"/>
        <w:rPr>
          <w:rFonts w:ascii="仿宋" w:hAnsi="仿宋" w:eastAsia="仿宋" w:cs="仿宋"/>
          <w:b/>
          <w:color w:val="000000" w:themeColor="text1"/>
          <w:kern w:val="0"/>
          <w:sz w:val="32"/>
          <w:szCs w:val="32"/>
          <w14:textFill>
            <w14:solidFill>
              <w14:schemeClr w14:val="tx1"/>
            </w14:solidFill>
          </w14:textFill>
        </w:rPr>
      </w:pPr>
    </w:p>
    <w:p w14:paraId="68AD9CB2">
      <w:pPr>
        <w:jc w:val="center"/>
        <w:rPr>
          <w:rFonts w:ascii="仿宋" w:hAnsi="仿宋" w:eastAsia="仿宋" w:cs="仿宋"/>
          <w:b/>
          <w:color w:val="000000" w:themeColor="text1"/>
          <w:kern w:val="0"/>
          <w:sz w:val="32"/>
          <w:szCs w:val="32"/>
          <w14:textFill>
            <w14:solidFill>
              <w14:schemeClr w14:val="tx1"/>
            </w14:solidFill>
          </w14:textFill>
        </w:rPr>
      </w:pPr>
    </w:p>
    <w:p w14:paraId="47AC3842">
      <w:pPr>
        <w:jc w:val="center"/>
        <w:rPr>
          <w:rFonts w:ascii="仿宋" w:hAnsi="仿宋" w:eastAsia="仿宋" w:cs="仿宋"/>
          <w:b/>
          <w:color w:val="000000" w:themeColor="text1"/>
          <w:kern w:val="0"/>
          <w:sz w:val="32"/>
          <w:szCs w:val="32"/>
          <w14:textFill>
            <w14:solidFill>
              <w14:schemeClr w14:val="tx1"/>
            </w14:solidFill>
          </w14:textFill>
        </w:rPr>
      </w:pPr>
    </w:p>
    <w:p w14:paraId="6EB80AAD">
      <w:pPr>
        <w:jc w:val="center"/>
        <w:rPr>
          <w:rFonts w:ascii="仿宋" w:hAnsi="仿宋" w:eastAsia="仿宋" w:cs="仿宋"/>
          <w:b/>
          <w:color w:val="000000" w:themeColor="text1"/>
          <w:kern w:val="0"/>
          <w:sz w:val="32"/>
          <w:szCs w:val="32"/>
          <w14:textFill>
            <w14:solidFill>
              <w14:schemeClr w14:val="tx1"/>
            </w14:solidFill>
          </w14:textFill>
        </w:rPr>
      </w:pPr>
    </w:p>
    <w:p w14:paraId="6553482A">
      <w:pPr>
        <w:jc w:val="center"/>
        <w:rPr>
          <w:rFonts w:ascii="仿宋" w:hAnsi="仿宋" w:eastAsia="仿宋" w:cs="仿宋"/>
          <w:b/>
          <w:color w:val="000000" w:themeColor="text1"/>
          <w:kern w:val="0"/>
          <w:sz w:val="32"/>
          <w:szCs w:val="32"/>
          <w14:textFill>
            <w14:solidFill>
              <w14:schemeClr w14:val="tx1"/>
            </w14:solidFill>
          </w14:textFill>
        </w:rPr>
      </w:pPr>
    </w:p>
    <w:p w14:paraId="7102B679">
      <w:pPr>
        <w:jc w:val="center"/>
        <w:rPr>
          <w:rFonts w:ascii="仿宋" w:hAnsi="仿宋" w:eastAsia="仿宋" w:cs="仿宋"/>
          <w:b/>
          <w:color w:val="000000" w:themeColor="text1"/>
          <w:kern w:val="0"/>
          <w:sz w:val="32"/>
          <w:szCs w:val="32"/>
          <w14:textFill>
            <w14:solidFill>
              <w14:schemeClr w14:val="tx1"/>
            </w14:solidFill>
          </w14:textFill>
        </w:rPr>
      </w:pPr>
    </w:p>
    <w:p w14:paraId="5746E73F">
      <w:pPr>
        <w:jc w:val="center"/>
        <w:rPr>
          <w:rFonts w:ascii="仿宋" w:hAnsi="仿宋" w:eastAsia="仿宋" w:cs="仿宋"/>
          <w:b/>
          <w:color w:val="000000" w:themeColor="text1"/>
          <w:kern w:val="0"/>
          <w:sz w:val="32"/>
          <w:szCs w:val="32"/>
          <w14:textFill>
            <w14:solidFill>
              <w14:schemeClr w14:val="tx1"/>
            </w14:solidFill>
          </w14:textFill>
        </w:rPr>
      </w:pPr>
    </w:p>
    <w:p w14:paraId="5A042671">
      <w:pPr>
        <w:widowControl/>
        <w:adjustRightInd/>
        <w:jc w:val="center"/>
        <w:rPr>
          <w:rFonts w:ascii="仿宋" w:hAnsi="仿宋" w:eastAsia="仿宋" w:cs="仿宋"/>
          <w:b/>
          <w:color w:val="000000" w:themeColor="text1"/>
          <w:sz w:val="30"/>
          <w:szCs w:val="30"/>
          <w14:textFill>
            <w14:solidFill>
              <w14:schemeClr w14:val="tx1"/>
            </w14:solidFill>
          </w14:textFill>
        </w:rPr>
      </w:pPr>
    </w:p>
    <w:p w14:paraId="78215921">
      <w:pPr>
        <w:widowControl/>
        <w:adjustRightInd/>
        <w:jc w:val="center"/>
        <w:rPr>
          <w:rFonts w:ascii="仿宋" w:hAnsi="仿宋" w:eastAsia="仿宋" w:cs="仿宋"/>
          <w:b/>
          <w:color w:val="000000" w:themeColor="text1"/>
          <w:sz w:val="30"/>
          <w:szCs w:val="30"/>
          <w14:textFill>
            <w14:solidFill>
              <w14:schemeClr w14:val="tx1"/>
            </w14:solidFill>
          </w14:textFill>
        </w:rPr>
      </w:pPr>
    </w:p>
    <w:p w14:paraId="1554966F">
      <w:pPr>
        <w:widowControl/>
        <w:adjustRightInd/>
        <w:jc w:val="center"/>
        <w:rPr>
          <w:rFonts w:ascii="仿宋" w:hAnsi="仿宋" w:eastAsia="仿宋" w:cs="仿宋"/>
          <w:b/>
          <w:color w:val="000000" w:themeColor="text1"/>
          <w:sz w:val="30"/>
          <w:szCs w:val="30"/>
          <w14:textFill>
            <w14:solidFill>
              <w14:schemeClr w14:val="tx1"/>
            </w14:solidFill>
          </w14:textFill>
        </w:rPr>
      </w:pPr>
    </w:p>
    <w:p w14:paraId="0C6CB8AC">
      <w:pPr>
        <w:widowControl/>
        <w:adjustRightInd/>
        <w:jc w:val="center"/>
        <w:rPr>
          <w:rFonts w:ascii="仿宋" w:hAnsi="仿宋" w:eastAsia="仿宋" w:cs="仿宋"/>
          <w:b/>
          <w:color w:val="000000" w:themeColor="text1"/>
          <w:sz w:val="30"/>
          <w:szCs w:val="30"/>
          <w14:textFill>
            <w14:solidFill>
              <w14:schemeClr w14:val="tx1"/>
            </w14:solidFill>
          </w14:textFill>
        </w:rPr>
      </w:pPr>
    </w:p>
    <w:p w14:paraId="02D9779E">
      <w:pPr>
        <w:widowControl/>
        <w:adjustRightInd/>
        <w:jc w:val="center"/>
        <w:rPr>
          <w:rFonts w:ascii="仿宋" w:hAnsi="仿宋" w:eastAsia="仿宋" w:cs="仿宋"/>
          <w:b/>
          <w:color w:val="000000" w:themeColor="text1"/>
          <w:sz w:val="30"/>
          <w:szCs w:val="30"/>
          <w14:textFill>
            <w14:solidFill>
              <w14:schemeClr w14:val="tx1"/>
            </w14:solidFill>
          </w14:textFill>
        </w:rPr>
      </w:pPr>
    </w:p>
    <w:p w14:paraId="71122196">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5584CE18">
      <w:pPr>
        <w:jc w:val="center"/>
        <w:rPr>
          <w:rFonts w:ascii="仿宋" w:hAnsi="仿宋" w:eastAsia="仿宋" w:cs="仿宋"/>
          <w:b/>
          <w:color w:val="000000" w:themeColor="text1"/>
          <w:sz w:val="24"/>
          <w14:textFill>
            <w14:solidFill>
              <w14:schemeClr w14:val="tx1"/>
            </w14:solidFill>
          </w14:textFill>
        </w:rPr>
      </w:pPr>
    </w:p>
    <w:p w14:paraId="4698C2F4">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7434AAFD">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2EEC404C">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04C0B04C">
      <w:pPr>
        <w:snapToGrid w:val="0"/>
        <w:spacing w:line="600" w:lineRule="exact"/>
        <w:jc w:val="left"/>
        <w:rPr>
          <w:rFonts w:ascii="仿宋" w:hAnsi="仿宋" w:eastAsia="仿宋" w:cs="仿宋"/>
          <w:color w:val="000000" w:themeColor="text1"/>
          <w:sz w:val="24"/>
          <w14:textFill>
            <w14:solidFill>
              <w14:schemeClr w14:val="tx1"/>
            </w14:solidFill>
          </w14:textFill>
        </w:rPr>
      </w:pPr>
    </w:p>
    <w:p w14:paraId="730ED66F">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70FF9D1">
      <w:pPr>
        <w:spacing w:line="360" w:lineRule="exact"/>
        <w:rPr>
          <w:rFonts w:ascii="仿宋" w:hAnsi="仿宋" w:eastAsia="仿宋" w:cs="仿宋"/>
          <w:color w:val="000000" w:themeColor="text1"/>
          <w:sz w:val="24"/>
          <w14:textFill>
            <w14:solidFill>
              <w14:schemeClr w14:val="tx1"/>
            </w14:solidFill>
          </w14:textFill>
        </w:rPr>
      </w:pPr>
    </w:p>
    <w:p w14:paraId="6D6E764D">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683B1CA0">
      <w:pPr>
        <w:spacing w:line="360" w:lineRule="exact"/>
        <w:rPr>
          <w:rFonts w:ascii="仿宋" w:hAnsi="仿宋" w:eastAsia="仿宋" w:cs="仿宋"/>
          <w:color w:val="000000" w:themeColor="text1"/>
          <w:sz w:val="24"/>
          <w14:textFill>
            <w14:solidFill>
              <w14:schemeClr w14:val="tx1"/>
            </w14:solidFill>
          </w14:textFill>
        </w:rPr>
      </w:pPr>
    </w:p>
    <w:p w14:paraId="05DC56A0">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010191A2">
      <w:pPr>
        <w:spacing w:line="360" w:lineRule="exact"/>
        <w:rPr>
          <w:rFonts w:ascii="仿宋" w:hAnsi="仿宋" w:eastAsia="仿宋" w:cs="仿宋"/>
          <w:color w:val="000000" w:themeColor="text1"/>
          <w:sz w:val="24"/>
          <w14:textFill>
            <w14:solidFill>
              <w14:schemeClr w14:val="tx1"/>
            </w14:solidFill>
          </w14:textFill>
        </w:rPr>
      </w:pPr>
    </w:p>
    <w:p w14:paraId="35E76C8C">
      <w:pPr>
        <w:spacing w:line="360" w:lineRule="exact"/>
        <w:rPr>
          <w:rFonts w:ascii="仿宋" w:hAnsi="仿宋" w:eastAsia="仿宋" w:cs="仿宋"/>
          <w:color w:val="000000" w:themeColor="text1"/>
          <w:sz w:val="24"/>
          <w14:textFill>
            <w14:solidFill>
              <w14:schemeClr w14:val="tx1"/>
            </w14:solidFill>
          </w14:textFill>
        </w:rPr>
      </w:pPr>
    </w:p>
    <w:p w14:paraId="32C7B3B7">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24F39A04">
      <w:pPr>
        <w:spacing w:line="360" w:lineRule="exact"/>
        <w:rPr>
          <w:rFonts w:ascii="仿宋" w:hAnsi="仿宋" w:eastAsia="仿宋" w:cs="仿宋"/>
          <w:color w:val="000000" w:themeColor="text1"/>
          <w:sz w:val="24"/>
          <w14:textFill>
            <w14:solidFill>
              <w14:schemeClr w14:val="tx1"/>
            </w14:solidFill>
          </w14:textFill>
        </w:rPr>
      </w:pPr>
    </w:p>
    <w:p w14:paraId="3A41B52A">
      <w:pPr>
        <w:spacing w:line="360" w:lineRule="exact"/>
        <w:rPr>
          <w:rFonts w:ascii="仿宋" w:hAnsi="仿宋" w:eastAsia="仿宋" w:cs="仿宋"/>
          <w:color w:val="000000" w:themeColor="text1"/>
          <w:sz w:val="24"/>
          <w14:textFill>
            <w14:solidFill>
              <w14:schemeClr w14:val="tx1"/>
            </w14:solidFill>
          </w14:textFill>
        </w:rPr>
      </w:pPr>
    </w:p>
    <w:p w14:paraId="32692379">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0CA6D49E">
      <w:pPr>
        <w:spacing w:line="360" w:lineRule="exact"/>
        <w:rPr>
          <w:rFonts w:ascii="仿宋" w:hAnsi="仿宋" w:eastAsia="仿宋" w:cs="仿宋"/>
          <w:color w:val="000000" w:themeColor="text1"/>
          <w:sz w:val="24"/>
          <w14:textFill>
            <w14:solidFill>
              <w14:schemeClr w14:val="tx1"/>
            </w14:solidFill>
          </w14:textFill>
        </w:rPr>
      </w:pPr>
    </w:p>
    <w:p w14:paraId="3433FD5D">
      <w:pPr>
        <w:spacing w:line="360" w:lineRule="exact"/>
        <w:rPr>
          <w:rFonts w:ascii="仿宋" w:hAnsi="仿宋" w:eastAsia="仿宋" w:cs="仿宋"/>
          <w:color w:val="000000" w:themeColor="text1"/>
          <w:sz w:val="24"/>
          <w14:textFill>
            <w14:solidFill>
              <w14:schemeClr w14:val="tx1"/>
            </w14:solidFill>
          </w14:textFill>
        </w:rPr>
      </w:pPr>
    </w:p>
    <w:p w14:paraId="081C5C90">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25227E15">
      <w:pPr>
        <w:ind w:firstLine="4920" w:firstLineChars="2050"/>
        <w:jc w:val="left"/>
        <w:rPr>
          <w:rFonts w:ascii="仿宋" w:hAnsi="仿宋" w:eastAsia="仿宋" w:cs="仿宋"/>
          <w:color w:val="000000" w:themeColor="text1"/>
          <w:sz w:val="24"/>
          <w14:textFill>
            <w14:solidFill>
              <w14:schemeClr w14:val="tx1"/>
            </w14:solidFill>
          </w14:textFill>
        </w:rPr>
      </w:pPr>
    </w:p>
    <w:p w14:paraId="78142581">
      <w:pPr>
        <w:spacing w:line="800" w:lineRule="exact"/>
        <w:rPr>
          <w:rFonts w:ascii="仿宋" w:hAnsi="仿宋" w:eastAsia="仿宋" w:cs="仿宋"/>
          <w:b/>
          <w:color w:val="000000" w:themeColor="text1"/>
          <w:sz w:val="24"/>
          <w14:textFill>
            <w14:solidFill>
              <w14:schemeClr w14:val="tx1"/>
            </w14:solidFill>
          </w14:textFill>
        </w:rPr>
      </w:pPr>
    </w:p>
    <w:p w14:paraId="15D43B22">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72F8A826">
      <w:pPr>
        <w:jc w:val="center"/>
        <w:rPr>
          <w:rFonts w:ascii="仿宋" w:hAnsi="仿宋" w:eastAsia="仿宋" w:cs="仿宋"/>
          <w:b/>
          <w:color w:val="000000" w:themeColor="text1"/>
          <w:sz w:val="24"/>
          <w14:textFill>
            <w14:solidFill>
              <w14:schemeClr w14:val="tx1"/>
            </w14:solidFill>
          </w14:textFill>
        </w:rPr>
      </w:pPr>
    </w:p>
    <w:p w14:paraId="2AF8D58F">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7D42FD97">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326540F0">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1FB27981">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5B83581C">
      <w:pPr>
        <w:snapToGrid w:val="0"/>
        <w:spacing w:line="600" w:lineRule="exact"/>
        <w:jc w:val="left"/>
        <w:rPr>
          <w:rFonts w:ascii="仿宋" w:hAnsi="仿宋" w:eastAsia="仿宋" w:cs="仿宋"/>
          <w:color w:val="000000" w:themeColor="text1"/>
          <w:sz w:val="24"/>
          <w14:textFill>
            <w14:solidFill>
              <w14:schemeClr w14:val="tx1"/>
            </w14:solidFill>
          </w14:textFill>
        </w:rPr>
      </w:pPr>
    </w:p>
    <w:p w14:paraId="146BA573">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0FA0A48">
      <w:pPr>
        <w:spacing w:line="360" w:lineRule="exact"/>
        <w:rPr>
          <w:rFonts w:ascii="仿宋" w:hAnsi="仿宋" w:eastAsia="仿宋" w:cs="仿宋"/>
          <w:color w:val="000000" w:themeColor="text1"/>
          <w:sz w:val="24"/>
          <w14:textFill>
            <w14:solidFill>
              <w14:schemeClr w14:val="tx1"/>
            </w14:solidFill>
          </w14:textFill>
        </w:rPr>
      </w:pPr>
    </w:p>
    <w:p w14:paraId="7D09875E">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66C76F96">
      <w:pPr>
        <w:spacing w:line="360" w:lineRule="exact"/>
        <w:rPr>
          <w:rFonts w:ascii="仿宋" w:hAnsi="仿宋" w:eastAsia="仿宋" w:cs="仿宋"/>
          <w:color w:val="000000" w:themeColor="text1"/>
          <w:sz w:val="24"/>
          <w14:textFill>
            <w14:solidFill>
              <w14:schemeClr w14:val="tx1"/>
            </w14:solidFill>
          </w14:textFill>
        </w:rPr>
      </w:pPr>
    </w:p>
    <w:p w14:paraId="027FEB30">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0295BA64">
      <w:pPr>
        <w:spacing w:line="360" w:lineRule="exact"/>
        <w:rPr>
          <w:rFonts w:ascii="仿宋" w:hAnsi="仿宋" w:eastAsia="仿宋" w:cs="仿宋"/>
          <w:color w:val="000000" w:themeColor="text1"/>
          <w:sz w:val="24"/>
          <w14:textFill>
            <w14:solidFill>
              <w14:schemeClr w14:val="tx1"/>
            </w14:solidFill>
          </w14:textFill>
        </w:rPr>
      </w:pPr>
    </w:p>
    <w:p w14:paraId="35EFA470">
      <w:pPr>
        <w:spacing w:line="360" w:lineRule="exact"/>
        <w:rPr>
          <w:rFonts w:ascii="仿宋" w:hAnsi="仿宋" w:eastAsia="仿宋" w:cs="仿宋"/>
          <w:color w:val="000000" w:themeColor="text1"/>
          <w:sz w:val="24"/>
          <w14:textFill>
            <w14:solidFill>
              <w14:schemeClr w14:val="tx1"/>
            </w14:solidFill>
          </w14:textFill>
        </w:rPr>
      </w:pPr>
    </w:p>
    <w:p w14:paraId="57BF5552">
      <w:pPr>
        <w:jc w:val="center"/>
        <w:rPr>
          <w:rFonts w:ascii="仿宋" w:hAnsi="仿宋" w:eastAsia="仿宋" w:cs="仿宋"/>
          <w:b/>
          <w:color w:val="000000" w:themeColor="text1"/>
          <w:kern w:val="0"/>
          <w:sz w:val="32"/>
          <w:szCs w:val="32"/>
          <w14:textFill>
            <w14:solidFill>
              <w14:schemeClr w14:val="tx1"/>
            </w14:solidFill>
          </w14:textFill>
        </w:rPr>
      </w:pPr>
    </w:p>
    <w:p w14:paraId="1C486B1A">
      <w:pPr>
        <w:rPr>
          <w:rFonts w:ascii="仿宋" w:hAnsi="仿宋" w:eastAsia="仿宋" w:cs="仿宋"/>
          <w:color w:val="000000" w:themeColor="text1"/>
          <w14:textFill>
            <w14:solidFill>
              <w14:schemeClr w14:val="tx1"/>
            </w14:solidFill>
          </w14:textFill>
        </w:rPr>
      </w:pPr>
    </w:p>
    <w:p w14:paraId="1F0F6B2D">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24A1D391">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6F67EB29">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46E36DBB">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482603B2">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0A1815A">
      <w:pPr>
        <w:spacing w:line="800" w:lineRule="exact"/>
        <w:rPr>
          <w:rFonts w:ascii="仿宋" w:hAnsi="仿宋" w:eastAsia="仿宋" w:cs="仿宋"/>
          <w:b/>
          <w:color w:val="000000" w:themeColor="text1"/>
          <w:sz w:val="24"/>
          <w14:textFill>
            <w14:solidFill>
              <w14:schemeClr w14:val="tx1"/>
            </w14:solidFill>
          </w14:textFill>
        </w:rPr>
      </w:pPr>
    </w:p>
    <w:p w14:paraId="79E9D4A0">
      <w:pPr>
        <w:pageBreakBefore/>
        <w:spacing w:line="800" w:lineRule="exact"/>
        <w:ind w:firstLine="1807" w:firstLineChars="6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0DA0BE0D">
      <w:pPr>
        <w:spacing w:line="80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1AC096D7">
      <w:pPr>
        <w:pStyle w:val="80"/>
        <w:rPr>
          <w:rFonts w:ascii="仿宋" w:hAnsi="仿宋" w:eastAsia="仿宋" w:cs="仿宋"/>
          <w:b/>
          <w:color w:val="000000" w:themeColor="text1"/>
          <w14:textFill>
            <w14:solidFill>
              <w14:schemeClr w14:val="tx1"/>
            </w14:solidFill>
          </w14:textFill>
        </w:rPr>
      </w:pPr>
    </w:p>
    <w:p w14:paraId="56A669F0">
      <w:pPr>
        <w:pStyle w:val="80"/>
        <w:rPr>
          <w:rFonts w:ascii="仿宋" w:hAnsi="仿宋" w:eastAsia="仿宋" w:cs="仿宋"/>
          <w:b/>
          <w:color w:val="000000" w:themeColor="text1"/>
          <w14:textFill>
            <w14:solidFill>
              <w14:schemeClr w14:val="tx1"/>
            </w14:solidFill>
          </w14:textFill>
        </w:rPr>
      </w:pPr>
    </w:p>
    <w:p w14:paraId="7167B4F0">
      <w:pPr>
        <w:pStyle w:val="80"/>
        <w:rPr>
          <w:rFonts w:ascii="仿宋" w:hAnsi="仿宋" w:eastAsia="仿宋" w:cs="仿宋"/>
          <w:b/>
          <w:color w:val="000000" w:themeColor="text1"/>
          <w14:textFill>
            <w14:solidFill>
              <w14:schemeClr w14:val="tx1"/>
            </w14:solidFill>
          </w14:textFill>
        </w:rPr>
      </w:pPr>
    </w:p>
    <w:p w14:paraId="0C69DD4C">
      <w:pPr>
        <w:spacing w:line="800" w:lineRule="exact"/>
        <w:ind w:firstLine="904" w:firstLineChars="3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44BE5C56">
      <w:pPr>
        <w:spacing w:line="800" w:lineRule="exact"/>
        <w:rPr>
          <w:rFonts w:ascii="仿宋" w:hAnsi="仿宋" w:eastAsia="仿宋" w:cs="仿宋"/>
          <w:b/>
          <w:color w:val="000000" w:themeColor="text1"/>
          <w:sz w:val="24"/>
          <w14:textFill>
            <w14:solidFill>
              <w14:schemeClr w14:val="tx1"/>
            </w14:solidFill>
          </w14:textFill>
        </w:rPr>
      </w:pPr>
    </w:p>
    <w:p w14:paraId="5CA44F18">
      <w:pPr>
        <w:spacing w:line="800" w:lineRule="exact"/>
        <w:rPr>
          <w:rFonts w:ascii="仿宋" w:hAnsi="仿宋" w:eastAsia="仿宋" w:cs="仿宋"/>
          <w:b/>
          <w:color w:val="000000" w:themeColor="text1"/>
          <w:sz w:val="24"/>
          <w14:textFill>
            <w14:solidFill>
              <w14:schemeClr w14:val="tx1"/>
            </w14:solidFill>
          </w14:textFill>
        </w:rPr>
      </w:pPr>
    </w:p>
    <w:p w14:paraId="0B991652">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31D1D0D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25F1118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1E2BF52C">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528EE866">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3B53DA14">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3AACDFA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7B96DE8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5AE07DCF">
      <w:pPr>
        <w:spacing w:line="440" w:lineRule="exact"/>
        <w:rPr>
          <w:rFonts w:ascii="仿宋" w:hAnsi="仿宋" w:eastAsia="仿宋" w:cs="仿宋"/>
          <w:color w:val="000000" w:themeColor="text1"/>
          <w:sz w:val="24"/>
          <w14:textFill>
            <w14:solidFill>
              <w14:schemeClr w14:val="tx1"/>
            </w14:solidFill>
          </w14:textFill>
        </w:rPr>
      </w:pPr>
    </w:p>
    <w:p w14:paraId="387D7DE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136C63D5">
      <w:pPr>
        <w:spacing w:line="440" w:lineRule="exact"/>
        <w:ind w:right="480"/>
        <w:rPr>
          <w:rFonts w:ascii="仿宋" w:hAnsi="仿宋" w:eastAsia="仿宋" w:cs="仿宋"/>
          <w:color w:val="000000" w:themeColor="text1"/>
          <w:sz w:val="24"/>
          <w14:textFill>
            <w14:solidFill>
              <w14:schemeClr w14:val="tx1"/>
            </w14:solidFill>
          </w14:textFill>
        </w:rPr>
      </w:pPr>
    </w:p>
    <w:p w14:paraId="039C4733">
      <w:pPr>
        <w:spacing w:line="440" w:lineRule="exact"/>
        <w:ind w:right="72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3F97C151">
      <w:pPr>
        <w:jc w:val="center"/>
        <w:rPr>
          <w:rFonts w:ascii="仿宋" w:hAnsi="仿宋" w:eastAsia="仿宋" w:cs="仿宋"/>
          <w:b/>
          <w:color w:val="000000" w:themeColor="text1"/>
          <w:kern w:val="0"/>
          <w:sz w:val="32"/>
          <w:szCs w:val="32"/>
          <w14:textFill>
            <w14:solidFill>
              <w14:schemeClr w14:val="tx1"/>
            </w14:solidFill>
          </w14:textFill>
        </w:rPr>
      </w:pPr>
    </w:p>
    <w:p w14:paraId="1A732FA9">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23F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2BDDC1">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5053BE71">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7950960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6EBFABE1">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1ACB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5C9A98">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261FF25A">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FA7D896">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43D8142C">
            <w:pPr>
              <w:jc w:val="center"/>
              <w:rPr>
                <w:rFonts w:ascii="仿宋" w:hAnsi="仿宋" w:eastAsia="仿宋" w:cs="仿宋"/>
                <w:b/>
                <w:color w:val="000000" w:themeColor="text1"/>
                <w:kern w:val="0"/>
                <w:sz w:val="32"/>
                <w:szCs w:val="32"/>
                <w14:textFill>
                  <w14:solidFill>
                    <w14:schemeClr w14:val="tx1"/>
                  </w14:solidFill>
                </w14:textFill>
              </w:rPr>
            </w:pPr>
          </w:p>
        </w:tc>
      </w:tr>
      <w:tr w14:paraId="08CF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9816DE">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65828E14">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70ACF7F1">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2BD3934F">
            <w:pPr>
              <w:jc w:val="center"/>
              <w:rPr>
                <w:rFonts w:ascii="仿宋" w:hAnsi="仿宋" w:eastAsia="仿宋" w:cs="仿宋"/>
                <w:b/>
                <w:color w:val="000000" w:themeColor="text1"/>
                <w:kern w:val="0"/>
                <w:sz w:val="32"/>
                <w:szCs w:val="32"/>
                <w14:textFill>
                  <w14:solidFill>
                    <w14:schemeClr w14:val="tx1"/>
                  </w14:solidFill>
                </w14:textFill>
              </w:rPr>
            </w:pPr>
          </w:p>
        </w:tc>
      </w:tr>
      <w:tr w14:paraId="7423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E4A485">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635FA7F1">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DF5A9BD">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079AAE45">
            <w:pPr>
              <w:jc w:val="center"/>
              <w:rPr>
                <w:rFonts w:ascii="仿宋" w:hAnsi="仿宋" w:eastAsia="仿宋" w:cs="仿宋"/>
                <w:b/>
                <w:color w:val="000000" w:themeColor="text1"/>
                <w:kern w:val="0"/>
                <w:sz w:val="32"/>
                <w:szCs w:val="32"/>
                <w14:textFill>
                  <w14:solidFill>
                    <w14:schemeClr w14:val="tx1"/>
                  </w14:solidFill>
                </w14:textFill>
              </w:rPr>
            </w:pPr>
          </w:p>
        </w:tc>
      </w:tr>
    </w:tbl>
    <w:p w14:paraId="1C81D15B">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456AB05E">
      <w:pPr>
        <w:jc w:val="center"/>
        <w:rPr>
          <w:rFonts w:ascii="仿宋" w:hAnsi="仿宋" w:eastAsia="仿宋" w:cs="仿宋"/>
          <w:b/>
          <w:color w:val="000000" w:themeColor="text1"/>
          <w:kern w:val="0"/>
          <w:sz w:val="32"/>
          <w:szCs w:val="32"/>
          <w14:textFill>
            <w14:solidFill>
              <w14:schemeClr w14:val="tx1"/>
            </w14:solidFill>
          </w14:textFill>
        </w:rPr>
      </w:pPr>
    </w:p>
    <w:p w14:paraId="2EFEEA22">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6B6E07B8">
      <w:pPr>
        <w:ind w:firstLine="1911" w:firstLineChars="595"/>
        <w:rPr>
          <w:rFonts w:ascii="仿宋" w:hAnsi="仿宋" w:eastAsia="仿宋" w:cs="仿宋"/>
          <w:b/>
          <w:bCs/>
          <w:color w:val="000000" w:themeColor="text1"/>
          <w:sz w:val="32"/>
          <w:szCs w:val="32"/>
          <w14:textFill>
            <w14:solidFill>
              <w14:schemeClr w14:val="tx1"/>
            </w14:solidFill>
          </w14:textFill>
        </w:rPr>
      </w:pPr>
    </w:p>
    <w:p w14:paraId="4BF9A582">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31562F67">
      <w:pPr>
        <w:snapToGrid w:val="0"/>
        <w:spacing w:line="360" w:lineRule="auto"/>
        <w:rPr>
          <w:rFonts w:ascii="仿宋" w:hAnsi="仿宋" w:eastAsia="仿宋" w:cs="仿宋"/>
          <w:color w:val="000000" w:themeColor="text1"/>
          <w:sz w:val="24"/>
          <w14:textFill>
            <w14:solidFill>
              <w14:schemeClr w14:val="tx1"/>
            </w14:solidFill>
          </w14:textFill>
        </w:rPr>
      </w:pPr>
    </w:p>
    <w:p w14:paraId="0F71F338">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4620A86D">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1AA65287">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00152DCA">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052CCFF0">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2A6FAB77">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578A3DA5">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5B5809BA">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33F32085">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4EE9D0B5">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59D3E617">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6D6F40A9">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4F386D8A">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50BCE537">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2CACF766">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59FC3119">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0ACA47AF">
      <w:pPr>
        <w:spacing w:line="360" w:lineRule="auto"/>
        <w:jc w:val="center"/>
        <w:rPr>
          <w:rFonts w:ascii="仿宋" w:hAnsi="仿宋" w:eastAsia="仿宋" w:cs="仿宋"/>
          <w:b/>
          <w:bCs/>
          <w:color w:val="000000" w:themeColor="text1"/>
          <w:sz w:val="24"/>
          <w14:textFill>
            <w14:solidFill>
              <w14:schemeClr w14:val="tx1"/>
            </w14:solidFill>
          </w14:textFill>
        </w:rPr>
      </w:pPr>
    </w:p>
    <w:p w14:paraId="119164F6">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75BA5328">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4A5E33E6">
      <w:pPr>
        <w:autoSpaceDE w:val="0"/>
        <w:autoSpaceDN w:val="0"/>
        <w:spacing w:line="360" w:lineRule="auto"/>
        <w:ind w:firstLine="12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04A9B6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3F8A6D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2F2060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11EF1CE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59F32C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4A41FD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43377B4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361B579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DB141B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A2BC3C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68811A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1FAC2E3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9A6926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B563E8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AE29B9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27C09C3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19A751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0BE730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77D2D19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1C2B2E7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D6E573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7DD7D95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76C73F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458718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6E0381C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733D42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17172F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7D59FD6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F5EA87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9A3732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959768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71E6E1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C705C9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1DC13E3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79C6CC3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055509F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03E2B0CC">
      <w:pPr>
        <w:autoSpaceDE w:val="0"/>
        <w:autoSpaceDN w:val="0"/>
        <w:spacing w:line="360" w:lineRule="auto"/>
        <w:rPr>
          <w:rFonts w:ascii="仿宋" w:hAnsi="仿宋" w:eastAsia="仿宋" w:cs="仿宋"/>
          <w:b/>
          <w:color w:val="000000" w:themeColor="text1"/>
          <w:sz w:val="24"/>
          <w14:textFill>
            <w14:solidFill>
              <w14:schemeClr w14:val="tx1"/>
            </w14:solidFill>
          </w14:textFill>
        </w:rPr>
      </w:pPr>
    </w:p>
    <w:p w14:paraId="0050E582">
      <w:pPr>
        <w:autoSpaceDE w:val="0"/>
        <w:autoSpaceDN w:val="0"/>
        <w:spacing w:line="360" w:lineRule="auto"/>
        <w:rPr>
          <w:rFonts w:ascii="仿宋" w:hAnsi="仿宋" w:eastAsia="仿宋" w:cs="仿宋"/>
          <w:color w:val="000000" w:themeColor="text1"/>
          <w:sz w:val="24"/>
          <w14:textFill>
            <w14:solidFill>
              <w14:schemeClr w14:val="tx1"/>
            </w14:solidFill>
          </w14:textFill>
        </w:rPr>
      </w:pPr>
    </w:p>
    <w:p w14:paraId="21FDE6AF">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9382F1A">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85E557A">
      <w:pPr>
        <w:pStyle w:val="649"/>
        <w:ind w:firstLine="0"/>
        <w:jc w:val="both"/>
        <w:rPr>
          <w:rFonts w:ascii="仿宋" w:eastAsia="仿宋" w:cs="仿宋"/>
          <w:color w:val="000000" w:themeColor="text1"/>
          <w14:textFill>
            <w14:solidFill>
              <w14:schemeClr w14:val="tx1"/>
            </w14:solidFill>
          </w14:textFill>
        </w:rPr>
      </w:pPr>
    </w:p>
    <w:p w14:paraId="66198C9D">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1660673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7185E8C3">
      <w:pPr>
        <w:spacing w:line="360" w:lineRule="auto"/>
        <w:jc w:val="center"/>
        <w:rPr>
          <w:rFonts w:ascii="仿宋" w:hAnsi="仿宋" w:eastAsia="仿宋" w:cs="仿宋"/>
          <w:color w:val="000000" w:themeColor="text1"/>
          <w:sz w:val="24"/>
          <w14:textFill>
            <w14:solidFill>
              <w14:schemeClr w14:val="tx1"/>
            </w14:solidFill>
          </w14:textFill>
        </w:rPr>
      </w:pPr>
    </w:p>
    <w:p w14:paraId="13506A79">
      <w:pPr>
        <w:snapToGrid w:val="0"/>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B36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E274B6">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5201E75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5B259326">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6797C56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6429677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10201F8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3287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6BA2C1D">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6437C04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93A02A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3029C2ED">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0746666E">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20BBD23">
            <w:pPr>
              <w:spacing w:line="360" w:lineRule="auto"/>
              <w:jc w:val="center"/>
              <w:rPr>
                <w:rFonts w:ascii="仿宋" w:hAnsi="仿宋" w:eastAsia="仿宋" w:cs="仿宋"/>
                <w:color w:val="000000" w:themeColor="text1"/>
                <w:sz w:val="24"/>
                <w14:textFill>
                  <w14:solidFill>
                    <w14:schemeClr w14:val="tx1"/>
                  </w14:solidFill>
                </w14:textFill>
              </w:rPr>
            </w:pPr>
          </w:p>
        </w:tc>
      </w:tr>
      <w:tr w14:paraId="1F5F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ECE1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055317E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D89478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721618F8">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5FD8D949">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078BF0FF">
            <w:pPr>
              <w:spacing w:line="360" w:lineRule="auto"/>
              <w:jc w:val="center"/>
              <w:rPr>
                <w:rFonts w:ascii="仿宋" w:hAnsi="仿宋" w:eastAsia="仿宋" w:cs="仿宋"/>
                <w:color w:val="000000" w:themeColor="text1"/>
                <w:sz w:val="24"/>
                <w14:textFill>
                  <w14:solidFill>
                    <w14:schemeClr w14:val="tx1"/>
                  </w14:solidFill>
                </w14:textFill>
              </w:rPr>
            </w:pPr>
          </w:p>
        </w:tc>
      </w:tr>
      <w:tr w14:paraId="525F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8CD43C">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3467887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3D7645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0F75E695">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32B883E6">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C918DE6">
            <w:pPr>
              <w:spacing w:line="360" w:lineRule="auto"/>
              <w:jc w:val="center"/>
              <w:rPr>
                <w:rFonts w:ascii="仿宋" w:hAnsi="仿宋" w:eastAsia="仿宋" w:cs="仿宋"/>
                <w:color w:val="000000" w:themeColor="text1"/>
                <w:sz w:val="24"/>
                <w14:textFill>
                  <w14:solidFill>
                    <w14:schemeClr w14:val="tx1"/>
                  </w14:solidFill>
                </w14:textFill>
              </w:rPr>
            </w:pPr>
          </w:p>
        </w:tc>
      </w:tr>
      <w:tr w14:paraId="0CB6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BBC66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02D7A9D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43273DB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1A918EFA">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A9228B7">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2C1B676C">
            <w:pPr>
              <w:spacing w:line="360" w:lineRule="auto"/>
              <w:jc w:val="center"/>
              <w:rPr>
                <w:rFonts w:ascii="仿宋" w:hAnsi="仿宋" w:eastAsia="仿宋" w:cs="仿宋"/>
                <w:color w:val="000000" w:themeColor="text1"/>
                <w:sz w:val="24"/>
                <w14:textFill>
                  <w14:solidFill>
                    <w14:schemeClr w14:val="tx1"/>
                  </w14:solidFill>
                </w14:textFill>
              </w:rPr>
            </w:pPr>
          </w:p>
        </w:tc>
      </w:tr>
      <w:tr w14:paraId="2C12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E23A4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0F4528D1">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3B353D2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4E6437A2">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E05D7BF">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531572F7">
            <w:pPr>
              <w:spacing w:line="360" w:lineRule="auto"/>
              <w:jc w:val="center"/>
              <w:rPr>
                <w:rFonts w:ascii="仿宋" w:hAnsi="仿宋" w:eastAsia="仿宋" w:cs="仿宋"/>
                <w:color w:val="000000" w:themeColor="text1"/>
                <w:sz w:val="24"/>
                <w14:textFill>
                  <w14:solidFill>
                    <w14:schemeClr w14:val="tx1"/>
                  </w14:solidFill>
                </w14:textFill>
              </w:rPr>
            </w:pPr>
          </w:p>
        </w:tc>
      </w:tr>
    </w:tbl>
    <w:p w14:paraId="0C464FA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43174C25">
      <w:pPr>
        <w:autoSpaceDE w:val="0"/>
        <w:autoSpaceDN w:val="0"/>
        <w:spacing w:line="360" w:lineRule="auto"/>
        <w:rPr>
          <w:rFonts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55203EFF">
      <w:pPr>
        <w:autoSpaceDE w:val="0"/>
        <w:autoSpaceDN w:val="0"/>
        <w:spacing w:line="360"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13F0475F">
      <w:pPr>
        <w:autoSpaceDE w:val="0"/>
        <w:autoSpaceDN w:val="0"/>
        <w:spacing w:line="360" w:lineRule="auto"/>
        <w:ind w:firstLine="4560" w:firstLineChars="1900"/>
        <w:rPr>
          <w:rFonts w:ascii="仿宋" w:hAnsi="仿宋" w:eastAsia="仿宋" w:cs="仿宋"/>
          <w:color w:val="000000" w:themeColor="text1"/>
          <w:kern w:val="0"/>
          <w:sz w:val="24"/>
          <w14:textFill>
            <w14:solidFill>
              <w14:schemeClr w14:val="tx1"/>
            </w14:solidFill>
          </w14:textFill>
        </w:rPr>
      </w:pPr>
    </w:p>
    <w:p w14:paraId="1A9EEFAC">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10172ED">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B822D44">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250F7DA5">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lang w:val="zh-CN"/>
          <w14:textFill>
            <w14:solidFill>
              <w14:schemeClr w14:val="tx1"/>
            </w14:solidFill>
          </w14:textFill>
        </w:rPr>
      </w:pPr>
    </w:p>
    <w:p w14:paraId="0C668E8F">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141FD32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5A69BDC5">
      <w:pPr>
        <w:pStyle w:val="81"/>
        <w:rPr>
          <w:rFonts w:ascii="仿宋" w:hAnsi="仿宋" w:eastAsia="仿宋" w:cs="仿宋"/>
          <w:color w:val="000000" w:themeColor="text1"/>
          <w14:textFill>
            <w14:solidFill>
              <w14:schemeClr w14:val="tx1"/>
            </w14:solidFill>
          </w14:textFill>
        </w:rPr>
      </w:pPr>
    </w:p>
    <w:p w14:paraId="2FB56C7F">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7BA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33FB7B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4368A67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6B6DA6C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0CAD7EF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4BDD6048">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6F79CF5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46E2E88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2E1A9BD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2983ADE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47D8CFF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0818A85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09AA30E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4B98AD04">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64B784DD">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4AA634B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30BECF1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6650FC1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0586122A">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5C11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11639A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185A24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F48817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A5072A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CE276FC">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1EBB08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D524DE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2FACFA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2D435A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C38509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3DDF98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5FA8C2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74EDA5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B1A705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9E64D0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33C148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3FF6FD5">
            <w:pPr>
              <w:spacing w:line="360" w:lineRule="auto"/>
              <w:rPr>
                <w:rFonts w:ascii="仿宋" w:hAnsi="仿宋" w:eastAsia="仿宋" w:cs="仿宋"/>
                <w:color w:val="000000" w:themeColor="text1"/>
                <w:sz w:val="24"/>
                <w14:textFill>
                  <w14:solidFill>
                    <w14:schemeClr w14:val="tx1"/>
                  </w14:solidFill>
                </w14:textFill>
              </w:rPr>
            </w:pPr>
          </w:p>
        </w:tc>
      </w:tr>
      <w:tr w14:paraId="5DAA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6C69CC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D32F43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8F5085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F1DAD5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15479D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600D412">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620F2E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D3137C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FC5F31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1A885E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56942F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6BFE40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2164DB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96C239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BF233E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A9CD08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F0FAE56">
            <w:pPr>
              <w:spacing w:line="360" w:lineRule="auto"/>
              <w:rPr>
                <w:rFonts w:ascii="仿宋" w:hAnsi="仿宋" w:eastAsia="仿宋" w:cs="仿宋"/>
                <w:color w:val="000000" w:themeColor="text1"/>
                <w:sz w:val="24"/>
                <w14:textFill>
                  <w14:solidFill>
                    <w14:schemeClr w14:val="tx1"/>
                  </w14:solidFill>
                </w14:textFill>
              </w:rPr>
            </w:pPr>
          </w:p>
        </w:tc>
      </w:tr>
      <w:tr w14:paraId="0334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5DD6B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6CDD8F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F80516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C1E181C">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7977FA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2652F5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6306EF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B4A971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C3719C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8FB692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7DC895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6C84E5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817260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8D516C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3C6C7A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5A4C8C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213A8B1">
            <w:pPr>
              <w:spacing w:line="360" w:lineRule="auto"/>
              <w:rPr>
                <w:rFonts w:ascii="仿宋" w:hAnsi="仿宋" w:eastAsia="仿宋" w:cs="仿宋"/>
                <w:color w:val="000000" w:themeColor="text1"/>
                <w:sz w:val="24"/>
                <w14:textFill>
                  <w14:solidFill>
                    <w14:schemeClr w14:val="tx1"/>
                  </w14:solidFill>
                </w14:textFill>
              </w:rPr>
            </w:pPr>
          </w:p>
        </w:tc>
      </w:tr>
    </w:tbl>
    <w:p w14:paraId="6294AEC7">
      <w:pPr>
        <w:autoSpaceDE w:val="0"/>
        <w:autoSpaceDN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71DF599A">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7422FF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D554987">
      <w:pPr>
        <w:spacing w:line="360" w:lineRule="auto"/>
        <w:rPr>
          <w:rFonts w:ascii="仿宋" w:hAnsi="仿宋" w:eastAsia="仿宋" w:cs="仿宋"/>
          <w:color w:val="000000" w:themeColor="text1"/>
          <w:kern w:val="0"/>
          <w:sz w:val="24"/>
          <w14:textFill>
            <w14:solidFill>
              <w14:schemeClr w14:val="tx1"/>
            </w14:solidFill>
          </w14:textFill>
        </w:rPr>
      </w:pPr>
    </w:p>
    <w:p w14:paraId="77EFFB66">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5E93094B">
      <w:pPr>
        <w:spacing w:line="360" w:lineRule="auto"/>
        <w:rPr>
          <w:rFonts w:ascii="仿宋" w:hAnsi="仿宋" w:eastAsia="仿宋" w:cs="仿宋"/>
          <w:b/>
          <w:bCs/>
          <w:color w:val="000000" w:themeColor="text1"/>
          <w:sz w:val="32"/>
          <w:szCs w:val="32"/>
          <w14:textFill>
            <w14:solidFill>
              <w14:schemeClr w14:val="tx1"/>
            </w14:solidFill>
          </w14:textFill>
        </w:rPr>
      </w:pPr>
    </w:p>
    <w:p w14:paraId="1E5EF120">
      <w:pPr>
        <w:spacing w:line="360" w:lineRule="auto"/>
        <w:rPr>
          <w:rFonts w:ascii="仿宋" w:hAnsi="仿宋" w:eastAsia="仿宋" w:cs="仿宋"/>
          <w:b/>
          <w:bCs/>
          <w:color w:val="000000" w:themeColor="text1"/>
          <w:sz w:val="32"/>
          <w:szCs w:val="32"/>
          <w14:textFill>
            <w14:solidFill>
              <w14:schemeClr w14:val="tx1"/>
            </w14:solidFill>
          </w14:textFill>
        </w:rPr>
      </w:pPr>
    </w:p>
    <w:p w14:paraId="081F29F0">
      <w:pPr>
        <w:spacing w:line="360" w:lineRule="auto"/>
        <w:rPr>
          <w:rFonts w:ascii="仿宋" w:hAnsi="仿宋" w:eastAsia="仿宋" w:cs="仿宋"/>
          <w:b/>
          <w:bCs/>
          <w:color w:val="000000" w:themeColor="text1"/>
          <w:sz w:val="32"/>
          <w:szCs w:val="32"/>
          <w14:textFill>
            <w14:solidFill>
              <w14:schemeClr w14:val="tx1"/>
            </w14:solidFill>
          </w14:textFill>
        </w:rPr>
      </w:pPr>
    </w:p>
    <w:p w14:paraId="3DFB1137">
      <w:pPr>
        <w:spacing w:line="360" w:lineRule="auto"/>
        <w:rPr>
          <w:rFonts w:ascii="仿宋" w:hAnsi="仿宋" w:eastAsia="仿宋" w:cs="仿宋"/>
          <w:b/>
          <w:bCs/>
          <w:color w:val="000000" w:themeColor="text1"/>
          <w:sz w:val="32"/>
          <w:szCs w:val="32"/>
          <w14:textFill>
            <w14:solidFill>
              <w14:schemeClr w14:val="tx1"/>
            </w14:solidFill>
          </w14:textFill>
        </w:rPr>
      </w:pPr>
    </w:p>
    <w:p w14:paraId="7B50A388">
      <w:pPr>
        <w:spacing w:line="360" w:lineRule="auto"/>
        <w:rPr>
          <w:rFonts w:ascii="仿宋" w:hAnsi="仿宋" w:eastAsia="仿宋" w:cs="仿宋"/>
          <w:b/>
          <w:bCs/>
          <w:color w:val="000000" w:themeColor="text1"/>
          <w:sz w:val="32"/>
          <w:szCs w:val="32"/>
          <w14:textFill>
            <w14:solidFill>
              <w14:schemeClr w14:val="tx1"/>
            </w14:solidFill>
          </w14:textFill>
        </w:rPr>
      </w:pPr>
    </w:p>
    <w:p w14:paraId="5B3603BC">
      <w:pPr>
        <w:spacing w:line="360" w:lineRule="auto"/>
        <w:rPr>
          <w:rFonts w:ascii="仿宋" w:hAnsi="仿宋" w:eastAsia="仿宋" w:cs="仿宋"/>
          <w:b/>
          <w:bCs/>
          <w:color w:val="000000" w:themeColor="text1"/>
          <w:sz w:val="32"/>
          <w:szCs w:val="32"/>
          <w14:textFill>
            <w14:solidFill>
              <w14:schemeClr w14:val="tx1"/>
            </w14:solidFill>
          </w14:textFill>
        </w:rPr>
      </w:pPr>
    </w:p>
    <w:p w14:paraId="0738DF4A">
      <w:pPr>
        <w:spacing w:line="360" w:lineRule="auto"/>
        <w:rPr>
          <w:rFonts w:ascii="仿宋" w:hAnsi="仿宋" w:eastAsia="仿宋" w:cs="仿宋"/>
          <w:b/>
          <w:bCs/>
          <w:color w:val="000000" w:themeColor="text1"/>
          <w:sz w:val="32"/>
          <w:szCs w:val="32"/>
          <w14:textFill>
            <w14:solidFill>
              <w14:schemeClr w14:val="tx1"/>
            </w14:solidFill>
          </w14:textFill>
        </w:rPr>
      </w:pPr>
    </w:p>
    <w:p w14:paraId="63BA464B">
      <w:pPr>
        <w:spacing w:line="360" w:lineRule="auto"/>
        <w:rPr>
          <w:rFonts w:ascii="仿宋" w:hAnsi="仿宋" w:eastAsia="仿宋" w:cs="仿宋"/>
          <w:b/>
          <w:bCs/>
          <w:color w:val="000000" w:themeColor="text1"/>
          <w:sz w:val="32"/>
          <w:szCs w:val="32"/>
          <w14:textFill>
            <w14:solidFill>
              <w14:schemeClr w14:val="tx1"/>
            </w14:solidFill>
          </w14:textFill>
        </w:rPr>
      </w:pPr>
    </w:p>
    <w:p w14:paraId="3B8A1AFE">
      <w:pPr>
        <w:spacing w:line="360" w:lineRule="auto"/>
        <w:rPr>
          <w:rFonts w:ascii="仿宋" w:hAnsi="仿宋" w:eastAsia="仿宋" w:cs="仿宋"/>
          <w:b/>
          <w:bCs/>
          <w:color w:val="000000" w:themeColor="text1"/>
          <w:sz w:val="32"/>
          <w:szCs w:val="32"/>
          <w14:textFill>
            <w14:solidFill>
              <w14:schemeClr w14:val="tx1"/>
            </w14:solidFill>
          </w14:textFill>
        </w:rPr>
      </w:pPr>
    </w:p>
    <w:p w14:paraId="03AF4301">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2F5D150D">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25E7EDB0">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1B4AF08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6F55DC48">
      <w:pPr>
        <w:pStyle w:val="81"/>
        <w:rPr>
          <w:rFonts w:ascii="仿宋" w:hAnsi="仿宋" w:eastAsia="仿宋" w:cs="仿宋"/>
          <w:color w:val="000000" w:themeColor="text1"/>
          <w14:textFill>
            <w14:solidFill>
              <w14:schemeClr w14:val="tx1"/>
            </w14:solidFill>
          </w14:textFill>
        </w:rPr>
      </w:pPr>
    </w:p>
    <w:p w14:paraId="14C2083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362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278C0E3">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0D6C7932">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353EE2B4">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065FE35E">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2E118067">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0998BC09">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123A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451A2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7A2A179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0257B0F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06B57EF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4E268D0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3615112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D6A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2ADA4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677E3E4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462E015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09E8F8E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5AA4867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6D014AF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CD8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EDE2C4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47C49D0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484DB33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3462384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7D1725E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177B853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75A09303">
      <w:pPr>
        <w:autoSpaceDE w:val="0"/>
        <w:autoSpaceDN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41EF1E30">
      <w:pPr>
        <w:autoSpaceDE w:val="0"/>
        <w:autoSpaceDN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654310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1766678">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8116FC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9EF9C4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D72BA4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881AC07">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8A7C46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336F0E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E706389">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1DC4E63">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169B0B">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1CCB801">
            <w:pPr>
              <w:autoSpaceDE w:val="0"/>
              <w:autoSpaceDN w:val="0"/>
              <w:spacing w:line="240" w:lineRule="exact"/>
              <w:ind w:left="-36" w:leftChars="-17" w:right="-181" w:rightChars="-8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4C3E11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3D53F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6ECDE07">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2F58A79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9B74EE4">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E0D226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C8939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C89AAA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55466E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2A0055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C265CB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6A5A46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5F9F75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82E221">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54F37CD">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7717F0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D3C1D3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E7862A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5E95F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919AD7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5C9963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1EA423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D953D4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AFFE9A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6562711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8AE80C">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5EC3D8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4FEAF89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A8F39C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6E8AC6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E558BC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80F432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DB1CDC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85B421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5E59E5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4096D10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bl>
    <w:p w14:paraId="4FD49E04">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3CE97250">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AF02007">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7E7D27A">
      <w:pPr>
        <w:spacing w:line="360" w:lineRule="auto"/>
        <w:rPr>
          <w:rFonts w:ascii="仿宋" w:hAnsi="仿宋" w:eastAsia="仿宋" w:cs="仿宋"/>
          <w:b/>
          <w:color w:val="000000" w:themeColor="text1"/>
          <w:sz w:val="30"/>
          <w:szCs w:val="30"/>
          <w14:textFill>
            <w14:solidFill>
              <w14:schemeClr w14:val="tx1"/>
            </w14:solidFill>
          </w14:textFill>
        </w:rPr>
      </w:pPr>
    </w:p>
    <w:p w14:paraId="2C88CDF3">
      <w:pPr>
        <w:spacing w:line="360" w:lineRule="auto"/>
        <w:rPr>
          <w:rFonts w:ascii="仿宋" w:hAnsi="仿宋" w:eastAsia="仿宋" w:cs="仿宋"/>
          <w:b/>
          <w:color w:val="000000" w:themeColor="text1"/>
          <w:sz w:val="30"/>
          <w:szCs w:val="30"/>
          <w14:textFill>
            <w14:solidFill>
              <w14:schemeClr w14:val="tx1"/>
            </w14:solidFill>
          </w14:textFill>
        </w:rPr>
      </w:pPr>
    </w:p>
    <w:p w14:paraId="68CFF8EC">
      <w:pPr>
        <w:spacing w:line="360" w:lineRule="auto"/>
        <w:rPr>
          <w:rFonts w:ascii="仿宋" w:hAnsi="仿宋" w:eastAsia="仿宋" w:cs="仿宋"/>
          <w:b/>
          <w:color w:val="000000" w:themeColor="text1"/>
          <w:sz w:val="30"/>
          <w:szCs w:val="30"/>
          <w14:textFill>
            <w14:solidFill>
              <w14:schemeClr w14:val="tx1"/>
            </w14:solidFill>
          </w14:textFill>
        </w:rPr>
      </w:pPr>
    </w:p>
    <w:p w14:paraId="5FA529E0">
      <w:pPr>
        <w:spacing w:line="360" w:lineRule="auto"/>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329F7534">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310D9CEA">
      <w:pPr>
        <w:spacing w:line="336" w:lineRule="auto"/>
        <w:ind w:firstLine="3600" w:firstLineChars="1500"/>
        <w:rPr>
          <w:rFonts w:ascii="仿宋" w:hAnsi="仿宋" w:eastAsia="仿宋" w:cs="仿宋"/>
          <w:color w:val="000000" w:themeColor="text1"/>
          <w:sz w:val="24"/>
          <w14:textFill>
            <w14:solidFill>
              <w14:schemeClr w14:val="tx1"/>
            </w14:solidFill>
          </w14:textFill>
        </w:rPr>
      </w:pPr>
    </w:p>
    <w:p w14:paraId="334F5796">
      <w:pPr>
        <w:pStyle w:val="81"/>
        <w:rPr>
          <w:rFonts w:ascii="仿宋" w:hAnsi="仿宋" w:eastAsia="仿宋" w:cs="仿宋"/>
          <w:color w:val="000000" w:themeColor="text1"/>
          <w14:textFill>
            <w14:solidFill>
              <w14:schemeClr w14:val="tx1"/>
            </w14:solidFill>
          </w14:textFill>
        </w:rPr>
      </w:pPr>
    </w:p>
    <w:p w14:paraId="4D540D19">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F0F55F4">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32C277E">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754593D0">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0918BF18">
      <w:pPr>
        <w:keepNext/>
        <w:autoSpaceDE w:val="0"/>
        <w:autoSpaceDN w:val="0"/>
        <w:spacing w:line="360" w:lineRule="auto"/>
        <w:ind w:firstLine="477"/>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AF6B2B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8D346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413369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FA7C06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C76CF13">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071F53C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05196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78685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A0AD6F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FDC633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3026FDD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BE544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4AB31F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212DD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B46C7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7D626E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E5E0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B396F9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C4F8BC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8EE38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DB9DB8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D78B5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208AE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5D20F8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1BA57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0772F8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6DB5EA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89C705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54DE9E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96F5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59B1833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A524EE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D845F9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424F1E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E9945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38F654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FD774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8C687B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8C0E56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6F5C9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86F447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E7BFE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834D12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686B2B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CE7A7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137D3A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2C1FF8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1CD95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53C8D9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55C4C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09A1E11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6ED4236E">
      <w:pPr>
        <w:pStyle w:val="81"/>
        <w:rPr>
          <w:rFonts w:ascii="仿宋" w:hAnsi="仿宋" w:eastAsia="仿宋" w:cs="仿宋"/>
          <w:color w:val="000000" w:themeColor="text1"/>
          <w14:textFill>
            <w14:solidFill>
              <w14:schemeClr w14:val="tx1"/>
            </w14:solidFill>
          </w14:textFill>
        </w:rPr>
      </w:pPr>
    </w:p>
    <w:p w14:paraId="7D1823BC">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F5C7F4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1FD776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744D68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F7A87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1EF9F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9368B2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00C6FEE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230FA3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54F3E8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A368C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2BAA328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DC49A0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604DD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AFA4A6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47FFB23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411C16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48468D2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78C306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BF7111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05CC06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59BDCA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D3F06A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860019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0D2F91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526029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62C9C6B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51637B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AAAC7A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B33E7F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66902B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0E00D08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99DB77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B6E911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F37FB4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0C49C8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7A86AA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2BC077B1">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395A3FDA">
      <w:pPr>
        <w:pStyle w:val="81"/>
        <w:rPr>
          <w:rFonts w:ascii="仿宋" w:hAnsi="仿宋" w:eastAsia="仿宋" w:cs="仿宋"/>
          <w:color w:val="000000" w:themeColor="text1"/>
          <w14:textFill>
            <w14:solidFill>
              <w14:schemeClr w14:val="tx1"/>
            </w14:solidFill>
          </w14:textFill>
        </w:rPr>
      </w:pPr>
    </w:p>
    <w:p w14:paraId="3D4CF614">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701328E5">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0AC78C76">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78FD85B9">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6966E9C">
      <w:pPr>
        <w:snapToGrid w:val="0"/>
        <w:spacing w:line="360" w:lineRule="auto"/>
        <w:ind w:firstLine="6907" w:firstLineChars="2150"/>
        <w:rPr>
          <w:rFonts w:ascii="仿宋" w:hAnsi="仿宋" w:eastAsia="仿宋" w:cs="仿宋"/>
          <w:b/>
          <w:bCs/>
          <w:color w:val="000000" w:themeColor="text1"/>
          <w:sz w:val="32"/>
          <w:szCs w:val="32"/>
          <w14:textFill>
            <w14:solidFill>
              <w14:schemeClr w14:val="tx1"/>
            </w14:solidFill>
          </w14:textFill>
        </w:rPr>
      </w:pPr>
    </w:p>
    <w:p w14:paraId="5E78A174">
      <w:pPr>
        <w:snapToGrid w:val="0"/>
        <w:spacing w:line="360" w:lineRule="auto"/>
        <w:ind w:right="960"/>
        <w:rPr>
          <w:rFonts w:ascii="仿宋" w:hAnsi="仿宋" w:eastAsia="仿宋" w:cs="仿宋"/>
          <w:color w:val="000000" w:themeColor="text1"/>
          <w:kern w:val="0"/>
          <w:sz w:val="24"/>
          <w:lang w:val="zh-CN"/>
          <w14:textFill>
            <w14:solidFill>
              <w14:schemeClr w14:val="tx1"/>
            </w14:solidFill>
          </w14:textFill>
        </w:rPr>
      </w:pPr>
    </w:p>
    <w:p w14:paraId="70E278E3">
      <w:pPr>
        <w:snapToGrid w:val="0"/>
        <w:spacing w:line="360" w:lineRule="auto"/>
        <w:ind w:right="96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2C0CC6F3">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1A7A0B13">
      <w:pPr>
        <w:spacing w:line="360" w:lineRule="auto"/>
        <w:rPr>
          <w:rFonts w:ascii="仿宋" w:hAnsi="仿宋" w:eastAsia="仿宋" w:cs="仿宋"/>
          <w:color w:val="000000" w:themeColor="text1"/>
          <w:sz w:val="18"/>
          <w:szCs w:val="18"/>
          <w14:textFill>
            <w14:solidFill>
              <w14:schemeClr w14:val="tx1"/>
            </w14:solidFill>
          </w14:textFill>
        </w:rPr>
      </w:pPr>
    </w:p>
    <w:p w14:paraId="4E6B467A">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F170E05">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A9FBE5D">
      <w:pPr>
        <w:spacing w:line="360" w:lineRule="auto"/>
        <w:rPr>
          <w:rFonts w:ascii="仿宋" w:hAnsi="仿宋" w:eastAsia="仿宋" w:cs="仿宋"/>
          <w:b/>
          <w:bCs/>
          <w:color w:val="000000" w:themeColor="text1"/>
          <w:sz w:val="18"/>
          <w:szCs w:val="18"/>
          <w14:textFill>
            <w14:solidFill>
              <w14:schemeClr w14:val="tx1"/>
            </w14:solidFill>
          </w14:textFill>
        </w:rPr>
      </w:pPr>
    </w:p>
    <w:p w14:paraId="423F632B">
      <w:pPr>
        <w:spacing w:line="360" w:lineRule="auto"/>
        <w:rPr>
          <w:rFonts w:ascii="仿宋" w:hAnsi="仿宋" w:eastAsia="仿宋" w:cs="仿宋"/>
          <w:b/>
          <w:bCs/>
          <w:color w:val="000000" w:themeColor="text1"/>
          <w:sz w:val="32"/>
          <w:szCs w:val="32"/>
          <w14:textFill>
            <w14:solidFill>
              <w14:schemeClr w14:val="tx1"/>
            </w14:solidFill>
          </w14:textFill>
        </w:rPr>
      </w:pPr>
    </w:p>
    <w:p w14:paraId="41A0C79D">
      <w:pPr>
        <w:spacing w:line="360" w:lineRule="auto"/>
        <w:rPr>
          <w:rFonts w:ascii="仿宋" w:hAnsi="仿宋" w:eastAsia="仿宋" w:cs="仿宋"/>
          <w:b/>
          <w:bCs/>
          <w:color w:val="000000" w:themeColor="text1"/>
          <w:sz w:val="32"/>
          <w:szCs w:val="32"/>
          <w14:textFill>
            <w14:solidFill>
              <w14:schemeClr w14:val="tx1"/>
            </w14:solidFill>
          </w14:textFill>
        </w:rPr>
      </w:pPr>
    </w:p>
    <w:p w14:paraId="683FDC57">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48ABB854">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5596BA69">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3B01F956">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4FBE50A7">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6D90BFBD">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482383B3">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39BBAF49">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254582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15CB323">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44E54FF1">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57BDE787">
      <w:pPr>
        <w:keepNext/>
        <w:autoSpaceDE w:val="0"/>
        <w:autoSpaceDN w:val="0"/>
        <w:spacing w:line="360" w:lineRule="auto"/>
        <w:ind w:firstLine="477"/>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6F3B36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E419EFA">
            <w:pPr>
              <w:tabs>
                <w:tab w:val="center" w:pos="169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FFBF378">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7055C605">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734F4682">
            <w:pPr>
              <w:tabs>
                <w:tab w:val="center" w:pos="1028"/>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01775659">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2CFAE259">
            <w:pPr>
              <w:tabs>
                <w:tab w:val="center" w:pos="52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D7023F2">
            <w:pPr>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1251AB3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07B15D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5EC00D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40C0F97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5F29EF7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3A6CD28E">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6D3753D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7FE5047A">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150024D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24805D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7DF23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3584A2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2B62F24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71F1C9E6">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E66A004">
            <w:pPr>
              <w:tabs>
                <w:tab w:val="left" w:pos="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795979F1">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589ED33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109F5E6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127F60A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2FB385B5">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519D6DD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4A48B91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62CF1030">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4D5847F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07E046A5">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32E50AD6">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4448651">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8BAD2FF">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1F529F2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1FA35C7B">
      <w:pPr>
        <w:spacing w:line="360" w:lineRule="auto"/>
        <w:jc w:val="center"/>
        <w:rPr>
          <w:rFonts w:ascii="仿宋" w:hAnsi="仿宋" w:eastAsia="仿宋" w:cs="仿宋"/>
          <w:color w:val="000000" w:themeColor="text1"/>
          <w:sz w:val="24"/>
          <w14:textFill>
            <w14:solidFill>
              <w14:schemeClr w14:val="tx1"/>
            </w14:solidFill>
          </w14:textFill>
        </w:rPr>
      </w:pPr>
    </w:p>
    <w:p w14:paraId="40221183">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05043D2">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829086D">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1E2B1C3A">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5AD1E447">
      <w:pPr>
        <w:spacing w:line="360" w:lineRule="auto"/>
        <w:jc w:val="center"/>
        <w:rPr>
          <w:rFonts w:ascii="仿宋" w:hAnsi="仿宋" w:eastAsia="仿宋" w:cs="仿宋"/>
          <w:b/>
          <w:bCs/>
          <w:color w:val="000000" w:themeColor="text1"/>
          <w:sz w:val="24"/>
          <w14:textFill>
            <w14:solidFill>
              <w14:schemeClr w14:val="tx1"/>
            </w14:solidFill>
          </w14:textFill>
        </w:rPr>
      </w:pPr>
    </w:p>
    <w:p w14:paraId="340331BF">
      <w:pPr>
        <w:spacing w:line="360" w:lineRule="auto"/>
        <w:jc w:val="center"/>
        <w:rPr>
          <w:rFonts w:ascii="仿宋" w:hAnsi="仿宋" w:eastAsia="仿宋" w:cs="仿宋"/>
          <w:b/>
          <w:bCs/>
          <w:color w:val="000000" w:themeColor="text1"/>
          <w:sz w:val="24"/>
          <w14:textFill>
            <w14:solidFill>
              <w14:schemeClr w14:val="tx1"/>
            </w14:solidFill>
          </w14:textFill>
        </w:rPr>
      </w:pPr>
    </w:p>
    <w:p w14:paraId="579BC9ED">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7C21CEC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00B72DA0">
      <w:pPr>
        <w:spacing w:line="360" w:lineRule="auto"/>
        <w:rPr>
          <w:rFonts w:ascii="仿宋" w:hAnsi="仿宋" w:eastAsia="仿宋" w:cs="仿宋"/>
          <w:color w:val="000000" w:themeColor="text1"/>
          <w:sz w:val="24"/>
          <w14:textFill>
            <w14:solidFill>
              <w14:schemeClr w14:val="tx1"/>
            </w14:solidFill>
          </w14:textFill>
        </w:rPr>
      </w:pPr>
    </w:p>
    <w:p w14:paraId="4DBA4D2E">
      <w:pPr>
        <w:pStyle w:val="81"/>
        <w:rPr>
          <w:rFonts w:ascii="仿宋" w:hAnsi="仿宋" w:eastAsia="仿宋" w:cs="仿宋"/>
          <w:color w:val="000000" w:themeColor="text1"/>
          <w14:textFill>
            <w14:solidFill>
              <w14:schemeClr w14:val="tx1"/>
            </w14:solidFill>
          </w14:textFill>
        </w:rPr>
      </w:pPr>
    </w:p>
    <w:p w14:paraId="57E4ADB1">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4BAC5B8">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FEFC5FE">
      <w:pPr>
        <w:pStyle w:val="82"/>
        <w:rPr>
          <w:rFonts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532051FA">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6B2F7756">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4088888B">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6D992F6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22CED3A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4187C95E">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3DBCB73C">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2725CAE">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38AA3B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A16151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0D77721">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5A832F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FFC7C5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DBC447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113CEB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653BEDD">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D5AB309">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1DA70272">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A0F6D25">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2E158AC6">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2309818">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6131D998">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09A8CD1E">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4DCDB921">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929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A48C39B">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7B65263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030BB296">
            <w:pPr>
              <w:spacing w:line="360" w:lineRule="auto"/>
              <w:jc w:val="center"/>
              <w:rPr>
                <w:rFonts w:ascii="仿宋" w:hAnsi="仿宋" w:eastAsia="仿宋" w:cs="仿宋"/>
                <w:b/>
                <w:color w:val="000000" w:themeColor="text1"/>
                <w:sz w:val="24"/>
                <w14:textFill>
                  <w14:solidFill>
                    <w14:schemeClr w14:val="tx1"/>
                  </w14:solidFill>
                </w14:textFill>
              </w:rPr>
            </w:pPr>
          </w:p>
          <w:p w14:paraId="46356B6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19F93D8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4295F937">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28A3BC5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7D6198C2">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30E45D79">
            <w:pPr>
              <w:spacing w:line="360" w:lineRule="auto"/>
              <w:jc w:val="center"/>
              <w:rPr>
                <w:rFonts w:ascii="仿宋" w:hAnsi="仿宋" w:eastAsia="仿宋" w:cs="仿宋"/>
                <w:b/>
                <w:color w:val="000000" w:themeColor="text1"/>
                <w:sz w:val="24"/>
                <w14:textFill>
                  <w14:solidFill>
                    <w14:schemeClr w14:val="tx1"/>
                  </w14:solidFill>
                </w14:textFill>
              </w:rPr>
            </w:pPr>
          </w:p>
          <w:p w14:paraId="27863A8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634B15FA">
            <w:pPr>
              <w:spacing w:line="360" w:lineRule="auto"/>
              <w:jc w:val="center"/>
              <w:rPr>
                <w:rFonts w:ascii="仿宋" w:hAnsi="仿宋" w:eastAsia="仿宋" w:cs="仿宋"/>
                <w:b/>
                <w:color w:val="000000" w:themeColor="text1"/>
                <w:sz w:val="24"/>
                <w14:textFill>
                  <w14:solidFill>
                    <w14:schemeClr w14:val="tx1"/>
                  </w14:solidFill>
                </w14:textFill>
              </w:rPr>
            </w:pPr>
          </w:p>
        </w:tc>
      </w:tr>
      <w:tr w14:paraId="61D5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D1EF5F9">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1CF0C1FF">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4B4027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824AEA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1C4E301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16437395">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21F1957F">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631C783E">
            <w:pPr>
              <w:spacing w:line="360" w:lineRule="auto"/>
              <w:jc w:val="center"/>
              <w:rPr>
                <w:rFonts w:ascii="仿宋" w:hAnsi="仿宋" w:eastAsia="仿宋" w:cs="仿宋"/>
                <w:color w:val="000000" w:themeColor="text1"/>
                <w:sz w:val="24"/>
                <w14:textFill>
                  <w14:solidFill>
                    <w14:schemeClr w14:val="tx1"/>
                  </w14:solidFill>
                </w14:textFill>
              </w:rPr>
            </w:pPr>
          </w:p>
        </w:tc>
      </w:tr>
      <w:tr w14:paraId="26AE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216F4E">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2578A4E5">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606F78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B87F7F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1E7AC00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041F472C">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2E499E29">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F00844F">
            <w:pPr>
              <w:spacing w:line="360" w:lineRule="auto"/>
              <w:jc w:val="center"/>
              <w:rPr>
                <w:rFonts w:ascii="仿宋" w:hAnsi="仿宋" w:eastAsia="仿宋" w:cs="仿宋"/>
                <w:color w:val="000000" w:themeColor="text1"/>
                <w:sz w:val="24"/>
                <w14:textFill>
                  <w14:solidFill>
                    <w14:schemeClr w14:val="tx1"/>
                  </w14:solidFill>
                </w14:textFill>
              </w:rPr>
            </w:pPr>
          </w:p>
        </w:tc>
      </w:tr>
      <w:tr w14:paraId="12BF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388612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61026EF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73DDACF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2DE0825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900316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7BE52E75">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0A234B39">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75448EC5">
            <w:pPr>
              <w:spacing w:line="360" w:lineRule="auto"/>
              <w:jc w:val="center"/>
              <w:rPr>
                <w:rFonts w:ascii="仿宋" w:hAnsi="仿宋" w:eastAsia="仿宋" w:cs="仿宋"/>
                <w:color w:val="000000" w:themeColor="text1"/>
                <w:sz w:val="24"/>
                <w14:textFill>
                  <w14:solidFill>
                    <w14:schemeClr w14:val="tx1"/>
                  </w14:solidFill>
                </w14:textFill>
              </w:rPr>
            </w:pPr>
          </w:p>
        </w:tc>
      </w:tr>
      <w:tr w14:paraId="55AD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AD8388D">
            <w:pPr>
              <w:spacing w:line="360" w:lineRule="auto"/>
              <w:jc w:val="center"/>
              <w:rPr>
                <w:rFonts w:ascii="仿宋" w:hAnsi="仿宋" w:eastAsia="仿宋" w:cs="仿宋"/>
                <w:color w:val="000000" w:themeColor="text1"/>
                <w:sz w:val="24"/>
                <w14:textFill>
                  <w14:solidFill>
                    <w14:schemeClr w14:val="tx1"/>
                  </w14:solidFill>
                </w14:textFill>
              </w:rPr>
            </w:pPr>
          </w:p>
        </w:tc>
        <w:tc>
          <w:tcPr>
            <w:tcW w:w="1417" w:type="dxa"/>
            <w:vAlign w:val="center"/>
          </w:tcPr>
          <w:p w14:paraId="085888B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13E3DF1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7E57D1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91FED0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34D88383">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6FF19F95">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EDAED33">
            <w:pPr>
              <w:spacing w:line="360" w:lineRule="auto"/>
              <w:jc w:val="center"/>
              <w:rPr>
                <w:rFonts w:ascii="仿宋" w:hAnsi="仿宋" w:eastAsia="仿宋" w:cs="仿宋"/>
                <w:color w:val="000000" w:themeColor="text1"/>
                <w:sz w:val="24"/>
                <w14:textFill>
                  <w14:solidFill>
                    <w14:schemeClr w14:val="tx1"/>
                  </w14:solidFill>
                </w14:textFill>
              </w:rPr>
            </w:pPr>
          </w:p>
        </w:tc>
      </w:tr>
      <w:tr w14:paraId="00BF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F8C8D7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72E102C1">
            <w:pPr>
              <w:spacing w:line="360" w:lineRule="auto"/>
              <w:jc w:val="center"/>
              <w:rPr>
                <w:rFonts w:ascii="仿宋" w:hAnsi="仿宋" w:eastAsia="仿宋" w:cs="仿宋"/>
                <w:color w:val="000000" w:themeColor="text1"/>
                <w:sz w:val="24"/>
                <w14:textFill>
                  <w14:solidFill>
                    <w14:schemeClr w14:val="tx1"/>
                  </w14:solidFill>
                </w14:textFill>
              </w:rPr>
            </w:pPr>
          </w:p>
        </w:tc>
      </w:tr>
      <w:tr w14:paraId="32F3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729125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5B1F84A6">
            <w:pPr>
              <w:spacing w:line="360" w:lineRule="auto"/>
              <w:jc w:val="center"/>
              <w:rPr>
                <w:rFonts w:ascii="仿宋" w:hAnsi="仿宋" w:eastAsia="仿宋" w:cs="仿宋"/>
                <w:color w:val="000000" w:themeColor="text1"/>
                <w:sz w:val="24"/>
                <w14:textFill>
                  <w14:solidFill>
                    <w14:schemeClr w14:val="tx1"/>
                  </w14:solidFill>
                </w14:textFill>
              </w:rPr>
            </w:pPr>
          </w:p>
        </w:tc>
      </w:tr>
    </w:tbl>
    <w:p w14:paraId="556E5337">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14:paraId="28F9F6C8">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2E2F9AF6">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2460E877">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7211EFD1">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6FCD04C7">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DE3EAF4">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45F5EB9B">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185D84C5">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2523DD77">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14:paraId="38EA89BA">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189FFDB9">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188D046F">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53366E75">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64" w:name="_Hlk101259491"/>
      <w:r>
        <w:rPr>
          <w:rFonts w:hint="eastAsia" w:ascii="仿宋" w:hAnsi="仿宋" w:eastAsia="仿宋" w:cs="仿宋"/>
          <w:color w:val="000000" w:themeColor="text1"/>
          <w:sz w:val="32"/>
          <w:szCs w:val="32"/>
          <w14:textFill>
            <w14:solidFill>
              <w14:schemeClr w14:val="tx1"/>
            </w14:solidFill>
          </w14:textFill>
        </w:rPr>
        <w:t>（如果有）</w:t>
      </w:r>
      <w:bookmarkEnd w:id="64"/>
    </w:p>
    <w:p w14:paraId="54484859">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3DE3909">
      <w:pPr>
        <w:pStyle w:val="81"/>
        <w:rPr>
          <w:rFonts w:ascii="仿宋" w:hAnsi="仿宋" w:eastAsia="仿宋" w:cs="仿宋"/>
          <w:b/>
          <w:color w:val="000000" w:themeColor="text1"/>
          <w14:textFill>
            <w14:solidFill>
              <w14:schemeClr w14:val="tx1"/>
            </w14:solidFill>
          </w14:textFill>
        </w:rPr>
      </w:pPr>
    </w:p>
    <w:p w14:paraId="0A536CAB">
      <w:pPr>
        <w:pStyle w:val="82"/>
        <w:rPr>
          <w:rFonts w:ascii="仿宋" w:hAnsi="仿宋" w:eastAsia="仿宋" w:cs="仿宋"/>
          <w:b/>
          <w:color w:val="000000" w:themeColor="text1"/>
          <w:sz w:val="24"/>
          <w14:textFill>
            <w14:solidFill>
              <w14:schemeClr w14:val="tx1"/>
            </w14:solidFill>
          </w14:textFill>
        </w:rPr>
      </w:pPr>
    </w:p>
    <w:p w14:paraId="489CB79B">
      <w:pPr>
        <w:rPr>
          <w:rFonts w:ascii="仿宋" w:hAnsi="仿宋" w:eastAsia="仿宋" w:cs="仿宋"/>
          <w:b/>
          <w:color w:val="000000" w:themeColor="text1"/>
          <w:sz w:val="24"/>
          <w14:textFill>
            <w14:solidFill>
              <w14:schemeClr w14:val="tx1"/>
            </w14:solidFill>
          </w14:textFill>
        </w:rPr>
      </w:pPr>
    </w:p>
    <w:p w14:paraId="082F5C00">
      <w:pPr>
        <w:pStyle w:val="81"/>
        <w:rPr>
          <w:rFonts w:ascii="仿宋" w:hAnsi="仿宋" w:eastAsia="仿宋" w:cs="仿宋"/>
          <w:b/>
          <w:color w:val="000000" w:themeColor="text1"/>
          <w14:textFill>
            <w14:solidFill>
              <w14:schemeClr w14:val="tx1"/>
            </w14:solidFill>
          </w14:textFill>
        </w:rPr>
      </w:pPr>
    </w:p>
    <w:p w14:paraId="6FF30D43">
      <w:pPr>
        <w:pStyle w:val="82"/>
        <w:rPr>
          <w:rFonts w:ascii="仿宋" w:hAnsi="仿宋" w:eastAsia="仿宋" w:cs="仿宋"/>
          <w:color w:val="000000" w:themeColor="text1"/>
          <w14:textFill>
            <w14:solidFill>
              <w14:schemeClr w14:val="tx1"/>
            </w14:solidFill>
          </w14:textFill>
        </w:rPr>
      </w:pPr>
    </w:p>
    <w:p w14:paraId="31A005AE">
      <w:pPr>
        <w:pStyle w:val="82"/>
        <w:rPr>
          <w:rFonts w:ascii="仿宋" w:hAnsi="仿宋" w:eastAsia="仿宋" w:cs="仿宋"/>
          <w:color w:val="000000" w:themeColor="text1"/>
          <w14:textFill>
            <w14:solidFill>
              <w14:schemeClr w14:val="tx1"/>
            </w14:solidFill>
          </w14:textFill>
        </w:rPr>
      </w:pPr>
    </w:p>
    <w:p w14:paraId="2CB10C15">
      <w:pPr>
        <w:widowControl/>
        <w:spacing w:line="360" w:lineRule="auto"/>
        <w:ind w:firstLine="161" w:firstLineChars="5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106F854A">
      <w:pPr>
        <w:widowControl/>
        <w:autoSpaceDE w:val="0"/>
        <w:autoSpaceDN w:val="0"/>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2050FB94">
      <w:pPr>
        <w:pStyle w:val="81"/>
        <w:widowControl/>
        <w:spacing w:line="360" w:lineRule="auto"/>
        <w:ind w:firstLine="120" w:firstLineChars="50"/>
        <w:rPr>
          <w:rFonts w:ascii="仿宋" w:hAnsi="仿宋" w:eastAsia="仿宋" w:cs="仿宋"/>
          <w:b/>
          <w:color w:val="000000" w:themeColor="text1"/>
          <w14:textFill>
            <w14:solidFill>
              <w14:schemeClr w14:val="tx1"/>
            </w14:solidFill>
          </w14:textFill>
        </w:rPr>
      </w:pPr>
    </w:p>
    <w:p w14:paraId="6A5584AB">
      <w:pPr>
        <w:pStyle w:val="82"/>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14:paraId="3FEFDBC7">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14:paraId="0C662D22">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F4EBE90">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089CC0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0F0C40FD">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142F790A">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7B9A467">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1A4D219">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65" w:name="_Toc465665161"/>
      <w:r>
        <w:rPr>
          <w:rFonts w:hint="eastAsia" w:ascii="仿宋" w:hAnsi="仿宋" w:eastAsia="仿宋" w:cs="仿宋"/>
          <w:color w:val="000000" w:themeColor="text1"/>
          <w14:textFill>
            <w14:solidFill>
              <w14:schemeClr w14:val="tx1"/>
            </w14:solidFill>
          </w14:textFill>
        </w:rPr>
        <w:t>附件</w:t>
      </w:r>
      <w:bookmarkEnd w:id="65"/>
    </w:p>
    <w:p w14:paraId="59FF8D02">
      <w:pPr>
        <w:spacing w:line="360" w:lineRule="auto"/>
        <w:rPr>
          <w:rFonts w:ascii="仿宋" w:hAnsi="仿宋" w:eastAsia="仿宋" w:cs="仿宋"/>
          <w:b/>
          <w:color w:val="000000" w:themeColor="text1"/>
          <w:sz w:val="24"/>
          <w14:textFill>
            <w14:solidFill>
              <w14:schemeClr w14:val="tx1"/>
            </w14:solidFill>
          </w14:textFill>
        </w:rPr>
      </w:pPr>
    </w:p>
    <w:p w14:paraId="579BC9F1">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23EF9A6B">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23C1DCBA">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3923FF64">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6EC78750">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0EC902A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54CA5D2E">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250C185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19E1F24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4F2A43CA">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7BF275F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403D29F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6D4FF6B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2D821BC3">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56F24E10">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56AC3903">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3A17D5E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99A62FC">
      <w:pPr>
        <w:snapToGrid w:val="0"/>
        <w:spacing w:line="360" w:lineRule="auto"/>
        <w:rPr>
          <w:rFonts w:ascii="仿宋" w:hAnsi="仿宋" w:eastAsia="仿宋" w:cs="仿宋"/>
          <w:color w:val="000000" w:themeColor="text1"/>
          <w:sz w:val="24"/>
          <w14:textFill>
            <w14:solidFill>
              <w14:schemeClr w14:val="tx1"/>
            </w14:solidFill>
          </w14:textFill>
        </w:rPr>
      </w:pPr>
    </w:p>
    <w:p w14:paraId="21692897">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0B234684">
      <w:pPr>
        <w:snapToGrid w:val="0"/>
        <w:spacing w:line="360" w:lineRule="auto"/>
        <w:rPr>
          <w:rFonts w:ascii="仿宋" w:hAnsi="仿宋" w:eastAsia="仿宋" w:cs="仿宋"/>
          <w:color w:val="000000" w:themeColor="text1"/>
          <w:sz w:val="24"/>
          <w:u w:val="dotted"/>
          <w14:textFill>
            <w14:solidFill>
              <w14:schemeClr w14:val="tx1"/>
            </w14:solidFill>
          </w14:textFill>
        </w:rPr>
      </w:pPr>
    </w:p>
    <w:p w14:paraId="7BF76D2A">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601218C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D2388F0">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7C01EB85">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53C7D45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5CDE893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21CEA8A2">
      <w:pPr>
        <w:spacing w:line="360" w:lineRule="auto"/>
        <w:jc w:val="center"/>
        <w:rPr>
          <w:rFonts w:ascii="仿宋" w:hAnsi="仿宋" w:eastAsia="仿宋" w:cs="仿宋"/>
          <w:b/>
          <w:bCs/>
          <w:color w:val="000000" w:themeColor="text1"/>
          <w:sz w:val="24"/>
          <w14:textFill>
            <w14:solidFill>
              <w14:schemeClr w14:val="tx1"/>
            </w14:solidFill>
          </w14:textFill>
        </w:rPr>
      </w:pPr>
    </w:p>
    <w:p w14:paraId="55D6A408">
      <w:pPr>
        <w:spacing w:line="360" w:lineRule="auto"/>
        <w:rPr>
          <w:rFonts w:ascii="仿宋" w:hAnsi="仿宋" w:eastAsia="仿宋" w:cs="仿宋"/>
          <w:b/>
          <w:color w:val="000000" w:themeColor="text1"/>
          <w:sz w:val="24"/>
          <w14:textFill>
            <w14:solidFill>
              <w14:schemeClr w14:val="tx1"/>
            </w14:solidFill>
          </w14:textFill>
        </w:rPr>
      </w:pPr>
    </w:p>
    <w:p w14:paraId="52140276">
      <w:pPr>
        <w:spacing w:line="360" w:lineRule="auto"/>
        <w:rPr>
          <w:rFonts w:ascii="仿宋" w:hAnsi="仿宋" w:eastAsia="仿宋" w:cs="仿宋"/>
          <w:b/>
          <w:color w:val="000000" w:themeColor="text1"/>
          <w:sz w:val="24"/>
          <w14:textFill>
            <w14:solidFill>
              <w14:schemeClr w14:val="tx1"/>
            </w14:solidFill>
          </w14:textFill>
        </w:rPr>
      </w:pPr>
    </w:p>
    <w:p w14:paraId="78776DD6">
      <w:pPr>
        <w:spacing w:line="360" w:lineRule="auto"/>
        <w:rPr>
          <w:rFonts w:ascii="仿宋" w:hAnsi="仿宋" w:eastAsia="仿宋" w:cs="仿宋"/>
          <w:b/>
          <w:color w:val="000000" w:themeColor="text1"/>
          <w:sz w:val="24"/>
          <w14:textFill>
            <w14:solidFill>
              <w14:schemeClr w14:val="tx1"/>
            </w14:solidFill>
          </w14:textFill>
        </w:rPr>
      </w:pPr>
    </w:p>
    <w:p w14:paraId="6309A5A2">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2E7B40D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4B75E03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36E61E6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0B35AAB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1D9026E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1C2F0E0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04E8D4B5">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14:paraId="68BFAB29">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1877009A">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56CB74F4">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4F2D6353">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9B46AEA">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2F296CAF">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9DD3B80">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AA1DF7C">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2DE4606F">
      <w:pPr>
        <w:spacing w:line="360" w:lineRule="auto"/>
        <w:jc w:val="center"/>
        <w:rPr>
          <w:rFonts w:ascii="仿宋" w:hAnsi="仿宋" w:eastAsia="仿宋" w:cs="仿宋"/>
          <w:b/>
          <w:color w:val="000000" w:themeColor="text1"/>
          <w:sz w:val="24"/>
          <w14:textFill>
            <w14:solidFill>
              <w14:schemeClr w14:val="tx1"/>
            </w14:solidFill>
          </w14:textFill>
        </w:rPr>
      </w:pPr>
    </w:p>
    <w:p w14:paraId="226A6A2F">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02962B1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26499C1C">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58A29C88">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C5A7A2D">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034D84E3">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25F78CE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6705A46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4F6D0C0">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675059C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0A15850">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74BF6DB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67A56D5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0D5EC3F7">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4C129D57">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64EFADA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39071E6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32FF5BA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4260C05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77F4DA3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66DB6C22">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7721A028">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2F0DE9FF">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0EB197CC">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22161609">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51DC81B7">
      <w:pPr>
        <w:spacing w:line="360" w:lineRule="auto"/>
        <w:rPr>
          <w:rFonts w:ascii="仿宋" w:hAnsi="仿宋" w:eastAsia="仿宋" w:cs="仿宋"/>
          <w:color w:val="000000" w:themeColor="text1"/>
          <w:sz w:val="24"/>
          <w:u w:val="dotted"/>
          <w14:textFill>
            <w14:solidFill>
              <w14:schemeClr w14:val="tx1"/>
            </w14:solidFill>
          </w14:textFill>
        </w:rPr>
      </w:pPr>
    </w:p>
    <w:p w14:paraId="0739E187">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05D3B97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5C28CA6B">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6091080A">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8C5AB62">
      <w:pPr>
        <w:spacing w:line="360" w:lineRule="auto"/>
        <w:rPr>
          <w:rFonts w:ascii="仿宋" w:hAnsi="仿宋" w:eastAsia="仿宋" w:cs="仿宋"/>
          <w:color w:val="000000" w:themeColor="text1"/>
          <w:sz w:val="24"/>
          <w:u w:val="dotted"/>
          <w14:textFill>
            <w14:solidFill>
              <w14:schemeClr w14:val="tx1"/>
            </w14:solidFill>
          </w14:textFill>
        </w:rPr>
      </w:pPr>
    </w:p>
    <w:p w14:paraId="3BE0EB0B">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338E29CB">
      <w:pPr>
        <w:spacing w:line="360" w:lineRule="auto"/>
        <w:rPr>
          <w:rFonts w:ascii="仿宋" w:hAnsi="仿宋" w:eastAsia="仿宋" w:cs="仿宋"/>
          <w:color w:val="000000" w:themeColor="text1"/>
          <w:sz w:val="24"/>
          <w:u w:val="dotted"/>
          <w14:textFill>
            <w14:solidFill>
              <w14:schemeClr w14:val="tx1"/>
            </w14:solidFill>
          </w14:textFill>
        </w:rPr>
      </w:pPr>
    </w:p>
    <w:p w14:paraId="42DAF33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37B23FFC">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31FB6F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23548043">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23723BEB">
      <w:pPr>
        <w:spacing w:line="360" w:lineRule="auto"/>
        <w:rPr>
          <w:rFonts w:ascii="仿宋" w:hAnsi="仿宋" w:eastAsia="仿宋" w:cs="仿宋"/>
          <w:color w:val="000000" w:themeColor="text1"/>
          <w:sz w:val="24"/>
          <w:u w:val="single"/>
          <w14:textFill>
            <w14:solidFill>
              <w14:schemeClr w14:val="tx1"/>
            </w14:solidFill>
          </w14:textFill>
        </w:rPr>
      </w:pPr>
    </w:p>
    <w:p w14:paraId="36B74D3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7504480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0060FD26">
      <w:pPr>
        <w:spacing w:line="360" w:lineRule="auto"/>
        <w:rPr>
          <w:rFonts w:ascii="仿宋" w:hAnsi="仿宋" w:eastAsia="仿宋" w:cs="仿宋"/>
          <w:b/>
          <w:color w:val="000000" w:themeColor="text1"/>
          <w:sz w:val="24"/>
          <w14:textFill>
            <w14:solidFill>
              <w14:schemeClr w14:val="tx1"/>
            </w14:solidFill>
          </w14:textFill>
        </w:rPr>
      </w:pPr>
    </w:p>
    <w:p w14:paraId="4AF3B997">
      <w:pPr>
        <w:spacing w:line="360" w:lineRule="auto"/>
        <w:rPr>
          <w:rFonts w:ascii="仿宋" w:hAnsi="仿宋" w:eastAsia="仿宋" w:cs="仿宋"/>
          <w:b/>
          <w:color w:val="000000" w:themeColor="text1"/>
          <w:sz w:val="24"/>
          <w14:textFill>
            <w14:solidFill>
              <w14:schemeClr w14:val="tx1"/>
            </w14:solidFill>
          </w14:textFill>
        </w:rPr>
      </w:pPr>
    </w:p>
    <w:p w14:paraId="0C9F4886">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501356CB">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1A981E8E">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0F9248EB">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3D06C22D">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7C0AAED0">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0391CBC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1DD75F7F">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7EFA7D6">
      <w:pPr>
        <w:spacing w:line="360" w:lineRule="auto"/>
        <w:rPr>
          <w:rFonts w:ascii="仿宋" w:hAnsi="仿宋" w:eastAsia="仿宋" w:cs="仿宋"/>
          <w:b/>
          <w:color w:val="000000" w:themeColor="text1"/>
          <w:sz w:val="24"/>
          <w14:textFill>
            <w14:solidFill>
              <w14:schemeClr w14:val="tx1"/>
            </w14:solidFill>
          </w14:textFill>
        </w:rPr>
      </w:pPr>
    </w:p>
    <w:p w14:paraId="3E63B82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CA337C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A2F5A69">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127E68F1">
      <w:pPr>
        <w:spacing w:line="360" w:lineRule="auto"/>
        <w:rPr>
          <w:rFonts w:ascii="仿宋" w:hAnsi="仿宋" w:eastAsia="仿宋" w:cs="仿宋"/>
          <w:color w:val="000000" w:themeColor="text1"/>
          <w:sz w:val="24"/>
          <w:u w:val="single"/>
          <w14:textFill>
            <w14:solidFill>
              <w14:schemeClr w14:val="tx1"/>
            </w14:solidFill>
          </w14:textFill>
        </w:rPr>
      </w:pPr>
    </w:p>
    <w:p w14:paraId="5B25F5D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3717C7F6">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604CA08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0C53483C">
      <w:pPr>
        <w:spacing w:line="360" w:lineRule="auto"/>
        <w:ind w:firstLine="494"/>
        <w:rPr>
          <w:rFonts w:ascii="仿宋" w:hAnsi="仿宋" w:eastAsia="仿宋" w:cs="仿宋"/>
          <w:color w:val="000000" w:themeColor="text1"/>
          <w:sz w:val="24"/>
          <w14:textFill>
            <w14:solidFill>
              <w14:schemeClr w14:val="tx1"/>
            </w14:solidFill>
          </w14:textFill>
        </w:rPr>
      </w:pPr>
    </w:p>
    <w:p w14:paraId="63D2A28B">
      <w:pPr>
        <w:spacing w:line="360" w:lineRule="auto"/>
        <w:ind w:firstLine="494"/>
        <w:rPr>
          <w:rFonts w:ascii="仿宋" w:hAnsi="仿宋" w:eastAsia="仿宋" w:cs="仿宋"/>
          <w:color w:val="000000" w:themeColor="text1"/>
          <w:sz w:val="24"/>
          <w14:textFill>
            <w14:solidFill>
              <w14:schemeClr w14:val="tx1"/>
            </w14:solidFill>
          </w14:textFill>
        </w:rPr>
      </w:pPr>
    </w:p>
    <w:p w14:paraId="5CDF789E">
      <w:pPr>
        <w:spacing w:line="360" w:lineRule="auto"/>
        <w:ind w:firstLine="494"/>
        <w:rPr>
          <w:rFonts w:ascii="仿宋" w:hAnsi="仿宋" w:eastAsia="仿宋" w:cs="仿宋"/>
          <w:color w:val="000000" w:themeColor="text1"/>
          <w:sz w:val="24"/>
          <w14:textFill>
            <w14:solidFill>
              <w14:schemeClr w14:val="tx1"/>
            </w14:solidFill>
          </w14:textFill>
        </w:rPr>
      </w:pPr>
    </w:p>
    <w:p w14:paraId="1D80F09A">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78E08C34">
      <w:pPr>
        <w:ind w:right="1440" w:firstLine="49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0C85408">
      <w:pPr>
        <w:pStyle w:val="81"/>
        <w:rPr>
          <w:rFonts w:ascii="仿宋" w:hAnsi="仿宋" w:eastAsia="仿宋" w:cs="仿宋"/>
          <w:color w:val="000000" w:themeColor="text1"/>
          <w14:textFill>
            <w14:solidFill>
              <w14:schemeClr w14:val="tx1"/>
            </w14:solidFill>
          </w14:textFill>
        </w:rPr>
      </w:pPr>
    </w:p>
    <w:p w14:paraId="71EEAC7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202AC160">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4723B78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F8D4B8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2B7B38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89663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4FE162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793B4C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FDCBBC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EE18A6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94609DE">
      <w:pPr>
        <w:pStyle w:val="61"/>
        <w:ind w:firstLine="0"/>
        <w:rPr>
          <w:rFonts w:ascii="仿宋" w:hAnsi="仿宋" w:eastAsia="仿宋" w:cs="仿宋"/>
          <w:color w:val="000000" w:themeColor="text1"/>
          <w14:textFill>
            <w14:solidFill>
              <w14:schemeClr w14:val="tx1"/>
            </w14:solidFill>
          </w14:textFill>
        </w:rPr>
      </w:pPr>
    </w:p>
    <w:p w14:paraId="3EA516FD">
      <w:pPr>
        <w:rPr>
          <w:rFonts w:ascii="仿宋" w:hAnsi="仿宋" w:eastAsia="仿宋" w:cs="仿宋"/>
          <w:color w:val="000000" w:themeColor="text1"/>
          <w14:textFill>
            <w14:solidFill>
              <w14:schemeClr w14:val="tx1"/>
            </w14:solidFill>
          </w14:textFill>
        </w:rPr>
      </w:pPr>
    </w:p>
    <w:p w14:paraId="52AC32DD">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62D2DBF7">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28E9393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3956694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3130C19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47C94E2D">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2422F81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66"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0A036B0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3950A33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6"/>
    <w:p w14:paraId="3823792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54644505">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4D77CF1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2452A55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3117121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6D707E2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60B7109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1BD8821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62CD3E16">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6A838A03">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51EDA066">
      <w:pPr>
        <w:snapToGrid w:val="0"/>
        <w:spacing w:line="360" w:lineRule="auto"/>
        <w:ind w:right="960"/>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62AF5E28">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7F5A9999">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8C38BD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955CF2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527769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4D0066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81355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3398C8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4BE920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5CD89F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A2EB9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2C966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3ADA2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2BFC35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E81924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0B34CC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DEE485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D233B6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2D358E0">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11A6607E">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3B008461">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22842F32">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6AF45972">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02B4376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239B8D10">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6F8F1B6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5688233A">
      <w:pPr>
        <w:pStyle w:val="3"/>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6E72C1E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0793137F">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54C54AAB">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7"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7"/>
    </w:p>
    <w:p w14:paraId="7D5A020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701C5DDD">
      <w:pPr>
        <w:snapToGrid w:val="0"/>
        <w:spacing w:line="360" w:lineRule="auto"/>
        <w:ind w:firstLine="576"/>
        <w:rPr>
          <w:rFonts w:ascii="仿宋" w:hAnsi="仿宋" w:eastAsia="仿宋" w:cs="仿宋"/>
          <w:color w:val="000000" w:themeColor="text1"/>
          <w:u w:val="single"/>
          <w14:textFill>
            <w14:solidFill>
              <w14:schemeClr w14:val="tx1"/>
            </w14:solidFill>
          </w14:textFill>
        </w:rPr>
      </w:pPr>
    </w:p>
    <w:p w14:paraId="27C7FB0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28A9075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2795FCB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34087072">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14:paraId="7737E3AC">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6AE265BF">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0CB9424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7D3DB88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33840045">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0BE0EE4D">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6117B1F2">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5545BD2A">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43D9CACF">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658A7FE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553F9A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B0F3D0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EF7D0F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8051AD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31E888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C048D4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610B6D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27473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FAEA27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2DFCDD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D40EA26">
      <w:pPr>
        <w:pStyle w:val="81"/>
        <w:rPr>
          <w:rFonts w:ascii="仿宋" w:hAnsi="仿宋" w:eastAsia="仿宋" w:cs="仿宋"/>
          <w:b/>
          <w:color w:val="000000" w:themeColor="text1"/>
          <w:spacing w:val="6"/>
          <w:sz w:val="32"/>
          <w:szCs w:val="32"/>
          <w14:textFill>
            <w14:solidFill>
              <w14:schemeClr w14:val="tx1"/>
            </w14:solidFill>
          </w14:textFill>
        </w:rPr>
      </w:pPr>
    </w:p>
    <w:p w14:paraId="42DDEBE0">
      <w:pPr>
        <w:pStyle w:val="82"/>
        <w:rPr>
          <w:rFonts w:ascii="仿宋" w:hAnsi="仿宋" w:eastAsia="仿宋" w:cs="仿宋"/>
          <w:b/>
          <w:color w:val="000000" w:themeColor="text1"/>
          <w:spacing w:val="6"/>
          <w:sz w:val="32"/>
          <w:szCs w:val="32"/>
          <w14:textFill>
            <w14:solidFill>
              <w14:schemeClr w14:val="tx1"/>
            </w14:solidFill>
          </w14:textFill>
        </w:rPr>
      </w:pPr>
    </w:p>
    <w:p w14:paraId="715907A0">
      <w:pPr>
        <w:rPr>
          <w:rFonts w:ascii="仿宋" w:hAnsi="仿宋" w:eastAsia="仿宋" w:cs="仿宋"/>
          <w:b/>
          <w:color w:val="000000" w:themeColor="text1"/>
          <w:spacing w:val="6"/>
          <w:sz w:val="32"/>
          <w:szCs w:val="32"/>
          <w14:textFill>
            <w14:solidFill>
              <w14:schemeClr w14:val="tx1"/>
            </w14:solidFill>
          </w14:textFill>
        </w:rPr>
      </w:pPr>
    </w:p>
    <w:p w14:paraId="605DB3E4">
      <w:pPr>
        <w:pStyle w:val="81"/>
        <w:rPr>
          <w:rFonts w:ascii="仿宋" w:hAnsi="仿宋" w:eastAsia="仿宋" w:cs="仿宋"/>
          <w:b/>
          <w:color w:val="000000" w:themeColor="text1"/>
          <w:spacing w:val="6"/>
          <w:sz w:val="32"/>
          <w:szCs w:val="32"/>
          <w14:textFill>
            <w14:solidFill>
              <w14:schemeClr w14:val="tx1"/>
            </w14:solidFill>
          </w14:textFill>
        </w:rPr>
      </w:pPr>
    </w:p>
    <w:p w14:paraId="07BF11BD">
      <w:pPr>
        <w:pStyle w:val="82"/>
        <w:rPr>
          <w:rFonts w:ascii="仿宋" w:hAnsi="仿宋" w:eastAsia="仿宋" w:cs="仿宋"/>
          <w:color w:val="000000" w:themeColor="text1"/>
          <w14:textFill>
            <w14:solidFill>
              <w14:schemeClr w14:val="tx1"/>
            </w14:solidFill>
          </w14:textFill>
        </w:rPr>
      </w:pPr>
    </w:p>
    <w:p w14:paraId="281A53B3">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68" w:name="OLE_LINK13"/>
      <w:bookmarkStart w:id="69" w:name="OLE_LINK14"/>
    </w:p>
    <w:p w14:paraId="2FDF9C1B">
      <w:pPr>
        <w:spacing w:line="360" w:lineRule="auto"/>
        <w:rPr>
          <w:rFonts w:ascii="仿宋" w:hAnsi="仿宋" w:eastAsia="仿宋" w:cs="仿宋"/>
          <w:b/>
          <w:color w:val="000000" w:themeColor="text1"/>
          <w:spacing w:val="6"/>
          <w:sz w:val="32"/>
          <w:szCs w:val="32"/>
          <w14:textFill>
            <w14:solidFill>
              <w14:schemeClr w14:val="tx1"/>
            </w14:solidFill>
          </w14:textFill>
        </w:rPr>
      </w:pPr>
    </w:p>
    <w:p w14:paraId="1DE5D9D4">
      <w:pPr>
        <w:spacing w:line="360" w:lineRule="auto"/>
        <w:rPr>
          <w:rFonts w:ascii="仿宋" w:hAnsi="仿宋" w:eastAsia="仿宋" w:cs="仿宋"/>
          <w:b/>
          <w:color w:val="000000" w:themeColor="text1"/>
          <w:spacing w:val="6"/>
          <w:sz w:val="32"/>
          <w:szCs w:val="32"/>
          <w14:textFill>
            <w14:solidFill>
              <w14:schemeClr w14:val="tx1"/>
            </w14:solidFill>
          </w14:textFill>
        </w:rPr>
      </w:pPr>
    </w:p>
    <w:p w14:paraId="2F1D7770">
      <w:pPr>
        <w:spacing w:line="360" w:lineRule="auto"/>
        <w:rPr>
          <w:rFonts w:ascii="仿宋" w:hAnsi="仿宋" w:eastAsia="仿宋" w:cs="仿宋"/>
          <w:b/>
          <w:color w:val="000000" w:themeColor="text1"/>
          <w:spacing w:val="6"/>
          <w:sz w:val="32"/>
          <w:szCs w:val="32"/>
          <w14:textFill>
            <w14:solidFill>
              <w14:schemeClr w14:val="tx1"/>
            </w14:solidFill>
          </w14:textFill>
        </w:rPr>
      </w:pPr>
    </w:p>
    <w:p w14:paraId="31762631">
      <w:pPr>
        <w:spacing w:line="360" w:lineRule="auto"/>
        <w:rPr>
          <w:rFonts w:ascii="仿宋" w:hAnsi="仿宋" w:eastAsia="仿宋" w:cs="仿宋"/>
          <w:b/>
          <w:color w:val="000000" w:themeColor="text1"/>
          <w:spacing w:val="6"/>
          <w:sz w:val="32"/>
          <w:szCs w:val="32"/>
          <w14:textFill>
            <w14:solidFill>
              <w14:schemeClr w14:val="tx1"/>
            </w14:solidFill>
          </w14:textFill>
        </w:rPr>
      </w:pPr>
    </w:p>
    <w:p w14:paraId="736EB380">
      <w:pPr>
        <w:spacing w:line="360" w:lineRule="auto"/>
        <w:rPr>
          <w:rFonts w:ascii="仿宋" w:hAnsi="仿宋" w:eastAsia="仿宋" w:cs="仿宋"/>
          <w:b/>
          <w:color w:val="000000" w:themeColor="text1"/>
          <w:spacing w:val="6"/>
          <w:sz w:val="32"/>
          <w:szCs w:val="32"/>
          <w14:textFill>
            <w14:solidFill>
              <w14:schemeClr w14:val="tx1"/>
            </w14:solidFill>
          </w14:textFill>
        </w:rPr>
      </w:pPr>
    </w:p>
    <w:p w14:paraId="06CAEC47">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134F1BE9">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8"/>
    <w:bookmarkEnd w:id="69"/>
    <w:p w14:paraId="758EA321">
      <w:pPr>
        <w:spacing w:line="360" w:lineRule="auto"/>
        <w:rPr>
          <w:rFonts w:ascii="仿宋" w:hAnsi="仿宋" w:eastAsia="仿宋" w:cs="仿宋"/>
          <w:b/>
          <w:color w:val="000000" w:themeColor="text1"/>
          <w:spacing w:val="6"/>
          <w:sz w:val="30"/>
          <w:szCs w:val="30"/>
          <w14:textFill>
            <w14:solidFill>
              <w14:schemeClr w14:val="tx1"/>
            </w14:solidFill>
          </w14:textFill>
        </w:rPr>
      </w:pPr>
    </w:p>
    <w:p w14:paraId="0E23A72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25F6C692">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34711D1C">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2F1FB228">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094CF1AB">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570D06D7">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01E5E90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1D89E8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E6919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738D12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34FFF7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C602F9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9B4D4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BEDF9F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04A842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813447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ABDBAA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7CFE2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A0DD2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195CC6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184B67D">
      <w:pPr>
        <w:spacing w:line="360" w:lineRule="auto"/>
        <w:rPr>
          <w:rFonts w:ascii="仿宋" w:hAnsi="仿宋" w:eastAsia="仿宋" w:cs="仿宋"/>
          <w:b/>
          <w:color w:val="000000" w:themeColor="text1"/>
          <w:spacing w:val="6"/>
          <w:sz w:val="32"/>
          <w:szCs w:val="32"/>
          <w14:textFill>
            <w14:solidFill>
              <w14:schemeClr w14:val="tx1"/>
            </w14:solidFill>
          </w14:textFill>
        </w:rPr>
      </w:pPr>
    </w:p>
    <w:p w14:paraId="68805777">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3D2C70F8">
      <w:pPr>
        <w:spacing w:line="360" w:lineRule="auto"/>
        <w:jc w:val="center"/>
        <w:rPr>
          <w:rFonts w:ascii="仿宋" w:hAnsi="仿宋" w:eastAsia="仿宋" w:cs="仿宋"/>
          <w:color w:val="000000" w:themeColor="text1"/>
          <w:sz w:val="24"/>
          <w:u w:val="single"/>
          <w14:textFill>
            <w14:solidFill>
              <w14:schemeClr w14:val="tx1"/>
            </w14:solidFill>
          </w14:textFill>
        </w:rPr>
      </w:pPr>
    </w:p>
    <w:p w14:paraId="682006E8">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03A4170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1676F3D4">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1C8481B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26E4BE0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4633C83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56276F6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669C419C">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25AB8738">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70FFB426">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261DD0AE">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79BA7D03">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DD5318F">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C6E3DF">
      <w:pPr>
        <w:spacing w:line="360" w:lineRule="auto"/>
        <w:jc w:val="center"/>
        <w:rPr>
          <w:rFonts w:ascii="仿宋" w:hAnsi="仿宋" w:eastAsia="仿宋" w:cs="仿宋"/>
          <w:b/>
          <w:color w:val="000000" w:themeColor="text1"/>
          <w:sz w:val="32"/>
          <w:szCs w:val="32"/>
          <w14:textFill>
            <w14:solidFill>
              <w14:schemeClr w14:val="tx1"/>
            </w14:solidFill>
          </w14:textFill>
        </w:rPr>
      </w:pPr>
    </w:p>
    <w:p w14:paraId="17B9046E">
      <w:pPr>
        <w:spacing w:line="360" w:lineRule="auto"/>
        <w:jc w:val="center"/>
        <w:rPr>
          <w:rFonts w:ascii="仿宋" w:hAnsi="仿宋" w:eastAsia="仿宋" w:cs="仿宋"/>
          <w:b/>
          <w:color w:val="000000" w:themeColor="text1"/>
          <w:sz w:val="32"/>
          <w:szCs w:val="32"/>
          <w14:textFill>
            <w14:solidFill>
              <w14:schemeClr w14:val="tx1"/>
            </w14:solidFill>
          </w14:textFill>
        </w:rPr>
      </w:pPr>
    </w:p>
    <w:p w14:paraId="02BC1BC1">
      <w:pPr>
        <w:spacing w:line="360" w:lineRule="auto"/>
        <w:jc w:val="center"/>
        <w:rPr>
          <w:rFonts w:ascii="仿宋" w:hAnsi="仿宋" w:eastAsia="仿宋" w:cs="仿宋"/>
          <w:b/>
          <w:color w:val="000000" w:themeColor="text1"/>
          <w:sz w:val="32"/>
          <w:szCs w:val="32"/>
          <w14:textFill>
            <w14:solidFill>
              <w14:schemeClr w14:val="tx1"/>
            </w14:solidFill>
          </w14:textFill>
        </w:rPr>
      </w:pPr>
    </w:p>
    <w:p w14:paraId="2A17CE50">
      <w:pPr>
        <w:spacing w:line="360" w:lineRule="auto"/>
        <w:jc w:val="center"/>
        <w:rPr>
          <w:rFonts w:ascii="仿宋" w:hAnsi="仿宋" w:eastAsia="仿宋" w:cs="仿宋"/>
          <w:b/>
          <w:color w:val="000000" w:themeColor="text1"/>
          <w:sz w:val="32"/>
          <w:szCs w:val="32"/>
          <w14:textFill>
            <w14:solidFill>
              <w14:schemeClr w14:val="tx1"/>
            </w14:solidFill>
          </w14:textFill>
        </w:rPr>
      </w:pPr>
    </w:p>
    <w:p w14:paraId="33F86BD5">
      <w:pPr>
        <w:spacing w:line="360" w:lineRule="auto"/>
        <w:jc w:val="center"/>
        <w:rPr>
          <w:rFonts w:ascii="仿宋" w:hAnsi="仿宋" w:eastAsia="仿宋" w:cs="仿宋"/>
          <w:b/>
          <w:color w:val="000000" w:themeColor="text1"/>
          <w:sz w:val="32"/>
          <w:szCs w:val="32"/>
          <w14:textFill>
            <w14:solidFill>
              <w14:schemeClr w14:val="tx1"/>
            </w14:solidFill>
          </w14:textFill>
        </w:rPr>
      </w:pPr>
    </w:p>
    <w:p w14:paraId="75E9486A">
      <w:pPr>
        <w:spacing w:line="360" w:lineRule="auto"/>
        <w:jc w:val="center"/>
        <w:rPr>
          <w:rFonts w:ascii="仿宋" w:hAnsi="仿宋" w:eastAsia="仿宋" w:cs="仿宋"/>
          <w:b/>
          <w:color w:val="000000" w:themeColor="text1"/>
          <w:sz w:val="32"/>
          <w:szCs w:val="32"/>
          <w14:textFill>
            <w14:solidFill>
              <w14:schemeClr w14:val="tx1"/>
            </w14:solidFill>
          </w14:textFill>
        </w:rPr>
      </w:pPr>
    </w:p>
    <w:p w14:paraId="273AA9FC">
      <w:pPr>
        <w:spacing w:line="360" w:lineRule="auto"/>
        <w:jc w:val="center"/>
        <w:rPr>
          <w:rFonts w:ascii="仿宋" w:hAnsi="仿宋" w:eastAsia="仿宋" w:cs="仿宋"/>
          <w:b/>
          <w:color w:val="000000" w:themeColor="text1"/>
          <w:sz w:val="32"/>
          <w:szCs w:val="32"/>
          <w14:textFill>
            <w14:solidFill>
              <w14:schemeClr w14:val="tx1"/>
            </w14:solidFill>
          </w14:textFill>
        </w:rPr>
      </w:pPr>
    </w:p>
    <w:p w14:paraId="6CEE170E">
      <w:pPr>
        <w:spacing w:line="360" w:lineRule="auto"/>
        <w:jc w:val="center"/>
        <w:rPr>
          <w:rFonts w:ascii="仿宋" w:hAnsi="仿宋" w:eastAsia="仿宋" w:cs="仿宋"/>
          <w:b/>
          <w:color w:val="000000" w:themeColor="text1"/>
          <w:sz w:val="32"/>
          <w:szCs w:val="32"/>
          <w14:textFill>
            <w14:solidFill>
              <w14:schemeClr w14:val="tx1"/>
            </w14:solidFill>
          </w14:textFill>
        </w:rPr>
      </w:pPr>
    </w:p>
    <w:p w14:paraId="6381212B">
      <w:pPr>
        <w:spacing w:line="360" w:lineRule="auto"/>
        <w:jc w:val="center"/>
        <w:rPr>
          <w:rFonts w:ascii="仿宋" w:hAnsi="仿宋" w:eastAsia="仿宋" w:cs="仿宋"/>
          <w:b/>
          <w:color w:val="000000" w:themeColor="text1"/>
          <w:sz w:val="32"/>
          <w:szCs w:val="32"/>
          <w14:textFill>
            <w14:solidFill>
              <w14:schemeClr w14:val="tx1"/>
            </w14:solidFill>
          </w14:textFill>
        </w:rPr>
      </w:pPr>
    </w:p>
    <w:p w14:paraId="549964B4">
      <w:pPr>
        <w:spacing w:line="360" w:lineRule="auto"/>
        <w:jc w:val="center"/>
        <w:rPr>
          <w:rFonts w:ascii="仿宋" w:hAnsi="仿宋" w:eastAsia="仿宋" w:cs="仿宋"/>
          <w:b/>
          <w:color w:val="000000" w:themeColor="text1"/>
          <w:sz w:val="32"/>
          <w:szCs w:val="32"/>
          <w14:textFill>
            <w14:solidFill>
              <w14:schemeClr w14:val="tx1"/>
            </w14:solidFill>
          </w14:textFill>
        </w:rPr>
      </w:pPr>
    </w:p>
    <w:p w14:paraId="2F710685">
      <w:pPr>
        <w:spacing w:line="360" w:lineRule="auto"/>
        <w:jc w:val="center"/>
        <w:rPr>
          <w:rFonts w:ascii="仿宋" w:hAnsi="仿宋" w:eastAsia="仿宋" w:cs="仿宋"/>
          <w:b/>
          <w:color w:val="000000" w:themeColor="text1"/>
          <w:sz w:val="32"/>
          <w:szCs w:val="32"/>
          <w14:textFill>
            <w14:solidFill>
              <w14:schemeClr w14:val="tx1"/>
            </w14:solidFill>
          </w14:textFill>
        </w:rPr>
      </w:pPr>
    </w:p>
    <w:p w14:paraId="119CD3F3">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2AFF0CA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19A38575">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100BB46">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71B73AE4">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2DC58161">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6B208224">
      <w:pPr>
        <w:pStyle w:val="23"/>
        <w:rPr>
          <w:rFonts w:ascii="仿宋" w:hAnsi="仿宋" w:eastAsia="仿宋" w:cs="仿宋"/>
          <w:color w:val="000000" w:themeColor="text1"/>
          <w:lang w:val="en-US"/>
          <w14:textFill>
            <w14:solidFill>
              <w14:schemeClr w14:val="tx1"/>
            </w14:solidFill>
          </w14:textFill>
        </w:rPr>
      </w:pPr>
    </w:p>
    <w:p w14:paraId="74C4B8AF">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3FB0FBE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16A49E6C">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6FE8E2D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DC3905C">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5069CB2F">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10B6585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13329294">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28C01157">
      <w:pPr>
        <w:widowControl/>
        <w:jc w:val="left"/>
        <w:rPr>
          <w:rFonts w:ascii="仿宋" w:hAnsi="仿宋" w:eastAsia="仿宋" w:cs="仿宋"/>
          <w:color w:val="000000" w:themeColor="text1"/>
          <w:kern w:val="0"/>
          <w:sz w:val="24"/>
          <w14:textFill>
            <w14:solidFill>
              <w14:schemeClr w14:val="tx1"/>
            </w14:solidFill>
          </w14:textFill>
        </w:rPr>
      </w:pPr>
    </w:p>
    <w:p w14:paraId="5A24B4E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D39C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5210F15">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49080587">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43617D52">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088AA041">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396AB1B8">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75B8A9C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6B6D9B6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1689F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71531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383DC5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6D4FB9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F32A4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347C1A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19015D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0226B8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318F3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2FED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0617A7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3B52D3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3D7CB6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4120F7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38D796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3E2C52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0363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29470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9758B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6F044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7142E6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87F2D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2C5DCF3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685B85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32BA2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6E322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6ED9E0B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C4949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77C4C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12E886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3694D01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4ECC6F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47915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26FD2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58F9B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28174D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0F014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4D7924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6A711B2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24C4D5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479D1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3F3C7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502FDF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62C29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E66A0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8B12D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7C81FB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1A5AB24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65030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EBAD1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9A7B8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B86B4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734F02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E1A0BA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17865C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7C43FB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425B6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5FE4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18E3C8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DDFBB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0FC50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6308E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698CD0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11D48F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5BB3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D5233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8DD001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A4AA8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2DDA3A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6B833F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26CEE15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696785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30209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53D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743CFC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3EA5D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9E5C7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3903C7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AEAEA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7A82D0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C853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E7181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D91163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9F767E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B75E7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71E64D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7FF8EB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192162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60B7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1509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1665966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0D815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25FC3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682D9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7A46480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03F0B1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64956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9ABD75">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777CF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86DB7B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D05032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29E349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25CDA7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1CFEB9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1C345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B82C5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22DF3A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C126A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9E049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59194DE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2D99C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594F7A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23D6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54A649">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B8BCF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F8F33A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08F84D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D281EA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110B3C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1D0988D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F0C4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FD21F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475BF8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9864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57D6F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D2896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44FEAC4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E6090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78AB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941328">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803FAE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613E11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7F5CC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C1E2E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217CA1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4DD644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2094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1B5A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15200E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91CE8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AD4E4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5BB943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BFE87A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315E9D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20DD5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E6676C">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A5083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6A760C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E9360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C9268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61149B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0817A1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18442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F1FF4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030064F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B8793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8CFF6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69F073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043CCA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14C028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8C28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FD754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90915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F9E310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FE2D5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054472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7FDB5F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01F559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4FCF8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290B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38A8DFE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CC629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530F0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9E92A4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21C04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246140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097D6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C0B54E">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23CBE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1891A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C6911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175380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125F467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5F5209E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21911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FB8B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4DC059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45F77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B8B77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3832BB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104FE2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59BF65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753B9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AA0F15">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165798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4CBB6B6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789E5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148D0B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304C02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68653FC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069CC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0C46D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7A7A031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051DC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8B981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2D28F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1403A96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383CF61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4B2CA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576EFC">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0CF5B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1C18D0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CEFD0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61626E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7D499B4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79925C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760EC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AFF36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4E88087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88823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567DE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6D45B80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F8987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6E07CB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0CA7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C152C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41E11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68861F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A5190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0EBE60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43EA90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64AD16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3571F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67DB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52DED5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F6E9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3387C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E4BEF2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002B2D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0CAC14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5A2DD28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1DAAA3B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6D11C5A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041972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7013E32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153C669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2309F4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05F14E2C">
      <w:pPr>
        <w:widowControl/>
        <w:jc w:val="left"/>
        <w:rPr>
          <w:rFonts w:ascii="仿宋" w:hAnsi="仿宋" w:eastAsia="仿宋" w:cs="仿宋"/>
          <w:color w:val="000000" w:themeColor="text1"/>
          <w:kern w:val="0"/>
          <w:sz w:val="24"/>
          <w14:textFill>
            <w14:solidFill>
              <w14:schemeClr w14:val="tx1"/>
            </w14:solidFill>
          </w14:textFill>
        </w:rPr>
      </w:pPr>
    </w:p>
    <w:p w14:paraId="15826916">
      <w:pPr>
        <w:widowControl/>
        <w:jc w:val="left"/>
        <w:rPr>
          <w:rFonts w:ascii="仿宋" w:hAnsi="仿宋" w:eastAsia="仿宋" w:cs="仿宋"/>
          <w:color w:val="000000" w:themeColor="text1"/>
          <w:kern w:val="0"/>
          <w:sz w:val="24"/>
          <w14:textFill>
            <w14:solidFill>
              <w14:schemeClr w14:val="tx1"/>
            </w14:solidFill>
          </w14:textFill>
        </w:rPr>
      </w:pPr>
    </w:p>
    <w:p w14:paraId="0BE5539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46A6525D">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10BBA91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BE918D8">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460026D">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6A1C353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825E9A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61133DA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07BBBA95">
      <w:pPr>
        <w:widowControl/>
        <w:jc w:val="left"/>
        <w:rPr>
          <w:rFonts w:ascii="仿宋" w:hAnsi="仿宋" w:eastAsia="仿宋" w:cs="仿宋"/>
          <w:color w:val="000000" w:themeColor="text1"/>
          <w:kern w:val="0"/>
          <w:sz w:val="18"/>
          <w:szCs w:val="18"/>
          <w14:textFill>
            <w14:solidFill>
              <w14:schemeClr w14:val="tx1"/>
            </w14:solidFill>
          </w14:textFill>
        </w:rPr>
      </w:pPr>
    </w:p>
    <w:p w14:paraId="2A404877">
      <w:pPr>
        <w:widowControl/>
        <w:jc w:val="left"/>
        <w:rPr>
          <w:rFonts w:ascii="仿宋" w:hAnsi="仿宋" w:eastAsia="仿宋" w:cs="仿宋"/>
          <w:color w:val="000000" w:themeColor="text1"/>
          <w:kern w:val="0"/>
          <w:sz w:val="18"/>
          <w:szCs w:val="18"/>
          <w14:textFill>
            <w14:solidFill>
              <w14:schemeClr w14:val="tx1"/>
            </w14:solidFill>
          </w14:textFill>
        </w:rPr>
      </w:pPr>
    </w:p>
    <w:p w14:paraId="2E41CCC3">
      <w:pPr>
        <w:widowControl/>
        <w:jc w:val="left"/>
        <w:rPr>
          <w:rFonts w:ascii="仿宋" w:hAnsi="仿宋" w:eastAsia="仿宋" w:cs="仿宋"/>
          <w:color w:val="000000" w:themeColor="text1"/>
          <w:kern w:val="0"/>
          <w:sz w:val="18"/>
          <w:szCs w:val="18"/>
          <w14:textFill>
            <w14:solidFill>
              <w14:schemeClr w14:val="tx1"/>
            </w14:solidFill>
          </w14:textFill>
        </w:rPr>
      </w:pPr>
    </w:p>
    <w:p w14:paraId="36A7B54D">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478408FC">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58DC6D94">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4111AC7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0B0682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26B7E049">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5640E7F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p>
    <w:p w14:paraId="05AD861A">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7B1CA78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1B70B37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2649EBE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52240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4AA30E3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0EF6788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61F632A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25914F1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3128B4B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7022FBD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385DD5E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175E9AF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67FEF2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6AF5EB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CC13C9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1BE374A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01F8A53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6D948D1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15FF7B4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1CB67DE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5866769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49F6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2414883">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4C88318A">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65B17C4A">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1912BC5F">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55FC9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63F5D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205C1A8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102218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2FF7FD2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D5A1C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71677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FCD36E">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79C960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10125D6">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AD5DA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DCFA6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31845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482FE0">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11092EF">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A51292D">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420ED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478FE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46CAA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EB5BBE">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7E6545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288D3EA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41D6CF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626BF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566D8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95D6E1">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375B0A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3E041EA">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D0385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3AF869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637A1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CAD8D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A54BBEF">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BC1ED4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E17C7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8C8BF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50E78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27675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EBA2B9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45D6B3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4CF2053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851D0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0ACD3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C8536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3F1083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4F2BFA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0F397D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65F7D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257C0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EA843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768F00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B3622C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8BB26B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9CED5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2A992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1BBAC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4B09C5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26B65D7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48E4B60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11C0C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530D5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E82C6D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5176A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5AFD1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51C93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DA7E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428A534">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7E9EDF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87657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15780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874837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59D87C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5AFE66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D986F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7C50A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254E3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025794F">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16FAD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04D4B2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4C96B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C4458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7A05348">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73E24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4BD88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182D8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57D84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5BF95D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7157E4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5BC2EB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5596E1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12510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84979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B31E6A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84BB21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D07A4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37DF09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5E467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86C0C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7908B3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4E7C76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5D1980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19272C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24745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96FF1A">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415DE3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5B47E7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7B5642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A8BC1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159F7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6881E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624531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57E85C9">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9DFD15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FFDAC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0DF68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455A0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4C42459">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FBD3F2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CA84E1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E73DA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113B8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85D654">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7D048E1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6A268B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702D0A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35DB6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6758A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0D8B76">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02CA12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4159ADF">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BD50C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11AAB4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C6ED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A6068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7AED79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A7A3B7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AC140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4C823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60761083">
      <w:pPr>
        <w:rPr>
          <w:rFonts w:ascii="仿宋" w:hAnsi="仿宋" w:eastAsia="仿宋" w:cs="仿宋"/>
          <w:color w:val="000000" w:themeColor="text1"/>
          <w:sz w:val="24"/>
          <w14:textFill>
            <w14:solidFill>
              <w14:schemeClr w14:val="tx1"/>
            </w14:solidFill>
          </w14:textFill>
        </w:rPr>
      </w:pPr>
    </w:p>
    <w:p w14:paraId="5960A76B">
      <w:pPr>
        <w:ind w:firstLine="420" w:firstLineChars="200"/>
        <w:rPr>
          <w:rFonts w:ascii="仿宋" w:hAnsi="仿宋" w:eastAsia="仿宋" w:cs="仿宋"/>
          <w:color w:val="000000" w:themeColor="text1"/>
          <w14:textFill>
            <w14:solidFill>
              <w14:schemeClr w14:val="tx1"/>
            </w14:solidFill>
          </w14:textFill>
        </w:rPr>
      </w:pPr>
    </w:p>
    <w:p w14:paraId="710AC62F">
      <w:pPr>
        <w:spacing w:line="360" w:lineRule="auto"/>
        <w:ind w:right="420"/>
        <w:rPr>
          <w:rFonts w:ascii="仿宋" w:hAnsi="仿宋" w:eastAsia="仿宋" w:cs="仿宋"/>
          <w:color w:val="000000" w:themeColor="text1"/>
          <w14:textFill>
            <w14:solidFill>
              <w14:schemeClr w14:val="tx1"/>
            </w14:solidFill>
          </w14:textFill>
        </w:rPr>
      </w:pPr>
    </w:p>
    <w:p w14:paraId="63F1496C">
      <w:pPr>
        <w:spacing w:line="360" w:lineRule="auto"/>
        <w:rPr>
          <w:rFonts w:ascii="仿宋" w:hAnsi="仿宋" w:eastAsia="仿宋" w:cs="仿宋"/>
          <w:bCs/>
          <w:color w:val="000000" w:themeColor="text1"/>
          <w:sz w:val="24"/>
          <w14:textFill>
            <w14:solidFill>
              <w14:schemeClr w14:val="tx1"/>
            </w14:solidFill>
          </w14:textFill>
        </w:rPr>
      </w:pPr>
    </w:p>
    <w:p w14:paraId="5D4E563D">
      <w:pPr>
        <w:spacing w:line="360" w:lineRule="auto"/>
        <w:jc w:val="center"/>
        <w:rPr>
          <w:rFonts w:ascii="仿宋" w:hAnsi="仿宋" w:eastAsia="仿宋" w:cs="仿宋"/>
          <w:b/>
          <w:color w:val="000000" w:themeColor="text1"/>
          <w:sz w:val="32"/>
          <w:szCs w:val="32"/>
          <w14:textFill>
            <w14:solidFill>
              <w14:schemeClr w14:val="tx1"/>
            </w14:solidFill>
          </w14:textFill>
        </w:rPr>
      </w:pPr>
    </w:p>
    <w:p w14:paraId="0A393571">
      <w:pPr>
        <w:spacing w:line="360" w:lineRule="auto"/>
        <w:rPr>
          <w:rFonts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hakuyoxingshu7000">
    <w:panose1 w:val="02000600000000000000"/>
    <w:charset w:val="86"/>
    <w:family w:val="auto"/>
    <w:pitch w:val="default"/>
    <w:sig w:usb0="FFFFFFFF" w:usb1="E9FFFFFF" w:usb2="0000003F" w:usb3="00000000" w:csb0="603F00FF" w:csb1="FFFF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83CD9">
    <w:pPr>
      <w:pStyle w:val="39"/>
      <w:framePr w:wrap="around" w:vAnchor="text" w:hAnchor="margin" w:xAlign="right" w:y="1"/>
      <w:rPr>
        <w:rStyle w:val="73"/>
      </w:rPr>
    </w:pPr>
    <w:r>
      <w:fldChar w:fldCharType="begin"/>
    </w:r>
    <w:r>
      <w:rPr>
        <w:rStyle w:val="73"/>
      </w:rPr>
      <w:instrText xml:space="preserve">PAGE  </w:instrText>
    </w:r>
    <w:r>
      <w:fldChar w:fldCharType="end"/>
    </w:r>
  </w:p>
  <w:p w14:paraId="335602BA">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C371F">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82EF1C">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5682EF1C">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044090F8">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D18FE">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E6A155">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73E6A155">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5E6E22AA">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811D6">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8B557E">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668B557E">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A7F4C">
    <w:pPr>
      <w:pStyle w:val="39"/>
      <w:framePr w:wrap="around" w:vAnchor="text" w:hAnchor="margin" w:xAlign="right" w:y="1"/>
      <w:rPr>
        <w:rStyle w:val="73"/>
      </w:rPr>
    </w:pPr>
    <w:r>
      <w:fldChar w:fldCharType="begin"/>
    </w:r>
    <w:r>
      <w:rPr>
        <w:rStyle w:val="73"/>
      </w:rPr>
      <w:instrText xml:space="preserve">PAGE  </w:instrText>
    </w:r>
    <w:r>
      <w:fldChar w:fldCharType="end"/>
    </w:r>
  </w:p>
  <w:p w14:paraId="1D0370EF">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80598">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9371B">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1849371B">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60999">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9FECE4">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689FECE4">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2627">
    <w:pPr>
      <w:pStyle w:val="39"/>
      <w:framePr w:wrap="around" w:vAnchor="text" w:hAnchor="margin" w:xAlign="right" w:y="1"/>
      <w:rPr>
        <w:rStyle w:val="73"/>
      </w:rPr>
    </w:pPr>
    <w:r>
      <w:fldChar w:fldCharType="begin"/>
    </w:r>
    <w:r>
      <w:rPr>
        <w:rStyle w:val="73"/>
      </w:rPr>
      <w:instrText xml:space="preserve">PAGE  </w:instrText>
    </w:r>
    <w:r>
      <w:fldChar w:fldCharType="end"/>
    </w:r>
  </w:p>
  <w:p w14:paraId="546A6429">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D2F07">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46182">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18446182">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FDBC2">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379AAC">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7E379AAC">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BE81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73C5B">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4E832">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EC5845">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43EC5845">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51F33C3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A36FC">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CDC52E">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2ACDC52E">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14:paraId="1509A62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8BB7C">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B1EF7">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6A74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B72F0">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3811C">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F8D89">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D9309">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098EB">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AAD20">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0FC1E">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2A44F">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2"/>
  </w:num>
  <w:num w:numId="4">
    <w:abstractNumId w:val="6"/>
  </w:num>
  <w:num w:numId="5">
    <w:abstractNumId w:val="4"/>
  </w:num>
  <w:num w:numId="6">
    <w:abstractNumId w:val="3"/>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mOWE4M2I3YjJhMDgxNTY2MWM4ZmVmNjNjZjkzMzcifQ=="/>
  </w:docVars>
  <w:rsids>
    <w:rsidRoot w:val="00FE19E4"/>
    <w:rsid w:val="000162EE"/>
    <w:rsid w:val="000772B8"/>
    <w:rsid w:val="00152C4A"/>
    <w:rsid w:val="00265606"/>
    <w:rsid w:val="0029229B"/>
    <w:rsid w:val="003726DD"/>
    <w:rsid w:val="003D3809"/>
    <w:rsid w:val="004A3AB5"/>
    <w:rsid w:val="004D3833"/>
    <w:rsid w:val="00544615"/>
    <w:rsid w:val="00582D37"/>
    <w:rsid w:val="005E58EE"/>
    <w:rsid w:val="005F2852"/>
    <w:rsid w:val="00606235"/>
    <w:rsid w:val="006065F2"/>
    <w:rsid w:val="00762AFD"/>
    <w:rsid w:val="007A04FE"/>
    <w:rsid w:val="00810E12"/>
    <w:rsid w:val="00924C02"/>
    <w:rsid w:val="009666FA"/>
    <w:rsid w:val="00973001"/>
    <w:rsid w:val="009C0611"/>
    <w:rsid w:val="00A12C64"/>
    <w:rsid w:val="00A36AA3"/>
    <w:rsid w:val="00A83A6E"/>
    <w:rsid w:val="00AA6FB4"/>
    <w:rsid w:val="00B43A77"/>
    <w:rsid w:val="00B5574D"/>
    <w:rsid w:val="00BE3742"/>
    <w:rsid w:val="00C05635"/>
    <w:rsid w:val="00C21384"/>
    <w:rsid w:val="00C3538A"/>
    <w:rsid w:val="00EB5800"/>
    <w:rsid w:val="00F93227"/>
    <w:rsid w:val="00FE19E4"/>
    <w:rsid w:val="01537FD5"/>
    <w:rsid w:val="018E25D5"/>
    <w:rsid w:val="01BC3CB0"/>
    <w:rsid w:val="02555ED9"/>
    <w:rsid w:val="026453EF"/>
    <w:rsid w:val="033E089E"/>
    <w:rsid w:val="039C1758"/>
    <w:rsid w:val="04542180"/>
    <w:rsid w:val="04A07D2D"/>
    <w:rsid w:val="065C270A"/>
    <w:rsid w:val="06D74677"/>
    <w:rsid w:val="06D85336"/>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24C282D"/>
    <w:rsid w:val="125664A3"/>
    <w:rsid w:val="1262754C"/>
    <w:rsid w:val="12A17402"/>
    <w:rsid w:val="133236CD"/>
    <w:rsid w:val="14127BE9"/>
    <w:rsid w:val="145538D3"/>
    <w:rsid w:val="149128B1"/>
    <w:rsid w:val="14E32ED1"/>
    <w:rsid w:val="154C4341"/>
    <w:rsid w:val="15520D07"/>
    <w:rsid w:val="158D1A3D"/>
    <w:rsid w:val="160615DC"/>
    <w:rsid w:val="169E17AF"/>
    <w:rsid w:val="16FD66C9"/>
    <w:rsid w:val="18C76587"/>
    <w:rsid w:val="195210FF"/>
    <w:rsid w:val="1961080B"/>
    <w:rsid w:val="19697BC5"/>
    <w:rsid w:val="1A7E6E3B"/>
    <w:rsid w:val="1AF24BE0"/>
    <w:rsid w:val="1B656D35"/>
    <w:rsid w:val="1BBC702D"/>
    <w:rsid w:val="1D4127EC"/>
    <w:rsid w:val="1DE03F03"/>
    <w:rsid w:val="1E1E7A9B"/>
    <w:rsid w:val="1E80452C"/>
    <w:rsid w:val="1F28434D"/>
    <w:rsid w:val="1F4629DA"/>
    <w:rsid w:val="210B3768"/>
    <w:rsid w:val="22D00328"/>
    <w:rsid w:val="2388039C"/>
    <w:rsid w:val="255D0A75"/>
    <w:rsid w:val="27593B6D"/>
    <w:rsid w:val="27D03AD8"/>
    <w:rsid w:val="28412A56"/>
    <w:rsid w:val="287109F2"/>
    <w:rsid w:val="2920334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EC5533"/>
    <w:rsid w:val="30191A45"/>
    <w:rsid w:val="30B579BF"/>
    <w:rsid w:val="32FD20BA"/>
    <w:rsid w:val="3318407C"/>
    <w:rsid w:val="335F4CCE"/>
    <w:rsid w:val="360337E4"/>
    <w:rsid w:val="36164371"/>
    <w:rsid w:val="36633F7A"/>
    <w:rsid w:val="36691B9F"/>
    <w:rsid w:val="38297B06"/>
    <w:rsid w:val="38ED2171"/>
    <w:rsid w:val="394479C9"/>
    <w:rsid w:val="3A6058D6"/>
    <w:rsid w:val="3C9E5C02"/>
    <w:rsid w:val="3CB6083C"/>
    <w:rsid w:val="3E02162D"/>
    <w:rsid w:val="3E457417"/>
    <w:rsid w:val="3F326AC0"/>
    <w:rsid w:val="40233B11"/>
    <w:rsid w:val="41174E3E"/>
    <w:rsid w:val="41AD1F74"/>
    <w:rsid w:val="42657940"/>
    <w:rsid w:val="42BC2E2F"/>
    <w:rsid w:val="445175A7"/>
    <w:rsid w:val="44CE3311"/>
    <w:rsid w:val="44D530D8"/>
    <w:rsid w:val="459463E3"/>
    <w:rsid w:val="46236D21"/>
    <w:rsid w:val="47B16CDB"/>
    <w:rsid w:val="47BE36CC"/>
    <w:rsid w:val="48190115"/>
    <w:rsid w:val="4A1210C5"/>
    <w:rsid w:val="4A546BEF"/>
    <w:rsid w:val="4A872BFC"/>
    <w:rsid w:val="4A9E7C29"/>
    <w:rsid w:val="4AB50890"/>
    <w:rsid w:val="4B4734B2"/>
    <w:rsid w:val="4BB33A7C"/>
    <w:rsid w:val="4BC90A28"/>
    <w:rsid w:val="4C37510C"/>
    <w:rsid w:val="4DE4148C"/>
    <w:rsid w:val="4EF44BE3"/>
    <w:rsid w:val="4FAE554B"/>
    <w:rsid w:val="4FC0129F"/>
    <w:rsid w:val="504B3DAB"/>
    <w:rsid w:val="50C301CB"/>
    <w:rsid w:val="511107EA"/>
    <w:rsid w:val="511A48D1"/>
    <w:rsid w:val="519D5BDA"/>
    <w:rsid w:val="51E15FA0"/>
    <w:rsid w:val="51F63272"/>
    <w:rsid w:val="53D370D2"/>
    <w:rsid w:val="53FC752F"/>
    <w:rsid w:val="54AE6E9B"/>
    <w:rsid w:val="55F978A1"/>
    <w:rsid w:val="56337905"/>
    <w:rsid w:val="57DAE6E1"/>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64C0F4D"/>
    <w:rsid w:val="665736C4"/>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F606F4"/>
    <w:rsid w:val="6E6A6BC8"/>
    <w:rsid w:val="6EE03793"/>
    <w:rsid w:val="6F8151E6"/>
    <w:rsid w:val="6F851686"/>
    <w:rsid w:val="70BA1B64"/>
    <w:rsid w:val="718617A9"/>
    <w:rsid w:val="725453F3"/>
    <w:rsid w:val="729E74BD"/>
    <w:rsid w:val="72DF16B3"/>
    <w:rsid w:val="72FF07E8"/>
    <w:rsid w:val="738C280D"/>
    <w:rsid w:val="73942F36"/>
    <w:rsid w:val="73B75E5F"/>
    <w:rsid w:val="74A8774F"/>
    <w:rsid w:val="752E1242"/>
    <w:rsid w:val="771C7190"/>
    <w:rsid w:val="77AE203F"/>
    <w:rsid w:val="782557C0"/>
    <w:rsid w:val="786A11CF"/>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A31D88"/>
    <w:rsid w:val="7EB7B118"/>
    <w:rsid w:val="7F4DBC21"/>
    <w:rsid w:val="DD7BA43F"/>
    <w:rsid w:val="ECDF148A"/>
    <w:rsid w:val="FA3F4F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50659</Words>
  <Characters>54114</Characters>
  <Lines>421</Lines>
  <Paragraphs>118</Paragraphs>
  <TotalTime>1</TotalTime>
  <ScaleCrop>false</ScaleCrop>
  <LinksUpToDate>false</LinksUpToDate>
  <CharactersWithSpaces>59712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2024-08-31T10:47:00Z</dcterms:created>
  <dc:creator>玥</dc:creator>
  <cp:lastModifiedBy>Mr黄油is娄儿</cp:lastModifiedBy>
  <cp:lastPrinted>2021-12-28T19:06:00Z</cp:lastPrinted>
  <dcterms:modified xsi:type="dcterms:W3CDTF">2024-09-05T12:43:22Z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D4CC4936B76746FBAEE489BAB6979FC2_13</vt:lpwstr>
  </property>
</Properties>
</file>