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FDE242">
      <w:pPr>
        <w:jc w:val="center"/>
        <w:outlineLvl w:val="0"/>
        <w:rPr>
          <w:rFonts w:hint="eastAsia" w:ascii="仿宋" w:hAnsi="仿宋" w:eastAsia="仿宋" w:cs="仿宋"/>
          <w:b/>
          <w:bCs/>
          <w:color w:val="auto"/>
          <w:sz w:val="44"/>
          <w:szCs w:val="44"/>
          <w:lang w:eastAsia="zh-CN"/>
        </w:rPr>
      </w:pPr>
      <w:bookmarkStart w:id="0" w:name="_Hlt67893495"/>
      <w:bookmarkEnd w:id="0"/>
      <w:r>
        <w:rPr>
          <w:rFonts w:hint="eastAsia" w:ascii="仿宋" w:hAnsi="仿宋" w:eastAsia="仿宋" w:cs="仿宋"/>
          <w:b/>
          <w:bCs/>
          <w:color w:val="auto"/>
          <w:sz w:val="44"/>
          <w:szCs w:val="44"/>
          <w:lang w:eastAsia="zh-CN"/>
        </w:rPr>
        <w:t>绍兴市人民医院镜湖总院产床、胎心监护仪、新生儿脉搏血氧仪、婴儿辐射保暖台采购项目（重招）</w:t>
      </w:r>
    </w:p>
    <w:p w14:paraId="79DA7A80">
      <w:pPr>
        <w:jc w:val="center"/>
        <w:outlineLvl w:val="0"/>
        <w:rPr>
          <w:rFonts w:ascii="仿宋" w:hAnsi="仿宋" w:eastAsia="仿宋" w:cs="仿宋"/>
          <w:b/>
          <w:bCs/>
          <w:color w:val="auto"/>
          <w:sz w:val="52"/>
          <w:szCs w:val="52"/>
        </w:rPr>
      </w:pPr>
    </w:p>
    <w:p w14:paraId="0EA513A1">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70B76A4C">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54888791">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5C3C35FC">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25B1257A">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107571D8">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03822040">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221DC770">
      <w:pPr>
        <w:spacing w:line="360" w:lineRule="auto"/>
        <w:rPr>
          <w:rFonts w:ascii="仿宋" w:hAnsi="仿宋" w:eastAsia="仿宋" w:cs="仿宋"/>
          <w:b/>
          <w:color w:val="auto"/>
          <w:sz w:val="44"/>
          <w:szCs w:val="44"/>
        </w:rPr>
      </w:pPr>
    </w:p>
    <w:p w14:paraId="7C4529D0">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ZJXSC-2024-305-1</w:t>
      </w:r>
    </w:p>
    <w:tbl>
      <w:tblPr>
        <w:tblStyle w:val="63"/>
        <w:tblW w:w="7801" w:type="dxa"/>
        <w:jc w:val="center"/>
        <w:tblLayout w:type="fixed"/>
        <w:tblCellMar>
          <w:top w:w="0" w:type="dxa"/>
          <w:left w:w="108" w:type="dxa"/>
          <w:bottom w:w="0" w:type="dxa"/>
          <w:right w:w="108" w:type="dxa"/>
        </w:tblCellMar>
      </w:tblPr>
      <w:tblGrid>
        <w:gridCol w:w="2356"/>
        <w:gridCol w:w="5445"/>
      </w:tblGrid>
      <w:tr w14:paraId="12A0F618">
        <w:tblPrEx>
          <w:tblCellMar>
            <w:top w:w="0" w:type="dxa"/>
            <w:left w:w="108" w:type="dxa"/>
            <w:bottom w:w="0" w:type="dxa"/>
            <w:right w:w="108" w:type="dxa"/>
          </w:tblCellMar>
        </w:tblPrEx>
        <w:trPr>
          <w:trHeight w:val="454" w:hRule="atLeast"/>
          <w:jc w:val="center"/>
        </w:trPr>
        <w:tc>
          <w:tcPr>
            <w:tcW w:w="2356" w:type="dxa"/>
          </w:tcPr>
          <w:p w14:paraId="10CFE78B">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9310642">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绍兴市人民医院</w:t>
            </w:r>
          </w:p>
        </w:tc>
      </w:tr>
      <w:tr w14:paraId="1644D253">
        <w:tblPrEx>
          <w:tblCellMar>
            <w:top w:w="0" w:type="dxa"/>
            <w:left w:w="108" w:type="dxa"/>
            <w:bottom w:w="0" w:type="dxa"/>
            <w:right w:w="108" w:type="dxa"/>
          </w:tblCellMar>
        </w:tblPrEx>
        <w:trPr>
          <w:trHeight w:val="494" w:hRule="atLeast"/>
          <w:jc w:val="center"/>
        </w:trPr>
        <w:tc>
          <w:tcPr>
            <w:tcW w:w="2356" w:type="dxa"/>
          </w:tcPr>
          <w:p w14:paraId="356F1147">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7BD1C52">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浙江翔实建设项目管理有限公司</w:t>
            </w:r>
          </w:p>
        </w:tc>
      </w:tr>
      <w:tr w14:paraId="2C2F5D4B">
        <w:tblPrEx>
          <w:tblCellMar>
            <w:top w:w="0" w:type="dxa"/>
            <w:left w:w="108" w:type="dxa"/>
            <w:bottom w:w="0" w:type="dxa"/>
            <w:right w:w="108" w:type="dxa"/>
          </w:tblCellMar>
        </w:tblPrEx>
        <w:trPr>
          <w:trHeight w:val="461" w:hRule="atLeast"/>
          <w:jc w:val="center"/>
        </w:trPr>
        <w:tc>
          <w:tcPr>
            <w:tcW w:w="2356" w:type="dxa"/>
            <w:vAlign w:val="center"/>
          </w:tcPr>
          <w:p w14:paraId="021AE869">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103327447"/>
              </w:rPr>
              <w:t>监督单</w:t>
            </w:r>
            <w:r>
              <w:rPr>
                <w:rFonts w:hint="eastAsia" w:ascii="仿宋" w:hAnsi="仿宋" w:eastAsia="仿宋" w:cs="仿宋"/>
                <w:color w:val="auto"/>
                <w:spacing w:val="1"/>
                <w:kern w:val="0"/>
                <w:sz w:val="28"/>
                <w:szCs w:val="28"/>
                <w:fitText w:val="1680" w:id="1103327447"/>
              </w:rPr>
              <w:t>位</w:t>
            </w:r>
            <w:r>
              <w:rPr>
                <w:rFonts w:hint="eastAsia" w:ascii="仿宋" w:hAnsi="仿宋" w:eastAsia="仿宋" w:cs="仿宋"/>
                <w:color w:val="auto"/>
                <w:sz w:val="28"/>
                <w:szCs w:val="28"/>
              </w:rPr>
              <w:t>：</w:t>
            </w:r>
          </w:p>
        </w:tc>
        <w:tc>
          <w:tcPr>
            <w:tcW w:w="5445" w:type="dxa"/>
          </w:tcPr>
          <w:p w14:paraId="591AF5DC">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44BE205E">
        <w:tblPrEx>
          <w:tblCellMar>
            <w:top w:w="0" w:type="dxa"/>
            <w:left w:w="108" w:type="dxa"/>
            <w:bottom w:w="0" w:type="dxa"/>
            <w:right w:w="108" w:type="dxa"/>
          </w:tblCellMar>
        </w:tblPrEx>
        <w:trPr>
          <w:trHeight w:val="333" w:hRule="atLeast"/>
          <w:jc w:val="center"/>
        </w:trPr>
        <w:tc>
          <w:tcPr>
            <w:tcW w:w="7801" w:type="dxa"/>
            <w:gridSpan w:val="2"/>
          </w:tcPr>
          <w:p w14:paraId="0B295CB1">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二○二四年十</w:t>
            </w:r>
            <w:r>
              <w:rPr>
                <w:rFonts w:hint="eastAsia" w:ascii="仿宋" w:hAnsi="仿宋" w:eastAsia="仿宋" w:cs="仿宋"/>
                <w:color w:val="auto"/>
                <w:sz w:val="28"/>
                <w:szCs w:val="28"/>
                <w:lang w:eastAsia="zh-CN"/>
              </w:rPr>
              <w:t>一</w:t>
            </w:r>
            <w:r>
              <w:rPr>
                <w:rFonts w:hint="eastAsia" w:ascii="仿宋" w:hAnsi="仿宋" w:eastAsia="仿宋" w:cs="仿宋"/>
                <w:color w:val="auto"/>
                <w:sz w:val="28"/>
                <w:szCs w:val="28"/>
              </w:rPr>
              <w:t>月</w:t>
            </w:r>
          </w:p>
        </w:tc>
      </w:tr>
    </w:tbl>
    <w:p w14:paraId="6678CF49">
      <w:pPr>
        <w:pStyle w:val="637"/>
        <w:rPr>
          <w:rFonts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735597E9">
      <w:pPr>
        <w:spacing w:line="360" w:lineRule="auto"/>
        <w:jc w:val="center"/>
        <w:rPr>
          <w:rFonts w:ascii="仿宋" w:hAnsi="仿宋" w:eastAsia="仿宋" w:cs="仿宋"/>
          <w:color w:val="auto"/>
          <w:sz w:val="24"/>
        </w:rPr>
      </w:pPr>
    </w:p>
    <w:p w14:paraId="60A0C5A7">
      <w:pPr>
        <w:spacing w:line="360" w:lineRule="auto"/>
        <w:jc w:val="center"/>
        <w:rPr>
          <w:rFonts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C5439B2">
      <w:pPr>
        <w:spacing w:line="360" w:lineRule="auto"/>
        <w:jc w:val="center"/>
        <w:rPr>
          <w:rFonts w:ascii="仿宋" w:hAnsi="仿宋" w:eastAsia="仿宋" w:cs="仿宋"/>
          <w:b/>
          <w:color w:val="auto"/>
          <w:sz w:val="44"/>
          <w:szCs w:val="44"/>
        </w:rPr>
      </w:pPr>
    </w:p>
    <w:p w14:paraId="44EE9CD9">
      <w:pPr>
        <w:spacing w:line="360" w:lineRule="auto"/>
        <w:jc w:val="center"/>
        <w:rPr>
          <w:rFonts w:ascii="仿宋" w:hAnsi="仿宋" w:eastAsia="仿宋" w:cs="仿宋"/>
          <w:color w:val="auto"/>
        </w:rPr>
      </w:pPr>
    </w:p>
    <w:p w14:paraId="626F6E53">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1002C86A">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4916CC7F">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DF4DAD">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3CF06C5C">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2497A763">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49FD83C8">
      <w:pPr>
        <w:spacing w:line="360" w:lineRule="auto"/>
        <w:ind w:firstLine="549" w:firstLineChars="229"/>
        <w:rPr>
          <w:rFonts w:ascii="仿宋" w:hAnsi="仿宋" w:eastAsia="仿宋" w:cs="仿宋"/>
          <w:color w:val="auto"/>
          <w:sz w:val="24"/>
        </w:rPr>
      </w:pPr>
    </w:p>
    <w:p w14:paraId="070065F4">
      <w:pPr>
        <w:spacing w:line="360" w:lineRule="auto"/>
        <w:ind w:firstLine="549" w:firstLineChars="229"/>
        <w:rPr>
          <w:rFonts w:ascii="仿宋" w:hAnsi="仿宋" w:eastAsia="仿宋" w:cs="仿宋"/>
          <w:color w:val="auto"/>
          <w:sz w:val="24"/>
        </w:rPr>
      </w:pPr>
    </w:p>
    <w:p w14:paraId="0ED0D5B5">
      <w:pPr>
        <w:spacing w:line="360" w:lineRule="auto"/>
        <w:ind w:firstLine="549" w:firstLineChars="229"/>
        <w:rPr>
          <w:rFonts w:ascii="仿宋" w:hAnsi="仿宋" w:eastAsia="仿宋" w:cs="仿宋"/>
          <w:color w:val="auto"/>
          <w:sz w:val="24"/>
        </w:rPr>
      </w:pPr>
    </w:p>
    <w:p w14:paraId="7F6C5822">
      <w:pPr>
        <w:spacing w:line="360" w:lineRule="auto"/>
        <w:ind w:firstLine="549" w:firstLineChars="229"/>
        <w:rPr>
          <w:rFonts w:ascii="仿宋" w:hAnsi="仿宋" w:eastAsia="仿宋" w:cs="仿宋"/>
          <w:color w:val="auto"/>
          <w:sz w:val="24"/>
        </w:rPr>
      </w:pPr>
    </w:p>
    <w:p w14:paraId="5B0DE9E7">
      <w:pPr>
        <w:spacing w:line="360" w:lineRule="auto"/>
        <w:ind w:firstLine="549" w:firstLineChars="229"/>
        <w:rPr>
          <w:rFonts w:ascii="仿宋" w:hAnsi="仿宋" w:eastAsia="仿宋" w:cs="仿宋"/>
          <w:color w:val="auto"/>
          <w:sz w:val="24"/>
        </w:rPr>
      </w:pPr>
    </w:p>
    <w:p w14:paraId="0FD277BE">
      <w:pPr>
        <w:spacing w:line="360" w:lineRule="auto"/>
        <w:ind w:firstLine="549" w:firstLineChars="229"/>
        <w:rPr>
          <w:rFonts w:ascii="仿宋" w:hAnsi="仿宋" w:eastAsia="仿宋" w:cs="仿宋"/>
          <w:color w:val="auto"/>
          <w:sz w:val="24"/>
        </w:rPr>
      </w:pPr>
    </w:p>
    <w:p w14:paraId="33BD407D">
      <w:pPr>
        <w:spacing w:line="360" w:lineRule="auto"/>
        <w:ind w:firstLine="549" w:firstLineChars="229"/>
        <w:rPr>
          <w:rFonts w:ascii="仿宋" w:hAnsi="仿宋" w:eastAsia="仿宋" w:cs="仿宋"/>
          <w:color w:val="auto"/>
          <w:sz w:val="24"/>
        </w:rPr>
      </w:pPr>
    </w:p>
    <w:p w14:paraId="5D855420">
      <w:pPr>
        <w:spacing w:line="360" w:lineRule="auto"/>
        <w:ind w:firstLine="549" w:firstLineChars="229"/>
        <w:rPr>
          <w:rFonts w:ascii="仿宋" w:hAnsi="仿宋" w:eastAsia="仿宋" w:cs="仿宋"/>
          <w:color w:val="auto"/>
          <w:sz w:val="24"/>
        </w:rPr>
      </w:pPr>
    </w:p>
    <w:p w14:paraId="7C0F4B44">
      <w:pPr>
        <w:spacing w:line="360" w:lineRule="auto"/>
        <w:ind w:firstLine="549" w:firstLineChars="229"/>
        <w:rPr>
          <w:rFonts w:ascii="仿宋" w:hAnsi="仿宋" w:eastAsia="仿宋" w:cs="仿宋"/>
          <w:color w:val="auto"/>
          <w:sz w:val="24"/>
        </w:rPr>
      </w:pPr>
    </w:p>
    <w:p w14:paraId="0AB165CD">
      <w:pPr>
        <w:spacing w:line="360" w:lineRule="auto"/>
        <w:ind w:firstLine="549" w:firstLineChars="229"/>
        <w:rPr>
          <w:rFonts w:ascii="仿宋" w:hAnsi="仿宋" w:eastAsia="仿宋" w:cs="仿宋"/>
          <w:color w:val="auto"/>
          <w:sz w:val="24"/>
        </w:rPr>
      </w:pPr>
    </w:p>
    <w:p w14:paraId="69E2B9A7">
      <w:pPr>
        <w:spacing w:line="360" w:lineRule="auto"/>
        <w:ind w:firstLine="549" w:firstLineChars="229"/>
        <w:rPr>
          <w:rFonts w:ascii="仿宋" w:hAnsi="仿宋" w:eastAsia="仿宋" w:cs="仿宋"/>
          <w:color w:val="auto"/>
          <w:sz w:val="24"/>
        </w:rPr>
      </w:pPr>
    </w:p>
    <w:p w14:paraId="505F5027">
      <w:pPr>
        <w:spacing w:line="360" w:lineRule="auto"/>
        <w:ind w:firstLine="549" w:firstLineChars="229"/>
        <w:rPr>
          <w:rFonts w:ascii="仿宋" w:hAnsi="仿宋" w:eastAsia="仿宋" w:cs="仿宋"/>
          <w:color w:val="auto"/>
          <w:sz w:val="24"/>
        </w:rPr>
      </w:pPr>
    </w:p>
    <w:p w14:paraId="185F7FAF">
      <w:pPr>
        <w:spacing w:line="360" w:lineRule="auto"/>
        <w:ind w:firstLine="549" w:firstLineChars="229"/>
        <w:rPr>
          <w:rFonts w:ascii="仿宋" w:hAnsi="仿宋" w:eastAsia="仿宋" w:cs="仿宋"/>
          <w:color w:val="auto"/>
          <w:sz w:val="24"/>
        </w:rPr>
      </w:pPr>
    </w:p>
    <w:p w14:paraId="1232347A">
      <w:pPr>
        <w:spacing w:line="360" w:lineRule="auto"/>
        <w:rPr>
          <w:rFonts w:ascii="仿宋" w:hAnsi="仿宋" w:eastAsia="仿宋" w:cs="仿宋"/>
          <w:color w:val="auto"/>
          <w:sz w:val="24"/>
        </w:rPr>
      </w:pPr>
    </w:p>
    <w:bookmarkEnd w:id="2"/>
    <w:p w14:paraId="2075DF3F">
      <w:pPr>
        <w:adjustRightInd/>
        <w:spacing w:line="360" w:lineRule="auto"/>
        <w:jc w:val="center"/>
        <w:outlineLvl w:val="0"/>
        <w:rPr>
          <w:rFonts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707423"/>
      <w:bookmarkEnd w:id="4"/>
      <w:bookmarkStart w:id="5" w:name="_Hlt74729822"/>
      <w:bookmarkEnd w:id="5"/>
      <w:bookmarkStart w:id="6" w:name="_Hlt74649545"/>
      <w:bookmarkEnd w:id="6"/>
      <w:bookmarkStart w:id="7" w:name="_Toc91899870"/>
      <w:bookmarkStart w:id="8" w:name="第二部分"/>
      <w:bookmarkStart w:id="9" w:name="_Toc91899871"/>
    </w:p>
    <w:p w14:paraId="260D50D5">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5F2515CC">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29D1BDF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u w:val="single"/>
        </w:rPr>
      </w:pPr>
      <w:r>
        <w:rPr>
          <w:rFonts w:hint="eastAsia" w:ascii="仿宋" w:hAnsi="仿宋" w:eastAsia="仿宋" w:cs="仿宋"/>
          <w:bCs/>
          <w:color w:val="auto"/>
          <w:sz w:val="24"/>
          <w:lang w:eastAsia="zh-CN"/>
        </w:rPr>
        <w:t>绍兴市人民医院镜湖总院产床、胎心监护仪、新生儿脉搏血氧仪、婴儿辐射保暖台采购项目（重招）</w:t>
      </w:r>
      <w:r>
        <w:rPr>
          <w:rFonts w:hint="eastAsia" w:ascii="仿宋" w:hAnsi="仿宋" w:eastAsia="仿宋" w:cs="仿宋"/>
          <w:color w:val="auto"/>
          <w:sz w:val="24"/>
        </w:rPr>
        <w:t>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w:t>
      </w:r>
      <w:bookmarkStart w:id="10" w:name="OLE_LINK1"/>
      <w:r>
        <w:rPr>
          <w:rStyle w:val="77"/>
          <w:rFonts w:hint="eastAsia" w:ascii="仿宋" w:hAnsi="仿宋" w:eastAsia="仿宋" w:cs="仿宋"/>
          <w:snapToGrid/>
          <w:color w:val="auto"/>
          <w:kern w:val="2"/>
          <w:sz w:val="24"/>
          <w:szCs w:val="24"/>
        </w:rPr>
        <w:t>2024年</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18</w:t>
      </w:r>
      <w:r>
        <w:rPr>
          <w:rStyle w:val="77"/>
          <w:rFonts w:hint="eastAsia" w:ascii="仿宋" w:hAnsi="仿宋" w:eastAsia="仿宋" w:cs="仿宋"/>
          <w:snapToGrid/>
          <w:color w:val="auto"/>
          <w:kern w:val="2"/>
          <w:sz w:val="24"/>
          <w:szCs w:val="24"/>
        </w:rPr>
        <w:t>日</w:t>
      </w:r>
      <w:bookmarkEnd w:id="10"/>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w:t>
      </w:r>
      <w:r>
        <w:rPr>
          <w:rStyle w:val="77"/>
          <w:rFonts w:hint="eastAsia" w:ascii="仿宋" w:hAnsi="仿宋" w:eastAsia="仿宋" w:cs="仿宋"/>
          <w:snapToGrid/>
          <w:color w:val="auto"/>
          <w:kern w:val="2"/>
          <w:sz w:val="24"/>
          <w:szCs w:val="24"/>
        </w:rPr>
        <w:t>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60CBD810">
      <w:pPr>
        <w:spacing w:line="440" w:lineRule="exact"/>
        <w:rPr>
          <w:rFonts w:ascii="仿宋" w:hAnsi="仿宋" w:eastAsia="仿宋" w:cs="仿宋"/>
          <w:b/>
          <w:color w:val="auto"/>
          <w:sz w:val="24"/>
        </w:rPr>
      </w:pPr>
      <w:r>
        <w:rPr>
          <w:rFonts w:hint="eastAsia" w:ascii="仿宋" w:hAnsi="仿宋" w:eastAsia="仿宋" w:cs="仿宋"/>
          <w:b/>
          <w:color w:val="auto"/>
          <w:sz w:val="24"/>
        </w:rPr>
        <w:t xml:space="preserve">一、项目基本情况                                            </w:t>
      </w:r>
    </w:p>
    <w:p w14:paraId="1C6B3542">
      <w:pPr>
        <w:spacing w:line="440" w:lineRule="exact"/>
        <w:ind w:firstLine="482" w:firstLineChars="200"/>
        <w:rPr>
          <w:rFonts w:hint="eastAsia" w:ascii="仿宋" w:hAnsi="仿宋" w:eastAsia="仿宋" w:cs="仿宋"/>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Cs/>
          <w:color w:val="auto"/>
          <w:sz w:val="24"/>
          <w:lang w:eastAsia="zh-CN"/>
        </w:rPr>
        <w:t>ZJXSC-2024-305-1</w:t>
      </w:r>
    </w:p>
    <w:p w14:paraId="58395139">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Cs/>
          <w:color w:val="auto"/>
          <w:sz w:val="24"/>
          <w:lang w:eastAsia="zh-CN"/>
        </w:rPr>
        <w:t>绍兴市人民医院镜湖总院产床、胎心监护仪、新生儿脉搏血氧仪、婴儿辐射保暖台采购项目（重招）</w:t>
      </w:r>
    </w:p>
    <w:p w14:paraId="576DE999">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预算金额（元）：211200.00</w:t>
      </w:r>
    </w:p>
    <w:p w14:paraId="3704070A">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最高限价（元）：211200.00</w:t>
      </w:r>
    </w:p>
    <w:p w14:paraId="775EC2B1">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采购需求：详见招标文件。</w:t>
      </w:r>
    </w:p>
    <w:p w14:paraId="47224BFA">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14:paraId="42F3D27D">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Cs/>
          <w:color w:val="auto"/>
          <w:sz w:val="24"/>
          <w:lang w:eastAsia="zh-CN"/>
        </w:rPr>
        <w:t>绍兴市人民医院镜湖总院产床、胎心监护仪、新生儿脉搏血氧仪、婴儿辐射保暖台采购项目（重招）</w:t>
      </w:r>
      <w:r>
        <w:rPr>
          <w:rFonts w:hint="eastAsia" w:ascii="仿宋" w:hAnsi="仿宋" w:eastAsia="仿宋" w:cs="仿宋"/>
          <w:bCs/>
          <w:color w:val="auto"/>
          <w:sz w:val="24"/>
        </w:rPr>
        <w:t xml:space="preserve">                </w:t>
      </w:r>
    </w:p>
    <w:p w14:paraId="52E93A57">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数量：1</w:t>
      </w:r>
    </w:p>
    <w:p w14:paraId="22870EBB">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
          <w:color w:val="auto"/>
          <w:sz w:val="24"/>
        </w:rPr>
        <w:t>211200.00</w:t>
      </w:r>
    </w:p>
    <w:p w14:paraId="11256DD0">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2660ADB3">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453D812C">
      <w:pPr>
        <w:spacing w:line="440" w:lineRule="exact"/>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49FD4D42">
      <w:pPr>
        <w:spacing w:line="440" w:lineRule="exact"/>
        <w:rPr>
          <w:rFonts w:ascii="仿宋" w:hAnsi="仿宋" w:eastAsia="仿宋" w:cs="仿宋"/>
          <w:b/>
          <w:color w:val="auto"/>
          <w:sz w:val="24"/>
        </w:rPr>
      </w:pPr>
      <w:r>
        <w:rPr>
          <w:rFonts w:hint="eastAsia" w:ascii="仿宋" w:hAnsi="仿宋" w:eastAsia="仿宋" w:cs="仿宋"/>
          <w:b/>
          <w:color w:val="auto"/>
          <w:sz w:val="24"/>
        </w:rPr>
        <w:t>二、申请人的资格要求：</w:t>
      </w:r>
    </w:p>
    <w:p w14:paraId="5B48B9B9">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12F6A32">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4CA2C4D7">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5DC5FA8A">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p>
    <w:p w14:paraId="1B9C857B">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7E83DBD8">
      <w:pPr>
        <w:spacing w:line="440" w:lineRule="exact"/>
        <w:ind w:firstLine="897" w:firstLineChars="374"/>
        <w:rPr>
          <w:rFonts w:ascii="仿宋" w:hAnsi="仿宋" w:eastAsia="仿宋" w:cs="仿宋"/>
          <w:color w:val="auto"/>
          <w:sz w:val="24"/>
          <w:u w:val="single"/>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14:paraId="01092723">
      <w:pPr>
        <w:spacing w:line="440" w:lineRule="exact"/>
        <w:ind w:firstLine="897" w:firstLineChars="374"/>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64BAA487">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bookmarkStart w:id="11"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1"/>
    <w:p w14:paraId="75FD8C9E">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38DBC1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w:t>
      </w:r>
      <w:bookmarkStart w:id="12" w:name="OLE_LINK10"/>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bookmarkEnd w:id="12"/>
    <w:p w14:paraId="599D9B9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7C42C59">
      <w:pPr>
        <w:spacing w:line="440" w:lineRule="exact"/>
        <w:rPr>
          <w:rFonts w:ascii="仿宋" w:hAnsi="仿宋" w:eastAsia="仿宋" w:cs="仿宋"/>
          <w:b/>
          <w:color w:val="auto"/>
          <w:sz w:val="24"/>
        </w:rPr>
      </w:pPr>
      <w:r>
        <w:rPr>
          <w:rFonts w:hint="eastAsia" w:ascii="仿宋" w:hAnsi="仿宋" w:eastAsia="仿宋" w:cs="仿宋"/>
          <w:b/>
          <w:color w:val="auto"/>
          <w:sz w:val="24"/>
        </w:rPr>
        <w:t xml:space="preserve">三、获取招标文件 </w:t>
      </w:r>
    </w:p>
    <w:p w14:paraId="251377E6">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bookmarkStart w:id="13" w:name="OLE_LINK4"/>
      <w:r>
        <w:rPr>
          <w:rFonts w:hint="eastAsia" w:ascii="仿宋" w:hAnsi="仿宋" w:eastAsia="仿宋" w:cs="仿宋"/>
          <w:color w:val="auto"/>
          <w:sz w:val="24"/>
          <w:u w:val="single"/>
        </w:rPr>
        <w:t>2024年</w:t>
      </w:r>
      <w:bookmarkEnd w:id="13"/>
      <w:r>
        <w:rPr>
          <w:rFonts w:hint="eastAsia" w:ascii="仿宋" w:hAnsi="仿宋" w:eastAsia="仿宋" w:cs="仿宋"/>
          <w:color w:val="auto"/>
          <w:sz w:val="24"/>
          <w:u w:val="single"/>
          <w:lang w:val="en-US" w:eastAsia="zh-CN"/>
        </w:rPr>
        <w:t>12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18 </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16E039AB">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16F48883">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24DAA4A3">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FE83D8D">
      <w:pPr>
        <w:spacing w:line="440" w:lineRule="exact"/>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29621612">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12</w:t>
      </w:r>
      <w:r>
        <w:rPr>
          <w:rFonts w:hint="eastAsia" w:ascii="仿宋" w:hAnsi="仿宋" w:eastAsia="仿宋" w:cs="仿宋"/>
          <w:color w:val="auto"/>
          <w:sz w:val="24"/>
          <w:u w:val="single"/>
        </w:rPr>
        <w:t xml:space="preserve">月 </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w:t>
      </w:r>
      <w:r>
        <w:rPr>
          <w:rStyle w:val="77"/>
          <w:rFonts w:hint="eastAsia" w:ascii="仿宋" w:hAnsi="仿宋" w:eastAsia="仿宋" w:cs="仿宋"/>
          <w:snapToGrid/>
          <w:color w:val="auto"/>
          <w:kern w:val="2"/>
          <w:sz w:val="24"/>
          <w:szCs w:val="24"/>
          <w:u w:val="single"/>
        </w:rPr>
        <w:t>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14:paraId="4AFAD92D">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7E8B6E65">
      <w:pPr>
        <w:spacing w:line="440" w:lineRule="exact"/>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 xml:space="preserve">2024年 </w:t>
      </w:r>
      <w:r>
        <w:rPr>
          <w:rFonts w:hint="eastAsia" w:ascii="仿宋" w:hAnsi="仿宋" w:eastAsia="仿宋" w:cs="仿宋"/>
          <w:color w:val="auto"/>
          <w:sz w:val="24"/>
          <w:u w:val="single"/>
          <w:lang w:val="en-US" w:eastAsia="zh-CN"/>
        </w:rPr>
        <w:t>12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18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0分00秒</w:t>
      </w:r>
    </w:p>
    <w:p w14:paraId="2B301FF5">
      <w:pPr>
        <w:pStyle w:val="397"/>
        <w:spacing w:afterLines="0" w:line="440" w:lineRule="exact"/>
        <w:ind w:firstLine="482"/>
        <w:rPr>
          <w:rFonts w:ascii="仿宋" w:hAnsi="仿宋" w:eastAsia="仿宋" w:cs="仿宋"/>
          <w:color w:val="auto"/>
        </w:rPr>
      </w:pPr>
      <w:r>
        <w:rPr>
          <w:rFonts w:hint="eastAsia" w:ascii="仿宋" w:hAnsi="仿宋" w:eastAsia="仿宋" w:cs="仿宋"/>
          <w:b/>
          <w:color w:val="auto"/>
        </w:rPr>
        <w:t>开标地点（网址）：</w:t>
      </w:r>
      <w:bookmarkStart w:id="14" w:name="OLE_LINK11"/>
      <w:r>
        <w:rPr>
          <w:rFonts w:hint="eastAsia" w:ascii="仿宋" w:hAnsi="仿宋" w:eastAsia="仿宋" w:cs="仿宋"/>
          <w:color w:val="auto"/>
          <w:szCs w:val="24"/>
        </w:rPr>
        <w:t>绍兴市越城区阳明北路692号浙江翔实建设项目管理有限公司开标室，在政府采购云平台</w:t>
      </w:r>
      <w:r>
        <w:rPr>
          <w:rFonts w:hint="eastAsia" w:ascii="仿宋" w:hAnsi="仿宋" w:eastAsia="仿宋" w:cs="仿宋"/>
          <w:color w:val="auto"/>
        </w:rPr>
        <w:t xml:space="preserve">（https://www.zcygov.cn/） </w:t>
      </w:r>
      <w:r>
        <w:rPr>
          <w:rFonts w:hint="eastAsia" w:ascii="仿宋" w:hAnsi="仿宋" w:eastAsia="仿宋" w:cs="仿宋"/>
          <w:color w:val="auto"/>
          <w:szCs w:val="24"/>
        </w:rPr>
        <w:t>上开启响应文件。  </w:t>
      </w:r>
      <w:bookmarkEnd w:id="14"/>
    </w:p>
    <w:p w14:paraId="1B86CF80">
      <w:pPr>
        <w:spacing w:line="440" w:lineRule="exact"/>
        <w:rPr>
          <w:rFonts w:ascii="仿宋" w:hAnsi="仿宋" w:eastAsia="仿宋" w:cs="仿宋"/>
          <w:color w:val="auto"/>
          <w:sz w:val="24"/>
        </w:rPr>
      </w:pPr>
      <w:r>
        <w:rPr>
          <w:rFonts w:hint="eastAsia" w:ascii="仿宋" w:hAnsi="仿宋" w:eastAsia="仿宋" w:cs="仿宋"/>
          <w:b/>
          <w:color w:val="auto"/>
          <w:sz w:val="24"/>
        </w:rPr>
        <w:t xml:space="preserve">五、公告期限 </w:t>
      </w:r>
    </w:p>
    <w:p w14:paraId="63E8E3B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14:paraId="31DE2A6F">
      <w:pPr>
        <w:spacing w:line="440" w:lineRule="exact"/>
        <w:rPr>
          <w:rFonts w:ascii="仿宋" w:hAnsi="仿宋" w:eastAsia="仿宋" w:cs="仿宋"/>
          <w:b/>
          <w:color w:val="auto"/>
          <w:sz w:val="24"/>
        </w:rPr>
      </w:pPr>
      <w:r>
        <w:rPr>
          <w:rFonts w:hint="eastAsia" w:ascii="仿宋" w:hAnsi="仿宋" w:eastAsia="仿宋" w:cs="仿宋"/>
          <w:b/>
          <w:color w:val="auto"/>
          <w:sz w:val="24"/>
        </w:rPr>
        <w:t>六、其他补充事宜</w:t>
      </w:r>
    </w:p>
    <w:p w14:paraId="69EB96C8">
      <w:pPr>
        <w:spacing w:line="440" w:lineRule="exact"/>
        <w:ind w:firstLine="480" w:firstLineChars="200"/>
        <w:rPr>
          <w:rFonts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F7E878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380C2B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010713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74B5BE7">
      <w:pPr>
        <w:spacing w:line="440" w:lineRule="exact"/>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755CF82C">
      <w:pPr>
        <w:pStyle w:val="4"/>
        <w:spacing w:line="440" w:lineRule="exact"/>
        <w:ind w:left="0" w:firstLine="482" w:firstLineChars="200"/>
        <w:rPr>
          <w:rFonts w:ascii="仿宋" w:eastAsia="仿宋" w:cs="仿宋"/>
          <w:color w:val="auto"/>
          <w:sz w:val="24"/>
          <w:szCs w:val="24"/>
        </w:rPr>
      </w:pPr>
      <w:bookmarkStart w:id="15" w:name="_Toc35393637"/>
      <w:bookmarkStart w:id="16" w:name="_Toc28359019"/>
      <w:bookmarkStart w:id="17" w:name="_Toc28359096"/>
      <w:bookmarkStart w:id="18" w:name="_Toc35393806"/>
      <w:r>
        <w:rPr>
          <w:rFonts w:hint="eastAsia" w:ascii="仿宋" w:eastAsia="仿宋" w:cs="仿宋"/>
          <w:color w:val="auto"/>
          <w:sz w:val="24"/>
          <w:szCs w:val="24"/>
        </w:rPr>
        <w:t>1.采购人信息</w:t>
      </w:r>
      <w:bookmarkEnd w:id="15"/>
      <w:bookmarkEnd w:id="16"/>
      <w:bookmarkEnd w:id="17"/>
      <w:bookmarkEnd w:id="18"/>
      <w:r>
        <w:rPr>
          <w:rFonts w:hint="eastAsia" w:ascii="仿宋" w:eastAsia="仿宋" w:cs="仿宋"/>
          <w:color w:val="auto"/>
          <w:sz w:val="24"/>
          <w:szCs w:val="24"/>
        </w:rPr>
        <w:t>：</w:t>
      </w:r>
    </w:p>
    <w:p w14:paraId="03F42C12">
      <w:pPr>
        <w:pStyle w:val="4"/>
        <w:spacing w:line="440" w:lineRule="exact"/>
        <w:ind w:left="0" w:firstLine="480" w:firstLineChars="200"/>
        <w:rPr>
          <w:rFonts w:ascii="仿宋" w:eastAsia="仿宋" w:cs="仿宋"/>
          <w:b w:val="0"/>
          <w:bCs w:val="0"/>
          <w:color w:val="auto"/>
          <w:sz w:val="24"/>
        </w:rPr>
      </w:pPr>
      <w:bookmarkStart w:id="19" w:name="_Toc35393807"/>
      <w:bookmarkStart w:id="20" w:name="_Toc28359020"/>
      <w:bookmarkStart w:id="21" w:name="_Toc35393638"/>
      <w:bookmarkStart w:id="22" w:name="_Toc28359097"/>
      <w:r>
        <w:rPr>
          <w:rFonts w:hint="eastAsia" w:ascii="仿宋" w:eastAsia="仿宋" w:cs="仿宋"/>
          <w:b w:val="0"/>
          <w:bCs w:val="0"/>
          <w:color w:val="auto"/>
          <w:sz w:val="24"/>
        </w:rPr>
        <w:t>名称：绍兴市人民医院</w:t>
      </w:r>
    </w:p>
    <w:p w14:paraId="09599821">
      <w:pPr>
        <w:pStyle w:val="4"/>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地址：绍兴市越城区中兴北路568号</w:t>
      </w:r>
    </w:p>
    <w:p w14:paraId="524A13BB">
      <w:pPr>
        <w:pStyle w:val="4"/>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传真：/</w:t>
      </w:r>
    </w:p>
    <w:p w14:paraId="0FEECD28">
      <w:pPr>
        <w:pStyle w:val="4"/>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项目联系人（询问）：</w:t>
      </w:r>
      <w:r>
        <w:rPr>
          <w:rFonts w:hint="eastAsia" w:ascii="仿宋" w:eastAsia="仿宋" w:cs="仿宋"/>
          <w:b w:val="0"/>
          <w:bCs w:val="0"/>
          <w:color w:val="auto"/>
          <w:sz w:val="24"/>
          <w:lang w:val="en-US"/>
        </w:rPr>
        <w:t xml:space="preserve"> 韩晓光</w:t>
      </w:r>
    </w:p>
    <w:p w14:paraId="474DD656">
      <w:pPr>
        <w:pStyle w:val="4"/>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项目联系方式（询问）：</w:t>
      </w:r>
      <w:r>
        <w:rPr>
          <w:rFonts w:hint="eastAsia" w:ascii="仿宋" w:eastAsia="仿宋" w:cs="仿宋"/>
          <w:b w:val="0"/>
          <w:bCs w:val="0"/>
          <w:color w:val="auto"/>
          <w:sz w:val="24"/>
          <w:lang w:val="en-US"/>
        </w:rPr>
        <w:t xml:space="preserve"> 0575-88559026</w:t>
      </w:r>
    </w:p>
    <w:p w14:paraId="18DE59E5">
      <w:pPr>
        <w:pStyle w:val="4"/>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质疑联系人：</w:t>
      </w:r>
      <w:r>
        <w:rPr>
          <w:rFonts w:hint="eastAsia" w:ascii="仿宋" w:eastAsia="仿宋" w:cs="仿宋"/>
          <w:b w:val="0"/>
          <w:bCs w:val="0"/>
          <w:color w:val="auto"/>
          <w:sz w:val="24"/>
          <w:lang w:val="en-US"/>
        </w:rPr>
        <w:t xml:space="preserve"> 王伟炳</w:t>
      </w:r>
    </w:p>
    <w:p w14:paraId="6F507636">
      <w:pPr>
        <w:pStyle w:val="4"/>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质疑联系方式：</w:t>
      </w:r>
      <w:r>
        <w:rPr>
          <w:rFonts w:hint="eastAsia" w:ascii="仿宋" w:eastAsia="仿宋" w:cs="仿宋"/>
          <w:b w:val="0"/>
          <w:bCs w:val="0"/>
          <w:color w:val="auto"/>
          <w:sz w:val="24"/>
          <w:lang w:val="en-US"/>
        </w:rPr>
        <w:t xml:space="preserve"> </w:t>
      </w:r>
      <w:r>
        <w:rPr>
          <w:rFonts w:hint="eastAsia" w:ascii="仿宋" w:eastAsia="仿宋" w:cs="仿宋"/>
          <w:b w:val="0"/>
          <w:bCs w:val="0"/>
          <w:color w:val="auto"/>
          <w:sz w:val="24"/>
        </w:rPr>
        <w:t>0575-88558846</w:t>
      </w:r>
    </w:p>
    <w:p w14:paraId="03127B93">
      <w:pPr>
        <w:pStyle w:val="4"/>
        <w:spacing w:line="440" w:lineRule="exact"/>
        <w:ind w:left="0" w:firstLine="482" w:firstLineChars="200"/>
        <w:rPr>
          <w:rFonts w:ascii="仿宋" w:eastAsia="仿宋" w:cs="仿宋"/>
          <w:color w:val="auto"/>
          <w:sz w:val="24"/>
        </w:rPr>
      </w:pPr>
      <w:r>
        <w:rPr>
          <w:rFonts w:hint="eastAsia" w:ascii="仿宋" w:eastAsia="仿宋" w:cs="仿宋"/>
          <w:color w:val="auto"/>
          <w:sz w:val="24"/>
          <w:szCs w:val="24"/>
        </w:rPr>
        <w:t>2.采购代理机构信息</w:t>
      </w:r>
      <w:bookmarkEnd w:id="19"/>
      <w:bookmarkEnd w:id="20"/>
      <w:bookmarkEnd w:id="21"/>
      <w:bookmarkEnd w:id="22"/>
      <w:r>
        <w:rPr>
          <w:rFonts w:hint="eastAsia" w:ascii="仿宋" w:eastAsia="仿宋" w:cs="仿宋"/>
          <w:color w:val="auto"/>
          <w:sz w:val="24"/>
          <w:szCs w:val="24"/>
        </w:rPr>
        <w:t>：</w:t>
      </w:r>
    </w:p>
    <w:p w14:paraId="5F2483E9">
      <w:pPr>
        <w:pStyle w:val="397"/>
        <w:spacing w:afterLines="0" w:line="440" w:lineRule="exact"/>
        <w:ind w:firstLine="480"/>
        <w:rPr>
          <w:rFonts w:ascii="仿宋" w:hAnsi="仿宋" w:eastAsia="仿宋" w:cs="仿宋"/>
          <w:color w:val="auto"/>
          <w:szCs w:val="24"/>
        </w:rPr>
      </w:pPr>
      <w:bookmarkStart w:id="23" w:name="_Toc35393808"/>
      <w:bookmarkStart w:id="24" w:name="_Toc28359098"/>
      <w:bookmarkStart w:id="25" w:name="_Toc35393639"/>
      <w:bookmarkStart w:id="26" w:name="_Toc28359021"/>
      <w:r>
        <w:rPr>
          <w:rFonts w:hint="eastAsia" w:ascii="仿宋" w:hAnsi="仿宋" w:eastAsia="仿宋" w:cs="仿宋"/>
          <w:color w:val="auto"/>
          <w:szCs w:val="24"/>
        </w:rPr>
        <w:t>名称：浙江翔实建设项目管理有限公司</w:t>
      </w:r>
      <w:r>
        <w:rPr>
          <w:rFonts w:ascii="Calibri" w:hAnsi="Calibri" w:eastAsia="仿宋" w:cs="Calibri"/>
          <w:color w:val="auto"/>
          <w:szCs w:val="24"/>
        </w:rPr>
        <w:t>       </w:t>
      </w:r>
    </w:p>
    <w:p w14:paraId="24B03EB3">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color w:val="auto"/>
        </w:rPr>
        <w:t>绍兴市越城区阳明北路692号</w:t>
      </w:r>
    </w:p>
    <w:p w14:paraId="56492A4F">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w:t>
      </w:r>
      <w:r>
        <w:rPr>
          <w:rFonts w:ascii="Calibri" w:hAnsi="Calibri" w:eastAsia="仿宋" w:cs="Calibri"/>
          <w:color w:val="auto"/>
          <w:szCs w:val="24"/>
        </w:rPr>
        <w:t>       </w:t>
      </w:r>
    </w:p>
    <w:p w14:paraId="7F1AB545">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项目联系人（询问）：娄佳琴</w:t>
      </w:r>
      <w:r>
        <w:rPr>
          <w:rFonts w:ascii="Calibri" w:hAnsi="Calibri" w:eastAsia="仿宋" w:cs="Calibri"/>
          <w:color w:val="auto"/>
          <w:szCs w:val="24"/>
        </w:rPr>
        <w:t>      </w:t>
      </w:r>
    </w:p>
    <w:p w14:paraId="3AA54EBF">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项目联系方式（询问）：13376873230</w:t>
      </w:r>
    </w:p>
    <w:p w14:paraId="317FEC2D">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质疑联系人：孙莉</w:t>
      </w:r>
    </w:p>
    <w:p w14:paraId="42B22815">
      <w:pPr>
        <w:pStyle w:val="397"/>
        <w:spacing w:afterLines="0" w:line="440" w:lineRule="exact"/>
        <w:ind w:firstLine="480"/>
        <w:rPr>
          <w:rFonts w:ascii="仿宋" w:hAnsi="仿宋" w:eastAsia="仿宋" w:cs="仿宋"/>
          <w:b/>
          <w:bCs/>
          <w:color w:val="auto"/>
          <w:szCs w:val="24"/>
        </w:rPr>
      </w:pPr>
      <w:r>
        <w:rPr>
          <w:rFonts w:hint="eastAsia" w:ascii="仿宋" w:hAnsi="仿宋" w:eastAsia="仿宋" w:cs="仿宋"/>
          <w:color w:val="auto"/>
          <w:szCs w:val="24"/>
        </w:rPr>
        <w:t>质疑联系方式：</w:t>
      </w:r>
      <w:r>
        <w:rPr>
          <w:rFonts w:hint="eastAsia" w:ascii="仿宋" w:hAnsi="仿宋" w:eastAsia="仿宋" w:cs="仿宋"/>
          <w:color w:val="auto"/>
        </w:rPr>
        <w:t>0575-88976639</w:t>
      </w:r>
      <w:r>
        <w:rPr>
          <w:rFonts w:hint="eastAsia" w:ascii="仿宋_GB2312" w:hAnsi="新宋体" w:eastAsia="仿宋_GB2312"/>
          <w:color w:val="auto"/>
          <w:szCs w:val="24"/>
        </w:rPr>
        <w:t>　</w:t>
      </w:r>
    </w:p>
    <w:p w14:paraId="14F11E43">
      <w:pPr>
        <w:pStyle w:val="397"/>
        <w:spacing w:afterLines="0" w:line="440" w:lineRule="exact"/>
        <w:ind w:firstLine="482"/>
        <w:rPr>
          <w:rFonts w:ascii="仿宋" w:hAnsi="仿宋" w:eastAsia="仿宋" w:cs="仿宋"/>
          <w:b/>
          <w:bCs/>
          <w:color w:val="auto"/>
          <w:szCs w:val="24"/>
        </w:rPr>
      </w:pPr>
      <w:r>
        <w:rPr>
          <w:rFonts w:hint="eastAsia" w:ascii="仿宋" w:hAnsi="仿宋" w:eastAsia="仿宋" w:cs="仿宋"/>
          <w:b/>
          <w:bCs/>
          <w:color w:val="auto"/>
          <w:szCs w:val="24"/>
        </w:rPr>
        <w:t>3.同级政府采购监督管理部门       </w:t>
      </w:r>
    </w:p>
    <w:p w14:paraId="7F0A3D9F">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名称：绍兴市财政局       </w:t>
      </w:r>
    </w:p>
    <w:p w14:paraId="2FAAF727">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地址：绍兴市越城区凤林西路151号       </w:t>
      </w:r>
    </w:p>
    <w:p w14:paraId="75DCC4C7">
      <w:pPr>
        <w:pStyle w:val="3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传真：0575-85209697       </w:t>
      </w:r>
    </w:p>
    <w:p w14:paraId="4DF544E9">
      <w:pPr>
        <w:pStyle w:val="397"/>
        <w:spacing w:afterLines="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联系人 ：</w:t>
      </w:r>
      <w:bookmarkStart w:id="27" w:name="OLE_LINK12"/>
      <w:r>
        <w:rPr>
          <w:rFonts w:hint="eastAsia" w:ascii="仿宋" w:hAnsi="仿宋" w:eastAsia="仿宋" w:cs="仿宋"/>
          <w:color w:val="auto"/>
          <w:szCs w:val="24"/>
        </w:rPr>
        <w:t xml:space="preserve">张婷婷   </w:t>
      </w:r>
      <w:bookmarkEnd w:id="27"/>
      <w:r>
        <w:rPr>
          <w:rFonts w:hint="eastAsia" w:ascii="仿宋" w:hAnsi="仿宋" w:eastAsia="仿宋" w:cs="仿宋"/>
          <w:color w:val="auto"/>
          <w:szCs w:val="24"/>
        </w:rPr>
        <w:t xml:space="preserve">   </w:t>
      </w:r>
    </w:p>
    <w:p w14:paraId="02612BF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监督投诉电话：</w:t>
      </w:r>
      <w:bookmarkStart w:id="28" w:name="OLE_LINK15"/>
      <w:r>
        <w:rPr>
          <w:rFonts w:hint="eastAsia" w:ascii="仿宋" w:hAnsi="仿宋" w:eastAsia="仿宋" w:cs="仿宋"/>
          <w:color w:val="auto"/>
          <w:sz w:val="24"/>
        </w:rPr>
        <w:t>0575-85209697  </w:t>
      </w:r>
      <w:bookmarkEnd w:id="28"/>
      <w:r>
        <w:rPr>
          <w:rFonts w:hint="eastAsia" w:ascii="仿宋" w:hAnsi="仿宋" w:eastAsia="仿宋" w:cs="仿宋"/>
          <w:color w:val="auto"/>
          <w:sz w:val="24"/>
        </w:rPr>
        <w:t>　　　　　　</w:t>
      </w:r>
      <w:r>
        <w:rPr>
          <w:rFonts w:hint="eastAsia" w:ascii="仿宋" w:hAnsi="仿宋" w:eastAsia="仿宋" w:cs="仿宋"/>
          <w:color w:val="auto"/>
        </w:rPr>
        <w:t>　　</w:t>
      </w:r>
      <w:bookmarkEnd w:id="23"/>
      <w:bookmarkEnd w:id="24"/>
      <w:bookmarkEnd w:id="25"/>
      <w:bookmarkEnd w:id="26"/>
      <w:r>
        <w:rPr>
          <w:rFonts w:hint="eastAsia" w:ascii="仿宋" w:hAnsi="仿宋" w:eastAsia="仿宋" w:cs="仿宋"/>
          <w:color w:val="auto"/>
          <w:sz w:val="24"/>
        </w:rPr>
        <w:t xml:space="preserve"> </w:t>
      </w:r>
    </w:p>
    <w:p w14:paraId="7B052B5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6EA60D2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A7756EC">
      <w:pPr>
        <w:widowControl/>
        <w:adjustRightInd/>
        <w:jc w:val="left"/>
        <w:rPr>
          <w:rFonts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58297E5D">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1EC83C">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1AF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CA2D8F0">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F1EB44D">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14:paraId="49C9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B009330">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6C77358C">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0A237A88">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ECB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89723CD">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723FBDAB">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14:paraId="18A9F81E">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14:paraId="5A432A19">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5AC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7A5F900">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43F22960">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6DD1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15B263B">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2D7C13FB">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44A7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3159544">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68A5F4FD">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497D40EA">
            <w:pPr>
              <w:spacing w:line="440" w:lineRule="exact"/>
              <w:ind w:firstLine="720" w:firstLineChars="300"/>
              <w:rPr>
                <w:rFonts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71B2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B6A844A">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0F022D60">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8AB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7310F41">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72333BAB">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14:paraId="5D97409D">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3E2B7519">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6890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055AAB7">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084D7E56">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14:paraId="70F7032B">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337B5067">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14:paraId="45759821">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30F4C980">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2888E049">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777554FC">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32FD8BBB">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7FC5DA3E">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C9F1B82">
            <w:pPr>
              <w:autoSpaceDE w:val="0"/>
              <w:autoSpaceDN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6F85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79286D1">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1ED4CB2E">
            <w:pPr>
              <w:spacing w:line="440" w:lineRule="exact"/>
              <w:rPr>
                <w:rFonts w:ascii="仿宋" w:hAnsi="仿宋" w:eastAsia="仿宋" w:cs="仿宋"/>
                <w:b/>
                <w:color w:val="auto"/>
                <w:sz w:val="24"/>
              </w:rPr>
            </w:pPr>
            <w:r>
              <w:rPr>
                <w:rFonts w:hint="eastAsia" w:ascii="仿宋" w:hAnsi="仿宋" w:eastAsia="仿宋" w:cs="仿宋"/>
                <w:b/>
                <w:color w:val="auto"/>
                <w:sz w:val="24"/>
              </w:rPr>
              <w:t>方案讲解演示：</w:t>
            </w:r>
          </w:p>
          <w:p w14:paraId="10F5944E">
            <w:pPr>
              <w:spacing w:line="440" w:lineRule="exact"/>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768014F9">
            <w:pPr>
              <w:spacing w:line="440" w:lineRule="exact"/>
              <w:rPr>
                <w:rFonts w:ascii="仿宋" w:hAnsi="仿宋" w:eastAsia="仿宋" w:cs="仿宋"/>
                <w:b/>
                <w:color w:val="auto"/>
                <w:sz w:val="24"/>
              </w:rPr>
            </w:pPr>
            <w:r>
              <w:rPr>
                <w:rFonts w:hint="eastAsia" w:ascii="仿宋" w:hAnsi="仿宋" w:eastAsia="仿宋" w:cs="仿宋"/>
                <w:color w:val="auto"/>
                <w:sz w:val="24"/>
              </w:rPr>
              <w:t>□B有方案讲解演示：</w:t>
            </w:r>
          </w:p>
          <w:p w14:paraId="1DEEB627">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292D16ED">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62B597B4">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1FB3F328">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251315A5">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4CA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0B86368">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552D1420">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C3DA7C5">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本项目不允许采购进口产品。</w:t>
            </w:r>
          </w:p>
          <w:p w14:paraId="39BA40D1">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24B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82AFF">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6D3A9CF">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3A8D238F">
            <w:pPr>
              <w:spacing w:line="440" w:lineRule="exact"/>
              <w:rPr>
                <w:rFonts w:ascii="仿宋" w:hAnsi="仿宋" w:eastAsia="仿宋" w:cs="仿宋"/>
                <w:color w:val="auto"/>
                <w:kern w:val="0"/>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rPr>
              <w:t xml:space="preserve"> 产床  </w:t>
            </w:r>
            <w:r>
              <w:rPr>
                <w:rFonts w:hint="eastAsia" w:ascii="仿宋" w:hAnsi="仿宋" w:eastAsia="仿宋" w:cs="仿宋"/>
                <w:color w:val="auto"/>
                <w:kern w:val="0"/>
                <w:sz w:val="24"/>
              </w:rPr>
              <w:t>。</w:t>
            </w:r>
          </w:p>
          <w:p w14:paraId="78DEF4DB">
            <w:pPr>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539D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7B3B1A9">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0E76A617">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5047A5CA">
            <w:pPr>
              <w:snapToGrid w:val="0"/>
              <w:spacing w:line="440" w:lineRule="exact"/>
              <w:rPr>
                <w:rFonts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14:paraId="5DAC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D70C47A">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68ADAAB9">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280A37EE">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7C6B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A27D696">
            <w:pPr>
              <w:spacing w:line="440" w:lineRule="exact"/>
              <w:jc w:val="center"/>
              <w:rPr>
                <w:rFonts w:ascii="仿宋" w:hAnsi="仿宋" w:eastAsia="仿宋" w:cs="仿宋"/>
                <w:color w:val="auto"/>
                <w:sz w:val="24"/>
              </w:rPr>
            </w:pPr>
          </w:p>
        </w:tc>
        <w:tc>
          <w:tcPr>
            <w:tcW w:w="855" w:type="dxa"/>
            <w:vMerge w:val="continue"/>
            <w:vAlign w:val="center"/>
          </w:tcPr>
          <w:p w14:paraId="55DB17CB">
            <w:pPr>
              <w:snapToGrid w:val="0"/>
              <w:spacing w:line="440" w:lineRule="exact"/>
              <w:rPr>
                <w:rFonts w:ascii="仿宋" w:hAnsi="仿宋" w:eastAsia="仿宋" w:cs="仿宋"/>
                <w:b/>
                <w:color w:val="auto"/>
                <w:sz w:val="24"/>
              </w:rPr>
            </w:pPr>
          </w:p>
        </w:tc>
        <w:tc>
          <w:tcPr>
            <w:tcW w:w="7515" w:type="dxa"/>
            <w:vAlign w:val="center"/>
          </w:tcPr>
          <w:p w14:paraId="54477A6B">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019B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15E4FBD">
            <w:pPr>
              <w:spacing w:line="440" w:lineRule="exact"/>
              <w:jc w:val="center"/>
              <w:rPr>
                <w:rFonts w:ascii="仿宋" w:hAnsi="仿宋" w:eastAsia="仿宋" w:cs="仿宋"/>
                <w:color w:val="auto"/>
                <w:sz w:val="24"/>
              </w:rPr>
            </w:pPr>
          </w:p>
        </w:tc>
        <w:tc>
          <w:tcPr>
            <w:tcW w:w="855" w:type="dxa"/>
            <w:vMerge w:val="continue"/>
            <w:vAlign w:val="center"/>
          </w:tcPr>
          <w:p w14:paraId="5FAFD72C">
            <w:pPr>
              <w:snapToGrid w:val="0"/>
              <w:spacing w:line="440" w:lineRule="exact"/>
              <w:rPr>
                <w:rFonts w:ascii="仿宋" w:hAnsi="仿宋" w:eastAsia="仿宋" w:cs="仿宋"/>
                <w:b/>
                <w:color w:val="auto"/>
                <w:sz w:val="24"/>
              </w:rPr>
            </w:pPr>
          </w:p>
        </w:tc>
        <w:tc>
          <w:tcPr>
            <w:tcW w:w="7515" w:type="dxa"/>
            <w:vAlign w:val="center"/>
          </w:tcPr>
          <w:p w14:paraId="781BCD77">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20B3F7FC">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652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EE2496D">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6F53E7CD">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14:paraId="2D258287">
            <w:pPr>
              <w:snapToGrid w:val="0"/>
              <w:spacing w:line="44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54DC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BC69B65">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6DB71E39">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0B6C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8D9E23E">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43E66891">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3C09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7C508B0">
            <w:pPr>
              <w:spacing w:line="440" w:lineRule="exact"/>
              <w:jc w:val="center"/>
              <w:rPr>
                <w:rFonts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7789C627">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14:paraId="054BB492">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5122069">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06F0077">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B8A0B20">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14:paraId="35805977">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6055449">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410B434B">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59E1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82DF633">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5C5944CE">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14:paraId="7D48E256">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5F9B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A3D61F1">
            <w:pPr>
              <w:spacing w:line="440" w:lineRule="exact"/>
              <w:rPr>
                <w:rFonts w:ascii="仿宋" w:hAnsi="仿宋" w:eastAsia="仿宋" w:cs="仿宋"/>
                <w:color w:val="auto"/>
                <w:sz w:val="24"/>
              </w:rPr>
            </w:pPr>
          </w:p>
        </w:tc>
        <w:tc>
          <w:tcPr>
            <w:tcW w:w="8370" w:type="dxa"/>
            <w:gridSpan w:val="2"/>
            <w:vAlign w:val="center"/>
          </w:tcPr>
          <w:p w14:paraId="722B617F">
            <w:pPr>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9916CB6">
            <w:pPr>
              <w:spacing w:line="44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3510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1F0DB1">
            <w:pPr>
              <w:spacing w:line="440" w:lineRule="exact"/>
              <w:jc w:val="center"/>
              <w:rPr>
                <w:rFonts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68997894">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14:paraId="59A2993B">
            <w:pPr>
              <w:spacing w:line="400" w:lineRule="exact"/>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29ED8DA6">
            <w:pPr>
              <w:widowControl/>
              <w:numPr>
                <w:ilvl w:val="0"/>
                <w:numId w:val="1"/>
              </w:numPr>
              <w:jc w:val="left"/>
              <w:rPr>
                <w:rFonts w:ascii="仿宋" w:hAnsi="仿宋" w:eastAsia="仿宋" w:cs="仿宋"/>
                <w:color w:val="auto"/>
                <w:sz w:val="24"/>
              </w:rPr>
            </w:pPr>
            <w:bookmarkStart w:id="29" w:name="OLE_LINK9"/>
            <w:bookmarkStart w:id="30" w:name="OLE_LINK6"/>
            <w:r>
              <w:rPr>
                <w:rFonts w:hint="eastAsia" w:ascii="仿宋" w:hAnsi="仿宋" w:eastAsia="仿宋" w:cs="仿宋"/>
                <w:color w:val="auto"/>
                <w:sz w:val="24"/>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bookmarkEnd w:id="29"/>
          <w:p w14:paraId="53E428FE">
            <w:pPr>
              <w:widowControl/>
              <w:jc w:val="left"/>
              <w:rPr>
                <w:rFonts w:ascii="仿宋" w:hAnsi="仿宋" w:eastAsia="仿宋" w:cs="仿宋"/>
                <w:snapToGrid w:val="0"/>
                <w:color w:val="auto"/>
                <w:kern w:val="28"/>
                <w:sz w:val="24"/>
              </w:rPr>
            </w:pPr>
            <w:r>
              <w:rPr>
                <w:rFonts w:hint="eastAsia" w:ascii="仿宋" w:hAnsi="仿宋" w:eastAsia="仿宋" w:cs="仿宋"/>
                <w:color w:val="auto"/>
                <w:sz w:val="24"/>
              </w:rPr>
              <w:t>结算方式及时间为：中标通知书发出之日起7日内由中标人一次性向采购代理机构付清。</w:t>
            </w:r>
          </w:p>
          <w:bookmarkEnd w:id="30"/>
          <w:p w14:paraId="49F7A364">
            <w:pPr>
              <w:spacing w:line="400" w:lineRule="atLeast"/>
              <w:rPr>
                <w:rFonts w:ascii="仿宋" w:hAnsi="仿宋" w:eastAsia="仿宋"/>
                <w:bCs/>
                <w:color w:val="auto"/>
                <w:sz w:val="24"/>
              </w:rPr>
            </w:pPr>
            <w:r>
              <w:rPr>
                <w:rFonts w:hint="eastAsia" w:ascii="仿宋" w:hAnsi="仿宋" w:eastAsia="仿宋"/>
                <w:bCs/>
                <w:color w:val="auto"/>
                <w:sz w:val="24"/>
              </w:rPr>
              <w:t>（2）招标代理服务费的交纳方式：</w:t>
            </w:r>
          </w:p>
          <w:p w14:paraId="2961FE92">
            <w:pPr>
              <w:spacing w:line="400" w:lineRule="atLeast"/>
              <w:rPr>
                <w:rFonts w:ascii="仿宋" w:hAnsi="仿宋" w:eastAsia="仿宋"/>
                <w:bCs/>
                <w:color w:val="auto"/>
                <w:sz w:val="24"/>
              </w:rPr>
            </w:pPr>
            <w:r>
              <w:rPr>
                <w:rFonts w:hint="eastAsia" w:ascii="仿宋" w:hAnsi="仿宋" w:eastAsia="仿宋"/>
                <w:bCs/>
                <w:color w:val="auto"/>
                <w:sz w:val="24"/>
              </w:rPr>
              <w:t>用银行支票、汇票、电汇、现金等付款方式直接交纳招标代理服务费。</w:t>
            </w:r>
          </w:p>
          <w:p w14:paraId="63BB46DB">
            <w:pPr>
              <w:spacing w:line="400" w:lineRule="atLeast"/>
              <w:rPr>
                <w:rFonts w:ascii="仿宋" w:hAnsi="仿宋" w:eastAsia="仿宋"/>
                <w:bCs/>
                <w:color w:val="auto"/>
                <w:sz w:val="24"/>
              </w:rPr>
            </w:pPr>
            <w:r>
              <w:rPr>
                <w:rFonts w:hint="eastAsia" w:ascii="仿宋" w:hAnsi="仿宋" w:eastAsia="仿宋"/>
                <w:bCs/>
                <w:color w:val="auto"/>
                <w:sz w:val="24"/>
              </w:rPr>
              <w:t>公司名称：浙江翔实建设项目管理有限公司</w:t>
            </w:r>
          </w:p>
          <w:p w14:paraId="049D682C">
            <w:pPr>
              <w:spacing w:line="400" w:lineRule="atLeast"/>
              <w:rPr>
                <w:rFonts w:ascii="仿宋" w:hAnsi="仿宋" w:eastAsia="仿宋"/>
                <w:bCs/>
                <w:color w:val="auto"/>
                <w:sz w:val="24"/>
              </w:rPr>
            </w:pPr>
            <w:r>
              <w:rPr>
                <w:rFonts w:hint="eastAsia" w:ascii="仿宋" w:hAnsi="仿宋" w:eastAsia="仿宋"/>
                <w:bCs/>
                <w:color w:val="auto"/>
                <w:sz w:val="24"/>
              </w:rPr>
              <w:t xml:space="preserve">开户行：建行绍兴越城支行 </w:t>
            </w:r>
          </w:p>
          <w:p w14:paraId="2CED3E1C">
            <w:pPr>
              <w:spacing w:line="400" w:lineRule="atLeast"/>
              <w:rPr>
                <w:rFonts w:ascii="仿宋" w:hAnsi="仿宋" w:eastAsia="仿宋"/>
                <w:bCs/>
                <w:color w:val="auto"/>
                <w:sz w:val="24"/>
              </w:rPr>
            </w:pPr>
            <w:r>
              <w:rPr>
                <w:rFonts w:hint="eastAsia" w:ascii="仿宋" w:hAnsi="仿宋" w:eastAsia="仿宋"/>
                <w:bCs/>
                <w:color w:val="auto"/>
                <w:sz w:val="24"/>
              </w:rPr>
              <w:t>账  号：33001653549053003519</w:t>
            </w:r>
          </w:p>
          <w:p w14:paraId="66F76EB6">
            <w:pPr>
              <w:spacing w:line="400" w:lineRule="atLeast"/>
              <w:rPr>
                <w:rFonts w:ascii="仿宋" w:hAnsi="仿宋" w:eastAsia="仿宋" w:cs="仿宋"/>
                <w:color w:val="auto"/>
                <w:kern w:val="0"/>
                <w:sz w:val="24"/>
                <w:szCs w:val="21"/>
              </w:rPr>
            </w:pPr>
            <w:r>
              <w:rPr>
                <w:rFonts w:hint="eastAsia" w:ascii="仿宋" w:hAnsi="仿宋" w:eastAsia="仿宋"/>
                <w:bCs/>
                <w:color w:val="auto"/>
                <w:sz w:val="24"/>
              </w:rPr>
              <w:t>建行行号：105337035490</w:t>
            </w:r>
          </w:p>
        </w:tc>
      </w:tr>
      <w:tr w14:paraId="7001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CDB399D">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1176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7F7174">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6BBC6492">
      <w:pPr>
        <w:snapToGrid w:val="0"/>
        <w:spacing w:line="360" w:lineRule="auto"/>
        <w:jc w:val="center"/>
        <w:rPr>
          <w:rFonts w:ascii="仿宋" w:hAnsi="仿宋" w:eastAsia="仿宋" w:cs="仿宋"/>
          <w:b/>
          <w:color w:val="auto"/>
          <w:sz w:val="32"/>
          <w:szCs w:val="20"/>
        </w:rPr>
      </w:pPr>
    </w:p>
    <w:bookmarkEnd w:id="9"/>
    <w:p w14:paraId="1F5DA94F">
      <w:pPr>
        <w:adjustRightInd/>
        <w:spacing w:line="360" w:lineRule="auto"/>
        <w:jc w:val="center"/>
        <w:outlineLvl w:val="0"/>
        <w:rPr>
          <w:rFonts w:ascii="仿宋" w:hAnsi="仿宋" w:eastAsia="仿宋" w:cs="仿宋"/>
          <w:b/>
          <w:color w:val="auto"/>
          <w:sz w:val="32"/>
          <w:szCs w:val="32"/>
        </w:rPr>
      </w:pPr>
      <w:bookmarkStart w:id="31" w:name="_Hlt74729768"/>
      <w:bookmarkEnd w:id="31"/>
      <w:bookmarkStart w:id="32" w:name="_Hlt68403820"/>
      <w:bookmarkEnd w:id="32"/>
      <w:bookmarkStart w:id="33" w:name="_Hlt75236101"/>
      <w:bookmarkEnd w:id="33"/>
      <w:bookmarkStart w:id="34" w:name="_Hlt74714665"/>
      <w:bookmarkEnd w:id="34"/>
      <w:bookmarkStart w:id="35" w:name="_Hlt75236011"/>
      <w:bookmarkEnd w:id="35"/>
      <w:bookmarkStart w:id="36" w:name="_Hlt68072998"/>
      <w:bookmarkEnd w:id="36"/>
      <w:bookmarkStart w:id="37" w:name="_Hlt75236290"/>
      <w:bookmarkEnd w:id="37"/>
      <w:bookmarkStart w:id="38" w:name="_Hlt68072990"/>
      <w:bookmarkEnd w:id="38"/>
      <w:bookmarkStart w:id="39" w:name="_Hlt74730295"/>
      <w:bookmarkEnd w:id="39"/>
      <w:bookmarkStart w:id="40" w:name="_Hlt68073093"/>
      <w:bookmarkEnd w:id="40"/>
      <w:bookmarkStart w:id="41" w:name="_Hlt74707468"/>
      <w:bookmarkEnd w:id="41"/>
      <w:bookmarkStart w:id="42" w:name="_Hlt68057669"/>
      <w:bookmarkEnd w:id="42"/>
      <w:bookmarkStart w:id="43" w:name="_Toc164416483"/>
      <w:bookmarkStart w:id="44" w:name="第三部分"/>
      <w:r>
        <w:rPr>
          <w:rFonts w:hint="eastAsia" w:ascii="仿宋" w:hAnsi="仿宋" w:eastAsia="仿宋" w:cs="仿宋"/>
          <w:b/>
          <w:color w:val="auto"/>
          <w:sz w:val="32"/>
          <w:szCs w:val="32"/>
        </w:rPr>
        <w:t>一、总则</w:t>
      </w:r>
    </w:p>
    <w:p w14:paraId="7028DB6A">
      <w:pPr>
        <w:snapToGrid w:val="0"/>
        <w:spacing w:line="440" w:lineRule="exact"/>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14:paraId="2EEAB49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3A0E12F2">
      <w:pPr>
        <w:adjustRightInd/>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14:paraId="0856380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66303BB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742B5FB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7B5F4A7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905625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325DF27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F2032D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76FBC59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23FA8DE1">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14:paraId="4696B608">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B0871B3">
      <w:pPr>
        <w:spacing w:line="440" w:lineRule="exact"/>
        <w:rPr>
          <w:rFonts w:ascii="仿宋" w:hAnsi="仿宋" w:eastAsia="仿宋" w:cs="仿宋"/>
          <w:color w:val="auto"/>
          <w:sz w:val="24"/>
        </w:rPr>
      </w:pPr>
      <w:r>
        <w:rPr>
          <w:rFonts w:hint="eastAsia" w:ascii="仿宋" w:hAnsi="仿宋" w:eastAsia="仿宋" w:cs="仿宋"/>
          <w:color w:val="auto"/>
          <w:sz w:val="24"/>
        </w:rPr>
        <w:t>3.2 支持绿色发展</w:t>
      </w:r>
    </w:p>
    <w:p w14:paraId="3CCA7AE9">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5156B8F">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C0F89C6">
      <w:pPr>
        <w:spacing w:line="440" w:lineRule="exact"/>
        <w:rPr>
          <w:rFonts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4B43B902">
      <w:pPr>
        <w:spacing w:line="440" w:lineRule="exact"/>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9C672CA">
      <w:pPr>
        <w:spacing w:line="440" w:lineRule="exact"/>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BBE46ED">
      <w:pPr>
        <w:spacing w:line="440" w:lineRule="exact"/>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677A9A1C">
      <w:pPr>
        <w:spacing w:line="440" w:lineRule="exact"/>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20EB8B2A">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7B10CD29">
      <w:pPr>
        <w:spacing w:line="440" w:lineRule="exact"/>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4648F7F1">
      <w:pPr>
        <w:spacing w:line="440" w:lineRule="exact"/>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7AA751F6">
      <w:pPr>
        <w:spacing w:line="440" w:lineRule="exact"/>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ED8A9D3">
      <w:pPr>
        <w:spacing w:line="440" w:lineRule="exact"/>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1898F61">
      <w:pPr>
        <w:spacing w:line="440" w:lineRule="exact"/>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F4626BF">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0613686A">
      <w:pPr>
        <w:spacing w:line="440" w:lineRule="exact"/>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1DE5CD3D">
      <w:pPr>
        <w:spacing w:line="440" w:lineRule="exact"/>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1A0D131">
      <w:pPr>
        <w:spacing w:line="440" w:lineRule="exact"/>
        <w:rPr>
          <w:rFonts w:ascii="仿宋" w:hAnsi="仿宋" w:eastAsia="仿宋" w:cs="仿宋"/>
          <w:color w:val="auto"/>
          <w:sz w:val="24"/>
        </w:rPr>
      </w:pPr>
      <w:r>
        <w:rPr>
          <w:rFonts w:hint="eastAsia" w:ascii="仿宋" w:hAnsi="仿宋" w:eastAsia="仿宋" w:cs="仿宋"/>
          <w:color w:val="auto"/>
          <w:sz w:val="24"/>
        </w:rPr>
        <w:t>3.4支持科技创新发展</w:t>
      </w:r>
    </w:p>
    <w:p w14:paraId="4074DD0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FA3A9E9">
      <w:pPr>
        <w:spacing w:line="440" w:lineRule="exact"/>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4F34F800">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6D458083">
      <w:pPr>
        <w:spacing w:line="440" w:lineRule="exact"/>
        <w:rPr>
          <w:rFonts w:ascii="仿宋" w:hAnsi="仿宋" w:eastAsia="仿宋" w:cs="仿宋"/>
          <w:color w:val="auto"/>
          <w:sz w:val="24"/>
        </w:rPr>
      </w:pPr>
      <w:r>
        <w:rPr>
          <w:rFonts w:hint="eastAsia" w:ascii="仿宋" w:hAnsi="仿宋" w:eastAsia="仿宋" w:cs="仿宋"/>
          <w:color w:val="auto"/>
          <w:sz w:val="24"/>
        </w:rPr>
        <w:t>★4.特别说明：</w:t>
      </w:r>
    </w:p>
    <w:p w14:paraId="1A99A69E">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22219C5F">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413C7792">
      <w:pPr>
        <w:spacing w:line="440" w:lineRule="exact"/>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118E241">
      <w:pPr>
        <w:pStyle w:val="81"/>
        <w:rPr>
          <w:rFonts w:ascii="仿宋" w:hAnsi="仿宋" w:eastAsia="仿宋" w:cs="仿宋"/>
          <w:color w:val="auto"/>
        </w:rPr>
      </w:pPr>
    </w:p>
    <w:p w14:paraId="2247169D">
      <w:pPr>
        <w:pStyle w:val="132"/>
        <w:snapToGrid w:val="0"/>
        <w:spacing w:before="0" w:line="440" w:lineRule="exact"/>
        <w:ind w:firstLine="640"/>
        <w:rPr>
          <w:rFonts w:ascii="仿宋" w:hAnsi="仿宋" w:eastAsia="仿宋" w:cs="仿宋"/>
          <w:color w:val="auto"/>
          <w:sz w:val="32"/>
          <w:szCs w:val="32"/>
        </w:rPr>
      </w:pPr>
    </w:p>
    <w:p w14:paraId="19152F03">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397295AE">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14:paraId="1BAA551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14:paraId="6498E93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5F534EF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44E0A518">
      <w:pPr>
        <w:pStyle w:val="24"/>
        <w:snapToGrid w:val="0"/>
        <w:spacing w:line="440" w:lineRule="exact"/>
        <w:ind w:firstLine="0" w:firstLineChars="0"/>
        <w:jc w:val="left"/>
        <w:rPr>
          <w:rFonts w:ascii="仿宋" w:hAnsi="仿宋" w:eastAsia="仿宋" w:cs="仿宋"/>
          <w:b/>
          <w:color w:val="auto"/>
        </w:rPr>
      </w:pPr>
      <w:r>
        <w:rPr>
          <w:rFonts w:hint="eastAsia" w:ascii="仿宋" w:hAnsi="仿宋" w:eastAsia="仿宋" w:cs="仿宋"/>
          <w:b/>
          <w:color w:val="auto"/>
        </w:rPr>
        <w:t>2.授权委托</w:t>
      </w:r>
    </w:p>
    <w:p w14:paraId="374ACE7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C81E6DA">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14:paraId="64284214">
      <w:pPr>
        <w:pStyle w:val="14"/>
        <w:tabs>
          <w:tab w:val="clear" w:pos="390"/>
          <w:tab w:val="clear" w:pos="454"/>
        </w:tabs>
        <w:spacing w:afterLines="0" w:line="440" w:lineRule="exact"/>
        <w:ind w:left="0" w:firstLine="480" w:firstLineChars="200"/>
        <w:rPr>
          <w:rFonts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2E0D7559">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14:paraId="46B1B63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0535CF3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14:paraId="189B467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8B8358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14:paraId="273E4A2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D14FDB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92E8E75">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14:paraId="5A78841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24EBF1D">
      <w:pPr>
        <w:pStyle w:val="23"/>
        <w:rPr>
          <w:rFonts w:ascii="仿宋" w:hAnsi="仿宋" w:eastAsia="仿宋" w:cs="仿宋"/>
          <w:color w:val="auto"/>
          <w:sz w:val="32"/>
          <w:szCs w:val="32"/>
          <w:lang w:val="en-US"/>
        </w:rPr>
      </w:pPr>
    </w:p>
    <w:p w14:paraId="5B5D051A">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7DF71466">
      <w:pPr>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32AFCD3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0D04ABA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64F6FCB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72E7963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363C87E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14:paraId="127C8638">
      <w:pPr>
        <w:snapToGrid w:val="0"/>
        <w:spacing w:line="440" w:lineRule="exact"/>
        <w:ind w:firstLine="723" w:firstLineChars="3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5C80769C">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2DFE01D6">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75FF64F3">
      <w:pPr>
        <w:pStyle w:val="32"/>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5F6E6C3">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6E2DD1A7">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385411A8">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4E14E87D">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14:paraId="6A201803">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2C3A36B3">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2.1.4 落实政府采购政策需满足的资格要求</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61B94D3E">
      <w:pPr>
        <w:snapToGrid w:val="0"/>
        <w:spacing w:line="440" w:lineRule="exact"/>
        <w:ind w:firstLine="723" w:firstLineChars="300"/>
        <w:rPr>
          <w:rFonts w:ascii="仿宋" w:hAnsi="仿宋" w:eastAsia="仿宋" w:cs="仿宋"/>
          <w:b/>
          <w:bCs/>
          <w:color w:val="auto"/>
          <w:sz w:val="24"/>
        </w:rPr>
      </w:pPr>
      <w:r>
        <w:rPr>
          <w:rFonts w:hint="eastAsia" w:ascii="仿宋" w:hAnsi="仿宋" w:eastAsia="仿宋" w:cs="仿宋"/>
          <w:b/>
          <w:bCs/>
          <w:color w:val="auto"/>
          <w:sz w:val="24"/>
        </w:rPr>
        <w:t>2.1.5医疗器械生产企业许可证（如适用）;</w:t>
      </w:r>
    </w:p>
    <w:p w14:paraId="6A3A8AE6">
      <w:pPr>
        <w:pStyle w:val="23"/>
        <w:spacing w:line="440" w:lineRule="exact"/>
        <w:ind w:firstLine="723" w:firstLineChars="300"/>
        <w:rPr>
          <w:rFonts w:ascii="仿宋" w:hAnsi="仿宋" w:eastAsia="仿宋" w:cs="仿宋"/>
          <w:b/>
          <w:bCs/>
          <w:color w:val="auto"/>
        </w:rPr>
      </w:pPr>
      <w:r>
        <w:rPr>
          <w:rFonts w:hint="eastAsia" w:ascii="仿宋" w:hAnsi="仿宋" w:eastAsia="仿宋" w:cs="仿宋"/>
          <w:b/>
          <w:bCs/>
          <w:color w:val="auto"/>
        </w:rPr>
        <w:t>2.1.6 医疗器械经营企业许可证（或经营备案凭证）（如适用）;</w:t>
      </w:r>
    </w:p>
    <w:p w14:paraId="1CF4A964">
      <w:pPr>
        <w:pStyle w:val="23"/>
        <w:spacing w:line="440" w:lineRule="exact"/>
        <w:ind w:firstLine="723" w:firstLineChars="300"/>
        <w:rPr>
          <w:rFonts w:ascii="仿宋" w:hAnsi="仿宋" w:eastAsia="仿宋" w:cs="仿宋"/>
          <w:color w:val="auto"/>
          <w:lang w:val="en-US"/>
        </w:rPr>
      </w:pPr>
      <w:r>
        <w:rPr>
          <w:rFonts w:hint="eastAsia" w:ascii="仿宋" w:hAnsi="仿宋" w:eastAsia="仿宋" w:cs="仿宋"/>
          <w:b/>
          <w:bCs/>
          <w:color w:val="auto"/>
        </w:rPr>
        <w:t>2.1.7 投标产品医疗器械注册证和医疗器械注册登记表（如适用）。</w:t>
      </w:r>
    </w:p>
    <w:p w14:paraId="07C70715">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56DB01C7">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2.2.1投标函；</w:t>
      </w:r>
    </w:p>
    <w:p w14:paraId="767AF6A0">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14:paraId="3E66A1F6">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2.2.3授权代表社保证明；</w:t>
      </w:r>
    </w:p>
    <w:p w14:paraId="6F39CD38">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2.2.4法定代表人身份证明书；</w:t>
      </w:r>
    </w:p>
    <w:p w14:paraId="7C1B9674">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65C471E9">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C70245E">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2.2.7政府采购供应商廉洁自律承诺书；</w:t>
      </w:r>
    </w:p>
    <w:p w14:paraId="69C65150">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3F4715">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14:paraId="40AF5292">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467E6D7">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DB399F5">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5D7B6189">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14:paraId="4B0A4465">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9CADADA">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14:paraId="66E0B9B0">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D6CE27D">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3304D96">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A76C3CC">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2.2.16培训计划（如有）；</w:t>
      </w:r>
    </w:p>
    <w:p w14:paraId="25B3195A">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2.2.17验收方案；</w:t>
      </w:r>
    </w:p>
    <w:p w14:paraId="423590D0">
      <w:pPr>
        <w:snapToGrid w:val="0"/>
        <w:spacing w:line="336"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14:paraId="7E218189">
      <w:pPr>
        <w:snapToGrid w:val="0"/>
        <w:spacing w:line="336" w:lineRule="auto"/>
        <w:ind w:firstLine="720" w:firstLineChars="300"/>
        <w:rPr>
          <w:rFonts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14:paraId="1A4B838E">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00B10F20">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2.3.1开标一览表（报价表）；</w:t>
      </w:r>
    </w:p>
    <w:p w14:paraId="6E560655">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2.3.2中小企业声明函（如果有）；</w:t>
      </w:r>
    </w:p>
    <w:p w14:paraId="671B3F2F">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2992A668">
      <w:pPr>
        <w:snapToGrid w:val="0"/>
        <w:spacing w:line="440" w:lineRule="exact"/>
        <w:ind w:firstLine="354" w:firstLineChars="147"/>
        <w:rPr>
          <w:rFonts w:ascii="仿宋" w:hAnsi="仿宋" w:eastAsia="仿宋" w:cs="仿宋"/>
          <w:b/>
          <w:bCs/>
          <w:color w:val="auto"/>
          <w:sz w:val="32"/>
        </w:rPr>
      </w:pPr>
      <w:r>
        <w:rPr>
          <w:rFonts w:hint="eastAsia" w:ascii="仿宋" w:hAnsi="仿宋" w:eastAsia="仿宋" w:cs="仿宋"/>
          <w:b/>
          <w:bCs/>
          <w:color w:val="auto"/>
          <w:sz w:val="24"/>
          <w:szCs w:val="20"/>
        </w:rPr>
        <w:t>3.投标报价</w:t>
      </w:r>
    </w:p>
    <w:p w14:paraId="54F4345B">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0471E51">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788AE21F">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76C58E84">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7DA18918">
      <w:pPr>
        <w:pStyle w:val="132"/>
        <w:snapToGrid w:val="0"/>
        <w:spacing w:before="0" w:line="440" w:lineRule="exact"/>
        <w:ind w:firstLine="472" w:firstLineChars="196"/>
        <w:outlineLvl w:val="0"/>
        <w:rPr>
          <w:rFonts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C9AC9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F6C55E1">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4E2543B">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0A3E0796">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79AF04E">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4D956C48">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0C1EAD94">
      <w:pPr>
        <w:pStyle w:val="132"/>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 投标文件的提交、补充、修改、撤回</w:t>
      </w:r>
    </w:p>
    <w:p w14:paraId="301D94D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BF7E5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51D5CF1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24BF9AAE">
      <w:pPr>
        <w:spacing w:line="440" w:lineRule="exact"/>
        <w:rPr>
          <w:rFonts w:ascii="仿宋" w:hAnsi="仿宋" w:eastAsia="仿宋" w:cs="仿宋"/>
          <w:b/>
          <w:color w:val="auto"/>
          <w:sz w:val="32"/>
        </w:rPr>
      </w:pPr>
      <w:r>
        <w:rPr>
          <w:rFonts w:hint="eastAsia" w:ascii="仿宋" w:hAnsi="仿宋" w:eastAsia="仿宋" w:cs="仿宋"/>
          <w:b/>
          <w:bCs/>
          <w:color w:val="auto"/>
          <w:sz w:val="24"/>
        </w:rPr>
        <w:t>6.投标有效期</w:t>
      </w:r>
    </w:p>
    <w:p w14:paraId="1EC21963">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1250685A">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0419761B">
      <w:pPr>
        <w:pStyle w:val="132"/>
        <w:spacing w:before="0"/>
        <w:ind w:firstLine="480"/>
        <w:rPr>
          <w:rFonts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BC99326">
      <w:pPr>
        <w:spacing w:line="360" w:lineRule="auto"/>
        <w:jc w:val="center"/>
        <w:rPr>
          <w:rFonts w:ascii="仿宋" w:hAnsi="仿宋" w:eastAsia="仿宋" w:cs="仿宋"/>
          <w:b/>
          <w:color w:val="auto"/>
          <w:sz w:val="32"/>
          <w:szCs w:val="32"/>
        </w:rPr>
      </w:pPr>
      <w:bookmarkStart w:id="45" w:name="_Toc91899903"/>
      <w:r>
        <w:rPr>
          <w:rFonts w:hint="eastAsia" w:ascii="仿宋" w:hAnsi="仿宋" w:eastAsia="仿宋" w:cs="仿宋"/>
          <w:b/>
          <w:color w:val="auto"/>
          <w:sz w:val="32"/>
          <w:szCs w:val="32"/>
        </w:rPr>
        <w:t>四、开标和评标</w:t>
      </w:r>
    </w:p>
    <w:p w14:paraId="7FC478C8">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14:paraId="3D98D1D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6D7C2DE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4C17DBA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4A65C23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332AB75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6F40C9A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6C762CE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14:paraId="6E8DCF2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300DDC25">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0CECBEA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4225F1A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25C6C94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138C6AB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070E103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4B7BD00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E774B8D">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14:paraId="11A057E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60E74F2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40B48AB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60E0EA2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2C62711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2CDA6C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1FB8678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7F352F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68498B26">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3BE1F056">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14:paraId="7AC36E9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14:paraId="2CF912A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4.1.1依据法律、法规和招标文件规定，评标委员会对投标人进行资格审查，以确定投标人是否具备投标资格。</w:t>
      </w:r>
    </w:p>
    <w:p w14:paraId="745D752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14:paraId="42247A4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864CCB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5A88D953">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7F55BB3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7C83CD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46E2CAB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0CDF36F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2AD2ADD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84BE44A">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14:paraId="154610E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63DCB68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466F4C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784C8D8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4684C6D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718CC9F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4AF44E3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2539904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013373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07BA7126">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50CC687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1C807CBF">
      <w:pPr>
        <w:pStyle w:val="14"/>
        <w:widowControl w:val="0"/>
        <w:tabs>
          <w:tab w:val="clear" w:pos="390"/>
          <w:tab w:val="clear" w:pos="454"/>
        </w:tabs>
        <w:spacing w:after="120" w:line="440" w:lineRule="exact"/>
        <w:ind w:left="0" w:firstLine="0"/>
        <w:rPr>
          <w:rFonts w:ascii="仿宋" w:hAnsi="仿宋" w:eastAsia="仿宋" w:cs="仿宋"/>
          <w:b/>
          <w:color w:val="auto"/>
        </w:rPr>
      </w:pPr>
      <w:r>
        <w:rPr>
          <w:rFonts w:hint="eastAsia" w:ascii="仿宋" w:hAnsi="仿宋" w:eastAsia="仿宋" w:cs="仿宋"/>
          <w:b/>
          <w:color w:val="auto"/>
        </w:rPr>
        <w:t>7.投标文件的澄清</w:t>
      </w:r>
    </w:p>
    <w:p w14:paraId="30908E7A">
      <w:pPr>
        <w:pStyle w:val="14"/>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D103B16">
      <w:pPr>
        <w:pStyle w:val="32"/>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7F0EBA26">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0F7AFBE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0A15A95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7BEDA6D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63A6E3C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4C7E724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5749982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03F7B1C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07EADE0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6545EB8E">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F874FD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3D43E93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658AEFA3">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127AEC9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3719D2B5">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5081094">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784564D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6539E9E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2856B3E2">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1E18123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7BBE4D9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4C7CEFA3">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14:paraId="4E0A5239">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14:paraId="19566B18">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16042488">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8.20.4提供虚假的信用状况；</w:t>
      </w:r>
    </w:p>
    <w:p w14:paraId="5E77C39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8.20.5其他弄虚作假的行为。</w:t>
      </w:r>
    </w:p>
    <w:p w14:paraId="04302912">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6DC57B5F">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825BCC7">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5EFEB73A">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7C04791E">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083B6BDC">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14:paraId="3E803DFF">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45B1E857">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4F889EE2">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50539C3F">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5F917EBA">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517748D3">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769E4F31">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5F0A65D">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06B40B5A">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6CEEB424">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66EC917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496F7F8A">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8.25其他违反法律、法规的情形。</w:t>
      </w:r>
    </w:p>
    <w:p w14:paraId="650E2A18">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14:paraId="67461E57">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15ABBDD">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0E418099">
      <w:pPr>
        <w:snapToGrid w:val="0"/>
        <w:spacing w:line="360" w:lineRule="auto"/>
        <w:ind w:firstLine="482" w:firstLineChars="150"/>
        <w:jc w:val="center"/>
        <w:rPr>
          <w:rFonts w:ascii="仿宋" w:hAnsi="仿宋" w:eastAsia="仿宋" w:cs="仿宋"/>
          <w:b/>
          <w:color w:val="auto"/>
          <w:sz w:val="32"/>
        </w:rPr>
      </w:pPr>
    </w:p>
    <w:bookmarkEnd w:id="45"/>
    <w:p w14:paraId="76BE2DCF">
      <w:pPr>
        <w:pStyle w:val="32"/>
        <w:spacing w:line="360" w:lineRule="auto"/>
        <w:ind w:firstLine="726"/>
        <w:jc w:val="center"/>
        <w:rPr>
          <w:rFonts w:ascii="仿宋" w:hAnsi="仿宋" w:eastAsia="仿宋" w:cs="仿宋"/>
          <w:b/>
          <w:color w:val="auto"/>
          <w:sz w:val="32"/>
          <w:szCs w:val="32"/>
        </w:rPr>
      </w:pPr>
      <w:bookmarkStart w:id="46" w:name="_Toc81372953"/>
      <w:bookmarkStart w:id="47" w:name="_Toc84325929"/>
      <w:bookmarkStart w:id="48" w:name="_Toc81372776"/>
      <w:r>
        <w:rPr>
          <w:rFonts w:hint="eastAsia" w:ascii="仿宋" w:hAnsi="仿宋" w:eastAsia="仿宋" w:cs="仿宋"/>
          <w:b/>
          <w:color w:val="auto"/>
          <w:sz w:val="32"/>
          <w:szCs w:val="32"/>
        </w:rPr>
        <w:t>五、授予合同</w:t>
      </w:r>
    </w:p>
    <w:bookmarkEnd w:id="46"/>
    <w:bookmarkEnd w:id="47"/>
    <w:bookmarkEnd w:id="48"/>
    <w:p w14:paraId="6BA2296A">
      <w:pPr>
        <w:pStyle w:val="14"/>
        <w:tabs>
          <w:tab w:val="clear" w:pos="390"/>
          <w:tab w:val="clear" w:pos="454"/>
        </w:tabs>
        <w:spacing w:after="12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14:paraId="79D7C138">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14:paraId="1048604C">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14:paraId="4A61680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6F3AC5E8">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443A97F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67E2B985">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14:paraId="260B688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0F63FA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07F23FD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527838C4">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14:paraId="20088F3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182537E">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1316410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41870C18">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14:paraId="083F2BA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D3F23D5">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781952D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16729CA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475FCD2">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14:paraId="31350DB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0B39DC1E">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257D29FC">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14:paraId="3CC1AF70">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754CC51">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3932F36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6C77B45E">
      <w:pPr>
        <w:spacing w:line="440" w:lineRule="exact"/>
        <w:jc w:val="left"/>
        <w:rPr>
          <w:rFonts w:ascii="仿宋" w:hAnsi="仿宋" w:eastAsia="仿宋" w:cs="仿宋"/>
          <w:b/>
          <w:color w:val="auto"/>
          <w:sz w:val="24"/>
        </w:rPr>
      </w:pPr>
      <w:r>
        <w:rPr>
          <w:rFonts w:hint="eastAsia" w:ascii="仿宋" w:hAnsi="仿宋" w:eastAsia="仿宋" w:cs="仿宋"/>
          <w:b/>
          <w:color w:val="auto"/>
          <w:sz w:val="24"/>
        </w:rPr>
        <w:t>7.售后服务考核</w:t>
      </w:r>
    </w:p>
    <w:p w14:paraId="408CC875">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7E79092">
      <w:pPr>
        <w:tabs>
          <w:tab w:val="left" w:pos="0"/>
        </w:tabs>
        <w:spacing w:line="360" w:lineRule="auto"/>
        <w:ind w:firstLine="480"/>
        <w:rPr>
          <w:rFonts w:ascii="仿宋" w:hAnsi="仿宋" w:eastAsia="仿宋" w:cs="仿宋"/>
          <w:color w:val="auto"/>
          <w:kern w:val="0"/>
          <w:sz w:val="24"/>
        </w:rPr>
      </w:pPr>
    </w:p>
    <w:p w14:paraId="645E0427">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6241542">
      <w:pPr>
        <w:spacing w:line="336" w:lineRule="auto"/>
        <w:rPr>
          <w:rFonts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0D402A10">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113BBB0">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2. 供应商询问</w:t>
      </w:r>
    </w:p>
    <w:p w14:paraId="69DADC3A">
      <w:pPr>
        <w:autoSpaceDE w:val="0"/>
        <w:autoSpaceDN w:val="0"/>
        <w:spacing w:line="336" w:lineRule="auto"/>
        <w:ind w:firstLine="480" w:firstLineChars="200"/>
        <w:jc w:val="left"/>
        <w:rPr>
          <w:rFonts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CB294A4">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3. 供应商质疑</w:t>
      </w:r>
    </w:p>
    <w:p w14:paraId="462EBEB4">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0B45F1D1">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7AE955C1">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CB54F31">
      <w:pPr>
        <w:widowControl/>
        <w:snapToGrid w:val="0"/>
        <w:spacing w:line="336" w:lineRule="auto"/>
        <w:ind w:firstLine="434" w:firstLineChars="181"/>
        <w:rPr>
          <w:rFonts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9891451">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5DDBA80E">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DBEA79">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4FF01DCE">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1522437A">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0C1B65CD">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403D2CF3">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质疑项目的名称、编号；</w:t>
      </w:r>
    </w:p>
    <w:p w14:paraId="4D568D95">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7A25A3EA">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事实依据；</w:t>
      </w:r>
    </w:p>
    <w:p w14:paraId="5B2FF86F">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必要的法律依据；</w:t>
      </w:r>
    </w:p>
    <w:p w14:paraId="05E68F02">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提出质疑的日期。</w:t>
      </w:r>
    </w:p>
    <w:p w14:paraId="1D861E88">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27165ED1">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42C45DBC">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4.供应商投诉</w:t>
      </w:r>
    </w:p>
    <w:p w14:paraId="453AC5E5">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2479B4B1">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5D46120B">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1619B62A">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385EF6C7">
      <w:pPr>
        <w:snapToGrid w:val="0"/>
        <w:spacing w:line="360" w:lineRule="auto"/>
        <w:outlineLvl w:val="0"/>
        <w:rPr>
          <w:rFonts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auto"/>
          <w:sz w:val="24"/>
          <w:szCs w:val="20"/>
        </w:rPr>
        <w:t>投诉书范本及制作说明详见附件2。</w:t>
      </w:r>
    </w:p>
    <w:bookmarkEnd w:id="43"/>
    <w:bookmarkEnd w:id="44"/>
    <w:p w14:paraId="7B964595">
      <w:pPr>
        <w:spacing w:line="360" w:lineRule="auto"/>
        <w:jc w:val="center"/>
        <w:outlineLvl w:val="0"/>
        <w:rPr>
          <w:rFonts w:ascii="仿宋" w:hAnsi="仿宋" w:eastAsia="仿宋" w:cs="仿宋"/>
          <w:b/>
          <w:color w:val="auto"/>
          <w:sz w:val="36"/>
          <w:szCs w:val="36"/>
        </w:rPr>
      </w:pPr>
      <w:bookmarkStart w:id="49" w:name="_Toc86217003"/>
      <w:bookmarkStart w:id="50" w:name="第五部分"/>
      <w:r>
        <w:rPr>
          <w:rFonts w:hint="eastAsia" w:ascii="仿宋" w:hAnsi="仿宋" w:eastAsia="仿宋" w:cs="仿宋"/>
          <w:b/>
          <w:color w:val="auto"/>
          <w:sz w:val="36"/>
          <w:szCs w:val="36"/>
        </w:rPr>
        <w:t>第三部分   招标项目范围及要求</w:t>
      </w:r>
    </w:p>
    <w:p w14:paraId="7FA16CAE">
      <w:pPr>
        <w:snapToGrid w:val="0"/>
        <w:spacing w:line="440" w:lineRule="exact"/>
        <w:jc w:val="left"/>
        <w:rPr>
          <w:rFonts w:ascii="仿宋" w:hAnsi="仿宋" w:eastAsia="仿宋" w:cs="仿宋"/>
          <w:color w:val="auto"/>
          <w:sz w:val="24"/>
        </w:rPr>
      </w:pPr>
      <w:bookmarkStart w:id="51" w:name="_Toc151354173"/>
    </w:p>
    <w:p w14:paraId="0B0B6762">
      <w:pPr>
        <w:rPr>
          <w:rFonts w:hint="eastAsia" w:ascii="宋体" w:hAnsi="宋体" w:eastAsia="宋体" w:cs="宋体"/>
          <w:b/>
          <w:bCs/>
          <w:color w:val="auto"/>
          <w:sz w:val="24"/>
          <w:lang w:eastAsia="zh-CN"/>
        </w:rPr>
      </w:pPr>
      <w:bookmarkStart w:id="52" w:name="OLE_LINK8"/>
      <w:r>
        <w:rPr>
          <w:rFonts w:hint="eastAsia" w:ascii="宋体" w:hAnsi="宋体" w:cs="宋体"/>
          <w:b/>
          <w:bCs/>
          <w:color w:val="auto"/>
          <w:sz w:val="24"/>
          <w:bdr w:val="single" w:color="auto" w:sz="4" w:space="0"/>
        </w:rPr>
        <w:t>01标</w:t>
      </w:r>
      <w:bookmarkStart w:id="53" w:name="OLE_LINK5"/>
      <w:r>
        <w:rPr>
          <w:rFonts w:hint="eastAsia" w:ascii="宋体" w:hAnsi="宋体" w:cs="宋体"/>
          <w:b/>
          <w:bCs/>
          <w:color w:val="auto"/>
          <w:sz w:val="24"/>
          <w:lang w:eastAsia="zh-CN"/>
        </w:rPr>
        <w:t>绍兴市人民医院镜湖总院产床、胎心监护仪、新生儿脉搏血氧仪、婴儿辐射保暖台采购项目（重招）</w:t>
      </w:r>
    </w:p>
    <w:bookmarkEnd w:id="53"/>
    <w:p w14:paraId="5A606ED0">
      <w:pPr>
        <w:snapToGrid w:val="0"/>
        <w:spacing w:line="440" w:lineRule="exact"/>
        <w:jc w:val="left"/>
        <w:rPr>
          <w:rFonts w:asciiTheme="minorEastAsia" w:hAnsiTheme="minorEastAsia" w:eastAsiaTheme="minorEastAsia" w:cstheme="minorEastAsia"/>
          <w:color w:val="auto"/>
          <w:sz w:val="24"/>
        </w:rPr>
      </w:pPr>
      <w:r>
        <w:rPr>
          <w:rFonts w:hint="eastAsia" w:ascii="宋体" w:hAnsi="宋体" w:cs="宋体"/>
          <w:color w:val="auto"/>
          <w:sz w:val="24"/>
        </w:rPr>
        <w:t>（</w:t>
      </w:r>
      <w:r>
        <w:rPr>
          <w:rFonts w:hint="eastAsia" w:asciiTheme="minorEastAsia" w:hAnsiTheme="minorEastAsia" w:eastAsiaTheme="minorEastAsia" w:cstheme="minorEastAsia"/>
          <w:color w:val="auto"/>
          <w:sz w:val="24"/>
        </w:rPr>
        <w:t>一）项目编号：</w:t>
      </w:r>
      <w:r>
        <w:rPr>
          <w:rFonts w:hint="eastAsia" w:asciiTheme="minorEastAsia" w:hAnsiTheme="minorEastAsia" w:eastAsiaTheme="minorEastAsia" w:cstheme="minorEastAsia"/>
          <w:color w:val="auto"/>
          <w:sz w:val="24"/>
          <w:lang w:eastAsia="zh-CN"/>
        </w:rPr>
        <w:t>ZJXSC-2024-305-1</w:t>
      </w:r>
      <w:r>
        <w:rPr>
          <w:rFonts w:hint="eastAsia" w:asciiTheme="minorEastAsia" w:hAnsiTheme="minorEastAsia" w:eastAsiaTheme="minorEastAsia" w:cstheme="minorEastAsia"/>
          <w:color w:val="auto"/>
          <w:sz w:val="24"/>
        </w:rPr>
        <w:t xml:space="preserve">    </w:t>
      </w:r>
    </w:p>
    <w:bookmarkEnd w:id="51"/>
    <w:bookmarkEnd w:id="52"/>
    <w:p w14:paraId="4C094145">
      <w:pPr>
        <w:snapToGrid w:val="0"/>
        <w:spacing w:line="440" w:lineRule="exact"/>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（二）采购单位名称：绍兴市人民医院</w:t>
      </w:r>
    </w:p>
    <w:p w14:paraId="73E46CF8">
      <w:pPr>
        <w:snapToGrid w:val="0"/>
        <w:spacing w:line="440" w:lineRule="exact"/>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（三）采购内容：</w:t>
      </w:r>
    </w:p>
    <w:tbl>
      <w:tblPr>
        <w:tblStyle w:val="63"/>
        <w:tblW w:w="9339"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987"/>
        <w:gridCol w:w="848"/>
        <w:gridCol w:w="1276"/>
        <w:gridCol w:w="1276"/>
        <w:gridCol w:w="1275"/>
        <w:gridCol w:w="993"/>
        <w:gridCol w:w="975"/>
      </w:tblGrid>
      <w:tr w14:paraId="21F68B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168D66D7">
            <w:pPr>
              <w:snapToGrid w:val="0"/>
              <w:spacing w:line="36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标项号</w:t>
            </w:r>
          </w:p>
        </w:tc>
        <w:tc>
          <w:tcPr>
            <w:tcW w:w="1987" w:type="dxa"/>
            <w:tcBorders>
              <w:top w:val="single" w:color="auto" w:sz="4" w:space="0"/>
              <w:left w:val="single" w:color="auto" w:sz="4" w:space="0"/>
              <w:bottom w:val="single" w:color="auto" w:sz="4" w:space="0"/>
              <w:right w:val="single" w:color="auto" w:sz="4" w:space="0"/>
            </w:tcBorders>
            <w:vAlign w:val="center"/>
          </w:tcPr>
          <w:p w14:paraId="4298E995">
            <w:pPr>
              <w:snapToGrid w:val="0"/>
              <w:spacing w:line="36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采购内容</w:t>
            </w:r>
          </w:p>
        </w:tc>
        <w:tc>
          <w:tcPr>
            <w:tcW w:w="848" w:type="dxa"/>
            <w:tcBorders>
              <w:top w:val="single" w:color="auto" w:sz="4" w:space="0"/>
              <w:left w:val="single" w:color="auto" w:sz="4" w:space="0"/>
              <w:bottom w:val="single" w:color="auto" w:sz="4" w:space="0"/>
              <w:right w:val="single" w:color="auto" w:sz="4" w:space="0"/>
            </w:tcBorders>
            <w:vAlign w:val="center"/>
          </w:tcPr>
          <w:p w14:paraId="02B5D9C5">
            <w:pPr>
              <w:snapToGrid w:val="0"/>
              <w:spacing w:line="36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3DE92797">
            <w:pPr>
              <w:snapToGrid w:val="0"/>
              <w:spacing w:line="36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单价</w:t>
            </w:r>
          </w:p>
          <w:p w14:paraId="27184A66">
            <w:pPr>
              <w:snapToGrid w:val="0"/>
              <w:spacing w:line="36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401BAD5E">
            <w:pPr>
              <w:snapToGrid w:val="0"/>
              <w:spacing w:line="36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预算金额</w:t>
            </w:r>
          </w:p>
          <w:p w14:paraId="332D8564">
            <w:pPr>
              <w:snapToGrid w:val="0"/>
              <w:spacing w:line="36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477E4EFC">
            <w:pPr>
              <w:snapToGrid w:val="0"/>
              <w:spacing w:line="36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上限总价</w:t>
            </w:r>
          </w:p>
          <w:p w14:paraId="5B2D3659">
            <w:pPr>
              <w:snapToGrid w:val="0"/>
              <w:spacing w:line="36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30FD7406">
            <w:pPr>
              <w:snapToGrid w:val="0"/>
              <w:spacing w:line="36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是否允许进口</w:t>
            </w:r>
          </w:p>
        </w:tc>
        <w:tc>
          <w:tcPr>
            <w:tcW w:w="975" w:type="dxa"/>
            <w:tcBorders>
              <w:top w:val="single" w:color="auto" w:sz="4" w:space="0"/>
              <w:left w:val="single" w:color="auto" w:sz="4" w:space="0"/>
              <w:bottom w:val="single" w:color="auto" w:sz="4" w:space="0"/>
              <w:right w:val="single" w:color="auto" w:sz="4" w:space="0"/>
            </w:tcBorders>
            <w:vAlign w:val="center"/>
          </w:tcPr>
          <w:p w14:paraId="1E08909A">
            <w:pPr>
              <w:snapToGrid w:val="0"/>
              <w:spacing w:line="36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管理类别</w:t>
            </w:r>
          </w:p>
        </w:tc>
      </w:tr>
      <w:tr w14:paraId="19CA9B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restart"/>
            <w:tcBorders>
              <w:top w:val="single" w:color="auto" w:sz="4" w:space="0"/>
              <w:left w:val="single" w:color="auto" w:sz="4" w:space="0"/>
              <w:right w:val="single" w:color="auto" w:sz="4" w:space="0"/>
            </w:tcBorders>
            <w:vAlign w:val="center"/>
          </w:tcPr>
          <w:p w14:paraId="7978C28C">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01</w:t>
            </w:r>
          </w:p>
        </w:tc>
        <w:tc>
          <w:tcPr>
            <w:tcW w:w="1987" w:type="dxa"/>
            <w:tcBorders>
              <w:top w:val="single" w:color="auto" w:sz="4" w:space="0"/>
              <w:left w:val="single" w:color="auto" w:sz="4" w:space="0"/>
              <w:bottom w:val="single" w:color="auto" w:sz="4" w:space="0"/>
              <w:right w:val="single" w:color="auto" w:sz="4" w:space="0"/>
            </w:tcBorders>
            <w:vAlign w:val="center"/>
          </w:tcPr>
          <w:p w14:paraId="1318BF9A">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产床</w:t>
            </w:r>
          </w:p>
        </w:tc>
        <w:tc>
          <w:tcPr>
            <w:tcW w:w="848" w:type="dxa"/>
            <w:tcBorders>
              <w:top w:val="single" w:color="auto" w:sz="4" w:space="0"/>
              <w:left w:val="single" w:color="auto" w:sz="4" w:space="0"/>
              <w:bottom w:val="single" w:color="auto" w:sz="4" w:space="0"/>
              <w:right w:val="single" w:color="auto" w:sz="4" w:space="0"/>
            </w:tcBorders>
            <w:vAlign w:val="center"/>
          </w:tcPr>
          <w:p w14:paraId="44F3BFDB">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4套</w:t>
            </w:r>
          </w:p>
        </w:tc>
        <w:tc>
          <w:tcPr>
            <w:tcW w:w="1276" w:type="dxa"/>
            <w:tcBorders>
              <w:top w:val="single" w:color="auto" w:sz="4" w:space="0"/>
              <w:left w:val="single" w:color="auto" w:sz="4" w:space="0"/>
              <w:bottom w:val="single" w:color="auto" w:sz="4" w:space="0"/>
              <w:right w:val="single" w:color="auto" w:sz="4" w:space="0"/>
            </w:tcBorders>
            <w:vAlign w:val="center"/>
          </w:tcPr>
          <w:p w14:paraId="2805E53E">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4.3</w:t>
            </w:r>
          </w:p>
        </w:tc>
        <w:tc>
          <w:tcPr>
            <w:tcW w:w="1276" w:type="dxa"/>
            <w:tcBorders>
              <w:top w:val="single" w:color="auto" w:sz="4" w:space="0"/>
              <w:left w:val="single" w:color="auto" w:sz="4" w:space="0"/>
              <w:bottom w:val="single" w:color="auto" w:sz="4" w:space="0"/>
              <w:right w:val="single" w:color="auto" w:sz="4" w:space="0"/>
            </w:tcBorders>
            <w:vAlign w:val="center"/>
          </w:tcPr>
          <w:p w14:paraId="42F783C2">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17.2</w:t>
            </w:r>
          </w:p>
        </w:tc>
        <w:tc>
          <w:tcPr>
            <w:tcW w:w="1275" w:type="dxa"/>
            <w:tcBorders>
              <w:top w:val="single" w:color="auto" w:sz="4" w:space="0"/>
              <w:left w:val="single" w:color="auto" w:sz="4" w:space="0"/>
              <w:bottom w:val="single" w:color="auto" w:sz="4" w:space="0"/>
              <w:right w:val="single" w:color="auto" w:sz="4" w:space="0"/>
            </w:tcBorders>
            <w:vAlign w:val="center"/>
          </w:tcPr>
          <w:p w14:paraId="2C2A2DE3">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17.2</w:t>
            </w:r>
          </w:p>
        </w:tc>
        <w:tc>
          <w:tcPr>
            <w:tcW w:w="993" w:type="dxa"/>
            <w:tcBorders>
              <w:top w:val="single" w:color="auto" w:sz="4" w:space="0"/>
              <w:left w:val="single" w:color="auto" w:sz="4" w:space="0"/>
              <w:bottom w:val="single" w:color="auto" w:sz="4" w:space="0"/>
              <w:right w:val="single" w:color="auto" w:sz="4" w:space="0"/>
            </w:tcBorders>
            <w:vAlign w:val="center"/>
          </w:tcPr>
          <w:p w14:paraId="6527FE7A">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否</w:t>
            </w:r>
          </w:p>
        </w:tc>
        <w:tc>
          <w:tcPr>
            <w:tcW w:w="975" w:type="dxa"/>
            <w:tcBorders>
              <w:top w:val="single" w:color="auto" w:sz="4" w:space="0"/>
              <w:left w:val="single" w:color="auto" w:sz="4" w:space="0"/>
              <w:bottom w:val="single" w:color="auto" w:sz="4" w:space="0"/>
              <w:right w:val="single" w:color="auto" w:sz="4" w:space="0"/>
            </w:tcBorders>
            <w:vAlign w:val="center"/>
          </w:tcPr>
          <w:p w14:paraId="5E540BBF">
            <w:pPr>
              <w:snapToGrid w:val="0"/>
              <w:spacing w:line="440" w:lineRule="exact"/>
              <w:jc w:val="center"/>
              <w:rPr>
                <w:rFonts w:asciiTheme="minorEastAsia" w:hAnsiTheme="minorEastAsia" w:eastAsiaTheme="minorEastAsia" w:cstheme="minorEastAsia"/>
                <w:color w:val="auto"/>
                <w:sz w:val="24"/>
              </w:rPr>
            </w:pPr>
            <w:bookmarkStart w:id="54" w:name="OLE_LINK17"/>
            <w:r>
              <w:rPr>
                <w:rFonts w:hint="eastAsia" w:asciiTheme="minorEastAsia" w:hAnsiTheme="minorEastAsia" w:eastAsiaTheme="minorEastAsia" w:cstheme="minorEastAsia"/>
                <w:color w:val="auto"/>
                <w:sz w:val="24"/>
              </w:rPr>
              <w:t>第2类</w:t>
            </w:r>
            <w:bookmarkEnd w:id="54"/>
          </w:p>
        </w:tc>
      </w:tr>
      <w:tr w14:paraId="593D5F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709" w:type="dxa"/>
            <w:vMerge w:val="continue"/>
            <w:tcBorders>
              <w:left w:val="single" w:color="auto" w:sz="4" w:space="0"/>
              <w:right w:val="single" w:color="auto" w:sz="4" w:space="0"/>
            </w:tcBorders>
            <w:vAlign w:val="center"/>
          </w:tcPr>
          <w:p w14:paraId="56CFF3B0">
            <w:pPr>
              <w:snapToGrid w:val="0"/>
              <w:spacing w:line="440" w:lineRule="exact"/>
              <w:jc w:val="center"/>
              <w:rPr>
                <w:rFonts w:asciiTheme="minorEastAsia" w:hAnsiTheme="minorEastAsia" w:eastAsiaTheme="minorEastAsia" w:cstheme="minorEastAsia"/>
                <w:color w:val="auto"/>
                <w:sz w:val="24"/>
              </w:rPr>
            </w:pPr>
          </w:p>
        </w:tc>
        <w:tc>
          <w:tcPr>
            <w:tcW w:w="1987" w:type="dxa"/>
            <w:tcBorders>
              <w:top w:val="single" w:color="auto" w:sz="4" w:space="0"/>
              <w:left w:val="single" w:color="auto" w:sz="4" w:space="0"/>
              <w:bottom w:val="single" w:color="auto" w:sz="4" w:space="0"/>
              <w:right w:val="single" w:color="auto" w:sz="4" w:space="0"/>
            </w:tcBorders>
            <w:vAlign w:val="center"/>
          </w:tcPr>
          <w:p w14:paraId="0F5D7B10">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胎心监护仪</w:t>
            </w:r>
          </w:p>
        </w:tc>
        <w:tc>
          <w:tcPr>
            <w:tcW w:w="848" w:type="dxa"/>
            <w:tcBorders>
              <w:top w:val="single" w:color="auto" w:sz="4" w:space="0"/>
              <w:left w:val="single" w:color="auto" w:sz="4" w:space="0"/>
              <w:bottom w:val="single" w:color="auto" w:sz="4" w:space="0"/>
              <w:right w:val="single" w:color="auto" w:sz="4" w:space="0"/>
            </w:tcBorders>
            <w:vAlign w:val="center"/>
          </w:tcPr>
          <w:p w14:paraId="3227F813">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1套</w:t>
            </w:r>
          </w:p>
        </w:tc>
        <w:tc>
          <w:tcPr>
            <w:tcW w:w="1276" w:type="dxa"/>
            <w:tcBorders>
              <w:top w:val="single" w:color="auto" w:sz="4" w:space="0"/>
              <w:left w:val="single" w:color="auto" w:sz="4" w:space="0"/>
              <w:bottom w:val="single" w:color="auto" w:sz="4" w:space="0"/>
              <w:right w:val="single" w:color="auto" w:sz="4" w:space="0"/>
            </w:tcBorders>
            <w:vAlign w:val="center"/>
          </w:tcPr>
          <w:p w14:paraId="1C45D9F7">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0.71</w:t>
            </w:r>
          </w:p>
        </w:tc>
        <w:tc>
          <w:tcPr>
            <w:tcW w:w="1276" w:type="dxa"/>
            <w:tcBorders>
              <w:top w:val="single" w:color="auto" w:sz="4" w:space="0"/>
              <w:left w:val="single" w:color="auto" w:sz="4" w:space="0"/>
              <w:bottom w:val="single" w:color="auto" w:sz="4" w:space="0"/>
              <w:right w:val="single" w:color="auto" w:sz="4" w:space="0"/>
            </w:tcBorders>
            <w:vAlign w:val="center"/>
          </w:tcPr>
          <w:p w14:paraId="0F7634E8">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0.71</w:t>
            </w:r>
          </w:p>
        </w:tc>
        <w:tc>
          <w:tcPr>
            <w:tcW w:w="1275" w:type="dxa"/>
            <w:tcBorders>
              <w:top w:val="single" w:color="auto" w:sz="4" w:space="0"/>
              <w:left w:val="single" w:color="auto" w:sz="4" w:space="0"/>
              <w:bottom w:val="single" w:color="auto" w:sz="4" w:space="0"/>
              <w:right w:val="single" w:color="auto" w:sz="4" w:space="0"/>
            </w:tcBorders>
            <w:vAlign w:val="center"/>
          </w:tcPr>
          <w:p w14:paraId="617D2FC7">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0.71</w:t>
            </w:r>
          </w:p>
        </w:tc>
        <w:tc>
          <w:tcPr>
            <w:tcW w:w="993" w:type="dxa"/>
            <w:tcBorders>
              <w:top w:val="single" w:color="auto" w:sz="4" w:space="0"/>
              <w:left w:val="single" w:color="auto" w:sz="4" w:space="0"/>
              <w:bottom w:val="single" w:color="auto" w:sz="4" w:space="0"/>
              <w:right w:val="single" w:color="auto" w:sz="4" w:space="0"/>
            </w:tcBorders>
            <w:vAlign w:val="center"/>
          </w:tcPr>
          <w:p w14:paraId="38D9ECD9">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否</w:t>
            </w:r>
          </w:p>
        </w:tc>
        <w:tc>
          <w:tcPr>
            <w:tcW w:w="975" w:type="dxa"/>
            <w:tcBorders>
              <w:top w:val="single" w:color="auto" w:sz="4" w:space="0"/>
              <w:left w:val="single" w:color="auto" w:sz="4" w:space="0"/>
              <w:bottom w:val="single" w:color="auto" w:sz="4" w:space="0"/>
              <w:right w:val="single" w:color="auto" w:sz="4" w:space="0"/>
            </w:tcBorders>
            <w:vAlign w:val="center"/>
          </w:tcPr>
          <w:p w14:paraId="4ABAF573">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第2类</w:t>
            </w:r>
          </w:p>
        </w:tc>
      </w:tr>
      <w:tr w14:paraId="1C7653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09" w:type="dxa"/>
            <w:tcBorders>
              <w:left w:val="single" w:color="auto" w:sz="4" w:space="0"/>
              <w:right w:val="single" w:color="auto" w:sz="4" w:space="0"/>
            </w:tcBorders>
            <w:vAlign w:val="center"/>
          </w:tcPr>
          <w:p w14:paraId="609C4F42">
            <w:pPr>
              <w:snapToGrid w:val="0"/>
              <w:spacing w:line="440" w:lineRule="exact"/>
              <w:jc w:val="center"/>
              <w:rPr>
                <w:rFonts w:asciiTheme="minorEastAsia" w:hAnsiTheme="minorEastAsia" w:eastAsiaTheme="minorEastAsia" w:cstheme="minorEastAsia"/>
                <w:color w:val="auto"/>
                <w:sz w:val="24"/>
              </w:rPr>
            </w:pPr>
          </w:p>
        </w:tc>
        <w:tc>
          <w:tcPr>
            <w:tcW w:w="1987" w:type="dxa"/>
            <w:tcBorders>
              <w:top w:val="single" w:color="auto" w:sz="4" w:space="0"/>
              <w:left w:val="single" w:color="auto" w:sz="4" w:space="0"/>
              <w:bottom w:val="single" w:color="auto" w:sz="4" w:space="0"/>
              <w:right w:val="single" w:color="auto" w:sz="4" w:space="0"/>
            </w:tcBorders>
            <w:vAlign w:val="center"/>
          </w:tcPr>
          <w:p w14:paraId="53929353">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新生儿脉搏血氧仪</w:t>
            </w:r>
          </w:p>
        </w:tc>
        <w:tc>
          <w:tcPr>
            <w:tcW w:w="848" w:type="dxa"/>
            <w:tcBorders>
              <w:top w:val="single" w:color="auto" w:sz="4" w:space="0"/>
              <w:left w:val="single" w:color="auto" w:sz="4" w:space="0"/>
              <w:bottom w:val="single" w:color="auto" w:sz="4" w:space="0"/>
              <w:right w:val="single" w:color="auto" w:sz="4" w:space="0"/>
            </w:tcBorders>
            <w:vAlign w:val="center"/>
          </w:tcPr>
          <w:p w14:paraId="27004821">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3套</w:t>
            </w:r>
          </w:p>
        </w:tc>
        <w:tc>
          <w:tcPr>
            <w:tcW w:w="1276" w:type="dxa"/>
            <w:tcBorders>
              <w:top w:val="single" w:color="auto" w:sz="4" w:space="0"/>
              <w:left w:val="single" w:color="auto" w:sz="4" w:space="0"/>
              <w:bottom w:val="single" w:color="auto" w:sz="4" w:space="0"/>
              <w:right w:val="single" w:color="auto" w:sz="4" w:space="0"/>
            </w:tcBorders>
            <w:vAlign w:val="center"/>
          </w:tcPr>
          <w:p w14:paraId="6BF7A80B">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0.47</w:t>
            </w:r>
          </w:p>
        </w:tc>
        <w:tc>
          <w:tcPr>
            <w:tcW w:w="1276" w:type="dxa"/>
            <w:tcBorders>
              <w:top w:val="single" w:color="auto" w:sz="4" w:space="0"/>
              <w:left w:val="single" w:color="auto" w:sz="4" w:space="0"/>
              <w:bottom w:val="single" w:color="auto" w:sz="4" w:space="0"/>
              <w:right w:val="single" w:color="auto" w:sz="4" w:space="0"/>
            </w:tcBorders>
            <w:vAlign w:val="center"/>
          </w:tcPr>
          <w:p w14:paraId="133BD33E">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1.41</w:t>
            </w:r>
          </w:p>
        </w:tc>
        <w:tc>
          <w:tcPr>
            <w:tcW w:w="1275" w:type="dxa"/>
            <w:tcBorders>
              <w:top w:val="single" w:color="auto" w:sz="4" w:space="0"/>
              <w:left w:val="single" w:color="auto" w:sz="4" w:space="0"/>
              <w:bottom w:val="single" w:color="auto" w:sz="4" w:space="0"/>
              <w:right w:val="single" w:color="auto" w:sz="4" w:space="0"/>
            </w:tcBorders>
            <w:vAlign w:val="center"/>
          </w:tcPr>
          <w:p w14:paraId="6A04725F">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1.41</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0ECFAFA">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否</w:t>
            </w:r>
          </w:p>
        </w:tc>
        <w:tc>
          <w:tcPr>
            <w:tcW w:w="975" w:type="dxa"/>
            <w:tcBorders>
              <w:top w:val="single" w:color="auto" w:sz="4" w:space="0"/>
              <w:left w:val="single" w:color="auto" w:sz="4" w:space="0"/>
              <w:bottom w:val="single" w:color="auto" w:sz="4" w:space="0"/>
              <w:right w:val="single" w:color="auto" w:sz="4" w:space="0"/>
            </w:tcBorders>
            <w:vAlign w:val="center"/>
          </w:tcPr>
          <w:p w14:paraId="02DDFE7C">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第2类</w:t>
            </w:r>
          </w:p>
        </w:tc>
      </w:tr>
      <w:tr w14:paraId="4F6CD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tcBorders>
              <w:left w:val="single" w:color="auto" w:sz="4" w:space="0"/>
              <w:bottom w:val="single" w:color="auto" w:sz="4" w:space="0"/>
              <w:right w:val="single" w:color="auto" w:sz="4" w:space="0"/>
            </w:tcBorders>
            <w:vAlign w:val="center"/>
          </w:tcPr>
          <w:p w14:paraId="187E16F1">
            <w:pPr>
              <w:snapToGrid w:val="0"/>
              <w:spacing w:line="440" w:lineRule="exact"/>
              <w:jc w:val="center"/>
              <w:rPr>
                <w:rFonts w:asciiTheme="minorEastAsia" w:hAnsiTheme="minorEastAsia" w:eastAsiaTheme="minorEastAsia" w:cstheme="minorEastAsia"/>
                <w:color w:val="auto"/>
                <w:sz w:val="24"/>
              </w:rPr>
            </w:pPr>
          </w:p>
        </w:tc>
        <w:tc>
          <w:tcPr>
            <w:tcW w:w="1987" w:type="dxa"/>
            <w:tcBorders>
              <w:top w:val="single" w:color="auto" w:sz="4" w:space="0"/>
              <w:left w:val="single" w:color="auto" w:sz="4" w:space="0"/>
              <w:bottom w:val="single" w:color="auto" w:sz="4" w:space="0"/>
              <w:right w:val="single" w:color="auto" w:sz="4" w:space="0"/>
            </w:tcBorders>
            <w:vAlign w:val="center"/>
          </w:tcPr>
          <w:p w14:paraId="52774E11">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婴儿辐射保暖台</w:t>
            </w:r>
          </w:p>
        </w:tc>
        <w:tc>
          <w:tcPr>
            <w:tcW w:w="848" w:type="dxa"/>
            <w:tcBorders>
              <w:top w:val="single" w:color="auto" w:sz="4" w:space="0"/>
              <w:left w:val="single" w:color="auto" w:sz="4" w:space="0"/>
              <w:bottom w:val="single" w:color="auto" w:sz="4" w:space="0"/>
              <w:right w:val="single" w:color="auto" w:sz="4" w:space="0"/>
            </w:tcBorders>
            <w:vAlign w:val="center"/>
          </w:tcPr>
          <w:p w14:paraId="221A74DE">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1套</w:t>
            </w:r>
          </w:p>
        </w:tc>
        <w:tc>
          <w:tcPr>
            <w:tcW w:w="1276" w:type="dxa"/>
            <w:tcBorders>
              <w:top w:val="single" w:color="auto" w:sz="4" w:space="0"/>
              <w:left w:val="single" w:color="auto" w:sz="4" w:space="0"/>
              <w:bottom w:val="single" w:color="auto" w:sz="4" w:space="0"/>
              <w:right w:val="single" w:color="auto" w:sz="4" w:space="0"/>
            </w:tcBorders>
            <w:vAlign w:val="center"/>
          </w:tcPr>
          <w:p w14:paraId="1CFDAFA3">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1.8</w:t>
            </w:r>
          </w:p>
        </w:tc>
        <w:tc>
          <w:tcPr>
            <w:tcW w:w="1276" w:type="dxa"/>
            <w:tcBorders>
              <w:top w:val="single" w:color="auto" w:sz="4" w:space="0"/>
              <w:left w:val="single" w:color="auto" w:sz="4" w:space="0"/>
              <w:bottom w:val="single" w:color="auto" w:sz="4" w:space="0"/>
              <w:right w:val="single" w:color="auto" w:sz="4" w:space="0"/>
            </w:tcBorders>
            <w:vAlign w:val="center"/>
          </w:tcPr>
          <w:p w14:paraId="1AF12487">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1.8</w:t>
            </w:r>
          </w:p>
        </w:tc>
        <w:tc>
          <w:tcPr>
            <w:tcW w:w="1275" w:type="dxa"/>
            <w:tcBorders>
              <w:top w:val="single" w:color="auto" w:sz="4" w:space="0"/>
              <w:left w:val="single" w:color="auto" w:sz="4" w:space="0"/>
              <w:bottom w:val="single" w:color="auto" w:sz="4" w:space="0"/>
              <w:right w:val="single" w:color="auto" w:sz="4" w:space="0"/>
            </w:tcBorders>
            <w:vAlign w:val="center"/>
          </w:tcPr>
          <w:p w14:paraId="71C75595">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1.8</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674AB702">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否</w:t>
            </w:r>
          </w:p>
        </w:tc>
        <w:tc>
          <w:tcPr>
            <w:tcW w:w="975" w:type="dxa"/>
            <w:tcBorders>
              <w:top w:val="single" w:color="auto" w:sz="4" w:space="0"/>
              <w:left w:val="single" w:color="auto" w:sz="4" w:space="0"/>
              <w:bottom w:val="single" w:color="auto" w:sz="4" w:space="0"/>
              <w:right w:val="single" w:color="auto" w:sz="4" w:space="0"/>
            </w:tcBorders>
            <w:vAlign w:val="center"/>
          </w:tcPr>
          <w:p w14:paraId="6C319052">
            <w:pPr>
              <w:snapToGrid w:val="0"/>
              <w:spacing w:line="440" w:lineRule="exact"/>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第3类</w:t>
            </w:r>
          </w:p>
        </w:tc>
      </w:tr>
    </w:tbl>
    <w:p w14:paraId="77D5AEDA">
      <w:pPr>
        <w:snapToGrid w:val="0"/>
        <w:spacing w:line="440" w:lineRule="exact"/>
        <w:jc w:val="left"/>
        <w:rPr>
          <w:rFonts w:ascii="宋体" w:hAnsi="宋体" w:cs="宋体"/>
          <w:color w:val="auto"/>
          <w:sz w:val="24"/>
        </w:rPr>
      </w:pPr>
    </w:p>
    <w:p w14:paraId="569CBD06">
      <w:pPr>
        <w:numPr>
          <w:ilvl w:val="0"/>
          <w:numId w:val="2"/>
        </w:numPr>
        <w:snapToGrid w:val="0"/>
        <w:spacing w:line="440" w:lineRule="exact"/>
        <w:jc w:val="left"/>
        <w:rPr>
          <w:rFonts w:ascii="宋体" w:hAnsi="宋体" w:cs="宋体"/>
          <w:color w:val="auto"/>
          <w:sz w:val="24"/>
        </w:rPr>
      </w:pPr>
      <w:r>
        <w:rPr>
          <w:rFonts w:hint="eastAsia" w:ascii="宋体" w:hAnsi="宋体" w:cs="宋体"/>
          <w:color w:val="auto"/>
          <w:sz w:val="24"/>
        </w:rPr>
        <w:t>技术需求及商务要求</w:t>
      </w:r>
    </w:p>
    <w:tbl>
      <w:tblPr>
        <w:tblStyle w:val="64"/>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0"/>
        <w:gridCol w:w="2805"/>
      </w:tblGrid>
      <w:tr w14:paraId="5706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010" w:type="dxa"/>
          </w:tcPr>
          <w:p w14:paraId="628750B1">
            <w:pPr>
              <w:widowControl/>
              <w:numPr>
                <w:ilvl w:val="0"/>
                <w:numId w:val="3"/>
              </w:numPr>
              <w:textAlignment w:val="center"/>
              <w:rPr>
                <w:rFonts w:ascii="仿宋" w:hAnsi="仿宋" w:eastAsia="仿宋" w:cs="仿宋"/>
                <w:color w:val="auto"/>
                <w:kern w:val="0"/>
                <w:sz w:val="24"/>
                <w:lang w:bidi="ar"/>
              </w:rPr>
            </w:pPr>
            <w:bookmarkStart w:id="55" w:name="_Hlk171616372"/>
            <w:r>
              <w:rPr>
                <w:rFonts w:hint="eastAsia" w:ascii="仿宋" w:hAnsi="仿宋" w:eastAsia="仿宋" w:cs="仿宋"/>
                <w:b/>
                <w:bCs/>
                <w:color w:val="auto"/>
                <w:kern w:val="0"/>
                <w:sz w:val="24"/>
                <w:lang w:bidi="ar"/>
              </w:rPr>
              <w:t>适用科室</w:t>
            </w:r>
            <w:r>
              <w:rPr>
                <w:rFonts w:hint="eastAsia" w:ascii="仿宋" w:hAnsi="仿宋" w:eastAsia="仿宋" w:cs="仿宋"/>
                <w:color w:val="auto"/>
                <w:kern w:val="0"/>
                <w:sz w:val="24"/>
                <w:lang w:bidi="ar"/>
              </w:rPr>
              <w:t>：</w:t>
            </w:r>
          </w:p>
          <w:p w14:paraId="7BF9337C">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设备1、设备2、设备3、设备4：产科</w:t>
            </w:r>
          </w:p>
        </w:tc>
        <w:tc>
          <w:tcPr>
            <w:tcW w:w="2805" w:type="dxa"/>
          </w:tcPr>
          <w:p w14:paraId="05A6DE55">
            <w:pPr>
              <w:widowControl/>
              <w:textAlignment w:val="center"/>
              <w:rPr>
                <w:rFonts w:ascii="仿宋" w:hAnsi="仿宋" w:eastAsia="仿宋" w:cs="仿宋"/>
                <w:color w:val="auto"/>
                <w:kern w:val="0"/>
                <w:sz w:val="24"/>
                <w:lang w:bidi="ar"/>
              </w:rPr>
            </w:pPr>
          </w:p>
        </w:tc>
      </w:tr>
      <w:tr w14:paraId="2257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tcPr>
          <w:p w14:paraId="4BBF11EB">
            <w:pPr>
              <w:widowControl/>
              <w:numPr>
                <w:ilvl w:val="0"/>
                <w:numId w:val="3"/>
              </w:numPr>
              <w:textAlignment w:val="center"/>
              <w:rPr>
                <w:rFonts w:ascii="仿宋" w:hAnsi="仿宋" w:eastAsia="仿宋" w:cs="仿宋"/>
                <w:b/>
                <w:bCs/>
                <w:color w:val="auto"/>
                <w:kern w:val="0"/>
                <w:sz w:val="24"/>
                <w:lang w:bidi="ar"/>
              </w:rPr>
            </w:pPr>
            <w:r>
              <w:rPr>
                <w:rFonts w:hint="eastAsia" w:ascii="仿宋" w:hAnsi="仿宋" w:eastAsia="仿宋" w:cs="仿宋"/>
                <w:b/>
                <w:bCs/>
                <w:color w:val="auto"/>
                <w:kern w:val="0"/>
                <w:sz w:val="24"/>
                <w:lang w:bidi="ar"/>
              </w:rPr>
              <w:t>用途：</w:t>
            </w:r>
          </w:p>
          <w:p w14:paraId="0F1AF06E">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设备1：适用于产前待产、分娩及产后康复多体位的全自动产床。</w:t>
            </w:r>
          </w:p>
          <w:p w14:paraId="0B51B0B5">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设备2：适用于中、晚期孕妇进行胎心率监测</w:t>
            </w:r>
          </w:p>
          <w:p w14:paraId="4B047CAB">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 xml:space="preserve">设备3：适用于对估计患者的动脉血氧饱和度、脉率及体温进行监测    </w:t>
            </w:r>
          </w:p>
          <w:p w14:paraId="6074BEBC">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设备4：用于对新生儿进行敞开式的护理、抢救和体温调节</w:t>
            </w:r>
          </w:p>
          <w:p w14:paraId="3C5E3550">
            <w:pPr>
              <w:widowControl/>
              <w:textAlignment w:val="center"/>
              <w:rPr>
                <w:rFonts w:ascii="仿宋" w:hAnsi="仿宋" w:eastAsia="仿宋" w:cs="仿宋"/>
                <w:b/>
                <w:bCs/>
                <w:color w:val="auto"/>
                <w:sz w:val="24"/>
              </w:rPr>
            </w:pPr>
            <w:r>
              <w:rPr>
                <w:rFonts w:hint="eastAsia" w:ascii="仿宋" w:hAnsi="仿宋" w:eastAsia="仿宋" w:cs="仿宋"/>
                <w:b/>
                <w:bCs/>
                <w:color w:val="auto"/>
                <w:sz w:val="24"/>
              </w:rPr>
              <w:t>组成或配置：</w:t>
            </w:r>
          </w:p>
          <w:p w14:paraId="13BBF09D">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设备1：多功能产床4张、输液架1支/床、搁腿架2套/床、简易脚蹬2套/床、污物盆1个/床、拉手2套/床、床垫1套/床、防水垫2块/床、手持控制器1只/床、电源线1条/床、脚踏开关1套/床、大滑块2套/床、小滑块2套/床、脚蹬1套/床</w:t>
            </w:r>
          </w:p>
          <w:p w14:paraId="109F9D23">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设备2：主机1台、探头1个、附件1套</w:t>
            </w:r>
          </w:p>
          <w:p w14:paraId="026D45F1">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设备3：主机3台、附件3套</w:t>
            </w:r>
          </w:p>
          <w:p w14:paraId="5CB05934">
            <w:pPr>
              <w:widowControl/>
              <w:textAlignment w:val="center"/>
              <w:rPr>
                <w:rFonts w:ascii="仿宋" w:hAnsi="仿宋" w:eastAsia="仿宋" w:cs="仿宋"/>
                <w:bCs/>
                <w:color w:val="auto"/>
                <w:sz w:val="24"/>
              </w:rPr>
            </w:pPr>
            <w:r>
              <w:rPr>
                <w:rFonts w:hint="eastAsia" w:ascii="仿宋" w:hAnsi="仿宋" w:eastAsia="仿宋" w:cs="仿宋"/>
                <w:color w:val="auto"/>
                <w:kern w:val="0"/>
                <w:sz w:val="24"/>
                <w:lang w:bidi="ar"/>
              </w:rPr>
              <w:t>设备4：辐射箱1台、控制仪1个、皮肤温度传感器1个、婴儿床1个、托盘1个、输液架1个、机架1个</w:t>
            </w:r>
          </w:p>
        </w:tc>
        <w:tc>
          <w:tcPr>
            <w:tcW w:w="2805" w:type="dxa"/>
          </w:tcPr>
          <w:p w14:paraId="7FD16206">
            <w:pPr>
              <w:widowControl/>
              <w:textAlignment w:val="center"/>
              <w:rPr>
                <w:rFonts w:ascii="仿宋" w:hAnsi="仿宋" w:eastAsia="仿宋" w:cs="仿宋"/>
                <w:color w:val="auto"/>
                <w:kern w:val="0"/>
                <w:sz w:val="24"/>
                <w:lang w:bidi="ar"/>
              </w:rPr>
            </w:pPr>
          </w:p>
        </w:tc>
      </w:tr>
      <w:tr w14:paraId="4392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tcPr>
          <w:p w14:paraId="271012B0">
            <w:pPr>
              <w:widowControl/>
              <w:textAlignment w:val="center"/>
              <w:rPr>
                <w:rFonts w:ascii="仿宋" w:hAnsi="仿宋" w:eastAsia="仿宋" w:cs="仿宋"/>
                <w:color w:val="auto"/>
                <w:kern w:val="0"/>
                <w:sz w:val="24"/>
                <w:lang w:bidi="ar"/>
              </w:rPr>
            </w:pPr>
            <w:r>
              <w:rPr>
                <w:rFonts w:hint="eastAsia" w:ascii="仿宋" w:hAnsi="仿宋" w:eastAsia="仿宋" w:cs="仿宋"/>
                <w:b/>
                <w:bCs/>
                <w:color w:val="auto"/>
                <w:kern w:val="0"/>
                <w:sz w:val="24"/>
                <w:lang w:bidi="ar"/>
              </w:rPr>
              <w:t>三、功能和技术参数及配置：</w:t>
            </w:r>
          </w:p>
        </w:tc>
        <w:tc>
          <w:tcPr>
            <w:tcW w:w="2805" w:type="dxa"/>
          </w:tcPr>
          <w:p w14:paraId="20BCDB1A">
            <w:pPr>
              <w:widowControl/>
              <w:textAlignment w:val="center"/>
              <w:rPr>
                <w:rFonts w:ascii="仿宋" w:hAnsi="仿宋" w:eastAsia="仿宋" w:cs="仿宋"/>
                <w:color w:val="auto"/>
                <w:kern w:val="0"/>
                <w:sz w:val="24"/>
                <w:lang w:bidi="ar"/>
              </w:rPr>
            </w:pPr>
            <w:r>
              <w:rPr>
                <w:rFonts w:hint="eastAsia" w:ascii="宋体" w:hAnsi="宋体" w:cs="宋体"/>
                <w:color w:val="auto"/>
                <w:sz w:val="24"/>
                <w:lang w:val="zh-CN"/>
              </w:rPr>
              <w:t>对应指标，详细说明，否则视为不符要求</w:t>
            </w:r>
          </w:p>
        </w:tc>
      </w:tr>
      <w:tr w14:paraId="3255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143F3964">
            <w:pPr>
              <w:widowControl/>
              <w:textAlignment w:val="center"/>
              <w:rPr>
                <w:rFonts w:ascii="仿宋" w:hAnsi="仿宋" w:eastAsia="仿宋" w:cs="仿宋"/>
                <w:b/>
                <w:bCs/>
                <w:color w:val="auto"/>
                <w:kern w:val="0"/>
                <w:sz w:val="24"/>
                <w:lang w:bidi="ar"/>
              </w:rPr>
            </w:pPr>
            <w:r>
              <w:rPr>
                <w:rFonts w:hint="eastAsia" w:ascii="仿宋" w:hAnsi="仿宋" w:eastAsia="仿宋" w:cs="仿宋"/>
                <w:b/>
                <w:bCs/>
                <w:color w:val="auto"/>
                <w:sz w:val="24"/>
              </w:rPr>
              <w:t>3.1 （设备1）产床功能技术要求</w:t>
            </w:r>
          </w:p>
        </w:tc>
        <w:tc>
          <w:tcPr>
            <w:tcW w:w="2805" w:type="dxa"/>
            <w:noWrap/>
          </w:tcPr>
          <w:p w14:paraId="7409BAE4">
            <w:pPr>
              <w:widowControl/>
              <w:textAlignment w:val="center"/>
              <w:rPr>
                <w:rFonts w:ascii="仿宋" w:hAnsi="仿宋" w:eastAsia="仿宋" w:cs="仿宋"/>
                <w:color w:val="auto"/>
                <w:kern w:val="0"/>
                <w:sz w:val="24"/>
                <w:lang w:bidi="ar"/>
              </w:rPr>
            </w:pPr>
          </w:p>
        </w:tc>
      </w:tr>
      <w:tr w14:paraId="3484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6DEC6EA7">
            <w:pPr>
              <w:widowControl/>
              <w:textAlignment w:val="center"/>
              <w:rPr>
                <w:rFonts w:ascii="仿宋" w:hAnsi="仿宋" w:eastAsia="仿宋" w:cs="仿宋"/>
                <w:color w:val="auto"/>
                <w:kern w:val="0"/>
                <w:sz w:val="24"/>
                <w:lang w:bidi="ar"/>
              </w:rPr>
            </w:pPr>
            <w:r>
              <w:rPr>
                <w:rFonts w:hint="eastAsia" w:ascii="仿宋" w:hAnsi="仿宋" w:eastAsia="仿宋" w:cs="仿宋"/>
                <w:color w:val="auto"/>
                <w:sz w:val="24"/>
              </w:rPr>
              <w:t>3.1.1 长度：≥2050mm； 宽度：≥760mm；高度：650～950mm（±10mm）可电动升降</w:t>
            </w:r>
          </w:p>
        </w:tc>
        <w:tc>
          <w:tcPr>
            <w:tcW w:w="2805" w:type="dxa"/>
            <w:noWrap/>
          </w:tcPr>
          <w:p w14:paraId="6FB6AEE8">
            <w:pPr>
              <w:widowControl/>
              <w:textAlignment w:val="center"/>
              <w:rPr>
                <w:rFonts w:ascii="仿宋" w:hAnsi="仿宋" w:eastAsia="仿宋" w:cs="仿宋"/>
                <w:color w:val="auto"/>
                <w:kern w:val="0"/>
                <w:sz w:val="24"/>
                <w:lang w:bidi="ar"/>
              </w:rPr>
            </w:pPr>
          </w:p>
        </w:tc>
      </w:tr>
      <w:tr w14:paraId="1CE8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68F47DCE">
            <w:pPr>
              <w:widowControl/>
              <w:textAlignment w:val="center"/>
              <w:rPr>
                <w:rFonts w:ascii="仿宋" w:hAnsi="仿宋" w:eastAsia="仿宋" w:cs="仿宋"/>
                <w:color w:val="auto"/>
                <w:kern w:val="0"/>
                <w:sz w:val="24"/>
                <w:lang w:bidi="ar"/>
              </w:rPr>
            </w:pPr>
            <w:r>
              <w:rPr>
                <w:rFonts w:hint="eastAsia" w:ascii="仿宋" w:hAnsi="仿宋" w:eastAsia="仿宋" w:cs="仿宋"/>
                <w:color w:val="auto"/>
                <w:sz w:val="24"/>
              </w:rPr>
              <w:t>3.1.2 床头板可拆卸，腿板内置带轮子支撑脚，与床身分开时可当器械台。台面尺寸：≥700×760mm（±10mm）</w:t>
            </w:r>
          </w:p>
        </w:tc>
        <w:tc>
          <w:tcPr>
            <w:tcW w:w="2805" w:type="dxa"/>
            <w:noWrap/>
          </w:tcPr>
          <w:p w14:paraId="4FE48D08">
            <w:pPr>
              <w:widowControl/>
              <w:textAlignment w:val="center"/>
              <w:rPr>
                <w:rFonts w:ascii="仿宋" w:hAnsi="仿宋" w:eastAsia="仿宋" w:cs="仿宋"/>
                <w:color w:val="auto"/>
                <w:kern w:val="0"/>
                <w:sz w:val="24"/>
                <w:lang w:bidi="ar"/>
              </w:rPr>
            </w:pPr>
          </w:p>
        </w:tc>
      </w:tr>
      <w:tr w14:paraId="7241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1B6DAB7A">
            <w:pPr>
              <w:widowControl/>
              <w:textAlignment w:val="center"/>
              <w:rPr>
                <w:rFonts w:ascii="仿宋" w:hAnsi="仿宋" w:eastAsia="仿宋" w:cs="仿宋"/>
                <w:color w:val="auto"/>
                <w:kern w:val="0"/>
                <w:sz w:val="24"/>
                <w:lang w:bidi="ar"/>
              </w:rPr>
            </w:pPr>
            <w:r>
              <w:rPr>
                <w:rFonts w:hint="eastAsia" w:ascii="仿宋" w:hAnsi="仿宋" w:eastAsia="仿宋" w:cs="仿宋"/>
                <w:color w:val="auto"/>
                <w:sz w:val="24"/>
              </w:rPr>
              <w:t>3.1.3 电动背板：上下+60º/-10º（±2°）</w:t>
            </w:r>
          </w:p>
        </w:tc>
        <w:tc>
          <w:tcPr>
            <w:tcW w:w="2805" w:type="dxa"/>
            <w:noWrap/>
          </w:tcPr>
          <w:p w14:paraId="66A7AC64">
            <w:pPr>
              <w:widowControl/>
              <w:textAlignment w:val="center"/>
              <w:rPr>
                <w:rFonts w:ascii="仿宋" w:hAnsi="仿宋" w:eastAsia="仿宋" w:cs="仿宋"/>
                <w:color w:val="auto"/>
                <w:kern w:val="0"/>
                <w:sz w:val="24"/>
                <w:lang w:bidi="ar"/>
              </w:rPr>
            </w:pPr>
          </w:p>
        </w:tc>
      </w:tr>
      <w:tr w14:paraId="7E7A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3629DBD8">
            <w:pPr>
              <w:widowControl/>
              <w:textAlignment w:val="center"/>
              <w:rPr>
                <w:rFonts w:ascii="仿宋" w:hAnsi="仿宋" w:eastAsia="仿宋" w:cs="仿宋"/>
                <w:color w:val="auto"/>
                <w:kern w:val="0"/>
                <w:sz w:val="24"/>
                <w:lang w:bidi="ar"/>
              </w:rPr>
            </w:pPr>
            <w:r>
              <w:rPr>
                <w:rFonts w:hint="eastAsia" w:ascii="仿宋" w:hAnsi="仿宋" w:eastAsia="仿宋" w:cs="仿宋"/>
                <w:color w:val="auto"/>
                <w:sz w:val="24"/>
              </w:rPr>
              <w:t>3.1.4 电动坐板：向上+20º（±2°）</w:t>
            </w:r>
          </w:p>
        </w:tc>
        <w:tc>
          <w:tcPr>
            <w:tcW w:w="2805" w:type="dxa"/>
            <w:noWrap/>
          </w:tcPr>
          <w:p w14:paraId="79A51CB3">
            <w:pPr>
              <w:widowControl/>
              <w:textAlignment w:val="center"/>
              <w:rPr>
                <w:rFonts w:ascii="仿宋" w:hAnsi="仿宋" w:eastAsia="仿宋" w:cs="仿宋"/>
                <w:color w:val="auto"/>
                <w:kern w:val="0"/>
                <w:sz w:val="24"/>
                <w:lang w:bidi="ar"/>
              </w:rPr>
            </w:pPr>
          </w:p>
        </w:tc>
      </w:tr>
      <w:tr w14:paraId="2F13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55C573DA">
            <w:pPr>
              <w:widowControl/>
              <w:textAlignment w:val="center"/>
              <w:rPr>
                <w:rFonts w:ascii="仿宋" w:hAnsi="仿宋" w:eastAsia="仿宋" w:cs="仿宋"/>
                <w:color w:val="auto"/>
                <w:kern w:val="0"/>
                <w:sz w:val="24"/>
                <w:lang w:bidi="ar"/>
              </w:rPr>
            </w:pPr>
            <w:r>
              <w:rPr>
                <w:rFonts w:hint="eastAsia" w:ascii="仿宋" w:hAnsi="仿宋" w:eastAsia="仿宋" w:cs="仿宋"/>
                <w:color w:val="auto"/>
                <w:sz w:val="24"/>
              </w:rPr>
              <w:t>3.1.5 脚板自床面可上升≥110mm或下降≥90mm</w:t>
            </w:r>
          </w:p>
        </w:tc>
        <w:tc>
          <w:tcPr>
            <w:tcW w:w="2805" w:type="dxa"/>
            <w:noWrap/>
          </w:tcPr>
          <w:p w14:paraId="6833FE58">
            <w:pPr>
              <w:widowControl/>
              <w:textAlignment w:val="center"/>
              <w:rPr>
                <w:rFonts w:ascii="仿宋" w:hAnsi="仿宋" w:eastAsia="仿宋" w:cs="仿宋"/>
                <w:color w:val="auto"/>
                <w:kern w:val="0"/>
                <w:sz w:val="24"/>
                <w:lang w:bidi="ar"/>
              </w:rPr>
            </w:pPr>
          </w:p>
        </w:tc>
      </w:tr>
      <w:tr w14:paraId="3FD6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5F4F90EA">
            <w:pPr>
              <w:widowControl/>
              <w:textAlignment w:val="center"/>
              <w:rPr>
                <w:rFonts w:ascii="仿宋" w:hAnsi="仿宋" w:eastAsia="仿宋" w:cs="仿宋"/>
                <w:color w:val="auto"/>
                <w:kern w:val="0"/>
                <w:sz w:val="24"/>
                <w:lang w:bidi="ar"/>
              </w:rPr>
            </w:pPr>
            <w:r>
              <w:rPr>
                <w:rFonts w:hint="eastAsia" w:ascii="仿宋" w:hAnsi="仿宋" w:eastAsia="仿宋" w:cs="仿宋"/>
                <w:color w:val="auto"/>
                <w:sz w:val="24"/>
              </w:rPr>
              <w:t>3.1.6 在背板0～60º任何位置时，坐板可在0～20º之间任意调节；</w:t>
            </w:r>
          </w:p>
        </w:tc>
        <w:tc>
          <w:tcPr>
            <w:tcW w:w="2805" w:type="dxa"/>
            <w:noWrap/>
          </w:tcPr>
          <w:p w14:paraId="725B81A4">
            <w:pPr>
              <w:widowControl/>
              <w:textAlignment w:val="center"/>
              <w:rPr>
                <w:rFonts w:ascii="仿宋" w:hAnsi="仿宋" w:eastAsia="仿宋" w:cs="仿宋"/>
                <w:color w:val="auto"/>
                <w:kern w:val="0"/>
                <w:sz w:val="24"/>
                <w:lang w:bidi="ar"/>
              </w:rPr>
            </w:pPr>
          </w:p>
        </w:tc>
      </w:tr>
      <w:tr w14:paraId="4A98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776DC2C9">
            <w:pPr>
              <w:widowControl/>
              <w:textAlignment w:val="center"/>
              <w:rPr>
                <w:rFonts w:ascii="仿宋" w:hAnsi="仿宋" w:eastAsia="仿宋" w:cs="仿宋"/>
                <w:color w:val="auto"/>
                <w:kern w:val="0"/>
                <w:sz w:val="24"/>
                <w:lang w:bidi="ar"/>
              </w:rPr>
            </w:pPr>
            <w:r>
              <w:rPr>
                <w:rFonts w:hint="eastAsia" w:ascii="仿宋" w:hAnsi="仿宋" w:eastAsia="仿宋" w:cs="仿宋"/>
                <w:color w:val="auto"/>
                <w:sz w:val="24"/>
              </w:rPr>
              <w:t>3.1.7 护栏调节可呈拉起、水平、放下三个位置</w:t>
            </w:r>
          </w:p>
        </w:tc>
        <w:tc>
          <w:tcPr>
            <w:tcW w:w="2805" w:type="dxa"/>
            <w:noWrap/>
          </w:tcPr>
          <w:p w14:paraId="63D61063">
            <w:pPr>
              <w:widowControl/>
              <w:textAlignment w:val="center"/>
              <w:rPr>
                <w:rFonts w:ascii="仿宋" w:hAnsi="仿宋" w:eastAsia="仿宋" w:cs="仿宋"/>
                <w:color w:val="auto"/>
                <w:kern w:val="0"/>
                <w:sz w:val="24"/>
                <w:lang w:bidi="ar"/>
              </w:rPr>
            </w:pPr>
          </w:p>
        </w:tc>
      </w:tr>
      <w:tr w14:paraId="2D8F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63AA13A5">
            <w:pPr>
              <w:widowControl/>
              <w:textAlignment w:val="center"/>
              <w:rPr>
                <w:rFonts w:ascii="仿宋" w:hAnsi="仿宋" w:eastAsia="仿宋" w:cs="仿宋"/>
                <w:color w:val="auto"/>
                <w:kern w:val="0"/>
                <w:sz w:val="24"/>
                <w:lang w:bidi="ar"/>
              </w:rPr>
            </w:pPr>
            <w:r>
              <w:rPr>
                <w:rFonts w:hint="eastAsia" w:ascii="仿宋" w:hAnsi="仿宋" w:eastAsia="仿宋" w:cs="仿宋"/>
                <w:color w:val="auto"/>
                <w:sz w:val="24"/>
              </w:rPr>
              <w:t>3.1.8 背板和腿板可进行连动</w:t>
            </w:r>
          </w:p>
        </w:tc>
        <w:tc>
          <w:tcPr>
            <w:tcW w:w="2805" w:type="dxa"/>
            <w:noWrap/>
          </w:tcPr>
          <w:p w14:paraId="1F125D3A">
            <w:pPr>
              <w:widowControl/>
              <w:textAlignment w:val="center"/>
              <w:rPr>
                <w:rFonts w:ascii="仿宋" w:hAnsi="仿宋" w:eastAsia="仿宋" w:cs="仿宋"/>
                <w:color w:val="auto"/>
                <w:kern w:val="0"/>
                <w:sz w:val="24"/>
                <w:lang w:bidi="ar"/>
              </w:rPr>
            </w:pPr>
          </w:p>
        </w:tc>
      </w:tr>
      <w:tr w14:paraId="342B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52548A1A">
            <w:pPr>
              <w:widowControl/>
              <w:textAlignment w:val="center"/>
              <w:rPr>
                <w:rFonts w:ascii="仿宋" w:hAnsi="仿宋" w:eastAsia="仿宋" w:cs="仿宋"/>
                <w:color w:val="auto"/>
                <w:kern w:val="0"/>
                <w:sz w:val="24"/>
                <w:lang w:bidi="ar"/>
              </w:rPr>
            </w:pPr>
            <w:r>
              <w:rPr>
                <w:rFonts w:hint="eastAsia" w:ascii="仿宋" w:hAnsi="仿宋" w:eastAsia="仿宋" w:cs="仿宋"/>
                <w:color w:val="auto"/>
                <w:sz w:val="24"/>
              </w:rPr>
              <w:t>3.1.9 床体采用钢制材料</w:t>
            </w:r>
          </w:p>
        </w:tc>
        <w:tc>
          <w:tcPr>
            <w:tcW w:w="2805" w:type="dxa"/>
            <w:noWrap/>
          </w:tcPr>
          <w:p w14:paraId="5FF2D28C">
            <w:pPr>
              <w:widowControl/>
              <w:textAlignment w:val="center"/>
              <w:rPr>
                <w:rFonts w:ascii="仿宋" w:hAnsi="仿宋" w:eastAsia="仿宋" w:cs="仿宋"/>
                <w:color w:val="auto"/>
                <w:kern w:val="0"/>
                <w:sz w:val="24"/>
                <w:lang w:bidi="ar"/>
              </w:rPr>
            </w:pPr>
          </w:p>
        </w:tc>
      </w:tr>
      <w:tr w14:paraId="4730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39E7AD67">
            <w:pPr>
              <w:widowControl/>
              <w:textAlignment w:val="center"/>
              <w:rPr>
                <w:rFonts w:ascii="仿宋" w:hAnsi="仿宋" w:eastAsia="仿宋" w:cs="仿宋"/>
                <w:color w:val="auto"/>
                <w:kern w:val="0"/>
                <w:sz w:val="24"/>
                <w:lang w:bidi="ar"/>
              </w:rPr>
            </w:pPr>
            <w:r>
              <w:rPr>
                <w:rFonts w:hint="eastAsia" w:ascii="仿宋" w:hAnsi="仿宋" w:eastAsia="仿宋" w:cs="仿宋"/>
                <w:color w:val="auto"/>
                <w:sz w:val="24"/>
              </w:rPr>
              <w:t>3.1.10 防尘万向轮：具备</w:t>
            </w:r>
          </w:p>
        </w:tc>
        <w:tc>
          <w:tcPr>
            <w:tcW w:w="2805" w:type="dxa"/>
            <w:noWrap/>
          </w:tcPr>
          <w:p w14:paraId="33597B56">
            <w:pPr>
              <w:widowControl/>
              <w:textAlignment w:val="center"/>
              <w:rPr>
                <w:rFonts w:ascii="仿宋" w:hAnsi="仿宋" w:eastAsia="仿宋" w:cs="仿宋"/>
                <w:color w:val="auto"/>
                <w:kern w:val="0"/>
                <w:sz w:val="24"/>
                <w:lang w:bidi="ar"/>
              </w:rPr>
            </w:pPr>
          </w:p>
        </w:tc>
      </w:tr>
      <w:tr w14:paraId="0C72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2594CFDC">
            <w:pPr>
              <w:widowControl/>
              <w:textAlignment w:val="center"/>
              <w:rPr>
                <w:rFonts w:ascii="仿宋" w:hAnsi="仿宋" w:eastAsia="仿宋" w:cs="仿宋"/>
                <w:color w:val="auto"/>
                <w:kern w:val="0"/>
                <w:sz w:val="24"/>
                <w:lang w:bidi="ar"/>
              </w:rPr>
            </w:pPr>
            <w:r>
              <w:rPr>
                <w:rFonts w:hint="eastAsia" w:ascii="仿宋" w:hAnsi="仿宋" w:eastAsia="仿宋" w:cs="仿宋"/>
                <w:color w:val="auto"/>
                <w:sz w:val="24"/>
              </w:rPr>
              <w:t>3.1.11 中控刹车：具备</w:t>
            </w:r>
          </w:p>
        </w:tc>
        <w:tc>
          <w:tcPr>
            <w:tcW w:w="2805" w:type="dxa"/>
            <w:noWrap/>
          </w:tcPr>
          <w:p w14:paraId="2CA31CC7">
            <w:pPr>
              <w:widowControl/>
              <w:textAlignment w:val="center"/>
              <w:rPr>
                <w:rFonts w:ascii="仿宋" w:hAnsi="仿宋" w:eastAsia="仿宋" w:cs="仿宋"/>
                <w:color w:val="auto"/>
                <w:kern w:val="0"/>
                <w:sz w:val="24"/>
                <w:lang w:bidi="ar"/>
              </w:rPr>
            </w:pPr>
          </w:p>
        </w:tc>
      </w:tr>
      <w:tr w14:paraId="6312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0" w:type="dxa"/>
            <w:noWrap/>
            <w:vAlign w:val="bottom"/>
          </w:tcPr>
          <w:p w14:paraId="2FF914FB">
            <w:pPr>
              <w:widowControl/>
              <w:textAlignment w:val="center"/>
              <w:rPr>
                <w:rFonts w:ascii="仿宋" w:hAnsi="仿宋" w:eastAsia="仿宋" w:cs="仿宋"/>
                <w:color w:val="auto"/>
                <w:kern w:val="0"/>
                <w:sz w:val="24"/>
                <w:lang w:bidi="ar"/>
              </w:rPr>
            </w:pPr>
            <w:r>
              <w:rPr>
                <w:rFonts w:hint="eastAsia" w:ascii="仿宋" w:hAnsi="仿宋" w:eastAsia="仿宋" w:cs="仿宋"/>
                <w:color w:val="auto"/>
                <w:sz w:val="24"/>
              </w:rPr>
              <w:t>3.1.12 污物盆支持抽屉式移动或悬挂</w:t>
            </w:r>
          </w:p>
        </w:tc>
        <w:tc>
          <w:tcPr>
            <w:tcW w:w="2805" w:type="dxa"/>
            <w:noWrap/>
          </w:tcPr>
          <w:p w14:paraId="224DF0AA">
            <w:pPr>
              <w:widowControl/>
              <w:textAlignment w:val="center"/>
              <w:rPr>
                <w:rFonts w:ascii="仿宋" w:hAnsi="仿宋" w:eastAsia="仿宋" w:cs="仿宋"/>
                <w:color w:val="auto"/>
                <w:kern w:val="0"/>
                <w:sz w:val="24"/>
                <w:lang w:bidi="ar"/>
              </w:rPr>
            </w:pPr>
          </w:p>
        </w:tc>
      </w:tr>
      <w:tr w14:paraId="258B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473A74C3">
            <w:pPr>
              <w:widowControl/>
              <w:textAlignment w:val="center"/>
              <w:rPr>
                <w:rFonts w:ascii="仿宋" w:hAnsi="仿宋" w:eastAsia="仿宋" w:cs="仿宋"/>
                <w:color w:val="auto"/>
                <w:sz w:val="24"/>
              </w:rPr>
            </w:pPr>
            <w:r>
              <w:rPr>
                <w:rFonts w:hint="eastAsia" w:ascii="仿宋" w:hAnsi="仿宋" w:eastAsia="仿宋" w:cs="仿宋"/>
                <w:b/>
                <w:bCs/>
                <w:color w:val="auto"/>
                <w:sz w:val="24"/>
              </w:rPr>
              <w:t>3.2</w:t>
            </w:r>
            <w:r>
              <w:rPr>
                <w:rFonts w:hint="eastAsia" w:ascii="仿宋" w:hAnsi="仿宋" w:eastAsia="仿宋" w:cs="仿宋"/>
                <w:b/>
                <w:bCs/>
                <w:color w:val="auto"/>
                <w:kern w:val="0"/>
                <w:sz w:val="24"/>
              </w:rPr>
              <w:t>（</w:t>
            </w:r>
            <w:r>
              <w:rPr>
                <w:rFonts w:hint="eastAsia" w:ascii="仿宋" w:hAnsi="仿宋" w:eastAsia="仿宋" w:cs="仿宋"/>
                <w:b/>
                <w:color w:val="auto"/>
                <w:kern w:val="0"/>
                <w:sz w:val="24"/>
              </w:rPr>
              <w:t>设备2）胎心监护仪功能技术要求</w:t>
            </w:r>
          </w:p>
        </w:tc>
        <w:tc>
          <w:tcPr>
            <w:tcW w:w="2805" w:type="dxa"/>
            <w:noWrap/>
          </w:tcPr>
          <w:p w14:paraId="62313BC0">
            <w:pPr>
              <w:widowControl/>
              <w:textAlignment w:val="center"/>
              <w:rPr>
                <w:rFonts w:ascii="仿宋" w:hAnsi="仿宋" w:eastAsia="仿宋" w:cs="仿宋"/>
                <w:color w:val="auto"/>
                <w:kern w:val="0"/>
                <w:sz w:val="24"/>
                <w:lang w:bidi="ar"/>
              </w:rPr>
            </w:pPr>
          </w:p>
        </w:tc>
      </w:tr>
      <w:tr w14:paraId="73BE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1EA12ADE">
            <w:pPr>
              <w:autoSpaceDE w:val="0"/>
              <w:autoSpaceDN w:val="0"/>
              <w:spacing w:before="156" w:line="280" w:lineRule="exact"/>
              <w:rPr>
                <w:rFonts w:ascii="仿宋" w:hAnsi="仿宋" w:eastAsia="仿宋" w:cs="仿宋"/>
                <w:b/>
                <w:bCs/>
                <w:color w:val="auto"/>
                <w:sz w:val="24"/>
                <w:lang w:val="zh-CN"/>
              </w:rPr>
            </w:pPr>
            <w:r>
              <w:rPr>
                <w:rFonts w:hint="eastAsia" w:ascii="仿宋" w:hAnsi="仿宋" w:eastAsia="仿宋" w:cs="仿宋"/>
                <w:color w:val="auto"/>
                <w:sz w:val="24"/>
              </w:rPr>
              <w:t>3.2.1 监护参数：胎心率</w:t>
            </w:r>
          </w:p>
        </w:tc>
        <w:tc>
          <w:tcPr>
            <w:tcW w:w="2805" w:type="dxa"/>
            <w:noWrap/>
          </w:tcPr>
          <w:p w14:paraId="19C43194">
            <w:pPr>
              <w:widowControl/>
              <w:textAlignment w:val="center"/>
              <w:rPr>
                <w:rFonts w:ascii="仿宋" w:hAnsi="仿宋" w:eastAsia="仿宋" w:cs="仿宋"/>
                <w:color w:val="auto"/>
                <w:kern w:val="0"/>
                <w:sz w:val="24"/>
                <w:lang w:bidi="ar"/>
              </w:rPr>
            </w:pPr>
          </w:p>
        </w:tc>
      </w:tr>
      <w:tr w14:paraId="20EF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69061DEE">
            <w:pPr>
              <w:autoSpaceDE w:val="0"/>
              <w:autoSpaceDN w:val="0"/>
              <w:spacing w:before="156" w:line="280" w:lineRule="exact"/>
              <w:rPr>
                <w:rFonts w:ascii="仿宋" w:hAnsi="仿宋" w:eastAsia="仿宋" w:cs="仿宋"/>
                <w:color w:val="auto"/>
                <w:sz w:val="24"/>
              </w:rPr>
            </w:pPr>
            <w:r>
              <w:rPr>
                <w:rFonts w:hint="eastAsia" w:ascii="仿宋" w:hAnsi="仿宋" w:eastAsia="仿宋" w:cs="仿宋"/>
                <w:color w:val="auto"/>
                <w:sz w:val="24"/>
              </w:rPr>
              <w:t>3.2.2 屏幕尺寸：≥2.7英寸</w:t>
            </w:r>
          </w:p>
        </w:tc>
        <w:tc>
          <w:tcPr>
            <w:tcW w:w="2805" w:type="dxa"/>
            <w:noWrap/>
          </w:tcPr>
          <w:p w14:paraId="55700094">
            <w:pPr>
              <w:widowControl/>
              <w:textAlignment w:val="center"/>
              <w:rPr>
                <w:rFonts w:ascii="仿宋" w:hAnsi="仿宋" w:eastAsia="仿宋" w:cs="仿宋"/>
                <w:color w:val="auto"/>
                <w:kern w:val="0"/>
                <w:sz w:val="24"/>
                <w:lang w:bidi="ar"/>
              </w:rPr>
            </w:pPr>
          </w:p>
        </w:tc>
      </w:tr>
      <w:tr w14:paraId="34DB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44A565E9">
            <w:pPr>
              <w:autoSpaceDE w:val="0"/>
              <w:autoSpaceDN w:val="0"/>
              <w:spacing w:before="156" w:line="280" w:lineRule="exact"/>
              <w:rPr>
                <w:rFonts w:ascii="仿宋" w:hAnsi="仿宋" w:eastAsia="仿宋" w:cs="仿宋"/>
                <w:color w:val="auto"/>
                <w:sz w:val="24"/>
                <w:lang w:val="zh-CN"/>
              </w:rPr>
            </w:pPr>
            <w:r>
              <w:rPr>
                <w:rFonts w:hint="eastAsia" w:ascii="仿宋" w:hAnsi="仿宋" w:eastAsia="仿宋" w:cs="仿宋"/>
                <w:color w:val="auto"/>
                <w:kern w:val="0"/>
                <w:sz w:val="24"/>
                <w:lang w:bidi="ar"/>
              </w:rPr>
              <w:t>▲</w:t>
            </w:r>
            <w:r>
              <w:rPr>
                <w:rFonts w:hint="eastAsia" w:ascii="仿宋" w:hAnsi="仿宋" w:eastAsia="仿宋" w:cs="仿宋"/>
                <w:color w:val="auto"/>
                <w:sz w:val="24"/>
              </w:rPr>
              <w:t xml:space="preserve">3.2.3 </w:t>
            </w:r>
            <w:r>
              <w:rPr>
                <w:rFonts w:hint="eastAsia" w:ascii="仿宋" w:hAnsi="仿宋" w:eastAsia="仿宋" w:cs="仿宋"/>
                <w:color w:val="auto"/>
                <w:kern w:val="0"/>
                <w:sz w:val="24"/>
                <w:lang w:bidi="ar"/>
              </w:rPr>
              <w:t>探头</w:t>
            </w:r>
            <w:r>
              <w:rPr>
                <w:rFonts w:hint="eastAsia" w:ascii="仿宋" w:hAnsi="仿宋" w:eastAsia="仿宋" w:cs="仿宋"/>
                <w:color w:val="auto"/>
                <w:sz w:val="24"/>
              </w:rPr>
              <w:t>工作频率：≤</w:t>
            </w:r>
            <w:r>
              <w:rPr>
                <w:rFonts w:hint="eastAsia" w:ascii="仿宋" w:hAnsi="仿宋" w:eastAsia="仿宋" w:cs="仿宋"/>
                <w:color w:val="auto"/>
                <w:sz w:val="24"/>
              </w:rPr>
              <w:t>3MHz</w:t>
            </w:r>
          </w:p>
        </w:tc>
        <w:tc>
          <w:tcPr>
            <w:tcW w:w="2805" w:type="dxa"/>
            <w:noWrap/>
          </w:tcPr>
          <w:p w14:paraId="74D45149">
            <w:pPr>
              <w:widowControl/>
              <w:textAlignment w:val="center"/>
              <w:rPr>
                <w:rFonts w:ascii="仿宋" w:hAnsi="仿宋" w:eastAsia="仿宋" w:cs="仿宋"/>
                <w:color w:val="auto"/>
                <w:kern w:val="0"/>
                <w:sz w:val="24"/>
                <w:lang w:bidi="ar"/>
              </w:rPr>
            </w:pPr>
          </w:p>
        </w:tc>
      </w:tr>
      <w:tr w14:paraId="24ED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77FC022E">
            <w:pPr>
              <w:autoSpaceDE w:val="0"/>
              <w:autoSpaceDN w:val="0"/>
              <w:spacing w:before="156" w:line="280" w:lineRule="exact"/>
              <w:rPr>
                <w:rFonts w:ascii="仿宋" w:hAnsi="仿宋" w:eastAsia="仿宋" w:cs="仿宋"/>
                <w:color w:val="auto"/>
                <w:sz w:val="24"/>
                <w:lang w:val="zh-CN"/>
              </w:rPr>
            </w:pPr>
            <w:r>
              <w:rPr>
                <w:rFonts w:hint="eastAsia" w:ascii="仿宋" w:hAnsi="仿宋" w:eastAsia="仿宋" w:cs="仿宋"/>
                <w:color w:val="auto"/>
                <w:sz w:val="24"/>
              </w:rPr>
              <w:t>3.2.4 最大综合灵敏度：≥</w:t>
            </w:r>
            <w:r>
              <w:rPr>
                <w:rFonts w:hint="eastAsia" w:ascii="仿宋" w:hAnsi="仿宋" w:eastAsia="仿宋" w:cs="仿宋"/>
                <w:color w:val="auto"/>
                <w:sz w:val="24"/>
              </w:rPr>
              <w:t>90dB</w:t>
            </w:r>
          </w:p>
        </w:tc>
        <w:tc>
          <w:tcPr>
            <w:tcW w:w="2805" w:type="dxa"/>
            <w:noWrap/>
          </w:tcPr>
          <w:p w14:paraId="654C341A">
            <w:pPr>
              <w:widowControl/>
              <w:textAlignment w:val="center"/>
              <w:rPr>
                <w:rFonts w:ascii="仿宋" w:hAnsi="仿宋" w:eastAsia="仿宋" w:cs="仿宋"/>
                <w:color w:val="auto"/>
                <w:kern w:val="0"/>
                <w:sz w:val="24"/>
                <w:lang w:bidi="ar"/>
              </w:rPr>
            </w:pPr>
          </w:p>
        </w:tc>
      </w:tr>
      <w:tr w14:paraId="5E3D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220E6E0E">
            <w:pPr>
              <w:autoSpaceDE w:val="0"/>
              <w:autoSpaceDN w:val="0"/>
              <w:spacing w:before="156" w:line="280" w:lineRule="exact"/>
              <w:rPr>
                <w:rFonts w:ascii="仿宋" w:hAnsi="仿宋" w:eastAsia="仿宋" w:cs="仿宋"/>
                <w:color w:val="auto"/>
                <w:sz w:val="24"/>
                <w:lang w:val="zh-CN"/>
              </w:rPr>
            </w:pPr>
            <w:r>
              <w:rPr>
                <w:rFonts w:hint="eastAsia" w:ascii="仿宋" w:hAnsi="仿宋" w:eastAsia="仿宋" w:cs="仿宋"/>
                <w:color w:val="auto"/>
                <w:kern w:val="0"/>
                <w:sz w:val="24"/>
                <w:lang w:bidi="ar"/>
              </w:rPr>
              <w:t>▲</w:t>
            </w:r>
            <w:r>
              <w:rPr>
                <w:rFonts w:hint="eastAsia" w:ascii="仿宋" w:hAnsi="仿宋" w:eastAsia="仿宋" w:cs="仿宋"/>
                <w:color w:val="auto"/>
                <w:sz w:val="24"/>
              </w:rPr>
              <w:t xml:space="preserve">3.2.5 </w:t>
            </w:r>
            <w:r>
              <w:rPr>
                <w:rFonts w:hint="eastAsia" w:ascii="仿宋" w:hAnsi="仿宋" w:eastAsia="仿宋" w:cs="仿宋"/>
                <w:color w:val="auto"/>
                <w:sz w:val="24"/>
              </w:rPr>
              <w:t>胎心率检测范围：50-240bpm，分辨率：</w:t>
            </w:r>
            <w:r>
              <w:rPr>
                <w:rFonts w:hint="eastAsia" w:ascii="仿宋" w:hAnsi="仿宋" w:eastAsia="仿宋" w:cs="仿宋"/>
                <w:color w:val="auto"/>
                <w:sz w:val="24"/>
              </w:rPr>
              <w:t>≤</w:t>
            </w:r>
            <w:r>
              <w:rPr>
                <w:rFonts w:hint="eastAsia" w:ascii="仿宋" w:hAnsi="仿宋" w:eastAsia="仿宋" w:cs="仿宋"/>
                <w:color w:val="auto"/>
                <w:sz w:val="24"/>
              </w:rPr>
              <w:t>1bpm，精度：</w:t>
            </w:r>
            <w:r>
              <w:rPr>
                <w:rFonts w:hint="eastAsia" w:ascii="仿宋" w:hAnsi="仿宋" w:eastAsia="仿宋" w:cs="仿宋"/>
                <w:color w:val="auto"/>
                <w:sz w:val="24"/>
              </w:rPr>
              <w:t>≤</w:t>
            </w:r>
            <w:r>
              <w:rPr>
                <w:rFonts w:hint="eastAsia" w:ascii="仿宋" w:hAnsi="仿宋" w:eastAsia="仿宋" w:cs="仿宋"/>
                <w:color w:val="auto"/>
                <w:sz w:val="24"/>
              </w:rPr>
              <w:t>±2bpm</w:t>
            </w:r>
          </w:p>
        </w:tc>
        <w:tc>
          <w:tcPr>
            <w:tcW w:w="2805" w:type="dxa"/>
            <w:noWrap/>
          </w:tcPr>
          <w:p w14:paraId="6666A7CF">
            <w:pPr>
              <w:widowControl/>
              <w:textAlignment w:val="center"/>
              <w:rPr>
                <w:rFonts w:ascii="仿宋" w:hAnsi="仿宋" w:eastAsia="仿宋" w:cs="仿宋"/>
                <w:color w:val="auto"/>
                <w:kern w:val="0"/>
                <w:sz w:val="24"/>
                <w:lang w:bidi="ar"/>
              </w:rPr>
            </w:pPr>
          </w:p>
        </w:tc>
      </w:tr>
      <w:tr w14:paraId="56AC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634463B3">
            <w:pPr>
              <w:autoSpaceDE w:val="0"/>
              <w:autoSpaceDN w:val="0"/>
              <w:spacing w:before="156" w:line="280" w:lineRule="exact"/>
              <w:rPr>
                <w:rFonts w:ascii="仿宋" w:hAnsi="仿宋" w:eastAsia="仿宋" w:cs="仿宋"/>
                <w:b/>
                <w:bCs/>
                <w:color w:val="auto"/>
                <w:sz w:val="24"/>
                <w:lang w:val="zh-CN"/>
              </w:rPr>
            </w:pPr>
            <w:r>
              <w:rPr>
                <w:rFonts w:hint="eastAsia" w:ascii="仿宋" w:hAnsi="仿宋" w:eastAsia="仿宋" w:cs="仿宋"/>
                <w:color w:val="auto"/>
                <w:kern w:val="0"/>
                <w:sz w:val="24"/>
                <w:lang w:bidi="ar"/>
              </w:rPr>
              <w:t>▲</w:t>
            </w:r>
            <w:r>
              <w:rPr>
                <w:rFonts w:hint="eastAsia" w:ascii="仿宋" w:hAnsi="仿宋" w:eastAsia="仿宋" w:cs="仿宋"/>
                <w:color w:val="auto"/>
                <w:sz w:val="24"/>
              </w:rPr>
              <w:t>3.2.6 探头采用</w:t>
            </w:r>
            <w:r>
              <w:rPr>
                <w:rFonts w:hint="eastAsia" w:ascii="仿宋" w:hAnsi="仿宋" w:eastAsia="仿宋" w:cs="仿宋"/>
                <w:color w:val="auto"/>
                <w:sz w:val="24"/>
              </w:rPr>
              <w:t>蓝牙无线传输：有效传输距离</w:t>
            </w:r>
            <w:r>
              <w:rPr>
                <w:rFonts w:hint="eastAsia" w:ascii="仿宋" w:hAnsi="仿宋" w:eastAsia="仿宋" w:cs="仿宋"/>
                <w:color w:val="auto"/>
                <w:sz w:val="24"/>
              </w:rPr>
              <w:t>≥</w:t>
            </w:r>
            <w:r>
              <w:rPr>
                <w:rFonts w:hint="eastAsia" w:ascii="仿宋" w:hAnsi="仿宋" w:eastAsia="仿宋" w:cs="仿宋"/>
                <w:color w:val="auto"/>
                <w:sz w:val="24"/>
              </w:rPr>
              <w:t>5m</w:t>
            </w:r>
          </w:p>
        </w:tc>
        <w:tc>
          <w:tcPr>
            <w:tcW w:w="2805" w:type="dxa"/>
            <w:noWrap/>
          </w:tcPr>
          <w:p w14:paraId="19C9C7E0">
            <w:pPr>
              <w:widowControl/>
              <w:textAlignment w:val="center"/>
              <w:rPr>
                <w:rFonts w:ascii="仿宋" w:hAnsi="仿宋" w:eastAsia="仿宋" w:cs="仿宋"/>
                <w:color w:val="auto"/>
                <w:kern w:val="0"/>
                <w:sz w:val="24"/>
                <w:lang w:bidi="ar"/>
              </w:rPr>
            </w:pPr>
          </w:p>
        </w:tc>
      </w:tr>
      <w:tr w14:paraId="478D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4BFC4357">
            <w:pPr>
              <w:autoSpaceDE w:val="0"/>
              <w:autoSpaceDN w:val="0"/>
              <w:spacing w:before="156" w:line="280" w:lineRule="exact"/>
              <w:rPr>
                <w:rFonts w:ascii="仿宋" w:hAnsi="仿宋" w:eastAsia="仿宋" w:cs="仿宋"/>
                <w:b/>
                <w:bCs/>
                <w:color w:val="auto"/>
                <w:sz w:val="24"/>
                <w:lang w:val="zh-CN"/>
              </w:rPr>
            </w:pPr>
            <w:r>
              <w:rPr>
                <w:rFonts w:hint="eastAsia" w:ascii="仿宋" w:hAnsi="仿宋" w:eastAsia="仿宋" w:cs="仿宋"/>
                <w:color w:val="auto"/>
                <w:kern w:val="0"/>
                <w:sz w:val="24"/>
                <w:lang w:bidi="ar"/>
              </w:rPr>
              <w:t>▲</w:t>
            </w:r>
            <w:r>
              <w:rPr>
                <w:rFonts w:hint="eastAsia" w:ascii="仿宋" w:hAnsi="仿宋" w:eastAsia="仿宋" w:cs="仿宋"/>
                <w:color w:val="auto"/>
                <w:sz w:val="24"/>
              </w:rPr>
              <w:t>3.2.7 支持探头操作控制</w:t>
            </w:r>
          </w:p>
        </w:tc>
        <w:tc>
          <w:tcPr>
            <w:tcW w:w="2805" w:type="dxa"/>
            <w:noWrap/>
          </w:tcPr>
          <w:p w14:paraId="69A8D089">
            <w:pPr>
              <w:widowControl/>
              <w:textAlignment w:val="center"/>
              <w:rPr>
                <w:rFonts w:ascii="仿宋" w:hAnsi="仿宋" w:eastAsia="仿宋" w:cs="仿宋"/>
                <w:color w:val="auto"/>
                <w:kern w:val="0"/>
                <w:sz w:val="24"/>
                <w:lang w:bidi="ar"/>
              </w:rPr>
            </w:pPr>
          </w:p>
        </w:tc>
      </w:tr>
      <w:tr w14:paraId="01C4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03B5F00C">
            <w:pPr>
              <w:spacing w:before="156"/>
              <w:contextualSpacing/>
              <w:rPr>
                <w:rFonts w:ascii="仿宋" w:hAnsi="仿宋" w:eastAsia="仿宋" w:cs="仿宋"/>
                <w:b/>
                <w:bCs/>
                <w:color w:val="auto"/>
                <w:sz w:val="24"/>
                <w:lang w:val="zh-CN"/>
              </w:rPr>
            </w:pPr>
            <w:r>
              <w:rPr>
                <w:rFonts w:hint="eastAsia" w:ascii="仿宋" w:hAnsi="仿宋" w:eastAsia="仿宋" w:cs="仿宋"/>
                <w:color w:val="auto"/>
                <w:sz w:val="24"/>
              </w:rPr>
              <w:t>3.2.8 具有胎心音回放功能</w:t>
            </w:r>
          </w:p>
        </w:tc>
        <w:tc>
          <w:tcPr>
            <w:tcW w:w="2805" w:type="dxa"/>
            <w:noWrap/>
          </w:tcPr>
          <w:p w14:paraId="774ED3A8">
            <w:pPr>
              <w:widowControl/>
              <w:textAlignment w:val="center"/>
              <w:rPr>
                <w:rFonts w:ascii="仿宋" w:hAnsi="仿宋" w:eastAsia="仿宋" w:cs="仿宋"/>
                <w:color w:val="auto"/>
                <w:kern w:val="0"/>
                <w:sz w:val="24"/>
                <w:lang w:bidi="ar"/>
              </w:rPr>
            </w:pPr>
          </w:p>
        </w:tc>
      </w:tr>
      <w:tr w14:paraId="5892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64DAD51F">
            <w:pPr>
              <w:autoSpaceDE w:val="0"/>
              <w:autoSpaceDN w:val="0"/>
              <w:spacing w:before="156" w:line="280" w:lineRule="exact"/>
              <w:rPr>
                <w:rFonts w:ascii="仿宋" w:hAnsi="仿宋" w:eastAsia="仿宋" w:cs="仿宋"/>
                <w:color w:val="auto"/>
                <w:sz w:val="24"/>
                <w:lang w:val="zh-CN"/>
              </w:rPr>
            </w:pPr>
            <w:r>
              <w:rPr>
                <w:rFonts w:hint="eastAsia" w:ascii="仿宋" w:hAnsi="仿宋" w:eastAsia="仿宋" w:cs="仿宋"/>
                <w:color w:val="auto"/>
                <w:sz w:val="24"/>
              </w:rPr>
              <w:t>3.2.9 具有胎心信号质量指示功能</w:t>
            </w:r>
          </w:p>
        </w:tc>
        <w:tc>
          <w:tcPr>
            <w:tcW w:w="2805" w:type="dxa"/>
            <w:noWrap/>
          </w:tcPr>
          <w:p w14:paraId="29951C62">
            <w:pPr>
              <w:widowControl/>
              <w:textAlignment w:val="center"/>
              <w:rPr>
                <w:rFonts w:ascii="仿宋" w:hAnsi="仿宋" w:eastAsia="仿宋" w:cs="仿宋"/>
                <w:color w:val="auto"/>
                <w:kern w:val="0"/>
                <w:sz w:val="24"/>
                <w:lang w:bidi="ar"/>
              </w:rPr>
            </w:pPr>
          </w:p>
        </w:tc>
      </w:tr>
      <w:tr w14:paraId="7968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59C2DDC5">
            <w:pPr>
              <w:autoSpaceDE w:val="0"/>
              <w:autoSpaceDN w:val="0"/>
              <w:spacing w:before="156" w:line="280" w:lineRule="exact"/>
              <w:rPr>
                <w:rFonts w:ascii="仿宋" w:hAnsi="仿宋" w:eastAsia="仿宋" w:cs="仿宋"/>
                <w:b/>
                <w:bCs/>
                <w:color w:val="auto"/>
                <w:sz w:val="24"/>
                <w:lang w:val="zh-CN"/>
              </w:rPr>
            </w:pPr>
            <w:r>
              <w:rPr>
                <w:rFonts w:hint="eastAsia" w:ascii="仿宋" w:hAnsi="仿宋" w:eastAsia="仿宋" w:cs="仿宋"/>
                <w:color w:val="auto"/>
                <w:sz w:val="24"/>
              </w:rPr>
              <w:t>3.2.10 具有音量等级指示功能</w:t>
            </w:r>
          </w:p>
        </w:tc>
        <w:tc>
          <w:tcPr>
            <w:tcW w:w="2805" w:type="dxa"/>
            <w:noWrap/>
          </w:tcPr>
          <w:p w14:paraId="7A2A5CB2">
            <w:pPr>
              <w:widowControl/>
              <w:textAlignment w:val="center"/>
              <w:rPr>
                <w:rFonts w:ascii="仿宋" w:hAnsi="仿宋" w:eastAsia="仿宋" w:cs="仿宋"/>
                <w:color w:val="auto"/>
                <w:kern w:val="0"/>
                <w:sz w:val="24"/>
                <w:lang w:bidi="ar"/>
              </w:rPr>
            </w:pPr>
          </w:p>
        </w:tc>
      </w:tr>
      <w:tr w14:paraId="4CD5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63AE874F">
            <w:pPr>
              <w:autoSpaceDE w:val="0"/>
              <w:autoSpaceDN w:val="0"/>
              <w:spacing w:before="156" w:line="280" w:lineRule="exact"/>
              <w:rPr>
                <w:rFonts w:ascii="仿宋" w:hAnsi="仿宋" w:eastAsia="仿宋" w:cs="仿宋"/>
                <w:color w:val="auto"/>
                <w:sz w:val="24"/>
                <w:lang w:val="zh-CN"/>
              </w:rPr>
            </w:pPr>
            <w:r>
              <w:rPr>
                <w:rFonts w:hint="eastAsia" w:ascii="仿宋" w:hAnsi="仿宋" w:eastAsia="仿宋" w:cs="仿宋"/>
                <w:color w:val="auto"/>
                <w:sz w:val="24"/>
              </w:rPr>
              <w:t>3.2.11 主机内置可充电镍氢电池，额定容量≥2000mAh，续航时长≥8小时</w:t>
            </w:r>
          </w:p>
        </w:tc>
        <w:tc>
          <w:tcPr>
            <w:tcW w:w="2805" w:type="dxa"/>
            <w:noWrap/>
          </w:tcPr>
          <w:p w14:paraId="3127C894">
            <w:pPr>
              <w:widowControl/>
              <w:textAlignment w:val="center"/>
              <w:rPr>
                <w:rFonts w:ascii="仿宋" w:hAnsi="仿宋" w:eastAsia="仿宋" w:cs="仿宋"/>
                <w:color w:val="auto"/>
                <w:kern w:val="0"/>
                <w:sz w:val="24"/>
                <w:lang w:bidi="ar"/>
              </w:rPr>
            </w:pPr>
          </w:p>
        </w:tc>
      </w:tr>
      <w:tr w14:paraId="5CD9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7E06920D">
            <w:pPr>
              <w:widowControl/>
              <w:textAlignment w:val="center"/>
              <w:rPr>
                <w:rFonts w:ascii="仿宋" w:hAnsi="仿宋" w:eastAsia="仿宋" w:cs="仿宋"/>
                <w:color w:val="auto"/>
                <w:sz w:val="24"/>
              </w:rPr>
            </w:pPr>
            <w:r>
              <w:rPr>
                <w:rFonts w:hint="eastAsia" w:ascii="仿宋" w:hAnsi="仿宋" w:eastAsia="仿宋" w:cs="仿宋"/>
                <w:b/>
                <w:color w:val="auto"/>
                <w:sz w:val="24"/>
              </w:rPr>
              <w:t>3.3（设备3）新生儿脉搏血氧仪功能技术要求</w:t>
            </w:r>
          </w:p>
        </w:tc>
        <w:tc>
          <w:tcPr>
            <w:tcW w:w="2805" w:type="dxa"/>
            <w:noWrap/>
          </w:tcPr>
          <w:p w14:paraId="4708C0A9">
            <w:pPr>
              <w:widowControl/>
              <w:textAlignment w:val="center"/>
              <w:rPr>
                <w:rFonts w:ascii="仿宋" w:hAnsi="仿宋" w:eastAsia="仿宋" w:cs="仿宋"/>
                <w:color w:val="auto"/>
                <w:kern w:val="0"/>
                <w:sz w:val="24"/>
                <w:lang w:bidi="ar"/>
              </w:rPr>
            </w:pPr>
          </w:p>
        </w:tc>
      </w:tr>
      <w:tr w14:paraId="1E85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29AC6CF9">
            <w:pPr>
              <w:autoSpaceDE w:val="0"/>
              <w:autoSpaceDN w:val="0"/>
              <w:spacing w:line="360" w:lineRule="exact"/>
              <w:rPr>
                <w:rFonts w:ascii="仿宋" w:hAnsi="仿宋" w:eastAsia="仿宋" w:cs="仿宋"/>
                <w:color w:val="auto"/>
                <w:sz w:val="24"/>
                <w:lang w:val="zh-CN"/>
              </w:rPr>
            </w:pPr>
            <w:r>
              <w:rPr>
                <w:rFonts w:hint="eastAsia" w:ascii="仿宋" w:hAnsi="仿宋" w:eastAsia="仿宋" w:cs="仿宋"/>
                <w:b/>
                <w:color w:val="auto"/>
                <w:sz w:val="24"/>
              </w:rPr>
              <w:t>3.3.1 性能要求：</w:t>
            </w:r>
          </w:p>
        </w:tc>
        <w:tc>
          <w:tcPr>
            <w:tcW w:w="2805" w:type="dxa"/>
            <w:noWrap/>
          </w:tcPr>
          <w:p w14:paraId="5EE0A5AF">
            <w:pPr>
              <w:widowControl/>
              <w:textAlignment w:val="center"/>
              <w:rPr>
                <w:rFonts w:ascii="仿宋" w:hAnsi="仿宋" w:eastAsia="仿宋" w:cs="仿宋"/>
                <w:color w:val="auto"/>
                <w:kern w:val="0"/>
                <w:sz w:val="24"/>
                <w:lang w:bidi="ar"/>
              </w:rPr>
            </w:pPr>
          </w:p>
        </w:tc>
      </w:tr>
      <w:tr w14:paraId="5507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09F3FD3B">
            <w:pPr>
              <w:autoSpaceDE w:val="0"/>
              <w:autoSpaceDN w:val="0"/>
              <w:spacing w:line="360" w:lineRule="exact"/>
              <w:rPr>
                <w:rFonts w:ascii="仿宋" w:hAnsi="仿宋" w:eastAsia="仿宋" w:cs="仿宋"/>
                <w:b/>
                <w:color w:val="auto"/>
                <w:sz w:val="24"/>
              </w:rPr>
            </w:pPr>
            <w:r>
              <w:rPr>
                <w:rFonts w:hint="eastAsia" w:ascii="仿宋" w:hAnsi="仿宋" w:eastAsia="仿宋" w:cs="仿宋"/>
                <w:color w:val="auto"/>
                <w:sz w:val="24"/>
              </w:rPr>
              <w:t>3.3.1.1 监护参数：</w:t>
            </w:r>
            <w:r>
              <w:rPr>
                <w:rFonts w:hint="eastAsia" w:ascii="仿宋" w:hAnsi="仿宋" w:eastAsia="仿宋" w:cs="仿宋"/>
                <w:bCs/>
                <w:color w:val="auto"/>
                <w:sz w:val="24"/>
              </w:rPr>
              <w:t>血氧饱和度、脉搏</w:t>
            </w:r>
            <w:r>
              <w:rPr>
                <w:rFonts w:hint="eastAsia" w:ascii="仿宋" w:hAnsi="仿宋" w:eastAsia="仿宋" w:cs="仿宋"/>
                <w:color w:val="auto"/>
                <w:sz w:val="24"/>
              </w:rPr>
              <w:t>及体温</w:t>
            </w:r>
          </w:p>
        </w:tc>
        <w:tc>
          <w:tcPr>
            <w:tcW w:w="2805" w:type="dxa"/>
            <w:noWrap/>
          </w:tcPr>
          <w:p w14:paraId="2885EACF">
            <w:pPr>
              <w:widowControl/>
              <w:textAlignment w:val="center"/>
              <w:rPr>
                <w:rFonts w:ascii="仿宋" w:hAnsi="仿宋" w:eastAsia="仿宋" w:cs="仿宋"/>
                <w:color w:val="auto"/>
                <w:kern w:val="0"/>
                <w:sz w:val="24"/>
                <w:lang w:bidi="ar"/>
              </w:rPr>
            </w:pPr>
          </w:p>
        </w:tc>
      </w:tr>
      <w:tr w14:paraId="46C0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0F9C5F1C">
            <w:pPr>
              <w:autoSpaceDE w:val="0"/>
              <w:autoSpaceDN w:val="0"/>
              <w:spacing w:line="360" w:lineRule="exact"/>
              <w:rPr>
                <w:rFonts w:ascii="仿宋" w:hAnsi="仿宋" w:eastAsia="仿宋" w:cs="仿宋"/>
                <w:color w:val="auto"/>
                <w:sz w:val="24"/>
                <w:lang w:val="zh-CN"/>
              </w:rPr>
            </w:pPr>
            <w:r>
              <w:rPr>
                <w:rFonts w:hint="eastAsia" w:ascii="仿宋" w:hAnsi="仿宋" w:eastAsia="仿宋" w:cs="仿宋"/>
                <w:color w:val="auto"/>
                <w:sz w:val="24"/>
              </w:rPr>
              <w:t xml:space="preserve">3.3.1.2 </w:t>
            </w:r>
            <w:r>
              <w:rPr>
                <w:rFonts w:hint="eastAsia" w:ascii="仿宋" w:hAnsi="仿宋" w:eastAsia="仿宋" w:cs="仿宋"/>
                <w:bCs/>
                <w:color w:val="auto"/>
                <w:kern w:val="0"/>
                <w:sz w:val="24"/>
              </w:rPr>
              <w:t>具有三级声光报警功能，报警上下限可调</w:t>
            </w:r>
          </w:p>
        </w:tc>
        <w:tc>
          <w:tcPr>
            <w:tcW w:w="2805" w:type="dxa"/>
            <w:noWrap/>
          </w:tcPr>
          <w:p w14:paraId="09CF2EF4">
            <w:pPr>
              <w:widowControl/>
              <w:textAlignment w:val="center"/>
              <w:rPr>
                <w:rFonts w:ascii="仿宋" w:hAnsi="仿宋" w:eastAsia="仿宋" w:cs="仿宋"/>
                <w:color w:val="auto"/>
                <w:kern w:val="0"/>
                <w:sz w:val="24"/>
                <w:lang w:bidi="ar"/>
              </w:rPr>
            </w:pPr>
          </w:p>
        </w:tc>
      </w:tr>
      <w:tr w14:paraId="6D97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43048D64">
            <w:pPr>
              <w:autoSpaceDE w:val="0"/>
              <w:autoSpaceDN w:val="0"/>
              <w:spacing w:line="360" w:lineRule="exact"/>
              <w:rPr>
                <w:rFonts w:ascii="仿宋" w:hAnsi="仿宋" w:eastAsia="仿宋" w:cs="仿宋"/>
                <w:color w:val="auto"/>
                <w:sz w:val="24"/>
                <w:lang w:val="zh-CN"/>
              </w:rPr>
            </w:pPr>
            <w:r>
              <w:rPr>
                <w:rFonts w:hint="eastAsia" w:ascii="仿宋" w:hAnsi="仿宋" w:eastAsia="仿宋" w:cs="仿宋"/>
                <w:color w:val="auto"/>
                <w:sz w:val="24"/>
              </w:rPr>
              <w:t xml:space="preserve">3.3.1.3 </w:t>
            </w:r>
            <w:r>
              <w:rPr>
                <w:rFonts w:hint="eastAsia" w:ascii="仿宋" w:hAnsi="仿宋" w:eastAsia="仿宋" w:cs="仿宋"/>
                <w:bCs/>
                <w:color w:val="auto"/>
                <w:kern w:val="0"/>
                <w:sz w:val="24"/>
              </w:rPr>
              <w:t>具有自动关机功能和实时时钟显示</w:t>
            </w:r>
          </w:p>
        </w:tc>
        <w:tc>
          <w:tcPr>
            <w:tcW w:w="2805" w:type="dxa"/>
            <w:noWrap/>
          </w:tcPr>
          <w:p w14:paraId="750D49B3">
            <w:pPr>
              <w:widowControl/>
              <w:textAlignment w:val="center"/>
              <w:rPr>
                <w:rFonts w:ascii="仿宋" w:hAnsi="仿宋" w:eastAsia="仿宋" w:cs="仿宋"/>
                <w:color w:val="auto"/>
                <w:kern w:val="0"/>
                <w:sz w:val="24"/>
                <w:lang w:bidi="ar"/>
              </w:rPr>
            </w:pPr>
          </w:p>
        </w:tc>
      </w:tr>
      <w:tr w14:paraId="2E81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0F08BC80">
            <w:pPr>
              <w:autoSpaceDE w:val="0"/>
              <w:autoSpaceDN w:val="0"/>
              <w:spacing w:line="360" w:lineRule="exact"/>
              <w:rPr>
                <w:rFonts w:ascii="仿宋" w:hAnsi="仿宋" w:eastAsia="仿宋" w:cs="仿宋"/>
                <w:b/>
                <w:bCs/>
                <w:color w:val="auto"/>
                <w:sz w:val="24"/>
                <w:lang w:val="zh-CN"/>
              </w:rPr>
            </w:pPr>
            <w:r>
              <w:rPr>
                <w:rFonts w:hint="eastAsia" w:ascii="仿宋" w:hAnsi="仿宋" w:eastAsia="仿宋" w:cs="仿宋"/>
                <w:color w:val="auto"/>
                <w:sz w:val="24"/>
              </w:rPr>
              <w:t xml:space="preserve">3.3.1.4 </w:t>
            </w:r>
            <w:r>
              <w:rPr>
                <w:rFonts w:hint="eastAsia" w:ascii="仿宋" w:hAnsi="仿宋" w:eastAsia="仿宋" w:cs="仿宋"/>
                <w:bCs/>
                <w:color w:val="auto"/>
                <w:kern w:val="0"/>
                <w:sz w:val="24"/>
              </w:rPr>
              <w:t>具有脉搏调制音功能</w:t>
            </w:r>
          </w:p>
        </w:tc>
        <w:tc>
          <w:tcPr>
            <w:tcW w:w="2805" w:type="dxa"/>
            <w:noWrap/>
          </w:tcPr>
          <w:p w14:paraId="1D6F70C5">
            <w:pPr>
              <w:widowControl/>
              <w:textAlignment w:val="center"/>
              <w:rPr>
                <w:rFonts w:ascii="仿宋" w:hAnsi="仿宋" w:eastAsia="仿宋" w:cs="仿宋"/>
                <w:color w:val="auto"/>
                <w:kern w:val="0"/>
                <w:sz w:val="24"/>
                <w:lang w:bidi="ar"/>
              </w:rPr>
            </w:pPr>
          </w:p>
        </w:tc>
      </w:tr>
      <w:tr w14:paraId="7B69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5BDCA4C8">
            <w:pPr>
              <w:autoSpaceDE w:val="0"/>
              <w:autoSpaceDN w:val="0"/>
              <w:spacing w:line="360" w:lineRule="exact"/>
              <w:rPr>
                <w:rFonts w:ascii="仿宋" w:hAnsi="仿宋" w:eastAsia="仿宋" w:cs="仿宋"/>
                <w:b/>
                <w:bCs/>
                <w:color w:val="auto"/>
                <w:sz w:val="24"/>
                <w:lang w:val="zh-CN"/>
              </w:rPr>
            </w:pPr>
            <w:r>
              <w:rPr>
                <w:rFonts w:hint="eastAsia" w:ascii="仿宋" w:hAnsi="仿宋" w:eastAsia="仿宋" w:cs="仿宋"/>
                <w:color w:val="auto"/>
                <w:sz w:val="24"/>
              </w:rPr>
              <w:t xml:space="preserve">3.3.1.5 </w:t>
            </w:r>
            <w:r>
              <w:rPr>
                <w:rFonts w:hint="eastAsia" w:ascii="仿宋" w:hAnsi="仿宋" w:eastAsia="仿宋" w:cs="仿宋"/>
                <w:bCs/>
                <w:color w:val="auto"/>
                <w:kern w:val="0"/>
                <w:sz w:val="24"/>
              </w:rPr>
              <w:t>具有</w:t>
            </w:r>
            <w:r>
              <w:rPr>
                <w:rFonts w:hint="eastAsia" w:ascii="仿宋" w:hAnsi="仿宋" w:eastAsia="仿宋" w:cs="仿宋"/>
                <w:bCs/>
                <w:color w:val="auto"/>
                <w:sz w:val="24"/>
              </w:rPr>
              <w:t>掉电数据存储功能</w:t>
            </w:r>
          </w:p>
        </w:tc>
        <w:tc>
          <w:tcPr>
            <w:tcW w:w="2805" w:type="dxa"/>
            <w:noWrap/>
          </w:tcPr>
          <w:p w14:paraId="5438F590">
            <w:pPr>
              <w:widowControl/>
              <w:textAlignment w:val="center"/>
              <w:rPr>
                <w:rFonts w:ascii="仿宋" w:hAnsi="仿宋" w:eastAsia="仿宋" w:cs="仿宋"/>
                <w:color w:val="auto"/>
                <w:kern w:val="0"/>
                <w:sz w:val="24"/>
                <w:lang w:bidi="ar"/>
              </w:rPr>
            </w:pPr>
          </w:p>
        </w:tc>
      </w:tr>
      <w:tr w14:paraId="26AC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7C5F2B5A">
            <w:pPr>
              <w:spacing w:line="360" w:lineRule="exact"/>
              <w:contextualSpacing/>
              <w:rPr>
                <w:rFonts w:ascii="仿宋" w:hAnsi="仿宋" w:eastAsia="仿宋" w:cs="仿宋"/>
                <w:b/>
                <w:bCs/>
                <w:color w:val="auto"/>
                <w:sz w:val="24"/>
                <w:lang w:val="zh-CN"/>
              </w:rPr>
            </w:pPr>
            <w:r>
              <w:rPr>
                <w:rFonts w:hint="eastAsia" w:ascii="仿宋" w:hAnsi="仿宋" w:eastAsia="仿宋" w:cs="仿宋"/>
                <w:b/>
                <w:color w:val="auto"/>
                <w:sz w:val="24"/>
              </w:rPr>
              <w:t>3.3.2 数据存储、回顾要求：</w:t>
            </w:r>
          </w:p>
        </w:tc>
        <w:tc>
          <w:tcPr>
            <w:tcW w:w="2805" w:type="dxa"/>
            <w:noWrap/>
          </w:tcPr>
          <w:p w14:paraId="79E04022">
            <w:pPr>
              <w:widowControl/>
              <w:textAlignment w:val="center"/>
              <w:rPr>
                <w:rFonts w:ascii="仿宋" w:hAnsi="仿宋" w:eastAsia="仿宋" w:cs="仿宋"/>
                <w:color w:val="auto"/>
                <w:kern w:val="0"/>
                <w:sz w:val="24"/>
                <w:lang w:bidi="ar"/>
              </w:rPr>
            </w:pPr>
          </w:p>
        </w:tc>
      </w:tr>
      <w:tr w14:paraId="138C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72C9EA44">
            <w:pPr>
              <w:spacing w:line="360" w:lineRule="exact"/>
              <w:contextualSpacing/>
              <w:jc w:val="left"/>
              <w:rPr>
                <w:rFonts w:ascii="仿宋" w:hAnsi="仿宋" w:eastAsia="仿宋" w:cs="仿宋"/>
                <w:color w:val="auto"/>
                <w:sz w:val="24"/>
                <w:lang w:val="zh-CN"/>
              </w:rPr>
            </w:pPr>
            <w:r>
              <w:rPr>
                <w:rFonts w:hint="eastAsia" w:ascii="仿宋" w:hAnsi="仿宋" w:eastAsia="仿宋" w:cs="仿宋"/>
                <w:color w:val="auto"/>
                <w:sz w:val="24"/>
              </w:rPr>
              <w:t xml:space="preserve">3.3.2.1 </w:t>
            </w:r>
            <w:r>
              <w:rPr>
                <w:rFonts w:hint="eastAsia" w:ascii="仿宋" w:hAnsi="仿宋" w:eastAsia="仿宋" w:cs="仿宋"/>
                <w:color w:val="auto"/>
                <w:sz w:val="24"/>
              </w:rPr>
              <w:t>血氧饱和度</w:t>
            </w:r>
            <w:r>
              <w:rPr>
                <w:rFonts w:hint="eastAsia" w:ascii="仿宋" w:hAnsi="仿宋" w:eastAsia="仿宋" w:cs="仿宋"/>
                <w:bCs/>
                <w:color w:val="auto"/>
                <w:sz w:val="24"/>
              </w:rPr>
              <w:t>和脉率趋势图/趋势表回顾时间：≥10分钟</w:t>
            </w:r>
          </w:p>
        </w:tc>
        <w:tc>
          <w:tcPr>
            <w:tcW w:w="2805" w:type="dxa"/>
            <w:noWrap/>
          </w:tcPr>
          <w:p w14:paraId="085A75B2">
            <w:pPr>
              <w:widowControl/>
              <w:textAlignment w:val="center"/>
              <w:rPr>
                <w:rFonts w:ascii="仿宋" w:hAnsi="仿宋" w:eastAsia="仿宋" w:cs="仿宋"/>
                <w:color w:val="auto"/>
                <w:kern w:val="0"/>
                <w:sz w:val="24"/>
                <w:lang w:bidi="ar"/>
              </w:rPr>
            </w:pPr>
          </w:p>
        </w:tc>
      </w:tr>
      <w:tr w14:paraId="45C3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46EDB3E8">
            <w:pPr>
              <w:spacing w:line="360" w:lineRule="exact"/>
              <w:contextualSpacing/>
              <w:jc w:val="left"/>
              <w:rPr>
                <w:rFonts w:ascii="仿宋" w:hAnsi="仿宋" w:eastAsia="仿宋" w:cs="仿宋"/>
                <w:color w:val="auto"/>
                <w:sz w:val="24"/>
                <w:lang w:val="zh-CN"/>
              </w:rPr>
            </w:pPr>
            <w:r>
              <w:rPr>
                <w:rFonts w:hint="eastAsia" w:ascii="仿宋" w:hAnsi="仿宋" w:eastAsia="仿宋" w:cs="仿宋"/>
                <w:color w:val="auto"/>
                <w:kern w:val="0"/>
                <w:sz w:val="24"/>
                <w:lang w:bidi="ar"/>
              </w:rPr>
              <w:t>▲</w:t>
            </w:r>
            <w:r>
              <w:rPr>
                <w:rFonts w:hint="eastAsia" w:ascii="仿宋" w:hAnsi="仿宋" w:eastAsia="仿宋" w:cs="仿宋"/>
                <w:color w:val="auto"/>
                <w:sz w:val="24"/>
              </w:rPr>
              <w:t>3.3.2.2</w:t>
            </w:r>
            <w:r>
              <w:rPr>
                <w:rFonts w:hint="eastAsia" w:ascii="仿宋" w:hAnsi="仿宋" w:eastAsia="仿宋" w:cs="仿宋"/>
                <w:bCs/>
                <w:color w:val="auto"/>
                <w:kern w:val="0"/>
                <w:sz w:val="24"/>
              </w:rPr>
              <w:t>具有存储功能：</w:t>
            </w:r>
            <w:r>
              <w:rPr>
                <w:rFonts w:hint="eastAsia" w:ascii="仿宋" w:hAnsi="仿宋" w:eastAsia="仿宋" w:cs="仿宋"/>
                <w:bCs/>
                <w:color w:val="auto"/>
                <w:sz w:val="24"/>
              </w:rPr>
              <w:t>≥</w:t>
            </w:r>
            <w:r>
              <w:rPr>
                <w:rFonts w:hint="eastAsia" w:ascii="仿宋" w:hAnsi="仿宋" w:eastAsia="仿宋" w:cs="仿宋"/>
                <w:bCs/>
                <w:color w:val="auto"/>
                <w:kern w:val="0"/>
                <w:sz w:val="24"/>
              </w:rPr>
              <w:t>300个小时数据存储</w:t>
            </w:r>
          </w:p>
        </w:tc>
        <w:tc>
          <w:tcPr>
            <w:tcW w:w="2805" w:type="dxa"/>
            <w:noWrap/>
          </w:tcPr>
          <w:p w14:paraId="7A33DFCA">
            <w:pPr>
              <w:widowControl/>
              <w:textAlignment w:val="center"/>
              <w:rPr>
                <w:rFonts w:ascii="仿宋" w:hAnsi="仿宋" w:eastAsia="仿宋" w:cs="仿宋"/>
                <w:color w:val="auto"/>
                <w:kern w:val="0"/>
                <w:sz w:val="24"/>
                <w:lang w:bidi="ar"/>
              </w:rPr>
            </w:pPr>
          </w:p>
        </w:tc>
      </w:tr>
      <w:tr w14:paraId="5456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2FA42173">
            <w:pPr>
              <w:widowControl/>
              <w:textAlignment w:val="center"/>
              <w:rPr>
                <w:rFonts w:ascii="仿宋" w:hAnsi="仿宋" w:eastAsia="仿宋" w:cs="仿宋"/>
                <w:color w:val="auto"/>
                <w:sz w:val="24"/>
              </w:rPr>
            </w:pPr>
            <w:r>
              <w:rPr>
                <w:rFonts w:hint="eastAsia" w:ascii="仿宋" w:hAnsi="仿宋" w:eastAsia="仿宋" w:cs="仿宋"/>
                <w:b/>
                <w:bCs/>
                <w:color w:val="auto"/>
                <w:sz w:val="24"/>
              </w:rPr>
              <w:t>3.4（设备4）婴儿辐射保暖台</w:t>
            </w:r>
            <w:r>
              <w:rPr>
                <w:rFonts w:hint="eastAsia" w:ascii="仿宋" w:hAnsi="仿宋" w:eastAsia="仿宋" w:cs="仿宋"/>
                <w:b/>
                <w:bCs/>
                <w:color w:val="auto"/>
                <w:sz w:val="24"/>
              </w:rPr>
              <w:t>功能技术要求</w:t>
            </w:r>
          </w:p>
        </w:tc>
        <w:tc>
          <w:tcPr>
            <w:tcW w:w="2805" w:type="dxa"/>
            <w:noWrap/>
          </w:tcPr>
          <w:p w14:paraId="31E2D9C6">
            <w:pPr>
              <w:widowControl/>
              <w:textAlignment w:val="center"/>
              <w:rPr>
                <w:rFonts w:ascii="仿宋" w:hAnsi="仿宋" w:eastAsia="仿宋" w:cs="仿宋"/>
                <w:color w:val="auto"/>
                <w:kern w:val="0"/>
                <w:sz w:val="24"/>
                <w:lang w:bidi="ar"/>
              </w:rPr>
            </w:pPr>
          </w:p>
        </w:tc>
      </w:tr>
      <w:tr w14:paraId="7EC0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4F5F8018">
            <w:pPr>
              <w:spacing w:line="400" w:lineRule="exact"/>
              <w:rPr>
                <w:rFonts w:ascii="仿宋" w:hAnsi="仿宋" w:eastAsia="仿宋" w:cs="仿宋"/>
                <w:color w:val="auto"/>
                <w:sz w:val="24"/>
              </w:rPr>
            </w:pPr>
            <w:r>
              <w:rPr>
                <w:rFonts w:hint="eastAsia" w:ascii="仿宋" w:hAnsi="仿宋" w:eastAsia="仿宋" w:cs="仿宋"/>
                <w:color w:val="auto"/>
                <w:sz w:val="24"/>
              </w:rPr>
              <w:t>3.4.1 系统组成：主要由辐射箱、皮肤温度传感器、控制仪</w:t>
            </w:r>
            <w:r>
              <w:rPr>
                <w:rFonts w:hint="eastAsia" w:ascii="仿宋" w:hAnsi="仿宋" w:eastAsia="仿宋" w:cs="仿宋"/>
                <w:color w:val="auto"/>
                <w:sz w:val="24"/>
                <w:lang w:val="zh-CN"/>
              </w:rPr>
              <w:t>等组成</w:t>
            </w:r>
          </w:p>
        </w:tc>
        <w:tc>
          <w:tcPr>
            <w:tcW w:w="2805" w:type="dxa"/>
            <w:noWrap/>
          </w:tcPr>
          <w:p w14:paraId="47BDC1FA">
            <w:pPr>
              <w:widowControl/>
              <w:textAlignment w:val="center"/>
              <w:rPr>
                <w:rFonts w:ascii="仿宋" w:hAnsi="仿宋" w:eastAsia="仿宋" w:cs="仿宋"/>
                <w:color w:val="auto"/>
                <w:kern w:val="0"/>
                <w:sz w:val="24"/>
                <w:lang w:bidi="ar"/>
              </w:rPr>
            </w:pPr>
          </w:p>
        </w:tc>
      </w:tr>
      <w:tr w14:paraId="569D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274A9188">
            <w:pPr>
              <w:autoSpaceDE w:val="0"/>
              <w:autoSpaceDN w:val="0"/>
              <w:spacing w:line="280" w:lineRule="exact"/>
              <w:rPr>
                <w:rFonts w:ascii="仿宋" w:hAnsi="仿宋" w:eastAsia="仿宋" w:cs="仿宋"/>
                <w:color w:val="auto"/>
                <w:sz w:val="24"/>
              </w:rPr>
            </w:pPr>
            <w:r>
              <w:rPr>
                <w:rFonts w:hint="eastAsia" w:ascii="仿宋" w:hAnsi="仿宋" w:eastAsia="仿宋" w:cs="仿宋"/>
                <w:b/>
                <w:bCs/>
                <w:color w:val="auto"/>
                <w:sz w:val="24"/>
              </w:rPr>
              <w:t>3.4.2辐射箱要求:</w:t>
            </w:r>
          </w:p>
        </w:tc>
        <w:tc>
          <w:tcPr>
            <w:tcW w:w="2805" w:type="dxa"/>
            <w:noWrap/>
          </w:tcPr>
          <w:p w14:paraId="3EE0C773">
            <w:pPr>
              <w:widowControl/>
              <w:textAlignment w:val="center"/>
              <w:rPr>
                <w:rFonts w:ascii="仿宋" w:hAnsi="仿宋" w:eastAsia="仿宋" w:cs="仿宋"/>
                <w:color w:val="auto"/>
                <w:kern w:val="0"/>
                <w:sz w:val="24"/>
                <w:lang w:bidi="ar"/>
              </w:rPr>
            </w:pPr>
          </w:p>
        </w:tc>
      </w:tr>
      <w:tr w14:paraId="66FC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7825797C">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3.4.2.1 控温方式：预热、手控、肤温三种控制</w:t>
            </w:r>
          </w:p>
        </w:tc>
        <w:tc>
          <w:tcPr>
            <w:tcW w:w="2805" w:type="dxa"/>
            <w:noWrap/>
          </w:tcPr>
          <w:p w14:paraId="2EBB80DC">
            <w:pPr>
              <w:widowControl/>
              <w:textAlignment w:val="center"/>
              <w:rPr>
                <w:rFonts w:ascii="仿宋" w:hAnsi="仿宋" w:eastAsia="仿宋" w:cs="仿宋"/>
                <w:color w:val="auto"/>
                <w:kern w:val="0"/>
                <w:sz w:val="24"/>
                <w:lang w:bidi="ar"/>
              </w:rPr>
            </w:pPr>
          </w:p>
        </w:tc>
      </w:tr>
      <w:tr w14:paraId="120A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2601D811">
            <w:pPr>
              <w:spacing w:line="400" w:lineRule="exact"/>
              <w:rPr>
                <w:rFonts w:ascii="仿宋" w:hAnsi="仿宋" w:eastAsia="仿宋" w:cs="仿宋"/>
                <w:color w:val="auto"/>
                <w:sz w:val="24"/>
              </w:rPr>
            </w:pPr>
            <w:r>
              <w:rPr>
                <w:rFonts w:hint="eastAsia" w:ascii="仿宋" w:hAnsi="仿宋" w:eastAsia="仿宋" w:cs="仿宋"/>
                <w:color w:val="auto"/>
                <w:sz w:val="24"/>
              </w:rPr>
              <w:t>3.4.2.2 肤温控温范围：32℃～38℃</w:t>
            </w:r>
          </w:p>
        </w:tc>
        <w:tc>
          <w:tcPr>
            <w:tcW w:w="2805" w:type="dxa"/>
            <w:noWrap/>
          </w:tcPr>
          <w:p w14:paraId="22120235">
            <w:pPr>
              <w:widowControl/>
              <w:textAlignment w:val="center"/>
              <w:rPr>
                <w:rFonts w:ascii="仿宋" w:hAnsi="仿宋" w:eastAsia="仿宋" w:cs="仿宋"/>
                <w:color w:val="auto"/>
                <w:kern w:val="0"/>
                <w:sz w:val="24"/>
                <w:lang w:bidi="ar"/>
              </w:rPr>
            </w:pPr>
          </w:p>
        </w:tc>
      </w:tr>
      <w:tr w14:paraId="3CDB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1599B18B">
            <w:pPr>
              <w:spacing w:line="400" w:lineRule="exact"/>
              <w:rPr>
                <w:rFonts w:ascii="仿宋" w:hAnsi="仿宋" w:eastAsia="仿宋" w:cs="仿宋"/>
                <w:color w:val="auto"/>
                <w:sz w:val="24"/>
              </w:rPr>
            </w:pPr>
            <w:r>
              <w:rPr>
                <w:rFonts w:hint="eastAsia" w:ascii="仿宋" w:hAnsi="仿宋" w:eastAsia="仿宋" w:cs="仿宋"/>
                <w:color w:val="auto"/>
                <w:sz w:val="24"/>
              </w:rPr>
              <w:t>3.4.2.3 肤温显示范围：5℃～65℃</w:t>
            </w:r>
          </w:p>
        </w:tc>
        <w:tc>
          <w:tcPr>
            <w:tcW w:w="2805" w:type="dxa"/>
            <w:noWrap/>
          </w:tcPr>
          <w:p w14:paraId="2C21167E">
            <w:pPr>
              <w:widowControl/>
              <w:textAlignment w:val="center"/>
              <w:rPr>
                <w:rFonts w:ascii="仿宋" w:hAnsi="仿宋" w:eastAsia="仿宋" w:cs="仿宋"/>
                <w:color w:val="auto"/>
                <w:kern w:val="0"/>
                <w:sz w:val="24"/>
                <w:lang w:bidi="ar"/>
              </w:rPr>
            </w:pPr>
          </w:p>
        </w:tc>
      </w:tr>
      <w:tr w14:paraId="1420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6374A892">
            <w:pPr>
              <w:contextualSpacing/>
              <w:rPr>
                <w:rFonts w:ascii="仿宋" w:hAnsi="仿宋" w:eastAsia="仿宋" w:cs="仿宋"/>
                <w:color w:val="auto"/>
                <w:sz w:val="24"/>
              </w:rPr>
            </w:pPr>
            <w:r>
              <w:rPr>
                <w:rFonts w:hint="eastAsia" w:ascii="仿宋" w:hAnsi="仿宋" w:eastAsia="仿宋" w:cs="仿宋"/>
                <w:color w:val="auto"/>
                <w:kern w:val="0"/>
                <w:sz w:val="24"/>
                <w:lang w:bidi="ar"/>
              </w:rPr>
              <w:t>▲</w:t>
            </w:r>
            <w:r>
              <w:rPr>
                <w:rFonts w:hint="eastAsia" w:ascii="仿宋" w:hAnsi="仿宋" w:eastAsia="仿宋" w:cs="仿宋"/>
                <w:color w:val="auto"/>
                <w:sz w:val="24"/>
              </w:rPr>
              <w:t>3.4.2.4 控温精度：≤0.5℃</w:t>
            </w:r>
            <w:r>
              <w:rPr>
                <w:rFonts w:hint="eastAsia" w:ascii="仿宋" w:hAnsi="仿宋" w:eastAsia="仿宋" w:cs="仿宋"/>
                <w:color w:val="auto"/>
                <w:kern w:val="0"/>
                <w:sz w:val="24"/>
                <w:lang w:bidi="ar"/>
              </w:rPr>
              <w:t>（提供注册证明材料或加盖生产企业章的说明书）</w:t>
            </w:r>
          </w:p>
        </w:tc>
        <w:tc>
          <w:tcPr>
            <w:tcW w:w="2805" w:type="dxa"/>
            <w:noWrap/>
          </w:tcPr>
          <w:p w14:paraId="48464CC0">
            <w:pPr>
              <w:widowControl/>
              <w:textAlignment w:val="center"/>
              <w:rPr>
                <w:rFonts w:ascii="仿宋" w:hAnsi="仿宋" w:eastAsia="仿宋" w:cs="仿宋"/>
                <w:color w:val="auto"/>
                <w:kern w:val="0"/>
                <w:sz w:val="24"/>
                <w:lang w:bidi="ar"/>
              </w:rPr>
            </w:pPr>
          </w:p>
        </w:tc>
      </w:tr>
      <w:tr w14:paraId="5C83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6277C22B">
            <w:pPr>
              <w:spacing w:line="400" w:lineRule="exact"/>
              <w:rPr>
                <w:rFonts w:ascii="仿宋" w:hAnsi="仿宋" w:eastAsia="仿宋" w:cs="仿宋"/>
                <w:color w:val="auto"/>
                <w:sz w:val="24"/>
              </w:rPr>
            </w:pPr>
            <w:r>
              <w:rPr>
                <w:rFonts w:hint="eastAsia" w:ascii="仿宋" w:hAnsi="仿宋" w:eastAsia="仿宋" w:cs="仿宋"/>
                <w:color w:val="auto"/>
                <w:sz w:val="24"/>
              </w:rPr>
              <w:t xml:space="preserve">3.4.2.5 床面温度均匀性：≤2℃ </w:t>
            </w:r>
          </w:p>
        </w:tc>
        <w:tc>
          <w:tcPr>
            <w:tcW w:w="2805" w:type="dxa"/>
            <w:noWrap/>
          </w:tcPr>
          <w:p w14:paraId="637AC80A">
            <w:pPr>
              <w:widowControl/>
              <w:textAlignment w:val="center"/>
              <w:rPr>
                <w:rFonts w:ascii="仿宋" w:hAnsi="仿宋" w:eastAsia="仿宋" w:cs="仿宋"/>
                <w:color w:val="auto"/>
                <w:kern w:val="0"/>
                <w:sz w:val="24"/>
                <w:lang w:bidi="ar"/>
              </w:rPr>
            </w:pPr>
          </w:p>
        </w:tc>
      </w:tr>
      <w:tr w14:paraId="3005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0BAECD55">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3.4.2.6 辐射箱水平角度：0°～90°，双向转动</w:t>
            </w:r>
          </w:p>
        </w:tc>
        <w:tc>
          <w:tcPr>
            <w:tcW w:w="2805" w:type="dxa"/>
            <w:noWrap/>
          </w:tcPr>
          <w:p w14:paraId="7C4A3069">
            <w:pPr>
              <w:widowControl/>
              <w:textAlignment w:val="center"/>
              <w:rPr>
                <w:rFonts w:ascii="仿宋" w:hAnsi="仿宋" w:eastAsia="仿宋" w:cs="仿宋"/>
                <w:color w:val="auto"/>
                <w:kern w:val="0"/>
                <w:sz w:val="24"/>
                <w:lang w:bidi="ar"/>
              </w:rPr>
            </w:pPr>
          </w:p>
        </w:tc>
      </w:tr>
      <w:tr w14:paraId="1D46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2FACECA7">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3.4.2.7 婴儿床倾斜角度可调：≥三档</w:t>
            </w:r>
          </w:p>
        </w:tc>
        <w:tc>
          <w:tcPr>
            <w:tcW w:w="2805" w:type="dxa"/>
            <w:noWrap/>
          </w:tcPr>
          <w:p w14:paraId="766A6810">
            <w:pPr>
              <w:widowControl/>
              <w:textAlignment w:val="center"/>
              <w:rPr>
                <w:rFonts w:ascii="仿宋" w:hAnsi="仿宋" w:eastAsia="仿宋" w:cs="仿宋"/>
                <w:color w:val="auto"/>
                <w:kern w:val="0"/>
                <w:sz w:val="24"/>
                <w:lang w:bidi="ar"/>
              </w:rPr>
            </w:pPr>
          </w:p>
        </w:tc>
      </w:tr>
      <w:tr w14:paraId="0BF0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018C6922">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▲3.4.2.8 加热方式：石英加热管</w:t>
            </w:r>
            <w:r>
              <w:rPr>
                <w:rFonts w:hint="eastAsia" w:ascii="仿宋" w:hAnsi="仿宋" w:eastAsia="仿宋" w:cs="仿宋"/>
                <w:color w:val="auto"/>
                <w:kern w:val="0"/>
                <w:sz w:val="24"/>
                <w:lang w:bidi="ar"/>
              </w:rPr>
              <w:t>（提供注册证明材料或加盖生产企业章的说明书）</w:t>
            </w:r>
          </w:p>
        </w:tc>
        <w:tc>
          <w:tcPr>
            <w:tcW w:w="2805" w:type="dxa"/>
            <w:noWrap/>
          </w:tcPr>
          <w:p w14:paraId="5B63D0BF">
            <w:pPr>
              <w:widowControl/>
              <w:textAlignment w:val="center"/>
              <w:rPr>
                <w:rFonts w:ascii="仿宋" w:hAnsi="仿宋" w:eastAsia="仿宋" w:cs="仿宋"/>
                <w:color w:val="auto"/>
                <w:kern w:val="0"/>
                <w:sz w:val="24"/>
                <w:lang w:bidi="ar"/>
              </w:rPr>
            </w:pPr>
          </w:p>
        </w:tc>
      </w:tr>
      <w:tr w14:paraId="739C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64B5BCF6">
            <w:pPr>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3.4.2.9 报警功能：具有，包括断电、传感器、偏差、超温、设置、检查和系统等故障报警</w:t>
            </w:r>
          </w:p>
        </w:tc>
        <w:tc>
          <w:tcPr>
            <w:tcW w:w="2805" w:type="dxa"/>
            <w:noWrap/>
          </w:tcPr>
          <w:p w14:paraId="79D88561">
            <w:pPr>
              <w:widowControl/>
              <w:textAlignment w:val="center"/>
              <w:rPr>
                <w:rFonts w:ascii="仿宋" w:hAnsi="仿宋" w:eastAsia="仿宋" w:cs="仿宋"/>
                <w:color w:val="auto"/>
                <w:kern w:val="0"/>
                <w:sz w:val="24"/>
                <w:lang w:bidi="ar"/>
              </w:rPr>
            </w:pPr>
          </w:p>
        </w:tc>
      </w:tr>
      <w:tr w14:paraId="2830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3B5E4D55">
            <w:pPr>
              <w:widowControl/>
              <w:textAlignment w:val="center"/>
              <w:rPr>
                <w:rFonts w:ascii="仿宋" w:hAnsi="仿宋" w:eastAsia="仿宋" w:cs="仿宋"/>
                <w:color w:val="auto"/>
                <w:sz w:val="24"/>
              </w:rPr>
            </w:pPr>
            <w:r>
              <w:rPr>
                <w:rFonts w:hint="eastAsia" w:ascii="仿宋" w:hAnsi="仿宋" w:eastAsia="仿宋" w:cs="仿宋"/>
                <w:color w:val="auto"/>
                <w:sz w:val="24"/>
              </w:rPr>
              <w:t>3.4.3 皮肤温度传感器要求：</w:t>
            </w:r>
          </w:p>
        </w:tc>
        <w:tc>
          <w:tcPr>
            <w:tcW w:w="2805" w:type="dxa"/>
            <w:noWrap/>
          </w:tcPr>
          <w:p w14:paraId="6C079E03">
            <w:pPr>
              <w:widowControl/>
              <w:textAlignment w:val="center"/>
              <w:rPr>
                <w:rFonts w:ascii="仿宋" w:hAnsi="仿宋" w:eastAsia="仿宋" w:cs="仿宋"/>
                <w:color w:val="auto"/>
                <w:kern w:val="0"/>
                <w:sz w:val="24"/>
                <w:lang w:bidi="ar"/>
              </w:rPr>
            </w:pPr>
          </w:p>
        </w:tc>
      </w:tr>
      <w:tr w14:paraId="3B5E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5AC636EC">
            <w:pPr>
              <w:widowControl/>
              <w:textAlignment w:val="center"/>
              <w:rPr>
                <w:rFonts w:ascii="仿宋" w:hAnsi="仿宋" w:eastAsia="仿宋" w:cs="仿宋"/>
                <w:color w:val="auto"/>
                <w:sz w:val="24"/>
              </w:rPr>
            </w:pPr>
            <w:r>
              <w:rPr>
                <w:rFonts w:hint="eastAsia" w:ascii="仿宋" w:hAnsi="仿宋" w:eastAsia="仿宋" w:cs="仿宋"/>
                <w:color w:val="auto"/>
                <w:sz w:val="24"/>
              </w:rPr>
              <w:t>3.4.3.1皮肤温度传感器精度：≤±0.2℃</w:t>
            </w:r>
          </w:p>
        </w:tc>
        <w:tc>
          <w:tcPr>
            <w:tcW w:w="2805" w:type="dxa"/>
            <w:noWrap/>
          </w:tcPr>
          <w:p w14:paraId="3355F8B7">
            <w:pPr>
              <w:widowControl/>
              <w:textAlignment w:val="center"/>
              <w:rPr>
                <w:rFonts w:ascii="仿宋" w:hAnsi="仿宋" w:eastAsia="仿宋" w:cs="仿宋"/>
                <w:color w:val="auto"/>
                <w:kern w:val="0"/>
                <w:sz w:val="24"/>
                <w:lang w:bidi="ar"/>
              </w:rPr>
            </w:pPr>
          </w:p>
        </w:tc>
      </w:tr>
      <w:tr w14:paraId="0FD5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tcPr>
          <w:p w14:paraId="6FEFC6F6">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b/>
                <w:color w:val="auto"/>
                <w:sz w:val="24"/>
                <w:shd w:val="clear" w:color="auto" w:fill="FFFFFF"/>
              </w:rPr>
              <w:t>四、必备商务条款</w:t>
            </w:r>
          </w:p>
        </w:tc>
      </w:tr>
      <w:tr w14:paraId="52E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23020971">
            <w:pPr>
              <w:autoSpaceDE w:val="0"/>
              <w:autoSpaceDN w:val="0"/>
              <w:spacing w:line="280" w:lineRule="exact"/>
              <w:rPr>
                <w:rFonts w:ascii="仿宋" w:hAnsi="仿宋" w:eastAsia="仿宋" w:cs="仿宋"/>
                <w:b/>
                <w:color w:val="auto"/>
                <w:sz w:val="24"/>
                <w:shd w:val="clear" w:color="auto" w:fill="FFFFFF"/>
              </w:rPr>
            </w:pPr>
            <w:r>
              <w:rPr>
                <w:rFonts w:hint="eastAsia" w:ascii="仿宋" w:hAnsi="仿宋" w:eastAsia="仿宋" w:cs="仿宋"/>
                <w:b/>
                <w:color w:val="auto"/>
                <w:kern w:val="0"/>
                <w:sz w:val="24"/>
                <w:lang w:bidi="ar"/>
              </w:rPr>
              <w:t>4.1 维修</w:t>
            </w:r>
          </w:p>
        </w:tc>
      </w:tr>
      <w:tr w14:paraId="4D5D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680A0BF1">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4.1.1设备验收合格后整机免费保修：设备1：整机免费保修3年；设备2：整机免费保修2年；设备3：整机免费保修2年；设备4：整机免费保修2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6BF2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4F1C5E5D">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4.1.2 提供仪器电子版SOP文件、中（英）文操作手册和维修手册。小器械类可除外。</w:t>
            </w:r>
          </w:p>
        </w:tc>
      </w:tr>
      <w:tr w14:paraId="0D28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2C15508C">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4.1.3 免费提供操作和维修培训（包含时间、地点、人次、内容）。小器械类可除外。</w:t>
            </w:r>
          </w:p>
        </w:tc>
      </w:tr>
      <w:tr w14:paraId="1EB7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3040EB25">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4.1.4 维修响应时间8个工作小时，24个工作小时未修复提供备品，紧急情况按采购人要求执行。</w:t>
            </w:r>
          </w:p>
        </w:tc>
      </w:tr>
      <w:tr w14:paraId="1A75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5465CE21">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4.1.5 请注明售后服务（包括浙江地区维修力量说明）Service。</w:t>
            </w:r>
          </w:p>
        </w:tc>
      </w:tr>
      <w:tr w14:paraId="6084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370C66BE">
            <w:pPr>
              <w:widowControl/>
              <w:textAlignment w:val="center"/>
              <w:rPr>
                <w:rFonts w:ascii="仿宋" w:hAnsi="仿宋" w:eastAsia="仿宋" w:cs="仿宋"/>
                <w:b/>
                <w:color w:val="auto"/>
                <w:kern w:val="0"/>
                <w:sz w:val="24"/>
                <w:lang w:bidi="ar"/>
              </w:rPr>
            </w:pPr>
            <w:r>
              <w:rPr>
                <w:rFonts w:hint="eastAsia" w:ascii="仿宋" w:hAnsi="仿宋" w:eastAsia="仿宋" w:cs="仿宋"/>
                <w:b/>
                <w:color w:val="auto"/>
                <w:kern w:val="0"/>
                <w:sz w:val="24"/>
                <w:lang w:bidi="ar"/>
              </w:rPr>
              <w:t>4.2 附加必备条款：</w:t>
            </w:r>
          </w:p>
          <w:p w14:paraId="359484A4">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提供符合上述参数和配置要求的详细配置清单；</w:t>
            </w:r>
          </w:p>
          <w:p w14:paraId="65C136B8">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列出上述已明确选件及未作要求但可提供选件的清单；</w:t>
            </w:r>
          </w:p>
          <w:p w14:paraId="5900797E">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所有配置为同品牌原装产品(除注明要求例外)；</w:t>
            </w:r>
          </w:p>
          <w:p w14:paraId="45BD7461">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所有设备必须是全新的，未曾使用过的原厂生产的产品，出厂时间原则上不大于1年；禁止提供代工、贴牌产品；</w:t>
            </w:r>
          </w:p>
          <w:p w14:paraId="5F9240AB">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投标产品属于医疗器械管理的，</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07DACC2E">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投标产品属于特种设备的，投标人应当提供压力容器制造许可证；属于消毒类产品的，</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应当按照相关部门规定，提供相应资质证明材料；属于放射性同位素和射线装置的，投标人应当提供生态环境部门颁发的生产和销售许可证；</w:t>
            </w:r>
          </w:p>
          <w:p w14:paraId="50EA6C74">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提供所投产品的详细彩页，如彩页中没有涉及到相关技术参数，提供原厂技术白皮书（DATASHEET）</w:t>
            </w:r>
            <w:r>
              <w:rPr>
                <w:rFonts w:hint="eastAsia" w:ascii="仿宋" w:hAnsi="仿宋" w:eastAsia="仿宋" w:cs="仿宋"/>
                <w:color w:val="auto"/>
                <w:kern w:val="0"/>
                <w:sz w:val="24"/>
                <w:lang w:bidi="ar"/>
              </w:rPr>
              <w:t>，</w:t>
            </w:r>
            <w:r>
              <w:rPr>
                <w:rFonts w:hint="eastAsia" w:ascii="仿宋" w:hAnsi="仿宋" w:eastAsia="仿宋" w:cs="仿宋"/>
                <w:color w:val="auto"/>
                <w:kern w:val="0"/>
                <w:sz w:val="24"/>
                <w:lang w:bidi="ar"/>
              </w:rPr>
              <w:t>小器械类可除外。</w:t>
            </w:r>
          </w:p>
        </w:tc>
      </w:tr>
      <w:tr w14:paraId="034E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0B4A03FE">
            <w:pPr>
              <w:autoSpaceDE w:val="0"/>
              <w:autoSpaceDN w:val="0"/>
              <w:spacing w:line="280" w:lineRule="exact"/>
              <w:rPr>
                <w:rFonts w:ascii="仿宋" w:hAnsi="仿宋" w:eastAsia="仿宋" w:cs="仿宋"/>
                <w:b/>
                <w:color w:val="auto"/>
                <w:sz w:val="24"/>
                <w:shd w:val="clear" w:color="auto" w:fill="FFFFFF"/>
              </w:rPr>
            </w:pPr>
            <w:r>
              <w:rPr>
                <w:rFonts w:hint="eastAsia" w:ascii="仿宋" w:hAnsi="仿宋" w:eastAsia="仿宋" w:cs="仿宋"/>
                <w:b/>
                <w:color w:val="auto"/>
                <w:kern w:val="0"/>
                <w:sz w:val="24"/>
                <w:lang w:bidi="ar"/>
              </w:rPr>
              <w:t>4.3安装及验收要求</w:t>
            </w:r>
          </w:p>
        </w:tc>
      </w:tr>
      <w:tr w14:paraId="5BD5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5068BD1B">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4.3.1 到货期:中标即日起30天内；如有例外，可在合同中另行约定</w:t>
            </w:r>
          </w:p>
        </w:tc>
      </w:tr>
      <w:tr w14:paraId="3F0D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09FAE9FE">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4.3.2 安装地点:由</w:t>
            </w:r>
            <w:r>
              <w:rPr>
                <w:rFonts w:hint="eastAsia" w:ascii="仿宋" w:hAnsi="仿宋" w:eastAsia="仿宋" w:cs="仿宋"/>
                <w:color w:val="auto"/>
                <w:sz w:val="24"/>
              </w:rPr>
              <w:t>中标人</w:t>
            </w:r>
            <w:r>
              <w:rPr>
                <w:rFonts w:hint="eastAsia" w:ascii="仿宋" w:hAnsi="仿宋" w:eastAsia="仿宋" w:cs="仿宋"/>
                <w:color w:val="auto"/>
                <w:kern w:val="0"/>
                <w:sz w:val="24"/>
                <w:lang w:bidi="ar"/>
              </w:rPr>
              <w:t>免费将货送至医院安装现场。无需安装的可除外。</w:t>
            </w:r>
          </w:p>
        </w:tc>
      </w:tr>
      <w:tr w14:paraId="52E2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56F6FEF0">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4.3.3 安装完成时间:接采购人通知后7个工作日内全部调试完成，全院布局系统联网项目在60日内全部调试完成。无需安装的可除外。</w:t>
            </w:r>
          </w:p>
        </w:tc>
      </w:tr>
      <w:tr w14:paraId="17DC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186E61C3">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4.3.4 安装标准:符合国家有关安全技术规范和技术标准。无需安装的可除外。</w:t>
            </w:r>
          </w:p>
        </w:tc>
      </w:tr>
      <w:tr w14:paraId="47CD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4CF02F60">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4.3.5 验收标准:应与产品原始样本技术数据及标书技术文件一致，符合国家有关技术规范和技术标准。</w:t>
            </w:r>
          </w:p>
        </w:tc>
      </w:tr>
      <w:tr w14:paraId="7C80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54FB0F20">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4.3.6 计量检测：如是计量强制检定设备，验收时需提供计量合格证。</w:t>
            </w:r>
          </w:p>
        </w:tc>
      </w:tr>
      <w:tr w14:paraId="284D6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28A6B33B">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4.3.7 软件系统要求：中标人应当根据医院管理要求，将提供的设备接入全院相关信息系统，并承担接口费用，提供的设备应当允许医院其他系统接入。确因设备本身无此功能难以实现的，须经医</w:t>
            </w:r>
            <w:bookmarkStart w:id="66" w:name="_GoBack"/>
            <w:bookmarkEnd w:id="66"/>
            <w:r>
              <w:rPr>
                <w:rFonts w:hint="eastAsia" w:ascii="仿宋" w:hAnsi="仿宋" w:eastAsia="仿宋" w:cs="仿宋"/>
                <w:color w:val="auto"/>
                <w:kern w:val="0"/>
                <w:sz w:val="24"/>
                <w:lang w:bidi="ar"/>
              </w:rPr>
              <w:t>院信息、设备管理部门同意。</w:t>
            </w:r>
          </w:p>
          <w:p w14:paraId="56B01C13">
            <w:pPr>
              <w:autoSpaceDE w:val="0"/>
              <w:autoSpaceDN w:val="0"/>
              <w:spacing w:line="280" w:lineRule="exact"/>
              <w:rPr>
                <w:rFonts w:ascii="仿宋" w:hAnsi="仿宋" w:eastAsia="仿宋" w:cs="仿宋"/>
                <w:bCs/>
                <w:color w:val="auto"/>
                <w:kern w:val="0"/>
                <w:sz w:val="24"/>
                <w:lang w:bidi="ar"/>
              </w:rPr>
            </w:pPr>
            <w:r>
              <w:rPr>
                <w:rFonts w:hint="eastAsia" w:ascii="仿宋" w:hAnsi="仿宋" w:eastAsia="仿宋" w:cs="仿宋"/>
                <w:color w:val="auto"/>
                <w:kern w:val="0"/>
                <w:sz w:val="24"/>
                <w:lang w:bidi="ar"/>
              </w:rPr>
              <w:t>根据采购人要求，终身免费提供软件升级服务。</w:t>
            </w:r>
          </w:p>
        </w:tc>
      </w:tr>
      <w:tr w14:paraId="4B07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58949E5D">
            <w:pPr>
              <w:autoSpaceDE w:val="0"/>
              <w:autoSpaceDN w:val="0"/>
              <w:spacing w:line="280" w:lineRule="exact"/>
              <w:rPr>
                <w:rFonts w:ascii="仿宋" w:hAnsi="仿宋" w:eastAsia="仿宋" w:cs="仿宋"/>
                <w:b/>
                <w:color w:val="auto"/>
                <w:kern w:val="0"/>
                <w:sz w:val="24"/>
                <w:lang w:bidi="ar"/>
              </w:rPr>
            </w:pPr>
            <w:r>
              <w:rPr>
                <w:rFonts w:hint="eastAsia" w:ascii="仿宋" w:hAnsi="仿宋" w:eastAsia="仿宋" w:cs="仿宋"/>
                <w:bCs/>
                <w:color w:val="auto"/>
                <w:kern w:val="0"/>
                <w:sz w:val="24"/>
                <w:lang w:bidi="ar"/>
              </w:rPr>
              <w:t>4.3.8 接受咨询。需安装的设备，接受现场踏看。</w:t>
            </w:r>
          </w:p>
        </w:tc>
      </w:tr>
      <w:tr w14:paraId="3EE1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705A9765">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b/>
                <w:color w:val="auto"/>
                <w:kern w:val="0"/>
                <w:sz w:val="24"/>
                <w:lang w:bidi="ar"/>
              </w:rPr>
              <w:t>4.4付款方式：</w:t>
            </w:r>
            <w:r>
              <w:rPr>
                <w:rFonts w:hint="eastAsia" w:ascii="仿宋" w:hAnsi="仿宋" w:eastAsia="仿宋" w:cs="仿宋"/>
                <w:color w:val="auto"/>
                <w:kern w:val="0"/>
                <w:sz w:val="24"/>
                <w:lang w:bidi="ar"/>
              </w:rPr>
              <w:t>按《浙江省财政厅关于进一步发挥政府采购政策功能全力推动经济稳进提质的通知》（浙财采监〔2022〕3号）等文件要求执行，具体付款方式由双方协商后在合同中明确。</w:t>
            </w:r>
          </w:p>
        </w:tc>
      </w:tr>
      <w:tr w14:paraId="183A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5445E24E">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b/>
                <w:color w:val="auto"/>
                <w:kern w:val="0"/>
                <w:sz w:val="24"/>
                <w:lang w:bidi="ar"/>
              </w:rPr>
              <w:t>五、其他</w:t>
            </w:r>
          </w:p>
        </w:tc>
      </w:tr>
      <w:tr w14:paraId="09D8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05C72E0F">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5.1 请注明进入市场时间 Year first sold</w:t>
            </w:r>
          </w:p>
        </w:tc>
      </w:tr>
      <w:tr w14:paraId="7FD5E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48E6B865">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5.2 请提供国内医院投标机型安装台数 Number sold</w:t>
            </w:r>
          </w:p>
        </w:tc>
      </w:tr>
      <w:tr w14:paraId="1173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10F9C46A">
            <w:pPr>
              <w:autoSpaceDE w:val="0"/>
              <w:autoSpaceDN w:val="0"/>
              <w:spacing w:line="280" w:lineRule="exact"/>
              <w:rPr>
                <w:rFonts w:ascii="仿宋" w:hAnsi="仿宋" w:eastAsia="仿宋" w:cs="仿宋"/>
                <w:color w:val="auto"/>
                <w:sz w:val="24"/>
                <w:shd w:val="clear" w:color="auto" w:fill="FFFFFF"/>
              </w:rPr>
            </w:pPr>
            <w:r>
              <w:rPr>
                <w:rFonts w:hint="eastAsia" w:ascii="仿宋" w:hAnsi="仿宋" w:eastAsia="仿宋" w:cs="仿宋"/>
                <w:color w:val="auto"/>
                <w:kern w:val="0"/>
                <w:sz w:val="24"/>
                <w:lang w:bidi="ar"/>
              </w:rPr>
              <w:t>5.3 请注明软件最新版本 LAST UPDATED</w:t>
            </w:r>
          </w:p>
        </w:tc>
      </w:tr>
      <w:bookmarkEnd w:id="55"/>
    </w:tbl>
    <w:p w14:paraId="22601DA1">
      <w:pPr>
        <w:snapToGrid w:val="0"/>
        <w:spacing w:line="440" w:lineRule="exact"/>
        <w:jc w:val="left"/>
        <w:rPr>
          <w:rFonts w:ascii="宋体" w:hAnsi="宋体" w:cs="宋体"/>
          <w:color w:val="auto"/>
          <w:sz w:val="24"/>
        </w:rPr>
      </w:pPr>
    </w:p>
    <w:p w14:paraId="6C8D5BC1">
      <w:pPr>
        <w:snapToGrid w:val="0"/>
        <w:spacing w:line="440" w:lineRule="exact"/>
        <w:jc w:val="left"/>
        <w:rPr>
          <w:rFonts w:ascii="宋体" w:hAnsi="宋体" w:cs="宋体"/>
          <w:color w:val="auto"/>
          <w:sz w:val="24"/>
        </w:rPr>
      </w:pPr>
    </w:p>
    <w:p w14:paraId="2432C617">
      <w:pPr>
        <w:snapToGrid w:val="0"/>
        <w:spacing w:line="440" w:lineRule="exact"/>
        <w:jc w:val="left"/>
        <w:rPr>
          <w:rFonts w:ascii="宋体" w:hAnsi="宋体" w:cs="宋体"/>
          <w:color w:val="auto"/>
          <w:sz w:val="24"/>
        </w:rPr>
      </w:pPr>
    </w:p>
    <w:p w14:paraId="4479BE99">
      <w:pPr>
        <w:spacing w:line="360" w:lineRule="auto"/>
        <w:outlineLvl w:val="0"/>
        <w:rPr>
          <w:rFonts w:ascii="仿宋" w:hAnsi="仿宋" w:eastAsia="仿宋" w:cs="仿宋"/>
          <w:b/>
          <w:color w:val="auto"/>
          <w:sz w:val="36"/>
          <w:szCs w:val="36"/>
        </w:rPr>
      </w:pPr>
    </w:p>
    <w:p w14:paraId="0256FCCD">
      <w:pPr>
        <w:pStyle w:val="2"/>
        <w:rPr>
          <w:color w:val="auto"/>
        </w:rPr>
      </w:pPr>
    </w:p>
    <w:p w14:paraId="3BC7BC36">
      <w:pPr>
        <w:spacing w:line="360" w:lineRule="auto"/>
        <w:ind w:left="720" w:leftChars="343" w:firstLine="1084" w:firstLineChars="300"/>
        <w:outlineLvl w:val="0"/>
        <w:rPr>
          <w:rFonts w:ascii="仿宋" w:hAnsi="仿宋" w:eastAsia="仿宋" w:cs="仿宋"/>
          <w:b/>
          <w:color w:val="auto"/>
          <w:sz w:val="36"/>
          <w:szCs w:val="36"/>
        </w:rPr>
      </w:pPr>
    </w:p>
    <w:p w14:paraId="68922243">
      <w:pPr>
        <w:rPr>
          <w:color w:val="auto"/>
        </w:rPr>
      </w:pPr>
    </w:p>
    <w:p w14:paraId="59E6945B">
      <w:pPr>
        <w:spacing w:line="360" w:lineRule="auto"/>
        <w:ind w:left="720" w:leftChars="343" w:firstLine="1084" w:firstLineChars="300"/>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565C3243">
      <w:pPr>
        <w:pStyle w:val="23"/>
        <w:jc w:val="center"/>
        <w:rPr>
          <w:rFonts w:ascii="仿宋" w:hAnsi="仿宋" w:eastAsia="仿宋" w:cs="仿宋"/>
          <w:b/>
          <w:bCs/>
          <w:color w:val="auto"/>
          <w:spacing w:val="-20"/>
          <w:kern w:val="44"/>
          <w:sz w:val="48"/>
          <w:szCs w:val="48"/>
        </w:rPr>
      </w:pPr>
    </w:p>
    <w:p w14:paraId="5A0FFDCE">
      <w:pPr>
        <w:rPr>
          <w:rFonts w:ascii="仿宋" w:hAnsi="仿宋" w:eastAsia="仿宋" w:cs="仿宋"/>
          <w:color w:val="auto"/>
          <w:sz w:val="24"/>
          <w:u w:val="single"/>
        </w:rPr>
      </w:pPr>
      <w:r>
        <w:rPr>
          <w:rFonts w:hint="eastAsia" w:ascii="仿宋" w:hAnsi="仿宋" w:eastAsia="仿宋" w:cs="仿宋"/>
          <w:color w:val="auto"/>
          <w:sz w:val="24"/>
        </w:rPr>
        <w:t>合同编号：</w:t>
      </w:r>
    </w:p>
    <w:p w14:paraId="772EE43C">
      <w:pPr>
        <w:pStyle w:val="23"/>
        <w:jc w:val="center"/>
        <w:rPr>
          <w:rFonts w:ascii="仿宋" w:hAnsi="仿宋" w:eastAsia="仿宋" w:cs="仿宋"/>
          <w:b/>
          <w:bCs/>
          <w:color w:val="auto"/>
          <w:spacing w:val="-20"/>
          <w:kern w:val="44"/>
          <w:sz w:val="48"/>
          <w:szCs w:val="48"/>
        </w:rPr>
      </w:pPr>
    </w:p>
    <w:p w14:paraId="53553106">
      <w:pPr>
        <w:pStyle w:val="23"/>
        <w:jc w:val="center"/>
        <w:rPr>
          <w:rFonts w:ascii="仿宋" w:hAnsi="仿宋" w:eastAsia="仿宋" w:cs="仿宋"/>
          <w:b/>
          <w:bCs/>
          <w:color w:val="auto"/>
          <w:spacing w:val="-20"/>
          <w:kern w:val="44"/>
          <w:sz w:val="48"/>
          <w:szCs w:val="48"/>
        </w:rPr>
      </w:pPr>
    </w:p>
    <w:p w14:paraId="42C62C91">
      <w:pPr>
        <w:pStyle w:val="23"/>
        <w:jc w:val="center"/>
        <w:rPr>
          <w:rFonts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政府采购货物买卖合同</w:t>
      </w:r>
    </w:p>
    <w:p w14:paraId="2320D745">
      <w:pPr>
        <w:pStyle w:val="23"/>
        <w:jc w:val="center"/>
        <w:rPr>
          <w:rFonts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（试行）</w:t>
      </w:r>
    </w:p>
    <w:p w14:paraId="702BC0E0">
      <w:pPr>
        <w:rPr>
          <w:rFonts w:ascii="仿宋" w:hAnsi="仿宋" w:eastAsia="仿宋" w:cs="仿宋"/>
          <w:b/>
          <w:bCs/>
          <w:color w:val="auto"/>
          <w:spacing w:val="-20"/>
          <w:kern w:val="44"/>
          <w:sz w:val="40"/>
          <w:szCs w:val="40"/>
        </w:rPr>
      </w:pPr>
    </w:p>
    <w:p w14:paraId="0B9E9A9C">
      <w:pPr>
        <w:rPr>
          <w:rFonts w:ascii="仿宋" w:hAnsi="仿宋" w:eastAsia="仿宋" w:cs="仿宋"/>
          <w:b/>
          <w:bCs/>
          <w:color w:val="auto"/>
          <w:spacing w:val="-20"/>
          <w:kern w:val="44"/>
          <w:sz w:val="40"/>
          <w:szCs w:val="40"/>
        </w:rPr>
      </w:pPr>
    </w:p>
    <w:p w14:paraId="5C2D626B">
      <w:pPr>
        <w:rPr>
          <w:rFonts w:ascii="仿宋" w:hAnsi="仿宋" w:eastAsia="仿宋" w:cs="仿宋"/>
          <w:b/>
          <w:bCs/>
          <w:color w:val="auto"/>
          <w:spacing w:val="-20"/>
          <w:kern w:val="44"/>
          <w:sz w:val="40"/>
          <w:szCs w:val="40"/>
        </w:rPr>
      </w:pPr>
    </w:p>
    <w:p w14:paraId="3D0B93A8">
      <w:pPr>
        <w:spacing w:line="360" w:lineRule="auto"/>
        <w:ind w:left="420" w:leftChars="200"/>
        <w:rPr>
          <w:rFonts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7B699589">
      <w:pPr>
        <w:spacing w:line="360" w:lineRule="auto"/>
        <w:ind w:left="420" w:leftChars="200"/>
        <w:rPr>
          <w:rFonts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156FD4FB">
      <w:pPr>
        <w:spacing w:line="360" w:lineRule="auto"/>
        <w:ind w:left="420" w:leftChars="200"/>
        <w:rPr>
          <w:rFonts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68977C1E">
      <w:pPr>
        <w:spacing w:line="360" w:lineRule="auto"/>
        <w:ind w:left="420" w:leftChars="200"/>
        <w:rPr>
          <w:rFonts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5697C72B">
      <w:pPr>
        <w:spacing w:line="360" w:lineRule="auto"/>
        <w:ind w:left="420" w:leftChars="200"/>
        <w:rPr>
          <w:rFonts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34D6045E">
      <w:pPr>
        <w:rPr>
          <w:rFonts w:ascii="仿宋" w:hAnsi="仿宋" w:eastAsia="仿宋" w:cs="仿宋"/>
          <w:color w:val="auto"/>
        </w:rPr>
      </w:pPr>
    </w:p>
    <w:p w14:paraId="522BAD9A">
      <w:pPr>
        <w:rPr>
          <w:rFonts w:ascii="仿宋" w:hAnsi="仿宋" w:eastAsia="仿宋" w:cs="仿宋"/>
          <w:color w:val="auto"/>
          <w:sz w:val="44"/>
          <w:szCs w:val="44"/>
        </w:rPr>
      </w:pPr>
      <w:r>
        <w:rPr>
          <w:rFonts w:hint="eastAsia" w:ascii="仿宋" w:hAnsi="仿宋" w:eastAsia="仿宋" w:cs="仿宋"/>
          <w:color w:val="auto"/>
          <w:sz w:val="44"/>
          <w:szCs w:val="44"/>
        </w:rPr>
        <w:br w:type="page"/>
      </w:r>
    </w:p>
    <w:p w14:paraId="1694A9CE">
      <w:pPr>
        <w:rPr>
          <w:rFonts w:ascii="仿宋" w:hAnsi="仿宋" w:eastAsia="仿宋" w:cs="仿宋"/>
          <w:color w:val="auto"/>
          <w:sz w:val="44"/>
          <w:szCs w:val="44"/>
        </w:rPr>
      </w:pPr>
    </w:p>
    <w:p w14:paraId="56C20D8A">
      <w:pPr>
        <w:rPr>
          <w:rFonts w:ascii="仿宋" w:hAnsi="仿宋" w:eastAsia="仿宋" w:cs="仿宋"/>
          <w:color w:val="auto"/>
          <w:sz w:val="44"/>
          <w:szCs w:val="44"/>
        </w:rPr>
      </w:pPr>
    </w:p>
    <w:p w14:paraId="27E62BE5">
      <w:pPr>
        <w:jc w:val="center"/>
        <w:rPr>
          <w:rFonts w:ascii="仿宋" w:hAnsi="仿宋" w:eastAsia="仿宋" w:cs="仿宋"/>
          <w:color w:val="auto"/>
          <w:sz w:val="44"/>
          <w:szCs w:val="44"/>
        </w:rPr>
      </w:pPr>
      <w:r>
        <w:rPr>
          <w:rFonts w:hint="eastAsia" w:ascii="仿宋" w:hAnsi="仿宋" w:eastAsia="仿宋" w:cs="仿宋"/>
          <w:color w:val="auto"/>
          <w:sz w:val="44"/>
          <w:szCs w:val="44"/>
        </w:rPr>
        <w:t>使 用 说 明</w:t>
      </w:r>
    </w:p>
    <w:p w14:paraId="32528B35">
      <w:pPr>
        <w:ind w:firstLine="640" w:firstLineChars="200"/>
        <w:rPr>
          <w:rFonts w:ascii="仿宋" w:hAnsi="仿宋" w:eastAsia="仿宋" w:cs="仿宋"/>
          <w:color w:val="auto"/>
          <w:sz w:val="32"/>
          <w:szCs w:val="32"/>
        </w:rPr>
      </w:pPr>
    </w:p>
    <w:p w14:paraId="6132EBEE">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1.本合同标准文本适用于购买现成货物的采购项目，不包括需要供应商定制开发、创新研发的货物采购项目。</w:t>
      </w:r>
    </w:p>
    <w:p w14:paraId="5ADB16FA">
      <w:pPr>
        <w:rPr>
          <w:rFonts w:ascii="仿宋" w:hAnsi="仿宋" w:eastAsia="仿宋" w:cs="仿宋"/>
          <w:color w:val="auto"/>
          <w:sz w:val="44"/>
          <w:szCs w:val="44"/>
        </w:rPr>
      </w:pPr>
      <w:r>
        <w:rPr>
          <w:rFonts w:hint="eastAsia" w:ascii="仿宋" w:hAnsi="仿宋" w:eastAsia="仿宋" w:cs="仿宋"/>
          <w:color w:val="auto"/>
          <w:sz w:val="44"/>
          <w:szCs w:val="44"/>
        </w:rPr>
        <w:t xml:space="preserve">   </w:t>
      </w:r>
      <w:r>
        <w:rPr>
          <w:rFonts w:hint="eastAsia" w:ascii="仿宋" w:hAnsi="仿宋" w:eastAsia="仿宋" w:cs="仿宋"/>
          <w:color w:val="auto"/>
          <w:sz w:val="32"/>
          <w:szCs w:val="32"/>
        </w:rPr>
        <w:t>2.本合同标准文本为政府采购货物买卖合同编制提供参考，可以结合采购项目具体情况，对文本作必要的调整修订后使用。</w:t>
      </w:r>
    </w:p>
    <w:p w14:paraId="2CB4C08A">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3.本合同标准文本各条款中，如涉及填写多家供应商、制造商，多种采购标的、分包主要内容等信息的，可根据采购项目具体情况添加信息项。</w:t>
      </w:r>
    </w:p>
    <w:p w14:paraId="1682FCB6">
      <w:pPr>
        <w:ind w:firstLine="880" w:firstLineChars="200"/>
        <w:rPr>
          <w:rFonts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0B01FE25">
      <w:pPr>
        <w:pStyle w:val="4"/>
        <w:adjustRightInd w:val="0"/>
        <w:snapToGrid w:val="0"/>
        <w:spacing w:line="400" w:lineRule="exact"/>
        <w:jc w:val="center"/>
        <w:rPr>
          <w:rFonts w:ascii="仿宋" w:eastAsia="仿宋" w:cs="仿宋"/>
          <w:color w:val="auto"/>
          <w:sz w:val="28"/>
          <w:szCs w:val="28"/>
        </w:rPr>
      </w:pPr>
      <w:bookmarkStart w:id="56" w:name="_Toc22209"/>
    </w:p>
    <w:p w14:paraId="712AA08F">
      <w:pPr>
        <w:pStyle w:val="4"/>
        <w:adjustRightInd w:val="0"/>
        <w:snapToGrid w:val="0"/>
        <w:spacing w:line="400" w:lineRule="exact"/>
        <w:jc w:val="center"/>
        <w:rPr>
          <w:rFonts w:ascii="仿宋" w:eastAsia="仿宋" w:cs="仿宋"/>
          <w:b w:val="0"/>
          <w:bCs w:val="0"/>
          <w:color w:val="auto"/>
          <w:sz w:val="28"/>
          <w:szCs w:val="28"/>
        </w:rPr>
      </w:pPr>
      <w:r>
        <w:rPr>
          <w:rFonts w:hint="eastAsia" w:ascii="仿宋" w:eastAsia="仿宋" w:cs="仿宋"/>
          <w:b w:val="0"/>
          <w:bCs w:val="0"/>
          <w:color w:val="auto"/>
          <w:sz w:val="28"/>
          <w:szCs w:val="28"/>
        </w:rPr>
        <w:t>第一节 政府采购合同协议书</w:t>
      </w:r>
      <w:bookmarkEnd w:id="56"/>
    </w:p>
    <w:p w14:paraId="76887703">
      <w:pPr>
        <w:pStyle w:val="4"/>
        <w:adjustRightInd w:val="0"/>
        <w:snapToGrid w:val="0"/>
        <w:spacing w:line="400" w:lineRule="exact"/>
        <w:jc w:val="center"/>
        <w:rPr>
          <w:rFonts w:ascii="仿宋" w:eastAsia="仿宋" w:cs="仿宋"/>
          <w:b w:val="0"/>
          <w:bCs w:val="0"/>
          <w:color w:val="auto"/>
          <w:sz w:val="28"/>
          <w:szCs w:val="28"/>
        </w:rPr>
      </w:pPr>
    </w:p>
    <w:p w14:paraId="75495E4B">
      <w:pPr>
        <w:snapToGrid w:val="0"/>
        <w:spacing w:line="400" w:lineRule="exact"/>
        <w:rPr>
          <w:rFonts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（采购人、受采购人委托签订合同的单位或采购</w:t>
      </w:r>
      <w:r>
        <w:rPr>
          <w:rFonts w:hint="eastAsia" w:ascii="仿宋" w:hAnsi="仿宋" w:eastAsia="仿宋" w:cs="仿宋"/>
          <w:color w:val="auto"/>
          <w:szCs w:val="21"/>
        </w:rPr>
        <w:tab/>
      </w:r>
      <w:r>
        <w:rPr>
          <w:rFonts w:hint="eastAsia" w:ascii="仿宋" w:hAnsi="仿宋" w:eastAsia="仿宋" w:cs="仿宋"/>
          <w:color w:val="auto"/>
          <w:szCs w:val="21"/>
        </w:rPr>
        <w:t xml:space="preserve">                                   文件约定的合同甲方）</w:t>
      </w:r>
    </w:p>
    <w:p w14:paraId="1A8B91DE">
      <w:pPr>
        <w:snapToGrid w:val="0"/>
        <w:spacing w:line="400" w:lineRule="exact"/>
        <w:rPr>
          <w:rFonts w:ascii="仿宋" w:hAnsi="仿宋" w:eastAsia="仿宋" w:cs="仿宋"/>
          <w:color w:val="auto"/>
          <w:szCs w:val="21"/>
        </w:rPr>
      </w:pPr>
      <w:r>
        <w:rPr>
          <w:rFonts w:hint="eastAsia" w:ascii="仿宋" w:hAnsi="仿宋" w:eastAsia="仿宋" w:cs="仿宋"/>
          <w:color w:val="auto"/>
          <w:szCs w:val="21"/>
        </w:rPr>
        <w:t>乙方1（全称）：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0479547E">
      <w:pPr>
        <w:snapToGrid w:val="0"/>
        <w:spacing w:line="400" w:lineRule="exact"/>
        <w:rPr>
          <w:rFonts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CD0BFB">
      <w:pPr>
        <w:snapToGrid w:val="0"/>
        <w:spacing w:line="400" w:lineRule="exact"/>
        <w:rPr>
          <w:rFonts w:ascii="仿宋" w:hAnsi="仿宋" w:eastAsia="仿宋" w:cs="仿宋"/>
          <w:color w:val="auto"/>
          <w:szCs w:val="21"/>
        </w:rPr>
      </w:pPr>
      <w:r>
        <w:rPr>
          <w:rFonts w:hint="eastAsia" w:ascii="仿宋" w:hAnsi="仿宋" w:eastAsia="仿宋" w:cs="仿宋"/>
          <w:color w:val="auto"/>
        </w:rPr>
        <w:t>乙方</w:t>
      </w:r>
      <w:r>
        <w:rPr>
          <w:rFonts w:hint="eastAsia" w:ascii="仿宋" w:hAnsi="仿宋" w:eastAsia="仿宋" w:cs="仿宋"/>
          <w:color w:val="auto"/>
          <w:szCs w:val="21"/>
        </w:rPr>
        <w:t>3</w:t>
      </w:r>
      <w:r>
        <w:rPr>
          <w:rFonts w:hint="eastAsia" w:ascii="仿宋" w:hAnsi="仿宋" w:eastAsia="仿宋" w:cs="仿宋"/>
          <w:color w:val="auto"/>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399869AC">
      <w:pPr>
        <w:spacing w:line="400" w:lineRule="exact"/>
        <w:rPr>
          <w:rFonts w:ascii="仿宋" w:hAnsi="仿宋" w:eastAsia="仿宋" w:cs="仿宋"/>
          <w:color w:val="auto"/>
        </w:rPr>
      </w:pPr>
    </w:p>
    <w:p w14:paraId="14F6B13C">
      <w:pPr>
        <w:pStyle w:val="24"/>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CAEB7C5">
      <w:pPr>
        <w:numPr>
          <w:ilvl w:val="0"/>
          <w:numId w:val="4"/>
        </w:numPr>
        <w:snapToGrid w:val="0"/>
        <w:spacing w:line="400" w:lineRule="exact"/>
        <w:ind w:firstLine="422" w:firstLineChars="200"/>
        <w:rPr>
          <w:rFonts w:ascii="仿宋" w:hAnsi="仿宋" w:eastAsia="仿宋" w:cs="仿宋"/>
          <w:b/>
          <w:color w:val="auto"/>
          <w:szCs w:val="21"/>
        </w:rPr>
      </w:pPr>
      <w:r>
        <w:rPr>
          <w:rFonts w:hint="eastAsia" w:ascii="仿宋" w:hAnsi="仿宋" w:eastAsia="仿宋" w:cs="仿宋"/>
          <w:b/>
          <w:color w:val="auto"/>
          <w:szCs w:val="21"/>
        </w:rPr>
        <w:t>项目信息</w:t>
      </w:r>
    </w:p>
    <w:p w14:paraId="349115D2">
      <w:pPr>
        <w:pStyle w:val="24"/>
        <w:numPr>
          <w:ilvl w:val="0"/>
          <w:numId w:val="5"/>
        </w:numPr>
        <w:snapToGrid w:val="0"/>
        <w:spacing w:line="400" w:lineRule="exact"/>
        <w:rPr>
          <w:rFonts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28DDD3F5">
      <w:pPr>
        <w:pStyle w:val="24"/>
        <w:numPr>
          <w:ilvl w:val="255"/>
          <w:numId w:val="0"/>
        </w:numPr>
        <w:tabs>
          <w:tab w:val="left" w:pos="999"/>
        </w:tabs>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采购项目编号：</w:t>
      </w:r>
      <w:r>
        <w:rPr>
          <w:rFonts w:hint="eastAsia" w:ascii="仿宋" w:hAnsi="仿宋" w:eastAsia="仿宋" w:cs="仿宋"/>
          <w:color w:val="auto"/>
          <w:szCs w:val="21"/>
          <w:u w:val="single"/>
        </w:rPr>
        <w:t xml:space="preserve">                                          </w:t>
      </w:r>
    </w:p>
    <w:p w14:paraId="5BD32FF2">
      <w:pPr>
        <w:pStyle w:val="24"/>
        <w:snapToGrid w:val="0"/>
        <w:spacing w:line="400" w:lineRule="exact"/>
        <w:rPr>
          <w:rFonts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0CAB80D7">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（3）项目内容：</w:t>
      </w:r>
    </w:p>
    <w:p w14:paraId="6FF52ABD">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 xml:space="preserve">     采购标的及数量（台/套</w:t>
      </w:r>
      <w:r>
        <w:rPr>
          <w:rFonts w:hint="eastAsia" w:ascii="仿宋" w:hAnsi="仿宋" w:eastAsia="仿宋" w:cs="仿宋"/>
          <w:color w:val="auto"/>
          <w:szCs w:val="21"/>
          <w:lang w:val="en"/>
        </w:rPr>
        <w:t>/个/架/组等</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4A5E85B6">
      <w:pPr>
        <w:numPr>
          <w:ilvl w:val="255"/>
          <w:numId w:val="0"/>
        </w:numPr>
        <w:snapToGrid w:val="0"/>
        <w:spacing w:line="400" w:lineRule="exact"/>
        <w:ind w:firstLine="420" w:firstLineChars="200"/>
        <w:rPr>
          <w:rFonts w:ascii="仿宋" w:hAnsi="仿宋" w:eastAsia="仿宋" w:cs="仿宋"/>
          <w:color w:val="auto"/>
          <w:szCs w:val="21"/>
          <w:lang w:val="en"/>
        </w:rPr>
      </w:pPr>
      <w:r>
        <w:rPr>
          <w:rFonts w:hint="eastAsia" w:ascii="仿宋" w:hAnsi="仿宋" w:eastAsia="仿宋" w:cs="仿宋"/>
          <w:color w:val="auto"/>
          <w:szCs w:val="21"/>
        </w:rPr>
        <w:t xml:space="preserve">     品牌：</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lang w:val="en"/>
        </w:rPr>
        <w:t xml:space="preserve">     </w:t>
      </w:r>
      <w:r>
        <w:rPr>
          <w:rFonts w:hint="eastAsia" w:ascii="仿宋" w:hAnsi="仿宋" w:eastAsia="仿宋" w:cs="仿宋"/>
          <w:color w:val="auto"/>
          <w:szCs w:val="21"/>
        </w:rPr>
        <w:t>规格型号：</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
        </w:rPr>
        <w:t xml:space="preserve">   </w:t>
      </w:r>
    </w:p>
    <w:p w14:paraId="66D6D410">
      <w:pPr>
        <w:snapToGrid w:val="0"/>
        <w:spacing w:line="400" w:lineRule="exact"/>
        <w:ind w:firstLine="945" w:firstLineChars="450"/>
        <w:rPr>
          <w:rFonts w:ascii="仿宋" w:hAnsi="仿宋" w:eastAsia="仿宋" w:cs="仿宋"/>
          <w:color w:val="auto"/>
          <w:szCs w:val="21"/>
          <w:u w:val="single"/>
        </w:rPr>
      </w:pPr>
      <w:r>
        <w:rPr>
          <w:rFonts w:hint="eastAsia" w:ascii="仿宋" w:hAnsi="仿宋" w:eastAsia="仿宋" w:cs="仿宋"/>
          <w:color w:val="auto"/>
          <w:szCs w:val="21"/>
        </w:rPr>
        <w:t>采购标的的技术要求、商务要求具体见附件。</w:t>
      </w:r>
    </w:p>
    <w:p w14:paraId="58C24FB4">
      <w:pPr>
        <w:numPr>
          <w:ilvl w:val="255"/>
          <w:numId w:val="0"/>
        </w:numPr>
        <w:snapToGrid w:val="0"/>
        <w:spacing w:line="400" w:lineRule="exact"/>
        <w:ind w:firstLine="945" w:firstLineChars="450"/>
        <w:rPr>
          <w:rFonts w:ascii="仿宋" w:hAnsi="仿宋" w:eastAsia="仿宋" w:cs="仿宋"/>
          <w:color w:val="auto"/>
          <w:szCs w:val="21"/>
        </w:rPr>
      </w:pPr>
      <w:r>
        <w:rPr>
          <w:rFonts w:hint="eastAsia" w:ascii="仿宋" w:hAnsi="仿宋" w:eastAsia="仿宋" w:cs="仿宋"/>
          <w:color w:val="auto"/>
          <w:szCs w:val="21"/>
        </w:rPr>
        <w:t>①涉及信息类产品，请填写该产品关键部件的品牌、型号：</w:t>
      </w:r>
    </w:p>
    <w:p w14:paraId="5FDF44D4">
      <w:pPr>
        <w:numPr>
          <w:ilvl w:val="255"/>
          <w:numId w:val="0"/>
        </w:numPr>
        <w:snapToGrid w:val="0"/>
        <w:spacing w:line="400" w:lineRule="exact"/>
        <w:ind w:firstLine="420" w:firstLineChars="200"/>
        <w:rPr>
          <w:rFonts w:ascii="仿宋" w:hAnsi="仿宋" w:eastAsia="仿宋" w:cs="仿宋"/>
          <w:color w:val="auto"/>
          <w:kern w:val="0"/>
          <w:szCs w:val="21"/>
          <w:u w:val="single"/>
        </w:rPr>
      </w:pPr>
      <w:r>
        <w:rPr>
          <w:rFonts w:hint="eastAsia" w:ascii="仿宋" w:hAnsi="仿宋" w:eastAsia="仿宋" w:cs="仿宋"/>
          <w:color w:val="auto"/>
          <w:szCs w:val="21"/>
        </w:rPr>
        <w:t xml:space="preserve">     标的名称：</w:t>
      </w:r>
      <w:r>
        <w:rPr>
          <w:rFonts w:hint="eastAsia" w:ascii="仿宋" w:hAnsi="仿宋" w:eastAsia="仿宋" w:cs="仿宋"/>
          <w:color w:val="auto"/>
          <w:kern w:val="0"/>
          <w:szCs w:val="21"/>
          <w:u w:val="single"/>
        </w:rPr>
        <w:t xml:space="preserve">      </w:t>
      </w:r>
      <w:r>
        <w:rPr>
          <w:rFonts w:hint="eastAsia" w:ascii="仿宋" w:hAnsi="仿宋" w:eastAsia="仿宋" w:cs="仿宋"/>
          <w:color w:val="auto"/>
          <w:kern w:val="0"/>
          <w:szCs w:val="21"/>
          <w:u w:val="single"/>
          <w:lang w:val="en"/>
        </w:rPr>
        <w:t xml:space="preserve">               </w:t>
      </w:r>
      <w:r>
        <w:rPr>
          <w:rFonts w:hint="eastAsia" w:ascii="仿宋" w:hAnsi="仿宋" w:eastAsia="仿宋" w:cs="仿宋"/>
          <w:color w:val="auto"/>
          <w:kern w:val="0"/>
          <w:szCs w:val="21"/>
          <w:u w:val="single"/>
        </w:rPr>
        <w:t xml:space="preserve">    </w:t>
      </w:r>
    </w:p>
    <w:p w14:paraId="1BD8A297">
      <w:pPr>
        <w:numPr>
          <w:ilvl w:val="255"/>
          <w:numId w:val="0"/>
        </w:num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 xml:space="preserve">     关键部件：</w:t>
      </w:r>
      <w:r>
        <w:rPr>
          <w:rFonts w:hint="eastAsia" w:ascii="仿宋" w:hAnsi="仿宋" w:eastAsia="仿宋" w:cs="仿宋"/>
          <w:color w:val="auto"/>
          <w:kern w:val="0"/>
          <w:szCs w:val="21"/>
          <w:u w:val="single"/>
        </w:rPr>
        <w:t xml:space="preserve">          </w:t>
      </w:r>
      <w:r>
        <w:rPr>
          <w:rFonts w:hint="eastAsia" w:ascii="仿宋" w:hAnsi="仿宋" w:eastAsia="仿宋" w:cs="仿宋"/>
          <w:color w:val="auto"/>
          <w:kern w:val="0"/>
          <w:szCs w:val="21"/>
        </w:rPr>
        <w:t xml:space="preserve"> </w:t>
      </w:r>
      <w:r>
        <w:rPr>
          <w:rFonts w:hint="eastAsia" w:ascii="仿宋" w:hAnsi="仿宋" w:eastAsia="仿宋" w:cs="仿宋"/>
          <w:color w:val="auto"/>
          <w:szCs w:val="21"/>
        </w:rPr>
        <w:t>品牌：</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型号：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3194932E">
      <w:pPr>
        <w:pStyle w:val="965"/>
        <w:ind w:firstLine="420"/>
        <w:rPr>
          <w:rFonts w:ascii="仿宋" w:hAnsi="仿宋" w:eastAsia="仿宋" w:cs="仿宋"/>
          <w:color w:val="auto"/>
          <w:sz w:val="21"/>
        </w:rPr>
      </w:pPr>
      <w:r>
        <w:rPr>
          <w:rFonts w:hint="eastAsia" w:ascii="仿宋" w:hAnsi="仿宋" w:eastAsia="仿宋" w:cs="仿宋"/>
          <w:color w:val="auto"/>
          <w:sz w:val="21"/>
        </w:rPr>
        <w:t xml:space="preserve">     </w:t>
      </w:r>
      <w:r>
        <w:rPr>
          <w:rFonts w:hint="eastAsia" w:ascii="仿宋" w:hAnsi="仿宋" w:eastAsia="仿宋" w:cs="仿宋"/>
          <w:color w:val="auto"/>
          <w:kern w:val="2"/>
          <w:sz w:val="21"/>
        </w:rPr>
        <w:t>关键部件</w:t>
      </w:r>
      <w:r>
        <w:rPr>
          <w:rFonts w:hint="eastAsia" w:ascii="仿宋" w:hAnsi="仿宋" w:eastAsia="仿宋" w:cs="仿宋"/>
          <w:color w:val="auto"/>
          <w:sz w:val="21"/>
        </w:rPr>
        <w:t>：</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品牌：</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型号：</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w:t>
      </w:r>
    </w:p>
    <w:p w14:paraId="72C3D810">
      <w:pPr>
        <w:pStyle w:val="965"/>
        <w:ind w:firstLine="420"/>
        <w:rPr>
          <w:rFonts w:ascii="仿宋" w:hAnsi="仿宋" w:eastAsia="仿宋" w:cs="仿宋"/>
          <w:color w:val="auto"/>
          <w:sz w:val="21"/>
        </w:rPr>
      </w:pPr>
      <w:r>
        <w:rPr>
          <w:rFonts w:hint="eastAsia" w:ascii="仿宋" w:hAnsi="仿宋" w:eastAsia="仿宋" w:cs="仿宋"/>
          <w:color w:val="auto"/>
          <w:sz w:val="21"/>
        </w:rPr>
        <w:t xml:space="preserve">     关键部件：</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品牌：</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型号：</w:t>
      </w:r>
      <w:r>
        <w:rPr>
          <w:rFonts w:hint="eastAsia" w:ascii="仿宋" w:hAnsi="仿宋" w:eastAsia="仿宋" w:cs="仿宋"/>
          <w:color w:val="auto"/>
          <w:sz w:val="21"/>
          <w:u w:val="single"/>
        </w:rPr>
        <w:t xml:space="preserve">       </w:t>
      </w:r>
    </w:p>
    <w:p w14:paraId="6B214DCB">
      <w:pPr>
        <w:pStyle w:val="965"/>
        <w:numPr>
          <w:ilvl w:val="255"/>
          <w:numId w:val="0"/>
        </w:numPr>
        <w:snapToGrid w:val="0"/>
        <w:rPr>
          <w:rFonts w:ascii="仿宋" w:hAnsi="仿宋" w:eastAsia="仿宋" w:cs="仿宋"/>
          <w:color w:val="auto"/>
          <w:sz w:val="21"/>
        </w:rPr>
      </w:pPr>
      <w:r>
        <w:rPr>
          <w:rFonts w:hint="eastAsia" w:ascii="仿宋" w:hAnsi="仿宋" w:eastAsia="仿宋" w:cs="仿宋"/>
          <w:color w:val="auto"/>
          <w:sz w:val="21"/>
        </w:rPr>
        <w:t xml:space="preserve">   （注：关键部件是指财政部会同有关部门发布的政府采购需求标准规定的需要通过国家有关部门指定的测评机构开展的安全可靠测评的软硬件，如CPU芯片、操作系统、数据库等。）</w:t>
      </w:r>
    </w:p>
    <w:p w14:paraId="24AF19E5">
      <w:pPr>
        <w:pStyle w:val="965"/>
        <w:numPr>
          <w:ilvl w:val="255"/>
          <w:numId w:val="0"/>
        </w:numPr>
        <w:snapToGrid w:val="0"/>
        <w:rPr>
          <w:rFonts w:ascii="仿宋" w:hAnsi="仿宋" w:eastAsia="仿宋" w:cs="仿宋"/>
          <w:color w:val="auto"/>
          <w:sz w:val="21"/>
        </w:rPr>
      </w:pPr>
      <w:r>
        <w:rPr>
          <w:rFonts w:hint="eastAsia" w:ascii="仿宋" w:hAnsi="仿宋" w:eastAsia="仿宋" w:cs="仿宋"/>
          <w:color w:val="auto"/>
          <w:sz w:val="21"/>
        </w:rPr>
        <w:t xml:space="preserve">         ②涉及车辆采购，请填写是否属于新能源汽车：</w:t>
      </w:r>
    </w:p>
    <w:p w14:paraId="75E5FE84">
      <w:pPr>
        <w:pStyle w:val="965"/>
        <w:numPr>
          <w:ilvl w:val="255"/>
          <w:numId w:val="0"/>
        </w:numPr>
        <w:snapToGrid w:val="0"/>
        <w:rPr>
          <w:rFonts w:ascii="仿宋" w:hAnsi="仿宋" w:eastAsia="仿宋" w:cs="仿宋"/>
          <w:color w:val="auto"/>
          <w:sz w:val="21"/>
        </w:rPr>
      </w:pPr>
      <w:r>
        <w:rPr>
          <w:rFonts w:hint="eastAsia" w:ascii="仿宋" w:hAnsi="仿宋" w:eastAsia="仿宋" w:cs="仿宋"/>
          <w:color w:val="auto"/>
          <w:sz w:val="21"/>
        </w:rPr>
        <w:t xml:space="preserve">         </w:t>
      </w:r>
      <w:r>
        <w:rPr>
          <w:rFonts w:hint="eastAsia" w:ascii="仿宋" w:hAnsi="仿宋" w:eastAsia="仿宋" w:cs="仿宋"/>
          <w:color w:val="auto"/>
          <w:sz w:val="21"/>
        </w:rPr>
        <w:sym w:font="Wingdings" w:char="00A8"/>
      </w:r>
      <w:r>
        <w:rPr>
          <w:rFonts w:hint="eastAsia" w:ascii="仿宋" w:hAnsi="仿宋" w:eastAsia="仿宋" w:cs="仿宋"/>
          <w:color w:val="auto"/>
          <w:sz w:val="21"/>
        </w:rPr>
        <w:t>是，《政府采购品目分类目录》底级品目名称：</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数量：</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金额：</w:t>
      </w:r>
      <w:r>
        <w:rPr>
          <w:rFonts w:hint="eastAsia" w:ascii="仿宋" w:hAnsi="仿宋" w:eastAsia="仿宋" w:cs="仿宋"/>
          <w:color w:val="auto"/>
          <w:sz w:val="21"/>
          <w:u w:val="single"/>
        </w:rPr>
        <w:t xml:space="preserve">     </w:t>
      </w:r>
      <w:r>
        <w:rPr>
          <w:rFonts w:hint="eastAsia" w:ascii="仿宋" w:hAnsi="仿宋" w:eastAsia="仿宋" w:cs="仿宋"/>
          <w:color w:val="auto"/>
          <w:sz w:val="21"/>
        </w:rPr>
        <w:t xml:space="preserve"> </w:t>
      </w:r>
    </w:p>
    <w:p w14:paraId="0DAB146E">
      <w:pPr>
        <w:pStyle w:val="965"/>
        <w:numPr>
          <w:ilvl w:val="255"/>
          <w:numId w:val="0"/>
        </w:numPr>
        <w:snapToGrid w:val="0"/>
        <w:rPr>
          <w:rFonts w:ascii="仿宋" w:hAnsi="仿宋" w:eastAsia="仿宋" w:cs="仿宋"/>
          <w:color w:val="auto"/>
          <w:sz w:val="21"/>
        </w:rPr>
      </w:pPr>
      <w:r>
        <w:rPr>
          <w:rFonts w:hint="eastAsia" w:ascii="仿宋" w:hAnsi="仿宋" w:eastAsia="仿宋" w:cs="仿宋"/>
          <w:color w:val="auto"/>
          <w:sz w:val="21"/>
        </w:rPr>
        <w:t xml:space="preserve">         </w:t>
      </w:r>
      <w:r>
        <w:rPr>
          <w:rFonts w:hint="eastAsia" w:ascii="仿宋" w:hAnsi="仿宋" w:eastAsia="仿宋" w:cs="仿宋"/>
          <w:color w:val="auto"/>
          <w:sz w:val="21"/>
        </w:rPr>
        <w:sym w:font="Wingdings" w:char="00A8"/>
      </w:r>
      <w:r>
        <w:rPr>
          <w:rFonts w:hint="eastAsia" w:ascii="仿宋" w:hAnsi="仿宋" w:eastAsia="仿宋" w:cs="仿宋"/>
          <w:color w:val="auto"/>
          <w:sz w:val="21"/>
        </w:rPr>
        <w:t>否</w:t>
      </w:r>
    </w:p>
    <w:p w14:paraId="6DADF3A7">
      <w:pPr>
        <w:pStyle w:val="965"/>
        <w:numPr>
          <w:ilvl w:val="255"/>
          <w:numId w:val="0"/>
        </w:numPr>
        <w:snapToGrid w:val="0"/>
        <w:rPr>
          <w:rFonts w:ascii="仿宋" w:hAnsi="仿宋" w:eastAsia="仿宋" w:cs="仿宋"/>
          <w:color w:val="auto"/>
          <w:sz w:val="21"/>
        </w:rPr>
      </w:pPr>
      <w:r>
        <w:rPr>
          <w:rFonts w:hint="eastAsia" w:ascii="仿宋" w:hAnsi="仿宋" w:eastAsia="仿宋" w:cs="仿宋"/>
          <w:color w:val="auto"/>
          <w:sz w:val="21"/>
        </w:rPr>
        <w:t xml:space="preserve">    （</w:t>
      </w:r>
      <w:r>
        <w:rPr>
          <w:rFonts w:hint="eastAsia" w:ascii="仿宋" w:hAnsi="仿宋" w:eastAsia="仿宋" w:cs="仿宋"/>
          <w:color w:val="auto"/>
          <w:sz w:val="21"/>
          <w:lang w:val="en"/>
        </w:rPr>
        <w:t>4</w:t>
      </w:r>
      <w:r>
        <w:rPr>
          <w:rFonts w:hint="eastAsia" w:ascii="仿宋" w:hAnsi="仿宋" w:eastAsia="仿宋" w:cs="仿宋"/>
          <w:color w:val="auto"/>
          <w:sz w:val="21"/>
        </w:rPr>
        <w:t>）政府采购组织形式：</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政府集中采购  </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部门集中采购  </w:t>
      </w:r>
      <w:r>
        <w:rPr>
          <w:rFonts w:hint="eastAsia" w:ascii="仿宋" w:hAnsi="仿宋" w:eastAsia="仿宋" w:cs="仿宋"/>
          <w:color w:val="auto"/>
          <w:sz w:val="21"/>
        </w:rPr>
        <w:sym w:font="Wingdings" w:char="00A8"/>
      </w:r>
      <w:r>
        <w:rPr>
          <w:rFonts w:hint="eastAsia" w:ascii="仿宋" w:hAnsi="仿宋" w:eastAsia="仿宋" w:cs="仿宋"/>
          <w:color w:val="auto"/>
          <w:sz w:val="21"/>
        </w:rPr>
        <w:t>分散采购</w:t>
      </w:r>
    </w:p>
    <w:p w14:paraId="5C8150C4">
      <w:pPr>
        <w:pStyle w:val="965"/>
        <w:numPr>
          <w:ilvl w:val="255"/>
          <w:numId w:val="0"/>
        </w:numPr>
        <w:snapToGrid w:val="0"/>
        <w:ind w:firstLine="420"/>
        <w:rPr>
          <w:rFonts w:ascii="仿宋" w:hAnsi="仿宋" w:eastAsia="仿宋" w:cs="仿宋"/>
          <w:color w:val="auto"/>
          <w:sz w:val="21"/>
        </w:rPr>
      </w:pPr>
      <w:r>
        <w:rPr>
          <w:rFonts w:hint="eastAsia" w:ascii="仿宋" w:hAnsi="仿宋" w:eastAsia="仿宋" w:cs="仿宋"/>
          <w:color w:val="auto"/>
          <w:sz w:val="21"/>
        </w:rPr>
        <w:t>（</w:t>
      </w:r>
      <w:r>
        <w:rPr>
          <w:rFonts w:hint="eastAsia" w:ascii="仿宋" w:hAnsi="仿宋" w:eastAsia="仿宋" w:cs="仿宋"/>
          <w:color w:val="auto"/>
          <w:sz w:val="21"/>
          <w:lang w:val="en"/>
        </w:rPr>
        <w:t>5</w:t>
      </w:r>
      <w:r>
        <w:rPr>
          <w:rFonts w:hint="eastAsia" w:ascii="仿宋" w:hAnsi="仿宋" w:eastAsia="仿宋" w:cs="仿宋"/>
          <w:color w:val="auto"/>
          <w:sz w:val="21"/>
        </w:rPr>
        <w:t>）政府采购方式：</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公开招标 </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邀请招标 </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竞争性谈判 </w:t>
      </w:r>
      <w:r>
        <w:rPr>
          <w:rFonts w:hint="eastAsia" w:ascii="仿宋" w:hAnsi="仿宋" w:eastAsia="仿宋" w:cs="仿宋"/>
          <w:color w:val="auto"/>
          <w:sz w:val="21"/>
        </w:rPr>
        <w:sym w:font="Wingdings" w:char="00A8"/>
      </w:r>
      <w:r>
        <w:rPr>
          <w:rFonts w:hint="eastAsia" w:ascii="仿宋" w:hAnsi="仿宋" w:eastAsia="仿宋" w:cs="仿宋"/>
          <w:color w:val="auto"/>
          <w:sz w:val="21"/>
        </w:rPr>
        <w:t>竞争性磋商</w:t>
      </w:r>
    </w:p>
    <w:p w14:paraId="5F6EE6ED">
      <w:pPr>
        <w:pStyle w:val="965"/>
        <w:numPr>
          <w:ilvl w:val="255"/>
          <w:numId w:val="0"/>
        </w:numPr>
        <w:snapToGrid w:val="0"/>
        <w:ind w:firstLine="420"/>
        <w:rPr>
          <w:rFonts w:ascii="仿宋" w:hAnsi="仿宋" w:eastAsia="仿宋" w:cs="仿宋"/>
          <w:color w:val="auto"/>
          <w:sz w:val="21"/>
          <w:u w:val="single"/>
        </w:rPr>
      </w:pPr>
      <w:r>
        <w:rPr>
          <w:rFonts w:hint="eastAsia" w:ascii="仿宋" w:hAnsi="仿宋" w:eastAsia="仿宋" w:cs="仿宋"/>
          <w:color w:val="auto"/>
        </w:rPr>
        <w:t xml:space="preserve">                  </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询价 </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单一来源 </w:t>
      </w:r>
      <w:r>
        <w:rPr>
          <w:rFonts w:hint="eastAsia" w:ascii="仿宋" w:hAnsi="仿宋" w:eastAsia="仿宋" w:cs="仿宋"/>
          <w:color w:val="auto"/>
          <w:sz w:val="21"/>
        </w:rPr>
        <w:sym w:font="Wingdings" w:char="00A8"/>
      </w:r>
      <w:r>
        <w:rPr>
          <w:rFonts w:hint="eastAsia" w:ascii="仿宋" w:hAnsi="仿宋" w:eastAsia="仿宋" w:cs="仿宋"/>
          <w:color w:val="auto"/>
          <w:sz w:val="21"/>
        </w:rPr>
        <w:t xml:space="preserve">框架协议 </w:t>
      </w:r>
      <w:r>
        <w:rPr>
          <w:rFonts w:hint="eastAsia" w:ascii="仿宋" w:hAnsi="仿宋" w:eastAsia="仿宋" w:cs="仿宋"/>
          <w:color w:val="auto"/>
          <w:sz w:val="21"/>
        </w:rPr>
        <w:sym w:font="Wingdings" w:char="00A8"/>
      </w:r>
      <w:r>
        <w:rPr>
          <w:rFonts w:hint="eastAsia" w:ascii="仿宋" w:hAnsi="仿宋" w:eastAsia="仿宋" w:cs="仿宋"/>
          <w:color w:val="auto"/>
          <w:sz w:val="21"/>
        </w:rPr>
        <w:t>其他：</w:t>
      </w:r>
      <w:r>
        <w:rPr>
          <w:rFonts w:hint="eastAsia" w:ascii="仿宋" w:hAnsi="仿宋" w:eastAsia="仿宋" w:cs="仿宋"/>
          <w:color w:val="auto"/>
          <w:sz w:val="21"/>
          <w:u w:val="single"/>
        </w:rPr>
        <w:t xml:space="preserve">          </w:t>
      </w:r>
    </w:p>
    <w:p w14:paraId="568B0890">
      <w:pPr>
        <w:pStyle w:val="965"/>
        <w:numPr>
          <w:ilvl w:val="255"/>
          <w:numId w:val="0"/>
        </w:numPr>
        <w:snapToGrid w:val="0"/>
        <w:ind w:firstLine="420"/>
        <w:rPr>
          <w:rFonts w:ascii="仿宋" w:hAnsi="仿宋" w:eastAsia="仿宋" w:cs="仿宋"/>
          <w:color w:val="auto"/>
          <w:sz w:val="21"/>
        </w:rPr>
      </w:pPr>
      <w:r>
        <w:rPr>
          <w:rFonts w:hint="eastAsia" w:ascii="仿宋" w:hAnsi="仿宋" w:eastAsia="仿宋" w:cs="仿宋"/>
          <w:color w:val="auto"/>
          <w:sz w:val="21"/>
        </w:rPr>
        <w:t>（注：在框架协议采购的第二阶段，可选择使用该合同文本）</w:t>
      </w:r>
    </w:p>
    <w:p w14:paraId="3177B541">
      <w:pPr>
        <w:pStyle w:val="965"/>
        <w:numPr>
          <w:ilvl w:val="255"/>
          <w:numId w:val="0"/>
        </w:numPr>
        <w:snapToGrid w:val="0"/>
        <w:ind w:firstLine="220" w:firstLineChars="100"/>
        <w:rPr>
          <w:rFonts w:ascii="仿宋" w:hAnsi="仿宋" w:eastAsia="仿宋" w:cs="仿宋"/>
          <w:color w:val="auto"/>
          <w:kern w:val="2"/>
          <w:sz w:val="21"/>
        </w:rPr>
      </w:pPr>
      <w:r>
        <w:rPr>
          <w:rFonts w:hint="eastAsia" w:ascii="仿宋" w:hAnsi="仿宋" w:eastAsia="仿宋" w:cs="仿宋"/>
          <w:color w:val="auto"/>
        </w:rPr>
        <w:t xml:space="preserve"> （</w:t>
      </w:r>
      <w:r>
        <w:rPr>
          <w:rFonts w:hint="eastAsia" w:ascii="仿宋" w:hAnsi="仿宋" w:eastAsia="仿宋" w:cs="仿宋"/>
          <w:color w:val="auto"/>
          <w:lang w:val="en"/>
        </w:rPr>
        <w:t>6</w:t>
      </w:r>
      <w:r>
        <w:rPr>
          <w:rFonts w:hint="eastAsia" w:ascii="仿宋" w:hAnsi="仿宋" w:eastAsia="仿宋" w:cs="仿宋"/>
          <w:color w:val="auto"/>
        </w:rPr>
        <w:t>）</w:t>
      </w:r>
      <w:r>
        <w:rPr>
          <w:rFonts w:hint="eastAsia" w:ascii="仿宋" w:hAnsi="仿宋" w:eastAsia="仿宋" w:cs="仿宋"/>
          <w:color w:val="auto"/>
          <w:kern w:val="2"/>
          <w:sz w:val="21"/>
        </w:rPr>
        <w:t>中标（成交）采购标的制造商是否为中小企业：</w:t>
      </w:r>
      <w:r>
        <w:rPr>
          <w:rFonts w:hint="eastAsia" w:ascii="仿宋" w:hAnsi="仿宋" w:eastAsia="仿宋" w:cs="仿宋"/>
          <w:color w:val="auto"/>
          <w:kern w:val="2"/>
          <w:sz w:val="21"/>
        </w:rPr>
        <w:sym w:font="Wingdings" w:char="00A8"/>
      </w:r>
      <w:r>
        <w:rPr>
          <w:rFonts w:hint="eastAsia" w:ascii="仿宋" w:hAnsi="仿宋" w:eastAsia="仿宋" w:cs="仿宋"/>
          <w:color w:val="auto"/>
          <w:kern w:val="2"/>
          <w:sz w:val="21"/>
        </w:rPr>
        <w:t xml:space="preserve">是      </w:t>
      </w:r>
      <w:r>
        <w:rPr>
          <w:rFonts w:hint="eastAsia" w:ascii="仿宋" w:hAnsi="仿宋" w:eastAsia="仿宋" w:cs="仿宋"/>
          <w:color w:val="auto"/>
          <w:kern w:val="2"/>
          <w:sz w:val="21"/>
        </w:rPr>
        <w:sym w:font="Wingdings" w:char="00A8"/>
      </w:r>
      <w:r>
        <w:rPr>
          <w:rFonts w:hint="eastAsia" w:ascii="仿宋" w:hAnsi="仿宋" w:eastAsia="仿宋" w:cs="仿宋"/>
          <w:color w:val="auto"/>
          <w:kern w:val="2"/>
          <w:sz w:val="21"/>
        </w:rPr>
        <w:t>否</w:t>
      </w:r>
    </w:p>
    <w:p w14:paraId="20995671">
      <w:pPr>
        <w:numPr>
          <w:ilvl w:val="255"/>
          <w:numId w:val="0"/>
        </w:numPr>
        <w:snapToGrid w:val="0"/>
        <w:spacing w:line="400" w:lineRule="exact"/>
        <w:rPr>
          <w:rFonts w:ascii="仿宋" w:hAnsi="仿宋" w:eastAsia="仿宋" w:cs="仿宋"/>
          <w:iCs/>
          <w:color w:val="auto"/>
          <w:szCs w:val="21"/>
        </w:rPr>
      </w:pPr>
      <w:r>
        <w:rPr>
          <w:rFonts w:hint="eastAsia" w:ascii="仿宋" w:hAnsi="仿宋" w:eastAsia="仿宋" w:cs="仿宋"/>
          <w:color w:val="auto"/>
          <w:szCs w:val="21"/>
        </w:rPr>
        <w:t xml:space="preserve">         本合同是否为专门面向中小企业的采购合同（中小企业预留合同）：</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6A808E7">
      <w:pPr>
        <w:numPr>
          <w:ilvl w:val="255"/>
          <w:numId w:val="0"/>
        </w:numPr>
        <w:snapToGrid w:val="0"/>
        <w:spacing w:line="400" w:lineRule="exact"/>
        <w:rPr>
          <w:rFonts w:ascii="仿宋" w:hAnsi="仿宋" w:eastAsia="仿宋" w:cs="仿宋"/>
          <w:iCs/>
          <w:color w:val="auto"/>
          <w:szCs w:val="21"/>
        </w:rPr>
      </w:pPr>
      <w:r>
        <w:rPr>
          <w:rFonts w:hint="eastAsia" w:ascii="仿宋" w:hAnsi="仿宋" w:eastAsia="仿宋" w:cs="仿宋"/>
          <w:color w:val="auto"/>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F5CF1B4">
      <w:pPr>
        <w:numPr>
          <w:ilvl w:val="255"/>
          <w:numId w:val="0"/>
        </w:numPr>
        <w:snapToGrid w:val="0"/>
        <w:spacing w:line="400" w:lineRule="exact"/>
        <w:rPr>
          <w:rFonts w:ascii="仿宋" w:hAnsi="仿宋" w:eastAsia="仿宋" w:cs="仿宋"/>
          <w:iCs/>
          <w:color w:val="auto"/>
          <w:szCs w:val="21"/>
        </w:rPr>
      </w:pPr>
      <w:r>
        <w:rPr>
          <w:rFonts w:hint="eastAsia" w:ascii="仿宋" w:hAnsi="仿宋" w:eastAsia="仿宋" w:cs="仿宋"/>
          <w:color w:val="auto"/>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EF14F8C">
      <w:pPr>
        <w:snapToGrid w:val="0"/>
        <w:spacing w:line="400" w:lineRule="exact"/>
        <w:rPr>
          <w:rFonts w:ascii="仿宋" w:hAnsi="仿宋" w:eastAsia="仿宋" w:cs="仿宋"/>
          <w:color w:val="auto"/>
        </w:rPr>
      </w:pPr>
      <w:r>
        <w:rPr>
          <w:rFonts w:hint="eastAsia" w:ascii="仿宋" w:hAnsi="仿宋" w:eastAsia="仿宋" w:cs="仿宋"/>
          <w:color w:val="auto"/>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2087DA76">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58B0AEE3">
      <w:pPr>
        <w:snapToGrid w:val="0"/>
        <w:spacing w:line="400" w:lineRule="exact"/>
        <w:ind w:firstLine="840" w:firstLineChars="400"/>
        <w:rPr>
          <w:rFonts w:ascii="仿宋" w:hAnsi="仿宋" w:eastAsia="仿宋" w:cs="仿宋"/>
          <w:color w:val="auto"/>
          <w:szCs w:val="21"/>
          <w:u w:val="single"/>
        </w:rPr>
      </w:pPr>
      <w:r>
        <w:rPr>
          <w:rFonts w:hint="eastAsia" w:ascii="仿宋" w:hAnsi="仿宋" w:eastAsia="仿宋" w:cs="仿宋"/>
          <w:color w:val="auto"/>
          <w:szCs w:val="21"/>
        </w:rPr>
        <w:t xml:space="preserve"> 分包主要内容：</w:t>
      </w:r>
      <w:r>
        <w:rPr>
          <w:rFonts w:hint="eastAsia" w:ascii="仿宋" w:hAnsi="仿宋" w:eastAsia="仿宋" w:cs="仿宋"/>
          <w:color w:val="auto"/>
          <w:szCs w:val="21"/>
          <w:u w:val="single"/>
        </w:rPr>
        <w:t xml:space="preserve">                                            </w:t>
      </w:r>
    </w:p>
    <w:p w14:paraId="05CFB6EE">
      <w:pPr>
        <w:snapToGrid w:val="0"/>
        <w:spacing w:line="400" w:lineRule="exact"/>
        <w:ind w:firstLine="840" w:firstLineChars="400"/>
        <w:rPr>
          <w:rFonts w:ascii="仿宋" w:hAnsi="仿宋" w:eastAsia="仿宋" w:cs="仿宋"/>
          <w:color w:val="auto"/>
          <w:szCs w:val="21"/>
        </w:rPr>
      </w:pPr>
      <w:r>
        <w:rPr>
          <w:rFonts w:hint="eastAsia" w:ascii="仿宋" w:hAnsi="仿宋" w:eastAsia="仿宋" w:cs="仿宋"/>
          <w:color w:val="auto"/>
          <w:szCs w:val="21"/>
        </w:rPr>
        <w:t xml:space="preserve"> 分包供应商/制造商名称（如供应商和制造商不同，请分别填写）：</w:t>
      </w:r>
    </w:p>
    <w:p w14:paraId="14EB03F4">
      <w:pPr>
        <w:snapToGrid w:val="0"/>
        <w:spacing w:line="400" w:lineRule="exact"/>
        <w:ind w:firstLine="840" w:firstLineChars="400"/>
        <w:rPr>
          <w:rFonts w:ascii="仿宋" w:hAnsi="仿宋" w:eastAsia="仿宋" w:cs="仿宋"/>
          <w:color w:val="auto"/>
          <w:szCs w:val="21"/>
          <w:u w:val="single"/>
        </w:rPr>
      </w:pPr>
      <w:r>
        <w:rPr>
          <w:rFonts w:hint="eastAsia" w:ascii="仿宋" w:hAnsi="仿宋" w:eastAsia="仿宋" w:cs="仿宋"/>
          <w:color w:val="auto"/>
          <w:szCs w:val="21"/>
        </w:rPr>
        <w:t xml:space="preserve"> </w:t>
      </w:r>
      <w:r>
        <w:rPr>
          <w:rFonts w:hint="eastAsia" w:ascii="仿宋" w:hAnsi="仿宋" w:eastAsia="仿宋" w:cs="仿宋"/>
          <w:color w:val="auto"/>
          <w:szCs w:val="21"/>
          <w:u w:val="single"/>
        </w:rPr>
        <w:t xml:space="preserve">                                                          </w:t>
      </w:r>
    </w:p>
    <w:p w14:paraId="42707724">
      <w:pPr>
        <w:snapToGrid w:val="0"/>
        <w:spacing w:line="400" w:lineRule="exact"/>
        <w:ind w:firstLine="840" w:firstLineChars="400"/>
        <w:rPr>
          <w:rFonts w:ascii="仿宋" w:hAnsi="仿宋" w:eastAsia="仿宋" w:cs="仿宋"/>
          <w:color w:val="auto"/>
          <w:szCs w:val="21"/>
        </w:rPr>
      </w:pPr>
      <w:r>
        <w:rPr>
          <w:rFonts w:hint="eastAsia" w:ascii="仿宋" w:hAnsi="仿宋" w:eastAsia="仿宋" w:cs="仿宋"/>
          <w:color w:val="auto"/>
          <w:szCs w:val="21"/>
        </w:rPr>
        <w:t xml:space="preserve"> 分包供应商/制造商类型（如果供应商和制造商不同，只填写制造商类型）：</w:t>
      </w:r>
    </w:p>
    <w:p w14:paraId="084F700C">
      <w:pPr>
        <w:snapToGrid w:val="0"/>
        <w:spacing w:line="400" w:lineRule="exact"/>
        <w:ind w:firstLine="840" w:firstLineChars="400"/>
        <w:rPr>
          <w:rFonts w:ascii="仿宋" w:hAnsi="仿宋" w:eastAsia="仿宋" w:cs="仿宋"/>
          <w:iCs/>
          <w:color w:val="auto"/>
          <w:szCs w:val="21"/>
        </w:rPr>
      </w:pP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小微型企业  </w:t>
      </w:r>
    </w:p>
    <w:p w14:paraId="22F52A1E">
      <w:pPr>
        <w:snapToGrid w:val="0"/>
        <w:spacing w:line="400" w:lineRule="exact"/>
        <w:ind w:firstLine="840" w:firstLineChars="400"/>
        <w:rPr>
          <w:rFonts w:ascii="仿宋" w:hAnsi="仿宋" w:eastAsia="仿宋" w:cs="仿宋"/>
          <w:color w:val="auto"/>
        </w:rPr>
      </w:pP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残疾人福利性单位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监狱企业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其他</w:t>
      </w:r>
    </w:p>
    <w:p w14:paraId="08F12F9A">
      <w:pPr>
        <w:numPr>
          <w:ilvl w:val="255"/>
          <w:numId w:val="0"/>
        </w:numPr>
        <w:snapToGrid w:val="0"/>
        <w:spacing w:line="400" w:lineRule="exact"/>
        <w:rPr>
          <w:rFonts w:ascii="仿宋" w:hAnsi="仿宋" w:eastAsia="仿宋" w:cs="仿宋"/>
          <w:iCs/>
          <w:color w:val="auto"/>
          <w:szCs w:val="21"/>
        </w:rPr>
      </w:pPr>
      <w:r>
        <w:rPr>
          <w:rFonts w:hint="eastAsia" w:ascii="仿宋" w:hAnsi="仿宋" w:eastAsia="仿宋" w:cs="仿宋"/>
          <w:color w:val="auto"/>
          <w:szCs w:val="21"/>
        </w:rPr>
        <w:t xml:space="preserve">    （</w:t>
      </w:r>
      <w:r>
        <w:rPr>
          <w:rFonts w:hint="eastAsia" w:ascii="仿宋" w:hAnsi="仿宋" w:eastAsia="仿宋" w:cs="仿宋"/>
          <w:color w:val="auto"/>
          <w:szCs w:val="21"/>
          <w:lang w:val="en"/>
        </w:rPr>
        <w:t>8</w:t>
      </w:r>
      <w:r>
        <w:rPr>
          <w:rFonts w:hint="eastAsia" w:ascii="仿宋" w:hAnsi="仿宋" w:eastAsia="仿宋" w:cs="仿宋"/>
          <w:color w:val="auto"/>
          <w:szCs w:val="21"/>
        </w:rPr>
        <w:t>）中标（成交）供应商是否为外商投资企业：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59B500B1">
      <w:pPr>
        <w:pStyle w:val="965"/>
        <w:tabs>
          <w:tab w:val="left" w:pos="1340"/>
        </w:tabs>
        <w:ind w:firstLine="420"/>
        <w:rPr>
          <w:rFonts w:ascii="仿宋" w:hAnsi="仿宋" w:eastAsia="仿宋" w:cs="仿宋"/>
          <w:color w:val="auto"/>
          <w:sz w:val="21"/>
          <w:u w:val="single"/>
        </w:rPr>
      </w:pPr>
      <w:r>
        <w:rPr>
          <w:rFonts w:hint="eastAsia" w:ascii="仿宋" w:hAnsi="仿宋" w:eastAsia="仿宋" w:cs="仿宋"/>
          <w:color w:val="auto"/>
          <w:sz w:val="21"/>
        </w:rPr>
        <w:t xml:space="preserve">     外商投资企业类型：</w:t>
      </w:r>
      <w:r>
        <w:rPr>
          <w:rFonts w:hint="eastAsia" w:ascii="仿宋" w:hAnsi="仿宋" w:eastAsia="仿宋" w:cs="仿宋"/>
          <w:iCs/>
          <w:color w:val="auto"/>
          <w:sz w:val="21"/>
        </w:rPr>
        <w:sym w:font="Wingdings" w:char="00A8"/>
      </w:r>
      <w:r>
        <w:rPr>
          <w:rFonts w:hint="eastAsia" w:ascii="仿宋" w:hAnsi="仿宋" w:eastAsia="仿宋" w:cs="仿宋"/>
          <w:color w:val="auto"/>
          <w:sz w:val="21"/>
        </w:rPr>
        <w:t xml:space="preserve">全部由外国投资者投资  </w:t>
      </w:r>
      <w:r>
        <w:rPr>
          <w:rFonts w:hint="eastAsia" w:ascii="仿宋" w:hAnsi="仿宋" w:eastAsia="仿宋" w:cs="仿宋"/>
          <w:iCs/>
          <w:color w:val="auto"/>
          <w:sz w:val="21"/>
        </w:rPr>
        <w:sym w:font="Wingdings" w:char="00A8"/>
      </w:r>
      <w:r>
        <w:rPr>
          <w:rFonts w:hint="eastAsia" w:ascii="仿宋" w:hAnsi="仿宋" w:eastAsia="仿宋" w:cs="仿宋"/>
          <w:iCs/>
          <w:color w:val="auto"/>
          <w:sz w:val="21"/>
        </w:rPr>
        <w:t>部分由外国投资者投资</w:t>
      </w:r>
    </w:p>
    <w:p w14:paraId="6314A539">
      <w:pPr>
        <w:numPr>
          <w:ilvl w:val="255"/>
          <w:numId w:val="0"/>
        </w:num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rPr>
        <w:t>9</w:t>
      </w:r>
      <w:r>
        <w:rPr>
          <w:rFonts w:hint="eastAsia" w:ascii="仿宋" w:hAnsi="仿宋" w:eastAsia="仿宋" w:cs="仿宋"/>
          <w:color w:val="auto"/>
          <w:szCs w:val="21"/>
        </w:rPr>
        <w:t>）是否涉及进口产品：</w:t>
      </w:r>
    </w:p>
    <w:p w14:paraId="56245F88">
      <w:pPr>
        <w:numPr>
          <w:ilvl w:val="255"/>
          <w:numId w:val="0"/>
        </w:numPr>
        <w:snapToGrid w:val="0"/>
        <w:spacing w:line="400" w:lineRule="exact"/>
        <w:ind w:firstLine="840" w:firstLineChars="400"/>
        <w:rPr>
          <w:rFonts w:ascii="仿宋" w:hAnsi="仿宋" w:eastAsia="仿宋" w:cs="仿宋"/>
          <w:color w:val="auto"/>
          <w:szCs w:val="21"/>
          <w:u w:val="single"/>
        </w:rPr>
      </w:pPr>
      <w:r>
        <w:rPr>
          <w:rFonts w:hint="eastAsia" w:ascii="仿宋" w:hAnsi="仿宋" w:eastAsia="仿宋" w:cs="仿宋"/>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color w:val="auto"/>
          <w:szCs w:val="21"/>
        </w:rPr>
        <w:t>是，《政府采购品目分类目录》底级品目名称：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金额：</w:t>
      </w:r>
      <w:r>
        <w:rPr>
          <w:rFonts w:hint="eastAsia" w:ascii="仿宋" w:hAnsi="仿宋" w:eastAsia="仿宋" w:cs="仿宋"/>
          <w:color w:val="auto"/>
          <w:szCs w:val="21"/>
          <w:u w:val="single"/>
        </w:rPr>
        <w:t xml:space="preserve">        </w:t>
      </w:r>
    </w:p>
    <w:p w14:paraId="1DA211F4">
      <w:pPr>
        <w:numPr>
          <w:ilvl w:val="255"/>
          <w:numId w:val="0"/>
        </w:numPr>
        <w:snapToGrid w:val="0"/>
        <w:spacing w:line="400" w:lineRule="exact"/>
        <w:ind w:firstLine="840" w:firstLineChars="400"/>
        <w:rPr>
          <w:rFonts w:ascii="仿宋" w:hAnsi="仿宋" w:eastAsia="仿宋" w:cs="仿宋"/>
          <w:color w:val="auto"/>
          <w:szCs w:val="21"/>
        </w:rPr>
      </w:pPr>
      <w:r>
        <w:rPr>
          <w:rFonts w:hint="eastAsia" w:ascii="仿宋" w:hAnsi="仿宋" w:eastAsia="仿宋" w:cs="仿宋"/>
          <w:color w:val="auto"/>
          <w:szCs w:val="21"/>
        </w:rPr>
        <w:t xml:space="preserve">        国别：</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品牌：</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规格型号：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1CFC6856">
      <w:pPr>
        <w:snapToGrid w:val="0"/>
        <w:spacing w:line="400" w:lineRule="exact"/>
        <w:ind w:firstLine="840" w:firstLineChars="400"/>
        <w:rPr>
          <w:rFonts w:ascii="仿宋" w:hAnsi="仿宋" w:eastAsia="仿宋" w:cs="仿宋"/>
          <w:color w:val="auto"/>
          <w:szCs w:val="21"/>
        </w:rPr>
      </w:pPr>
      <w:r>
        <w:rPr>
          <w:rFonts w:hint="eastAsia" w:ascii="仿宋" w:hAnsi="仿宋" w:eastAsia="仿宋" w:cs="仿宋"/>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color w:val="auto"/>
          <w:szCs w:val="21"/>
        </w:rPr>
        <w:t>否</w:t>
      </w:r>
    </w:p>
    <w:p w14:paraId="18344876">
      <w:pPr>
        <w:numPr>
          <w:ilvl w:val="255"/>
          <w:numId w:val="0"/>
        </w:numPr>
        <w:tabs>
          <w:tab w:val="left" w:pos="740"/>
        </w:tabs>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（1</w:t>
      </w:r>
      <w:r>
        <w:rPr>
          <w:rFonts w:hint="eastAsia" w:ascii="仿宋" w:hAnsi="仿宋" w:eastAsia="仿宋" w:cs="仿宋"/>
          <w:color w:val="auto"/>
          <w:szCs w:val="21"/>
          <w:lang w:val="en"/>
        </w:rPr>
        <w:t>0</w:t>
      </w:r>
      <w:r>
        <w:rPr>
          <w:rFonts w:hint="eastAsia" w:ascii="仿宋" w:hAnsi="仿宋" w:eastAsia="仿宋" w:cs="仿宋"/>
          <w:color w:val="auto"/>
          <w:szCs w:val="21"/>
        </w:rPr>
        <w:t>）是否涉及节能产品：</w:t>
      </w:r>
    </w:p>
    <w:p w14:paraId="4E804863">
      <w:pPr>
        <w:numPr>
          <w:ilvl w:val="255"/>
          <w:numId w:val="0"/>
        </w:numPr>
        <w:tabs>
          <w:tab w:val="left" w:pos="740"/>
        </w:tabs>
        <w:snapToGrid w:val="0"/>
        <w:spacing w:line="400" w:lineRule="exact"/>
        <w:rPr>
          <w:rFonts w:ascii="仿宋" w:hAnsi="仿宋" w:eastAsia="仿宋" w:cs="仿宋"/>
          <w:iCs/>
          <w:color w:val="auto"/>
          <w:szCs w:val="21"/>
        </w:rPr>
      </w:pPr>
      <w:r>
        <w:rPr>
          <w:rFonts w:hint="eastAsia" w:ascii="仿宋" w:hAnsi="仿宋" w:eastAsia="仿宋" w:cs="仿宋"/>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color w:val="auto"/>
          <w:szCs w:val="21"/>
        </w:rPr>
        <w:t>是，《节能产品政府采购品目清单》的底级品目名称：</w:t>
      </w:r>
      <w:r>
        <w:rPr>
          <w:rFonts w:hint="eastAsia" w:ascii="仿宋" w:hAnsi="仿宋" w:eastAsia="仿宋" w:cs="仿宋"/>
          <w:color w:val="auto"/>
          <w:szCs w:val="21"/>
          <w:u w:val="single"/>
        </w:rPr>
        <w:t xml:space="preserve">         </w:t>
      </w:r>
      <w:r>
        <w:rPr>
          <w:rFonts w:hint="eastAsia" w:ascii="仿宋" w:hAnsi="仿宋" w:eastAsia="仿宋" w:cs="仿宋"/>
          <w:iCs/>
          <w:color w:val="auto"/>
          <w:szCs w:val="21"/>
        </w:rPr>
        <w:t xml:space="preserve">     </w:t>
      </w:r>
    </w:p>
    <w:p w14:paraId="25C7CC9F">
      <w:pPr>
        <w:numPr>
          <w:ilvl w:val="255"/>
          <w:numId w:val="0"/>
        </w:numPr>
        <w:tabs>
          <w:tab w:val="left" w:pos="740"/>
        </w:tabs>
        <w:snapToGrid w:val="0"/>
        <w:spacing w:line="400" w:lineRule="exact"/>
        <w:rPr>
          <w:rFonts w:ascii="仿宋" w:hAnsi="仿宋" w:eastAsia="仿宋" w:cs="仿宋"/>
          <w:iCs/>
          <w:color w:val="auto"/>
          <w:szCs w:val="21"/>
        </w:rPr>
      </w:pP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强制采购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优先采购    </w:t>
      </w:r>
    </w:p>
    <w:p w14:paraId="3738904D">
      <w:pPr>
        <w:numPr>
          <w:ilvl w:val="255"/>
          <w:numId w:val="0"/>
        </w:numPr>
        <w:tabs>
          <w:tab w:val="left" w:pos="740"/>
        </w:tabs>
        <w:snapToGrid w:val="0"/>
        <w:spacing w:line="400" w:lineRule="exact"/>
        <w:rPr>
          <w:rFonts w:ascii="仿宋" w:hAnsi="仿宋" w:eastAsia="仿宋" w:cs="仿宋"/>
          <w:color w:val="auto"/>
          <w:szCs w:val="21"/>
        </w:rPr>
      </w:pPr>
      <w:r>
        <w:rPr>
          <w:rFonts w:hint="eastAsia" w:ascii="仿宋" w:hAnsi="仿宋" w:eastAsia="仿宋" w:cs="仿宋"/>
          <w:iCs/>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color w:val="auto"/>
          <w:szCs w:val="21"/>
        </w:rPr>
        <w:t>否</w:t>
      </w:r>
    </w:p>
    <w:p w14:paraId="369C1C4E">
      <w:pPr>
        <w:numPr>
          <w:ilvl w:val="255"/>
          <w:numId w:val="0"/>
        </w:numPr>
        <w:tabs>
          <w:tab w:val="left" w:pos="740"/>
        </w:tabs>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是否涉及环境标志产品：</w:t>
      </w:r>
    </w:p>
    <w:p w14:paraId="3B76519E">
      <w:pPr>
        <w:numPr>
          <w:ilvl w:val="255"/>
          <w:numId w:val="0"/>
        </w:numPr>
        <w:tabs>
          <w:tab w:val="left" w:pos="740"/>
        </w:tabs>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color w:val="auto"/>
          <w:szCs w:val="21"/>
        </w:rPr>
        <w:t>是，《环境标志产品政府采购品目清单》的底级品目名称：</w:t>
      </w:r>
      <w:r>
        <w:rPr>
          <w:rFonts w:hint="eastAsia" w:ascii="仿宋" w:hAnsi="仿宋" w:eastAsia="仿宋" w:cs="仿宋"/>
          <w:color w:val="auto"/>
          <w:szCs w:val="21"/>
          <w:u w:val="single"/>
        </w:rPr>
        <w:t xml:space="preserve">         </w:t>
      </w:r>
      <w:r>
        <w:rPr>
          <w:rFonts w:hint="eastAsia" w:ascii="仿宋" w:hAnsi="仿宋" w:eastAsia="仿宋" w:cs="仿宋"/>
          <w:iCs/>
          <w:color w:val="auto"/>
          <w:szCs w:val="21"/>
        </w:rPr>
        <w:t xml:space="preserve"> </w:t>
      </w:r>
    </w:p>
    <w:p w14:paraId="6F1D2BE3">
      <w:pPr>
        <w:numPr>
          <w:ilvl w:val="255"/>
          <w:numId w:val="0"/>
        </w:numPr>
        <w:tabs>
          <w:tab w:val="left" w:pos="740"/>
        </w:tabs>
        <w:snapToGrid w:val="0"/>
        <w:spacing w:line="400" w:lineRule="exact"/>
        <w:rPr>
          <w:rFonts w:ascii="仿宋" w:hAnsi="仿宋" w:eastAsia="仿宋" w:cs="仿宋"/>
          <w:iCs/>
          <w:color w:val="auto"/>
          <w:szCs w:val="21"/>
        </w:rPr>
      </w:pP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强制采购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优先采购    </w:t>
      </w:r>
    </w:p>
    <w:p w14:paraId="1DA3E6B2">
      <w:pPr>
        <w:numPr>
          <w:ilvl w:val="255"/>
          <w:numId w:val="0"/>
        </w:numPr>
        <w:tabs>
          <w:tab w:val="left" w:pos="740"/>
        </w:tabs>
        <w:snapToGrid w:val="0"/>
        <w:spacing w:line="400" w:lineRule="exact"/>
        <w:rPr>
          <w:rFonts w:ascii="仿宋" w:hAnsi="仿宋" w:eastAsia="仿宋" w:cs="仿宋"/>
          <w:color w:val="auto"/>
          <w:szCs w:val="21"/>
        </w:rPr>
      </w:pPr>
      <w:r>
        <w:rPr>
          <w:rFonts w:hint="eastAsia" w:ascii="仿宋" w:hAnsi="仿宋" w:eastAsia="仿宋" w:cs="仿宋"/>
          <w:iCs/>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color w:val="auto"/>
          <w:szCs w:val="21"/>
        </w:rPr>
        <w:t>否</w:t>
      </w:r>
    </w:p>
    <w:p w14:paraId="0C7A08C3">
      <w:pPr>
        <w:pStyle w:val="965"/>
        <w:numPr>
          <w:ilvl w:val="255"/>
          <w:numId w:val="0"/>
        </w:numPr>
        <w:snapToGrid w:val="0"/>
        <w:rPr>
          <w:rFonts w:ascii="仿宋" w:hAnsi="仿宋" w:eastAsia="仿宋" w:cs="仿宋"/>
          <w:color w:val="auto"/>
          <w:kern w:val="2"/>
          <w:sz w:val="21"/>
        </w:rPr>
      </w:pPr>
      <w:r>
        <w:rPr>
          <w:rFonts w:hint="eastAsia" w:ascii="仿宋" w:hAnsi="仿宋" w:eastAsia="仿宋" w:cs="仿宋"/>
          <w:color w:val="auto"/>
          <w:sz w:val="21"/>
        </w:rPr>
        <w:t xml:space="preserve">          </w:t>
      </w:r>
      <w:r>
        <w:rPr>
          <w:rFonts w:hint="eastAsia" w:ascii="仿宋" w:hAnsi="仿宋" w:eastAsia="仿宋" w:cs="仿宋"/>
          <w:color w:val="auto"/>
          <w:kern w:val="2"/>
          <w:sz w:val="21"/>
        </w:rPr>
        <w:t xml:space="preserve">是否涉及绿色产品： </w:t>
      </w:r>
    </w:p>
    <w:p w14:paraId="78077A1F">
      <w:pPr>
        <w:pStyle w:val="965"/>
        <w:ind w:firstLine="420" w:firstLineChars="0"/>
        <w:rPr>
          <w:rFonts w:ascii="仿宋" w:hAnsi="仿宋" w:eastAsia="仿宋" w:cs="仿宋"/>
          <w:color w:val="auto"/>
          <w:u w:val="single"/>
        </w:rPr>
      </w:pPr>
      <w:r>
        <w:rPr>
          <w:rFonts w:hint="eastAsia" w:ascii="仿宋" w:hAnsi="仿宋" w:eastAsia="仿宋" w:cs="仿宋"/>
          <w:color w:val="auto"/>
          <w:kern w:val="2"/>
          <w:sz w:val="21"/>
        </w:rPr>
        <w:t xml:space="preserve">     </w:t>
      </w:r>
      <w:r>
        <w:rPr>
          <w:rFonts w:hint="eastAsia" w:ascii="仿宋" w:hAnsi="仿宋" w:eastAsia="仿宋" w:cs="仿宋"/>
          <w:color w:val="auto"/>
          <w:kern w:val="2"/>
          <w:sz w:val="21"/>
        </w:rPr>
        <w:sym w:font="Wingdings" w:char="00A8"/>
      </w:r>
      <w:r>
        <w:rPr>
          <w:rFonts w:hint="eastAsia" w:ascii="仿宋" w:hAnsi="仿宋" w:eastAsia="仿宋" w:cs="仿宋"/>
          <w:color w:val="auto"/>
          <w:kern w:val="2"/>
          <w:sz w:val="21"/>
        </w:rPr>
        <w:t>是，绿色产品政府采购相关政策确定的底级品目名称：</w:t>
      </w:r>
      <w:r>
        <w:rPr>
          <w:rFonts w:hint="eastAsia" w:ascii="仿宋" w:hAnsi="仿宋" w:eastAsia="仿宋" w:cs="仿宋"/>
          <w:color w:val="auto"/>
          <w:u w:val="single"/>
        </w:rPr>
        <w:t xml:space="preserve">         </w:t>
      </w:r>
    </w:p>
    <w:p w14:paraId="05091FB1">
      <w:pPr>
        <w:numPr>
          <w:ilvl w:val="255"/>
          <w:numId w:val="0"/>
        </w:numPr>
        <w:tabs>
          <w:tab w:val="left" w:pos="740"/>
        </w:tabs>
        <w:snapToGrid w:val="0"/>
        <w:spacing w:line="400" w:lineRule="exact"/>
        <w:rPr>
          <w:rFonts w:ascii="仿宋" w:hAnsi="仿宋" w:eastAsia="仿宋" w:cs="仿宋"/>
          <w:iCs/>
          <w:color w:val="auto"/>
          <w:szCs w:val="21"/>
        </w:rPr>
      </w:pP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强制采购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优先采购    </w:t>
      </w:r>
    </w:p>
    <w:p w14:paraId="01992541">
      <w:pPr>
        <w:pStyle w:val="965"/>
        <w:ind w:firstLine="420" w:firstLineChars="0"/>
        <w:rPr>
          <w:rFonts w:ascii="仿宋" w:hAnsi="仿宋" w:eastAsia="仿宋" w:cs="仿宋"/>
          <w:color w:val="auto"/>
          <w:sz w:val="21"/>
        </w:rPr>
      </w:pPr>
      <w:r>
        <w:rPr>
          <w:rFonts w:hint="eastAsia" w:ascii="仿宋" w:hAnsi="仿宋" w:eastAsia="仿宋" w:cs="仿宋"/>
          <w:color w:val="auto"/>
          <w:kern w:val="2"/>
          <w:sz w:val="21"/>
        </w:rPr>
        <w:t xml:space="preserve">     </w:t>
      </w:r>
      <w:r>
        <w:rPr>
          <w:rFonts w:hint="eastAsia" w:ascii="仿宋" w:hAnsi="仿宋" w:eastAsia="仿宋" w:cs="仿宋"/>
          <w:color w:val="auto"/>
          <w:kern w:val="2"/>
          <w:sz w:val="21"/>
        </w:rPr>
        <w:sym w:font="Wingdings" w:char="00A8"/>
      </w:r>
      <w:r>
        <w:rPr>
          <w:rFonts w:hint="eastAsia" w:ascii="仿宋" w:hAnsi="仿宋" w:eastAsia="仿宋" w:cs="仿宋"/>
          <w:color w:val="auto"/>
          <w:kern w:val="2"/>
          <w:sz w:val="21"/>
        </w:rPr>
        <w:t>否</w:t>
      </w:r>
    </w:p>
    <w:p w14:paraId="568199AC">
      <w:pPr>
        <w:numPr>
          <w:ilvl w:val="255"/>
          <w:numId w:val="0"/>
        </w:numPr>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（1</w:t>
      </w:r>
      <w:r>
        <w:rPr>
          <w:rFonts w:hint="eastAsia" w:ascii="仿宋" w:hAnsi="仿宋" w:eastAsia="仿宋" w:cs="仿宋"/>
          <w:color w:val="auto"/>
          <w:szCs w:val="21"/>
          <w:lang w:val="en"/>
        </w:rPr>
        <w:t>1</w:t>
      </w:r>
      <w:r>
        <w:rPr>
          <w:rFonts w:hint="eastAsia" w:ascii="仿宋" w:hAnsi="仿宋" w:eastAsia="仿宋" w:cs="仿宋"/>
          <w:color w:val="auto"/>
          <w:szCs w:val="21"/>
        </w:rPr>
        <w:t>）涉及商品包装和快递包装的，是否参考《商品包装政府采购需求标准（试行）》、《快递包装政府采购需求标准（试行）》明确产品及相关快递服务的具体包装要求：</w:t>
      </w:r>
    </w:p>
    <w:p w14:paraId="088C46A5">
      <w:pPr>
        <w:numPr>
          <w:ilvl w:val="255"/>
          <w:numId w:val="0"/>
        </w:numPr>
        <w:snapToGrid w:val="0"/>
        <w:spacing w:line="400" w:lineRule="exact"/>
        <w:ind w:firstLine="840" w:firstLineChars="400"/>
        <w:rPr>
          <w:rFonts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 xml:space="preserve">是       </w:t>
      </w:r>
      <w:r>
        <w:rPr>
          <w:rFonts w:hint="eastAsia" w:ascii="仿宋" w:hAnsi="仿宋" w:eastAsia="仿宋" w:cs="仿宋"/>
          <w:color w:val="auto"/>
          <w:szCs w:val="21"/>
        </w:rPr>
        <w:sym w:font="Wingdings" w:char="00A8"/>
      </w:r>
      <w:r>
        <w:rPr>
          <w:rFonts w:hint="eastAsia" w:ascii="仿宋" w:hAnsi="仿宋" w:eastAsia="仿宋" w:cs="仿宋"/>
          <w:color w:val="auto"/>
          <w:szCs w:val="21"/>
        </w:rPr>
        <w:t xml:space="preserve">否      </w:t>
      </w:r>
      <w:r>
        <w:rPr>
          <w:rFonts w:hint="eastAsia" w:ascii="仿宋" w:hAnsi="仿宋" w:eastAsia="仿宋" w:cs="仿宋"/>
          <w:color w:val="auto"/>
          <w:szCs w:val="21"/>
        </w:rPr>
        <w:sym w:font="Wingdings" w:char="00A8"/>
      </w:r>
      <w:r>
        <w:rPr>
          <w:rFonts w:hint="eastAsia" w:ascii="仿宋" w:hAnsi="仿宋" w:eastAsia="仿宋" w:cs="仿宋"/>
          <w:color w:val="auto"/>
          <w:szCs w:val="21"/>
        </w:rPr>
        <w:t>不涉及</w:t>
      </w:r>
    </w:p>
    <w:p w14:paraId="39BB3320">
      <w:pPr>
        <w:numPr>
          <w:ilvl w:val="0"/>
          <w:numId w:val="4"/>
        </w:numPr>
        <w:snapToGrid w:val="0"/>
        <w:spacing w:line="400" w:lineRule="exact"/>
        <w:ind w:firstLine="422" w:firstLineChars="200"/>
        <w:rPr>
          <w:rFonts w:ascii="仿宋" w:hAnsi="仿宋" w:eastAsia="仿宋" w:cs="仿宋"/>
          <w:b/>
          <w:color w:val="auto"/>
          <w:szCs w:val="21"/>
        </w:rPr>
      </w:pPr>
      <w:r>
        <w:rPr>
          <w:rFonts w:hint="eastAsia" w:ascii="仿宋" w:hAnsi="仿宋" w:eastAsia="仿宋" w:cs="仿宋"/>
          <w:b/>
          <w:color w:val="auto"/>
          <w:szCs w:val="21"/>
        </w:rPr>
        <w:t>合同金额</w:t>
      </w:r>
    </w:p>
    <w:p w14:paraId="66AED2C6">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p>
    <w:p w14:paraId="01169777">
      <w:pPr>
        <w:snapToGrid w:val="0"/>
        <w:spacing w:line="400" w:lineRule="exact"/>
        <w:rPr>
          <w:rFonts w:ascii="仿宋" w:hAnsi="仿宋" w:eastAsia="仿宋" w:cs="仿宋"/>
          <w:color w:val="auto"/>
          <w:szCs w:val="21"/>
          <w:u w:val="single"/>
        </w:rPr>
      </w:pPr>
      <w:r>
        <w:rPr>
          <w:rFonts w:hint="eastAsia" w:ascii="仿宋" w:hAnsi="仿宋" w:eastAsia="仿宋" w:cs="仿宋"/>
          <w:color w:val="auto"/>
          <w:szCs w:val="21"/>
        </w:rPr>
        <w:t xml:space="preserve">                 大写：</w:t>
      </w:r>
      <w:r>
        <w:rPr>
          <w:rFonts w:hint="eastAsia" w:ascii="仿宋" w:hAnsi="仿宋" w:eastAsia="仿宋" w:cs="仿宋"/>
          <w:color w:val="auto"/>
          <w:szCs w:val="21"/>
          <w:u w:val="single"/>
        </w:rPr>
        <w:t xml:space="preserve">                           </w:t>
      </w:r>
    </w:p>
    <w:p w14:paraId="1BCD0159">
      <w:pPr>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分包金额（如有）小写：</w:t>
      </w:r>
      <w:r>
        <w:rPr>
          <w:rFonts w:hint="eastAsia" w:ascii="仿宋" w:hAnsi="仿宋" w:eastAsia="仿宋" w:cs="仿宋"/>
          <w:color w:val="auto"/>
          <w:szCs w:val="21"/>
          <w:u w:val="single"/>
        </w:rPr>
        <w:t xml:space="preserve">                   </w:t>
      </w:r>
    </w:p>
    <w:p w14:paraId="2027E382">
      <w:pPr>
        <w:snapToGrid w:val="0"/>
        <w:spacing w:line="400" w:lineRule="exact"/>
        <w:rPr>
          <w:rFonts w:ascii="仿宋" w:hAnsi="仿宋" w:eastAsia="仿宋" w:cs="仿宋"/>
          <w:color w:val="auto"/>
          <w:szCs w:val="21"/>
          <w:u w:val="single"/>
        </w:rPr>
      </w:pPr>
      <w:r>
        <w:rPr>
          <w:rFonts w:hint="eastAsia" w:ascii="仿宋" w:hAnsi="仿宋" w:eastAsia="仿宋" w:cs="仿宋"/>
          <w:color w:val="auto"/>
          <w:szCs w:val="21"/>
        </w:rPr>
        <w:t xml:space="preserve">                     大写：</w:t>
      </w:r>
      <w:r>
        <w:rPr>
          <w:rFonts w:hint="eastAsia" w:ascii="仿宋" w:hAnsi="仿宋" w:eastAsia="仿宋" w:cs="仿宋"/>
          <w:color w:val="auto"/>
          <w:szCs w:val="21"/>
          <w:u w:val="single"/>
        </w:rPr>
        <w:t xml:space="preserve">                       </w:t>
      </w:r>
    </w:p>
    <w:p w14:paraId="75AA1138">
      <w:pPr>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（注：固定单价合同应填写单价和最高限价）</w:t>
      </w:r>
    </w:p>
    <w:p w14:paraId="22803086">
      <w:pPr>
        <w:numPr>
          <w:ilvl w:val="255"/>
          <w:numId w:val="0"/>
        </w:numPr>
        <w:snapToGrid w:val="0"/>
        <w:spacing w:line="400" w:lineRule="exact"/>
        <w:rPr>
          <w:rFonts w:ascii="仿宋" w:hAnsi="仿宋" w:eastAsia="仿宋" w:cs="仿宋"/>
          <w:color w:val="auto"/>
          <w:szCs w:val="21"/>
        </w:rPr>
      </w:pPr>
      <w:r>
        <w:rPr>
          <w:rFonts w:hint="eastAsia" w:ascii="仿宋" w:hAnsi="仿宋" w:eastAsia="仿宋" w:cs="仿宋"/>
          <w:color w:val="auto"/>
          <w:szCs w:val="21"/>
        </w:rPr>
        <w:t xml:space="preserve">    （2）合同定价方式（采用组合定价方式的，可以勾选多项）：</w:t>
      </w:r>
    </w:p>
    <w:p w14:paraId="0011139C">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固定单价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固定费率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绩效激励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其他</w:t>
      </w:r>
      <w:r>
        <w:rPr>
          <w:rFonts w:hint="eastAsia" w:ascii="仿宋" w:hAnsi="仿宋" w:eastAsia="仿宋" w:cs="仿宋"/>
          <w:color w:val="auto"/>
          <w:szCs w:val="21"/>
          <w:u w:val="single"/>
        </w:rPr>
        <w:t xml:space="preserve">       </w:t>
      </w:r>
    </w:p>
    <w:p w14:paraId="5DC92470">
      <w:pPr>
        <w:pStyle w:val="258"/>
        <w:spacing w:line="400" w:lineRule="exact"/>
        <w:ind w:firstLine="480"/>
        <w:rPr>
          <w:rFonts w:ascii="仿宋" w:hAnsi="仿宋" w:eastAsia="仿宋" w:cs="仿宋"/>
          <w:color w:val="auto"/>
        </w:rPr>
      </w:pPr>
      <w:r>
        <w:rPr>
          <w:rFonts w:hint="eastAsia" w:ascii="仿宋" w:hAnsi="仿宋" w:eastAsia="仿宋" w:cs="仿宋"/>
          <w:color w:val="auto"/>
        </w:rPr>
        <w:t>（3）付款方式（按项目实际勾选填写）：</w:t>
      </w:r>
    </w:p>
    <w:p w14:paraId="51B0F3BB">
      <w:pPr>
        <w:snapToGrid w:val="0"/>
        <w:spacing w:line="400" w:lineRule="exact"/>
        <w:ind w:firstLine="630" w:firstLineChars="300"/>
        <w:rPr>
          <w:rFonts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（应明确一次性支付合同款项的条件）                    </w:t>
      </w:r>
    </w:p>
    <w:p w14:paraId="35328EDD">
      <w:pPr>
        <w:snapToGrid w:val="0"/>
        <w:spacing w:line="400" w:lineRule="exact"/>
        <w:ind w:firstLine="630" w:firstLineChars="300"/>
        <w:rPr>
          <w:rFonts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（应明确分期支付合同款项的各期比例和支付条件，各期支付条件应与分期履约验收情况挂钩） </w:t>
      </w:r>
      <w:r>
        <w:rPr>
          <w:rFonts w:hint="eastAsia" w:ascii="仿宋" w:hAnsi="仿宋" w:eastAsia="仿宋" w:cs="仿宋"/>
          <w:color w:val="auto"/>
          <w:szCs w:val="21"/>
        </w:rPr>
        <w:t>，其中涉及预付款的：</w:t>
      </w:r>
      <w:r>
        <w:rPr>
          <w:rFonts w:hint="eastAsia" w:ascii="仿宋" w:hAnsi="仿宋" w:eastAsia="仿宋" w:cs="仿宋"/>
          <w:color w:val="auto"/>
          <w:szCs w:val="21"/>
          <w:u w:val="single"/>
        </w:rPr>
        <w:t xml:space="preserve"> （应明确预付款的支付比例和支付条件） </w:t>
      </w:r>
    </w:p>
    <w:p w14:paraId="5DBD886B">
      <w:pPr>
        <w:snapToGrid w:val="0"/>
        <w:spacing w:line="400" w:lineRule="exact"/>
        <w:ind w:firstLine="630" w:firstLineChars="300"/>
        <w:rPr>
          <w:rFonts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32680CD7">
      <w:pPr>
        <w:snapToGrid w:val="0"/>
        <w:spacing w:line="400" w:lineRule="exact"/>
        <w:ind w:firstLine="630" w:firstLineChars="300"/>
        <w:rPr>
          <w:rFonts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1C8F6007">
      <w:pPr>
        <w:numPr>
          <w:ilvl w:val="0"/>
          <w:numId w:val="4"/>
        </w:numPr>
        <w:snapToGrid w:val="0"/>
        <w:spacing w:line="400" w:lineRule="exact"/>
        <w:ind w:firstLine="422" w:firstLineChars="200"/>
        <w:rPr>
          <w:rFonts w:ascii="仿宋" w:hAnsi="仿宋" w:eastAsia="仿宋" w:cs="仿宋"/>
          <w:b/>
          <w:color w:val="auto"/>
          <w:szCs w:val="21"/>
          <w:u w:val="single"/>
        </w:rPr>
      </w:pPr>
      <w:r>
        <w:rPr>
          <w:rFonts w:hint="eastAsia" w:ascii="仿宋" w:hAnsi="仿宋" w:eastAsia="仿宋" w:cs="仿宋"/>
          <w:b/>
          <w:color w:val="auto"/>
          <w:szCs w:val="21"/>
        </w:rPr>
        <w:t>合同履行</w:t>
      </w:r>
    </w:p>
    <w:p w14:paraId="66E844EC">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26FE14C0">
      <w:pPr>
        <w:snapToGrid w:val="0"/>
        <w:spacing w:line="400" w:lineRule="exact"/>
        <w:ind w:firstLine="420" w:firstLineChars="200"/>
        <w:rPr>
          <w:rFonts w:ascii="仿宋" w:hAnsi="仿宋" w:eastAsia="仿宋" w:cs="仿宋"/>
          <w:color w:val="auto"/>
          <w:szCs w:val="21"/>
          <w:u w:val="single"/>
        </w:rPr>
      </w:pPr>
      <w:r>
        <w:rPr>
          <w:rFonts w:hint="eastAsia" w:ascii="仿宋" w:hAnsi="仿宋" w:eastAsia="仿宋" w:cs="仿宋"/>
          <w:color w:val="auto"/>
          <w:szCs w:val="21"/>
        </w:rPr>
        <w:t>（2）履约地点</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671C3A1C">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bCs/>
          <w:color w:val="auto"/>
          <w:szCs w:val="21"/>
        </w:rPr>
        <w:t>（3）履约担保：</w:t>
      </w:r>
      <w:r>
        <w:rPr>
          <w:rFonts w:hint="eastAsia" w:ascii="仿宋" w:hAnsi="仿宋" w:eastAsia="仿宋" w:cs="仿宋"/>
          <w:color w:val="auto"/>
        </w:rPr>
        <w:t>是否收取履约保证金：</w:t>
      </w:r>
      <w:r>
        <w:rPr>
          <w:rFonts w:hint="eastAsia" w:ascii="仿宋" w:hAnsi="仿宋" w:eastAsia="仿宋" w:cs="仿宋"/>
          <w:color w:val="auto"/>
          <w:szCs w:val="21"/>
        </w:rPr>
        <w:sym w:font="Wingdings" w:char="00A8"/>
      </w:r>
      <w:r>
        <w:rPr>
          <w:rFonts w:hint="eastAsia" w:ascii="仿宋" w:hAnsi="仿宋" w:eastAsia="仿宋" w:cs="仿宋"/>
          <w:color w:val="auto"/>
          <w:szCs w:val="21"/>
        </w:rPr>
        <w:t xml:space="preserve">是    </w:t>
      </w:r>
      <w:r>
        <w:rPr>
          <w:rFonts w:hint="eastAsia" w:ascii="仿宋" w:hAnsi="仿宋" w:eastAsia="仿宋" w:cs="仿宋"/>
          <w:color w:val="auto"/>
          <w:szCs w:val="21"/>
        </w:rPr>
        <w:sym w:font="Wingdings" w:char="00A8"/>
      </w:r>
      <w:r>
        <w:rPr>
          <w:rFonts w:hint="eastAsia" w:ascii="仿宋" w:hAnsi="仿宋" w:eastAsia="仿宋" w:cs="仿宋"/>
          <w:color w:val="auto"/>
          <w:szCs w:val="21"/>
        </w:rPr>
        <w:t>否</w:t>
      </w:r>
    </w:p>
    <w:p w14:paraId="7EC538C4">
      <w:pPr>
        <w:pStyle w:val="965"/>
        <w:rPr>
          <w:rFonts w:ascii="仿宋" w:hAnsi="仿宋" w:eastAsia="仿宋" w:cs="仿宋"/>
          <w:color w:val="auto"/>
          <w:sz w:val="21"/>
        </w:rPr>
      </w:pPr>
      <w:r>
        <w:rPr>
          <w:rFonts w:hint="eastAsia" w:ascii="仿宋" w:hAnsi="仿宋" w:eastAsia="仿宋" w:cs="仿宋"/>
          <w:bCs/>
          <w:color w:val="auto"/>
        </w:rPr>
        <w:t xml:space="preserve">  </w:t>
      </w:r>
      <w:r>
        <w:rPr>
          <w:rFonts w:hint="eastAsia" w:ascii="仿宋" w:hAnsi="仿宋" w:eastAsia="仿宋" w:cs="仿宋"/>
          <w:color w:val="auto"/>
          <w:sz w:val="21"/>
        </w:rPr>
        <w:t xml:space="preserve">  收取履约保证金形式：</w:t>
      </w:r>
      <w:r>
        <w:rPr>
          <w:rFonts w:hint="eastAsia" w:ascii="仿宋" w:hAnsi="仿宋" w:eastAsia="仿宋" w:cs="仿宋"/>
          <w:bCs/>
          <w:color w:val="auto"/>
          <w:sz w:val="21"/>
          <w:u w:val="single"/>
        </w:rPr>
        <w:t xml:space="preserve">                            </w:t>
      </w:r>
    </w:p>
    <w:p w14:paraId="4D9DA717">
      <w:pPr>
        <w:pStyle w:val="965"/>
        <w:ind w:firstLine="420"/>
        <w:rPr>
          <w:rFonts w:ascii="仿宋" w:hAnsi="仿宋" w:eastAsia="仿宋" w:cs="仿宋"/>
          <w:color w:val="auto"/>
          <w:sz w:val="21"/>
        </w:rPr>
      </w:pPr>
      <w:r>
        <w:rPr>
          <w:rFonts w:hint="eastAsia" w:ascii="仿宋" w:hAnsi="仿宋" w:eastAsia="仿宋" w:cs="仿宋"/>
          <w:color w:val="auto"/>
          <w:sz w:val="21"/>
        </w:rPr>
        <w:t xml:space="preserve">    收取履约保证金金额：</w:t>
      </w:r>
      <w:r>
        <w:rPr>
          <w:rFonts w:hint="eastAsia" w:ascii="仿宋" w:hAnsi="仿宋" w:eastAsia="仿宋" w:cs="仿宋"/>
          <w:bCs/>
          <w:color w:val="auto"/>
          <w:sz w:val="21"/>
          <w:u w:val="single"/>
        </w:rPr>
        <w:t xml:space="preserve">                            </w:t>
      </w:r>
    </w:p>
    <w:p w14:paraId="65950850">
      <w:pPr>
        <w:snapToGrid w:val="0"/>
        <w:spacing w:line="400" w:lineRule="exact"/>
        <w:ind w:firstLine="420" w:firstLineChars="200"/>
        <w:rPr>
          <w:rFonts w:ascii="仿宋" w:hAnsi="仿宋" w:eastAsia="仿宋" w:cs="仿宋"/>
          <w:color w:val="auto"/>
        </w:rPr>
      </w:pPr>
      <w:r>
        <w:rPr>
          <w:rFonts w:hint="eastAsia" w:ascii="仿宋" w:hAnsi="仿宋" w:eastAsia="仿宋" w:cs="仿宋"/>
          <w:bCs/>
          <w:color w:val="auto"/>
          <w:szCs w:val="21"/>
        </w:rPr>
        <w:t xml:space="preserve">    履约担保期限：</w:t>
      </w:r>
      <w:r>
        <w:rPr>
          <w:rFonts w:hint="eastAsia" w:ascii="仿宋" w:hAnsi="仿宋" w:eastAsia="仿宋" w:cs="仿宋"/>
          <w:bCs/>
          <w:color w:val="auto"/>
          <w:szCs w:val="21"/>
          <w:u w:val="single"/>
        </w:rPr>
        <w:t xml:space="preserve">                                  </w:t>
      </w:r>
    </w:p>
    <w:p w14:paraId="3F1DBDB0">
      <w:pPr>
        <w:snapToGrid w:val="0"/>
        <w:spacing w:line="400" w:lineRule="exact"/>
        <w:ind w:firstLine="420" w:firstLineChars="200"/>
        <w:rPr>
          <w:rFonts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p>
    <w:p w14:paraId="364A0CEE">
      <w:pPr>
        <w:snapToGrid w:val="0"/>
        <w:spacing w:line="400" w:lineRule="exact"/>
        <w:ind w:firstLine="420" w:firstLineChars="200"/>
        <w:rPr>
          <w:rFonts w:ascii="仿宋" w:hAnsi="仿宋" w:eastAsia="仿宋" w:cs="仿宋"/>
          <w:color w:val="auto"/>
          <w:szCs w:val="21"/>
          <w:u w:val="single"/>
        </w:rPr>
      </w:pPr>
      <w:r>
        <w:rPr>
          <w:rFonts w:hint="eastAsia" w:ascii="仿宋" w:hAnsi="仿宋" w:eastAsia="仿宋" w:cs="仿宋"/>
          <w:bCs/>
          <w:color w:val="auto"/>
          <w:szCs w:val="21"/>
        </w:rPr>
        <w:t>（5）风险处置措施和替代方案：</w:t>
      </w:r>
      <w:r>
        <w:rPr>
          <w:rFonts w:hint="eastAsia" w:ascii="仿宋" w:hAnsi="仿宋" w:eastAsia="仿宋" w:cs="仿宋"/>
          <w:color w:val="auto"/>
          <w:szCs w:val="21"/>
          <w:u w:val="single"/>
        </w:rPr>
        <w:t xml:space="preserve">                                                               </w:t>
      </w:r>
    </w:p>
    <w:p w14:paraId="20C8AD9C">
      <w:pPr>
        <w:numPr>
          <w:ilvl w:val="0"/>
          <w:numId w:val="4"/>
        </w:numPr>
        <w:snapToGrid w:val="0"/>
        <w:spacing w:line="400" w:lineRule="exact"/>
        <w:ind w:firstLine="422" w:firstLineChars="200"/>
        <w:rPr>
          <w:rFonts w:ascii="仿宋" w:hAnsi="仿宋" w:eastAsia="仿宋" w:cs="仿宋"/>
          <w:b/>
          <w:color w:val="auto"/>
          <w:szCs w:val="21"/>
        </w:rPr>
      </w:pPr>
      <w:r>
        <w:rPr>
          <w:rFonts w:hint="eastAsia" w:ascii="仿宋" w:hAnsi="仿宋" w:eastAsia="仿宋" w:cs="仿宋"/>
          <w:b/>
          <w:color w:val="auto"/>
          <w:szCs w:val="21"/>
        </w:rPr>
        <w:t>合同验收</w:t>
      </w:r>
    </w:p>
    <w:p w14:paraId="21D95D70">
      <w:pPr>
        <w:numPr>
          <w:ilvl w:val="0"/>
          <w:numId w:val="6"/>
        </w:numPr>
        <w:snapToGrid w:val="0"/>
        <w:spacing w:line="400" w:lineRule="exact"/>
        <w:ind w:firstLine="420" w:firstLineChars="200"/>
        <w:rPr>
          <w:rFonts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委托第三方组织</w:t>
      </w:r>
    </w:p>
    <w:p w14:paraId="7D216EE7">
      <w:pPr>
        <w:snapToGrid w:val="0"/>
        <w:spacing w:line="400" w:lineRule="exact"/>
        <w:rPr>
          <w:rFonts w:ascii="仿宋" w:hAnsi="仿宋" w:eastAsia="仿宋" w:cs="仿宋"/>
          <w:bCs/>
          <w:color w:val="auto"/>
          <w:szCs w:val="21"/>
        </w:rPr>
      </w:pPr>
      <w:r>
        <w:rPr>
          <w:rFonts w:hint="eastAsia" w:ascii="仿宋" w:hAnsi="仿宋" w:eastAsia="仿宋" w:cs="仿宋"/>
          <w:bCs/>
          <w:color w:val="auto"/>
          <w:szCs w:val="21"/>
        </w:rPr>
        <w:t xml:space="preserve">         验收主体：</w:t>
      </w:r>
      <w:r>
        <w:rPr>
          <w:rFonts w:hint="eastAsia" w:ascii="仿宋" w:hAnsi="仿宋" w:eastAsia="仿宋" w:cs="仿宋"/>
          <w:bCs/>
          <w:color w:val="auto"/>
          <w:szCs w:val="21"/>
          <w:u w:val="single"/>
        </w:rPr>
        <w:t xml:space="preserve">                  </w:t>
      </w:r>
    </w:p>
    <w:p w14:paraId="1DD52712">
      <w:pPr>
        <w:snapToGrid w:val="0"/>
        <w:spacing w:line="400" w:lineRule="exact"/>
        <w:rPr>
          <w:rFonts w:ascii="仿宋" w:hAnsi="仿宋" w:eastAsia="仿宋" w:cs="仿宋"/>
          <w:bCs/>
          <w:color w:val="auto"/>
          <w:szCs w:val="21"/>
        </w:rPr>
      </w:pPr>
      <w:r>
        <w:rPr>
          <w:rFonts w:hint="eastAsia" w:ascii="仿宋" w:hAnsi="仿宋" w:eastAsia="仿宋" w:cs="仿宋"/>
          <w:bCs/>
          <w:color w:val="auto"/>
          <w:szCs w:val="21"/>
        </w:rPr>
        <w:t xml:space="preserve">        是否邀请本项目的其他供应商参加验收：</w:t>
      </w:r>
      <w:r>
        <w:rPr>
          <w:rFonts w:hint="eastAsia" w:ascii="仿宋" w:hAnsi="仿宋" w:eastAsia="仿宋" w:cs="仿宋"/>
          <w:color w:val="auto"/>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否</w:t>
      </w:r>
    </w:p>
    <w:p w14:paraId="0B8D1BDD">
      <w:pPr>
        <w:snapToGrid w:val="0"/>
        <w:spacing w:line="400" w:lineRule="exact"/>
        <w:ind w:firstLine="840" w:firstLineChars="400"/>
        <w:rPr>
          <w:rFonts w:ascii="仿宋" w:hAnsi="仿宋" w:eastAsia="仿宋" w:cs="仿宋"/>
          <w:bCs/>
          <w:color w:val="auto"/>
          <w:szCs w:val="21"/>
        </w:rPr>
      </w:pPr>
      <w:r>
        <w:rPr>
          <w:rFonts w:hint="eastAsia" w:ascii="仿宋" w:hAnsi="仿宋" w:eastAsia="仿宋" w:cs="仿宋"/>
          <w:bCs/>
          <w:color w:val="auto"/>
          <w:szCs w:val="21"/>
        </w:rPr>
        <w:t>是否邀请专家参加验收：</w:t>
      </w:r>
      <w:r>
        <w:rPr>
          <w:rFonts w:hint="eastAsia" w:ascii="仿宋" w:hAnsi="仿宋" w:eastAsia="仿宋" w:cs="仿宋"/>
          <w:color w:val="auto"/>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否</w:t>
      </w:r>
    </w:p>
    <w:p w14:paraId="77D3D416">
      <w:pPr>
        <w:snapToGrid w:val="0"/>
        <w:spacing w:line="400" w:lineRule="exact"/>
        <w:ind w:firstLine="840" w:firstLineChars="400"/>
        <w:rPr>
          <w:rFonts w:ascii="仿宋" w:hAnsi="仿宋" w:eastAsia="仿宋" w:cs="仿宋"/>
          <w:bCs/>
          <w:color w:val="auto"/>
          <w:szCs w:val="21"/>
        </w:rPr>
      </w:pPr>
      <w:r>
        <w:rPr>
          <w:rFonts w:hint="eastAsia" w:ascii="仿宋" w:hAnsi="仿宋" w:eastAsia="仿宋" w:cs="仿宋"/>
          <w:bCs/>
          <w:color w:val="auto"/>
          <w:szCs w:val="21"/>
        </w:rPr>
        <w:t>是否邀请服务对象参加验收：</w:t>
      </w:r>
      <w:r>
        <w:rPr>
          <w:rFonts w:hint="eastAsia" w:ascii="仿宋" w:hAnsi="仿宋" w:eastAsia="仿宋" w:cs="仿宋"/>
          <w:color w:val="auto"/>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否</w:t>
      </w:r>
    </w:p>
    <w:p w14:paraId="51E46A29">
      <w:pPr>
        <w:snapToGrid w:val="0"/>
        <w:spacing w:line="400" w:lineRule="exact"/>
        <w:ind w:firstLine="840" w:firstLineChars="400"/>
        <w:rPr>
          <w:rFonts w:ascii="仿宋" w:hAnsi="仿宋" w:eastAsia="仿宋" w:cs="仿宋"/>
          <w:bCs/>
          <w:color w:val="auto"/>
          <w:szCs w:val="21"/>
        </w:rPr>
      </w:pPr>
      <w:r>
        <w:rPr>
          <w:rFonts w:hint="eastAsia" w:ascii="仿宋" w:hAnsi="仿宋" w:eastAsia="仿宋" w:cs="仿宋"/>
          <w:bCs/>
          <w:color w:val="auto"/>
          <w:szCs w:val="21"/>
        </w:rPr>
        <w:t>是否邀请第三方检测机构参加验收：</w:t>
      </w:r>
      <w:r>
        <w:rPr>
          <w:rFonts w:hint="eastAsia" w:ascii="仿宋" w:hAnsi="仿宋" w:eastAsia="仿宋" w:cs="仿宋"/>
          <w:color w:val="auto"/>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否</w:t>
      </w:r>
    </w:p>
    <w:p w14:paraId="27127092">
      <w:pPr>
        <w:snapToGrid w:val="0"/>
        <w:spacing w:line="400" w:lineRule="exact"/>
        <w:ind w:firstLine="840" w:firstLineChars="400"/>
        <w:rPr>
          <w:rFonts w:ascii="仿宋" w:hAnsi="仿宋" w:eastAsia="仿宋" w:cs="仿宋"/>
          <w:bCs/>
          <w:color w:val="auto"/>
          <w:szCs w:val="21"/>
        </w:rPr>
      </w:pPr>
      <w:r>
        <w:rPr>
          <w:rFonts w:hint="eastAsia" w:ascii="仿宋" w:hAnsi="仿宋" w:eastAsia="仿宋" w:cs="仿宋"/>
          <w:bCs/>
          <w:color w:val="auto"/>
          <w:szCs w:val="21"/>
        </w:rPr>
        <w:t>是否进行抽查检测：</w:t>
      </w:r>
      <w:r>
        <w:rPr>
          <w:rFonts w:hint="eastAsia" w:ascii="仿宋" w:hAnsi="仿宋" w:eastAsia="仿宋" w:cs="仿宋"/>
          <w:color w:val="auto"/>
          <w:szCs w:val="21"/>
        </w:rPr>
        <w:sym w:font="Wingdings" w:char="00A8"/>
      </w:r>
      <w:r>
        <w:rPr>
          <w:rFonts w:hint="eastAsia" w:ascii="仿宋" w:hAnsi="仿宋" w:eastAsia="仿宋" w:cs="仿宋"/>
          <w:bCs/>
          <w:color w:val="auto"/>
          <w:szCs w:val="21"/>
        </w:rPr>
        <w:t>是，抽查比例：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否</w:t>
      </w:r>
    </w:p>
    <w:p w14:paraId="78553CAF">
      <w:pPr>
        <w:snapToGrid w:val="0"/>
        <w:spacing w:line="400" w:lineRule="exact"/>
        <w:ind w:firstLine="840" w:firstLineChars="400"/>
        <w:rPr>
          <w:rFonts w:ascii="仿宋" w:hAnsi="仿宋" w:eastAsia="仿宋" w:cs="仿宋"/>
          <w:bCs/>
          <w:color w:val="auto"/>
          <w:szCs w:val="21"/>
          <w:u w:val="single"/>
        </w:rPr>
      </w:pPr>
      <w:r>
        <w:rPr>
          <w:rFonts w:hint="eastAsia" w:ascii="仿宋" w:hAnsi="仿宋" w:eastAsia="仿宋" w:cs="仿宋"/>
          <w:bCs/>
          <w:color w:val="auto"/>
          <w:szCs w:val="21"/>
        </w:rPr>
        <w:t>是否存在破坏性检测：</w:t>
      </w:r>
      <w:r>
        <w:rPr>
          <w:rFonts w:hint="eastAsia" w:ascii="仿宋" w:hAnsi="仿宋" w:eastAsia="仿宋" w:cs="仿宋"/>
          <w:color w:val="auto"/>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u w:val="single"/>
        </w:rPr>
        <w:t>（应明确对被破坏的检测产品的处理方式）</w:t>
      </w:r>
    </w:p>
    <w:p w14:paraId="3DCBD22E">
      <w:pPr>
        <w:snapToGrid w:val="0"/>
        <w:spacing w:line="400" w:lineRule="exact"/>
        <w:ind w:firstLine="840" w:firstLineChars="400"/>
        <w:rPr>
          <w:rFonts w:ascii="仿宋" w:hAnsi="仿宋" w:eastAsia="仿宋" w:cs="仿宋"/>
          <w:bCs/>
          <w:color w:val="auto"/>
          <w:szCs w:val="21"/>
        </w:rPr>
      </w:pPr>
      <w:r>
        <w:rPr>
          <w:rFonts w:hint="eastAsia" w:ascii="仿宋" w:hAnsi="仿宋" w:eastAsia="仿宋" w:cs="仿宋"/>
          <w:bCs/>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否</w:t>
      </w:r>
    </w:p>
    <w:p w14:paraId="30BEFE75">
      <w:pPr>
        <w:snapToGrid w:val="0"/>
        <w:spacing w:line="400" w:lineRule="exact"/>
        <w:ind w:firstLine="840" w:firstLineChars="400"/>
        <w:rPr>
          <w:rFonts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5101F79E">
      <w:pPr>
        <w:snapToGrid w:val="0"/>
        <w:spacing w:line="400" w:lineRule="exact"/>
        <w:ind w:firstLine="420" w:firstLineChars="200"/>
        <w:rPr>
          <w:rFonts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 xml:space="preserve">（计划于何时验收/供应商提出验收申请之日起   日内组织验收） </w:t>
      </w:r>
    </w:p>
    <w:p w14:paraId="2ABA68D9">
      <w:pPr>
        <w:snapToGrid w:val="0"/>
        <w:spacing w:line="400" w:lineRule="exact"/>
        <w:ind w:firstLine="420" w:firstLineChars="200"/>
        <w:rPr>
          <w:rFonts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Cs w:val="21"/>
        </w:rPr>
        <w:sym w:font="Wingdings" w:char="00A8"/>
      </w:r>
      <w:r>
        <w:rPr>
          <w:rFonts w:hint="eastAsia" w:ascii="仿宋" w:hAnsi="仿宋" w:eastAsia="仿宋" w:cs="仿宋"/>
          <w:bCs/>
          <w:color w:val="auto"/>
          <w:szCs w:val="21"/>
        </w:rPr>
        <w:t xml:space="preserve">一次性验收         </w:t>
      </w:r>
    </w:p>
    <w:p w14:paraId="251BB5A5">
      <w:pPr>
        <w:snapToGrid w:val="0"/>
        <w:spacing w:line="400" w:lineRule="exact"/>
        <w:rPr>
          <w:rFonts w:ascii="仿宋" w:hAnsi="仿宋" w:eastAsia="仿宋" w:cs="仿宋"/>
          <w:bCs/>
          <w:color w:val="auto"/>
          <w:szCs w:val="21"/>
        </w:rPr>
      </w:pPr>
      <w:r>
        <w:rPr>
          <w:rFonts w:hint="eastAsia" w:ascii="仿宋" w:hAnsi="仿宋" w:eastAsia="仿宋" w:cs="仿宋"/>
          <w:bCs/>
          <w:color w:val="auto"/>
          <w:szCs w:val="21"/>
        </w:rPr>
        <w:t xml:space="preserve">                       </w:t>
      </w:r>
      <w:r>
        <w:rPr>
          <w:rFonts w:hint="eastAsia" w:ascii="仿宋" w:hAnsi="仿宋" w:eastAsia="仿宋" w:cs="仿宋"/>
          <w:color w:val="auto"/>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u w:val="single"/>
        </w:rPr>
        <w:t xml:space="preserve"> （应明确分期</w:t>
      </w:r>
      <w:r>
        <w:rPr>
          <w:rFonts w:hint="eastAsia" w:ascii="仿宋" w:hAnsi="仿宋" w:eastAsia="仿宋" w:cs="仿宋"/>
          <w:bCs/>
          <w:color w:val="auto"/>
          <w:szCs w:val="21"/>
          <w:u w:val="single"/>
          <w:lang w:val="en"/>
        </w:rPr>
        <w:t>/分项验收的工作安排</w:t>
      </w:r>
      <w:r>
        <w:rPr>
          <w:rFonts w:hint="eastAsia" w:ascii="仿宋" w:hAnsi="仿宋" w:eastAsia="仿宋" w:cs="仿宋"/>
          <w:bCs/>
          <w:color w:val="auto"/>
          <w:szCs w:val="21"/>
          <w:u w:val="single"/>
        </w:rPr>
        <w:t xml:space="preserve">）  </w:t>
      </w:r>
    </w:p>
    <w:p w14:paraId="1EC1BFCE">
      <w:pPr>
        <w:snapToGrid w:val="0"/>
        <w:spacing w:line="400" w:lineRule="exact"/>
        <w:ind w:firstLine="420" w:firstLineChars="200"/>
        <w:rPr>
          <w:rFonts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487F292">
      <w:pPr>
        <w:snapToGrid w:val="0"/>
        <w:spacing w:line="400" w:lineRule="exact"/>
        <w:ind w:firstLine="420" w:firstLineChars="200"/>
        <w:rPr>
          <w:rFonts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（应当包括每一项技术和商务要求的履约情况，特别是落实政府采购扶持中小企业，支持绿色发展和乡村振兴等政策情况）                                      </w:t>
      </w:r>
    </w:p>
    <w:p w14:paraId="1265AA07">
      <w:pPr>
        <w:snapToGrid w:val="0"/>
        <w:spacing w:line="400" w:lineRule="exact"/>
        <w:ind w:firstLine="420" w:firstLineChars="200"/>
        <w:rPr>
          <w:rFonts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2F4C2DE6">
      <w:pPr>
        <w:pStyle w:val="965"/>
        <w:ind w:firstLine="420"/>
        <w:rPr>
          <w:rFonts w:ascii="仿宋" w:hAnsi="仿宋" w:eastAsia="仿宋" w:cs="仿宋"/>
          <w:color w:val="auto"/>
          <w:sz w:val="21"/>
        </w:rPr>
      </w:pPr>
      <w:r>
        <w:rPr>
          <w:rFonts w:hint="eastAsia" w:ascii="仿宋" w:hAnsi="仿宋" w:eastAsia="仿宋" w:cs="仿宋"/>
          <w:bCs/>
          <w:color w:val="auto"/>
          <w:sz w:val="21"/>
        </w:rPr>
        <w:t>（7）是否以采购活动中供应商提供的样品作为参考：</w:t>
      </w:r>
      <w:r>
        <w:rPr>
          <w:rFonts w:hint="eastAsia" w:ascii="仿宋" w:hAnsi="仿宋" w:eastAsia="仿宋" w:cs="仿宋"/>
          <w:color w:val="auto"/>
          <w:sz w:val="21"/>
        </w:rPr>
        <w:sym w:font="Wingdings" w:char="00A8"/>
      </w:r>
      <w:r>
        <w:rPr>
          <w:rFonts w:hint="eastAsia" w:ascii="仿宋" w:hAnsi="仿宋" w:eastAsia="仿宋" w:cs="仿宋"/>
          <w:bCs/>
          <w:color w:val="auto"/>
          <w:sz w:val="21"/>
        </w:rPr>
        <w:t xml:space="preserve">是  </w:t>
      </w:r>
      <w:r>
        <w:rPr>
          <w:rFonts w:hint="eastAsia" w:ascii="仿宋" w:hAnsi="仿宋" w:eastAsia="仿宋" w:cs="仿宋"/>
          <w:color w:val="auto"/>
          <w:sz w:val="21"/>
        </w:rPr>
        <w:sym w:font="Wingdings" w:char="00A8"/>
      </w:r>
      <w:r>
        <w:rPr>
          <w:rFonts w:hint="eastAsia" w:ascii="仿宋" w:hAnsi="仿宋" w:eastAsia="仿宋" w:cs="仿宋"/>
          <w:bCs/>
          <w:color w:val="auto"/>
          <w:sz w:val="21"/>
        </w:rPr>
        <w:t>否</w:t>
      </w:r>
    </w:p>
    <w:p w14:paraId="617FB789">
      <w:pPr>
        <w:snapToGrid w:val="0"/>
        <w:spacing w:line="400" w:lineRule="exact"/>
        <w:ind w:firstLine="420" w:firstLineChars="200"/>
        <w:rPr>
          <w:rFonts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（产权过户登记等）          </w:t>
      </w:r>
    </w:p>
    <w:p w14:paraId="33B2863A">
      <w:pPr>
        <w:numPr>
          <w:ilvl w:val="0"/>
          <w:numId w:val="4"/>
        </w:numPr>
        <w:snapToGrid w:val="0"/>
        <w:spacing w:line="400" w:lineRule="exact"/>
        <w:ind w:firstLine="422" w:firstLineChars="200"/>
        <w:rPr>
          <w:rFonts w:ascii="仿宋" w:hAnsi="仿宋" w:eastAsia="仿宋" w:cs="仿宋"/>
          <w:b/>
          <w:color w:val="auto"/>
          <w:szCs w:val="21"/>
        </w:rPr>
      </w:pPr>
      <w:r>
        <w:rPr>
          <w:rFonts w:hint="eastAsia" w:ascii="仿宋" w:hAnsi="仿宋" w:eastAsia="仿宋" w:cs="仿宋"/>
          <w:b/>
          <w:color w:val="auto"/>
          <w:szCs w:val="21"/>
        </w:rPr>
        <w:t>组成合同的文件</w:t>
      </w:r>
    </w:p>
    <w:p w14:paraId="59AE9E0F">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3BAFEEC8">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（1）政府采购合同协议书及其变更、补充协议</w:t>
      </w:r>
    </w:p>
    <w:p w14:paraId="4EB9DDA2">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（2）政府采购合同专用条款</w:t>
      </w:r>
    </w:p>
    <w:p w14:paraId="75F1C8E3">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（3）政府采购合同通用条款</w:t>
      </w:r>
    </w:p>
    <w:p w14:paraId="27F3819A">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（4）中标（成交）通知书</w:t>
      </w:r>
    </w:p>
    <w:p w14:paraId="20172050">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（5）投标（响应）文件</w:t>
      </w:r>
    </w:p>
    <w:p w14:paraId="1C873665">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（6）采购文件</w:t>
      </w:r>
    </w:p>
    <w:p w14:paraId="670C43CC">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（7）有关技术文件，图纸</w:t>
      </w:r>
    </w:p>
    <w:p w14:paraId="10AFDC64">
      <w:pPr>
        <w:pStyle w:val="965"/>
        <w:ind w:firstLine="420"/>
        <w:rPr>
          <w:rFonts w:ascii="仿宋" w:hAnsi="仿宋" w:eastAsia="仿宋" w:cs="仿宋"/>
          <w:color w:val="auto"/>
          <w:kern w:val="2"/>
          <w:sz w:val="21"/>
        </w:rPr>
      </w:pPr>
      <w:r>
        <w:rPr>
          <w:rFonts w:hint="eastAsia" w:ascii="仿宋" w:hAnsi="仿宋" w:eastAsia="仿宋" w:cs="仿宋"/>
          <w:color w:val="auto"/>
          <w:sz w:val="21"/>
        </w:rPr>
        <w:t>（8）</w:t>
      </w:r>
      <w:r>
        <w:rPr>
          <w:rFonts w:hint="eastAsia" w:ascii="仿宋" w:hAnsi="仿宋" w:eastAsia="仿宋" w:cs="仿宋"/>
          <w:color w:val="auto"/>
          <w:kern w:val="2"/>
          <w:sz w:val="21"/>
        </w:rPr>
        <w:t>国家法律、行政法规和规章制度规定或合同约定的作为合同组成部分的其他文件</w:t>
      </w:r>
    </w:p>
    <w:p w14:paraId="457571A8">
      <w:pPr>
        <w:numPr>
          <w:ilvl w:val="0"/>
          <w:numId w:val="4"/>
        </w:numPr>
        <w:snapToGrid w:val="0"/>
        <w:spacing w:line="400" w:lineRule="exact"/>
        <w:ind w:firstLine="422" w:firstLineChars="200"/>
        <w:rPr>
          <w:rFonts w:ascii="仿宋" w:hAnsi="仿宋" w:eastAsia="仿宋" w:cs="仿宋"/>
          <w:b/>
          <w:color w:val="auto"/>
          <w:szCs w:val="21"/>
        </w:rPr>
      </w:pPr>
      <w:r>
        <w:rPr>
          <w:rFonts w:hint="eastAsia" w:ascii="仿宋" w:hAnsi="仿宋" w:eastAsia="仿宋" w:cs="仿宋"/>
          <w:b/>
          <w:color w:val="auto"/>
          <w:szCs w:val="21"/>
        </w:rPr>
        <w:t>合同生效</w:t>
      </w:r>
    </w:p>
    <w:p w14:paraId="7D8B4179">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56027A60">
      <w:pPr>
        <w:numPr>
          <w:ilvl w:val="0"/>
          <w:numId w:val="4"/>
        </w:numPr>
        <w:snapToGrid w:val="0"/>
        <w:spacing w:line="400" w:lineRule="exact"/>
        <w:ind w:firstLine="422" w:firstLineChars="200"/>
        <w:rPr>
          <w:rFonts w:ascii="仿宋" w:hAnsi="仿宋" w:eastAsia="仿宋" w:cs="仿宋"/>
          <w:b/>
          <w:color w:val="auto"/>
          <w:szCs w:val="21"/>
        </w:rPr>
      </w:pPr>
      <w:r>
        <w:rPr>
          <w:rFonts w:hint="eastAsia" w:ascii="仿宋" w:hAnsi="仿宋" w:eastAsia="仿宋" w:cs="仿宋"/>
          <w:b/>
          <w:color w:val="auto"/>
          <w:szCs w:val="21"/>
        </w:rPr>
        <w:t>合同份数</w:t>
      </w:r>
    </w:p>
    <w:p w14:paraId="0AC81717">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份，甲方执</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份，乙方执</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7E888E95">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077F2536">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088ED640">
      <w:pPr>
        <w:snapToGrid w:val="0"/>
        <w:spacing w:line="400" w:lineRule="exact"/>
        <w:ind w:firstLine="420" w:firstLineChars="200"/>
        <w:rPr>
          <w:rFonts w:ascii="仿宋" w:hAnsi="仿宋" w:eastAsia="仿宋" w:cs="仿宋"/>
          <w:color w:val="auto"/>
        </w:rPr>
      </w:pPr>
      <w:r>
        <w:rPr>
          <w:rFonts w:hint="eastAsia" w:ascii="仿宋" w:hAnsi="仿宋" w:eastAsia="仿宋" w:cs="仿宋"/>
          <w:color w:val="auto"/>
          <w:szCs w:val="21"/>
        </w:rPr>
        <w:t>附件：具体标的及其技术要求和商务要求、联合协议、分包意向协议等。</w:t>
      </w:r>
    </w:p>
    <w:p w14:paraId="6F2A3D39">
      <w:pPr>
        <w:pStyle w:val="258"/>
        <w:spacing w:line="400" w:lineRule="exact"/>
        <w:ind w:firstLine="480"/>
        <w:rPr>
          <w:rFonts w:ascii="仿宋" w:hAnsi="仿宋" w:eastAsia="仿宋" w:cs="仿宋"/>
          <w:color w:val="auto"/>
        </w:rPr>
      </w:pPr>
    </w:p>
    <w:p w14:paraId="66AFB3DE">
      <w:pPr>
        <w:pStyle w:val="4"/>
        <w:spacing w:line="400" w:lineRule="exact"/>
        <w:rPr>
          <w:rFonts w:ascii="仿宋" w:eastAsia="仿宋" w:cs="仿宋"/>
          <w:b w:val="0"/>
          <w:bCs w:val="0"/>
          <w:color w:val="auto"/>
          <w:sz w:val="21"/>
          <w:szCs w:val="21"/>
          <w:lang w:val="en-US"/>
        </w:rPr>
      </w:pPr>
      <w:r>
        <w:rPr>
          <w:rFonts w:hint="eastAsia" w:ascii="仿宋" w:eastAsia="仿宋" w:cs="仿宋"/>
          <w:color w:val="auto"/>
          <w:lang w:val="en"/>
        </w:rPr>
        <w:t xml:space="preserve">   </w:t>
      </w:r>
    </w:p>
    <w:p w14:paraId="1A06601A">
      <w:pPr>
        <w:rPr>
          <w:rFonts w:ascii="仿宋" w:hAnsi="仿宋" w:eastAsia="仿宋" w:cs="仿宋"/>
          <w:color w:val="auto"/>
        </w:rPr>
      </w:pPr>
      <w:r>
        <w:rPr>
          <w:rFonts w:hint="eastAsia" w:ascii="仿宋" w:hAnsi="仿宋" w:eastAsia="仿宋" w:cs="仿宋"/>
          <w:color w:val="auto"/>
        </w:rPr>
        <w:br w:type="page"/>
      </w:r>
    </w:p>
    <w:p w14:paraId="7B8C8AD8">
      <w:pPr>
        <w:pStyle w:val="258"/>
        <w:ind w:firstLine="480"/>
        <w:rPr>
          <w:rFonts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EC1EE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08EA9365">
            <w:pPr>
              <w:snapToGrid w:val="0"/>
              <w:spacing w:line="300" w:lineRule="exact"/>
              <w:jc w:val="center"/>
              <w:rPr>
                <w:rFonts w:ascii="仿宋" w:hAnsi="仿宋" w:eastAsia="仿宋" w:cs="仿宋"/>
                <w:color w:val="auto"/>
              </w:rPr>
            </w:pPr>
            <w:r>
              <w:rPr>
                <w:rFonts w:hint="eastAsia" w:ascii="仿宋" w:hAnsi="仿宋" w:eastAsia="仿宋" w:cs="仿宋"/>
                <w:color w:val="auto"/>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41C018E9">
            <w:pPr>
              <w:snapToGrid w:val="0"/>
              <w:spacing w:line="300" w:lineRule="exact"/>
              <w:jc w:val="center"/>
              <w:rPr>
                <w:rFonts w:ascii="仿宋" w:hAnsi="仿宋" w:eastAsia="仿宋" w:cs="仿宋"/>
                <w:color w:val="auto"/>
              </w:rPr>
            </w:pPr>
            <w:r>
              <w:rPr>
                <w:rFonts w:hint="eastAsia" w:ascii="仿宋" w:hAnsi="仿宋" w:eastAsia="仿宋" w:cs="仿宋"/>
                <w:color w:val="auto"/>
                <w:szCs w:val="21"/>
              </w:rPr>
              <w:t>乙方（供应商）</w:t>
            </w:r>
          </w:p>
        </w:tc>
      </w:tr>
      <w:tr w14:paraId="09D307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34F9D24">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CF9608E">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191B00">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单位名称（公章或合同章）</w:t>
            </w:r>
          </w:p>
        </w:tc>
        <w:tc>
          <w:tcPr>
            <w:tcW w:w="1259" w:type="pct"/>
            <w:tcBorders>
              <w:top w:val="single" w:color="auto" w:sz="2" w:space="0"/>
              <w:left w:val="single" w:color="auto" w:sz="2" w:space="0"/>
              <w:bottom w:val="single" w:color="auto" w:sz="2" w:space="0"/>
            </w:tcBorders>
            <w:vAlign w:val="center"/>
          </w:tcPr>
          <w:p w14:paraId="705F772B">
            <w:pPr>
              <w:snapToGrid w:val="0"/>
              <w:spacing w:line="300" w:lineRule="exact"/>
              <w:jc w:val="center"/>
              <w:rPr>
                <w:rFonts w:ascii="仿宋" w:hAnsi="仿宋" w:eastAsia="仿宋" w:cs="仿宋"/>
                <w:color w:val="auto"/>
                <w:spacing w:val="20"/>
                <w:szCs w:val="21"/>
              </w:rPr>
            </w:pPr>
          </w:p>
        </w:tc>
      </w:tr>
      <w:tr w14:paraId="4EDB68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3E42F19">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法定代表人</w:t>
            </w:r>
          </w:p>
          <w:p w14:paraId="77C6EAA4">
            <w:pPr>
              <w:snapToGrid w:val="0"/>
              <w:spacing w:line="300" w:lineRule="exact"/>
              <w:ind w:firstLine="100" w:firstLineChars="48"/>
              <w:jc w:val="center"/>
              <w:rPr>
                <w:rFonts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6521F78F">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8A8F080">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法定代表人</w:t>
            </w:r>
          </w:p>
          <w:p w14:paraId="0F581885">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52A2CE9D">
            <w:pPr>
              <w:snapToGrid w:val="0"/>
              <w:spacing w:line="300" w:lineRule="exact"/>
              <w:jc w:val="center"/>
              <w:rPr>
                <w:rFonts w:ascii="仿宋" w:hAnsi="仿宋" w:eastAsia="仿宋" w:cs="仿宋"/>
                <w:color w:val="auto"/>
                <w:szCs w:val="21"/>
              </w:rPr>
            </w:pPr>
          </w:p>
        </w:tc>
      </w:tr>
      <w:tr w14:paraId="35D780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7281B4E9">
            <w:pPr>
              <w:snapToGrid w:val="0"/>
              <w:spacing w:line="300" w:lineRule="exact"/>
              <w:jc w:val="center"/>
              <w:rPr>
                <w:rFonts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4E2576B9">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A561A3F">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拥有者性别</w:t>
            </w:r>
          </w:p>
        </w:tc>
        <w:tc>
          <w:tcPr>
            <w:tcW w:w="1259" w:type="pct"/>
            <w:tcBorders>
              <w:top w:val="single" w:color="auto" w:sz="2" w:space="0"/>
              <w:left w:val="single" w:color="auto" w:sz="2" w:space="0"/>
              <w:bottom w:val="single" w:color="auto" w:sz="2" w:space="0"/>
            </w:tcBorders>
            <w:vAlign w:val="center"/>
          </w:tcPr>
          <w:p w14:paraId="50A45EE3">
            <w:pPr>
              <w:snapToGrid w:val="0"/>
              <w:spacing w:line="300" w:lineRule="exact"/>
              <w:jc w:val="center"/>
              <w:rPr>
                <w:rFonts w:ascii="仿宋" w:hAnsi="仿宋" w:eastAsia="仿宋" w:cs="仿宋"/>
                <w:color w:val="auto"/>
                <w:spacing w:val="20"/>
                <w:szCs w:val="21"/>
              </w:rPr>
            </w:pPr>
          </w:p>
        </w:tc>
      </w:tr>
      <w:tr w14:paraId="003826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2B4A72">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6C61200D">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0C536E4">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住  所</w:t>
            </w:r>
          </w:p>
        </w:tc>
        <w:tc>
          <w:tcPr>
            <w:tcW w:w="1259" w:type="pct"/>
            <w:tcBorders>
              <w:top w:val="single" w:color="auto" w:sz="2" w:space="0"/>
              <w:left w:val="single" w:color="auto" w:sz="2" w:space="0"/>
              <w:bottom w:val="single" w:color="auto" w:sz="2" w:space="0"/>
            </w:tcBorders>
            <w:vAlign w:val="center"/>
          </w:tcPr>
          <w:p w14:paraId="0A1DD232">
            <w:pPr>
              <w:snapToGrid w:val="0"/>
              <w:spacing w:line="300" w:lineRule="exact"/>
              <w:jc w:val="center"/>
              <w:rPr>
                <w:rFonts w:ascii="仿宋" w:hAnsi="仿宋" w:eastAsia="仿宋" w:cs="仿宋"/>
                <w:color w:val="auto"/>
                <w:spacing w:val="20"/>
                <w:szCs w:val="21"/>
              </w:rPr>
            </w:pPr>
          </w:p>
        </w:tc>
      </w:tr>
      <w:tr w14:paraId="17BDEC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14464F">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4945E19">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80F10E8">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3D351C11">
            <w:pPr>
              <w:snapToGrid w:val="0"/>
              <w:spacing w:line="300" w:lineRule="exact"/>
              <w:jc w:val="center"/>
              <w:rPr>
                <w:rFonts w:ascii="仿宋" w:hAnsi="仿宋" w:eastAsia="仿宋" w:cs="仿宋"/>
                <w:color w:val="auto"/>
                <w:spacing w:val="20"/>
                <w:szCs w:val="21"/>
              </w:rPr>
            </w:pPr>
          </w:p>
        </w:tc>
      </w:tr>
      <w:tr w14:paraId="7AD75B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F29B988">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E32434E">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15B3BA8">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4A29F636">
            <w:pPr>
              <w:snapToGrid w:val="0"/>
              <w:spacing w:line="300" w:lineRule="exact"/>
              <w:jc w:val="center"/>
              <w:rPr>
                <w:rFonts w:ascii="仿宋" w:hAnsi="仿宋" w:eastAsia="仿宋" w:cs="仿宋"/>
                <w:color w:val="auto"/>
                <w:spacing w:val="20"/>
                <w:szCs w:val="21"/>
              </w:rPr>
            </w:pPr>
          </w:p>
        </w:tc>
      </w:tr>
      <w:tr w14:paraId="1FAA30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AA885E">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3F6CFCB8">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29A8BBB">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通信地址</w:t>
            </w:r>
          </w:p>
        </w:tc>
        <w:tc>
          <w:tcPr>
            <w:tcW w:w="1259" w:type="pct"/>
            <w:tcBorders>
              <w:top w:val="single" w:color="auto" w:sz="2" w:space="0"/>
              <w:left w:val="single" w:color="auto" w:sz="2" w:space="0"/>
              <w:bottom w:val="single" w:color="auto" w:sz="2" w:space="0"/>
            </w:tcBorders>
            <w:vAlign w:val="center"/>
          </w:tcPr>
          <w:p w14:paraId="4DE675B5">
            <w:pPr>
              <w:snapToGrid w:val="0"/>
              <w:spacing w:line="300" w:lineRule="exact"/>
              <w:jc w:val="center"/>
              <w:rPr>
                <w:rFonts w:ascii="仿宋" w:hAnsi="仿宋" w:eastAsia="仿宋" w:cs="仿宋"/>
                <w:color w:val="auto"/>
                <w:spacing w:val="20"/>
                <w:szCs w:val="21"/>
              </w:rPr>
            </w:pPr>
          </w:p>
        </w:tc>
      </w:tr>
      <w:tr w14:paraId="1D8EC7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1FE28F">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A5D4D0E">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2145E9A">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043EFD5F">
            <w:pPr>
              <w:snapToGrid w:val="0"/>
              <w:spacing w:line="300" w:lineRule="exact"/>
              <w:jc w:val="center"/>
              <w:rPr>
                <w:rFonts w:ascii="仿宋" w:hAnsi="仿宋" w:eastAsia="仿宋" w:cs="仿宋"/>
                <w:color w:val="auto"/>
                <w:spacing w:val="20"/>
                <w:szCs w:val="21"/>
              </w:rPr>
            </w:pPr>
          </w:p>
        </w:tc>
      </w:tr>
      <w:tr w14:paraId="65578B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3D9EE95">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446C728">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1CEDD9E">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208C8D26">
            <w:pPr>
              <w:snapToGrid w:val="0"/>
              <w:spacing w:line="300" w:lineRule="exact"/>
              <w:jc w:val="center"/>
              <w:rPr>
                <w:rFonts w:ascii="仿宋" w:hAnsi="仿宋" w:eastAsia="仿宋" w:cs="仿宋"/>
                <w:color w:val="auto"/>
                <w:spacing w:val="20"/>
                <w:szCs w:val="21"/>
              </w:rPr>
            </w:pPr>
          </w:p>
        </w:tc>
      </w:tr>
      <w:tr w14:paraId="06AE29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8A2FD0">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DBE40A7">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42618FE">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7C5158F2">
            <w:pPr>
              <w:snapToGrid w:val="0"/>
              <w:spacing w:line="300" w:lineRule="exact"/>
              <w:jc w:val="center"/>
              <w:rPr>
                <w:rFonts w:ascii="仿宋" w:hAnsi="仿宋" w:eastAsia="仿宋" w:cs="仿宋"/>
                <w:color w:val="auto"/>
                <w:spacing w:val="20"/>
                <w:szCs w:val="21"/>
              </w:rPr>
            </w:pPr>
          </w:p>
        </w:tc>
      </w:tr>
      <w:tr w14:paraId="2E91F1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8C06ADA">
            <w:pPr>
              <w:snapToGrid w:val="0"/>
              <w:spacing w:line="300" w:lineRule="exact"/>
              <w:jc w:val="center"/>
              <w:rPr>
                <w:rFonts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DAE9059">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2523ED1">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EBA1F57">
            <w:pPr>
              <w:snapToGrid w:val="0"/>
              <w:spacing w:line="300" w:lineRule="exact"/>
              <w:jc w:val="center"/>
              <w:rPr>
                <w:rFonts w:ascii="仿宋" w:hAnsi="仿宋" w:eastAsia="仿宋" w:cs="仿宋"/>
                <w:color w:val="auto"/>
                <w:spacing w:val="20"/>
                <w:szCs w:val="21"/>
              </w:rPr>
            </w:pPr>
          </w:p>
        </w:tc>
      </w:tr>
      <w:tr w14:paraId="625D15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24F7AA">
            <w:pPr>
              <w:snapToGrid w:val="0"/>
              <w:spacing w:line="300" w:lineRule="exact"/>
              <w:jc w:val="center"/>
              <w:rPr>
                <w:rFonts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37B434E">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B3A3764">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1ADB53EE">
            <w:pPr>
              <w:snapToGrid w:val="0"/>
              <w:spacing w:line="300" w:lineRule="exact"/>
              <w:jc w:val="center"/>
              <w:rPr>
                <w:rFonts w:ascii="仿宋" w:hAnsi="仿宋" w:eastAsia="仿宋" w:cs="仿宋"/>
                <w:color w:val="auto"/>
                <w:spacing w:val="20"/>
                <w:szCs w:val="21"/>
              </w:rPr>
            </w:pPr>
          </w:p>
        </w:tc>
      </w:tr>
      <w:tr w14:paraId="6B2CF7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0402EDC">
            <w:pPr>
              <w:snapToGrid w:val="0"/>
              <w:spacing w:line="300" w:lineRule="exact"/>
              <w:jc w:val="center"/>
              <w:rPr>
                <w:rFonts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027C18C">
            <w:pPr>
              <w:snapToGrid w:val="0"/>
              <w:spacing w:line="300" w:lineRule="exact"/>
              <w:jc w:val="center"/>
              <w:rPr>
                <w:rFonts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5BB1D12">
            <w:pPr>
              <w:snapToGrid w:val="0"/>
              <w:spacing w:line="300" w:lineRule="exact"/>
              <w:jc w:val="center"/>
              <w:rPr>
                <w:rFonts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5550E5A">
            <w:pPr>
              <w:snapToGrid w:val="0"/>
              <w:spacing w:line="300" w:lineRule="exact"/>
              <w:jc w:val="center"/>
              <w:rPr>
                <w:rFonts w:ascii="仿宋" w:hAnsi="仿宋" w:eastAsia="仿宋" w:cs="仿宋"/>
                <w:color w:val="auto"/>
                <w:spacing w:val="20"/>
                <w:szCs w:val="21"/>
              </w:rPr>
            </w:pPr>
          </w:p>
        </w:tc>
      </w:tr>
      <w:tr w14:paraId="05D69B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E126B87">
            <w:pPr>
              <w:pStyle w:val="24"/>
              <w:snapToGrid w:val="0"/>
              <w:spacing w:before="120" w:beforeLines="50" w:line="360" w:lineRule="auto"/>
              <w:jc w:val="left"/>
              <w:rPr>
                <w:rFonts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76433765">
      <w:pPr>
        <w:pStyle w:val="4"/>
        <w:adjustRightInd w:val="0"/>
        <w:snapToGrid w:val="0"/>
        <w:spacing w:before="120" w:beforeLines="50"/>
        <w:jc w:val="center"/>
        <w:rPr>
          <w:rFonts w:ascii="仿宋" w:eastAsia="仿宋" w:cs="仿宋"/>
          <w:color w:val="auto"/>
          <w:sz w:val="28"/>
          <w:szCs w:val="28"/>
        </w:rPr>
      </w:pPr>
      <w:r>
        <w:rPr>
          <w:rFonts w:hint="eastAsia" w:ascii="仿宋" w:eastAsia="仿宋" w:cs="仿宋"/>
          <w:color w:val="auto"/>
          <w:sz w:val="21"/>
          <w:szCs w:val="21"/>
          <w:u w:val="single"/>
        </w:rPr>
        <w:br w:type="page"/>
      </w:r>
      <w:bookmarkStart w:id="57" w:name="_Toc27624"/>
      <w:r>
        <w:rPr>
          <w:rFonts w:hint="eastAsia" w:ascii="仿宋" w:eastAsia="仿宋" w:cs="仿宋"/>
          <w:b w:val="0"/>
          <w:bCs w:val="0"/>
          <w:color w:val="auto"/>
          <w:sz w:val="28"/>
          <w:szCs w:val="28"/>
        </w:rPr>
        <w:t>第二节 政府采购合同通用条款</w:t>
      </w:r>
      <w:bookmarkEnd w:id="57"/>
    </w:p>
    <w:p w14:paraId="22DCD2A3">
      <w:pPr>
        <w:tabs>
          <w:tab w:val="left" w:pos="8820"/>
          <w:tab w:val="left" w:pos="9345"/>
          <w:tab w:val="left" w:pos="9765"/>
        </w:tabs>
        <w:snapToGrid w:val="0"/>
        <w:spacing w:line="400" w:lineRule="exact"/>
        <w:jc w:val="left"/>
        <w:rPr>
          <w:rFonts w:ascii="仿宋" w:hAnsi="仿宋" w:eastAsia="仿宋" w:cs="仿宋"/>
          <w:b/>
          <w:bCs/>
          <w:color w:val="auto"/>
          <w:sz w:val="24"/>
        </w:rPr>
      </w:pPr>
      <w:r>
        <w:rPr>
          <w:rFonts w:hint="eastAsia" w:ascii="仿宋" w:hAnsi="仿宋" w:eastAsia="仿宋" w:cs="仿宋"/>
          <w:b/>
          <w:color w:val="auto"/>
          <w:sz w:val="24"/>
        </w:rPr>
        <w:t xml:space="preserve">1. </w:t>
      </w:r>
      <w:r>
        <w:rPr>
          <w:rFonts w:hint="eastAsia" w:ascii="仿宋" w:hAnsi="仿宋" w:eastAsia="仿宋" w:cs="仿宋"/>
          <w:b/>
          <w:bCs/>
          <w:color w:val="auto"/>
          <w:sz w:val="24"/>
        </w:rPr>
        <w:t>定义</w:t>
      </w:r>
    </w:p>
    <w:p w14:paraId="74F06AA9">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1.1合同当事人</w:t>
      </w:r>
    </w:p>
    <w:p w14:paraId="512D4BBB">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（1）采购人（以下称甲方）是指使用财政性资金，通过政府采购方式向供应商购买货物及其相关服务的国家机关、事业单位、团体组织。</w:t>
      </w:r>
    </w:p>
    <w:p w14:paraId="7902DD50">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（2）供应商（以下称乙方）是指参加政府采购活动并且中标（成交），向采购人提供合同约定的货物及其相关服务的法人、非法人组织或者自然人。</w:t>
      </w:r>
    </w:p>
    <w:p w14:paraId="507AD1B6">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rPr>
        <w:t>。</w:t>
      </w:r>
    </w:p>
    <w:p w14:paraId="2B40B809">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1.2本合同下列术语应解释为：</w:t>
      </w:r>
    </w:p>
    <w:p w14:paraId="470392C4">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0C31AA4">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（2）“合同价款”系指根据本合同规定乙方在全面履行合同义务后甲方应支付给乙方的价款。</w:t>
      </w:r>
    </w:p>
    <w:p w14:paraId="2CEBF7E5">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lang w:val="en"/>
        </w:rPr>
        <w:t>其他</w:t>
      </w:r>
      <w:r>
        <w:rPr>
          <w:rFonts w:hint="eastAsia" w:ascii="仿宋" w:hAnsi="仿宋" w:eastAsia="仿宋" w:cs="仿宋"/>
          <w:color w:val="auto"/>
          <w:szCs w:val="21"/>
        </w:rPr>
        <w:t>技术资料和材料等。</w:t>
      </w:r>
    </w:p>
    <w:p w14:paraId="7E0BDC4A">
      <w:pPr>
        <w:snapToGrid w:val="0"/>
        <w:spacing w:line="400" w:lineRule="exact"/>
        <w:ind w:firstLine="420" w:firstLineChars="200"/>
        <w:jc w:val="left"/>
        <w:rPr>
          <w:rFonts w:ascii="仿宋" w:hAnsi="仿宋" w:eastAsia="仿宋" w:cs="仿宋"/>
          <w:color w:val="auto"/>
          <w:szCs w:val="21"/>
          <w:highlight w:val="yellow"/>
        </w:rPr>
      </w:pPr>
      <w:r>
        <w:rPr>
          <w:rFonts w:hint="eastAsia" w:ascii="仿宋" w:hAnsi="仿宋" w:eastAsia="仿宋" w:cs="仿宋"/>
          <w:color w:val="auto"/>
          <w:szCs w:val="21"/>
        </w:rPr>
        <w:t>（4）“相关服务”系指根据合同规定，乙方应提供的与货物有关的技术、管理和</w:t>
      </w:r>
      <w:r>
        <w:rPr>
          <w:rFonts w:hint="eastAsia" w:ascii="仿宋" w:hAnsi="仿宋" w:eastAsia="仿宋" w:cs="仿宋"/>
          <w:color w:val="auto"/>
          <w:szCs w:val="21"/>
          <w:lang w:val="en"/>
        </w:rPr>
        <w:t>其他</w:t>
      </w:r>
      <w:r>
        <w:rPr>
          <w:rFonts w:hint="eastAsia" w:ascii="仿宋" w:hAnsi="仿宋" w:eastAsia="仿宋" w:cs="仿宋"/>
          <w:color w:val="auto"/>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szCs w:val="21"/>
          <w:lang w:val="en"/>
        </w:rPr>
        <w:t>其他</w:t>
      </w:r>
      <w:r>
        <w:rPr>
          <w:rFonts w:hint="eastAsia" w:ascii="仿宋" w:hAnsi="仿宋" w:eastAsia="仿宋" w:cs="仿宋"/>
          <w:color w:val="auto"/>
          <w:szCs w:val="21"/>
        </w:rPr>
        <w:t>义务。</w:t>
      </w:r>
    </w:p>
    <w:p w14:paraId="05664548">
      <w:pPr>
        <w:snapToGrid w:val="0"/>
        <w:spacing w:line="400" w:lineRule="exact"/>
        <w:ind w:firstLine="420" w:firstLineChars="200"/>
        <w:jc w:val="left"/>
        <w:rPr>
          <w:rFonts w:ascii="仿宋" w:hAnsi="仿宋" w:eastAsia="仿宋" w:cs="仿宋"/>
          <w:color w:val="auto"/>
          <w:szCs w:val="21"/>
          <w:highlight w:val="yellow"/>
        </w:rPr>
      </w:pPr>
      <w:r>
        <w:rPr>
          <w:rFonts w:hint="eastAsia" w:ascii="仿宋" w:hAnsi="仿宋" w:eastAsia="仿宋" w:cs="仿宋"/>
          <w:color w:val="auto"/>
          <w:szCs w:val="21"/>
        </w:rPr>
        <w:t>（5）“分包”系指中标（成交）供应商按采购文件、投标（响应）文件的规定，根据分包意向协议，将中标（成交）项目中的部分履约内容，分给具有相应资质条件的供应商履行合同的行为。</w:t>
      </w:r>
    </w:p>
    <w:p w14:paraId="0A4292F8">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w:t>
      </w:r>
    </w:p>
    <w:p w14:paraId="31888F9E">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（7）其他术语解释，见【</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w:t>
      </w:r>
    </w:p>
    <w:p w14:paraId="2FA115D0">
      <w:pPr>
        <w:numPr>
          <w:ilvl w:val="0"/>
          <w:numId w:val="7"/>
        </w:num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color w:val="auto"/>
          <w:sz w:val="24"/>
        </w:rPr>
        <w:t>合同标的及金额</w:t>
      </w:r>
    </w:p>
    <w:p w14:paraId="5C469836">
      <w:pPr>
        <w:autoSpaceDE w:val="0"/>
        <w:autoSpaceDN w:val="0"/>
        <w:snapToGrid w:val="0"/>
        <w:spacing w:line="400" w:lineRule="exact"/>
        <w:ind w:firstLine="420" w:firstLineChars="200"/>
        <w:jc w:val="left"/>
        <w:rPr>
          <w:rFonts w:ascii="仿宋" w:hAnsi="仿宋" w:eastAsia="仿宋" w:cs="仿宋"/>
          <w:b/>
          <w:bCs/>
          <w:i/>
          <w:iCs/>
          <w:color w:val="auto"/>
          <w:szCs w:val="21"/>
        </w:rPr>
      </w:pPr>
      <w:r>
        <w:rPr>
          <w:rFonts w:hint="eastAsia" w:ascii="仿宋" w:hAnsi="仿宋" w:eastAsia="仿宋" w:cs="仿宋"/>
          <w:color w:val="auto"/>
          <w:szCs w:val="21"/>
        </w:rPr>
        <w:t>2.1 合同标的及金额应与中标（成交）结果一致。乙方为履行本合同而发生的所有费用均应包含在合同价款中，甲方不再另行支付</w:t>
      </w:r>
      <w:r>
        <w:rPr>
          <w:rFonts w:hint="eastAsia" w:ascii="仿宋" w:hAnsi="仿宋" w:eastAsia="仿宋" w:cs="仿宋"/>
          <w:color w:val="auto"/>
          <w:szCs w:val="21"/>
          <w:lang w:val="en"/>
        </w:rPr>
        <w:t>其他</w:t>
      </w:r>
      <w:r>
        <w:rPr>
          <w:rFonts w:hint="eastAsia" w:ascii="仿宋" w:hAnsi="仿宋" w:eastAsia="仿宋" w:cs="仿宋"/>
          <w:color w:val="auto"/>
          <w:szCs w:val="21"/>
        </w:rPr>
        <w:t>任何费用。</w:t>
      </w:r>
    </w:p>
    <w:p w14:paraId="7429F359">
      <w:pPr>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3. 履行合同的时间、地点和方式</w:t>
      </w:r>
    </w:p>
    <w:p w14:paraId="37298E0E">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3.1 乙方应当在约定的时间、地点，按照约定方式履行合同。</w:t>
      </w:r>
    </w:p>
    <w:p w14:paraId="5856E289">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4. 甲方的权利和义务</w:t>
      </w:r>
    </w:p>
    <w:p w14:paraId="7AD7F8A7">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4.1 签署合同后，甲方应确定项目负责人（或项目联系人），负责与本合同有关的事务。甲方有权对乙方的履约行为进行检查，并及时确认乙方提交的事项。甲方应当配合乙方完成相关项目实施工作。</w:t>
      </w:r>
    </w:p>
    <w:p w14:paraId="45E2A7F8">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4.2 甲方有权要求乙方按时提交各阶段有关安排计划，并有权定期核对乙方提供货物数量、规格、质量等内容。甲方有权督促乙方工作并要求乙方更换不符合要求的货物。</w:t>
      </w:r>
    </w:p>
    <w:p w14:paraId="4FBCC7E2">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4.3 甲方有权要求乙方对缺陷部分予以修复，并按合同约定享有货物保修及其他合同约定的权利。</w:t>
      </w:r>
    </w:p>
    <w:p w14:paraId="00B971B8">
      <w:pPr>
        <w:snapToGrid w:val="0"/>
        <w:spacing w:line="400" w:lineRule="exact"/>
        <w:ind w:firstLine="420" w:firstLineChars="200"/>
        <w:rPr>
          <w:rFonts w:ascii="仿宋" w:hAnsi="仿宋" w:eastAsia="仿宋" w:cs="仿宋"/>
          <w:color w:val="auto"/>
        </w:rPr>
      </w:pPr>
      <w:r>
        <w:rPr>
          <w:rFonts w:hint="eastAsia" w:ascii="仿宋" w:hAnsi="仿宋" w:eastAsia="仿宋" w:cs="仿宋"/>
          <w:color w:val="auto"/>
          <w:szCs w:val="21"/>
        </w:rPr>
        <w:t>4.4 甲方应当按照合同约定及时对交付的货物进行验收，未在</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约定的期限内对乙方履约提出任何异议或者向乙方作出任何说明的，视为验收通过。</w:t>
      </w:r>
    </w:p>
    <w:p w14:paraId="3D0CC575">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4.5 甲方应当根据合同约定及时向乙方支付合同价款，不得以内部人员变更、履行内部付款流程等为由，拒绝或迟延支付。</w:t>
      </w:r>
    </w:p>
    <w:p w14:paraId="20F06DD9">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4.6 国家法律法规规定及</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约定应由甲方承担的其他义务和责任。</w:t>
      </w:r>
    </w:p>
    <w:p w14:paraId="56DAE01B">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5. 乙方的权利和义务</w:t>
      </w:r>
    </w:p>
    <w:p w14:paraId="58878BDB">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5.1 签署合同后，乙方应确定项目负责人（或项目联系人），负责与本合同有关的事务。</w:t>
      </w:r>
    </w:p>
    <w:p w14:paraId="7C502ED1">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9620EB3">
      <w:pPr>
        <w:pStyle w:val="23"/>
        <w:spacing w:line="400" w:lineRule="exact"/>
        <w:ind w:firstLine="422" w:firstLineChars="176"/>
        <w:rPr>
          <w:rFonts w:ascii="仿宋" w:hAnsi="仿宋" w:eastAsia="仿宋" w:cs="仿宋"/>
          <w:color w:val="auto"/>
        </w:rPr>
      </w:pPr>
      <w:r>
        <w:rPr>
          <w:rFonts w:hint="eastAsia" w:ascii="仿宋" w:hAnsi="仿宋" w:eastAsia="仿宋" w:cs="仿宋"/>
          <w:color w:val="auto"/>
        </w:rPr>
        <w:t>5.3乙方有权根据合同约定向甲方收取合同价款。</w:t>
      </w:r>
    </w:p>
    <w:p w14:paraId="5146BFFF">
      <w:pPr>
        <w:pStyle w:val="23"/>
        <w:spacing w:line="400" w:lineRule="exact"/>
        <w:ind w:firstLine="422" w:firstLineChars="176"/>
        <w:rPr>
          <w:rFonts w:ascii="仿宋" w:hAnsi="仿宋" w:eastAsia="仿宋" w:cs="仿宋"/>
          <w:color w:val="auto"/>
        </w:rPr>
      </w:pPr>
      <w:r>
        <w:rPr>
          <w:rFonts w:hint="eastAsia" w:ascii="仿宋" w:hAnsi="仿宋" w:eastAsia="仿宋" w:cs="仿宋"/>
          <w:color w:val="auto"/>
        </w:rPr>
        <w:t>5.4国家法律法规规定及</w:t>
      </w:r>
      <w:r>
        <w:rPr>
          <w:rFonts w:hint="eastAsia" w:ascii="仿宋" w:hAnsi="仿宋" w:eastAsia="仿宋" w:cs="仿宋"/>
          <w:b/>
          <w:bCs/>
          <w:color w:val="auto"/>
        </w:rPr>
        <w:t>【政府采购合同专用条款】</w:t>
      </w:r>
      <w:r>
        <w:rPr>
          <w:rFonts w:hint="eastAsia" w:ascii="仿宋" w:hAnsi="仿宋" w:eastAsia="仿宋" w:cs="仿宋"/>
          <w:color w:val="auto"/>
        </w:rPr>
        <w:t>约定应由乙方承担的其他义务和责任。</w:t>
      </w:r>
    </w:p>
    <w:p w14:paraId="29C81BE9">
      <w:pPr>
        <w:numPr>
          <w:ilvl w:val="0"/>
          <w:numId w:val="8"/>
        </w:num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合同履行</w:t>
      </w:r>
    </w:p>
    <w:p w14:paraId="5C2BA138">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6.1 甲乙双方应当按照</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约定顺序履行合同义务；如果没有先后顺序的，应当同时履行。</w:t>
      </w:r>
    </w:p>
    <w:p w14:paraId="7A623B98">
      <w:pPr>
        <w:autoSpaceDE w:val="0"/>
        <w:autoSpaceDN w:val="0"/>
        <w:snapToGrid w:val="0"/>
        <w:spacing w:line="400" w:lineRule="exact"/>
        <w:ind w:firstLine="420" w:firstLineChars="200"/>
        <w:jc w:val="left"/>
        <w:rPr>
          <w:rFonts w:ascii="仿宋" w:hAnsi="仿宋" w:eastAsia="仿宋" w:cs="仿宋"/>
          <w:color w:val="auto"/>
        </w:rPr>
      </w:pPr>
      <w:r>
        <w:rPr>
          <w:rFonts w:hint="eastAsia" w:ascii="仿宋" w:hAnsi="仿宋" w:eastAsia="仿宋" w:cs="仿宋"/>
          <w:color w:val="auto"/>
          <w:szCs w:val="21"/>
        </w:rPr>
        <w:t>6.2 甲乙双方按照合同约定顺序履行合同义务时，应当先履行一方未履行的，后履行一方有权拒绝其履行请求。先履行一方履行不符合约定的，后履行一方有权拒绝其相应的履行请求。</w:t>
      </w:r>
    </w:p>
    <w:p w14:paraId="412EF782">
      <w:pPr>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7. 货物包装、运输、保险和交付要求</w:t>
      </w:r>
    </w:p>
    <w:p w14:paraId="37AFFEE6">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7.1 本合同</w:t>
      </w:r>
      <w:r>
        <w:rPr>
          <w:rFonts w:hint="eastAsia" w:ascii="仿宋" w:hAnsi="仿宋" w:eastAsia="仿宋" w:cs="仿宋"/>
          <w:bCs/>
          <w:color w:val="auto"/>
          <w:szCs w:val="21"/>
        </w:rPr>
        <w:t>涉及商品包装、快递包装的，</w:t>
      </w:r>
      <w:r>
        <w:rPr>
          <w:rFonts w:hint="eastAsia" w:ascii="仿宋" w:hAnsi="仿宋" w:eastAsia="仿宋" w:cs="仿宋"/>
          <w:color w:val="auto"/>
          <w:szCs w:val="21"/>
        </w:rPr>
        <w:t>除</w:t>
      </w:r>
      <w:r>
        <w:rPr>
          <w:rFonts w:hint="eastAsia" w:ascii="仿宋" w:hAnsi="仿宋" w:eastAsia="仿宋" w:cs="仿宋"/>
          <w:b/>
          <w:color w:val="auto"/>
          <w:szCs w:val="21"/>
        </w:rPr>
        <w:t>【政府采购合同专用条款】</w:t>
      </w:r>
      <w:r>
        <w:rPr>
          <w:rFonts w:hint="eastAsia" w:ascii="仿宋" w:hAnsi="仿宋" w:eastAsia="仿宋" w:cs="仿宋"/>
          <w:bCs/>
          <w:color w:val="auto"/>
          <w:szCs w:val="21"/>
        </w:rPr>
        <w:t>另有约定外，</w:t>
      </w:r>
      <w:r>
        <w:rPr>
          <w:rFonts w:hint="eastAsia" w:ascii="仿宋" w:hAnsi="仿宋" w:eastAsia="仿宋" w:cs="仿宋"/>
          <w:color w:val="auto"/>
          <w:szCs w:val="21"/>
        </w:rPr>
        <w:t>包装应适应远距离运输、防潮、防震、防锈和防野蛮装卸等要求，确保货物安全无损地运抵</w:t>
      </w:r>
      <w:r>
        <w:rPr>
          <w:rFonts w:hint="eastAsia" w:ascii="仿宋" w:hAnsi="仿宋" w:eastAsia="仿宋" w:cs="仿宋"/>
          <w:b/>
          <w:color w:val="auto"/>
          <w:szCs w:val="21"/>
        </w:rPr>
        <w:t>【政府采购合同专用条款】</w:t>
      </w:r>
      <w:r>
        <w:rPr>
          <w:rFonts w:hint="eastAsia" w:ascii="仿宋" w:hAnsi="仿宋" w:eastAsia="仿宋" w:cs="仿宋"/>
          <w:bCs/>
          <w:color w:val="auto"/>
          <w:szCs w:val="21"/>
        </w:rPr>
        <w:t>约定的</w:t>
      </w:r>
      <w:r>
        <w:rPr>
          <w:rFonts w:hint="eastAsia" w:ascii="仿宋" w:hAnsi="仿宋" w:eastAsia="仿宋" w:cs="仿宋"/>
          <w:color w:val="auto"/>
          <w:szCs w:val="21"/>
        </w:rPr>
        <w:t>指定现场。</w:t>
      </w:r>
    </w:p>
    <w:p w14:paraId="7CE186B3">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7.2 除</w:t>
      </w:r>
      <w:r>
        <w:rPr>
          <w:rFonts w:hint="eastAsia" w:ascii="仿宋" w:hAnsi="仿宋" w:eastAsia="仿宋" w:cs="仿宋"/>
          <w:b/>
          <w:color w:val="auto"/>
          <w:szCs w:val="21"/>
        </w:rPr>
        <w:t>【政府采购合同专用条款】</w:t>
      </w:r>
      <w:r>
        <w:rPr>
          <w:rFonts w:hint="eastAsia" w:ascii="仿宋" w:hAnsi="仿宋" w:eastAsia="仿宋" w:cs="仿宋"/>
          <w:bCs/>
          <w:color w:val="auto"/>
          <w:szCs w:val="21"/>
        </w:rPr>
        <w:t>另有约定外，</w:t>
      </w:r>
      <w:r>
        <w:rPr>
          <w:rFonts w:hint="eastAsia" w:ascii="仿宋" w:hAnsi="仿宋" w:eastAsia="仿宋" w:cs="仿宋"/>
          <w:color w:val="auto"/>
          <w:szCs w:val="21"/>
        </w:rPr>
        <w:t>乙方负责办理将货物运抵本合同规定的交货地点，并装卸、交付至甲方的一切运输事项，相关费用应包含在合同价款中。</w:t>
      </w:r>
    </w:p>
    <w:p w14:paraId="1B487180">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7.3 货物保险要求按</w:t>
      </w:r>
      <w:r>
        <w:rPr>
          <w:rFonts w:hint="eastAsia" w:ascii="仿宋" w:hAnsi="仿宋" w:eastAsia="仿宋" w:cs="仿宋"/>
          <w:b/>
          <w:color w:val="auto"/>
          <w:szCs w:val="21"/>
        </w:rPr>
        <w:t>【政府采购合同专用条款】</w:t>
      </w:r>
      <w:r>
        <w:rPr>
          <w:rFonts w:hint="eastAsia" w:ascii="仿宋" w:hAnsi="仿宋" w:eastAsia="仿宋" w:cs="仿宋"/>
          <w:bCs/>
          <w:color w:val="auto"/>
          <w:szCs w:val="21"/>
        </w:rPr>
        <w:t>规定执行</w:t>
      </w:r>
      <w:r>
        <w:rPr>
          <w:rFonts w:hint="eastAsia" w:ascii="仿宋" w:hAnsi="仿宋" w:eastAsia="仿宋" w:cs="仿宋"/>
          <w:color w:val="auto"/>
          <w:szCs w:val="21"/>
        </w:rPr>
        <w:t>。</w:t>
      </w:r>
    </w:p>
    <w:p w14:paraId="0F36B553">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FA38488">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7.5 乙方在运输到达之前应提前通知甲方，并提示货物运输装卸的注意事项，甲方配合乙方做好货物的接收工作。</w:t>
      </w:r>
    </w:p>
    <w:p w14:paraId="35429467">
      <w:pPr>
        <w:pStyle w:val="965"/>
        <w:ind w:firstLine="420"/>
        <w:rPr>
          <w:rFonts w:ascii="仿宋" w:hAnsi="仿宋" w:eastAsia="仿宋" w:cs="仿宋"/>
          <w:color w:val="auto"/>
          <w:sz w:val="21"/>
        </w:rPr>
      </w:pPr>
      <w:r>
        <w:rPr>
          <w:rFonts w:hint="eastAsia" w:ascii="仿宋" w:hAnsi="仿宋" w:eastAsia="仿宋" w:cs="仿宋"/>
          <w:color w:val="auto"/>
          <w:kern w:val="2"/>
          <w:sz w:val="21"/>
        </w:rPr>
        <w:t>7.6 如因包装、运输问题导致货物损毁、丢失或者品质下降，甲方有权要求降价、换货、拒收部分或整批货物，由此产生的费用和损失，均由乙方承担。</w:t>
      </w:r>
    </w:p>
    <w:p w14:paraId="583C2F53">
      <w:pPr>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8. 质量标准和保证</w:t>
      </w:r>
    </w:p>
    <w:p w14:paraId="6612952B">
      <w:pPr>
        <w:pStyle w:val="32"/>
        <w:snapToGrid w:val="0"/>
        <w:spacing w:line="400" w:lineRule="exact"/>
        <w:ind w:firstLine="420" w:firstLineChars="200"/>
        <w:jc w:val="left"/>
        <w:rPr>
          <w:rFonts w:ascii="仿宋" w:hAnsi="仿宋" w:eastAsia="仿宋" w:cs="仿宋"/>
          <w:b/>
          <w:color w:val="auto"/>
        </w:rPr>
      </w:pPr>
      <w:r>
        <w:rPr>
          <w:rFonts w:hint="eastAsia" w:ascii="仿宋" w:hAnsi="仿宋" w:eastAsia="仿宋" w:cs="仿宋"/>
          <w:color w:val="auto"/>
        </w:rPr>
        <w:t>8.1 质量标准</w:t>
      </w:r>
    </w:p>
    <w:p w14:paraId="04941EC8">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074B70A">
      <w:pPr>
        <w:pStyle w:val="32"/>
        <w:snapToGrid w:val="0"/>
        <w:spacing w:line="400" w:lineRule="exact"/>
        <w:ind w:firstLine="420" w:firstLineChars="200"/>
        <w:jc w:val="left"/>
        <w:rPr>
          <w:rFonts w:ascii="仿宋" w:hAnsi="仿宋" w:eastAsia="仿宋" w:cs="仿宋"/>
          <w:color w:val="auto"/>
        </w:rPr>
      </w:pPr>
      <w:r>
        <w:rPr>
          <w:rFonts w:hint="eastAsia" w:ascii="仿宋" w:hAnsi="仿宋" w:eastAsia="仿宋" w:cs="仿宋"/>
          <w:color w:val="auto"/>
        </w:rPr>
        <w:t>（2）采用中华人民共和国法定计量单位。</w:t>
      </w:r>
    </w:p>
    <w:p w14:paraId="6987F2FA">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（3）乙方所提供的货物应符合国家有关安全、环保、卫生的规定。</w:t>
      </w:r>
    </w:p>
    <w:p w14:paraId="46FB77D0">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（4）乙方应向甲方提交所提供货物的技术文件，包括相应的中文技术文件，如：产品目录、图纸、操作手册、使用说明、维护手册或服务指南等。上述文件应包装好随货物一同发运。</w:t>
      </w:r>
    </w:p>
    <w:p w14:paraId="19EC0A96">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8.2 保证</w:t>
      </w:r>
    </w:p>
    <w:p w14:paraId="7C2ED2E9">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auto"/>
          <w:szCs w:val="21"/>
        </w:rPr>
        <w:t>【政府采购合同专用条款】</w:t>
      </w:r>
      <w:r>
        <w:rPr>
          <w:rFonts w:hint="eastAsia" w:ascii="仿宋" w:hAnsi="仿宋" w:eastAsia="仿宋" w:cs="仿宋"/>
          <w:color w:val="auto"/>
          <w:szCs w:val="21"/>
        </w:rPr>
        <w:t>规定或乙方书面承诺（两者以较长的为准）的质量保证期内，本保证保持有效。</w:t>
      </w:r>
    </w:p>
    <w:p w14:paraId="61062A07">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（2）在质量保证期内所发现的缺陷，甲方应尽快以书面形式通知乙方。</w:t>
      </w:r>
    </w:p>
    <w:p w14:paraId="2FE412E6">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（3）乙方收到通知后，应在</w:t>
      </w:r>
      <w:r>
        <w:rPr>
          <w:rFonts w:hint="eastAsia" w:ascii="仿宋" w:hAnsi="仿宋" w:eastAsia="仿宋" w:cs="仿宋"/>
          <w:b/>
          <w:color w:val="auto"/>
          <w:szCs w:val="21"/>
        </w:rPr>
        <w:t>【政府采购合同专用条款】</w:t>
      </w:r>
      <w:r>
        <w:rPr>
          <w:rFonts w:hint="eastAsia" w:ascii="仿宋" w:hAnsi="仿宋" w:eastAsia="仿宋" w:cs="仿宋"/>
          <w:color w:val="auto"/>
          <w:szCs w:val="21"/>
        </w:rPr>
        <w:t>规定的响应时间内以合理的速度免费维修或更换有缺陷的货物或部件。</w:t>
      </w:r>
    </w:p>
    <w:p w14:paraId="2437D6EC">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7846844C">
      <w:pPr>
        <w:snapToGrid w:val="0"/>
        <w:spacing w:line="400" w:lineRule="exact"/>
        <w:ind w:firstLine="420" w:firstLineChars="200"/>
        <w:jc w:val="left"/>
        <w:rPr>
          <w:rFonts w:ascii="仿宋" w:hAnsi="仿宋" w:eastAsia="仿宋" w:cs="仿宋"/>
          <w:color w:val="auto"/>
        </w:rPr>
      </w:pPr>
      <w:r>
        <w:rPr>
          <w:rFonts w:hint="eastAsia" w:ascii="仿宋" w:hAnsi="仿宋" w:eastAsia="仿宋" w:cs="仿宋"/>
          <w:color w:val="auto"/>
          <w:szCs w:val="21"/>
        </w:rPr>
        <w:t>（5）乙方在约定的时间内未能弥补缺陷，甲方可采取必要的补救措施，但其风险和费用将由乙方承担，甲方根据合同约定对乙方行使的其他权利不受影响。</w:t>
      </w:r>
    </w:p>
    <w:p w14:paraId="5EF75BBD">
      <w:pPr>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9. 权利瑕疵担保</w:t>
      </w:r>
    </w:p>
    <w:p w14:paraId="2C67DF5E">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9.1 乙方保证对其出售的货物享有合法的权利。</w:t>
      </w:r>
    </w:p>
    <w:p w14:paraId="1657F763">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 xml:space="preserve">9.2 </w:t>
      </w:r>
      <w:r>
        <w:rPr>
          <w:rFonts w:hint="eastAsia" w:ascii="仿宋" w:hAnsi="仿宋" w:eastAsia="仿宋" w:cs="仿宋"/>
          <w:color w:val="auto"/>
          <w:szCs w:val="15"/>
        </w:rPr>
        <w:t>乙方保证在交付的货物上不存在抵押权等担保物权。</w:t>
      </w:r>
    </w:p>
    <w:p w14:paraId="114814B4">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9.3 如甲方使用上述货物构成对第三人侵权的，则由乙方承担全部责任。</w:t>
      </w:r>
    </w:p>
    <w:p w14:paraId="6EC234F9">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10. 知识产权保护</w:t>
      </w:r>
    </w:p>
    <w:p w14:paraId="00471A98">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10.1 乙方对其所销售的货物应当享有知识产权或经权利人合法授权，保证没有侵犯任何第三人的知识产权等权利。</w:t>
      </w:r>
      <w:bookmarkStart w:id="58"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58"/>
      <w:r>
        <w:rPr>
          <w:rFonts w:hint="eastAsia" w:ascii="仿宋" w:hAnsi="仿宋" w:eastAsia="仿宋" w:cs="仿宋"/>
          <w:color w:val="auto"/>
          <w:szCs w:val="21"/>
        </w:rPr>
        <w:t>。</w:t>
      </w:r>
    </w:p>
    <w:p w14:paraId="2B586BA6">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11. 保密义务</w:t>
      </w:r>
    </w:p>
    <w:p w14:paraId="183D9449">
      <w:pPr>
        <w:autoSpaceDE w:val="0"/>
        <w:autoSpaceDN w:val="0"/>
        <w:snapToGrid w:val="0"/>
        <w:spacing w:line="400" w:lineRule="exact"/>
        <w:ind w:firstLine="420" w:firstLineChars="200"/>
        <w:jc w:val="left"/>
        <w:rPr>
          <w:rFonts w:ascii="仿宋" w:hAnsi="仿宋" w:eastAsia="仿宋" w:cs="仿宋"/>
          <w:color w:val="auto"/>
          <w:szCs w:val="15"/>
        </w:rPr>
      </w:pPr>
      <w:r>
        <w:rPr>
          <w:rFonts w:hint="eastAsia" w:ascii="仿宋" w:hAnsi="仿宋" w:eastAsia="仿宋" w:cs="仿宋"/>
          <w:color w:val="auto"/>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61C6B062">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12. 合同价款支付</w:t>
      </w:r>
    </w:p>
    <w:p w14:paraId="32F78675">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12.1 合同价款支付按照国库集中支付制度及财政管理相关规定执行。</w:t>
      </w:r>
    </w:p>
    <w:p w14:paraId="4DD8BAE6">
      <w:pPr>
        <w:pStyle w:val="4"/>
        <w:spacing w:line="400" w:lineRule="exact"/>
        <w:ind w:firstLine="420" w:firstLineChars="200"/>
        <w:rPr>
          <w:rFonts w:ascii="仿宋" w:eastAsia="仿宋" w:cs="仿宋"/>
          <w:color w:val="auto"/>
        </w:rPr>
      </w:pPr>
      <w:r>
        <w:rPr>
          <w:rFonts w:hint="eastAsia" w:ascii="仿宋" w:eastAsia="仿宋" w:cs="仿宋"/>
          <w:b w:val="0"/>
          <w:bCs w:val="0"/>
          <w:color w:val="auto"/>
          <w:sz w:val="21"/>
          <w:szCs w:val="21"/>
          <w:lang w:val="en-US"/>
        </w:rPr>
        <w:t xml:space="preserve">12.2 </w:t>
      </w:r>
      <w:r>
        <w:rPr>
          <w:rFonts w:hint="eastAsia" w:ascii="仿宋" w:eastAsia="仿宋" w:cs="仿宋"/>
          <w:b w:val="0"/>
          <w:bCs w:val="0"/>
          <w:color w:val="auto"/>
          <w:sz w:val="21"/>
          <w:szCs w:val="21"/>
        </w:rPr>
        <w:t>对于满足合同约定支付条件的，</w:t>
      </w:r>
      <w:r>
        <w:rPr>
          <w:rFonts w:hint="eastAsia" w:ascii="仿宋" w:eastAsia="仿宋" w:cs="仿宋"/>
          <w:b w:val="0"/>
          <w:bCs w:val="0"/>
          <w:color w:val="auto"/>
          <w:sz w:val="21"/>
          <w:szCs w:val="21"/>
          <w:lang w:val="en-US"/>
        </w:rPr>
        <w:t>甲方</w:t>
      </w:r>
      <w:r>
        <w:rPr>
          <w:rFonts w:hint="eastAsia" w:ascii="仿宋" w:eastAsia="仿宋" w:cs="仿宋"/>
          <w:b w:val="0"/>
          <w:bCs w:val="0"/>
          <w:color w:val="auto"/>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auto"/>
          <w:sz w:val="21"/>
          <w:szCs w:val="21"/>
          <w:lang w:val="en-US"/>
        </w:rPr>
        <w:t>乙方</w:t>
      </w:r>
      <w:r>
        <w:rPr>
          <w:rFonts w:hint="eastAsia" w:ascii="仿宋" w:eastAsia="仿宋" w:cs="仿宋"/>
          <w:b w:val="0"/>
          <w:bCs w:val="0"/>
          <w:color w:val="auto"/>
          <w:sz w:val="21"/>
          <w:szCs w:val="21"/>
        </w:rPr>
        <w:t>付款的条件。具体合同价款支付时间在【</w:t>
      </w:r>
      <w:r>
        <w:rPr>
          <w:rFonts w:hint="eastAsia" w:ascii="仿宋" w:eastAsia="仿宋" w:cs="仿宋"/>
          <w:color w:val="auto"/>
          <w:sz w:val="21"/>
          <w:szCs w:val="21"/>
        </w:rPr>
        <w:t>政府采购合同专用条款</w:t>
      </w:r>
      <w:r>
        <w:rPr>
          <w:rFonts w:hint="eastAsia" w:ascii="仿宋" w:eastAsia="仿宋" w:cs="仿宋"/>
          <w:b w:val="0"/>
          <w:bCs w:val="0"/>
          <w:color w:val="auto"/>
          <w:sz w:val="21"/>
          <w:szCs w:val="21"/>
        </w:rPr>
        <w:t>】中约定。</w:t>
      </w:r>
    </w:p>
    <w:p w14:paraId="6E97D2DE">
      <w:pPr>
        <w:pStyle w:val="23"/>
        <w:spacing w:line="400" w:lineRule="exact"/>
        <w:rPr>
          <w:rFonts w:ascii="仿宋" w:hAnsi="仿宋" w:eastAsia="仿宋" w:cs="仿宋"/>
          <w:b/>
          <w:bCs/>
          <w:color w:val="auto"/>
          <w:szCs w:val="24"/>
        </w:rPr>
      </w:pPr>
      <w:r>
        <w:rPr>
          <w:rFonts w:hint="eastAsia" w:ascii="仿宋" w:hAnsi="仿宋" w:eastAsia="仿宋" w:cs="仿宋"/>
          <w:b/>
          <w:bCs/>
          <w:color w:val="auto"/>
          <w:szCs w:val="24"/>
        </w:rPr>
        <w:t>13.</w:t>
      </w:r>
      <w:r>
        <w:rPr>
          <w:rFonts w:hint="eastAsia" w:ascii="仿宋" w:hAnsi="仿宋" w:eastAsia="仿宋" w:cs="仿宋"/>
          <w:b/>
          <w:bCs/>
          <w:color w:val="auto"/>
          <w:szCs w:val="24"/>
          <w:lang w:val="en-US"/>
        </w:rPr>
        <w:t xml:space="preserve"> </w:t>
      </w:r>
      <w:r>
        <w:rPr>
          <w:rFonts w:hint="eastAsia" w:ascii="仿宋" w:hAnsi="仿宋" w:eastAsia="仿宋" w:cs="仿宋"/>
          <w:b/>
          <w:bCs/>
          <w:color w:val="auto"/>
          <w:szCs w:val="24"/>
        </w:rPr>
        <w:t>履约保证金</w:t>
      </w:r>
    </w:p>
    <w:p w14:paraId="6B252FD2">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 xml:space="preserve">13.1 </w:t>
      </w:r>
      <w:r>
        <w:rPr>
          <w:rFonts w:hint="eastAsia" w:ascii="仿宋" w:hAnsi="仿宋" w:eastAsia="仿宋" w:cs="仿宋"/>
          <w:color w:val="auto"/>
          <w:szCs w:val="15"/>
        </w:rPr>
        <w:t>乙方应当以支票、汇票、本票或者金融机构、担保机构出具的保函等非现金形式提交。</w:t>
      </w:r>
    </w:p>
    <w:p w14:paraId="59C9FE95">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13.2 如果乙方出现</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约定情形的</w:t>
      </w:r>
      <w:r>
        <w:rPr>
          <w:rFonts w:hint="eastAsia" w:ascii="仿宋" w:hAnsi="仿宋" w:eastAsia="仿宋" w:cs="仿宋"/>
          <w:color w:val="auto"/>
          <w:szCs w:val="21"/>
        </w:rPr>
        <w:t>，履约保证金不予退还；如果乙方未能按合同约定全面履行义务，甲方有权从履约保证金中取得补偿或赔偿，且不影响甲方要求乙方承担合同约定的超过履约保证金的违约责任的权利。</w:t>
      </w:r>
    </w:p>
    <w:p w14:paraId="03F9A7FD">
      <w:pPr>
        <w:spacing w:line="400" w:lineRule="exact"/>
        <w:ind w:firstLine="420"/>
        <w:rPr>
          <w:rFonts w:ascii="仿宋" w:hAnsi="仿宋" w:eastAsia="仿宋" w:cs="仿宋"/>
          <w:color w:val="auto"/>
        </w:rPr>
      </w:pPr>
      <w:r>
        <w:rPr>
          <w:rFonts w:hint="eastAsia" w:ascii="仿宋" w:hAnsi="仿宋" w:eastAsia="仿宋" w:cs="仿宋"/>
          <w:color w:val="auto"/>
          <w:szCs w:val="21"/>
        </w:rPr>
        <w:t>13.3 甲方在项目通过验收后按照</w:t>
      </w:r>
      <w:r>
        <w:rPr>
          <w:rFonts w:hint="eastAsia" w:ascii="仿宋" w:hAnsi="仿宋" w:eastAsia="仿宋" w:cs="仿宋"/>
          <w:b/>
          <w:color w:val="auto"/>
          <w:szCs w:val="21"/>
        </w:rPr>
        <w:t>【政府采购合同专用条款】</w:t>
      </w:r>
      <w:r>
        <w:rPr>
          <w:rFonts w:hint="eastAsia" w:ascii="仿宋" w:hAnsi="仿宋" w:eastAsia="仿宋" w:cs="仿宋"/>
          <w:color w:val="auto"/>
          <w:szCs w:val="21"/>
        </w:rPr>
        <w:t>规定的时间内将履约保证金退还乙方；逾期退还的，乙方可要求甲方支付违约金，违约金按照</w:t>
      </w:r>
      <w:r>
        <w:rPr>
          <w:rFonts w:hint="eastAsia" w:ascii="仿宋" w:hAnsi="仿宋" w:eastAsia="仿宋" w:cs="仿宋"/>
          <w:b/>
          <w:color w:val="auto"/>
          <w:szCs w:val="21"/>
        </w:rPr>
        <w:t>【政府采购合同专用条款】</w:t>
      </w:r>
      <w:r>
        <w:rPr>
          <w:rFonts w:hint="eastAsia" w:ascii="仿宋" w:hAnsi="仿宋" w:eastAsia="仿宋" w:cs="仿宋"/>
          <w:color w:val="auto"/>
          <w:szCs w:val="21"/>
        </w:rPr>
        <w:t>规定支付。</w:t>
      </w:r>
    </w:p>
    <w:p w14:paraId="52B3BE92">
      <w:pPr>
        <w:autoSpaceDE w:val="0"/>
        <w:autoSpaceDN w:val="0"/>
        <w:snapToGrid w:val="0"/>
        <w:spacing w:line="400" w:lineRule="exact"/>
        <w:jc w:val="left"/>
        <w:rPr>
          <w:rFonts w:ascii="仿宋" w:hAnsi="仿宋" w:eastAsia="仿宋" w:cs="仿宋"/>
          <w:b/>
          <w:color w:val="auto"/>
          <w:sz w:val="24"/>
        </w:rPr>
      </w:pPr>
      <w:r>
        <w:rPr>
          <w:rFonts w:hint="eastAsia" w:ascii="仿宋" w:hAnsi="仿宋" w:eastAsia="仿宋" w:cs="仿宋"/>
          <w:b/>
          <w:bCs/>
          <w:color w:val="auto"/>
          <w:sz w:val="24"/>
        </w:rPr>
        <w:t xml:space="preserve">14. </w:t>
      </w:r>
      <w:r>
        <w:rPr>
          <w:rFonts w:hint="eastAsia" w:ascii="仿宋" w:hAnsi="仿宋" w:eastAsia="仿宋" w:cs="仿宋"/>
          <w:b/>
          <w:color w:val="auto"/>
          <w:sz w:val="24"/>
        </w:rPr>
        <w:t>售后服务</w:t>
      </w:r>
    </w:p>
    <w:p w14:paraId="53565351">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14.1 除项目不涉及或采购活动中明确约定无须承担外，乙方还应提供下列服务：</w:t>
      </w:r>
    </w:p>
    <w:p w14:paraId="3D203C34">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（1）货物的现场移动、安装、调试、启动监督及技术支持；</w:t>
      </w:r>
    </w:p>
    <w:p w14:paraId="037ED5B4">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（2）提供货物组装和维修所需的专用工具和辅助材料；</w:t>
      </w:r>
    </w:p>
    <w:p w14:paraId="151273EC">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（3）在</w:t>
      </w:r>
      <w:r>
        <w:rPr>
          <w:rFonts w:hint="eastAsia" w:ascii="仿宋" w:hAnsi="仿宋" w:eastAsia="仿宋" w:cs="仿宋"/>
          <w:b/>
          <w:bCs/>
          <w:color w:val="auto"/>
          <w:szCs w:val="15"/>
        </w:rPr>
        <w:t>【政府采购合同专用条款】</w:t>
      </w:r>
      <w:r>
        <w:rPr>
          <w:rFonts w:hint="eastAsia" w:ascii="仿宋" w:hAnsi="仿宋" w:eastAsia="仿宋" w:cs="仿宋"/>
          <w:color w:val="auto"/>
          <w:szCs w:val="21"/>
        </w:rPr>
        <w:t>约定的期限内对所有的货物实施运行监督、维修，但前提条件是该服务并不能免除乙方在质量保证期内所承担的义务；</w:t>
      </w:r>
    </w:p>
    <w:p w14:paraId="65722692">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（4）在制造商所在地或指定现场就货物的安装、启动、运营、维护、废弃处置等对甲方操作人员进行培训</w:t>
      </w:r>
      <w:r>
        <w:rPr>
          <w:rFonts w:hint="eastAsia" w:ascii="仿宋" w:hAnsi="仿宋" w:eastAsia="仿宋" w:cs="仿宋"/>
          <w:color w:val="auto"/>
          <w:szCs w:val="15"/>
        </w:rPr>
        <w:t>；</w:t>
      </w:r>
    </w:p>
    <w:p w14:paraId="24C6BE9D">
      <w:pPr>
        <w:pStyle w:val="965"/>
        <w:ind w:firstLine="420"/>
        <w:rPr>
          <w:rFonts w:ascii="仿宋" w:hAnsi="仿宋" w:eastAsia="仿宋" w:cs="仿宋"/>
          <w:color w:val="auto"/>
          <w:sz w:val="21"/>
        </w:rPr>
      </w:pPr>
      <w:r>
        <w:rPr>
          <w:rFonts w:hint="eastAsia" w:ascii="仿宋" w:hAnsi="仿宋" w:eastAsia="仿宋" w:cs="仿宋"/>
          <w:color w:val="auto"/>
          <w:sz w:val="21"/>
        </w:rPr>
        <w:t>（5）依照法律、行政法规的规定或者按照</w:t>
      </w:r>
      <w:r>
        <w:rPr>
          <w:rFonts w:hint="eastAsia" w:ascii="仿宋" w:hAnsi="仿宋" w:eastAsia="仿宋" w:cs="仿宋"/>
          <w:b/>
          <w:bCs/>
          <w:color w:val="auto"/>
          <w:sz w:val="21"/>
        </w:rPr>
        <w:t>【政府采购合同专用条款】</w:t>
      </w:r>
      <w:r>
        <w:rPr>
          <w:rFonts w:hint="eastAsia" w:ascii="仿宋" w:hAnsi="仿宋" w:eastAsia="仿宋" w:cs="仿宋"/>
          <w:color w:val="auto"/>
          <w:sz w:val="21"/>
        </w:rPr>
        <w:t>约定，货物在有效使用年限届满后应予回收的，乙方负有自行或者委托第三人对货物予以回收的义务；</w:t>
      </w:r>
    </w:p>
    <w:p w14:paraId="34D2BF56">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（6）</w:t>
      </w:r>
      <w:r>
        <w:rPr>
          <w:rFonts w:hint="eastAsia" w:ascii="仿宋" w:hAnsi="仿宋" w:eastAsia="仿宋" w:cs="仿宋"/>
          <w:b/>
          <w:color w:val="auto"/>
          <w:szCs w:val="21"/>
        </w:rPr>
        <w:t>【政府采购合同专用条款】</w:t>
      </w:r>
      <w:r>
        <w:rPr>
          <w:rFonts w:hint="eastAsia" w:ascii="仿宋" w:hAnsi="仿宋" w:eastAsia="仿宋" w:cs="仿宋"/>
          <w:color w:val="auto"/>
          <w:szCs w:val="21"/>
        </w:rPr>
        <w:t>规定由乙方提供的其他服务。</w:t>
      </w:r>
    </w:p>
    <w:p w14:paraId="3EAF5F46">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14.2 乙方提供的售后服务的费用已包含在合同价款中，甲方不再另行支付。</w:t>
      </w:r>
    </w:p>
    <w:p w14:paraId="06B598E8">
      <w:pPr>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15. 违约责任</w:t>
      </w:r>
    </w:p>
    <w:p w14:paraId="7CE82DA4">
      <w:pPr>
        <w:snapToGrid w:val="0"/>
        <w:spacing w:line="400" w:lineRule="exact"/>
        <w:ind w:firstLine="420" w:firstLineChars="200"/>
        <w:jc w:val="left"/>
        <w:rPr>
          <w:rFonts w:ascii="仿宋" w:hAnsi="仿宋" w:eastAsia="仿宋" w:cs="仿宋"/>
          <w:bCs/>
          <w:color w:val="auto"/>
          <w:szCs w:val="21"/>
        </w:rPr>
      </w:pPr>
      <w:r>
        <w:rPr>
          <w:rFonts w:hint="eastAsia" w:ascii="仿宋" w:hAnsi="仿宋" w:eastAsia="仿宋" w:cs="仿宋"/>
          <w:bCs/>
          <w:color w:val="auto"/>
          <w:szCs w:val="21"/>
        </w:rPr>
        <w:t>15.1质量瑕疵的违约责任</w:t>
      </w:r>
    </w:p>
    <w:p w14:paraId="5A92AB8D">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乙方提供的产品不符合合同约定的质量标准或存在产品质量缺陷，甲方有权要求乙方根据</w:t>
      </w:r>
      <w:r>
        <w:rPr>
          <w:rFonts w:hint="eastAsia" w:ascii="仿宋" w:hAnsi="仿宋" w:eastAsia="仿宋" w:cs="仿宋"/>
          <w:b/>
          <w:color w:val="auto"/>
          <w:szCs w:val="21"/>
        </w:rPr>
        <w:t>【政府采购合同专用条款】</w:t>
      </w:r>
      <w:r>
        <w:rPr>
          <w:rFonts w:hint="eastAsia" w:ascii="仿宋" w:hAnsi="仿宋" w:eastAsia="仿宋" w:cs="仿宋"/>
          <w:bCs/>
          <w:color w:val="auto"/>
          <w:szCs w:val="21"/>
        </w:rPr>
        <w:t>要求</w:t>
      </w:r>
      <w:r>
        <w:rPr>
          <w:rFonts w:hint="eastAsia" w:ascii="仿宋" w:hAnsi="仿宋" w:eastAsia="仿宋" w:cs="仿宋"/>
          <w:color w:val="auto"/>
          <w:szCs w:val="21"/>
        </w:rPr>
        <w:t>及时修理、重作、更换，并承担由此给甲方造成的损失。</w:t>
      </w:r>
    </w:p>
    <w:p w14:paraId="229DEF8A">
      <w:pPr>
        <w:autoSpaceDE w:val="0"/>
        <w:autoSpaceDN w:val="0"/>
        <w:snapToGrid w:val="0"/>
        <w:spacing w:line="400" w:lineRule="exact"/>
        <w:ind w:firstLine="420" w:firstLineChars="200"/>
        <w:jc w:val="left"/>
        <w:rPr>
          <w:rFonts w:ascii="仿宋" w:hAnsi="仿宋" w:eastAsia="仿宋" w:cs="仿宋"/>
          <w:bCs/>
          <w:color w:val="auto"/>
          <w:szCs w:val="21"/>
        </w:rPr>
      </w:pPr>
      <w:r>
        <w:rPr>
          <w:rFonts w:hint="eastAsia" w:ascii="仿宋" w:hAnsi="仿宋" w:eastAsia="仿宋" w:cs="仿宋"/>
          <w:bCs/>
          <w:color w:val="auto"/>
          <w:szCs w:val="21"/>
        </w:rPr>
        <w:t>15.2 迟延交货的违约责任</w:t>
      </w:r>
    </w:p>
    <w:p w14:paraId="5C2AC6E9">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2100E8D">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auto"/>
          <w:szCs w:val="21"/>
        </w:rPr>
        <w:t>【政府采购合同专用条款】</w:t>
      </w:r>
      <w:r>
        <w:rPr>
          <w:rFonts w:hint="eastAsia" w:ascii="仿宋" w:hAnsi="仿宋" w:eastAsia="仿宋" w:cs="仿宋"/>
          <w:color w:val="auto"/>
          <w:szCs w:val="21"/>
        </w:rPr>
        <w:t>规定执行。如果涉及公共利益，且赔偿金额无法弥补公共利益损失，甲方可要求继续履行或者采取其他补救措施。</w:t>
      </w:r>
    </w:p>
    <w:p w14:paraId="64A97506">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15.3 迟延支付的违约责任</w:t>
      </w:r>
    </w:p>
    <w:p w14:paraId="70A9122C">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甲方存在迟延支付乙方合同款项的，应当承担</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规定的逾期付款利息。</w:t>
      </w:r>
    </w:p>
    <w:p w14:paraId="5DF9CF11">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bCs/>
          <w:color w:val="auto"/>
          <w:szCs w:val="21"/>
        </w:rPr>
        <w:t>15.4其他违约责任根据项目实际需要按</w:t>
      </w:r>
      <w:r>
        <w:rPr>
          <w:rFonts w:hint="eastAsia" w:ascii="仿宋" w:hAnsi="仿宋" w:eastAsia="仿宋" w:cs="仿宋"/>
          <w:b/>
          <w:bCs/>
          <w:color w:val="auto"/>
          <w:szCs w:val="21"/>
        </w:rPr>
        <w:t>【政府采购合同专用条款】</w:t>
      </w:r>
      <w:r>
        <w:rPr>
          <w:rFonts w:hint="eastAsia" w:ascii="仿宋" w:hAnsi="仿宋" w:eastAsia="仿宋" w:cs="仿宋"/>
          <w:color w:val="auto"/>
          <w:szCs w:val="21"/>
        </w:rPr>
        <w:t>规定执行。</w:t>
      </w:r>
    </w:p>
    <w:p w14:paraId="77F63A13">
      <w:pPr>
        <w:numPr>
          <w:ilvl w:val="0"/>
          <w:numId w:val="9"/>
        </w:numPr>
        <w:autoSpaceDE w:val="0"/>
        <w:autoSpaceDN w:val="0"/>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合同变更、中止与终止</w:t>
      </w:r>
    </w:p>
    <w:p w14:paraId="01393B0D">
      <w:pPr>
        <w:snapToGrid w:val="0"/>
        <w:spacing w:line="400" w:lineRule="exact"/>
        <w:jc w:val="left"/>
        <w:rPr>
          <w:rFonts w:ascii="仿宋" w:hAnsi="仿宋" w:eastAsia="仿宋" w:cs="仿宋"/>
          <w:color w:val="auto"/>
          <w:szCs w:val="21"/>
        </w:rPr>
      </w:pPr>
      <w:r>
        <w:rPr>
          <w:rFonts w:hint="eastAsia" w:ascii="仿宋" w:hAnsi="仿宋" w:eastAsia="仿宋" w:cs="仿宋"/>
          <w:color w:val="auto"/>
          <w:szCs w:val="21"/>
        </w:rPr>
        <w:t xml:space="preserve">    16.1合同的变更</w:t>
      </w:r>
    </w:p>
    <w:p w14:paraId="4309724A">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政府采购合同履行中，在不改变合同其他条款的前提下，甲方可以在合同价款10%的范围内追加与合同标的相同的货物，并就此与乙方协商一致后签订补充协议。</w:t>
      </w:r>
    </w:p>
    <w:p w14:paraId="78BB6637">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16.2合同的中止</w:t>
      </w:r>
    </w:p>
    <w:p w14:paraId="15B2613D">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（1）合同履行过程中因供应商就采购文件、采购过程或结果提起投诉的，甲方认为有必要的，可以中止合同的履行。</w:t>
      </w:r>
    </w:p>
    <w:p w14:paraId="601ABB0B">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66D12F9">
      <w:pPr>
        <w:pStyle w:val="965"/>
        <w:ind w:firstLine="420"/>
        <w:jc w:val="both"/>
        <w:rPr>
          <w:rFonts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（3）乙方分立、合并或者变更住所的，应当及时以书面形式告知甲方。乙方没有及时告知甲方，致使合同履行发生困难的，甲方可以中止合同履行并要求乙方承担由此给甲方造成的损失。</w:t>
      </w:r>
    </w:p>
    <w:p w14:paraId="524BA86A">
      <w:pPr>
        <w:snapToGrid w:val="0"/>
        <w:spacing w:line="400" w:lineRule="exact"/>
        <w:ind w:firstLine="420" w:firstLineChars="200"/>
        <w:jc w:val="left"/>
        <w:rPr>
          <w:rFonts w:ascii="仿宋" w:hAnsi="仿宋" w:eastAsia="仿宋" w:cs="仿宋"/>
          <w:color w:val="auto"/>
        </w:rPr>
      </w:pPr>
      <w:r>
        <w:rPr>
          <w:rFonts w:hint="eastAsia" w:ascii="仿宋" w:hAnsi="仿宋" w:eastAsia="仿宋" w:cs="仿宋"/>
          <w:color w:val="auto"/>
          <w:szCs w:val="21"/>
        </w:rPr>
        <w:t>（4）甲方不得以行政区划调整、政府换届、机构或者职能调整以及相关责任人更替为由中止合同。</w:t>
      </w:r>
    </w:p>
    <w:p w14:paraId="6F01D59E">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16.3合同的终止</w:t>
      </w:r>
    </w:p>
    <w:p w14:paraId="185AF519">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（1）合同因有效期限届满而终止；</w:t>
      </w:r>
    </w:p>
    <w:p w14:paraId="657D4F71">
      <w:pPr>
        <w:snapToGrid w:val="0"/>
        <w:spacing w:line="400" w:lineRule="exact"/>
        <w:ind w:firstLine="420" w:firstLineChars="200"/>
        <w:rPr>
          <w:rFonts w:ascii="仿宋" w:hAnsi="仿宋" w:eastAsia="仿宋" w:cs="仿宋"/>
          <w:color w:val="auto"/>
          <w:szCs w:val="21"/>
        </w:rPr>
      </w:pPr>
      <w:r>
        <w:rPr>
          <w:rFonts w:hint="eastAsia" w:ascii="仿宋" w:hAnsi="仿宋" w:eastAsia="仿宋" w:cs="仿宋"/>
          <w:color w:val="auto"/>
          <w:szCs w:val="21"/>
        </w:rPr>
        <w:t>（2）乙方未按合同约定履行，构成根本性违约的，甲方有权终止合同，并追究乙方的违约责任。</w:t>
      </w:r>
    </w:p>
    <w:p w14:paraId="2831CF49">
      <w:pPr>
        <w:pStyle w:val="965"/>
        <w:rPr>
          <w:rFonts w:ascii="仿宋" w:hAnsi="仿宋" w:eastAsia="仿宋" w:cs="仿宋"/>
          <w:color w:val="auto"/>
        </w:rPr>
      </w:pPr>
      <w:r>
        <w:rPr>
          <w:rFonts w:hint="eastAsia" w:ascii="仿宋" w:hAnsi="仿宋" w:eastAsia="仿宋" w:cs="仿宋"/>
          <w:color w:val="auto"/>
        </w:rPr>
        <w:t xml:space="preserve">16.4 </w:t>
      </w:r>
      <w:r>
        <w:rPr>
          <w:rFonts w:hint="eastAsia" w:ascii="仿宋" w:hAnsi="仿宋" w:eastAsia="仿宋" w:cs="仿宋"/>
          <w:color w:val="auto"/>
          <w:kern w:val="2"/>
          <w:sz w:val="21"/>
        </w:rPr>
        <w:t>涉及国家利益、社会公共利益的情形</w:t>
      </w:r>
    </w:p>
    <w:p w14:paraId="7CDFE69B">
      <w:pPr>
        <w:pStyle w:val="965"/>
        <w:ind w:firstLine="420"/>
        <w:jc w:val="both"/>
        <w:rPr>
          <w:rFonts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政府采购合同继续履行将损害国家利益和社会公共利益的，双方当事人应当变更、中止或者终止合同。有过错的一方应当承担赔偿责任，双方都有过错的，各自承担相应的责任。</w:t>
      </w:r>
    </w:p>
    <w:p w14:paraId="28007D7B">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17. 合同分包</w:t>
      </w:r>
    </w:p>
    <w:p w14:paraId="5B16A5D6">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17.1 乙方不得将合同转包给其他供应商。涉及合同分包的，乙方应根据采购文件和投标（响应）文件规定进行合同分包。</w:t>
      </w:r>
    </w:p>
    <w:p w14:paraId="003721C2">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17.2 乙方执行政府采购政策向中小企业依法分包的，乙方应当按采购文件和投标（响应）文件签订分包意向协议，分包意向协议属于本合同组成部分。</w:t>
      </w:r>
    </w:p>
    <w:p w14:paraId="455A1520">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18. 不可抗力</w:t>
      </w:r>
    </w:p>
    <w:p w14:paraId="591310FF">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18.1 不可抗力是指合同双方不能预见、不能避免且不能克服的客观情况。</w:t>
      </w:r>
    </w:p>
    <w:p w14:paraId="1E6150AB">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18.2 任何一方对由于不可抗力造成的部分或全部不能履行合同不承担违约责任。但迟延履行后发生不可抗力的，不能免除责任。</w:t>
      </w:r>
    </w:p>
    <w:p w14:paraId="46789763">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44BA6D6">
      <w:pPr>
        <w:autoSpaceDE w:val="0"/>
        <w:autoSpaceDN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19. 解决争议的方法</w:t>
      </w:r>
    </w:p>
    <w:p w14:paraId="6AF990FC">
      <w:pPr>
        <w:pStyle w:val="965"/>
        <w:ind w:firstLine="420"/>
        <w:jc w:val="both"/>
        <w:rPr>
          <w:rFonts w:ascii="仿宋" w:hAnsi="仿宋" w:eastAsia="仿宋" w:cs="仿宋"/>
          <w:color w:val="auto"/>
          <w:sz w:val="21"/>
        </w:rPr>
      </w:pPr>
      <w:r>
        <w:rPr>
          <w:rFonts w:hint="eastAsia" w:ascii="仿宋" w:hAnsi="仿宋" w:eastAsia="仿宋" w:cs="仿宋"/>
          <w:color w:val="auto"/>
          <w:sz w:val="21"/>
        </w:rPr>
        <w:t>19.1 因本合同及合同有关事项发生的争议，由甲乙双方友好协商解决。协商不成时，可以向有关组织申请调解。合同一方或双方不愿调解或调解不成的，可以通过仲裁或诉讼的方式解决争议。</w:t>
      </w:r>
    </w:p>
    <w:p w14:paraId="2F065ED4">
      <w:pPr>
        <w:pStyle w:val="965"/>
        <w:ind w:firstLine="420"/>
        <w:jc w:val="both"/>
        <w:rPr>
          <w:rFonts w:ascii="仿宋" w:hAnsi="仿宋" w:eastAsia="仿宋" w:cs="仿宋"/>
          <w:color w:val="auto"/>
          <w:sz w:val="21"/>
        </w:rPr>
      </w:pPr>
      <w:r>
        <w:rPr>
          <w:rFonts w:hint="eastAsia" w:ascii="仿宋" w:hAnsi="仿宋" w:eastAsia="仿宋" w:cs="仿宋"/>
          <w:color w:val="auto"/>
          <w:sz w:val="21"/>
        </w:rPr>
        <w:t>19.2 选择仲裁的，应在</w:t>
      </w:r>
      <w:r>
        <w:rPr>
          <w:rFonts w:hint="eastAsia" w:ascii="仿宋" w:hAnsi="仿宋" w:eastAsia="仿宋" w:cs="仿宋"/>
          <w:b/>
          <w:bCs/>
          <w:color w:val="auto"/>
          <w:sz w:val="21"/>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2E60D574">
      <w:pPr>
        <w:pStyle w:val="965"/>
        <w:ind w:firstLine="420"/>
        <w:jc w:val="both"/>
        <w:rPr>
          <w:rFonts w:ascii="仿宋" w:hAnsi="仿宋" w:eastAsia="仿宋" w:cs="仿宋"/>
          <w:color w:val="auto"/>
          <w:sz w:val="21"/>
        </w:rPr>
      </w:pPr>
      <w:r>
        <w:rPr>
          <w:rFonts w:hint="eastAsia" w:ascii="仿宋" w:hAnsi="仿宋" w:eastAsia="仿宋" w:cs="仿宋"/>
          <w:color w:val="auto"/>
          <w:sz w:val="21"/>
        </w:rPr>
        <w:t>19.3 如甲乙双方有争议的事项不影响合同其他部分的履行，在争议解决期间，合同其他部分应当继续履行。</w:t>
      </w:r>
    </w:p>
    <w:p w14:paraId="1470721D">
      <w:pPr>
        <w:autoSpaceDE w:val="0"/>
        <w:autoSpaceDN w:val="0"/>
        <w:snapToGrid w:val="0"/>
        <w:spacing w:line="400" w:lineRule="exact"/>
        <w:jc w:val="left"/>
        <w:rPr>
          <w:rFonts w:ascii="仿宋" w:hAnsi="仿宋" w:eastAsia="仿宋" w:cs="仿宋"/>
          <w:color w:val="auto"/>
          <w:sz w:val="24"/>
        </w:rPr>
      </w:pPr>
      <w:r>
        <w:rPr>
          <w:rFonts w:hint="eastAsia" w:ascii="仿宋" w:hAnsi="仿宋" w:eastAsia="仿宋" w:cs="仿宋"/>
          <w:b/>
          <w:color w:val="auto"/>
          <w:sz w:val="24"/>
        </w:rPr>
        <w:t>20. 政府采购政策</w:t>
      </w:r>
    </w:p>
    <w:p w14:paraId="301A01DC">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 xml:space="preserve">20.1 </w:t>
      </w:r>
      <w:r>
        <w:rPr>
          <w:rFonts w:hint="eastAsia" w:ascii="仿宋" w:hAnsi="仿宋" w:eastAsia="仿宋" w:cs="仿宋"/>
          <w:color w:val="auto"/>
          <w:lang w:val="en-GB"/>
        </w:rPr>
        <w:t>本合同应当按照规定执行政府采购政策。</w:t>
      </w:r>
    </w:p>
    <w:p w14:paraId="46A449FB">
      <w:pPr>
        <w:autoSpaceDE w:val="0"/>
        <w:autoSpaceDN w:val="0"/>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20.2 本合同依法执行政府采购政策的方式和内容，属于合同履约验收的范围。</w:t>
      </w:r>
      <w:r>
        <w:rPr>
          <w:rFonts w:hint="eastAsia" w:ascii="仿宋" w:hAnsi="仿宋" w:eastAsia="仿宋" w:cs="仿宋"/>
          <w:color w:val="auto"/>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rPr>
        <w:t>，有过错的一方应当承担赔偿责任，双方都有过错的，各自承担相应的责任。</w:t>
      </w:r>
    </w:p>
    <w:p w14:paraId="2609EDA4">
      <w:pPr>
        <w:pStyle w:val="23"/>
        <w:spacing w:line="400" w:lineRule="exact"/>
        <w:ind w:firstLine="480" w:firstLineChars="200"/>
        <w:rPr>
          <w:rFonts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rPr>
        <w:t>0</w:t>
      </w:r>
      <w:r>
        <w:rPr>
          <w:rFonts w:hint="eastAsia" w:ascii="仿宋" w:hAnsi="仿宋" w:eastAsia="仿宋" w:cs="仿宋"/>
          <w:color w:val="auto"/>
        </w:rPr>
        <w:t>.</w:t>
      </w:r>
      <w:r>
        <w:rPr>
          <w:rFonts w:hint="eastAsia" w:ascii="仿宋" w:hAnsi="仿宋" w:eastAsia="仿宋" w:cs="仿宋"/>
          <w:color w:val="auto"/>
          <w:lang w:val="en-US"/>
        </w:rPr>
        <w:t>3</w:t>
      </w:r>
      <w:r>
        <w:rPr>
          <w:rFonts w:hint="eastAsia" w:ascii="仿宋" w:hAnsi="仿宋" w:eastAsia="仿宋" w:cs="仿宋"/>
          <w:color w:val="auto"/>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5745F6D">
      <w:pPr>
        <w:autoSpaceDE w:val="0"/>
        <w:autoSpaceDN w:val="0"/>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21. 法律适用</w:t>
      </w:r>
    </w:p>
    <w:p w14:paraId="5CC6A951">
      <w:pPr>
        <w:pStyle w:val="965"/>
        <w:ind w:firstLine="420"/>
        <w:jc w:val="both"/>
        <w:rPr>
          <w:rFonts w:ascii="仿宋" w:hAnsi="仿宋" w:eastAsia="仿宋" w:cs="仿宋"/>
          <w:color w:val="auto"/>
          <w:sz w:val="21"/>
        </w:rPr>
      </w:pPr>
      <w:r>
        <w:rPr>
          <w:rFonts w:hint="eastAsia" w:ascii="仿宋" w:hAnsi="仿宋" w:eastAsia="仿宋" w:cs="仿宋"/>
          <w:color w:val="auto"/>
          <w:sz w:val="21"/>
        </w:rPr>
        <w:t>21.1 本合同的订立、生效、解释、履行及与本合同有关的争议解决，均适用法律、行政法规。</w:t>
      </w:r>
    </w:p>
    <w:p w14:paraId="53D1595C">
      <w:pPr>
        <w:pStyle w:val="965"/>
        <w:ind w:firstLine="420"/>
        <w:jc w:val="both"/>
        <w:rPr>
          <w:rFonts w:ascii="仿宋" w:hAnsi="仿宋" w:eastAsia="仿宋" w:cs="仿宋"/>
          <w:color w:val="auto"/>
          <w:sz w:val="21"/>
        </w:rPr>
      </w:pPr>
      <w:r>
        <w:rPr>
          <w:rFonts w:hint="eastAsia" w:ascii="仿宋" w:hAnsi="仿宋" w:eastAsia="仿宋" w:cs="仿宋"/>
          <w:color w:val="auto"/>
          <w:sz w:val="21"/>
        </w:rPr>
        <w:t>21.2 本合同条款与法律、行政法规的强制性规定不一致的，双方当事人应按照法律、行政法规的强制性规定修改本合同的相关条款。</w:t>
      </w:r>
    </w:p>
    <w:p w14:paraId="713B0D9E">
      <w:pPr>
        <w:numPr>
          <w:ilvl w:val="255"/>
          <w:numId w:val="0"/>
        </w:numPr>
        <w:autoSpaceDE w:val="0"/>
        <w:autoSpaceDN w:val="0"/>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22. 通知</w:t>
      </w:r>
    </w:p>
    <w:p w14:paraId="48B00A88">
      <w:pPr>
        <w:pStyle w:val="965"/>
        <w:ind w:firstLine="420"/>
        <w:jc w:val="both"/>
        <w:rPr>
          <w:rFonts w:ascii="仿宋" w:hAnsi="仿宋" w:eastAsia="仿宋" w:cs="仿宋"/>
          <w:color w:val="auto"/>
          <w:sz w:val="21"/>
        </w:rPr>
      </w:pPr>
      <w:r>
        <w:rPr>
          <w:rFonts w:hint="eastAsia" w:ascii="仿宋" w:hAnsi="仿宋" w:eastAsia="仿宋" w:cs="仿宋"/>
          <w:color w:val="auto"/>
          <w:sz w:val="21"/>
        </w:rPr>
        <w:t>22.1 本合同任何一方向对方发出的通知、信件、数据电文等，应当发送至本合同第一部分《政府采购合同协议书》所约定的通讯地址、联系人、联系电话或电子邮箱。</w:t>
      </w:r>
    </w:p>
    <w:p w14:paraId="4818770D">
      <w:pPr>
        <w:pStyle w:val="965"/>
        <w:ind w:firstLine="0" w:firstLineChars="0"/>
        <w:jc w:val="both"/>
        <w:rPr>
          <w:rFonts w:ascii="仿宋" w:hAnsi="仿宋" w:eastAsia="仿宋" w:cs="仿宋"/>
          <w:color w:val="auto"/>
          <w:sz w:val="21"/>
        </w:rPr>
      </w:pPr>
      <w:r>
        <w:rPr>
          <w:rFonts w:hint="eastAsia" w:ascii="仿宋" w:hAnsi="仿宋" w:eastAsia="仿宋" w:cs="仿宋"/>
          <w:color w:val="auto"/>
          <w:sz w:val="21"/>
        </w:rPr>
        <w:t xml:space="preserve">    22.2 一方当事人变更名称、住所、联系人、联系电话或电子邮箱等信息的，应当在变更后3日内及时书面通知对方，对方实际收到变更通知前的送达仍为有效送达。</w:t>
      </w:r>
    </w:p>
    <w:p w14:paraId="0F6F211B">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22.3本合同一方给另一方的通知均应采用书面形式，传真或快递送到本合同中规定的对方的地址和办理签收手续。</w:t>
      </w:r>
    </w:p>
    <w:p w14:paraId="05499DB2">
      <w:pPr>
        <w:snapToGrid w:val="0"/>
        <w:spacing w:line="400" w:lineRule="exact"/>
        <w:ind w:firstLine="420" w:firstLineChars="200"/>
        <w:jc w:val="left"/>
        <w:rPr>
          <w:rFonts w:ascii="仿宋" w:hAnsi="仿宋" w:eastAsia="仿宋" w:cs="仿宋"/>
          <w:color w:val="auto"/>
          <w:szCs w:val="21"/>
        </w:rPr>
      </w:pPr>
      <w:r>
        <w:rPr>
          <w:rFonts w:hint="eastAsia" w:ascii="仿宋" w:hAnsi="仿宋" w:eastAsia="仿宋" w:cs="仿宋"/>
          <w:color w:val="auto"/>
          <w:szCs w:val="21"/>
        </w:rPr>
        <w:t>22.4通知以送达之日或通知书中规定的生效之日起生效，两者中以较迟之日为准。</w:t>
      </w:r>
    </w:p>
    <w:p w14:paraId="0EBEF2C7">
      <w:pPr>
        <w:numPr>
          <w:ilvl w:val="0"/>
          <w:numId w:val="10"/>
        </w:numPr>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合同未尽事项</w:t>
      </w:r>
    </w:p>
    <w:p w14:paraId="55326D3A">
      <w:pPr>
        <w:snapToGrid w:val="0"/>
        <w:spacing w:line="400" w:lineRule="exact"/>
        <w:ind w:firstLine="420" w:firstLineChars="200"/>
        <w:jc w:val="left"/>
        <w:rPr>
          <w:rFonts w:ascii="仿宋" w:hAnsi="仿宋" w:eastAsia="仿宋" w:cs="仿宋"/>
          <w:bCs/>
          <w:color w:val="auto"/>
          <w:szCs w:val="21"/>
        </w:rPr>
      </w:pPr>
      <w:r>
        <w:rPr>
          <w:rFonts w:hint="eastAsia" w:ascii="仿宋" w:hAnsi="仿宋" w:eastAsia="仿宋" w:cs="仿宋"/>
          <w:bCs/>
          <w:color w:val="auto"/>
          <w:szCs w:val="21"/>
        </w:rPr>
        <w:t>23.1合同未尽事项见</w:t>
      </w:r>
      <w:r>
        <w:rPr>
          <w:rFonts w:hint="eastAsia" w:ascii="仿宋" w:hAnsi="仿宋" w:eastAsia="仿宋" w:cs="仿宋"/>
          <w:b/>
          <w:color w:val="auto"/>
          <w:szCs w:val="21"/>
        </w:rPr>
        <w:t>【政府采购合同专用条款】</w:t>
      </w:r>
      <w:r>
        <w:rPr>
          <w:rFonts w:hint="eastAsia" w:ascii="仿宋" w:hAnsi="仿宋" w:eastAsia="仿宋" w:cs="仿宋"/>
          <w:bCs/>
          <w:color w:val="auto"/>
          <w:szCs w:val="21"/>
        </w:rPr>
        <w:t>。</w:t>
      </w:r>
    </w:p>
    <w:p w14:paraId="638BBFA0">
      <w:pPr>
        <w:snapToGrid w:val="0"/>
        <w:spacing w:line="400" w:lineRule="exact"/>
        <w:jc w:val="left"/>
        <w:rPr>
          <w:rFonts w:ascii="仿宋" w:hAnsi="仿宋" w:eastAsia="仿宋" w:cs="仿宋"/>
          <w:color w:val="auto"/>
          <w:sz w:val="28"/>
          <w:szCs w:val="28"/>
        </w:rPr>
      </w:pPr>
      <w:r>
        <w:rPr>
          <w:rFonts w:hint="eastAsia" w:ascii="仿宋" w:hAnsi="仿宋" w:eastAsia="仿宋" w:cs="仿宋"/>
          <w:bCs/>
          <w:color w:val="auto"/>
          <w:szCs w:val="21"/>
        </w:rPr>
        <w:t xml:space="preserve">    23.2 合同附件与合同正文具有同等的法律效力。</w:t>
      </w:r>
      <w:bookmarkStart w:id="59" w:name="_Toc20313"/>
    </w:p>
    <w:p w14:paraId="7F8891DC">
      <w:pPr>
        <w:snapToGrid w:val="0"/>
        <w:jc w:val="center"/>
        <w:rPr>
          <w:rFonts w:ascii="仿宋" w:hAnsi="仿宋" w:eastAsia="仿宋" w:cs="仿宋"/>
          <w:color w:val="auto"/>
          <w:sz w:val="28"/>
          <w:szCs w:val="28"/>
        </w:rPr>
      </w:pPr>
      <w:r>
        <w:rPr>
          <w:rFonts w:hint="eastAsia" w:ascii="仿宋" w:hAnsi="仿宋" w:eastAsia="仿宋" w:cs="仿宋"/>
          <w:color w:val="auto"/>
          <w:sz w:val="28"/>
          <w:szCs w:val="28"/>
        </w:rPr>
        <w:br w:type="page"/>
      </w:r>
    </w:p>
    <w:p w14:paraId="23FFDAD4">
      <w:pPr>
        <w:pStyle w:val="4"/>
        <w:adjustRightInd w:val="0"/>
        <w:snapToGrid w:val="0"/>
        <w:jc w:val="center"/>
        <w:rPr>
          <w:rFonts w:ascii="仿宋" w:eastAsia="仿宋" w:cs="仿宋"/>
          <w:b w:val="0"/>
          <w:bCs w:val="0"/>
          <w:color w:val="auto"/>
          <w:sz w:val="28"/>
          <w:szCs w:val="28"/>
        </w:rPr>
      </w:pPr>
      <w:r>
        <w:rPr>
          <w:rFonts w:hint="eastAsia" w:ascii="仿宋" w:eastAsia="仿宋" w:cs="仿宋"/>
          <w:b w:val="0"/>
          <w:bCs w:val="0"/>
          <w:color w:val="auto"/>
          <w:sz w:val="28"/>
          <w:szCs w:val="28"/>
        </w:rPr>
        <w:t>第三节 政府采购合同专用条款</w:t>
      </w:r>
      <w:bookmarkEnd w:id="59"/>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C5B3C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0FE029">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740CD8EA">
            <w:pPr>
              <w:snapToGrid w:val="0"/>
              <w:jc w:val="center"/>
              <w:rPr>
                <w:rFonts w:ascii="仿宋" w:hAnsi="仿宋" w:eastAsia="仿宋" w:cs="仿宋"/>
                <w:color w:val="auto"/>
                <w:szCs w:val="21"/>
              </w:rPr>
            </w:pPr>
            <w:r>
              <w:rPr>
                <w:rFonts w:hint="eastAsia" w:ascii="仿宋" w:hAnsi="仿宋" w:eastAsia="仿宋" w:cs="仿宋"/>
                <w:color w:val="auto"/>
                <w:szCs w:val="21"/>
              </w:rPr>
              <w:t>第1.2（6）项</w:t>
            </w:r>
          </w:p>
        </w:tc>
        <w:tc>
          <w:tcPr>
            <w:tcW w:w="1742" w:type="dxa"/>
            <w:vAlign w:val="center"/>
          </w:tcPr>
          <w:p w14:paraId="6008C800">
            <w:pPr>
              <w:snapToGrid w:val="0"/>
              <w:jc w:val="left"/>
              <w:rPr>
                <w:rFonts w:ascii="仿宋" w:hAnsi="仿宋" w:eastAsia="仿宋" w:cs="仿宋"/>
                <w:color w:val="auto"/>
                <w:szCs w:val="21"/>
              </w:rPr>
            </w:pPr>
            <w:r>
              <w:rPr>
                <w:rFonts w:hint="eastAsia" w:ascii="仿宋" w:hAnsi="仿宋" w:eastAsia="仿宋" w:cs="仿宋"/>
                <w:color w:val="auto"/>
                <w:szCs w:val="21"/>
              </w:rPr>
              <w:t>联合体具体要求</w:t>
            </w:r>
          </w:p>
        </w:tc>
        <w:tc>
          <w:tcPr>
            <w:tcW w:w="5170" w:type="dxa"/>
            <w:vAlign w:val="center"/>
          </w:tcPr>
          <w:p w14:paraId="145C6135">
            <w:pPr>
              <w:snapToGrid w:val="0"/>
              <w:jc w:val="left"/>
              <w:rPr>
                <w:rFonts w:ascii="仿宋" w:hAnsi="仿宋" w:eastAsia="仿宋" w:cs="仿宋"/>
                <w:color w:val="auto"/>
                <w:szCs w:val="21"/>
              </w:rPr>
            </w:pPr>
          </w:p>
        </w:tc>
      </w:tr>
      <w:tr w14:paraId="01446A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F61BB1B">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2C085680">
            <w:pPr>
              <w:snapToGrid w:val="0"/>
              <w:jc w:val="center"/>
              <w:rPr>
                <w:rFonts w:ascii="仿宋" w:hAnsi="仿宋" w:eastAsia="仿宋" w:cs="仿宋"/>
                <w:color w:val="auto"/>
                <w:szCs w:val="21"/>
              </w:rPr>
            </w:pPr>
            <w:r>
              <w:rPr>
                <w:rFonts w:hint="eastAsia" w:ascii="仿宋" w:hAnsi="仿宋" w:eastAsia="仿宋" w:cs="仿宋"/>
                <w:color w:val="auto"/>
                <w:szCs w:val="21"/>
              </w:rPr>
              <w:t>第1.2（7）项</w:t>
            </w:r>
          </w:p>
        </w:tc>
        <w:tc>
          <w:tcPr>
            <w:tcW w:w="1742" w:type="dxa"/>
            <w:vAlign w:val="center"/>
          </w:tcPr>
          <w:p w14:paraId="56DE953B">
            <w:pPr>
              <w:snapToGrid w:val="0"/>
              <w:jc w:val="left"/>
              <w:rPr>
                <w:rFonts w:ascii="仿宋" w:hAnsi="仿宋" w:eastAsia="仿宋" w:cs="仿宋"/>
                <w:color w:val="auto"/>
                <w:szCs w:val="21"/>
              </w:rPr>
            </w:pPr>
            <w:r>
              <w:rPr>
                <w:rFonts w:hint="eastAsia" w:ascii="仿宋" w:hAnsi="仿宋" w:eastAsia="仿宋" w:cs="仿宋"/>
                <w:color w:val="auto"/>
                <w:szCs w:val="21"/>
              </w:rPr>
              <w:t>其他术语解释</w:t>
            </w:r>
          </w:p>
        </w:tc>
        <w:tc>
          <w:tcPr>
            <w:tcW w:w="5170" w:type="dxa"/>
            <w:vAlign w:val="center"/>
          </w:tcPr>
          <w:p w14:paraId="2AEE5DD5">
            <w:pPr>
              <w:snapToGrid w:val="0"/>
              <w:jc w:val="left"/>
              <w:rPr>
                <w:rFonts w:ascii="仿宋" w:hAnsi="仿宋" w:eastAsia="仿宋" w:cs="仿宋"/>
                <w:color w:val="auto"/>
                <w:szCs w:val="21"/>
              </w:rPr>
            </w:pPr>
          </w:p>
        </w:tc>
      </w:tr>
      <w:tr w14:paraId="582EAF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96FBEE">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57F3336A">
            <w:pPr>
              <w:snapToGrid w:val="0"/>
              <w:jc w:val="center"/>
              <w:rPr>
                <w:rFonts w:ascii="仿宋" w:hAnsi="仿宋" w:eastAsia="仿宋" w:cs="仿宋"/>
                <w:color w:val="auto"/>
                <w:szCs w:val="21"/>
              </w:rPr>
            </w:pPr>
            <w:r>
              <w:rPr>
                <w:rFonts w:hint="eastAsia" w:ascii="仿宋" w:hAnsi="仿宋" w:eastAsia="仿宋" w:cs="仿宋"/>
                <w:color w:val="auto"/>
                <w:szCs w:val="21"/>
              </w:rPr>
              <w:t>第4.4款</w:t>
            </w:r>
          </w:p>
        </w:tc>
        <w:tc>
          <w:tcPr>
            <w:tcW w:w="1742" w:type="dxa"/>
            <w:vAlign w:val="center"/>
          </w:tcPr>
          <w:p w14:paraId="6BE027F4">
            <w:pPr>
              <w:snapToGrid w:val="0"/>
              <w:jc w:val="left"/>
              <w:rPr>
                <w:rFonts w:ascii="仿宋" w:hAnsi="仿宋" w:eastAsia="仿宋" w:cs="仿宋"/>
                <w:color w:val="auto"/>
                <w:szCs w:val="21"/>
              </w:rPr>
            </w:pPr>
            <w:r>
              <w:rPr>
                <w:rFonts w:hint="eastAsia" w:ascii="仿宋" w:hAnsi="仿宋" w:eastAsia="仿宋" w:cs="仿宋"/>
                <w:color w:val="auto"/>
                <w:szCs w:val="21"/>
              </w:rPr>
              <w:t>履约验收中甲方提出异议或作出说明的期限</w:t>
            </w:r>
          </w:p>
        </w:tc>
        <w:tc>
          <w:tcPr>
            <w:tcW w:w="5170" w:type="dxa"/>
            <w:vAlign w:val="center"/>
          </w:tcPr>
          <w:p w14:paraId="74961C35">
            <w:pPr>
              <w:snapToGrid w:val="0"/>
              <w:jc w:val="left"/>
              <w:rPr>
                <w:rFonts w:ascii="仿宋" w:hAnsi="仿宋" w:eastAsia="仿宋" w:cs="仿宋"/>
                <w:color w:val="auto"/>
                <w:szCs w:val="21"/>
              </w:rPr>
            </w:pPr>
          </w:p>
        </w:tc>
      </w:tr>
      <w:tr w14:paraId="04378F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34E10D">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7BD04CB2">
            <w:pPr>
              <w:snapToGrid w:val="0"/>
              <w:jc w:val="center"/>
              <w:rPr>
                <w:rFonts w:ascii="仿宋" w:hAnsi="仿宋" w:eastAsia="仿宋" w:cs="仿宋"/>
                <w:color w:val="auto"/>
                <w:szCs w:val="21"/>
              </w:rPr>
            </w:pPr>
            <w:r>
              <w:rPr>
                <w:rFonts w:hint="eastAsia" w:ascii="仿宋" w:hAnsi="仿宋" w:eastAsia="仿宋" w:cs="仿宋"/>
                <w:color w:val="auto"/>
                <w:szCs w:val="21"/>
              </w:rPr>
              <w:t>第4.6款</w:t>
            </w:r>
          </w:p>
        </w:tc>
        <w:tc>
          <w:tcPr>
            <w:tcW w:w="1742" w:type="dxa"/>
            <w:vAlign w:val="center"/>
          </w:tcPr>
          <w:p w14:paraId="294B3879">
            <w:pPr>
              <w:snapToGrid w:val="0"/>
              <w:jc w:val="left"/>
              <w:rPr>
                <w:rFonts w:ascii="仿宋" w:hAnsi="仿宋" w:eastAsia="仿宋" w:cs="仿宋"/>
                <w:color w:val="auto"/>
                <w:szCs w:val="21"/>
              </w:rPr>
            </w:pPr>
            <w:r>
              <w:rPr>
                <w:rFonts w:hint="eastAsia" w:ascii="仿宋" w:hAnsi="仿宋" w:eastAsia="仿宋" w:cs="仿宋"/>
                <w:color w:val="auto"/>
                <w:szCs w:val="21"/>
              </w:rPr>
              <w:t>约定甲方承担的其他义务和责任</w:t>
            </w:r>
          </w:p>
        </w:tc>
        <w:tc>
          <w:tcPr>
            <w:tcW w:w="5170" w:type="dxa"/>
            <w:vAlign w:val="center"/>
          </w:tcPr>
          <w:p w14:paraId="11D4E21F">
            <w:pPr>
              <w:snapToGrid w:val="0"/>
              <w:jc w:val="left"/>
              <w:rPr>
                <w:rFonts w:ascii="仿宋" w:hAnsi="仿宋" w:eastAsia="仿宋" w:cs="仿宋"/>
                <w:color w:val="auto"/>
                <w:szCs w:val="21"/>
              </w:rPr>
            </w:pPr>
          </w:p>
        </w:tc>
      </w:tr>
      <w:tr w14:paraId="088F93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B076D1">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10AD891E">
            <w:pPr>
              <w:snapToGrid w:val="0"/>
              <w:jc w:val="center"/>
              <w:rPr>
                <w:rFonts w:ascii="仿宋" w:hAnsi="仿宋" w:eastAsia="仿宋" w:cs="仿宋"/>
                <w:color w:val="auto"/>
              </w:rPr>
            </w:pPr>
            <w:r>
              <w:rPr>
                <w:rFonts w:hint="eastAsia" w:ascii="仿宋" w:hAnsi="仿宋" w:eastAsia="仿宋" w:cs="仿宋"/>
                <w:color w:val="auto"/>
                <w:szCs w:val="21"/>
              </w:rPr>
              <w:t>第5.4款</w:t>
            </w:r>
          </w:p>
        </w:tc>
        <w:tc>
          <w:tcPr>
            <w:tcW w:w="1742" w:type="dxa"/>
            <w:vAlign w:val="center"/>
          </w:tcPr>
          <w:p w14:paraId="22A235D3">
            <w:pPr>
              <w:snapToGrid w:val="0"/>
              <w:jc w:val="left"/>
              <w:rPr>
                <w:rFonts w:ascii="仿宋" w:hAnsi="仿宋" w:eastAsia="仿宋" w:cs="仿宋"/>
                <w:color w:val="auto"/>
                <w:szCs w:val="21"/>
              </w:rPr>
            </w:pPr>
            <w:r>
              <w:rPr>
                <w:rFonts w:hint="eastAsia" w:ascii="仿宋" w:hAnsi="仿宋" w:eastAsia="仿宋" w:cs="仿宋"/>
                <w:color w:val="auto"/>
                <w:szCs w:val="21"/>
              </w:rPr>
              <w:t>约定乙方承担的其他义务和责任</w:t>
            </w:r>
          </w:p>
        </w:tc>
        <w:tc>
          <w:tcPr>
            <w:tcW w:w="5170" w:type="dxa"/>
            <w:vAlign w:val="center"/>
          </w:tcPr>
          <w:p w14:paraId="71591F04">
            <w:pPr>
              <w:snapToGrid w:val="0"/>
              <w:jc w:val="left"/>
              <w:rPr>
                <w:rFonts w:ascii="仿宋" w:hAnsi="仿宋" w:eastAsia="仿宋" w:cs="仿宋"/>
                <w:color w:val="auto"/>
                <w:szCs w:val="21"/>
              </w:rPr>
            </w:pPr>
          </w:p>
        </w:tc>
      </w:tr>
      <w:tr w14:paraId="04E3D7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8032BA">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3C2011C2">
            <w:pPr>
              <w:snapToGrid w:val="0"/>
              <w:jc w:val="center"/>
              <w:rPr>
                <w:rFonts w:ascii="仿宋" w:hAnsi="仿宋" w:eastAsia="仿宋" w:cs="仿宋"/>
                <w:color w:val="auto"/>
                <w:szCs w:val="21"/>
              </w:rPr>
            </w:pPr>
            <w:r>
              <w:rPr>
                <w:rFonts w:hint="eastAsia" w:ascii="仿宋" w:hAnsi="仿宋" w:eastAsia="仿宋" w:cs="仿宋"/>
                <w:color w:val="auto"/>
                <w:szCs w:val="21"/>
              </w:rPr>
              <w:t>第6.1款</w:t>
            </w:r>
          </w:p>
        </w:tc>
        <w:tc>
          <w:tcPr>
            <w:tcW w:w="1742" w:type="dxa"/>
            <w:vAlign w:val="center"/>
          </w:tcPr>
          <w:p w14:paraId="34DA94DD">
            <w:pPr>
              <w:snapToGrid w:val="0"/>
              <w:jc w:val="left"/>
              <w:rPr>
                <w:rFonts w:ascii="仿宋" w:hAnsi="仿宋" w:eastAsia="仿宋" w:cs="仿宋"/>
                <w:color w:val="auto"/>
                <w:szCs w:val="21"/>
              </w:rPr>
            </w:pPr>
            <w:r>
              <w:rPr>
                <w:rFonts w:hint="eastAsia" w:ascii="仿宋" w:hAnsi="仿宋" w:eastAsia="仿宋" w:cs="仿宋"/>
                <w:color w:val="auto"/>
                <w:szCs w:val="21"/>
              </w:rPr>
              <w:t>履行合同义务的顺序</w:t>
            </w:r>
          </w:p>
        </w:tc>
        <w:tc>
          <w:tcPr>
            <w:tcW w:w="5170" w:type="dxa"/>
            <w:vAlign w:val="center"/>
          </w:tcPr>
          <w:p w14:paraId="0DD63CF3">
            <w:pPr>
              <w:snapToGrid w:val="0"/>
              <w:jc w:val="left"/>
              <w:rPr>
                <w:rFonts w:ascii="仿宋" w:hAnsi="仿宋" w:eastAsia="仿宋" w:cs="仿宋"/>
                <w:color w:val="auto"/>
                <w:szCs w:val="21"/>
              </w:rPr>
            </w:pPr>
          </w:p>
        </w:tc>
      </w:tr>
      <w:tr w14:paraId="78766A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022959D">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67E0737C">
            <w:pPr>
              <w:snapToGrid w:val="0"/>
              <w:jc w:val="center"/>
              <w:rPr>
                <w:rFonts w:ascii="仿宋" w:hAnsi="仿宋" w:eastAsia="仿宋" w:cs="仿宋"/>
                <w:color w:val="auto"/>
                <w:szCs w:val="21"/>
              </w:rPr>
            </w:pPr>
            <w:r>
              <w:rPr>
                <w:rFonts w:hint="eastAsia" w:ascii="仿宋" w:hAnsi="仿宋" w:eastAsia="仿宋" w:cs="仿宋"/>
                <w:color w:val="auto"/>
                <w:szCs w:val="21"/>
              </w:rPr>
              <w:t>第7.1款</w:t>
            </w:r>
          </w:p>
        </w:tc>
        <w:tc>
          <w:tcPr>
            <w:tcW w:w="1742" w:type="dxa"/>
            <w:vAlign w:val="center"/>
          </w:tcPr>
          <w:p w14:paraId="46CC32E0">
            <w:pPr>
              <w:snapToGrid w:val="0"/>
              <w:jc w:val="left"/>
              <w:rPr>
                <w:rFonts w:ascii="仿宋" w:hAnsi="仿宋" w:eastAsia="仿宋" w:cs="仿宋"/>
                <w:color w:val="auto"/>
                <w:szCs w:val="21"/>
              </w:rPr>
            </w:pPr>
            <w:r>
              <w:rPr>
                <w:rFonts w:hint="eastAsia" w:ascii="仿宋" w:hAnsi="仿宋" w:eastAsia="仿宋" w:cs="仿宋"/>
                <w:color w:val="auto"/>
                <w:szCs w:val="21"/>
              </w:rPr>
              <w:t>包装特殊要求</w:t>
            </w:r>
          </w:p>
        </w:tc>
        <w:tc>
          <w:tcPr>
            <w:tcW w:w="5170" w:type="dxa"/>
            <w:vAlign w:val="center"/>
          </w:tcPr>
          <w:p w14:paraId="5AAF42ED">
            <w:pPr>
              <w:rPr>
                <w:rFonts w:ascii="仿宋" w:hAnsi="仿宋" w:eastAsia="仿宋" w:cs="仿宋"/>
                <w:color w:val="auto"/>
              </w:rPr>
            </w:pPr>
          </w:p>
        </w:tc>
      </w:tr>
      <w:tr w14:paraId="594AA4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AB6E984">
            <w:pPr>
              <w:snapToGrid w:val="0"/>
              <w:jc w:val="center"/>
              <w:rPr>
                <w:rFonts w:ascii="仿宋" w:hAnsi="仿宋" w:eastAsia="仿宋" w:cs="仿宋"/>
                <w:color w:val="auto"/>
                <w:szCs w:val="21"/>
              </w:rPr>
            </w:pPr>
          </w:p>
        </w:tc>
        <w:tc>
          <w:tcPr>
            <w:tcW w:w="1742" w:type="dxa"/>
            <w:vAlign w:val="center"/>
          </w:tcPr>
          <w:p w14:paraId="261F71E1">
            <w:pPr>
              <w:snapToGrid w:val="0"/>
              <w:jc w:val="left"/>
              <w:rPr>
                <w:rFonts w:ascii="仿宋" w:hAnsi="仿宋" w:eastAsia="仿宋" w:cs="仿宋"/>
                <w:color w:val="auto"/>
                <w:szCs w:val="21"/>
              </w:rPr>
            </w:pPr>
            <w:r>
              <w:rPr>
                <w:rFonts w:hint="eastAsia" w:ascii="仿宋" w:hAnsi="仿宋" w:eastAsia="仿宋" w:cs="仿宋"/>
                <w:color w:val="auto"/>
                <w:szCs w:val="21"/>
              </w:rPr>
              <w:t>指定现场</w:t>
            </w:r>
          </w:p>
        </w:tc>
        <w:tc>
          <w:tcPr>
            <w:tcW w:w="5170" w:type="dxa"/>
            <w:vAlign w:val="center"/>
          </w:tcPr>
          <w:p w14:paraId="0781B5F1">
            <w:pPr>
              <w:rPr>
                <w:rFonts w:ascii="仿宋" w:hAnsi="仿宋" w:eastAsia="仿宋" w:cs="仿宋"/>
                <w:color w:val="auto"/>
              </w:rPr>
            </w:pPr>
          </w:p>
        </w:tc>
      </w:tr>
      <w:tr w14:paraId="20A050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0DB55E3">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0F741487">
            <w:pPr>
              <w:snapToGrid w:val="0"/>
              <w:jc w:val="center"/>
              <w:rPr>
                <w:rFonts w:ascii="仿宋" w:hAnsi="仿宋" w:eastAsia="仿宋" w:cs="仿宋"/>
                <w:color w:val="auto"/>
                <w:szCs w:val="21"/>
              </w:rPr>
            </w:pPr>
            <w:r>
              <w:rPr>
                <w:rFonts w:hint="eastAsia" w:ascii="仿宋" w:hAnsi="仿宋" w:eastAsia="仿宋" w:cs="仿宋"/>
                <w:color w:val="auto"/>
                <w:szCs w:val="21"/>
              </w:rPr>
              <w:t>第7.2款</w:t>
            </w:r>
          </w:p>
        </w:tc>
        <w:tc>
          <w:tcPr>
            <w:tcW w:w="1742" w:type="dxa"/>
            <w:vAlign w:val="center"/>
          </w:tcPr>
          <w:p w14:paraId="18FA2CBC">
            <w:pPr>
              <w:snapToGrid w:val="0"/>
              <w:jc w:val="left"/>
              <w:rPr>
                <w:rFonts w:ascii="仿宋" w:hAnsi="仿宋" w:eastAsia="仿宋" w:cs="仿宋"/>
                <w:color w:val="auto"/>
                <w:szCs w:val="21"/>
              </w:rPr>
            </w:pPr>
            <w:r>
              <w:rPr>
                <w:rFonts w:hint="eastAsia" w:ascii="仿宋" w:hAnsi="仿宋" w:eastAsia="仿宋" w:cs="仿宋"/>
                <w:color w:val="auto"/>
                <w:szCs w:val="21"/>
              </w:rPr>
              <w:t>运输特殊要求</w:t>
            </w:r>
          </w:p>
        </w:tc>
        <w:tc>
          <w:tcPr>
            <w:tcW w:w="5170" w:type="dxa"/>
            <w:vAlign w:val="center"/>
          </w:tcPr>
          <w:p w14:paraId="57D6BCC5">
            <w:pPr>
              <w:rPr>
                <w:rFonts w:ascii="仿宋" w:hAnsi="仿宋" w:eastAsia="仿宋" w:cs="仿宋"/>
                <w:color w:val="auto"/>
              </w:rPr>
            </w:pPr>
          </w:p>
        </w:tc>
      </w:tr>
      <w:tr w14:paraId="7E6A5F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2998829">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15A5378C">
            <w:pPr>
              <w:snapToGrid w:val="0"/>
              <w:jc w:val="center"/>
              <w:rPr>
                <w:rFonts w:ascii="仿宋" w:hAnsi="仿宋" w:eastAsia="仿宋" w:cs="仿宋"/>
                <w:color w:val="auto"/>
                <w:szCs w:val="21"/>
              </w:rPr>
            </w:pPr>
            <w:r>
              <w:rPr>
                <w:rFonts w:hint="eastAsia" w:ascii="仿宋" w:hAnsi="仿宋" w:eastAsia="仿宋" w:cs="仿宋"/>
                <w:color w:val="auto"/>
                <w:szCs w:val="21"/>
              </w:rPr>
              <w:t>第7.3款</w:t>
            </w:r>
          </w:p>
        </w:tc>
        <w:tc>
          <w:tcPr>
            <w:tcW w:w="1742" w:type="dxa"/>
            <w:vAlign w:val="center"/>
          </w:tcPr>
          <w:p w14:paraId="55ED0317">
            <w:pPr>
              <w:snapToGrid w:val="0"/>
              <w:jc w:val="left"/>
              <w:rPr>
                <w:rFonts w:ascii="仿宋" w:hAnsi="仿宋" w:eastAsia="仿宋" w:cs="仿宋"/>
                <w:color w:val="auto"/>
                <w:szCs w:val="21"/>
              </w:rPr>
            </w:pPr>
            <w:r>
              <w:rPr>
                <w:rFonts w:hint="eastAsia" w:ascii="仿宋" w:hAnsi="仿宋" w:eastAsia="仿宋" w:cs="仿宋"/>
                <w:color w:val="auto"/>
                <w:szCs w:val="21"/>
              </w:rPr>
              <w:t>保险要求</w:t>
            </w:r>
          </w:p>
        </w:tc>
        <w:tc>
          <w:tcPr>
            <w:tcW w:w="5170" w:type="dxa"/>
            <w:vAlign w:val="center"/>
          </w:tcPr>
          <w:p w14:paraId="0EBAB947">
            <w:pPr>
              <w:rPr>
                <w:rFonts w:ascii="仿宋" w:hAnsi="仿宋" w:eastAsia="仿宋" w:cs="仿宋"/>
                <w:color w:val="auto"/>
              </w:rPr>
            </w:pPr>
          </w:p>
        </w:tc>
      </w:tr>
      <w:tr w14:paraId="5D7810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21B98A">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7E1878C7">
            <w:pPr>
              <w:snapToGrid w:val="0"/>
              <w:jc w:val="center"/>
              <w:rPr>
                <w:rFonts w:ascii="仿宋" w:hAnsi="仿宋" w:eastAsia="仿宋" w:cs="仿宋"/>
                <w:color w:val="auto"/>
                <w:szCs w:val="21"/>
              </w:rPr>
            </w:pPr>
            <w:r>
              <w:rPr>
                <w:rFonts w:hint="eastAsia" w:ascii="仿宋" w:hAnsi="仿宋" w:eastAsia="仿宋" w:cs="仿宋"/>
                <w:color w:val="auto"/>
                <w:szCs w:val="21"/>
              </w:rPr>
              <w:t>第8.2（1）项</w:t>
            </w:r>
          </w:p>
        </w:tc>
        <w:tc>
          <w:tcPr>
            <w:tcW w:w="1742" w:type="dxa"/>
            <w:vAlign w:val="center"/>
          </w:tcPr>
          <w:p w14:paraId="0D288FF4">
            <w:pPr>
              <w:snapToGrid w:val="0"/>
              <w:jc w:val="left"/>
              <w:rPr>
                <w:rFonts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57F5DC92">
            <w:pPr>
              <w:autoSpaceDE w:val="0"/>
              <w:autoSpaceDN w:val="0"/>
              <w:snapToGrid w:val="0"/>
              <w:ind w:firstLine="420" w:firstLineChars="200"/>
              <w:jc w:val="left"/>
              <w:rPr>
                <w:rFonts w:ascii="仿宋" w:hAnsi="仿宋" w:eastAsia="仿宋" w:cs="仿宋"/>
                <w:color w:val="auto"/>
                <w:szCs w:val="21"/>
              </w:rPr>
            </w:pPr>
          </w:p>
        </w:tc>
      </w:tr>
      <w:tr w14:paraId="2FE03A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4CA3E2">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03C1CD51">
            <w:pPr>
              <w:snapToGrid w:val="0"/>
              <w:jc w:val="center"/>
              <w:rPr>
                <w:rFonts w:ascii="仿宋" w:hAnsi="仿宋" w:eastAsia="仿宋" w:cs="仿宋"/>
                <w:color w:val="auto"/>
                <w:szCs w:val="21"/>
              </w:rPr>
            </w:pPr>
            <w:r>
              <w:rPr>
                <w:rFonts w:hint="eastAsia" w:ascii="仿宋" w:hAnsi="仿宋" w:eastAsia="仿宋" w:cs="仿宋"/>
                <w:color w:val="auto"/>
                <w:szCs w:val="21"/>
              </w:rPr>
              <w:t>第8.2（3）项</w:t>
            </w:r>
          </w:p>
        </w:tc>
        <w:tc>
          <w:tcPr>
            <w:tcW w:w="1742" w:type="dxa"/>
            <w:vAlign w:val="center"/>
          </w:tcPr>
          <w:p w14:paraId="6E78B5A1">
            <w:pPr>
              <w:snapToGrid w:val="0"/>
              <w:jc w:val="left"/>
              <w:rPr>
                <w:rFonts w:ascii="仿宋" w:hAnsi="仿宋" w:eastAsia="仿宋" w:cs="仿宋"/>
                <w:color w:val="auto"/>
                <w:szCs w:val="21"/>
              </w:rPr>
            </w:pPr>
            <w:r>
              <w:rPr>
                <w:rFonts w:hint="eastAsia" w:ascii="仿宋" w:hAnsi="仿宋" w:eastAsia="仿宋" w:cs="仿宋"/>
                <w:color w:val="auto"/>
                <w:szCs w:val="21"/>
              </w:rPr>
              <w:t>货物质量缺陷</w:t>
            </w:r>
          </w:p>
          <w:p w14:paraId="34B1787F">
            <w:pPr>
              <w:snapToGrid w:val="0"/>
              <w:jc w:val="left"/>
              <w:rPr>
                <w:rFonts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4D83B465">
            <w:pPr>
              <w:snapToGrid w:val="0"/>
              <w:jc w:val="left"/>
              <w:rPr>
                <w:rFonts w:ascii="仿宋" w:hAnsi="仿宋" w:eastAsia="仿宋" w:cs="仿宋"/>
                <w:color w:val="auto"/>
                <w:szCs w:val="21"/>
              </w:rPr>
            </w:pPr>
          </w:p>
        </w:tc>
      </w:tr>
      <w:tr w14:paraId="67F1D8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E09075">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7AA3FA55">
            <w:pPr>
              <w:pStyle w:val="965"/>
              <w:ind w:firstLine="0" w:firstLineChars="0"/>
              <w:jc w:val="center"/>
              <w:rPr>
                <w:rFonts w:ascii="仿宋" w:hAnsi="仿宋" w:eastAsia="仿宋" w:cs="仿宋"/>
                <w:color w:val="auto"/>
              </w:rPr>
            </w:pPr>
            <w:r>
              <w:rPr>
                <w:rFonts w:hint="eastAsia" w:ascii="仿宋" w:hAnsi="仿宋" w:eastAsia="仿宋" w:cs="仿宋"/>
                <w:color w:val="auto"/>
              </w:rPr>
              <w:t>第11.1款</w:t>
            </w:r>
          </w:p>
        </w:tc>
        <w:tc>
          <w:tcPr>
            <w:tcW w:w="1742" w:type="dxa"/>
            <w:vAlign w:val="center"/>
          </w:tcPr>
          <w:p w14:paraId="5ACEA171">
            <w:pPr>
              <w:snapToGrid w:val="0"/>
              <w:rPr>
                <w:rFonts w:ascii="仿宋" w:hAnsi="仿宋" w:eastAsia="仿宋" w:cs="仿宋"/>
                <w:color w:val="auto"/>
                <w:szCs w:val="21"/>
              </w:rPr>
            </w:pPr>
            <w:r>
              <w:rPr>
                <w:rFonts w:hint="eastAsia" w:ascii="仿宋" w:hAnsi="仿宋" w:eastAsia="仿宋" w:cs="仿宋"/>
                <w:color w:val="auto"/>
                <w:szCs w:val="21"/>
              </w:rPr>
              <w:t>其他应当保密的信息</w:t>
            </w:r>
          </w:p>
        </w:tc>
        <w:tc>
          <w:tcPr>
            <w:tcW w:w="5170" w:type="dxa"/>
            <w:vAlign w:val="center"/>
          </w:tcPr>
          <w:p w14:paraId="213C72BC">
            <w:pPr>
              <w:snapToGrid w:val="0"/>
              <w:jc w:val="left"/>
              <w:rPr>
                <w:rFonts w:ascii="仿宋" w:hAnsi="仿宋" w:eastAsia="仿宋" w:cs="仿宋"/>
                <w:color w:val="auto"/>
                <w:szCs w:val="21"/>
              </w:rPr>
            </w:pPr>
          </w:p>
        </w:tc>
      </w:tr>
      <w:tr w14:paraId="377459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5E93D68">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7F75CB0D">
            <w:pPr>
              <w:snapToGrid w:val="0"/>
              <w:jc w:val="center"/>
              <w:rPr>
                <w:rFonts w:ascii="仿宋" w:hAnsi="仿宋" w:eastAsia="仿宋" w:cs="仿宋"/>
                <w:color w:val="auto"/>
                <w:szCs w:val="21"/>
              </w:rPr>
            </w:pPr>
            <w:r>
              <w:rPr>
                <w:rFonts w:hint="eastAsia" w:ascii="仿宋" w:hAnsi="仿宋" w:eastAsia="仿宋" w:cs="仿宋"/>
                <w:color w:val="auto"/>
                <w:szCs w:val="21"/>
              </w:rPr>
              <w:t>第12.2款</w:t>
            </w:r>
          </w:p>
        </w:tc>
        <w:tc>
          <w:tcPr>
            <w:tcW w:w="1742" w:type="dxa"/>
            <w:vAlign w:val="center"/>
          </w:tcPr>
          <w:p w14:paraId="315CE1F0">
            <w:pPr>
              <w:snapToGrid w:val="0"/>
              <w:jc w:val="left"/>
              <w:rPr>
                <w:rFonts w:ascii="仿宋" w:hAnsi="仿宋" w:eastAsia="仿宋" w:cs="仿宋"/>
                <w:color w:val="auto"/>
                <w:szCs w:val="21"/>
              </w:rPr>
            </w:pPr>
            <w:r>
              <w:rPr>
                <w:rFonts w:hint="eastAsia" w:ascii="仿宋" w:hAnsi="仿宋" w:eastAsia="仿宋" w:cs="仿宋"/>
                <w:color w:val="auto"/>
                <w:szCs w:val="21"/>
              </w:rPr>
              <w:t>合同价款支付时间</w:t>
            </w:r>
          </w:p>
        </w:tc>
        <w:tc>
          <w:tcPr>
            <w:tcW w:w="5170" w:type="dxa"/>
            <w:vAlign w:val="center"/>
          </w:tcPr>
          <w:p w14:paraId="68B3AE9A">
            <w:pPr>
              <w:snapToGrid w:val="0"/>
              <w:jc w:val="left"/>
              <w:rPr>
                <w:rFonts w:ascii="仿宋" w:hAnsi="仿宋" w:eastAsia="仿宋" w:cs="仿宋"/>
                <w:color w:val="auto"/>
                <w:szCs w:val="21"/>
              </w:rPr>
            </w:pPr>
          </w:p>
        </w:tc>
      </w:tr>
      <w:tr w14:paraId="3F61E2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8B6403B">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0A7639C6">
            <w:pPr>
              <w:snapToGrid w:val="0"/>
              <w:jc w:val="center"/>
              <w:rPr>
                <w:rFonts w:ascii="仿宋" w:hAnsi="仿宋" w:eastAsia="仿宋" w:cs="仿宋"/>
                <w:color w:val="auto"/>
                <w:szCs w:val="21"/>
              </w:rPr>
            </w:pPr>
            <w:r>
              <w:rPr>
                <w:rFonts w:hint="eastAsia" w:ascii="仿宋" w:hAnsi="仿宋" w:eastAsia="仿宋" w:cs="仿宋"/>
                <w:color w:val="auto"/>
                <w:szCs w:val="21"/>
              </w:rPr>
              <w:t>第13.2款</w:t>
            </w:r>
          </w:p>
        </w:tc>
        <w:tc>
          <w:tcPr>
            <w:tcW w:w="1742" w:type="dxa"/>
            <w:vAlign w:val="center"/>
          </w:tcPr>
          <w:p w14:paraId="7B829AC7">
            <w:pPr>
              <w:snapToGrid w:val="0"/>
              <w:jc w:val="left"/>
              <w:rPr>
                <w:rFonts w:ascii="仿宋" w:hAnsi="仿宋" w:eastAsia="仿宋" w:cs="仿宋"/>
                <w:color w:val="auto"/>
                <w:szCs w:val="21"/>
              </w:rPr>
            </w:pPr>
            <w:r>
              <w:rPr>
                <w:rFonts w:hint="eastAsia" w:ascii="仿宋" w:hAnsi="仿宋" w:eastAsia="仿宋" w:cs="仿宋"/>
                <w:color w:val="auto"/>
                <w:szCs w:val="21"/>
              </w:rPr>
              <w:t>履约保证金不予退还的情形</w:t>
            </w:r>
          </w:p>
        </w:tc>
        <w:tc>
          <w:tcPr>
            <w:tcW w:w="5170" w:type="dxa"/>
            <w:vAlign w:val="center"/>
          </w:tcPr>
          <w:p w14:paraId="61BE4855">
            <w:pPr>
              <w:snapToGrid w:val="0"/>
              <w:jc w:val="left"/>
              <w:rPr>
                <w:rFonts w:ascii="仿宋" w:hAnsi="仿宋" w:eastAsia="仿宋" w:cs="仿宋"/>
                <w:color w:val="auto"/>
                <w:szCs w:val="21"/>
              </w:rPr>
            </w:pPr>
          </w:p>
        </w:tc>
      </w:tr>
      <w:tr w14:paraId="6C029C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93749B">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7D90AD09">
            <w:pPr>
              <w:snapToGrid w:val="0"/>
              <w:jc w:val="center"/>
              <w:rPr>
                <w:rFonts w:ascii="仿宋" w:hAnsi="仿宋" w:eastAsia="仿宋" w:cs="仿宋"/>
                <w:color w:val="auto"/>
                <w:szCs w:val="21"/>
              </w:rPr>
            </w:pPr>
            <w:r>
              <w:rPr>
                <w:rFonts w:hint="eastAsia" w:ascii="仿宋" w:hAnsi="仿宋" w:eastAsia="仿宋" w:cs="仿宋"/>
                <w:color w:val="auto"/>
                <w:szCs w:val="21"/>
              </w:rPr>
              <w:t>第13.3款</w:t>
            </w:r>
          </w:p>
        </w:tc>
        <w:tc>
          <w:tcPr>
            <w:tcW w:w="1742" w:type="dxa"/>
            <w:vAlign w:val="center"/>
          </w:tcPr>
          <w:p w14:paraId="6B6DA7D1">
            <w:pPr>
              <w:snapToGrid w:val="0"/>
              <w:jc w:val="left"/>
              <w:rPr>
                <w:rFonts w:ascii="仿宋" w:hAnsi="仿宋" w:eastAsia="仿宋" w:cs="仿宋"/>
                <w:color w:val="auto"/>
                <w:szCs w:val="21"/>
              </w:rPr>
            </w:pPr>
            <w:r>
              <w:rPr>
                <w:rFonts w:hint="eastAsia" w:ascii="仿宋" w:hAnsi="仿宋" w:eastAsia="仿宋" w:cs="仿宋"/>
                <w:color w:val="auto"/>
                <w:szCs w:val="21"/>
              </w:rPr>
              <w:t>履约保证金退还时间及逾期退还的违约金</w:t>
            </w:r>
          </w:p>
        </w:tc>
        <w:tc>
          <w:tcPr>
            <w:tcW w:w="5170" w:type="dxa"/>
            <w:vAlign w:val="center"/>
          </w:tcPr>
          <w:p w14:paraId="70D6A014">
            <w:pPr>
              <w:snapToGrid w:val="0"/>
              <w:jc w:val="left"/>
              <w:rPr>
                <w:rFonts w:ascii="仿宋" w:hAnsi="仿宋" w:eastAsia="仿宋" w:cs="仿宋"/>
                <w:color w:val="auto"/>
                <w:szCs w:val="21"/>
              </w:rPr>
            </w:pPr>
          </w:p>
        </w:tc>
      </w:tr>
      <w:tr w14:paraId="3B519D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3691AB2">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19493459">
            <w:pPr>
              <w:snapToGrid w:val="0"/>
              <w:jc w:val="center"/>
              <w:rPr>
                <w:rFonts w:ascii="仿宋" w:hAnsi="仿宋" w:eastAsia="仿宋" w:cs="仿宋"/>
                <w:color w:val="auto"/>
                <w:szCs w:val="21"/>
              </w:rPr>
            </w:pPr>
            <w:r>
              <w:rPr>
                <w:rFonts w:hint="eastAsia" w:ascii="仿宋" w:hAnsi="仿宋" w:eastAsia="仿宋" w:cs="仿宋"/>
                <w:color w:val="auto"/>
                <w:szCs w:val="21"/>
              </w:rPr>
              <w:t>第14.1（3）项</w:t>
            </w:r>
          </w:p>
        </w:tc>
        <w:tc>
          <w:tcPr>
            <w:tcW w:w="1742" w:type="dxa"/>
            <w:vAlign w:val="center"/>
          </w:tcPr>
          <w:p w14:paraId="246D029E">
            <w:pPr>
              <w:snapToGrid w:val="0"/>
              <w:jc w:val="left"/>
              <w:rPr>
                <w:rFonts w:ascii="仿宋" w:hAnsi="仿宋" w:eastAsia="仿宋" w:cs="仿宋"/>
                <w:color w:val="auto"/>
                <w:szCs w:val="21"/>
              </w:rPr>
            </w:pPr>
            <w:r>
              <w:rPr>
                <w:rFonts w:hint="eastAsia" w:ascii="仿宋" w:hAnsi="仿宋" w:eastAsia="仿宋" w:cs="仿宋"/>
                <w:color w:val="auto"/>
                <w:szCs w:val="21"/>
              </w:rPr>
              <w:t>运行监督、维修期限</w:t>
            </w:r>
          </w:p>
        </w:tc>
        <w:tc>
          <w:tcPr>
            <w:tcW w:w="5170" w:type="dxa"/>
            <w:vAlign w:val="center"/>
          </w:tcPr>
          <w:p w14:paraId="4DA80D4F">
            <w:pPr>
              <w:snapToGrid w:val="0"/>
              <w:jc w:val="left"/>
              <w:rPr>
                <w:rFonts w:ascii="仿宋" w:hAnsi="仿宋" w:eastAsia="仿宋" w:cs="仿宋"/>
                <w:color w:val="auto"/>
                <w:szCs w:val="21"/>
              </w:rPr>
            </w:pPr>
          </w:p>
        </w:tc>
      </w:tr>
      <w:tr w14:paraId="112BC6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6E2DD62">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5AD0B7C2">
            <w:pPr>
              <w:snapToGrid w:val="0"/>
              <w:jc w:val="center"/>
              <w:rPr>
                <w:rFonts w:ascii="仿宋" w:hAnsi="仿宋" w:eastAsia="仿宋" w:cs="仿宋"/>
                <w:color w:val="auto"/>
                <w:szCs w:val="21"/>
              </w:rPr>
            </w:pPr>
            <w:r>
              <w:rPr>
                <w:rFonts w:hint="eastAsia" w:ascii="仿宋" w:hAnsi="仿宋" w:eastAsia="仿宋" w:cs="仿宋"/>
                <w:color w:val="auto"/>
                <w:szCs w:val="21"/>
              </w:rPr>
              <w:t>第14.1（5）项</w:t>
            </w:r>
          </w:p>
        </w:tc>
        <w:tc>
          <w:tcPr>
            <w:tcW w:w="1742" w:type="dxa"/>
            <w:vAlign w:val="center"/>
          </w:tcPr>
          <w:p w14:paraId="69277E0D">
            <w:pPr>
              <w:snapToGrid w:val="0"/>
              <w:jc w:val="left"/>
              <w:rPr>
                <w:rFonts w:ascii="仿宋" w:hAnsi="仿宋" w:eastAsia="仿宋" w:cs="仿宋"/>
                <w:color w:val="auto"/>
                <w:szCs w:val="21"/>
              </w:rPr>
            </w:pPr>
            <w:r>
              <w:rPr>
                <w:rFonts w:hint="eastAsia" w:ascii="仿宋" w:hAnsi="仿宋" w:eastAsia="仿宋" w:cs="仿宋"/>
                <w:color w:val="auto"/>
                <w:szCs w:val="21"/>
              </w:rPr>
              <w:t>货物回收的约定</w:t>
            </w:r>
          </w:p>
        </w:tc>
        <w:tc>
          <w:tcPr>
            <w:tcW w:w="5170" w:type="dxa"/>
            <w:vAlign w:val="center"/>
          </w:tcPr>
          <w:p w14:paraId="1BD7826B">
            <w:pPr>
              <w:snapToGrid w:val="0"/>
              <w:jc w:val="left"/>
              <w:rPr>
                <w:rFonts w:ascii="仿宋" w:hAnsi="仿宋" w:eastAsia="仿宋" w:cs="仿宋"/>
                <w:color w:val="auto"/>
                <w:szCs w:val="21"/>
              </w:rPr>
            </w:pPr>
          </w:p>
        </w:tc>
      </w:tr>
      <w:tr w14:paraId="7CA382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E32C19">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1F7D49CD">
            <w:pPr>
              <w:snapToGrid w:val="0"/>
              <w:jc w:val="center"/>
              <w:rPr>
                <w:rFonts w:ascii="仿宋" w:hAnsi="仿宋" w:eastAsia="仿宋" w:cs="仿宋"/>
                <w:color w:val="auto"/>
                <w:szCs w:val="21"/>
              </w:rPr>
            </w:pPr>
            <w:r>
              <w:rPr>
                <w:rFonts w:hint="eastAsia" w:ascii="仿宋" w:hAnsi="仿宋" w:eastAsia="仿宋" w:cs="仿宋"/>
                <w:color w:val="auto"/>
                <w:szCs w:val="21"/>
              </w:rPr>
              <w:t>第14.1（6）项</w:t>
            </w:r>
          </w:p>
        </w:tc>
        <w:tc>
          <w:tcPr>
            <w:tcW w:w="1742" w:type="dxa"/>
            <w:vAlign w:val="center"/>
          </w:tcPr>
          <w:p w14:paraId="664D0A4C">
            <w:pPr>
              <w:snapToGrid w:val="0"/>
              <w:jc w:val="left"/>
              <w:rPr>
                <w:rFonts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415D861B">
            <w:pPr>
              <w:snapToGrid w:val="0"/>
              <w:jc w:val="left"/>
              <w:rPr>
                <w:rFonts w:ascii="仿宋" w:hAnsi="仿宋" w:eastAsia="仿宋" w:cs="仿宋"/>
                <w:color w:val="auto"/>
                <w:szCs w:val="21"/>
              </w:rPr>
            </w:pPr>
          </w:p>
        </w:tc>
      </w:tr>
      <w:tr w14:paraId="1337E0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284E33">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0E4F6BC0">
            <w:pPr>
              <w:snapToGrid w:val="0"/>
              <w:jc w:val="center"/>
              <w:rPr>
                <w:rFonts w:ascii="仿宋" w:hAnsi="仿宋" w:eastAsia="仿宋" w:cs="仿宋"/>
                <w:color w:val="auto"/>
                <w:szCs w:val="21"/>
              </w:rPr>
            </w:pPr>
            <w:r>
              <w:rPr>
                <w:rFonts w:hint="eastAsia" w:ascii="仿宋" w:hAnsi="仿宋" w:eastAsia="仿宋" w:cs="仿宋"/>
                <w:color w:val="auto"/>
                <w:szCs w:val="21"/>
              </w:rPr>
              <w:t>第15.1款</w:t>
            </w:r>
          </w:p>
        </w:tc>
        <w:tc>
          <w:tcPr>
            <w:tcW w:w="1742" w:type="dxa"/>
            <w:vAlign w:val="center"/>
          </w:tcPr>
          <w:p w14:paraId="00492A7D">
            <w:pPr>
              <w:snapToGrid w:val="0"/>
              <w:jc w:val="left"/>
              <w:rPr>
                <w:rFonts w:ascii="仿宋" w:hAnsi="仿宋" w:eastAsia="仿宋" w:cs="仿宋"/>
                <w:color w:val="auto"/>
                <w:szCs w:val="21"/>
              </w:rPr>
            </w:pPr>
            <w:r>
              <w:rPr>
                <w:rFonts w:hint="eastAsia" w:ascii="仿宋" w:hAnsi="仿宋" w:eastAsia="仿宋" w:cs="仿宋"/>
                <w:color w:val="auto"/>
                <w:szCs w:val="21"/>
              </w:rPr>
              <w:t>修理、重作、更换相关具体规定</w:t>
            </w:r>
          </w:p>
        </w:tc>
        <w:tc>
          <w:tcPr>
            <w:tcW w:w="5170" w:type="dxa"/>
            <w:vAlign w:val="center"/>
          </w:tcPr>
          <w:p w14:paraId="5B0F1459">
            <w:pPr>
              <w:snapToGrid w:val="0"/>
              <w:jc w:val="left"/>
              <w:rPr>
                <w:rFonts w:ascii="仿宋" w:hAnsi="仿宋" w:eastAsia="仿宋" w:cs="仿宋"/>
                <w:color w:val="auto"/>
                <w:szCs w:val="21"/>
              </w:rPr>
            </w:pPr>
          </w:p>
        </w:tc>
      </w:tr>
      <w:tr w14:paraId="713F72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963E33">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6B27BD7A">
            <w:pPr>
              <w:snapToGrid w:val="0"/>
              <w:jc w:val="center"/>
              <w:rPr>
                <w:rFonts w:ascii="仿宋" w:hAnsi="仿宋" w:eastAsia="仿宋" w:cs="仿宋"/>
                <w:color w:val="auto"/>
                <w:szCs w:val="21"/>
              </w:rPr>
            </w:pPr>
            <w:r>
              <w:rPr>
                <w:rFonts w:hint="eastAsia" w:ascii="仿宋" w:hAnsi="仿宋" w:eastAsia="仿宋" w:cs="仿宋"/>
                <w:color w:val="auto"/>
                <w:szCs w:val="21"/>
              </w:rPr>
              <w:t>第15.2（2）项</w:t>
            </w:r>
          </w:p>
        </w:tc>
        <w:tc>
          <w:tcPr>
            <w:tcW w:w="1742" w:type="dxa"/>
            <w:vAlign w:val="center"/>
          </w:tcPr>
          <w:p w14:paraId="466AB54C">
            <w:pPr>
              <w:snapToGrid w:val="0"/>
              <w:jc w:val="left"/>
              <w:rPr>
                <w:rFonts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6B5F5DF2">
            <w:pPr>
              <w:snapToGrid w:val="0"/>
              <w:jc w:val="left"/>
              <w:rPr>
                <w:rFonts w:ascii="仿宋" w:hAnsi="仿宋" w:eastAsia="仿宋" w:cs="仿宋"/>
                <w:color w:val="auto"/>
                <w:szCs w:val="21"/>
                <w:u w:val="single"/>
              </w:rPr>
            </w:pPr>
          </w:p>
        </w:tc>
      </w:tr>
      <w:tr w14:paraId="135D79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BDE32">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76F5C713">
            <w:pPr>
              <w:snapToGrid w:val="0"/>
              <w:jc w:val="center"/>
              <w:rPr>
                <w:rFonts w:ascii="仿宋" w:hAnsi="仿宋" w:eastAsia="仿宋" w:cs="仿宋"/>
                <w:color w:val="auto"/>
                <w:szCs w:val="21"/>
              </w:rPr>
            </w:pPr>
            <w:r>
              <w:rPr>
                <w:rFonts w:hint="eastAsia" w:ascii="仿宋" w:hAnsi="仿宋" w:eastAsia="仿宋" w:cs="仿宋"/>
                <w:color w:val="auto"/>
                <w:szCs w:val="21"/>
              </w:rPr>
              <w:t>第15.3款</w:t>
            </w:r>
          </w:p>
        </w:tc>
        <w:tc>
          <w:tcPr>
            <w:tcW w:w="1742" w:type="dxa"/>
            <w:vAlign w:val="center"/>
          </w:tcPr>
          <w:p w14:paraId="3F19AE0B">
            <w:pPr>
              <w:snapToGrid w:val="0"/>
              <w:jc w:val="left"/>
              <w:rPr>
                <w:rFonts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6120D0A9">
            <w:pPr>
              <w:snapToGrid w:val="0"/>
              <w:jc w:val="left"/>
              <w:rPr>
                <w:rFonts w:ascii="仿宋" w:hAnsi="仿宋" w:eastAsia="仿宋" w:cs="仿宋"/>
                <w:color w:val="auto"/>
                <w:szCs w:val="21"/>
                <w:u w:val="single"/>
              </w:rPr>
            </w:pPr>
          </w:p>
        </w:tc>
      </w:tr>
      <w:tr w14:paraId="0327C8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9446311">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5B1417DB">
            <w:pPr>
              <w:snapToGrid w:val="0"/>
              <w:jc w:val="center"/>
              <w:rPr>
                <w:rFonts w:ascii="仿宋" w:hAnsi="仿宋" w:eastAsia="仿宋" w:cs="仿宋"/>
                <w:color w:val="auto"/>
                <w:szCs w:val="21"/>
              </w:rPr>
            </w:pPr>
            <w:r>
              <w:rPr>
                <w:rFonts w:hint="eastAsia" w:ascii="仿宋" w:hAnsi="仿宋" w:eastAsia="仿宋" w:cs="仿宋"/>
                <w:color w:val="auto"/>
                <w:szCs w:val="21"/>
              </w:rPr>
              <w:t>第15.4款</w:t>
            </w:r>
          </w:p>
        </w:tc>
        <w:tc>
          <w:tcPr>
            <w:tcW w:w="1742" w:type="dxa"/>
            <w:tcBorders>
              <w:left w:val="single" w:color="auto" w:sz="2" w:space="0"/>
              <w:bottom w:val="single" w:color="auto" w:sz="2" w:space="0"/>
              <w:right w:val="single" w:color="auto" w:sz="2" w:space="0"/>
            </w:tcBorders>
            <w:vAlign w:val="center"/>
          </w:tcPr>
          <w:p w14:paraId="449B506C">
            <w:pPr>
              <w:snapToGrid w:val="0"/>
              <w:jc w:val="left"/>
              <w:rPr>
                <w:rFonts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5BC39CA2">
            <w:pPr>
              <w:snapToGrid w:val="0"/>
              <w:jc w:val="left"/>
              <w:rPr>
                <w:rFonts w:ascii="仿宋" w:hAnsi="仿宋" w:eastAsia="仿宋" w:cs="仿宋"/>
                <w:color w:val="auto"/>
                <w:szCs w:val="21"/>
                <w:u w:val="single"/>
              </w:rPr>
            </w:pPr>
          </w:p>
        </w:tc>
      </w:tr>
      <w:tr w14:paraId="667772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CF10AD3">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3F77294E">
            <w:pPr>
              <w:snapToGrid w:val="0"/>
              <w:jc w:val="center"/>
              <w:rPr>
                <w:rFonts w:ascii="仿宋" w:hAnsi="仿宋" w:eastAsia="仿宋" w:cs="仿宋"/>
                <w:color w:val="auto"/>
                <w:szCs w:val="21"/>
              </w:rPr>
            </w:pPr>
            <w:r>
              <w:rPr>
                <w:rFonts w:hint="eastAsia" w:ascii="仿宋" w:hAnsi="仿宋" w:eastAsia="仿宋" w:cs="仿宋"/>
                <w:color w:val="auto"/>
                <w:szCs w:val="21"/>
              </w:rPr>
              <w:t>第19.2款</w:t>
            </w:r>
          </w:p>
        </w:tc>
        <w:tc>
          <w:tcPr>
            <w:tcW w:w="1742" w:type="dxa"/>
            <w:tcBorders>
              <w:top w:val="single" w:color="auto" w:sz="2" w:space="0"/>
              <w:left w:val="single" w:color="auto" w:sz="2" w:space="0"/>
              <w:right w:val="single" w:color="auto" w:sz="2" w:space="0"/>
            </w:tcBorders>
            <w:vAlign w:val="center"/>
          </w:tcPr>
          <w:p w14:paraId="1ACFB840">
            <w:pPr>
              <w:snapToGrid w:val="0"/>
              <w:jc w:val="left"/>
              <w:rPr>
                <w:rFonts w:ascii="仿宋" w:hAnsi="仿宋" w:eastAsia="仿宋" w:cs="仿宋"/>
                <w:color w:val="auto"/>
                <w:szCs w:val="21"/>
              </w:rPr>
            </w:pPr>
            <w:r>
              <w:rPr>
                <w:rFonts w:hint="eastAsia" w:ascii="仿宋" w:hAnsi="仿宋" w:eastAsia="仿宋" w:cs="仿宋"/>
                <w:color w:val="auto"/>
                <w:szCs w:val="21"/>
              </w:rPr>
              <w:t>解决争议的方法</w:t>
            </w:r>
          </w:p>
        </w:tc>
        <w:tc>
          <w:tcPr>
            <w:tcW w:w="5170" w:type="dxa"/>
            <w:tcBorders>
              <w:top w:val="single" w:color="auto" w:sz="2" w:space="0"/>
              <w:left w:val="single" w:color="auto" w:sz="2" w:space="0"/>
            </w:tcBorders>
            <w:vAlign w:val="center"/>
          </w:tcPr>
          <w:p w14:paraId="787B2452">
            <w:pPr>
              <w:autoSpaceDE w:val="0"/>
              <w:autoSpaceDN w:val="0"/>
              <w:snapToGrid w:val="0"/>
              <w:spacing w:line="400" w:lineRule="exact"/>
              <w:jc w:val="left"/>
              <w:rPr>
                <w:rFonts w:ascii="仿宋" w:hAnsi="仿宋" w:eastAsia="仿宋" w:cs="仿宋"/>
                <w:iCs/>
                <w:color w:val="auto"/>
                <w:szCs w:val="21"/>
              </w:rPr>
            </w:pPr>
            <w:r>
              <w:rPr>
                <w:rFonts w:hint="eastAsia" w:ascii="仿宋" w:hAnsi="仿宋" w:eastAsia="仿宋" w:cs="仿宋"/>
                <w:iCs/>
                <w:color w:val="auto"/>
                <w:szCs w:val="21"/>
              </w:rPr>
              <w:t>因本合同及合同有关事项发生的争议，按下列第</w:t>
            </w:r>
            <w:r>
              <w:rPr>
                <w:rFonts w:hint="eastAsia" w:ascii="仿宋" w:hAnsi="仿宋" w:eastAsia="仿宋" w:cs="仿宋"/>
                <w:iCs/>
                <w:color w:val="auto"/>
                <w:szCs w:val="21"/>
                <w:u w:val="single"/>
              </w:rPr>
              <w:t xml:space="preserve">   </w:t>
            </w:r>
            <w:r>
              <w:rPr>
                <w:rFonts w:hint="eastAsia" w:ascii="仿宋" w:hAnsi="仿宋" w:eastAsia="仿宋" w:cs="仿宋"/>
                <w:iCs/>
                <w:color w:val="auto"/>
                <w:szCs w:val="21"/>
              </w:rPr>
              <w:t>种方式解决：</w:t>
            </w:r>
          </w:p>
          <w:p w14:paraId="0B9D69E5">
            <w:pPr>
              <w:autoSpaceDE w:val="0"/>
              <w:autoSpaceDN w:val="0"/>
              <w:snapToGrid w:val="0"/>
              <w:spacing w:line="400" w:lineRule="exact"/>
              <w:jc w:val="left"/>
              <w:rPr>
                <w:rFonts w:ascii="仿宋" w:hAnsi="仿宋" w:eastAsia="仿宋" w:cs="仿宋"/>
                <w:iCs/>
                <w:color w:val="auto"/>
                <w:szCs w:val="21"/>
              </w:rPr>
            </w:pPr>
            <w:r>
              <w:rPr>
                <w:rFonts w:hint="eastAsia" w:ascii="仿宋" w:hAnsi="仿宋" w:eastAsia="仿宋" w:cs="仿宋"/>
                <w:iCs/>
                <w:color w:val="auto"/>
                <w:szCs w:val="21"/>
              </w:rPr>
              <w:t>（1）向</w:t>
            </w:r>
            <w:r>
              <w:rPr>
                <w:rFonts w:hint="eastAsia" w:ascii="仿宋" w:hAnsi="仿宋" w:eastAsia="仿宋" w:cs="仿宋"/>
                <w:iCs/>
                <w:color w:val="auto"/>
                <w:szCs w:val="21"/>
                <w:u w:val="single"/>
              </w:rPr>
              <w:t xml:space="preserve">                    </w:t>
            </w:r>
            <w:r>
              <w:rPr>
                <w:rFonts w:hint="eastAsia" w:ascii="仿宋" w:hAnsi="仿宋" w:eastAsia="仿宋" w:cs="仿宋"/>
                <w:iCs/>
                <w:color w:val="auto"/>
                <w:szCs w:val="21"/>
              </w:rPr>
              <w:t>仲裁委员会申请仲裁，仲裁地点为</w:t>
            </w:r>
            <w:r>
              <w:rPr>
                <w:rFonts w:hint="eastAsia" w:ascii="仿宋" w:hAnsi="仿宋" w:eastAsia="仿宋" w:cs="仿宋"/>
                <w:iCs/>
                <w:color w:val="auto"/>
                <w:szCs w:val="21"/>
                <w:u w:val="single"/>
              </w:rPr>
              <w:t xml:space="preserve">           </w:t>
            </w:r>
            <w:r>
              <w:rPr>
                <w:rFonts w:hint="eastAsia" w:ascii="仿宋" w:hAnsi="仿宋" w:eastAsia="仿宋" w:cs="仿宋"/>
                <w:iCs/>
                <w:color w:val="auto"/>
                <w:szCs w:val="21"/>
              </w:rPr>
              <w:t>；</w:t>
            </w:r>
          </w:p>
          <w:p w14:paraId="03CA64DF">
            <w:pPr>
              <w:snapToGrid w:val="0"/>
              <w:jc w:val="left"/>
              <w:rPr>
                <w:rFonts w:ascii="仿宋" w:hAnsi="仿宋" w:eastAsia="仿宋" w:cs="仿宋"/>
                <w:color w:val="auto"/>
                <w:szCs w:val="21"/>
                <w:u w:val="single"/>
              </w:rPr>
            </w:pPr>
            <w:r>
              <w:rPr>
                <w:rFonts w:hint="eastAsia" w:ascii="仿宋" w:hAnsi="仿宋" w:eastAsia="仿宋" w:cs="仿宋"/>
                <w:iCs/>
                <w:color w:val="auto"/>
                <w:szCs w:val="21"/>
              </w:rPr>
              <w:t>（2）向</w:t>
            </w:r>
            <w:r>
              <w:rPr>
                <w:rFonts w:hint="eastAsia" w:ascii="仿宋" w:hAnsi="仿宋" w:eastAsia="仿宋" w:cs="仿宋"/>
                <w:iCs/>
                <w:color w:val="auto"/>
                <w:szCs w:val="21"/>
                <w:u w:val="single"/>
              </w:rPr>
              <w:t xml:space="preserve">                    </w:t>
            </w:r>
            <w:r>
              <w:rPr>
                <w:rFonts w:hint="eastAsia" w:ascii="仿宋" w:hAnsi="仿宋" w:eastAsia="仿宋" w:cs="仿宋"/>
                <w:iCs/>
                <w:color w:val="auto"/>
                <w:szCs w:val="21"/>
              </w:rPr>
              <w:t>人民法院起诉。</w:t>
            </w:r>
          </w:p>
        </w:tc>
      </w:tr>
      <w:tr w14:paraId="314DD2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DD2A6AE">
            <w:pPr>
              <w:snapToGrid w:val="0"/>
              <w:jc w:val="center"/>
              <w:rPr>
                <w:rFonts w:ascii="仿宋" w:hAnsi="仿宋" w:eastAsia="仿宋" w:cs="仿宋"/>
                <w:color w:val="auto"/>
                <w:szCs w:val="21"/>
              </w:rPr>
            </w:pPr>
            <w:r>
              <w:rPr>
                <w:rFonts w:hint="eastAsia" w:ascii="仿宋" w:hAnsi="仿宋" w:eastAsia="仿宋" w:cs="仿宋"/>
                <w:color w:val="auto"/>
                <w:szCs w:val="21"/>
              </w:rPr>
              <w:t>第二节</w:t>
            </w:r>
          </w:p>
          <w:p w14:paraId="785F0023">
            <w:pPr>
              <w:snapToGrid w:val="0"/>
              <w:jc w:val="center"/>
              <w:rPr>
                <w:rFonts w:ascii="仿宋" w:hAnsi="仿宋" w:eastAsia="仿宋" w:cs="仿宋"/>
                <w:color w:val="auto"/>
                <w:szCs w:val="21"/>
              </w:rPr>
            </w:pPr>
            <w:r>
              <w:rPr>
                <w:rFonts w:hint="eastAsia" w:ascii="仿宋" w:hAnsi="仿宋" w:eastAsia="仿宋" w:cs="仿宋"/>
                <w:color w:val="auto"/>
                <w:szCs w:val="21"/>
              </w:rPr>
              <w:t>第23.1款</w:t>
            </w:r>
          </w:p>
        </w:tc>
        <w:tc>
          <w:tcPr>
            <w:tcW w:w="1742" w:type="dxa"/>
            <w:vAlign w:val="center"/>
          </w:tcPr>
          <w:p w14:paraId="03989497">
            <w:pPr>
              <w:snapToGrid w:val="0"/>
              <w:jc w:val="left"/>
              <w:rPr>
                <w:rFonts w:ascii="仿宋" w:hAnsi="仿宋" w:eastAsia="仿宋" w:cs="仿宋"/>
                <w:color w:val="auto"/>
                <w:szCs w:val="21"/>
              </w:rPr>
            </w:pPr>
            <w:r>
              <w:rPr>
                <w:rFonts w:hint="eastAsia" w:ascii="仿宋" w:hAnsi="仿宋" w:eastAsia="仿宋" w:cs="仿宋"/>
                <w:bCs/>
                <w:color w:val="auto"/>
                <w:szCs w:val="21"/>
              </w:rPr>
              <w:t>其他专用条款</w:t>
            </w:r>
          </w:p>
        </w:tc>
        <w:tc>
          <w:tcPr>
            <w:tcW w:w="5170" w:type="dxa"/>
            <w:vAlign w:val="center"/>
          </w:tcPr>
          <w:p w14:paraId="6A1CCD68">
            <w:pPr>
              <w:snapToGrid w:val="0"/>
              <w:jc w:val="left"/>
              <w:rPr>
                <w:rFonts w:ascii="仿宋" w:hAnsi="仿宋" w:eastAsia="仿宋" w:cs="仿宋"/>
                <w:color w:val="auto"/>
                <w:szCs w:val="21"/>
              </w:rPr>
            </w:pPr>
          </w:p>
        </w:tc>
      </w:tr>
    </w:tbl>
    <w:p w14:paraId="6142162B">
      <w:pPr>
        <w:rPr>
          <w:rFonts w:ascii="仿宋" w:hAnsi="仿宋" w:eastAsia="仿宋" w:cs="仿宋"/>
          <w:color w:val="auto"/>
        </w:rPr>
      </w:pPr>
    </w:p>
    <w:p w14:paraId="2F4FAF70">
      <w:pPr>
        <w:rPr>
          <w:rFonts w:ascii="仿宋" w:hAnsi="仿宋" w:eastAsia="仿宋" w:cs="仿宋"/>
          <w:color w:val="auto"/>
        </w:rPr>
      </w:pPr>
    </w:p>
    <w:p w14:paraId="408061C1">
      <w:pPr>
        <w:rPr>
          <w:rFonts w:ascii="仿宋" w:hAnsi="仿宋" w:eastAsia="仿宋" w:cs="仿宋"/>
          <w:b/>
          <w:color w:val="auto"/>
          <w:sz w:val="36"/>
          <w:szCs w:val="36"/>
        </w:rPr>
      </w:pPr>
      <w:r>
        <w:rPr>
          <w:rFonts w:hint="eastAsia" w:ascii="仿宋" w:hAnsi="仿宋" w:eastAsia="仿宋" w:cs="仿宋"/>
          <w:b/>
          <w:color w:val="auto"/>
          <w:sz w:val="36"/>
          <w:szCs w:val="36"/>
        </w:rPr>
        <w:br w:type="page"/>
      </w:r>
    </w:p>
    <w:p w14:paraId="09668AD2">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4DE7D711">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14:paraId="65C662A8">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6C648E9">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BD9C027">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256B63E4">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共100分，其中商务技术分70分，价格分30分。评分依下述所列为评标打分依据，分值如下（计算分值时，按其算术平均值保留小数2位）。</w:t>
      </w:r>
    </w:p>
    <w:p w14:paraId="2795F0F5">
      <w:pPr>
        <w:spacing w:line="440" w:lineRule="exact"/>
        <w:rPr>
          <w:rFonts w:ascii="仿宋" w:hAnsi="仿宋" w:eastAsia="仿宋" w:cs="仿宋"/>
          <w:b/>
          <w:color w:val="auto"/>
          <w:sz w:val="32"/>
          <w:szCs w:val="20"/>
        </w:rPr>
      </w:pPr>
      <w:r>
        <w:rPr>
          <w:rFonts w:hint="eastAsia" w:ascii="仿宋" w:hAnsi="仿宋" w:eastAsia="仿宋" w:cs="仿宋"/>
          <w:b/>
          <w:bCs/>
          <w:iCs/>
          <w:color w:val="auto"/>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48111DA6">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15FB5EB">
            <w:pPr>
              <w:widowControl/>
              <w:snapToGrid w:val="0"/>
              <w:spacing w:line="320" w:lineRule="exact"/>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800" w:type="dxa"/>
            <w:tcBorders>
              <w:top w:val="single" w:color="auto" w:sz="4" w:space="0"/>
              <w:left w:val="nil"/>
              <w:bottom w:val="single" w:color="auto" w:sz="4" w:space="0"/>
              <w:right w:val="single" w:color="auto" w:sz="4" w:space="0"/>
            </w:tcBorders>
            <w:vAlign w:val="center"/>
          </w:tcPr>
          <w:p w14:paraId="1E731B4A">
            <w:pPr>
              <w:widowControl/>
              <w:snapToGrid w:val="0"/>
              <w:spacing w:line="320" w:lineRule="exact"/>
              <w:jc w:val="center"/>
              <w:rPr>
                <w:rFonts w:ascii="仿宋" w:hAnsi="仿宋" w:eastAsia="仿宋" w:cs="仿宋"/>
                <w:b/>
                <w:color w:val="auto"/>
                <w:sz w:val="24"/>
              </w:rPr>
            </w:pPr>
            <w:r>
              <w:rPr>
                <w:rFonts w:hint="eastAsia" w:ascii="仿宋" w:hAnsi="仿宋" w:eastAsia="仿宋" w:cs="仿宋"/>
                <w:b/>
                <w:bCs/>
                <w:color w:val="auto"/>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474D8578">
            <w:pPr>
              <w:widowControl/>
              <w:snapToGrid w:val="0"/>
              <w:spacing w:line="320" w:lineRule="exact"/>
              <w:jc w:val="center"/>
              <w:rPr>
                <w:rFonts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76E35873">
            <w:pPr>
              <w:widowControl/>
              <w:snapToGrid w:val="0"/>
              <w:spacing w:line="320" w:lineRule="exact"/>
              <w:jc w:val="center"/>
              <w:rPr>
                <w:rFonts w:ascii="仿宋" w:hAnsi="仿宋" w:eastAsia="仿宋" w:cs="仿宋"/>
                <w:b/>
                <w:bCs/>
                <w:color w:val="auto"/>
                <w:kern w:val="0"/>
                <w:sz w:val="24"/>
              </w:rPr>
            </w:pPr>
            <w:r>
              <w:rPr>
                <w:rFonts w:hint="eastAsia" w:ascii="仿宋" w:hAnsi="仿宋" w:eastAsia="仿宋" w:cs="仿宋"/>
                <w:b/>
                <w:bCs/>
                <w:color w:val="auto"/>
                <w:kern w:val="0"/>
                <w:sz w:val="24"/>
              </w:rPr>
              <w:t>分值</w:t>
            </w:r>
          </w:p>
        </w:tc>
      </w:tr>
      <w:tr w14:paraId="0E393FF0">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508DF663">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800" w:type="dxa"/>
            <w:tcBorders>
              <w:top w:val="single" w:color="auto" w:sz="4" w:space="0"/>
              <w:left w:val="nil"/>
              <w:bottom w:val="single" w:color="auto" w:sz="4" w:space="0"/>
              <w:right w:val="single" w:color="auto" w:sz="4" w:space="0"/>
            </w:tcBorders>
            <w:vAlign w:val="center"/>
          </w:tcPr>
          <w:p w14:paraId="02089BBF">
            <w:pPr>
              <w:spacing w:line="320" w:lineRule="exact"/>
              <w:jc w:val="center"/>
              <w:rPr>
                <w:rFonts w:ascii="仿宋" w:hAnsi="仿宋" w:eastAsia="仿宋" w:cs="仿宋"/>
                <w:color w:val="auto"/>
                <w:sz w:val="24"/>
              </w:rPr>
            </w:pPr>
            <w:r>
              <w:rPr>
                <w:rFonts w:hint="eastAsia" w:ascii="仿宋" w:hAnsi="仿宋" w:eastAsia="仿宋" w:cs="仿宋"/>
                <w:color w:val="auto"/>
                <w:sz w:val="24"/>
              </w:rPr>
              <w:t>所投产品技术指标的符合性</w:t>
            </w:r>
          </w:p>
          <w:p w14:paraId="5E5A6DEF">
            <w:pPr>
              <w:widowControl/>
              <w:adjustRightInd/>
              <w:spacing w:line="320" w:lineRule="exact"/>
              <w:jc w:val="center"/>
              <w:rPr>
                <w:rFonts w:ascii="仿宋" w:hAnsi="仿宋" w:eastAsia="仿宋" w:cs="仿宋"/>
                <w:color w:val="auto"/>
                <w:sz w:val="24"/>
                <w:lang w:val="zh-CN"/>
              </w:rPr>
            </w:pPr>
          </w:p>
        </w:tc>
        <w:tc>
          <w:tcPr>
            <w:tcW w:w="5850" w:type="dxa"/>
            <w:tcBorders>
              <w:top w:val="nil"/>
              <w:left w:val="nil"/>
              <w:bottom w:val="single" w:color="auto" w:sz="4" w:space="0"/>
              <w:right w:val="single" w:color="auto" w:sz="4" w:space="0"/>
            </w:tcBorders>
            <w:vAlign w:val="center"/>
          </w:tcPr>
          <w:p w14:paraId="189FB983">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sz w:val="24"/>
                <w:lang w:val="zh-CN"/>
              </w:rPr>
              <w:t>设备技术参数与功能配置符合度：对应于招标文件第三部分招标项目范围及要求—</w:t>
            </w:r>
            <w:r>
              <w:rPr>
                <w:rFonts w:hint="eastAsia" w:ascii="仿宋" w:hAnsi="仿宋" w:eastAsia="仿宋" w:cs="仿宋"/>
                <w:bCs/>
                <w:color w:val="auto"/>
                <w:sz w:val="24"/>
              </w:rPr>
              <w:t>各标项</w:t>
            </w:r>
            <w:r>
              <w:rPr>
                <w:rFonts w:hint="eastAsia" w:ascii="仿宋" w:hAnsi="仿宋" w:eastAsia="仿宋" w:cs="仿宋"/>
                <w:color w:val="auto"/>
                <w:sz w:val="24"/>
                <w:lang w:val="zh-CN"/>
              </w:rPr>
              <w:t>下“(四)技术需求及商务要求”—“</w:t>
            </w:r>
            <w:r>
              <w:rPr>
                <w:rFonts w:hint="eastAsia" w:ascii="仿宋" w:hAnsi="仿宋" w:eastAsia="仿宋" w:cs="仿宋"/>
                <w:color w:val="auto"/>
                <w:sz w:val="24"/>
                <w:shd w:val="clear" w:color="auto" w:fill="FFFFFF"/>
              </w:rPr>
              <w:t>三、功能和技术参数及配置</w:t>
            </w:r>
            <w:r>
              <w:rPr>
                <w:rFonts w:hint="eastAsia" w:ascii="仿宋" w:hAnsi="仿宋" w:eastAsia="仿宋" w:cs="仿宋"/>
                <w:color w:val="auto"/>
                <w:sz w:val="24"/>
                <w:lang w:val="zh-CN"/>
              </w:rPr>
              <w:t>”，</w:t>
            </w:r>
            <w:r>
              <w:rPr>
                <w:rFonts w:hint="eastAsia" w:ascii="仿宋" w:hAnsi="仿宋" w:eastAsia="仿宋" w:cs="仿宋"/>
                <w:color w:val="auto"/>
                <w:kern w:val="0"/>
                <w:sz w:val="24"/>
              </w:rPr>
              <w:t>完全满足招标文件要求的得2</w:t>
            </w:r>
            <w:r>
              <w:rPr>
                <w:rFonts w:ascii="仿宋" w:hAnsi="仿宋" w:eastAsia="仿宋" w:cs="仿宋"/>
                <w:color w:val="auto"/>
                <w:kern w:val="0"/>
                <w:sz w:val="24"/>
              </w:rPr>
              <w:t>4</w:t>
            </w:r>
            <w:r>
              <w:rPr>
                <w:rFonts w:hint="eastAsia" w:ascii="仿宋" w:hAnsi="仿宋" w:eastAsia="仿宋" w:cs="仿宋"/>
                <w:color w:val="auto"/>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78BF247E">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2</w:t>
            </w:r>
            <w:r>
              <w:rPr>
                <w:rFonts w:ascii="仿宋" w:hAnsi="仿宋" w:eastAsia="仿宋" w:cs="仿宋"/>
                <w:color w:val="auto"/>
                <w:kern w:val="0"/>
                <w:sz w:val="24"/>
              </w:rPr>
              <w:t>4</w:t>
            </w:r>
          </w:p>
        </w:tc>
      </w:tr>
      <w:tr w14:paraId="35177C95">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5AC36896">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800" w:type="dxa"/>
            <w:tcBorders>
              <w:top w:val="single" w:color="auto" w:sz="4" w:space="0"/>
              <w:left w:val="nil"/>
              <w:bottom w:val="single" w:color="auto" w:sz="4" w:space="0"/>
              <w:right w:val="single" w:color="auto" w:sz="4" w:space="0"/>
            </w:tcBorders>
            <w:vAlign w:val="center"/>
          </w:tcPr>
          <w:p w14:paraId="58E6F6D3">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技术响应</w:t>
            </w:r>
          </w:p>
        </w:tc>
        <w:tc>
          <w:tcPr>
            <w:tcW w:w="5850" w:type="dxa"/>
            <w:tcBorders>
              <w:top w:val="nil"/>
              <w:left w:val="nil"/>
              <w:bottom w:val="single" w:color="auto" w:sz="4" w:space="0"/>
              <w:right w:val="single" w:color="auto" w:sz="4" w:space="0"/>
            </w:tcBorders>
            <w:vAlign w:val="center"/>
          </w:tcPr>
          <w:p w14:paraId="23734573">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所投产品技术指标中，打▲指标出现正偏离的每项加</w:t>
            </w:r>
            <w:r>
              <w:rPr>
                <w:rFonts w:ascii="仿宋" w:hAnsi="仿宋" w:eastAsia="仿宋" w:cs="仿宋"/>
                <w:color w:val="auto"/>
                <w:kern w:val="0"/>
                <w:sz w:val="24"/>
              </w:rPr>
              <w:t>1</w:t>
            </w:r>
            <w:r>
              <w:rPr>
                <w:rFonts w:hint="eastAsia" w:ascii="仿宋" w:hAnsi="仿宋" w:eastAsia="仿宋" w:cs="仿宋"/>
                <w:color w:val="auto"/>
                <w:kern w:val="0"/>
                <w:sz w:val="24"/>
              </w:rPr>
              <w:t>分，其他一般指标出现正偏离或高配的、有先进程度每项加0.5分，最高加</w:t>
            </w:r>
            <w:r>
              <w:rPr>
                <w:rFonts w:ascii="仿宋" w:hAnsi="仿宋" w:eastAsia="仿宋" w:cs="仿宋"/>
                <w:color w:val="auto"/>
                <w:kern w:val="0"/>
                <w:sz w:val="24"/>
              </w:rPr>
              <w:t>5</w:t>
            </w:r>
            <w:r>
              <w:rPr>
                <w:rFonts w:hint="eastAsia" w:ascii="仿宋" w:hAnsi="仿宋" w:eastAsia="仿宋" w:cs="仿宋"/>
                <w:color w:val="auto"/>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42BD4FC6">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5</w:t>
            </w:r>
          </w:p>
        </w:tc>
      </w:tr>
      <w:tr w14:paraId="1AE64991">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E6A9608">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800" w:type="dxa"/>
            <w:tcBorders>
              <w:top w:val="single" w:color="auto" w:sz="4" w:space="0"/>
              <w:left w:val="nil"/>
              <w:bottom w:val="single" w:color="auto" w:sz="4" w:space="0"/>
              <w:right w:val="single" w:color="auto" w:sz="4" w:space="0"/>
            </w:tcBorders>
            <w:vAlign w:val="center"/>
          </w:tcPr>
          <w:p w14:paraId="7375C363">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业绩案例</w:t>
            </w:r>
          </w:p>
        </w:tc>
        <w:tc>
          <w:tcPr>
            <w:tcW w:w="5850" w:type="dxa"/>
            <w:tcBorders>
              <w:top w:val="single" w:color="auto" w:sz="4" w:space="0"/>
              <w:left w:val="nil"/>
              <w:bottom w:val="single" w:color="auto" w:sz="4" w:space="0"/>
              <w:right w:val="single" w:color="auto" w:sz="4" w:space="0"/>
            </w:tcBorders>
            <w:vAlign w:val="center"/>
          </w:tcPr>
          <w:p w14:paraId="2E36EBBC">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投标人自2021年7月1日以来（以合同签订时间为准）完成的同类案例，每有一个得1分，最高得3分。</w:t>
            </w:r>
          </w:p>
          <w:p w14:paraId="69CB3A20">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注：1.每个案例提供合同和验收报告的复印件，并加盖投标人公章。</w:t>
            </w:r>
          </w:p>
          <w:p w14:paraId="7FB518DA">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2.投标产品为省级以上主管部门认定的首台套产品，自纳入《省推广应用指导目录》起三年内参加政府采购活动，视同已具备相应销售业绩，业绩分为满分。</w:t>
            </w:r>
          </w:p>
          <w:p w14:paraId="6456180F">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602C103F">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3</w:t>
            </w:r>
          </w:p>
        </w:tc>
      </w:tr>
      <w:tr w14:paraId="736BB80C">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7DB52A8">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800" w:type="dxa"/>
            <w:vMerge w:val="restart"/>
            <w:tcBorders>
              <w:top w:val="single" w:color="auto" w:sz="4" w:space="0"/>
              <w:left w:val="nil"/>
              <w:right w:val="single" w:color="auto" w:sz="4" w:space="0"/>
            </w:tcBorders>
            <w:vAlign w:val="center"/>
          </w:tcPr>
          <w:p w14:paraId="3523B2FC">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投标产品性能</w:t>
            </w:r>
          </w:p>
        </w:tc>
        <w:tc>
          <w:tcPr>
            <w:tcW w:w="5850" w:type="dxa"/>
            <w:tcBorders>
              <w:top w:val="single" w:color="auto" w:sz="4" w:space="0"/>
              <w:left w:val="nil"/>
              <w:bottom w:val="single" w:color="auto" w:sz="4" w:space="0"/>
              <w:right w:val="single" w:color="auto" w:sz="4" w:space="0"/>
            </w:tcBorders>
            <w:vAlign w:val="center"/>
          </w:tcPr>
          <w:p w14:paraId="702192EC">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根据投标设备研发生产的技术先进性、产品创新性进行评价，综合所投设备的方法原理、技术路线、功能特点等方面打分，0-</w:t>
            </w:r>
            <w:r>
              <w:rPr>
                <w:rFonts w:ascii="仿宋" w:hAnsi="仿宋" w:eastAsia="仿宋" w:cs="仿宋"/>
                <w:color w:val="auto"/>
                <w:kern w:val="0"/>
                <w:sz w:val="24"/>
              </w:rPr>
              <w:t>4</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6DF58A67">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7D334E6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99DEEBA">
            <w:pPr>
              <w:widowControl/>
              <w:adjustRightInd/>
              <w:spacing w:line="320" w:lineRule="exact"/>
              <w:jc w:val="center"/>
              <w:rPr>
                <w:rFonts w:ascii="仿宋" w:hAnsi="仿宋" w:eastAsia="仿宋" w:cs="仿宋"/>
                <w:color w:val="auto"/>
                <w:kern w:val="0"/>
                <w:sz w:val="24"/>
              </w:rPr>
            </w:pPr>
          </w:p>
        </w:tc>
        <w:tc>
          <w:tcPr>
            <w:tcW w:w="1800" w:type="dxa"/>
            <w:vMerge w:val="continue"/>
            <w:tcBorders>
              <w:left w:val="nil"/>
              <w:right w:val="single" w:color="auto" w:sz="4" w:space="0"/>
            </w:tcBorders>
            <w:vAlign w:val="center"/>
          </w:tcPr>
          <w:p w14:paraId="0D80699D">
            <w:pPr>
              <w:widowControl/>
              <w:adjustRightInd/>
              <w:spacing w:line="320" w:lineRule="exact"/>
              <w:jc w:val="center"/>
              <w:rPr>
                <w:rFonts w:ascii="仿宋" w:hAnsi="仿宋" w:eastAsia="仿宋" w:cs="仿宋"/>
                <w:color w:val="auto"/>
                <w:sz w:val="24"/>
              </w:rPr>
            </w:pPr>
          </w:p>
        </w:tc>
        <w:tc>
          <w:tcPr>
            <w:tcW w:w="5850" w:type="dxa"/>
            <w:tcBorders>
              <w:top w:val="single" w:color="auto" w:sz="4" w:space="0"/>
              <w:left w:val="nil"/>
              <w:bottom w:val="single" w:color="auto" w:sz="4" w:space="0"/>
              <w:right w:val="single" w:color="auto" w:sz="4" w:space="0"/>
            </w:tcBorders>
            <w:vAlign w:val="center"/>
          </w:tcPr>
          <w:p w14:paraId="70D495F7">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根据投标设备性能稳定性、准确性和可靠性进行评价，综合所投设备诊疗规范或指南推荐情况、市场应用状况、使用所限等方面打分，0-</w:t>
            </w:r>
            <w:r>
              <w:rPr>
                <w:rFonts w:ascii="仿宋" w:hAnsi="仿宋" w:eastAsia="仿宋" w:cs="仿宋"/>
                <w:color w:val="auto"/>
                <w:kern w:val="0"/>
                <w:sz w:val="24"/>
              </w:rPr>
              <w:t>4</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1A4A86E8">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2D3C8C8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FFAD36A">
            <w:pPr>
              <w:widowControl/>
              <w:adjustRightInd/>
              <w:spacing w:line="320" w:lineRule="exact"/>
              <w:jc w:val="center"/>
              <w:rPr>
                <w:rFonts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27537AD3">
            <w:pPr>
              <w:widowControl/>
              <w:adjustRightInd/>
              <w:spacing w:line="320" w:lineRule="exact"/>
              <w:jc w:val="center"/>
              <w:rPr>
                <w:rFonts w:ascii="仿宋" w:hAnsi="仿宋" w:eastAsia="仿宋" w:cs="仿宋"/>
                <w:color w:val="auto"/>
                <w:sz w:val="24"/>
              </w:rPr>
            </w:pPr>
          </w:p>
        </w:tc>
        <w:tc>
          <w:tcPr>
            <w:tcW w:w="5850" w:type="dxa"/>
            <w:tcBorders>
              <w:top w:val="single" w:color="auto" w:sz="4" w:space="0"/>
              <w:left w:val="nil"/>
              <w:bottom w:val="single" w:color="auto" w:sz="4" w:space="0"/>
              <w:right w:val="single" w:color="auto" w:sz="4" w:space="0"/>
            </w:tcBorders>
            <w:vAlign w:val="center"/>
          </w:tcPr>
          <w:p w14:paraId="62838401">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根据投标设备方便易用性进行评价，综合所投设备的操作便捷性、既往应用情况等方面打分，0-</w:t>
            </w:r>
            <w:r>
              <w:rPr>
                <w:rFonts w:ascii="仿宋" w:hAnsi="仿宋" w:eastAsia="仿宋" w:cs="仿宋"/>
                <w:color w:val="auto"/>
                <w:kern w:val="0"/>
                <w:sz w:val="24"/>
              </w:rPr>
              <w:t>4</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56FDA035">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78A71958">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C1ECBFB">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5</w:t>
            </w:r>
          </w:p>
        </w:tc>
        <w:tc>
          <w:tcPr>
            <w:tcW w:w="1800" w:type="dxa"/>
            <w:tcBorders>
              <w:top w:val="nil"/>
              <w:left w:val="nil"/>
              <w:bottom w:val="single" w:color="auto" w:sz="4" w:space="0"/>
              <w:right w:val="single" w:color="auto" w:sz="4" w:space="0"/>
            </w:tcBorders>
            <w:vAlign w:val="center"/>
          </w:tcPr>
          <w:p w14:paraId="4B7A7862">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技术服务能力</w:t>
            </w:r>
          </w:p>
        </w:tc>
        <w:tc>
          <w:tcPr>
            <w:tcW w:w="5850" w:type="dxa"/>
            <w:tcBorders>
              <w:top w:val="nil"/>
              <w:left w:val="nil"/>
              <w:bottom w:val="single" w:color="auto" w:sz="4" w:space="0"/>
              <w:right w:val="single" w:color="auto" w:sz="4" w:space="0"/>
            </w:tcBorders>
            <w:vAlign w:val="center"/>
          </w:tcPr>
          <w:p w14:paraId="50B0C46E">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rPr>
              <w:t>0-</w:t>
            </w:r>
            <w:r>
              <w:rPr>
                <w:rFonts w:ascii="仿宋" w:hAnsi="仿宋" w:eastAsia="仿宋" w:cs="仿宋"/>
                <w:bCs/>
                <w:iCs/>
                <w:color w:val="auto"/>
                <w:sz w:val="24"/>
              </w:rPr>
              <w:t>4</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2DFC41CD">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302860E7">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B1AE5F4">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6</w:t>
            </w:r>
          </w:p>
        </w:tc>
        <w:tc>
          <w:tcPr>
            <w:tcW w:w="1800" w:type="dxa"/>
            <w:tcBorders>
              <w:top w:val="nil"/>
              <w:left w:val="nil"/>
              <w:bottom w:val="single" w:color="auto" w:sz="4" w:space="0"/>
              <w:right w:val="single" w:color="auto" w:sz="4" w:space="0"/>
            </w:tcBorders>
            <w:vAlign w:val="center"/>
          </w:tcPr>
          <w:p w14:paraId="58E2927A">
            <w:pPr>
              <w:widowControl/>
              <w:adjustRightInd/>
              <w:spacing w:line="320" w:lineRule="exact"/>
              <w:jc w:val="center"/>
              <w:rPr>
                <w:rFonts w:ascii="仿宋" w:hAnsi="仿宋" w:eastAsia="仿宋" w:cs="仿宋"/>
                <w:color w:val="auto"/>
                <w:sz w:val="24"/>
              </w:rPr>
            </w:pPr>
            <w:r>
              <w:rPr>
                <w:rFonts w:hint="eastAsia" w:ascii="仿宋" w:hAnsi="仿宋" w:eastAsia="仿宋" w:cs="仿宋"/>
                <w:color w:val="auto"/>
                <w:sz w:val="24"/>
              </w:rPr>
              <w:t>供货方案</w:t>
            </w:r>
          </w:p>
        </w:tc>
        <w:tc>
          <w:tcPr>
            <w:tcW w:w="5850" w:type="dxa"/>
            <w:tcBorders>
              <w:top w:val="nil"/>
              <w:left w:val="nil"/>
              <w:bottom w:val="single" w:color="auto" w:sz="4" w:space="0"/>
              <w:right w:val="single" w:color="auto" w:sz="4" w:space="0"/>
            </w:tcBorders>
            <w:vAlign w:val="center"/>
          </w:tcPr>
          <w:p w14:paraId="2C848A69">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rPr>
              <w:t>0-4分。</w:t>
            </w:r>
          </w:p>
        </w:tc>
        <w:tc>
          <w:tcPr>
            <w:tcW w:w="811" w:type="dxa"/>
            <w:tcBorders>
              <w:top w:val="nil"/>
              <w:left w:val="nil"/>
              <w:bottom w:val="single" w:color="auto" w:sz="4" w:space="0"/>
              <w:right w:val="single" w:color="auto" w:sz="4" w:space="0"/>
            </w:tcBorders>
            <w:vAlign w:val="center"/>
          </w:tcPr>
          <w:p w14:paraId="7CE05D8E">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2ADFFD62">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43840C9E">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7</w:t>
            </w:r>
          </w:p>
        </w:tc>
        <w:tc>
          <w:tcPr>
            <w:tcW w:w="1800" w:type="dxa"/>
            <w:tcBorders>
              <w:top w:val="nil"/>
              <w:left w:val="nil"/>
              <w:bottom w:val="single" w:color="auto" w:sz="4" w:space="0"/>
              <w:right w:val="single" w:color="auto" w:sz="4" w:space="0"/>
            </w:tcBorders>
            <w:vAlign w:val="center"/>
          </w:tcPr>
          <w:p w14:paraId="741627FC">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质保期</w:t>
            </w:r>
          </w:p>
        </w:tc>
        <w:tc>
          <w:tcPr>
            <w:tcW w:w="5850" w:type="dxa"/>
            <w:tcBorders>
              <w:top w:val="nil"/>
              <w:left w:val="nil"/>
              <w:bottom w:val="single" w:color="auto" w:sz="4" w:space="0"/>
              <w:right w:val="single" w:color="auto" w:sz="4" w:space="0"/>
            </w:tcBorders>
            <w:vAlign w:val="center"/>
          </w:tcPr>
          <w:p w14:paraId="568F8DF3">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在满足招标文件免费质保年限要求的基础上，每延长免费原厂质保期1年加</w:t>
            </w:r>
            <w:r>
              <w:rPr>
                <w:rFonts w:ascii="仿宋" w:hAnsi="仿宋" w:eastAsia="仿宋" w:cs="仿宋"/>
                <w:color w:val="auto"/>
                <w:kern w:val="0"/>
                <w:sz w:val="24"/>
              </w:rPr>
              <w:t>1</w:t>
            </w:r>
            <w:r>
              <w:rPr>
                <w:rFonts w:hint="eastAsia" w:ascii="仿宋" w:hAnsi="仿宋" w:eastAsia="仿宋" w:cs="仿宋"/>
                <w:color w:val="auto"/>
                <w:kern w:val="0"/>
                <w:sz w:val="24"/>
              </w:rPr>
              <w:t>分，不足1年不计分，最高得</w:t>
            </w:r>
            <w:r>
              <w:rPr>
                <w:rFonts w:ascii="仿宋" w:hAnsi="仿宋" w:eastAsia="仿宋" w:cs="仿宋"/>
                <w:color w:val="auto"/>
                <w:kern w:val="0"/>
                <w:sz w:val="24"/>
              </w:rPr>
              <w:t>3</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0DB9E195">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3</w:t>
            </w:r>
          </w:p>
        </w:tc>
      </w:tr>
      <w:tr w14:paraId="273D3CF5">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234A619">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8</w:t>
            </w:r>
          </w:p>
        </w:tc>
        <w:tc>
          <w:tcPr>
            <w:tcW w:w="1800" w:type="dxa"/>
            <w:tcBorders>
              <w:top w:val="nil"/>
              <w:left w:val="nil"/>
              <w:bottom w:val="single" w:color="auto" w:sz="4" w:space="0"/>
              <w:right w:val="single" w:color="auto" w:sz="4" w:space="0"/>
            </w:tcBorders>
            <w:vAlign w:val="center"/>
          </w:tcPr>
          <w:p w14:paraId="684070A4">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培训方案</w:t>
            </w:r>
          </w:p>
        </w:tc>
        <w:tc>
          <w:tcPr>
            <w:tcW w:w="5850" w:type="dxa"/>
            <w:tcBorders>
              <w:top w:val="nil"/>
              <w:left w:val="nil"/>
              <w:bottom w:val="single" w:color="auto" w:sz="4" w:space="0"/>
              <w:right w:val="single" w:color="auto" w:sz="4" w:space="0"/>
            </w:tcBorders>
            <w:vAlign w:val="center"/>
          </w:tcPr>
          <w:p w14:paraId="2CE9D99A">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根据投标人提供的培训方案进行评价，培训时间场次安排、培训内容、师资能力和经验、培训人员数量等方面打分，</w:t>
            </w:r>
            <w:r>
              <w:rPr>
                <w:rFonts w:hint="eastAsia" w:ascii="仿宋" w:hAnsi="仿宋" w:eastAsia="仿宋" w:cs="仿宋"/>
                <w:bCs/>
                <w:iCs/>
                <w:color w:val="auto"/>
                <w:sz w:val="24"/>
              </w:rPr>
              <w:t>0-</w:t>
            </w:r>
            <w:r>
              <w:rPr>
                <w:rFonts w:ascii="仿宋" w:hAnsi="仿宋" w:eastAsia="仿宋" w:cs="仿宋"/>
                <w:bCs/>
                <w:iCs/>
                <w:color w:val="auto"/>
                <w:sz w:val="24"/>
              </w:rPr>
              <w:t>4</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263553D3">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6394E7B8">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39B2454C">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9</w:t>
            </w:r>
          </w:p>
        </w:tc>
        <w:tc>
          <w:tcPr>
            <w:tcW w:w="1800" w:type="dxa"/>
            <w:vMerge w:val="restart"/>
            <w:tcBorders>
              <w:top w:val="nil"/>
              <w:left w:val="nil"/>
              <w:right w:val="single" w:color="auto" w:sz="4" w:space="0"/>
            </w:tcBorders>
            <w:vAlign w:val="center"/>
          </w:tcPr>
          <w:p w14:paraId="2CA38A53">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售后服务方案</w:t>
            </w:r>
          </w:p>
        </w:tc>
        <w:tc>
          <w:tcPr>
            <w:tcW w:w="5850" w:type="dxa"/>
            <w:tcBorders>
              <w:top w:val="nil"/>
              <w:left w:val="nil"/>
              <w:bottom w:val="single" w:color="auto" w:sz="4" w:space="0"/>
              <w:right w:val="single" w:color="auto" w:sz="4" w:space="0"/>
            </w:tcBorders>
            <w:vAlign w:val="center"/>
          </w:tcPr>
          <w:p w14:paraId="4C19FA74">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w:t>
            </w:r>
            <w:r>
              <w:rPr>
                <w:rFonts w:hint="eastAsia" w:ascii="仿宋" w:hAnsi="仿宋" w:eastAsia="仿宋" w:cs="仿宋"/>
                <w:bCs/>
                <w:iCs/>
                <w:color w:val="auto"/>
                <w:sz w:val="24"/>
              </w:rPr>
              <w:t>0-</w:t>
            </w:r>
            <w:r>
              <w:rPr>
                <w:rFonts w:ascii="仿宋" w:hAnsi="仿宋" w:eastAsia="仿宋" w:cs="仿宋"/>
                <w:bCs/>
                <w:iCs/>
                <w:color w:val="auto"/>
                <w:sz w:val="24"/>
              </w:rPr>
              <w:t>4</w:t>
            </w:r>
            <w:r>
              <w:rPr>
                <w:rFonts w:hint="eastAsia" w:ascii="仿宋" w:hAnsi="仿宋" w:eastAsia="仿宋" w:cs="仿宋"/>
                <w:bCs/>
                <w:iCs/>
                <w:color w:val="auto"/>
                <w:sz w:val="24"/>
              </w:rPr>
              <w:t>分</w:t>
            </w:r>
            <w:r>
              <w:rPr>
                <w:rFonts w:hint="eastAsia" w:ascii="仿宋" w:hAnsi="仿宋" w:eastAsia="仿宋" w:cs="仿宋"/>
                <w:color w:val="auto"/>
                <w:kern w:val="0"/>
                <w:sz w:val="24"/>
              </w:rPr>
              <w:t>。</w:t>
            </w:r>
          </w:p>
        </w:tc>
        <w:tc>
          <w:tcPr>
            <w:tcW w:w="811" w:type="dxa"/>
            <w:tcBorders>
              <w:top w:val="nil"/>
              <w:left w:val="nil"/>
              <w:bottom w:val="single" w:color="auto" w:sz="4" w:space="0"/>
              <w:right w:val="single" w:color="auto" w:sz="4" w:space="0"/>
            </w:tcBorders>
            <w:vAlign w:val="center"/>
          </w:tcPr>
          <w:p w14:paraId="55D6597D">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7CC1730F">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19FA59C">
            <w:pPr>
              <w:widowControl/>
              <w:adjustRightInd/>
              <w:spacing w:line="320" w:lineRule="exact"/>
              <w:jc w:val="center"/>
              <w:rPr>
                <w:rFonts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3BE8CD1A">
            <w:pPr>
              <w:widowControl/>
              <w:adjustRightInd/>
              <w:spacing w:line="320" w:lineRule="exact"/>
              <w:jc w:val="center"/>
              <w:rPr>
                <w:rFonts w:ascii="仿宋" w:hAnsi="仿宋" w:eastAsia="仿宋" w:cs="仿宋"/>
                <w:color w:val="auto"/>
                <w:sz w:val="24"/>
              </w:rPr>
            </w:pPr>
          </w:p>
        </w:tc>
        <w:tc>
          <w:tcPr>
            <w:tcW w:w="5850" w:type="dxa"/>
            <w:tcBorders>
              <w:top w:val="nil"/>
              <w:left w:val="nil"/>
              <w:bottom w:val="single" w:color="auto" w:sz="4" w:space="0"/>
              <w:right w:val="single" w:color="auto" w:sz="4" w:space="0"/>
            </w:tcBorders>
            <w:vAlign w:val="center"/>
          </w:tcPr>
          <w:p w14:paraId="4A6123DB">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ascii="仿宋" w:hAnsi="仿宋" w:eastAsia="仿宋" w:cs="仿宋"/>
                <w:color w:val="auto"/>
                <w:kern w:val="0"/>
                <w:sz w:val="24"/>
              </w:rPr>
              <w:t>2</w:t>
            </w:r>
            <w:r>
              <w:rPr>
                <w:rFonts w:hint="eastAsia" w:ascii="仿宋" w:hAnsi="仿宋" w:eastAsia="仿宋" w:cs="仿宋"/>
                <w:color w:val="auto"/>
                <w:kern w:val="0"/>
                <w:sz w:val="24"/>
              </w:rPr>
              <w:t>分；</w:t>
            </w:r>
          </w:p>
          <w:p w14:paraId="23050A35">
            <w:pPr>
              <w:widowControl/>
              <w:adjustRightInd/>
              <w:spacing w:line="320" w:lineRule="exact"/>
              <w:rPr>
                <w:rFonts w:ascii="仿宋" w:hAnsi="仿宋" w:eastAsia="仿宋" w:cs="仿宋"/>
                <w:color w:val="auto"/>
                <w:kern w:val="0"/>
                <w:sz w:val="24"/>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rPr>
              <w:t>，</w:t>
            </w:r>
            <w:r>
              <w:rPr>
                <w:rFonts w:ascii="仿宋" w:hAnsi="仿宋" w:eastAsia="仿宋" w:cs="仿宋"/>
                <w:color w:val="auto"/>
                <w:kern w:val="0"/>
                <w:sz w:val="24"/>
              </w:rPr>
              <w:t>得1分</w:t>
            </w:r>
            <w:r>
              <w:rPr>
                <w:rFonts w:hint="eastAsia" w:ascii="仿宋" w:hAnsi="仿宋" w:eastAsia="仿宋" w:cs="仿宋"/>
                <w:color w:val="auto"/>
                <w:kern w:val="0"/>
                <w:sz w:val="24"/>
              </w:rPr>
              <w:t>。</w:t>
            </w:r>
          </w:p>
        </w:tc>
        <w:tc>
          <w:tcPr>
            <w:tcW w:w="811" w:type="dxa"/>
            <w:tcBorders>
              <w:top w:val="nil"/>
              <w:left w:val="nil"/>
              <w:bottom w:val="single" w:color="auto" w:sz="4" w:space="0"/>
              <w:right w:val="single" w:color="auto" w:sz="4" w:space="0"/>
            </w:tcBorders>
            <w:vAlign w:val="center"/>
          </w:tcPr>
          <w:p w14:paraId="597D8425">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3</w:t>
            </w:r>
          </w:p>
        </w:tc>
      </w:tr>
      <w:tr w14:paraId="2C5E2F89">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73C83D59">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10</w:t>
            </w:r>
          </w:p>
        </w:tc>
        <w:tc>
          <w:tcPr>
            <w:tcW w:w="1800" w:type="dxa"/>
            <w:vMerge w:val="restart"/>
            <w:tcBorders>
              <w:top w:val="nil"/>
              <w:left w:val="nil"/>
              <w:right w:val="single" w:color="auto" w:sz="4" w:space="0"/>
            </w:tcBorders>
            <w:vAlign w:val="center"/>
          </w:tcPr>
          <w:p w14:paraId="65F2B7C1">
            <w:pPr>
              <w:spacing w:line="320" w:lineRule="exact"/>
              <w:jc w:val="center"/>
              <w:rPr>
                <w:rFonts w:ascii="仿宋" w:hAnsi="仿宋" w:eastAsia="仿宋" w:cs="仿宋"/>
                <w:color w:val="auto"/>
                <w:kern w:val="0"/>
                <w:sz w:val="24"/>
              </w:rPr>
            </w:pPr>
            <w:r>
              <w:rPr>
                <w:rFonts w:hint="eastAsia" w:ascii="仿宋" w:hAnsi="仿宋" w:eastAsia="仿宋" w:cs="仿宋"/>
                <w:color w:val="auto"/>
                <w:sz w:val="24"/>
              </w:rPr>
              <w:t>运行维护情况</w:t>
            </w:r>
          </w:p>
        </w:tc>
        <w:tc>
          <w:tcPr>
            <w:tcW w:w="5850" w:type="dxa"/>
            <w:tcBorders>
              <w:top w:val="nil"/>
              <w:left w:val="nil"/>
              <w:bottom w:val="single" w:color="auto" w:sz="4" w:space="0"/>
              <w:right w:val="single" w:color="auto" w:sz="4" w:space="0"/>
            </w:tcBorders>
            <w:vAlign w:val="center"/>
          </w:tcPr>
          <w:p w14:paraId="2A29A798">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对投标设备运行成本进行评价，根据保修价格、年运行费用和消耗品、易耗品价格、保修期内外选购价格合理性等因素进行打分，0</w:t>
            </w:r>
            <w:r>
              <w:rPr>
                <w:rFonts w:ascii="仿宋" w:hAnsi="仿宋" w:eastAsia="仿宋" w:cs="仿宋"/>
                <w:color w:val="auto"/>
                <w:kern w:val="0"/>
                <w:sz w:val="24"/>
              </w:rPr>
              <w:t>-2</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7C79BAE8">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2</w:t>
            </w:r>
          </w:p>
        </w:tc>
      </w:tr>
      <w:tr w14:paraId="07A55905">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4636B072">
            <w:pPr>
              <w:widowControl/>
              <w:adjustRightInd/>
              <w:spacing w:line="320" w:lineRule="exact"/>
              <w:jc w:val="center"/>
              <w:rPr>
                <w:rFonts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2FF56F0D">
            <w:pPr>
              <w:widowControl/>
              <w:adjustRightInd/>
              <w:spacing w:line="320" w:lineRule="exact"/>
              <w:jc w:val="center"/>
              <w:rPr>
                <w:rFonts w:ascii="仿宋" w:hAnsi="仿宋" w:eastAsia="仿宋" w:cs="仿宋"/>
                <w:color w:val="auto"/>
                <w:sz w:val="24"/>
              </w:rPr>
            </w:pPr>
          </w:p>
        </w:tc>
        <w:tc>
          <w:tcPr>
            <w:tcW w:w="5850" w:type="dxa"/>
            <w:tcBorders>
              <w:top w:val="nil"/>
              <w:left w:val="nil"/>
              <w:bottom w:val="single" w:color="auto" w:sz="4" w:space="0"/>
              <w:right w:val="single" w:color="auto" w:sz="4" w:space="0"/>
            </w:tcBorders>
            <w:vAlign w:val="center"/>
          </w:tcPr>
          <w:p w14:paraId="70A12F0A">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对随机提供的耗材、备品配件、易损件是否齐全，以及耗材是否开放、配件和易损件是否通用等进行评价打分，0-</w:t>
            </w:r>
            <w:r>
              <w:rPr>
                <w:rFonts w:ascii="仿宋" w:hAnsi="仿宋" w:eastAsia="仿宋" w:cs="仿宋"/>
                <w:color w:val="auto"/>
                <w:kern w:val="0"/>
                <w:sz w:val="24"/>
              </w:rPr>
              <w:t>2</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3F31F708">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2</w:t>
            </w:r>
          </w:p>
        </w:tc>
      </w:tr>
    </w:tbl>
    <w:p w14:paraId="1108E57D">
      <w:pPr>
        <w:snapToGrid w:val="0"/>
        <w:spacing w:line="440" w:lineRule="exact"/>
        <w:rPr>
          <w:rFonts w:ascii="仿宋" w:hAnsi="仿宋" w:eastAsia="仿宋" w:cs="仿宋"/>
          <w:color w:val="auto"/>
          <w:sz w:val="20"/>
          <w:szCs w:val="20"/>
          <w:shd w:val="clear" w:color="auto" w:fill="FFFFFF"/>
        </w:rPr>
      </w:pPr>
    </w:p>
    <w:p w14:paraId="4AC4D47F">
      <w:pPr>
        <w:snapToGrid w:val="0"/>
        <w:spacing w:line="440" w:lineRule="exact"/>
        <w:rPr>
          <w:rFonts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29627B48">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2.2价格分（30分）</w:t>
      </w:r>
    </w:p>
    <w:p w14:paraId="6AF9EC08">
      <w:pPr>
        <w:spacing w:line="440" w:lineRule="exact"/>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391B9A74">
      <w:pPr>
        <w:spacing w:line="440" w:lineRule="exact"/>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1D7A2A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5CA70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即：投标报价得分=(评标基准价／投标报价)×30</w:t>
      </w:r>
    </w:p>
    <w:p w14:paraId="428CC4A3">
      <w:pPr>
        <w:spacing w:line="440" w:lineRule="exact"/>
        <w:jc w:val="left"/>
        <w:rPr>
          <w:rFonts w:ascii="仿宋" w:hAnsi="仿宋" w:eastAsia="仿宋" w:cs="仿宋"/>
          <w:b/>
          <w:color w:val="auto"/>
          <w:sz w:val="36"/>
          <w:szCs w:val="20"/>
        </w:rPr>
      </w:pPr>
    </w:p>
    <w:p w14:paraId="0263E644">
      <w:pPr>
        <w:spacing w:line="440" w:lineRule="exact"/>
        <w:jc w:val="left"/>
        <w:rPr>
          <w:rFonts w:ascii="仿宋" w:hAnsi="仿宋" w:eastAsia="仿宋" w:cs="仿宋"/>
          <w:b/>
          <w:color w:val="auto"/>
          <w:sz w:val="36"/>
          <w:szCs w:val="20"/>
        </w:rPr>
      </w:pPr>
    </w:p>
    <w:p w14:paraId="18EEEDB0">
      <w:pPr>
        <w:spacing w:line="360" w:lineRule="auto"/>
        <w:outlineLvl w:val="0"/>
        <w:rPr>
          <w:rFonts w:ascii="仿宋" w:hAnsi="仿宋" w:eastAsia="仿宋" w:cs="仿宋"/>
          <w:b/>
          <w:color w:val="auto"/>
          <w:sz w:val="36"/>
          <w:szCs w:val="20"/>
        </w:rPr>
      </w:pPr>
    </w:p>
    <w:bookmarkEnd w:id="49"/>
    <w:bookmarkEnd w:id="50"/>
    <w:p w14:paraId="7A6DC0C8">
      <w:pPr>
        <w:rPr>
          <w:rFonts w:ascii="仿宋" w:hAnsi="仿宋" w:eastAsia="仿宋" w:cs="仿宋"/>
          <w:b/>
          <w:color w:val="auto"/>
          <w:sz w:val="36"/>
          <w:szCs w:val="20"/>
        </w:rPr>
      </w:pPr>
    </w:p>
    <w:p w14:paraId="55C7768E">
      <w:pPr>
        <w:rPr>
          <w:rFonts w:ascii="仿宋" w:hAnsi="仿宋" w:eastAsia="仿宋" w:cs="仿宋"/>
          <w:b/>
          <w:color w:val="auto"/>
          <w:sz w:val="36"/>
          <w:szCs w:val="20"/>
        </w:rPr>
      </w:pPr>
      <w:r>
        <w:rPr>
          <w:rFonts w:hint="eastAsia" w:ascii="仿宋" w:hAnsi="仿宋" w:eastAsia="仿宋" w:cs="仿宋"/>
          <w:b/>
          <w:color w:val="auto"/>
          <w:sz w:val="36"/>
          <w:szCs w:val="20"/>
        </w:rPr>
        <w:br w:type="page"/>
      </w:r>
    </w:p>
    <w:p w14:paraId="45582F29">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3FEE36E">
      <w:pPr>
        <w:spacing w:line="360" w:lineRule="auto"/>
        <w:jc w:val="center"/>
        <w:outlineLvl w:val="0"/>
        <w:rPr>
          <w:rFonts w:ascii="仿宋" w:hAnsi="仿宋" w:eastAsia="仿宋" w:cs="仿宋"/>
          <w:b/>
          <w:color w:val="auto"/>
          <w:kern w:val="0"/>
          <w:sz w:val="36"/>
          <w:szCs w:val="36"/>
        </w:rPr>
      </w:pPr>
    </w:p>
    <w:p w14:paraId="3470C981">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0F8A43D9">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60BE013">
      <w:pPr>
        <w:spacing w:line="360" w:lineRule="auto"/>
        <w:jc w:val="center"/>
        <w:outlineLvl w:val="0"/>
        <w:rPr>
          <w:rFonts w:ascii="仿宋" w:hAnsi="仿宋" w:eastAsia="仿宋" w:cs="仿宋"/>
          <w:b/>
          <w:color w:val="auto"/>
          <w:kern w:val="0"/>
          <w:sz w:val="36"/>
          <w:szCs w:val="36"/>
        </w:rPr>
      </w:pPr>
    </w:p>
    <w:p w14:paraId="085D6F49">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0F445326">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3F6662FD">
      <w:pPr>
        <w:pStyle w:val="23"/>
        <w:rPr>
          <w:rFonts w:ascii="仿宋" w:hAnsi="仿宋" w:eastAsia="仿宋" w:cs="仿宋"/>
          <w:color w:val="auto"/>
        </w:rPr>
      </w:pPr>
      <w:r>
        <w:rPr>
          <w:rFonts w:hint="eastAsia" w:ascii="仿宋" w:hAnsi="仿宋" w:eastAsia="仿宋" w:cs="仿宋"/>
          <w:color w:val="auto"/>
        </w:rPr>
        <w:t>（3）分包协议………………………………………………………………（页码）</w:t>
      </w:r>
    </w:p>
    <w:p w14:paraId="77F793C8">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23A6F25">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14:paraId="6D0326CD">
      <w:pPr>
        <w:snapToGrid w:val="0"/>
        <w:spacing w:line="360" w:lineRule="auto"/>
        <w:rPr>
          <w:rFonts w:ascii="仿宋" w:hAnsi="仿宋" w:eastAsia="仿宋" w:cs="仿宋"/>
          <w:color w:val="auto"/>
          <w:sz w:val="24"/>
        </w:rPr>
      </w:pPr>
    </w:p>
    <w:p w14:paraId="3D5FFCE1">
      <w:pPr>
        <w:snapToGrid w:val="0"/>
        <w:spacing w:line="360" w:lineRule="auto"/>
        <w:ind w:firstLine="480" w:firstLineChars="200"/>
        <w:rPr>
          <w:rFonts w:ascii="仿宋" w:hAnsi="仿宋" w:eastAsia="仿宋" w:cs="仿宋"/>
          <w:color w:val="auto"/>
          <w:sz w:val="24"/>
        </w:rPr>
      </w:pPr>
    </w:p>
    <w:p w14:paraId="491066AD">
      <w:pPr>
        <w:spacing w:line="360" w:lineRule="auto"/>
        <w:ind w:firstLine="480" w:firstLineChars="200"/>
        <w:rPr>
          <w:rFonts w:ascii="仿宋" w:hAnsi="仿宋" w:eastAsia="仿宋" w:cs="仿宋"/>
          <w:color w:val="auto"/>
          <w:sz w:val="24"/>
        </w:rPr>
      </w:pPr>
    </w:p>
    <w:p w14:paraId="4674213D">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466B2051">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5B696A1B">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6CBBD6FF">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FE49476">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5FCF706">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44C1F32">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3256AA8">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25923DC5">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171A0686">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14:paraId="52BDFDB3">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EA1E33C">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1C951A8C">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4475F81B">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1C548FFF">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184CF9DB">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333D5227">
      <w:pPr>
        <w:snapToGrid w:val="0"/>
        <w:spacing w:line="360" w:lineRule="auto"/>
        <w:ind w:right="480"/>
        <w:jc w:val="center"/>
        <w:rPr>
          <w:rFonts w:ascii="仿宋" w:hAnsi="仿宋" w:eastAsia="仿宋" w:cs="仿宋"/>
          <w:b/>
          <w:color w:val="auto"/>
          <w:kern w:val="0"/>
          <w:sz w:val="32"/>
          <w:szCs w:val="32"/>
        </w:rPr>
      </w:pPr>
    </w:p>
    <w:p w14:paraId="7C7F012A">
      <w:pPr>
        <w:widowControl/>
        <w:spacing w:line="360" w:lineRule="auto"/>
        <w:jc w:val="center"/>
        <w:rPr>
          <w:rFonts w:ascii="仿宋" w:hAnsi="仿宋" w:eastAsia="仿宋" w:cs="仿宋"/>
          <w:b/>
          <w:color w:val="auto"/>
          <w:kern w:val="0"/>
          <w:sz w:val="32"/>
          <w:szCs w:val="32"/>
        </w:rPr>
      </w:pPr>
    </w:p>
    <w:p w14:paraId="02A896CD">
      <w:pPr>
        <w:widowControl/>
        <w:spacing w:line="360" w:lineRule="auto"/>
        <w:jc w:val="center"/>
        <w:rPr>
          <w:rFonts w:ascii="仿宋" w:hAnsi="仿宋" w:eastAsia="仿宋" w:cs="仿宋"/>
          <w:b/>
          <w:color w:val="auto"/>
          <w:kern w:val="0"/>
          <w:sz w:val="32"/>
          <w:szCs w:val="32"/>
        </w:rPr>
      </w:pPr>
    </w:p>
    <w:p w14:paraId="7AA92584">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3E34647E">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B5C5FB7">
      <w:pPr>
        <w:pStyle w:val="81"/>
        <w:rPr>
          <w:rFonts w:ascii="仿宋" w:hAnsi="仿宋" w:eastAsia="仿宋" w:cs="仿宋"/>
          <w:color w:val="auto"/>
        </w:rPr>
      </w:pPr>
    </w:p>
    <w:p w14:paraId="0273F45B">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3BC1161D">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360DB5AE">
      <w:pPr>
        <w:snapToGrid w:val="0"/>
        <w:spacing w:line="360" w:lineRule="auto"/>
        <w:ind w:right="480"/>
        <w:jc w:val="center"/>
        <w:rPr>
          <w:rFonts w:ascii="仿宋" w:hAnsi="仿宋" w:eastAsia="仿宋" w:cs="仿宋"/>
          <w:b/>
          <w:color w:val="auto"/>
          <w:kern w:val="0"/>
          <w:sz w:val="32"/>
          <w:szCs w:val="32"/>
        </w:rPr>
      </w:pPr>
    </w:p>
    <w:p w14:paraId="41FAEA19">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70059447">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5659C411">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CFD3B44">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5F9EFD43">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2455B16D">
      <w:pPr>
        <w:widowControl/>
        <w:spacing w:line="360" w:lineRule="auto"/>
        <w:ind w:left="150"/>
        <w:jc w:val="center"/>
        <w:rPr>
          <w:rFonts w:ascii="仿宋" w:hAnsi="仿宋" w:eastAsia="仿宋" w:cs="仿宋"/>
          <w:b/>
          <w:color w:val="auto"/>
          <w:kern w:val="0"/>
          <w:sz w:val="32"/>
          <w:szCs w:val="32"/>
        </w:rPr>
      </w:pPr>
    </w:p>
    <w:p w14:paraId="4699DE88">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6D251FC1">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2855CF2B">
      <w:pPr>
        <w:spacing w:line="336" w:lineRule="auto"/>
        <w:jc w:val="center"/>
        <w:rPr>
          <w:rFonts w:ascii="仿宋" w:hAnsi="仿宋" w:eastAsia="仿宋" w:cs="仿宋"/>
          <w:b/>
          <w:color w:val="auto"/>
          <w:kern w:val="0"/>
          <w:sz w:val="36"/>
          <w:szCs w:val="36"/>
        </w:rPr>
      </w:pPr>
    </w:p>
    <w:p w14:paraId="397E712E">
      <w:pPr>
        <w:spacing w:line="336" w:lineRule="auto"/>
        <w:jc w:val="center"/>
        <w:rPr>
          <w:rFonts w:ascii="仿宋" w:hAnsi="仿宋" w:eastAsia="仿宋" w:cs="仿宋"/>
          <w:b/>
          <w:color w:val="auto"/>
          <w:kern w:val="0"/>
          <w:sz w:val="36"/>
          <w:szCs w:val="36"/>
        </w:rPr>
      </w:pPr>
    </w:p>
    <w:p w14:paraId="4EAE503A">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6AF3C1A0">
      <w:pPr>
        <w:spacing w:line="336" w:lineRule="auto"/>
        <w:jc w:val="center"/>
        <w:outlineLvl w:val="0"/>
        <w:rPr>
          <w:rFonts w:ascii="仿宋" w:hAnsi="仿宋" w:eastAsia="仿宋" w:cs="仿宋"/>
          <w:b/>
          <w:color w:val="auto"/>
          <w:kern w:val="0"/>
          <w:sz w:val="24"/>
        </w:rPr>
      </w:pPr>
    </w:p>
    <w:p w14:paraId="44EBE22F">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6177861E">
      <w:pPr>
        <w:pStyle w:val="906"/>
        <w:spacing w:line="336" w:lineRule="auto"/>
        <w:ind w:left="0" w:firstLine="0" w:firstLineChars="0"/>
        <w:rPr>
          <w:rFonts w:ascii="仿宋" w:eastAsia="仿宋" w:cs="仿宋"/>
          <w:color w:val="auto"/>
        </w:rPr>
      </w:pPr>
      <w:r>
        <w:rPr>
          <w:rFonts w:hint="eastAsia" w:ascii="仿宋" w:eastAsia="仿宋" w:cs="仿宋"/>
          <w:color w:val="auto"/>
        </w:rPr>
        <w:t>（1）投标函…………………………………………………………………………（页码）</w:t>
      </w:r>
    </w:p>
    <w:p w14:paraId="34EB4CD2">
      <w:pPr>
        <w:pStyle w:val="906"/>
        <w:spacing w:line="336" w:lineRule="auto"/>
        <w:ind w:left="0" w:firstLine="0" w:firstLineChars="0"/>
        <w:rPr>
          <w:rFonts w:ascii="仿宋" w:eastAsia="仿宋" w:cs="仿宋"/>
          <w:color w:val="auto"/>
        </w:rPr>
      </w:pPr>
      <w:r>
        <w:rPr>
          <w:rFonts w:hint="eastAsia" w:ascii="仿宋" w:eastAsia="仿宋" w:cs="仿宋"/>
          <w:color w:val="auto"/>
        </w:rPr>
        <w:t>（2）法定代表人授权书 ………………………………………………………… （页码）</w:t>
      </w:r>
    </w:p>
    <w:p w14:paraId="1115DA58">
      <w:pPr>
        <w:pStyle w:val="906"/>
        <w:spacing w:line="360" w:lineRule="auto"/>
        <w:ind w:left="0" w:firstLine="0" w:firstLineChars="0"/>
        <w:rPr>
          <w:rFonts w:ascii="仿宋" w:eastAsia="仿宋" w:cs="仿宋"/>
          <w:color w:val="auto"/>
        </w:rPr>
      </w:pPr>
      <w:r>
        <w:rPr>
          <w:rFonts w:hint="eastAsia" w:ascii="仿宋" w:eastAsia="仿宋" w:cs="仿宋"/>
          <w:color w:val="auto"/>
        </w:rPr>
        <w:t>（3）授权代表社保证明复印件……………………………………………………（页码）</w:t>
      </w:r>
    </w:p>
    <w:p w14:paraId="3DCA738B">
      <w:pPr>
        <w:pStyle w:val="906"/>
        <w:spacing w:line="336" w:lineRule="auto"/>
        <w:ind w:left="0" w:firstLine="0" w:firstLineChars="0"/>
        <w:rPr>
          <w:rFonts w:ascii="仿宋" w:eastAsia="仿宋" w:cs="仿宋"/>
          <w:color w:val="auto"/>
        </w:rPr>
      </w:pPr>
      <w:r>
        <w:rPr>
          <w:rFonts w:hint="eastAsia" w:ascii="仿宋" w:eastAsia="仿宋" w:cs="仿宋"/>
          <w:color w:val="auto"/>
        </w:rPr>
        <w:t>（4）法定代表人及其授权代表身份证复印件（复印件）…………………………（页码）</w:t>
      </w:r>
    </w:p>
    <w:p w14:paraId="59356B51">
      <w:pPr>
        <w:pStyle w:val="906"/>
        <w:spacing w:line="336" w:lineRule="auto"/>
        <w:ind w:left="0" w:firstLine="0" w:firstLineChars="0"/>
        <w:rPr>
          <w:rFonts w:ascii="仿宋" w:eastAsia="仿宋" w:cs="仿宋"/>
          <w:color w:val="auto"/>
        </w:rPr>
      </w:pPr>
      <w:r>
        <w:rPr>
          <w:rFonts w:hint="eastAsia" w:ascii="仿宋" w:eastAsia="仿宋" w:cs="仿宋"/>
          <w:color w:val="auto"/>
        </w:rPr>
        <w:t>（5）法定代表人身份证明书……………………………………………………… （页码）</w:t>
      </w:r>
    </w:p>
    <w:p w14:paraId="7DFA6F28">
      <w:pPr>
        <w:pStyle w:val="906"/>
        <w:spacing w:line="336" w:lineRule="auto"/>
        <w:ind w:left="0" w:firstLine="0" w:firstLineChars="0"/>
        <w:rPr>
          <w:rFonts w:ascii="仿宋" w:eastAsia="仿宋" w:cs="仿宋"/>
          <w:color w:val="auto"/>
        </w:rPr>
      </w:pPr>
      <w:r>
        <w:rPr>
          <w:rFonts w:hint="eastAsia" w:ascii="仿宋" w:eastAsia="仿宋" w:cs="仿宋"/>
          <w:color w:val="auto"/>
        </w:rPr>
        <w:t>（6）商务技术偏离表……………………………………………………………… （页码）</w:t>
      </w:r>
    </w:p>
    <w:p w14:paraId="5A78CE2A">
      <w:pPr>
        <w:pStyle w:val="906"/>
        <w:spacing w:line="336" w:lineRule="auto"/>
        <w:ind w:left="0" w:firstLine="0" w:firstLineChars="0"/>
        <w:rPr>
          <w:rFonts w:ascii="仿宋" w:eastAsia="仿宋" w:cs="仿宋"/>
          <w:color w:val="auto"/>
        </w:rPr>
      </w:pPr>
      <w:r>
        <w:rPr>
          <w:rFonts w:hint="eastAsia" w:ascii="仿宋" w:eastAsia="仿宋" w:cs="仿宋"/>
          <w:color w:val="auto"/>
        </w:rPr>
        <w:t>（7）</w:t>
      </w:r>
      <w:r>
        <w:rPr>
          <w:rFonts w:hint="eastAsia" w:ascii="仿宋" w:eastAsia="仿宋" w:cs="仿宋"/>
          <w:color w:val="auto"/>
          <w:lang w:val="zh-CN"/>
        </w:rPr>
        <w:t>政府采购供应商廉洁自律承诺书</w:t>
      </w:r>
      <w:r>
        <w:rPr>
          <w:rFonts w:hint="eastAsia" w:ascii="仿宋" w:eastAsia="仿宋" w:cs="仿宋"/>
          <w:color w:val="auto"/>
        </w:rPr>
        <w:t>…………………………………………… （页码）</w:t>
      </w:r>
    </w:p>
    <w:p w14:paraId="26A46B43">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1215A93E">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2DE3082A">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6B8C1272">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2E2159AD">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（12）供应商售后服务证明材料……………………………………………………（页码）</w:t>
      </w:r>
    </w:p>
    <w:p w14:paraId="3A53EE46">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482B7370">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6123F22">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2FBE070D">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25E5456">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50AB95E4">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709F8CEA">
      <w:pPr>
        <w:snapToGrid w:val="0"/>
        <w:spacing w:line="360" w:lineRule="auto"/>
        <w:jc w:val="center"/>
        <w:rPr>
          <w:rFonts w:ascii="仿宋" w:hAnsi="仿宋" w:eastAsia="仿宋" w:cs="仿宋"/>
          <w:b/>
          <w:color w:val="auto"/>
          <w:kern w:val="0"/>
          <w:sz w:val="32"/>
          <w:szCs w:val="32"/>
          <w:lang w:val="zh-CN"/>
        </w:rPr>
      </w:pPr>
    </w:p>
    <w:p w14:paraId="5FCBCA0D">
      <w:pPr>
        <w:snapToGrid w:val="0"/>
        <w:spacing w:line="360" w:lineRule="auto"/>
        <w:jc w:val="center"/>
        <w:rPr>
          <w:rFonts w:ascii="仿宋" w:hAnsi="仿宋" w:eastAsia="仿宋" w:cs="仿宋"/>
          <w:b/>
          <w:color w:val="auto"/>
          <w:kern w:val="0"/>
          <w:sz w:val="32"/>
          <w:szCs w:val="32"/>
          <w:lang w:val="zh-CN"/>
        </w:rPr>
      </w:pPr>
    </w:p>
    <w:p w14:paraId="2120B01A">
      <w:pPr>
        <w:snapToGrid w:val="0"/>
        <w:spacing w:line="360" w:lineRule="auto"/>
        <w:jc w:val="center"/>
        <w:rPr>
          <w:rFonts w:ascii="仿宋" w:hAnsi="仿宋" w:eastAsia="仿宋" w:cs="仿宋"/>
          <w:b/>
          <w:color w:val="auto"/>
          <w:kern w:val="0"/>
          <w:sz w:val="32"/>
          <w:szCs w:val="32"/>
          <w:lang w:val="zh-CN"/>
        </w:rPr>
      </w:pPr>
    </w:p>
    <w:p w14:paraId="531EFB95">
      <w:pPr>
        <w:snapToGrid w:val="0"/>
        <w:spacing w:line="360" w:lineRule="auto"/>
        <w:jc w:val="center"/>
        <w:rPr>
          <w:rFonts w:ascii="仿宋" w:hAnsi="仿宋" w:eastAsia="仿宋" w:cs="仿宋"/>
          <w:b/>
          <w:color w:val="auto"/>
          <w:kern w:val="0"/>
          <w:sz w:val="32"/>
          <w:szCs w:val="32"/>
          <w:lang w:val="zh-CN"/>
        </w:rPr>
      </w:pPr>
    </w:p>
    <w:p w14:paraId="62938071">
      <w:pPr>
        <w:snapToGrid w:val="0"/>
        <w:spacing w:line="360" w:lineRule="auto"/>
        <w:ind w:firstLine="3855" w:firstLineChars="1200"/>
        <w:outlineLvl w:val="0"/>
        <w:rPr>
          <w:rFonts w:ascii="仿宋" w:hAnsi="仿宋" w:eastAsia="仿宋" w:cs="仿宋"/>
          <w:b/>
          <w:color w:val="auto"/>
          <w:kern w:val="0"/>
          <w:sz w:val="32"/>
          <w:szCs w:val="32"/>
        </w:rPr>
      </w:pPr>
    </w:p>
    <w:p w14:paraId="29FB2E4D">
      <w:pPr>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5A418CAF">
      <w:pPr>
        <w:pStyle w:val="397"/>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p>
    <w:p w14:paraId="5526FB90">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259BC090">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0973060">
      <w:pPr>
        <w:pStyle w:val="12"/>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1649F7BC">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10F836AE">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073BBE8">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15EB4CA4">
      <w:pPr>
        <w:pStyle w:val="12"/>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625416DF">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DBCE9DE">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14:paraId="0ABAADE2">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14:paraId="60542C3D">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0D5BA446">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424C243A">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34E1961A">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0B6EE9D3">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34C88FFE">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5D279E7C">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14:paraId="779CD835">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账号：</w:t>
      </w:r>
    </w:p>
    <w:p w14:paraId="5665ACA6">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14:paraId="2FFE087F">
      <w:pPr>
        <w:snapToGrid w:val="0"/>
        <w:spacing w:line="336" w:lineRule="auto"/>
        <w:ind w:firstLine="480" w:firstLineChars="200"/>
        <w:jc w:val="left"/>
        <w:rPr>
          <w:rFonts w:ascii="仿宋" w:hAnsi="仿宋" w:eastAsia="仿宋" w:cs="仿宋"/>
          <w:color w:val="auto"/>
          <w:sz w:val="24"/>
        </w:rPr>
      </w:pPr>
    </w:p>
    <w:p w14:paraId="37F0F5E3">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7B9B8A11">
      <w:pPr>
        <w:snapToGrid w:val="0"/>
        <w:spacing w:line="360" w:lineRule="auto"/>
        <w:jc w:val="center"/>
        <w:rPr>
          <w:rFonts w:ascii="仿宋" w:hAnsi="仿宋" w:eastAsia="仿宋" w:cs="仿宋"/>
          <w:b/>
          <w:color w:val="auto"/>
          <w:kern w:val="0"/>
          <w:sz w:val="32"/>
          <w:szCs w:val="32"/>
        </w:rPr>
      </w:pPr>
    </w:p>
    <w:p w14:paraId="311500E1">
      <w:pPr>
        <w:snapToGrid w:val="0"/>
        <w:spacing w:line="360" w:lineRule="auto"/>
        <w:rPr>
          <w:rFonts w:ascii="仿宋" w:hAnsi="仿宋" w:eastAsia="仿宋" w:cs="仿宋"/>
          <w:color w:val="auto"/>
          <w:sz w:val="24"/>
        </w:rPr>
      </w:pPr>
    </w:p>
    <w:p w14:paraId="504EB32A">
      <w:pPr>
        <w:jc w:val="center"/>
        <w:rPr>
          <w:rFonts w:ascii="仿宋" w:hAnsi="仿宋" w:eastAsia="仿宋" w:cs="仿宋"/>
          <w:b/>
          <w:color w:val="auto"/>
          <w:kern w:val="0"/>
          <w:sz w:val="32"/>
          <w:szCs w:val="32"/>
        </w:rPr>
      </w:pPr>
    </w:p>
    <w:p w14:paraId="0BF25890">
      <w:pPr>
        <w:jc w:val="center"/>
        <w:rPr>
          <w:rFonts w:ascii="仿宋" w:hAnsi="仿宋" w:eastAsia="仿宋" w:cs="仿宋"/>
          <w:b/>
          <w:color w:val="auto"/>
          <w:kern w:val="0"/>
          <w:sz w:val="32"/>
          <w:szCs w:val="32"/>
        </w:rPr>
      </w:pPr>
    </w:p>
    <w:p w14:paraId="3A600489">
      <w:pPr>
        <w:jc w:val="center"/>
        <w:rPr>
          <w:rFonts w:ascii="仿宋" w:hAnsi="仿宋" w:eastAsia="仿宋" w:cs="仿宋"/>
          <w:b/>
          <w:color w:val="auto"/>
          <w:kern w:val="0"/>
          <w:sz w:val="32"/>
          <w:szCs w:val="32"/>
        </w:rPr>
      </w:pPr>
    </w:p>
    <w:p w14:paraId="52D722A5">
      <w:pPr>
        <w:jc w:val="center"/>
        <w:rPr>
          <w:rFonts w:ascii="仿宋" w:hAnsi="仿宋" w:eastAsia="仿宋" w:cs="仿宋"/>
          <w:b/>
          <w:color w:val="auto"/>
          <w:kern w:val="0"/>
          <w:sz w:val="32"/>
          <w:szCs w:val="32"/>
        </w:rPr>
      </w:pPr>
    </w:p>
    <w:p w14:paraId="1236F3E1">
      <w:pPr>
        <w:jc w:val="center"/>
        <w:rPr>
          <w:rFonts w:ascii="仿宋" w:hAnsi="仿宋" w:eastAsia="仿宋" w:cs="仿宋"/>
          <w:b/>
          <w:color w:val="auto"/>
          <w:kern w:val="0"/>
          <w:sz w:val="32"/>
          <w:szCs w:val="32"/>
        </w:rPr>
      </w:pPr>
    </w:p>
    <w:p w14:paraId="36E416E9">
      <w:pPr>
        <w:jc w:val="center"/>
        <w:rPr>
          <w:rFonts w:ascii="仿宋" w:hAnsi="仿宋" w:eastAsia="仿宋" w:cs="仿宋"/>
          <w:b/>
          <w:color w:val="auto"/>
          <w:kern w:val="0"/>
          <w:sz w:val="32"/>
          <w:szCs w:val="32"/>
        </w:rPr>
      </w:pPr>
    </w:p>
    <w:p w14:paraId="67ED3F09">
      <w:pPr>
        <w:jc w:val="center"/>
        <w:rPr>
          <w:rFonts w:ascii="仿宋" w:hAnsi="仿宋" w:eastAsia="仿宋" w:cs="仿宋"/>
          <w:b/>
          <w:color w:val="auto"/>
          <w:kern w:val="0"/>
          <w:sz w:val="32"/>
          <w:szCs w:val="32"/>
        </w:rPr>
      </w:pPr>
    </w:p>
    <w:p w14:paraId="6D0744E5">
      <w:pPr>
        <w:jc w:val="center"/>
        <w:rPr>
          <w:rFonts w:ascii="仿宋" w:hAnsi="仿宋" w:eastAsia="仿宋" w:cs="仿宋"/>
          <w:b/>
          <w:color w:val="auto"/>
          <w:kern w:val="0"/>
          <w:sz w:val="32"/>
          <w:szCs w:val="32"/>
        </w:rPr>
      </w:pPr>
    </w:p>
    <w:p w14:paraId="20F9AED4">
      <w:pPr>
        <w:jc w:val="center"/>
        <w:rPr>
          <w:rFonts w:ascii="仿宋" w:hAnsi="仿宋" w:eastAsia="仿宋" w:cs="仿宋"/>
          <w:b/>
          <w:color w:val="auto"/>
          <w:kern w:val="0"/>
          <w:sz w:val="32"/>
          <w:szCs w:val="32"/>
        </w:rPr>
      </w:pPr>
    </w:p>
    <w:p w14:paraId="15686406">
      <w:pPr>
        <w:jc w:val="center"/>
        <w:rPr>
          <w:rFonts w:ascii="仿宋" w:hAnsi="仿宋" w:eastAsia="仿宋" w:cs="仿宋"/>
          <w:b/>
          <w:color w:val="auto"/>
          <w:kern w:val="0"/>
          <w:sz w:val="32"/>
          <w:szCs w:val="32"/>
        </w:rPr>
      </w:pPr>
    </w:p>
    <w:p w14:paraId="6693EF6B">
      <w:pPr>
        <w:jc w:val="center"/>
        <w:rPr>
          <w:rFonts w:ascii="仿宋" w:hAnsi="仿宋" w:eastAsia="仿宋" w:cs="仿宋"/>
          <w:b/>
          <w:color w:val="auto"/>
          <w:kern w:val="0"/>
          <w:sz w:val="32"/>
          <w:szCs w:val="32"/>
        </w:rPr>
      </w:pPr>
    </w:p>
    <w:p w14:paraId="0E028B13">
      <w:pPr>
        <w:jc w:val="center"/>
        <w:rPr>
          <w:rFonts w:ascii="仿宋" w:hAnsi="仿宋" w:eastAsia="仿宋" w:cs="仿宋"/>
          <w:b/>
          <w:color w:val="auto"/>
          <w:kern w:val="0"/>
          <w:sz w:val="32"/>
          <w:szCs w:val="32"/>
        </w:rPr>
      </w:pPr>
    </w:p>
    <w:p w14:paraId="59D7EA17">
      <w:pPr>
        <w:jc w:val="center"/>
        <w:rPr>
          <w:rFonts w:ascii="仿宋" w:hAnsi="仿宋" w:eastAsia="仿宋" w:cs="仿宋"/>
          <w:b/>
          <w:color w:val="auto"/>
          <w:kern w:val="0"/>
          <w:sz w:val="32"/>
          <w:szCs w:val="32"/>
        </w:rPr>
      </w:pPr>
    </w:p>
    <w:p w14:paraId="28D0162C">
      <w:pPr>
        <w:jc w:val="center"/>
        <w:rPr>
          <w:rFonts w:ascii="仿宋" w:hAnsi="仿宋" w:eastAsia="仿宋" w:cs="仿宋"/>
          <w:b/>
          <w:color w:val="auto"/>
          <w:kern w:val="0"/>
          <w:sz w:val="32"/>
          <w:szCs w:val="32"/>
        </w:rPr>
      </w:pPr>
    </w:p>
    <w:p w14:paraId="6AD4580B">
      <w:pPr>
        <w:jc w:val="center"/>
        <w:rPr>
          <w:rFonts w:ascii="仿宋" w:hAnsi="仿宋" w:eastAsia="仿宋" w:cs="仿宋"/>
          <w:b/>
          <w:color w:val="auto"/>
          <w:kern w:val="0"/>
          <w:sz w:val="32"/>
          <w:szCs w:val="32"/>
        </w:rPr>
      </w:pPr>
    </w:p>
    <w:p w14:paraId="3F979135">
      <w:pPr>
        <w:jc w:val="center"/>
        <w:rPr>
          <w:rFonts w:ascii="仿宋" w:hAnsi="仿宋" w:eastAsia="仿宋" w:cs="仿宋"/>
          <w:b/>
          <w:color w:val="auto"/>
          <w:kern w:val="0"/>
          <w:sz w:val="32"/>
          <w:szCs w:val="32"/>
        </w:rPr>
      </w:pPr>
    </w:p>
    <w:p w14:paraId="438597C7">
      <w:pPr>
        <w:jc w:val="center"/>
        <w:rPr>
          <w:rFonts w:ascii="仿宋" w:hAnsi="仿宋" w:eastAsia="仿宋" w:cs="仿宋"/>
          <w:b/>
          <w:color w:val="auto"/>
          <w:kern w:val="0"/>
          <w:sz w:val="32"/>
          <w:szCs w:val="32"/>
        </w:rPr>
      </w:pPr>
    </w:p>
    <w:p w14:paraId="2524A07F">
      <w:pPr>
        <w:jc w:val="center"/>
        <w:rPr>
          <w:rFonts w:ascii="仿宋" w:hAnsi="仿宋" w:eastAsia="仿宋" w:cs="仿宋"/>
          <w:b/>
          <w:color w:val="auto"/>
          <w:kern w:val="0"/>
          <w:sz w:val="32"/>
          <w:szCs w:val="32"/>
        </w:rPr>
      </w:pPr>
    </w:p>
    <w:p w14:paraId="719F149C">
      <w:pPr>
        <w:jc w:val="center"/>
        <w:rPr>
          <w:rFonts w:ascii="仿宋" w:hAnsi="仿宋" w:eastAsia="仿宋" w:cs="仿宋"/>
          <w:b/>
          <w:color w:val="auto"/>
          <w:kern w:val="0"/>
          <w:sz w:val="32"/>
          <w:szCs w:val="32"/>
        </w:rPr>
      </w:pPr>
    </w:p>
    <w:p w14:paraId="5289EA8F">
      <w:pPr>
        <w:widowControl/>
        <w:adjustRightInd/>
        <w:jc w:val="center"/>
        <w:rPr>
          <w:rFonts w:ascii="仿宋" w:hAnsi="仿宋" w:eastAsia="仿宋" w:cs="仿宋"/>
          <w:b/>
          <w:color w:val="auto"/>
          <w:sz w:val="30"/>
          <w:szCs w:val="30"/>
        </w:rPr>
      </w:pPr>
    </w:p>
    <w:p w14:paraId="4F666B27">
      <w:pPr>
        <w:widowControl/>
        <w:adjustRightInd/>
        <w:jc w:val="center"/>
        <w:rPr>
          <w:rFonts w:ascii="仿宋" w:hAnsi="仿宋" w:eastAsia="仿宋" w:cs="仿宋"/>
          <w:b/>
          <w:color w:val="auto"/>
          <w:sz w:val="30"/>
          <w:szCs w:val="30"/>
        </w:rPr>
      </w:pPr>
    </w:p>
    <w:p w14:paraId="69D67D68">
      <w:pPr>
        <w:widowControl/>
        <w:adjustRightInd/>
        <w:jc w:val="center"/>
        <w:rPr>
          <w:rFonts w:ascii="仿宋" w:hAnsi="仿宋" w:eastAsia="仿宋" w:cs="仿宋"/>
          <w:b/>
          <w:color w:val="auto"/>
          <w:sz w:val="30"/>
          <w:szCs w:val="30"/>
        </w:rPr>
      </w:pPr>
    </w:p>
    <w:p w14:paraId="4F9319F8">
      <w:pPr>
        <w:widowControl/>
        <w:adjustRightInd/>
        <w:jc w:val="center"/>
        <w:rPr>
          <w:rFonts w:ascii="仿宋" w:hAnsi="仿宋" w:eastAsia="仿宋" w:cs="仿宋"/>
          <w:b/>
          <w:color w:val="auto"/>
          <w:sz w:val="30"/>
          <w:szCs w:val="30"/>
        </w:rPr>
      </w:pPr>
    </w:p>
    <w:p w14:paraId="3B276D93">
      <w:pPr>
        <w:widowControl/>
        <w:adjustRightInd/>
        <w:jc w:val="center"/>
        <w:rPr>
          <w:rFonts w:ascii="仿宋" w:hAnsi="仿宋" w:eastAsia="仿宋" w:cs="仿宋"/>
          <w:b/>
          <w:color w:val="auto"/>
          <w:sz w:val="30"/>
          <w:szCs w:val="30"/>
        </w:rPr>
      </w:pPr>
    </w:p>
    <w:p w14:paraId="388E1329">
      <w:pPr>
        <w:widowControl/>
        <w:adjustRightInd/>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2879B5C2">
      <w:pPr>
        <w:jc w:val="center"/>
        <w:rPr>
          <w:rFonts w:ascii="仿宋" w:hAnsi="仿宋" w:eastAsia="仿宋" w:cs="仿宋"/>
          <w:b/>
          <w:color w:val="auto"/>
          <w:sz w:val="24"/>
        </w:rPr>
      </w:pPr>
    </w:p>
    <w:p w14:paraId="3E262434">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72E3B4BC">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25B9EE7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0973A3A1">
      <w:pPr>
        <w:snapToGrid w:val="0"/>
        <w:spacing w:line="600" w:lineRule="exact"/>
        <w:jc w:val="left"/>
        <w:rPr>
          <w:rFonts w:ascii="仿宋" w:hAnsi="仿宋" w:eastAsia="仿宋" w:cs="仿宋"/>
          <w:color w:val="auto"/>
          <w:sz w:val="24"/>
        </w:rPr>
      </w:pPr>
    </w:p>
    <w:p w14:paraId="72EEDC5D">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52DE1105">
      <w:pPr>
        <w:spacing w:line="360" w:lineRule="exact"/>
        <w:rPr>
          <w:rFonts w:ascii="仿宋" w:hAnsi="仿宋" w:eastAsia="仿宋" w:cs="仿宋"/>
          <w:color w:val="auto"/>
          <w:sz w:val="24"/>
        </w:rPr>
      </w:pPr>
    </w:p>
    <w:p w14:paraId="536E1293">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3DEB92F3">
      <w:pPr>
        <w:spacing w:line="360" w:lineRule="exact"/>
        <w:rPr>
          <w:rFonts w:ascii="仿宋" w:hAnsi="仿宋" w:eastAsia="仿宋" w:cs="仿宋"/>
          <w:color w:val="auto"/>
          <w:sz w:val="24"/>
        </w:rPr>
      </w:pPr>
    </w:p>
    <w:p w14:paraId="66222BE1">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3649A082">
      <w:pPr>
        <w:spacing w:line="360" w:lineRule="exact"/>
        <w:rPr>
          <w:rFonts w:ascii="仿宋" w:hAnsi="仿宋" w:eastAsia="仿宋" w:cs="仿宋"/>
          <w:color w:val="auto"/>
          <w:sz w:val="24"/>
        </w:rPr>
      </w:pPr>
    </w:p>
    <w:p w14:paraId="2C6D309F">
      <w:pPr>
        <w:spacing w:line="360" w:lineRule="exact"/>
        <w:rPr>
          <w:rFonts w:ascii="仿宋" w:hAnsi="仿宋" w:eastAsia="仿宋" w:cs="仿宋"/>
          <w:color w:val="auto"/>
          <w:sz w:val="24"/>
        </w:rPr>
      </w:pPr>
    </w:p>
    <w:p w14:paraId="4D0A109C">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5CA313B4">
      <w:pPr>
        <w:spacing w:line="360" w:lineRule="exact"/>
        <w:rPr>
          <w:rFonts w:ascii="仿宋" w:hAnsi="仿宋" w:eastAsia="仿宋" w:cs="仿宋"/>
          <w:color w:val="auto"/>
          <w:sz w:val="24"/>
        </w:rPr>
      </w:pPr>
    </w:p>
    <w:p w14:paraId="0F469D73">
      <w:pPr>
        <w:spacing w:line="360" w:lineRule="exact"/>
        <w:rPr>
          <w:rFonts w:ascii="仿宋" w:hAnsi="仿宋" w:eastAsia="仿宋" w:cs="仿宋"/>
          <w:color w:val="auto"/>
          <w:sz w:val="24"/>
        </w:rPr>
      </w:pPr>
    </w:p>
    <w:p w14:paraId="1110468D">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62AAAD21">
      <w:pPr>
        <w:spacing w:line="360" w:lineRule="exact"/>
        <w:rPr>
          <w:rFonts w:ascii="仿宋" w:hAnsi="仿宋" w:eastAsia="仿宋" w:cs="仿宋"/>
          <w:color w:val="auto"/>
          <w:sz w:val="24"/>
        </w:rPr>
      </w:pPr>
    </w:p>
    <w:p w14:paraId="6CCEFFD7">
      <w:pPr>
        <w:spacing w:line="360" w:lineRule="exact"/>
        <w:rPr>
          <w:rFonts w:ascii="仿宋" w:hAnsi="仿宋" w:eastAsia="仿宋" w:cs="仿宋"/>
          <w:color w:val="auto"/>
          <w:sz w:val="24"/>
        </w:rPr>
      </w:pPr>
    </w:p>
    <w:p w14:paraId="3C073EA8">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14:paraId="01A63335">
      <w:pPr>
        <w:ind w:firstLine="4920" w:firstLineChars="2050"/>
        <w:jc w:val="left"/>
        <w:rPr>
          <w:rFonts w:ascii="仿宋" w:hAnsi="仿宋" w:eastAsia="仿宋" w:cs="仿宋"/>
          <w:color w:val="auto"/>
          <w:sz w:val="24"/>
        </w:rPr>
      </w:pPr>
    </w:p>
    <w:p w14:paraId="4B162202">
      <w:pPr>
        <w:spacing w:line="800" w:lineRule="exact"/>
        <w:rPr>
          <w:rFonts w:ascii="仿宋" w:hAnsi="仿宋" w:eastAsia="仿宋" w:cs="仿宋"/>
          <w:b/>
          <w:color w:val="auto"/>
          <w:sz w:val="24"/>
        </w:rPr>
      </w:pPr>
    </w:p>
    <w:p w14:paraId="66A3E2E5">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69028736">
      <w:pPr>
        <w:jc w:val="center"/>
        <w:rPr>
          <w:rFonts w:ascii="仿宋" w:hAnsi="仿宋" w:eastAsia="仿宋" w:cs="仿宋"/>
          <w:b/>
          <w:color w:val="auto"/>
          <w:sz w:val="24"/>
        </w:rPr>
      </w:pPr>
    </w:p>
    <w:p w14:paraId="139B2615">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38153C2C">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081BD1B4">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734E1E9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2592C08D">
      <w:pPr>
        <w:snapToGrid w:val="0"/>
        <w:spacing w:line="600" w:lineRule="exact"/>
        <w:jc w:val="left"/>
        <w:rPr>
          <w:rFonts w:ascii="仿宋" w:hAnsi="仿宋" w:eastAsia="仿宋" w:cs="仿宋"/>
          <w:color w:val="auto"/>
          <w:sz w:val="24"/>
        </w:rPr>
      </w:pPr>
    </w:p>
    <w:p w14:paraId="6F9747B1">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395DDCC9">
      <w:pPr>
        <w:spacing w:line="360" w:lineRule="exact"/>
        <w:rPr>
          <w:rFonts w:ascii="仿宋" w:hAnsi="仿宋" w:eastAsia="仿宋" w:cs="仿宋"/>
          <w:color w:val="auto"/>
          <w:sz w:val="24"/>
        </w:rPr>
      </w:pPr>
    </w:p>
    <w:p w14:paraId="0D77087E">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6E6CE64C">
      <w:pPr>
        <w:spacing w:line="360" w:lineRule="exact"/>
        <w:rPr>
          <w:rFonts w:ascii="仿宋" w:hAnsi="仿宋" w:eastAsia="仿宋" w:cs="仿宋"/>
          <w:color w:val="auto"/>
          <w:sz w:val="24"/>
        </w:rPr>
      </w:pPr>
    </w:p>
    <w:p w14:paraId="4853CDDE">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3BFD842E">
      <w:pPr>
        <w:spacing w:line="360" w:lineRule="exact"/>
        <w:rPr>
          <w:rFonts w:ascii="仿宋" w:hAnsi="仿宋" w:eastAsia="仿宋" w:cs="仿宋"/>
          <w:color w:val="auto"/>
          <w:sz w:val="24"/>
        </w:rPr>
      </w:pPr>
    </w:p>
    <w:p w14:paraId="22ED648D">
      <w:pPr>
        <w:spacing w:line="360" w:lineRule="exact"/>
        <w:rPr>
          <w:rFonts w:ascii="仿宋" w:hAnsi="仿宋" w:eastAsia="仿宋" w:cs="仿宋"/>
          <w:color w:val="auto"/>
          <w:sz w:val="24"/>
        </w:rPr>
      </w:pPr>
    </w:p>
    <w:p w14:paraId="67901EB6">
      <w:pPr>
        <w:jc w:val="center"/>
        <w:rPr>
          <w:rFonts w:ascii="仿宋" w:hAnsi="仿宋" w:eastAsia="仿宋" w:cs="仿宋"/>
          <w:b/>
          <w:color w:val="auto"/>
          <w:kern w:val="0"/>
          <w:sz w:val="32"/>
          <w:szCs w:val="32"/>
        </w:rPr>
      </w:pPr>
    </w:p>
    <w:p w14:paraId="07602AA4">
      <w:pPr>
        <w:rPr>
          <w:rFonts w:ascii="仿宋" w:hAnsi="仿宋" w:eastAsia="仿宋" w:cs="仿宋"/>
          <w:color w:val="auto"/>
        </w:rPr>
      </w:pPr>
    </w:p>
    <w:p w14:paraId="16C8B4D1">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63984F4">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F98ED32">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18B29A54">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729B0A76">
      <w:pPr>
        <w:autoSpaceDE w:val="0"/>
        <w:autoSpaceDN w:val="0"/>
        <w:spacing w:line="360" w:lineRule="auto"/>
        <w:jc w:val="center"/>
        <w:rPr>
          <w:rFonts w:ascii="仿宋" w:hAnsi="仿宋" w:eastAsia="仿宋" w:cs="仿宋"/>
          <w:b/>
          <w:color w:val="auto"/>
          <w:kern w:val="0"/>
          <w:sz w:val="32"/>
          <w:szCs w:val="32"/>
          <w:lang w:val="zh-CN"/>
        </w:rPr>
      </w:pPr>
    </w:p>
    <w:p w14:paraId="5965DDAD">
      <w:pPr>
        <w:spacing w:line="800" w:lineRule="exact"/>
        <w:rPr>
          <w:rFonts w:ascii="仿宋" w:hAnsi="仿宋" w:eastAsia="仿宋" w:cs="仿宋"/>
          <w:b/>
          <w:color w:val="auto"/>
          <w:sz w:val="24"/>
        </w:rPr>
      </w:pPr>
    </w:p>
    <w:p w14:paraId="25431CE0">
      <w:pPr>
        <w:pageBreakBefore/>
        <w:spacing w:line="800" w:lineRule="exact"/>
        <w:ind w:firstLine="1807" w:firstLineChars="600"/>
        <w:rPr>
          <w:rFonts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21DB8A5B">
      <w:pPr>
        <w:spacing w:line="800" w:lineRule="exact"/>
        <w:jc w:val="center"/>
        <w:rPr>
          <w:rFonts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EFC3A4B">
      <w:pPr>
        <w:pStyle w:val="80"/>
        <w:rPr>
          <w:rFonts w:ascii="仿宋" w:hAnsi="仿宋" w:eastAsia="仿宋" w:cs="仿宋"/>
          <w:b/>
          <w:color w:val="auto"/>
        </w:rPr>
      </w:pPr>
    </w:p>
    <w:p w14:paraId="41CC1C4D">
      <w:pPr>
        <w:pStyle w:val="80"/>
        <w:rPr>
          <w:rFonts w:ascii="仿宋" w:hAnsi="仿宋" w:eastAsia="仿宋" w:cs="仿宋"/>
          <w:b/>
          <w:color w:val="auto"/>
        </w:rPr>
      </w:pPr>
    </w:p>
    <w:p w14:paraId="4A50CA9D">
      <w:pPr>
        <w:pStyle w:val="80"/>
        <w:rPr>
          <w:rFonts w:ascii="仿宋" w:hAnsi="仿宋" w:eastAsia="仿宋" w:cs="仿宋"/>
          <w:b/>
          <w:color w:val="auto"/>
        </w:rPr>
      </w:pPr>
    </w:p>
    <w:p w14:paraId="75DE0829">
      <w:pPr>
        <w:spacing w:line="800" w:lineRule="exact"/>
        <w:ind w:firstLine="904" w:firstLineChars="300"/>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5D8917D">
      <w:pPr>
        <w:spacing w:line="800" w:lineRule="exact"/>
        <w:rPr>
          <w:rFonts w:ascii="仿宋" w:hAnsi="仿宋" w:eastAsia="仿宋" w:cs="仿宋"/>
          <w:b/>
          <w:color w:val="auto"/>
          <w:sz w:val="24"/>
        </w:rPr>
      </w:pPr>
    </w:p>
    <w:p w14:paraId="65120351">
      <w:pPr>
        <w:spacing w:line="800" w:lineRule="exact"/>
        <w:rPr>
          <w:rFonts w:ascii="仿宋" w:hAnsi="仿宋" w:eastAsia="仿宋" w:cs="仿宋"/>
          <w:b/>
          <w:color w:val="auto"/>
          <w:sz w:val="24"/>
        </w:rPr>
      </w:pPr>
    </w:p>
    <w:p w14:paraId="127A208B">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6FD2DF9D">
      <w:pPr>
        <w:spacing w:line="440" w:lineRule="exact"/>
        <w:rPr>
          <w:rFonts w:ascii="仿宋" w:hAnsi="仿宋" w:eastAsia="仿宋" w:cs="仿宋"/>
          <w:color w:val="auto"/>
          <w:sz w:val="24"/>
        </w:rPr>
      </w:pPr>
      <w:r>
        <w:rPr>
          <w:rFonts w:hint="eastAsia" w:ascii="仿宋" w:hAnsi="仿宋" w:eastAsia="仿宋" w:cs="仿宋"/>
          <w:color w:val="auto"/>
          <w:sz w:val="24"/>
        </w:rPr>
        <w:t>投 标 人：</w:t>
      </w:r>
    </w:p>
    <w:p w14:paraId="31BF8762">
      <w:pPr>
        <w:spacing w:line="440" w:lineRule="exact"/>
        <w:rPr>
          <w:rFonts w:ascii="仿宋" w:hAnsi="仿宋" w:eastAsia="仿宋" w:cs="仿宋"/>
          <w:color w:val="auto"/>
          <w:sz w:val="24"/>
        </w:rPr>
      </w:pPr>
      <w:r>
        <w:rPr>
          <w:rFonts w:hint="eastAsia" w:ascii="仿宋" w:hAnsi="仿宋" w:eastAsia="仿宋" w:cs="仿宋"/>
          <w:color w:val="auto"/>
          <w:sz w:val="24"/>
        </w:rPr>
        <w:t>地    址：</w:t>
      </w:r>
    </w:p>
    <w:p w14:paraId="0590C9FC">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p>
    <w:p w14:paraId="72BDB282">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14:paraId="7869F86D">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p>
    <w:p w14:paraId="01DCA40B">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47F66153">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054EC923">
      <w:pPr>
        <w:spacing w:line="440" w:lineRule="exact"/>
        <w:rPr>
          <w:rFonts w:ascii="仿宋" w:hAnsi="仿宋" w:eastAsia="仿宋" w:cs="仿宋"/>
          <w:color w:val="auto"/>
          <w:sz w:val="24"/>
        </w:rPr>
      </w:pPr>
    </w:p>
    <w:p w14:paraId="2BCACFF8">
      <w:pPr>
        <w:spacing w:line="440" w:lineRule="exact"/>
        <w:rPr>
          <w:rFonts w:ascii="仿宋" w:hAnsi="仿宋" w:eastAsia="仿宋" w:cs="仿宋"/>
          <w:color w:val="auto"/>
          <w:sz w:val="24"/>
        </w:rPr>
      </w:pPr>
      <w:r>
        <w:rPr>
          <w:rFonts w:hint="eastAsia" w:ascii="仿宋" w:hAnsi="仿宋" w:eastAsia="仿宋" w:cs="仿宋"/>
          <w:color w:val="auto"/>
          <w:sz w:val="24"/>
        </w:rPr>
        <w:t>投标人名称：                             （电子签章）</w:t>
      </w:r>
    </w:p>
    <w:p w14:paraId="6660CC8C">
      <w:pPr>
        <w:spacing w:line="440" w:lineRule="exact"/>
        <w:ind w:right="480"/>
        <w:rPr>
          <w:rFonts w:ascii="仿宋" w:hAnsi="仿宋" w:eastAsia="仿宋" w:cs="仿宋"/>
          <w:color w:val="auto"/>
          <w:sz w:val="24"/>
        </w:rPr>
      </w:pPr>
    </w:p>
    <w:p w14:paraId="0C52C5F0">
      <w:pPr>
        <w:spacing w:line="440" w:lineRule="exact"/>
        <w:ind w:right="720"/>
        <w:jc w:val="right"/>
        <w:rPr>
          <w:rFonts w:ascii="仿宋" w:hAnsi="仿宋" w:eastAsia="仿宋" w:cs="仿宋"/>
          <w:color w:val="auto"/>
        </w:rPr>
      </w:pPr>
      <w:r>
        <w:rPr>
          <w:rFonts w:hint="eastAsia" w:ascii="仿宋" w:hAnsi="仿宋" w:eastAsia="仿宋" w:cs="仿宋"/>
          <w:color w:val="auto"/>
          <w:sz w:val="24"/>
        </w:rPr>
        <w:t>年   月   日</w:t>
      </w:r>
    </w:p>
    <w:p w14:paraId="754A8532">
      <w:pPr>
        <w:jc w:val="center"/>
        <w:rPr>
          <w:rFonts w:ascii="仿宋" w:hAnsi="仿宋" w:eastAsia="仿宋" w:cs="仿宋"/>
          <w:b/>
          <w:color w:val="auto"/>
          <w:kern w:val="0"/>
          <w:sz w:val="32"/>
          <w:szCs w:val="32"/>
        </w:rPr>
      </w:pPr>
    </w:p>
    <w:p w14:paraId="2294C08F">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75C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930CFC">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0515388F">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2DB553E1">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449353C7">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1B35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B2F6B0">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6C81B4D9">
            <w:pPr>
              <w:jc w:val="center"/>
              <w:rPr>
                <w:rFonts w:ascii="仿宋" w:hAnsi="仿宋" w:eastAsia="仿宋" w:cs="仿宋"/>
                <w:b/>
                <w:color w:val="auto"/>
                <w:kern w:val="0"/>
                <w:sz w:val="32"/>
                <w:szCs w:val="32"/>
              </w:rPr>
            </w:pPr>
          </w:p>
        </w:tc>
        <w:tc>
          <w:tcPr>
            <w:tcW w:w="3546" w:type="dxa"/>
          </w:tcPr>
          <w:p w14:paraId="3C1AE310">
            <w:pPr>
              <w:jc w:val="center"/>
              <w:rPr>
                <w:rFonts w:ascii="仿宋" w:hAnsi="仿宋" w:eastAsia="仿宋" w:cs="仿宋"/>
                <w:b/>
                <w:color w:val="auto"/>
                <w:kern w:val="0"/>
                <w:sz w:val="32"/>
                <w:szCs w:val="32"/>
              </w:rPr>
            </w:pPr>
          </w:p>
        </w:tc>
        <w:tc>
          <w:tcPr>
            <w:tcW w:w="1276" w:type="dxa"/>
          </w:tcPr>
          <w:p w14:paraId="54340CBE">
            <w:pPr>
              <w:jc w:val="center"/>
              <w:rPr>
                <w:rFonts w:ascii="仿宋" w:hAnsi="仿宋" w:eastAsia="仿宋" w:cs="仿宋"/>
                <w:b/>
                <w:color w:val="auto"/>
                <w:kern w:val="0"/>
                <w:sz w:val="32"/>
                <w:szCs w:val="32"/>
              </w:rPr>
            </w:pPr>
          </w:p>
        </w:tc>
      </w:tr>
      <w:tr w14:paraId="28C9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37F19F">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6CFCB0A">
            <w:pPr>
              <w:jc w:val="center"/>
              <w:rPr>
                <w:rFonts w:ascii="仿宋" w:hAnsi="仿宋" w:eastAsia="仿宋" w:cs="仿宋"/>
                <w:b/>
                <w:color w:val="auto"/>
                <w:kern w:val="0"/>
                <w:sz w:val="32"/>
                <w:szCs w:val="32"/>
              </w:rPr>
            </w:pPr>
          </w:p>
        </w:tc>
        <w:tc>
          <w:tcPr>
            <w:tcW w:w="3546" w:type="dxa"/>
          </w:tcPr>
          <w:p w14:paraId="347A7952">
            <w:pPr>
              <w:jc w:val="center"/>
              <w:rPr>
                <w:rFonts w:ascii="仿宋" w:hAnsi="仿宋" w:eastAsia="仿宋" w:cs="仿宋"/>
                <w:b/>
                <w:color w:val="auto"/>
                <w:kern w:val="0"/>
                <w:sz w:val="32"/>
                <w:szCs w:val="32"/>
              </w:rPr>
            </w:pPr>
          </w:p>
        </w:tc>
        <w:tc>
          <w:tcPr>
            <w:tcW w:w="1276" w:type="dxa"/>
          </w:tcPr>
          <w:p w14:paraId="2C7425AF">
            <w:pPr>
              <w:jc w:val="center"/>
              <w:rPr>
                <w:rFonts w:ascii="仿宋" w:hAnsi="仿宋" w:eastAsia="仿宋" w:cs="仿宋"/>
                <w:b/>
                <w:color w:val="auto"/>
                <w:kern w:val="0"/>
                <w:sz w:val="32"/>
                <w:szCs w:val="32"/>
              </w:rPr>
            </w:pPr>
          </w:p>
        </w:tc>
      </w:tr>
      <w:tr w14:paraId="54BA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9ADA1FE">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4545FCD5">
            <w:pPr>
              <w:jc w:val="center"/>
              <w:rPr>
                <w:rFonts w:ascii="仿宋" w:hAnsi="仿宋" w:eastAsia="仿宋" w:cs="仿宋"/>
                <w:b/>
                <w:color w:val="auto"/>
                <w:kern w:val="0"/>
                <w:sz w:val="32"/>
                <w:szCs w:val="32"/>
              </w:rPr>
            </w:pPr>
          </w:p>
        </w:tc>
        <w:tc>
          <w:tcPr>
            <w:tcW w:w="3546" w:type="dxa"/>
          </w:tcPr>
          <w:p w14:paraId="7740F768">
            <w:pPr>
              <w:jc w:val="center"/>
              <w:rPr>
                <w:rFonts w:ascii="仿宋" w:hAnsi="仿宋" w:eastAsia="仿宋" w:cs="仿宋"/>
                <w:b/>
                <w:color w:val="auto"/>
                <w:kern w:val="0"/>
                <w:sz w:val="32"/>
                <w:szCs w:val="32"/>
              </w:rPr>
            </w:pPr>
          </w:p>
        </w:tc>
        <w:tc>
          <w:tcPr>
            <w:tcW w:w="1276" w:type="dxa"/>
          </w:tcPr>
          <w:p w14:paraId="1F2EC1AC">
            <w:pPr>
              <w:jc w:val="center"/>
              <w:rPr>
                <w:rFonts w:ascii="仿宋" w:hAnsi="仿宋" w:eastAsia="仿宋" w:cs="仿宋"/>
                <w:b/>
                <w:color w:val="auto"/>
                <w:kern w:val="0"/>
                <w:sz w:val="32"/>
                <w:szCs w:val="32"/>
              </w:rPr>
            </w:pPr>
          </w:p>
        </w:tc>
      </w:tr>
    </w:tbl>
    <w:p w14:paraId="36A026DD">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7ED993C3">
      <w:pPr>
        <w:jc w:val="center"/>
        <w:rPr>
          <w:rFonts w:ascii="仿宋" w:hAnsi="仿宋" w:eastAsia="仿宋" w:cs="仿宋"/>
          <w:b/>
          <w:color w:val="auto"/>
          <w:kern w:val="0"/>
          <w:sz w:val="32"/>
          <w:szCs w:val="32"/>
        </w:rPr>
      </w:pPr>
    </w:p>
    <w:p w14:paraId="2DEA76FD">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75011C1F">
      <w:pPr>
        <w:ind w:firstLine="1911" w:firstLineChars="595"/>
        <w:rPr>
          <w:rFonts w:ascii="仿宋" w:hAnsi="仿宋" w:eastAsia="仿宋" w:cs="仿宋"/>
          <w:b/>
          <w:bCs/>
          <w:color w:val="auto"/>
          <w:sz w:val="32"/>
          <w:szCs w:val="32"/>
        </w:rPr>
      </w:pPr>
    </w:p>
    <w:p w14:paraId="14077562">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0636CDA1">
      <w:pPr>
        <w:snapToGrid w:val="0"/>
        <w:spacing w:line="360" w:lineRule="auto"/>
        <w:rPr>
          <w:rFonts w:ascii="仿宋" w:hAnsi="仿宋" w:eastAsia="仿宋" w:cs="仿宋"/>
          <w:color w:val="auto"/>
          <w:sz w:val="24"/>
        </w:rPr>
      </w:pPr>
    </w:p>
    <w:p w14:paraId="52DE9427">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D50110B">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502CD348">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17D3D2D9">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0EEBE957">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70817B44">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3BF621B">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1F85FD38">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0A8655F1">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66FE8776">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E88B23A">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5FB11B20">
      <w:pPr>
        <w:autoSpaceDE w:val="0"/>
        <w:autoSpaceDN w:val="0"/>
        <w:spacing w:line="360" w:lineRule="auto"/>
        <w:ind w:left="2"/>
        <w:jc w:val="left"/>
        <w:rPr>
          <w:rFonts w:ascii="仿宋" w:hAnsi="仿宋" w:eastAsia="仿宋" w:cs="仿宋"/>
          <w:color w:val="auto"/>
          <w:kern w:val="0"/>
          <w:sz w:val="24"/>
          <w:lang w:val="zh-CN"/>
        </w:rPr>
      </w:pPr>
    </w:p>
    <w:p w14:paraId="1F46C82D">
      <w:pPr>
        <w:autoSpaceDE w:val="0"/>
        <w:autoSpaceDN w:val="0"/>
        <w:spacing w:line="360" w:lineRule="auto"/>
        <w:ind w:left="2"/>
        <w:jc w:val="left"/>
        <w:rPr>
          <w:rFonts w:ascii="仿宋" w:hAnsi="仿宋" w:eastAsia="仿宋" w:cs="仿宋"/>
          <w:color w:val="auto"/>
          <w:kern w:val="0"/>
          <w:sz w:val="24"/>
          <w:lang w:val="zh-CN"/>
        </w:rPr>
      </w:pPr>
    </w:p>
    <w:p w14:paraId="3EDEE749">
      <w:pPr>
        <w:autoSpaceDE w:val="0"/>
        <w:autoSpaceDN w:val="0"/>
        <w:spacing w:line="360" w:lineRule="auto"/>
        <w:ind w:left="2"/>
        <w:jc w:val="left"/>
        <w:rPr>
          <w:rFonts w:ascii="仿宋" w:hAnsi="仿宋" w:eastAsia="仿宋" w:cs="仿宋"/>
          <w:color w:val="auto"/>
          <w:kern w:val="0"/>
          <w:sz w:val="24"/>
          <w:lang w:val="zh-CN"/>
        </w:rPr>
      </w:pPr>
    </w:p>
    <w:p w14:paraId="28769EE1">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A44504A">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E57548E">
      <w:pPr>
        <w:spacing w:line="360" w:lineRule="auto"/>
        <w:jc w:val="center"/>
        <w:rPr>
          <w:rFonts w:ascii="仿宋" w:hAnsi="仿宋" w:eastAsia="仿宋" w:cs="仿宋"/>
          <w:b/>
          <w:bCs/>
          <w:color w:val="auto"/>
          <w:sz w:val="24"/>
        </w:rPr>
      </w:pPr>
    </w:p>
    <w:p w14:paraId="72BED9C8">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025FC99D">
      <w:pPr>
        <w:spacing w:line="360" w:lineRule="auto"/>
        <w:jc w:val="center"/>
        <w:rPr>
          <w:rFonts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2DB631">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85FB75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9AD77BB">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CED22E5">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14:paraId="5D59F792">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4A07354">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1295F3F">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14:paraId="1F3F94AD">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14:paraId="16686FD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839C308">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E7AAB8B">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0244C24">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14:paraId="2B452AE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6B77D89">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441A869D">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5274979">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C4C85E4">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850B49C">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40A1881">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EB60977">
            <w:pPr>
              <w:autoSpaceDE w:val="0"/>
              <w:autoSpaceDN w:val="0"/>
              <w:spacing w:line="360" w:lineRule="auto"/>
              <w:rPr>
                <w:rFonts w:ascii="仿宋" w:hAnsi="仿宋" w:eastAsia="仿宋" w:cs="仿宋"/>
                <w:color w:val="auto"/>
                <w:sz w:val="24"/>
              </w:rPr>
            </w:pPr>
          </w:p>
        </w:tc>
      </w:tr>
      <w:tr w14:paraId="054F38E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8E44B6D">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2192F85">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9184916">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CA96464">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676686">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C033BC3">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DF48821">
            <w:pPr>
              <w:autoSpaceDE w:val="0"/>
              <w:autoSpaceDN w:val="0"/>
              <w:spacing w:line="360" w:lineRule="auto"/>
              <w:rPr>
                <w:rFonts w:ascii="仿宋" w:hAnsi="仿宋" w:eastAsia="仿宋" w:cs="仿宋"/>
                <w:color w:val="auto"/>
                <w:sz w:val="24"/>
              </w:rPr>
            </w:pPr>
          </w:p>
        </w:tc>
      </w:tr>
      <w:tr w14:paraId="27E3936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F46F619">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B634C6A">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7D94583">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043BC2E">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2F4345A">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3B17955">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61DECD0">
            <w:pPr>
              <w:autoSpaceDE w:val="0"/>
              <w:autoSpaceDN w:val="0"/>
              <w:spacing w:line="360" w:lineRule="auto"/>
              <w:rPr>
                <w:rFonts w:ascii="仿宋" w:hAnsi="仿宋" w:eastAsia="仿宋" w:cs="仿宋"/>
                <w:color w:val="auto"/>
                <w:sz w:val="24"/>
              </w:rPr>
            </w:pPr>
          </w:p>
        </w:tc>
      </w:tr>
    </w:tbl>
    <w:p w14:paraId="7960D423">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219CC6AE">
      <w:pPr>
        <w:autoSpaceDE w:val="0"/>
        <w:autoSpaceDN w:val="0"/>
        <w:spacing w:line="360" w:lineRule="auto"/>
        <w:rPr>
          <w:rFonts w:ascii="仿宋" w:hAnsi="仿宋" w:eastAsia="仿宋" w:cs="仿宋"/>
          <w:b/>
          <w:color w:val="auto"/>
          <w:sz w:val="24"/>
        </w:rPr>
      </w:pPr>
    </w:p>
    <w:p w14:paraId="7CF2F866">
      <w:pPr>
        <w:autoSpaceDE w:val="0"/>
        <w:autoSpaceDN w:val="0"/>
        <w:spacing w:line="360" w:lineRule="auto"/>
        <w:rPr>
          <w:rFonts w:ascii="仿宋" w:hAnsi="仿宋" w:eastAsia="仿宋" w:cs="仿宋"/>
          <w:color w:val="auto"/>
          <w:sz w:val="24"/>
        </w:rPr>
      </w:pPr>
    </w:p>
    <w:p w14:paraId="62AE280E">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0F2751E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EA6B093">
      <w:pPr>
        <w:pStyle w:val="649"/>
        <w:ind w:firstLine="0"/>
        <w:jc w:val="both"/>
        <w:rPr>
          <w:rFonts w:ascii="仿宋" w:eastAsia="仿宋" w:cs="仿宋"/>
          <w:color w:val="auto"/>
        </w:rPr>
      </w:pPr>
    </w:p>
    <w:p w14:paraId="40717D87">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07BCD5AC">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A8206E3">
      <w:pPr>
        <w:spacing w:line="360" w:lineRule="auto"/>
        <w:jc w:val="center"/>
        <w:rPr>
          <w:rFonts w:ascii="仿宋" w:hAnsi="仿宋" w:eastAsia="仿宋" w:cs="仿宋"/>
          <w:color w:val="auto"/>
          <w:sz w:val="24"/>
        </w:rPr>
      </w:pPr>
    </w:p>
    <w:p w14:paraId="2E9C5C95">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0C7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BADD898">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3FDC3805">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1EE45736">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414687C5">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6261B996">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46632FEF">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14:paraId="29E1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7ADC6C4">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2C10BB7B">
            <w:pPr>
              <w:snapToGrid w:val="0"/>
              <w:spacing w:line="360" w:lineRule="auto"/>
              <w:jc w:val="center"/>
              <w:rPr>
                <w:rFonts w:ascii="仿宋" w:hAnsi="仿宋" w:eastAsia="仿宋" w:cs="仿宋"/>
                <w:color w:val="auto"/>
                <w:sz w:val="24"/>
              </w:rPr>
            </w:pPr>
          </w:p>
        </w:tc>
        <w:tc>
          <w:tcPr>
            <w:tcW w:w="2160" w:type="dxa"/>
            <w:vAlign w:val="center"/>
          </w:tcPr>
          <w:p w14:paraId="5AD2729B">
            <w:pPr>
              <w:snapToGrid w:val="0"/>
              <w:spacing w:line="360" w:lineRule="auto"/>
              <w:jc w:val="center"/>
              <w:rPr>
                <w:rFonts w:ascii="仿宋" w:hAnsi="仿宋" w:eastAsia="仿宋" w:cs="仿宋"/>
                <w:color w:val="auto"/>
                <w:sz w:val="24"/>
              </w:rPr>
            </w:pPr>
          </w:p>
        </w:tc>
        <w:tc>
          <w:tcPr>
            <w:tcW w:w="2340" w:type="dxa"/>
            <w:vAlign w:val="center"/>
          </w:tcPr>
          <w:p w14:paraId="3ADB7DC6">
            <w:pPr>
              <w:spacing w:line="360" w:lineRule="auto"/>
              <w:jc w:val="center"/>
              <w:rPr>
                <w:rFonts w:ascii="仿宋" w:hAnsi="仿宋" w:eastAsia="仿宋" w:cs="仿宋"/>
                <w:color w:val="auto"/>
                <w:sz w:val="24"/>
              </w:rPr>
            </w:pPr>
          </w:p>
        </w:tc>
        <w:tc>
          <w:tcPr>
            <w:tcW w:w="1080" w:type="dxa"/>
            <w:vAlign w:val="center"/>
          </w:tcPr>
          <w:p w14:paraId="34196665">
            <w:pPr>
              <w:spacing w:line="360" w:lineRule="auto"/>
              <w:jc w:val="center"/>
              <w:rPr>
                <w:rFonts w:ascii="仿宋" w:hAnsi="仿宋" w:eastAsia="仿宋" w:cs="仿宋"/>
                <w:color w:val="auto"/>
                <w:sz w:val="24"/>
              </w:rPr>
            </w:pPr>
          </w:p>
        </w:tc>
        <w:tc>
          <w:tcPr>
            <w:tcW w:w="1332" w:type="dxa"/>
            <w:vAlign w:val="center"/>
          </w:tcPr>
          <w:p w14:paraId="2C550304">
            <w:pPr>
              <w:spacing w:line="360" w:lineRule="auto"/>
              <w:jc w:val="center"/>
              <w:rPr>
                <w:rFonts w:ascii="仿宋" w:hAnsi="仿宋" w:eastAsia="仿宋" w:cs="仿宋"/>
                <w:color w:val="auto"/>
                <w:sz w:val="24"/>
              </w:rPr>
            </w:pPr>
          </w:p>
        </w:tc>
      </w:tr>
      <w:tr w14:paraId="1BFC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3B9072B">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16F94BEB">
            <w:pPr>
              <w:snapToGrid w:val="0"/>
              <w:spacing w:line="360" w:lineRule="auto"/>
              <w:jc w:val="center"/>
              <w:rPr>
                <w:rFonts w:ascii="仿宋" w:hAnsi="仿宋" w:eastAsia="仿宋" w:cs="仿宋"/>
                <w:color w:val="auto"/>
                <w:sz w:val="24"/>
              </w:rPr>
            </w:pPr>
          </w:p>
        </w:tc>
        <w:tc>
          <w:tcPr>
            <w:tcW w:w="2160" w:type="dxa"/>
            <w:vAlign w:val="center"/>
          </w:tcPr>
          <w:p w14:paraId="30DA2B50">
            <w:pPr>
              <w:snapToGrid w:val="0"/>
              <w:spacing w:line="360" w:lineRule="auto"/>
              <w:jc w:val="center"/>
              <w:rPr>
                <w:rFonts w:ascii="仿宋" w:hAnsi="仿宋" w:eastAsia="仿宋" w:cs="仿宋"/>
                <w:color w:val="auto"/>
                <w:sz w:val="24"/>
              </w:rPr>
            </w:pPr>
          </w:p>
        </w:tc>
        <w:tc>
          <w:tcPr>
            <w:tcW w:w="2340" w:type="dxa"/>
            <w:vAlign w:val="center"/>
          </w:tcPr>
          <w:p w14:paraId="794BB851">
            <w:pPr>
              <w:spacing w:line="360" w:lineRule="auto"/>
              <w:jc w:val="center"/>
              <w:rPr>
                <w:rFonts w:ascii="仿宋" w:hAnsi="仿宋" w:eastAsia="仿宋" w:cs="仿宋"/>
                <w:color w:val="auto"/>
                <w:sz w:val="24"/>
              </w:rPr>
            </w:pPr>
          </w:p>
        </w:tc>
        <w:tc>
          <w:tcPr>
            <w:tcW w:w="1080" w:type="dxa"/>
            <w:vAlign w:val="center"/>
          </w:tcPr>
          <w:p w14:paraId="2CA49516">
            <w:pPr>
              <w:spacing w:line="360" w:lineRule="auto"/>
              <w:jc w:val="center"/>
              <w:rPr>
                <w:rFonts w:ascii="仿宋" w:hAnsi="仿宋" w:eastAsia="仿宋" w:cs="仿宋"/>
                <w:color w:val="auto"/>
                <w:sz w:val="24"/>
              </w:rPr>
            </w:pPr>
          </w:p>
        </w:tc>
        <w:tc>
          <w:tcPr>
            <w:tcW w:w="1332" w:type="dxa"/>
            <w:vAlign w:val="center"/>
          </w:tcPr>
          <w:p w14:paraId="08772098">
            <w:pPr>
              <w:spacing w:line="360" w:lineRule="auto"/>
              <w:jc w:val="center"/>
              <w:rPr>
                <w:rFonts w:ascii="仿宋" w:hAnsi="仿宋" w:eastAsia="仿宋" w:cs="仿宋"/>
                <w:color w:val="auto"/>
                <w:sz w:val="24"/>
              </w:rPr>
            </w:pPr>
          </w:p>
        </w:tc>
      </w:tr>
      <w:tr w14:paraId="3AD2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72EF5E">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01144AA6">
            <w:pPr>
              <w:snapToGrid w:val="0"/>
              <w:spacing w:line="360" w:lineRule="auto"/>
              <w:jc w:val="center"/>
              <w:rPr>
                <w:rFonts w:ascii="仿宋" w:hAnsi="仿宋" w:eastAsia="仿宋" w:cs="仿宋"/>
                <w:color w:val="auto"/>
                <w:sz w:val="24"/>
              </w:rPr>
            </w:pPr>
          </w:p>
        </w:tc>
        <w:tc>
          <w:tcPr>
            <w:tcW w:w="2160" w:type="dxa"/>
            <w:vAlign w:val="center"/>
          </w:tcPr>
          <w:p w14:paraId="343D514D">
            <w:pPr>
              <w:snapToGrid w:val="0"/>
              <w:spacing w:line="360" w:lineRule="auto"/>
              <w:jc w:val="center"/>
              <w:rPr>
                <w:rFonts w:ascii="仿宋" w:hAnsi="仿宋" w:eastAsia="仿宋" w:cs="仿宋"/>
                <w:color w:val="auto"/>
                <w:sz w:val="24"/>
              </w:rPr>
            </w:pPr>
          </w:p>
        </w:tc>
        <w:tc>
          <w:tcPr>
            <w:tcW w:w="2340" w:type="dxa"/>
            <w:vAlign w:val="center"/>
          </w:tcPr>
          <w:p w14:paraId="4407EFF8">
            <w:pPr>
              <w:spacing w:line="360" w:lineRule="auto"/>
              <w:jc w:val="center"/>
              <w:rPr>
                <w:rFonts w:ascii="仿宋" w:hAnsi="仿宋" w:eastAsia="仿宋" w:cs="仿宋"/>
                <w:color w:val="auto"/>
                <w:sz w:val="24"/>
              </w:rPr>
            </w:pPr>
          </w:p>
        </w:tc>
        <w:tc>
          <w:tcPr>
            <w:tcW w:w="1080" w:type="dxa"/>
            <w:vAlign w:val="center"/>
          </w:tcPr>
          <w:p w14:paraId="62F3FE28">
            <w:pPr>
              <w:spacing w:line="360" w:lineRule="auto"/>
              <w:jc w:val="center"/>
              <w:rPr>
                <w:rFonts w:ascii="仿宋" w:hAnsi="仿宋" w:eastAsia="仿宋" w:cs="仿宋"/>
                <w:color w:val="auto"/>
                <w:sz w:val="24"/>
              </w:rPr>
            </w:pPr>
          </w:p>
        </w:tc>
        <w:tc>
          <w:tcPr>
            <w:tcW w:w="1332" w:type="dxa"/>
            <w:vAlign w:val="center"/>
          </w:tcPr>
          <w:p w14:paraId="5E81C054">
            <w:pPr>
              <w:spacing w:line="360" w:lineRule="auto"/>
              <w:jc w:val="center"/>
              <w:rPr>
                <w:rFonts w:ascii="仿宋" w:hAnsi="仿宋" w:eastAsia="仿宋" w:cs="仿宋"/>
                <w:color w:val="auto"/>
                <w:sz w:val="24"/>
              </w:rPr>
            </w:pPr>
          </w:p>
        </w:tc>
      </w:tr>
      <w:tr w14:paraId="3BBF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108A03">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7690FE64">
            <w:pPr>
              <w:snapToGrid w:val="0"/>
              <w:spacing w:line="360" w:lineRule="auto"/>
              <w:jc w:val="center"/>
              <w:rPr>
                <w:rFonts w:ascii="仿宋" w:hAnsi="仿宋" w:eastAsia="仿宋" w:cs="仿宋"/>
                <w:color w:val="auto"/>
                <w:sz w:val="24"/>
              </w:rPr>
            </w:pPr>
          </w:p>
        </w:tc>
        <w:tc>
          <w:tcPr>
            <w:tcW w:w="2160" w:type="dxa"/>
            <w:vAlign w:val="center"/>
          </w:tcPr>
          <w:p w14:paraId="7C860642">
            <w:pPr>
              <w:snapToGrid w:val="0"/>
              <w:spacing w:line="360" w:lineRule="auto"/>
              <w:jc w:val="center"/>
              <w:rPr>
                <w:rFonts w:ascii="仿宋" w:hAnsi="仿宋" w:eastAsia="仿宋" w:cs="仿宋"/>
                <w:color w:val="auto"/>
                <w:sz w:val="24"/>
              </w:rPr>
            </w:pPr>
          </w:p>
        </w:tc>
        <w:tc>
          <w:tcPr>
            <w:tcW w:w="2340" w:type="dxa"/>
            <w:vAlign w:val="center"/>
          </w:tcPr>
          <w:p w14:paraId="2072FB2C">
            <w:pPr>
              <w:spacing w:line="360" w:lineRule="auto"/>
              <w:jc w:val="center"/>
              <w:rPr>
                <w:rFonts w:ascii="仿宋" w:hAnsi="仿宋" w:eastAsia="仿宋" w:cs="仿宋"/>
                <w:color w:val="auto"/>
                <w:sz w:val="24"/>
              </w:rPr>
            </w:pPr>
          </w:p>
        </w:tc>
        <w:tc>
          <w:tcPr>
            <w:tcW w:w="1080" w:type="dxa"/>
            <w:vAlign w:val="center"/>
          </w:tcPr>
          <w:p w14:paraId="61CD55E8">
            <w:pPr>
              <w:spacing w:line="360" w:lineRule="auto"/>
              <w:jc w:val="center"/>
              <w:rPr>
                <w:rFonts w:ascii="仿宋" w:hAnsi="仿宋" w:eastAsia="仿宋" w:cs="仿宋"/>
                <w:color w:val="auto"/>
                <w:sz w:val="24"/>
              </w:rPr>
            </w:pPr>
          </w:p>
        </w:tc>
        <w:tc>
          <w:tcPr>
            <w:tcW w:w="1332" w:type="dxa"/>
            <w:vAlign w:val="center"/>
          </w:tcPr>
          <w:p w14:paraId="5FF0464C">
            <w:pPr>
              <w:spacing w:line="360" w:lineRule="auto"/>
              <w:jc w:val="center"/>
              <w:rPr>
                <w:rFonts w:ascii="仿宋" w:hAnsi="仿宋" w:eastAsia="仿宋" w:cs="仿宋"/>
                <w:color w:val="auto"/>
                <w:sz w:val="24"/>
              </w:rPr>
            </w:pPr>
          </w:p>
        </w:tc>
      </w:tr>
      <w:tr w14:paraId="5D80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658249">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2F3E7052">
            <w:pPr>
              <w:snapToGrid w:val="0"/>
              <w:spacing w:line="360" w:lineRule="auto"/>
              <w:jc w:val="center"/>
              <w:rPr>
                <w:rFonts w:ascii="仿宋" w:hAnsi="仿宋" w:eastAsia="仿宋" w:cs="仿宋"/>
                <w:color w:val="auto"/>
                <w:sz w:val="24"/>
              </w:rPr>
            </w:pPr>
          </w:p>
        </w:tc>
        <w:tc>
          <w:tcPr>
            <w:tcW w:w="2160" w:type="dxa"/>
            <w:vAlign w:val="center"/>
          </w:tcPr>
          <w:p w14:paraId="63BABB94">
            <w:pPr>
              <w:snapToGrid w:val="0"/>
              <w:spacing w:line="360" w:lineRule="auto"/>
              <w:jc w:val="center"/>
              <w:rPr>
                <w:rFonts w:ascii="仿宋" w:hAnsi="仿宋" w:eastAsia="仿宋" w:cs="仿宋"/>
                <w:color w:val="auto"/>
                <w:sz w:val="24"/>
              </w:rPr>
            </w:pPr>
          </w:p>
        </w:tc>
        <w:tc>
          <w:tcPr>
            <w:tcW w:w="2340" w:type="dxa"/>
            <w:vAlign w:val="center"/>
          </w:tcPr>
          <w:p w14:paraId="16C543E5">
            <w:pPr>
              <w:spacing w:line="360" w:lineRule="auto"/>
              <w:jc w:val="center"/>
              <w:rPr>
                <w:rFonts w:ascii="仿宋" w:hAnsi="仿宋" w:eastAsia="仿宋" w:cs="仿宋"/>
                <w:color w:val="auto"/>
                <w:sz w:val="24"/>
              </w:rPr>
            </w:pPr>
          </w:p>
        </w:tc>
        <w:tc>
          <w:tcPr>
            <w:tcW w:w="1080" w:type="dxa"/>
            <w:vAlign w:val="center"/>
          </w:tcPr>
          <w:p w14:paraId="53BB0C1A">
            <w:pPr>
              <w:spacing w:line="360" w:lineRule="auto"/>
              <w:jc w:val="center"/>
              <w:rPr>
                <w:rFonts w:ascii="仿宋" w:hAnsi="仿宋" w:eastAsia="仿宋" w:cs="仿宋"/>
                <w:color w:val="auto"/>
                <w:sz w:val="24"/>
              </w:rPr>
            </w:pPr>
          </w:p>
        </w:tc>
        <w:tc>
          <w:tcPr>
            <w:tcW w:w="1332" w:type="dxa"/>
            <w:vAlign w:val="center"/>
          </w:tcPr>
          <w:p w14:paraId="56FC28B9">
            <w:pPr>
              <w:spacing w:line="360" w:lineRule="auto"/>
              <w:jc w:val="center"/>
              <w:rPr>
                <w:rFonts w:ascii="仿宋" w:hAnsi="仿宋" w:eastAsia="仿宋" w:cs="仿宋"/>
                <w:color w:val="auto"/>
                <w:sz w:val="24"/>
              </w:rPr>
            </w:pPr>
          </w:p>
        </w:tc>
      </w:tr>
    </w:tbl>
    <w:p w14:paraId="2C7219A9">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31A078">
      <w:pPr>
        <w:autoSpaceDE w:val="0"/>
        <w:autoSpaceDN w:val="0"/>
        <w:spacing w:line="360" w:lineRule="auto"/>
        <w:rPr>
          <w:rFonts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56D91993">
      <w:pPr>
        <w:autoSpaceDE w:val="0"/>
        <w:autoSpaceDN w:val="0"/>
        <w:spacing w:line="360" w:lineRule="auto"/>
        <w:rPr>
          <w:rFonts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7010D5CB">
      <w:pPr>
        <w:autoSpaceDE w:val="0"/>
        <w:autoSpaceDN w:val="0"/>
        <w:spacing w:line="360" w:lineRule="auto"/>
        <w:ind w:firstLine="4560" w:firstLineChars="1900"/>
        <w:rPr>
          <w:rFonts w:ascii="仿宋" w:hAnsi="仿宋" w:eastAsia="仿宋" w:cs="仿宋"/>
          <w:color w:val="auto"/>
          <w:kern w:val="0"/>
          <w:sz w:val="24"/>
        </w:rPr>
      </w:pPr>
    </w:p>
    <w:p w14:paraId="092D7C3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3E4020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1002771">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334FCA12">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14:paraId="55F0A0DD">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14D04F55">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2C5CCD9">
      <w:pPr>
        <w:pStyle w:val="81"/>
        <w:rPr>
          <w:rFonts w:ascii="仿宋" w:hAnsi="仿宋" w:eastAsia="仿宋" w:cs="仿宋"/>
          <w:color w:val="auto"/>
        </w:rPr>
      </w:pPr>
    </w:p>
    <w:p w14:paraId="1BFDB4D3">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C5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080B03C">
            <w:pPr>
              <w:rPr>
                <w:rFonts w:ascii="仿宋" w:hAnsi="仿宋" w:eastAsia="仿宋" w:cs="仿宋"/>
                <w:color w:val="auto"/>
                <w:sz w:val="24"/>
              </w:rPr>
            </w:pPr>
            <w:r>
              <w:rPr>
                <w:rFonts w:hint="eastAsia" w:ascii="仿宋" w:hAnsi="仿宋" w:eastAsia="仿宋" w:cs="仿宋"/>
                <w:color w:val="auto"/>
                <w:sz w:val="24"/>
              </w:rPr>
              <w:t xml:space="preserve">  工作日</w:t>
            </w:r>
          </w:p>
          <w:p w14:paraId="62AF7F72">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C4626CB">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EA7E82C">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54CDB266">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0AA62931">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19D1990A">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6D07BE50">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7DCE019F">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3585FCB3">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2F360A98">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7FA8E635">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1C0320C9">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31F65EBD">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6D361CC1">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0C4FB6D2">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026DC09D">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5362990">
            <w:pPr>
              <w:rPr>
                <w:rFonts w:ascii="仿宋" w:hAnsi="仿宋" w:eastAsia="仿宋" w:cs="仿宋"/>
                <w:color w:val="auto"/>
                <w:sz w:val="24"/>
              </w:rPr>
            </w:pPr>
            <w:r>
              <w:rPr>
                <w:rFonts w:hint="eastAsia" w:ascii="仿宋" w:hAnsi="仿宋" w:eastAsia="仿宋" w:cs="仿宋"/>
                <w:color w:val="auto"/>
                <w:sz w:val="24"/>
              </w:rPr>
              <w:t>…</w:t>
            </w:r>
          </w:p>
        </w:tc>
      </w:tr>
      <w:tr w14:paraId="7AB8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050FD69">
            <w:pPr>
              <w:spacing w:line="360" w:lineRule="auto"/>
              <w:rPr>
                <w:rFonts w:ascii="仿宋" w:hAnsi="仿宋" w:eastAsia="仿宋" w:cs="仿宋"/>
                <w:color w:val="auto"/>
                <w:sz w:val="24"/>
              </w:rPr>
            </w:pPr>
          </w:p>
        </w:tc>
        <w:tc>
          <w:tcPr>
            <w:tcW w:w="552" w:type="dxa"/>
          </w:tcPr>
          <w:p w14:paraId="270B322A">
            <w:pPr>
              <w:spacing w:line="360" w:lineRule="auto"/>
              <w:rPr>
                <w:rFonts w:ascii="仿宋" w:hAnsi="仿宋" w:eastAsia="仿宋" w:cs="仿宋"/>
                <w:color w:val="auto"/>
                <w:sz w:val="24"/>
              </w:rPr>
            </w:pPr>
          </w:p>
        </w:tc>
        <w:tc>
          <w:tcPr>
            <w:tcW w:w="552" w:type="dxa"/>
          </w:tcPr>
          <w:p w14:paraId="501FC123">
            <w:pPr>
              <w:spacing w:line="360" w:lineRule="auto"/>
              <w:rPr>
                <w:rFonts w:ascii="仿宋" w:hAnsi="仿宋" w:eastAsia="仿宋" w:cs="仿宋"/>
                <w:color w:val="auto"/>
                <w:sz w:val="24"/>
              </w:rPr>
            </w:pPr>
          </w:p>
        </w:tc>
        <w:tc>
          <w:tcPr>
            <w:tcW w:w="552" w:type="dxa"/>
          </w:tcPr>
          <w:p w14:paraId="3E8C433C">
            <w:pPr>
              <w:spacing w:line="360" w:lineRule="auto"/>
              <w:rPr>
                <w:rFonts w:ascii="仿宋" w:hAnsi="仿宋" w:eastAsia="仿宋" w:cs="仿宋"/>
                <w:color w:val="auto"/>
                <w:sz w:val="24"/>
              </w:rPr>
            </w:pPr>
          </w:p>
        </w:tc>
        <w:tc>
          <w:tcPr>
            <w:tcW w:w="552" w:type="dxa"/>
          </w:tcPr>
          <w:p w14:paraId="271F4FAF">
            <w:pPr>
              <w:spacing w:line="360" w:lineRule="auto"/>
              <w:rPr>
                <w:rFonts w:ascii="仿宋" w:hAnsi="仿宋" w:eastAsia="仿宋" w:cs="仿宋"/>
                <w:color w:val="auto"/>
                <w:sz w:val="24"/>
              </w:rPr>
            </w:pPr>
          </w:p>
        </w:tc>
        <w:tc>
          <w:tcPr>
            <w:tcW w:w="552" w:type="dxa"/>
          </w:tcPr>
          <w:p w14:paraId="77FE46B4">
            <w:pPr>
              <w:spacing w:line="360" w:lineRule="auto"/>
              <w:rPr>
                <w:rFonts w:ascii="仿宋" w:hAnsi="仿宋" w:eastAsia="仿宋" w:cs="仿宋"/>
                <w:color w:val="auto"/>
                <w:sz w:val="24"/>
              </w:rPr>
            </w:pPr>
          </w:p>
        </w:tc>
        <w:tc>
          <w:tcPr>
            <w:tcW w:w="552" w:type="dxa"/>
          </w:tcPr>
          <w:p w14:paraId="77E56CC1">
            <w:pPr>
              <w:spacing w:line="360" w:lineRule="auto"/>
              <w:rPr>
                <w:rFonts w:ascii="仿宋" w:hAnsi="仿宋" w:eastAsia="仿宋" w:cs="仿宋"/>
                <w:color w:val="auto"/>
                <w:sz w:val="24"/>
              </w:rPr>
            </w:pPr>
          </w:p>
        </w:tc>
        <w:tc>
          <w:tcPr>
            <w:tcW w:w="553" w:type="dxa"/>
          </w:tcPr>
          <w:p w14:paraId="24E3EAC2">
            <w:pPr>
              <w:spacing w:line="360" w:lineRule="auto"/>
              <w:rPr>
                <w:rFonts w:ascii="仿宋" w:hAnsi="仿宋" w:eastAsia="仿宋" w:cs="仿宋"/>
                <w:color w:val="auto"/>
                <w:sz w:val="24"/>
              </w:rPr>
            </w:pPr>
          </w:p>
        </w:tc>
        <w:tc>
          <w:tcPr>
            <w:tcW w:w="553" w:type="dxa"/>
          </w:tcPr>
          <w:p w14:paraId="1C08D3E7">
            <w:pPr>
              <w:spacing w:line="360" w:lineRule="auto"/>
              <w:rPr>
                <w:rFonts w:ascii="仿宋" w:hAnsi="仿宋" w:eastAsia="仿宋" w:cs="仿宋"/>
                <w:color w:val="auto"/>
                <w:sz w:val="24"/>
              </w:rPr>
            </w:pPr>
          </w:p>
        </w:tc>
        <w:tc>
          <w:tcPr>
            <w:tcW w:w="553" w:type="dxa"/>
          </w:tcPr>
          <w:p w14:paraId="6B59AB59">
            <w:pPr>
              <w:spacing w:line="360" w:lineRule="auto"/>
              <w:rPr>
                <w:rFonts w:ascii="仿宋" w:hAnsi="仿宋" w:eastAsia="仿宋" w:cs="仿宋"/>
                <w:color w:val="auto"/>
                <w:sz w:val="24"/>
              </w:rPr>
            </w:pPr>
          </w:p>
        </w:tc>
        <w:tc>
          <w:tcPr>
            <w:tcW w:w="553" w:type="dxa"/>
          </w:tcPr>
          <w:p w14:paraId="3271B204">
            <w:pPr>
              <w:spacing w:line="360" w:lineRule="auto"/>
              <w:rPr>
                <w:rFonts w:ascii="仿宋" w:hAnsi="仿宋" w:eastAsia="仿宋" w:cs="仿宋"/>
                <w:color w:val="auto"/>
                <w:sz w:val="24"/>
              </w:rPr>
            </w:pPr>
          </w:p>
        </w:tc>
        <w:tc>
          <w:tcPr>
            <w:tcW w:w="553" w:type="dxa"/>
          </w:tcPr>
          <w:p w14:paraId="224A7646">
            <w:pPr>
              <w:spacing w:line="360" w:lineRule="auto"/>
              <w:rPr>
                <w:rFonts w:ascii="仿宋" w:hAnsi="仿宋" w:eastAsia="仿宋" w:cs="仿宋"/>
                <w:color w:val="auto"/>
                <w:sz w:val="24"/>
              </w:rPr>
            </w:pPr>
          </w:p>
        </w:tc>
        <w:tc>
          <w:tcPr>
            <w:tcW w:w="553" w:type="dxa"/>
          </w:tcPr>
          <w:p w14:paraId="595EB4C6">
            <w:pPr>
              <w:spacing w:line="360" w:lineRule="auto"/>
              <w:rPr>
                <w:rFonts w:ascii="仿宋" w:hAnsi="仿宋" w:eastAsia="仿宋" w:cs="仿宋"/>
                <w:color w:val="auto"/>
                <w:sz w:val="24"/>
              </w:rPr>
            </w:pPr>
          </w:p>
        </w:tc>
        <w:tc>
          <w:tcPr>
            <w:tcW w:w="553" w:type="dxa"/>
          </w:tcPr>
          <w:p w14:paraId="50F494E3">
            <w:pPr>
              <w:spacing w:line="360" w:lineRule="auto"/>
              <w:rPr>
                <w:rFonts w:ascii="仿宋" w:hAnsi="仿宋" w:eastAsia="仿宋" w:cs="仿宋"/>
                <w:color w:val="auto"/>
                <w:sz w:val="24"/>
              </w:rPr>
            </w:pPr>
          </w:p>
        </w:tc>
        <w:tc>
          <w:tcPr>
            <w:tcW w:w="553" w:type="dxa"/>
          </w:tcPr>
          <w:p w14:paraId="74822ACB">
            <w:pPr>
              <w:spacing w:line="360" w:lineRule="auto"/>
              <w:rPr>
                <w:rFonts w:ascii="仿宋" w:hAnsi="仿宋" w:eastAsia="仿宋" w:cs="仿宋"/>
                <w:color w:val="auto"/>
                <w:sz w:val="24"/>
              </w:rPr>
            </w:pPr>
          </w:p>
        </w:tc>
        <w:tc>
          <w:tcPr>
            <w:tcW w:w="553" w:type="dxa"/>
          </w:tcPr>
          <w:p w14:paraId="60F711EC">
            <w:pPr>
              <w:spacing w:line="360" w:lineRule="auto"/>
              <w:rPr>
                <w:rFonts w:ascii="仿宋" w:hAnsi="仿宋" w:eastAsia="仿宋" w:cs="仿宋"/>
                <w:color w:val="auto"/>
                <w:sz w:val="24"/>
              </w:rPr>
            </w:pPr>
          </w:p>
        </w:tc>
        <w:tc>
          <w:tcPr>
            <w:tcW w:w="553" w:type="dxa"/>
          </w:tcPr>
          <w:p w14:paraId="1AFD4D23">
            <w:pPr>
              <w:spacing w:line="360" w:lineRule="auto"/>
              <w:rPr>
                <w:rFonts w:ascii="仿宋" w:hAnsi="仿宋" w:eastAsia="仿宋" w:cs="仿宋"/>
                <w:color w:val="auto"/>
                <w:sz w:val="24"/>
              </w:rPr>
            </w:pPr>
          </w:p>
        </w:tc>
      </w:tr>
      <w:tr w14:paraId="0970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86036B">
            <w:pPr>
              <w:spacing w:line="360" w:lineRule="auto"/>
              <w:rPr>
                <w:rFonts w:ascii="仿宋" w:hAnsi="仿宋" w:eastAsia="仿宋" w:cs="仿宋"/>
                <w:color w:val="auto"/>
                <w:sz w:val="24"/>
              </w:rPr>
            </w:pPr>
          </w:p>
        </w:tc>
        <w:tc>
          <w:tcPr>
            <w:tcW w:w="552" w:type="dxa"/>
          </w:tcPr>
          <w:p w14:paraId="6CB73A8C">
            <w:pPr>
              <w:spacing w:line="360" w:lineRule="auto"/>
              <w:rPr>
                <w:rFonts w:ascii="仿宋" w:hAnsi="仿宋" w:eastAsia="仿宋" w:cs="仿宋"/>
                <w:color w:val="auto"/>
                <w:sz w:val="24"/>
              </w:rPr>
            </w:pPr>
          </w:p>
        </w:tc>
        <w:tc>
          <w:tcPr>
            <w:tcW w:w="552" w:type="dxa"/>
          </w:tcPr>
          <w:p w14:paraId="257FF93A">
            <w:pPr>
              <w:spacing w:line="360" w:lineRule="auto"/>
              <w:rPr>
                <w:rFonts w:ascii="仿宋" w:hAnsi="仿宋" w:eastAsia="仿宋" w:cs="仿宋"/>
                <w:color w:val="auto"/>
                <w:sz w:val="24"/>
              </w:rPr>
            </w:pPr>
          </w:p>
        </w:tc>
        <w:tc>
          <w:tcPr>
            <w:tcW w:w="552" w:type="dxa"/>
          </w:tcPr>
          <w:p w14:paraId="32FB0622">
            <w:pPr>
              <w:spacing w:line="360" w:lineRule="auto"/>
              <w:rPr>
                <w:rFonts w:ascii="仿宋" w:hAnsi="仿宋" w:eastAsia="仿宋" w:cs="仿宋"/>
                <w:color w:val="auto"/>
                <w:sz w:val="24"/>
              </w:rPr>
            </w:pPr>
          </w:p>
        </w:tc>
        <w:tc>
          <w:tcPr>
            <w:tcW w:w="552" w:type="dxa"/>
          </w:tcPr>
          <w:p w14:paraId="4CC35CD4">
            <w:pPr>
              <w:spacing w:line="360" w:lineRule="auto"/>
              <w:rPr>
                <w:rFonts w:ascii="仿宋" w:hAnsi="仿宋" w:eastAsia="仿宋" w:cs="仿宋"/>
                <w:color w:val="auto"/>
                <w:sz w:val="24"/>
              </w:rPr>
            </w:pPr>
          </w:p>
        </w:tc>
        <w:tc>
          <w:tcPr>
            <w:tcW w:w="552" w:type="dxa"/>
          </w:tcPr>
          <w:p w14:paraId="7BF0742C">
            <w:pPr>
              <w:spacing w:line="360" w:lineRule="auto"/>
              <w:rPr>
                <w:rFonts w:ascii="仿宋" w:hAnsi="仿宋" w:eastAsia="仿宋" w:cs="仿宋"/>
                <w:color w:val="auto"/>
                <w:sz w:val="24"/>
              </w:rPr>
            </w:pPr>
          </w:p>
        </w:tc>
        <w:tc>
          <w:tcPr>
            <w:tcW w:w="552" w:type="dxa"/>
          </w:tcPr>
          <w:p w14:paraId="2748BDD1">
            <w:pPr>
              <w:spacing w:line="360" w:lineRule="auto"/>
              <w:rPr>
                <w:rFonts w:ascii="仿宋" w:hAnsi="仿宋" w:eastAsia="仿宋" w:cs="仿宋"/>
                <w:color w:val="auto"/>
                <w:sz w:val="24"/>
              </w:rPr>
            </w:pPr>
          </w:p>
        </w:tc>
        <w:tc>
          <w:tcPr>
            <w:tcW w:w="553" w:type="dxa"/>
          </w:tcPr>
          <w:p w14:paraId="3CE45F9F">
            <w:pPr>
              <w:spacing w:line="360" w:lineRule="auto"/>
              <w:rPr>
                <w:rFonts w:ascii="仿宋" w:hAnsi="仿宋" w:eastAsia="仿宋" w:cs="仿宋"/>
                <w:color w:val="auto"/>
                <w:sz w:val="24"/>
              </w:rPr>
            </w:pPr>
          </w:p>
        </w:tc>
        <w:tc>
          <w:tcPr>
            <w:tcW w:w="553" w:type="dxa"/>
          </w:tcPr>
          <w:p w14:paraId="7D03AB9B">
            <w:pPr>
              <w:spacing w:line="360" w:lineRule="auto"/>
              <w:rPr>
                <w:rFonts w:ascii="仿宋" w:hAnsi="仿宋" w:eastAsia="仿宋" w:cs="仿宋"/>
                <w:color w:val="auto"/>
                <w:sz w:val="24"/>
              </w:rPr>
            </w:pPr>
          </w:p>
        </w:tc>
        <w:tc>
          <w:tcPr>
            <w:tcW w:w="553" w:type="dxa"/>
          </w:tcPr>
          <w:p w14:paraId="2F287455">
            <w:pPr>
              <w:spacing w:line="360" w:lineRule="auto"/>
              <w:rPr>
                <w:rFonts w:ascii="仿宋" w:hAnsi="仿宋" w:eastAsia="仿宋" w:cs="仿宋"/>
                <w:color w:val="auto"/>
                <w:sz w:val="24"/>
              </w:rPr>
            </w:pPr>
          </w:p>
        </w:tc>
        <w:tc>
          <w:tcPr>
            <w:tcW w:w="553" w:type="dxa"/>
          </w:tcPr>
          <w:p w14:paraId="5162DC41">
            <w:pPr>
              <w:spacing w:line="360" w:lineRule="auto"/>
              <w:rPr>
                <w:rFonts w:ascii="仿宋" w:hAnsi="仿宋" w:eastAsia="仿宋" w:cs="仿宋"/>
                <w:color w:val="auto"/>
                <w:sz w:val="24"/>
              </w:rPr>
            </w:pPr>
          </w:p>
        </w:tc>
        <w:tc>
          <w:tcPr>
            <w:tcW w:w="553" w:type="dxa"/>
          </w:tcPr>
          <w:p w14:paraId="1FD57281">
            <w:pPr>
              <w:spacing w:line="360" w:lineRule="auto"/>
              <w:rPr>
                <w:rFonts w:ascii="仿宋" w:hAnsi="仿宋" w:eastAsia="仿宋" w:cs="仿宋"/>
                <w:color w:val="auto"/>
                <w:sz w:val="24"/>
              </w:rPr>
            </w:pPr>
          </w:p>
        </w:tc>
        <w:tc>
          <w:tcPr>
            <w:tcW w:w="553" w:type="dxa"/>
          </w:tcPr>
          <w:p w14:paraId="0D0B0567">
            <w:pPr>
              <w:spacing w:line="360" w:lineRule="auto"/>
              <w:rPr>
                <w:rFonts w:ascii="仿宋" w:hAnsi="仿宋" w:eastAsia="仿宋" w:cs="仿宋"/>
                <w:color w:val="auto"/>
                <w:sz w:val="24"/>
              </w:rPr>
            </w:pPr>
          </w:p>
        </w:tc>
        <w:tc>
          <w:tcPr>
            <w:tcW w:w="553" w:type="dxa"/>
          </w:tcPr>
          <w:p w14:paraId="100BAEE7">
            <w:pPr>
              <w:spacing w:line="360" w:lineRule="auto"/>
              <w:rPr>
                <w:rFonts w:ascii="仿宋" w:hAnsi="仿宋" w:eastAsia="仿宋" w:cs="仿宋"/>
                <w:color w:val="auto"/>
                <w:sz w:val="24"/>
              </w:rPr>
            </w:pPr>
          </w:p>
        </w:tc>
        <w:tc>
          <w:tcPr>
            <w:tcW w:w="553" w:type="dxa"/>
          </w:tcPr>
          <w:p w14:paraId="2D914011">
            <w:pPr>
              <w:spacing w:line="360" w:lineRule="auto"/>
              <w:rPr>
                <w:rFonts w:ascii="仿宋" w:hAnsi="仿宋" w:eastAsia="仿宋" w:cs="仿宋"/>
                <w:color w:val="auto"/>
                <w:sz w:val="24"/>
              </w:rPr>
            </w:pPr>
          </w:p>
        </w:tc>
        <w:tc>
          <w:tcPr>
            <w:tcW w:w="553" w:type="dxa"/>
          </w:tcPr>
          <w:p w14:paraId="37B313FA">
            <w:pPr>
              <w:spacing w:line="360" w:lineRule="auto"/>
              <w:rPr>
                <w:rFonts w:ascii="仿宋" w:hAnsi="仿宋" w:eastAsia="仿宋" w:cs="仿宋"/>
                <w:color w:val="auto"/>
                <w:sz w:val="24"/>
              </w:rPr>
            </w:pPr>
          </w:p>
        </w:tc>
        <w:tc>
          <w:tcPr>
            <w:tcW w:w="553" w:type="dxa"/>
          </w:tcPr>
          <w:p w14:paraId="6472024D">
            <w:pPr>
              <w:spacing w:line="360" w:lineRule="auto"/>
              <w:rPr>
                <w:rFonts w:ascii="仿宋" w:hAnsi="仿宋" w:eastAsia="仿宋" w:cs="仿宋"/>
                <w:color w:val="auto"/>
                <w:sz w:val="24"/>
              </w:rPr>
            </w:pPr>
          </w:p>
        </w:tc>
      </w:tr>
      <w:tr w14:paraId="091C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04AB48">
            <w:pPr>
              <w:spacing w:line="360" w:lineRule="auto"/>
              <w:rPr>
                <w:rFonts w:ascii="仿宋" w:hAnsi="仿宋" w:eastAsia="仿宋" w:cs="仿宋"/>
                <w:color w:val="auto"/>
                <w:sz w:val="24"/>
              </w:rPr>
            </w:pPr>
          </w:p>
        </w:tc>
        <w:tc>
          <w:tcPr>
            <w:tcW w:w="552" w:type="dxa"/>
          </w:tcPr>
          <w:p w14:paraId="72A01F44">
            <w:pPr>
              <w:spacing w:line="360" w:lineRule="auto"/>
              <w:rPr>
                <w:rFonts w:ascii="仿宋" w:hAnsi="仿宋" w:eastAsia="仿宋" w:cs="仿宋"/>
                <w:color w:val="auto"/>
                <w:sz w:val="24"/>
              </w:rPr>
            </w:pPr>
          </w:p>
        </w:tc>
        <w:tc>
          <w:tcPr>
            <w:tcW w:w="552" w:type="dxa"/>
          </w:tcPr>
          <w:p w14:paraId="4BB0B87D">
            <w:pPr>
              <w:spacing w:line="360" w:lineRule="auto"/>
              <w:rPr>
                <w:rFonts w:ascii="仿宋" w:hAnsi="仿宋" w:eastAsia="仿宋" w:cs="仿宋"/>
                <w:color w:val="auto"/>
                <w:sz w:val="24"/>
              </w:rPr>
            </w:pPr>
          </w:p>
        </w:tc>
        <w:tc>
          <w:tcPr>
            <w:tcW w:w="552" w:type="dxa"/>
          </w:tcPr>
          <w:p w14:paraId="6A50CFE8">
            <w:pPr>
              <w:spacing w:line="360" w:lineRule="auto"/>
              <w:rPr>
                <w:rFonts w:ascii="仿宋" w:hAnsi="仿宋" w:eastAsia="仿宋" w:cs="仿宋"/>
                <w:color w:val="auto"/>
                <w:sz w:val="24"/>
              </w:rPr>
            </w:pPr>
          </w:p>
        </w:tc>
        <w:tc>
          <w:tcPr>
            <w:tcW w:w="552" w:type="dxa"/>
          </w:tcPr>
          <w:p w14:paraId="19E1B84F">
            <w:pPr>
              <w:spacing w:line="360" w:lineRule="auto"/>
              <w:rPr>
                <w:rFonts w:ascii="仿宋" w:hAnsi="仿宋" w:eastAsia="仿宋" w:cs="仿宋"/>
                <w:color w:val="auto"/>
                <w:sz w:val="24"/>
              </w:rPr>
            </w:pPr>
          </w:p>
        </w:tc>
        <w:tc>
          <w:tcPr>
            <w:tcW w:w="552" w:type="dxa"/>
          </w:tcPr>
          <w:p w14:paraId="66CE7359">
            <w:pPr>
              <w:spacing w:line="360" w:lineRule="auto"/>
              <w:rPr>
                <w:rFonts w:ascii="仿宋" w:hAnsi="仿宋" w:eastAsia="仿宋" w:cs="仿宋"/>
                <w:color w:val="auto"/>
                <w:sz w:val="24"/>
              </w:rPr>
            </w:pPr>
          </w:p>
        </w:tc>
        <w:tc>
          <w:tcPr>
            <w:tcW w:w="552" w:type="dxa"/>
          </w:tcPr>
          <w:p w14:paraId="635FF183">
            <w:pPr>
              <w:spacing w:line="360" w:lineRule="auto"/>
              <w:rPr>
                <w:rFonts w:ascii="仿宋" w:hAnsi="仿宋" w:eastAsia="仿宋" w:cs="仿宋"/>
                <w:color w:val="auto"/>
                <w:sz w:val="24"/>
              </w:rPr>
            </w:pPr>
          </w:p>
        </w:tc>
        <w:tc>
          <w:tcPr>
            <w:tcW w:w="553" w:type="dxa"/>
          </w:tcPr>
          <w:p w14:paraId="0C3B2D9A">
            <w:pPr>
              <w:spacing w:line="360" w:lineRule="auto"/>
              <w:rPr>
                <w:rFonts w:ascii="仿宋" w:hAnsi="仿宋" w:eastAsia="仿宋" w:cs="仿宋"/>
                <w:color w:val="auto"/>
                <w:sz w:val="24"/>
              </w:rPr>
            </w:pPr>
          </w:p>
        </w:tc>
        <w:tc>
          <w:tcPr>
            <w:tcW w:w="553" w:type="dxa"/>
          </w:tcPr>
          <w:p w14:paraId="6C7BF576">
            <w:pPr>
              <w:spacing w:line="360" w:lineRule="auto"/>
              <w:rPr>
                <w:rFonts w:ascii="仿宋" w:hAnsi="仿宋" w:eastAsia="仿宋" w:cs="仿宋"/>
                <w:color w:val="auto"/>
                <w:sz w:val="24"/>
              </w:rPr>
            </w:pPr>
          </w:p>
        </w:tc>
        <w:tc>
          <w:tcPr>
            <w:tcW w:w="553" w:type="dxa"/>
          </w:tcPr>
          <w:p w14:paraId="436DF70E">
            <w:pPr>
              <w:spacing w:line="360" w:lineRule="auto"/>
              <w:rPr>
                <w:rFonts w:ascii="仿宋" w:hAnsi="仿宋" w:eastAsia="仿宋" w:cs="仿宋"/>
                <w:color w:val="auto"/>
                <w:sz w:val="24"/>
              </w:rPr>
            </w:pPr>
          </w:p>
        </w:tc>
        <w:tc>
          <w:tcPr>
            <w:tcW w:w="553" w:type="dxa"/>
          </w:tcPr>
          <w:p w14:paraId="18ABDD8B">
            <w:pPr>
              <w:spacing w:line="360" w:lineRule="auto"/>
              <w:rPr>
                <w:rFonts w:ascii="仿宋" w:hAnsi="仿宋" w:eastAsia="仿宋" w:cs="仿宋"/>
                <w:color w:val="auto"/>
                <w:sz w:val="24"/>
              </w:rPr>
            </w:pPr>
          </w:p>
        </w:tc>
        <w:tc>
          <w:tcPr>
            <w:tcW w:w="553" w:type="dxa"/>
          </w:tcPr>
          <w:p w14:paraId="654E33BF">
            <w:pPr>
              <w:spacing w:line="360" w:lineRule="auto"/>
              <w:rPr>
                <w:rFonts w:ascii="仿宋" w:hAnsi="仿宋" w:eastAsia="仿宋" w:cs="仿宋"/>
                <w:color w:val="auto"/>
                <w:sz w:val="24"/>
              </w:rPr>
            </w:pPr>
          </w:p>
        </w:tc>
        <w:tc>
          <w:tcPr>
            <w:tcW w:w="553" w:type="dxa"/>
          </w:tcPr>
          <w:p w14:paraId="001F5117">
            <w:pPr>
              <w:spacing w:line="360" w:lineRule="auto"/>
              <w:rPr>
                <w:rFonts w:ascii="仿宋" w:hAnsi="仿宋" w:eastAsia="仿宋" w:cs="仿宋"/>
                <w:color w:val="auto"/>
                <w:sz w:val="24"/>
              </w:rPr>
            </w:pPr>
          </w:p>
        </w:tc>
        <w:tc>
          <w:tcPr>
            <w:tcW w:w="553" w:type="dxa"/>
          </w:tcPr>
          <w:p w14:paraId="4ED4F5E6">
            <w:pPr>
              <w:spacing w:line="360" w:lineRule="auto"/>
              <w:rPr>
                <w:rFonts w:ascii="仿宋" w:hAnsi="仿宋" w:eastAsia="仿宋" w:cs="仿宋"/>
                <w:color w:val="auto"/>
                <w:sz w:val="24"/>
              </w:rPr>
            </w:pPr>
          </w:p>
        </w:tc>
        <w:tc>
          <w:tcPr>
            <w:tcW w:w="553" w:type="dxa"/>
          </w:tcPr>
          <w:p w14:paraId="0A691F65">
            <w:pPr>
              <w:spacing w:line="360" w:lineRule="auto"/>
              <w:rPr>
                <w:rFonts w:ascii="仿宋" w:hAnsi="仿宋" w:eastAsia="仿宋" w:cs="仿宋"/>
                <w:color w:val="auto"/>
                <w:sz w:val="24"/>
              </w:rPr>
            </w:pPr>
          </w:p>
        </w:tc>
        <w:tc>
          <w:tcPr>
            <w:tcW w:w="553" w:type="dxa"/>
          </w:tcPr>
          <w:p w14:paraId="41ECAA60">
            <w:pPr>
              <w:spacing w:line="360" w:lineRule="auto"/>
              <w:rPr>
                <w:rFonts w:ascii="仿宋" w:hAnsi="仿宋" w:eastAsia="仿宋" w:cs="仿宋"/>
                <w:color w:val="auto"/>
                <w:sz w:val="24"/>
              </w:rPr>
            </w:pPr>
          </w:p>
        </w:tc>
        <w:tc>
          <w:tcPr>
            <w:tcW w:w="553" w:type="dxa"/>
          </w:tcPr>
          <w:p w14:paraId="3282932F">
            <w:pPr>
              <w:spacing w:line="360" w:lineRule="auto"/>
              <w:rPr>
                <w:rFonts w:ascii="仿宋" w:hAnsi="仿宋" w:eastAsia="仿宋" w:cs="仿宋"/>
                <w:color w:val="auto"/>
                <w:sz w:val="24"/>
              </w:rPr>
            </w:pPr>
          </w:p>
        </w:tc>
      </w:tr>
    </w:tbl>
    <w:p w14:paraId="39F3532C">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5A2AA70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609C758B">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FE9A2F1">
      <w:pPr>
        <w:spacing w:line="360" w:lineRule="auto"/>
        <w:rPr>
          <w:rFonts w:ascii="仿宋" w:hAnsi="仿宋" w:eastAsia="仿宋" w:cs="仿宋"/>
          <w:color w:val="auto"/>
          <w:kern w:val="0"/>
          <w:sz w:val="24"/>
        </w:rPr>
      </w:pPr>
    </w:p>
    <w:p w14:paraId="02B6A264">
      <w:pPr>
        <w:spacing w:line="360" w:lineRule="auto"/>
        <w:jc w:val="center"/>
        <w:rPr>
          <w:rFonts w:ascii="仿宋" w:hAnsi="仿宋" w:eastAsia="仿宋" w:cs="仿宋"/>
          <w:b/>
          <w:bCs/>
          <w:color w:val="auto"/>
          <w:sz w:val="32"/>
          <w:szCs w:val="32"/>
        </w:rPr>
      </w:pPr>
    </w:p>
    <w:p w14:paraId="12F4AD29">
      <w:pPr>
        <w:spacing w:line="360" w:lineRule="auto"/>
        <w:rPr>
          <w:rFonts w:ascii="仿宋" w:hAnsi="仿宋" w:eastAsia="仿宋" w:cs="仿宋"/>
          <w:b/>
          <w:bCs/>
          <w:color w:val="auto"/>
          <w:sz w:val="32"/>
          <w:szCs w:val="32"/>
        </w:rPr>
      </w:pPr>
    </w:p>
    <w:p w14:paraId="120FE7D4">
      <w:pPr>
        <w:spacing w:line="360" w:lineRule="auto"/>
        <w:rPr>
          <w:rFonts w:ascii="仿宋" w:hAnsi="仿宋" w:eastAsia="仿宋" w:cs="仿宋"/>
          <w:b/>
          <w:bCs/>
          <w:color w:val="auto"/>
          <w:sz w:val="32"/>
          <w:szCs w:val="32"/>
        </w:rPr>
      </w:pPr>
    </w:p>
    <w:p w14:paraId="6BB0C2C7">
      <w:pPr>
        <w:spacing w:line="360" w:lineRule="auto"/>
        <w:rPr>
          <w:rFonts w:ascii="仿宋" w:hAnsi="仿宋" w:eastAsia="仿宋" w:cs="仿宋"/>
          <w:b/>
          <w:bCs/>
          <w:color w:val="auto"/>
          <w:sz w:val="32"/>
          <w:szCs w:val="32"/>
        </w:rPr>
      </w:pPr>
    </w:p>
    <w:p w14:paraId="00D6F7C5">
      <w:pPr>
        <w:spacing w:line="360" w:lineRule="auto"/>
        <w:rPr>
          <w:rFonts w:ascii="仿宋" w:hAnsi="仿宋" w:eastAsia="仿宋" w:cs="仿宋"/>
          <w:b/>
          <w:bCs/>
          <w:color w:val="auto"/>
          <w:sz w:val="32"/>
          <w:szCs w:val="32"/>
        </w:rPr>
      </w:pPr>
    </w:p>
    <w:p w14:paraId="240A913C">
      <w:pPr>
        <w:spacing w:line="360" w:lineRule="auto"/>
        <w:rPr>
          <w:rFonts w:ascii="仿宋" w:hAnsi="仿宋" w:eastAsia="仿宋" w:cs="仿宋"/>
          <w:b/>
          <w:bCs/>
          <w:color w:val="auto"/>
          <w:sz w:val="32"/>
          <w:szCs w:val="32"/>
        </w:rPr>
      </w:pPr>
    </w:p>
    <w:p w14:paraId="66158B99">
      <w:pPr>
        <w:spacing w:line="360" w:lineRule="auto"/>
        <w:rPr>
          <w:rFonts w:ascii="仿宋" w:hAnsi="仿宋" w:eastAsia="仿宋" w:cs="仿宋"/>
          <w:b/>
          <w:bCs/>
          <w:color w:val="auto"/>
          <w:sz w:val="32"/>
          <w:szCs w:val="32"/>
        </w:rPr>
      </w:pPr>
    </w:p>
    <w:p w14:paraId="6EA50F2D">
      <w:pPr>
        <w:spacing w:line="360" w:lineRule="auto"/>
        <w:rPr>
          <w:rFonts w:ascii="仿宋" w:hAnsi="仿宋" w:eastAsia="仿宋" w:cs="仿宋"/>
          <w:b/>
          <w:bCs/>
          <w:color w:val="auto"/>
          <w:sz w:val="32"/>
          <w:szCs w:val="32"/>
        </w:rPr>
      </w:pPr>
    </w:p>
    <w:p w14:paraId="1B8A1AF0">
      <w:pPr>
        <w:spacing w:line="360" w:lineRule="auto"/>
        <w:rPr>
          <w:rFonts w:ascii="仿宋" w:hAnsi="仿宋" w:eastAsia="仿宋" w:cs="仿宋"/>
          <w:b/>
          <w:bCs/>
          <w:color w:val="auto"/>
          <w:sz w:val="32"/>
          <w:szCs w:val="32"/>
        </w:rPr>
      </w:pPr>
    </w:p>
    <w:p w14:paraId="244929DD">
      <w:pPr>
        <w:spacing w:line="360" w:lineRule="auto"/>
        <w:rPr>
          <w:rFonts w:ascii="仿宋" w:hAnsi="仿宋" w:eastAsia="仿宋" w:cs="仿宋"/>
          <w:b/>
          <w:bCs/>
          <w:color w:val="auto"/>
          <w:sz w:val="32"/>
          <w:szCs w:val="32"/>
        </w:rPr>
      </w:pPr>
    </w:p>
    <w:p w14:paraId="574282C1">
      <w:pPr>
        <w:spacing w:line="360" w:lineRule="auto"/>
        <w:jc w:val="center"/>
        <w:rPr>
          <w:rFonts w:ascii="仿宋" w:hAnsi="仿宋" w:eastAsia="仿宋" w:cs="仿宋"/>
          <w:b/>
          <w:bCs/>
          <w:color w:val="auto"/>
          <w:sz w:val="32"/>
          <w:szCs w:val="32"/>
        </w:rPr>
      </w:pPr>
    </w:p>
    <w:p w14:paraId="6E6BFB47">
      <w:pPr>
        <w:spacing w:line="360" w:lineRule="auto"/>
        <w:jc w:val="center"/>
        <w:rPr>
          <w:rFonts w:ascii="仿宋" w:hAnsi="仿宋" w:eastAsia="仿宋" w:cs="仿宋"/>
          <w:b/>
          <w:bCs/>
          <w:color w:val="auto"/>
          <w:sz w:val="32"/>
          <w:szCs w:val="32"/>
        </w:rPr>
      </w:pPr>
    </w:p>
    <w:p w14:paraId="0A6B65A0">
      <w:pPr>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4EE2871E">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CFAE88D">
      <w:pPr>
        <w:pStyle w:val="81"/>
        <w:rPr>
          <w:rFonts w:ascii="仿宋" w:hAnsi="仿宋" w:eastAsia="仿宋" w:cs="仿宋"/>
          <w:color w:val="auto"/>
        </w:rPr>
      </w:pPr>
    </w:p>
    <w:p w14:paraId="7EC5B883">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C0F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FB013FA">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2F89C0B2">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0DC66D34">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76CC8462">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23475DBF">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5C013F2F">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14:paraId="6A92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54DA62">
            <w:pPr>
              <w:autoSpaceDE w:val="0"/>
              <w:autoSpaceDN w:val="0"/>
              <w:spacing w:line="360" w:lineRule="auto"/>
              <w:jc w:val="center"/>
              <w:rPr>
                <w:rFonts w:ascii="仿宋" w:hAnsi="仿宋" w:eastAsia="仿宋" w:cs="仿宋"/>
                <w:color w:val="auto"/>
                <w:sz w:val="24"/>
              </w:rPr>
            </w:pPr>
          </w:p>
        </w:tc>
        <w:tc>
          <w:tcPr>
            <w:tcW w:w="2160" w:type="dxa"/>
          </w:tcPr>
          <w:p w14:paraId="3BDA33D2">
            <w:pPr>
              <w:autoSpaceDE w:val="0"/>
              <w:autoSpaceDN w:val="0"/>
              <w:spacing w:line="360" w:lineRule="auto"/>
              <w:jc w:val="center"/>
              <w:rPr>
                <w:rFonts w:ascii="仿宋" w:hAnsi="仿宋" w:eastAsia="仿宋" w:cs="仿宋"/>
                <w:color w:val="auto"/>
                <w:sz w:val="24"/>
              </w:rPr>
            </w:pPr>
          </w:p>
        </w:tc>
        <w:tc>
          <w:tcPr>
            <w:tcW w:w="1620" w:type="dxa"/>
          </w:tcPr>
          <w:p w14:paraId="52141624">
            <w:pPr>
              <w:autoSpaceDE w:val="0"/>
              <w:autoSpaceDN w:val="0"/>
              <w:spacing w:line="360" w:lineRule="auto"/>
              <w:jc w:val="center"/>
              <w:rPr>
                <w:rFonts w:ascii="仿宋" w:hAnsi="仿宋" w:eastAsia="仿宋" w:cs="仿宋"/>
                <w:color w:val="auto"/>
                <w:sz w:val="24"/>
              </w:rPr>
            </w:pPr>
          </w:p>
        </w:tc>
        <w:tc>
          <w:tcPr>
            <w:tcW w:w="1245" w:type="dxa"/>
          </w:tcPr>
          <w:p w14:paraId="660F8044">
            <w:pPr>
              <w:autoSpaceDE w:val="0"/>
              <w:autoSpaceDN w:val="0"/>
              <w:spacing w:line="360" w:lineRule="auto"/>
              <w:jc w:val="center"/>
              <w:rPr>
                <w:rFonts w:ascii="仿宋" w:hAnsi="仿宋" w:eastAsia="仿宋" w:cs="仿宋"/>
                <w:color w:val="auto"/>
                <w:sz w:val="24"/>
              </w:rPr>
            </w:pPr>
          </w:p>
        </w:tc>
        <w:tc>
          <w:tcPr>
            <w:tcW w:w="2175" w:type="dxa"/>
          </w:tcPr>
          <w:p w14:paraId="61EFEE12">
            <w:pPr>
              <w:autoSpaceDE w:val="0"/>
              <w:autoSpaceDN w:val="0"/>
              <w:spacing w:line="360" w:lineRule="auto"/>
              <w:jc w:val="center"/>
              <w:rPr>
                <w:rFonts w:ascii="仿宋" w:hAnsi="仿宋" w:eastAsia="仿宋" w:cs="仿宋"/>
                <w:color w:val="auto"/>
                <w:sz w:val="24"/>
              </w:rPr>
            </w:pPr>
          </w:p>
        </w:tc>
        <w:tc>
          <w:tcPr>
            <w:tcW w:w="1260" w:type="dxa"/>
          </w:tcPr>
          <w:p w14:paraId="41CA40B0">
            <w:pPr>
              <w:autoSpaceDE w:val="0"/>
              <w:autoSpaceDN w:val="0"/>
              <w:spacing w:line="360" w:lineRule="auto"/>
              <w:jc w:val="center"/>
              <w:rPr>
                <w:rFonts w:ascii="仿宋" w:hAnsi="仿宋" w:eastAsia="仿宋" w:cs="仿宋"/>
                <w:color w:val="auto"/>
                <w:sz w:val="24"/>
              </w:rPr>
            </w:pPr>
          </w:p>
        </w:tc>
      </w:tr>
      <w:tr w14:paraId="343B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1D293C5">
            <w:pPr>
              <w:autoSpaceDE w:val="0"/>
              <w:autoSpaceDN w:val="0"/>
              <w:spacing w:line="360" w:lineRule="auto"/>
              <w:jc w:val="center"/>
              <w:rPr>
                <w:rFonts w:ascii="仿宋" w:hAnsi="仿宋" w:eastAsia="仿宋" w:cs="仿宋"/>
                <w:color w:val="auto"/>
                <w:sz w:val="24"/>
              </w:rPr>
            </w:pPr>
          </w:p>
        </w:tc>
        <w:tc>
          <w:tcPr>
            <w:tcW w:w="2160" w:type="dxa"/>
          </w:tcPr>
          <w:p w14:paraId="3E8099C8">
            <w:pPr>
              <w:autoSpaceDE w:val="0"/>
              <w:autoSpaceDN w:val="0"/>
              <w:spacing w:line="360" w:lineRule="auto"/>
              <w:jc w:val="center"/>
              <w:rPr>
                <w:rFonts w:ascii="仿宋" w:hAnsi="仿宋" w:eastAsia="仿宋" w:cs="仿宋"/>
                <w:color w:val="auto"/>
                <w:sz w:val="24"/>
              </w:rPr>
            </w:pPr>
          </w:p>
        </w:tc>
        <w:tc>
          <w:tcPr>
            <w:tcW w:w="1620" w:type="dxa"/>
          </w:tcPr>
          <w:p w14:paraId="77710B6E">
            <w:pPr>
              <w:autoSpaceDE w:val="0"/>
              <w:autoSpaceDN w:val="0"/>
              <w:spacing w:line="360" w:lineRule="auto"/>
              <w:jc w:val="center"/>
              <w:rPr>
                <w:rFonts w:ascii="仿宋" w:hAnsi="仿宋" w:eastAsia="仿宋" w:cs="仿宋"/>
                <w:color w:val="auto"/>
                <w:sz w:val="24"/>
              </w:rPr>
            </w:pPr>
          </w:p>
        </w:tc>
        <w:tc>
          <w:tcPr>
            <w:tcW w:w="1245" w:type="dxa"/>
          </w:tcPr>
          <w:p w14:paraId="31B7EC66">
            <w:pPr>
              <w:autoSpaceDE w:val="0"/>
              <w:autoSpaceDN w:val="0"/>
              <w:spacing w:line="360" w:lineRule="auto"/>
              <w:jc w:val="center"/>
              <w:rPr>
                <w:rFonts w:ascii="仿宋" w:hAnsi="仿宋" w:eastAsia="仿宋" w:cs="仿宋"/>
                <w:color w:val="auto"/>
                <w:sz w:val="24"/>
              </w:rPr>
            </w:pPr>
          </w:p>
        </w:tc>
        <w:tc>
          <w:tcPr>
            <w:tcW w:w="2175" w:type="dxa"/>
          </w:tcPr>
          <w:p w14:paraId="06CED22C">
            <w:pPr>
              <w:autoSpaceDE w:val="0"/>
              <w:autoSpaceDN w:val="0"/>
              <w:spacing w:line="360" w:lineRule="auto"/>
              <w:jc w:val="center"/>
              <w:rPr>
                <w:rFonts w:ascii="仿宋" w:hAnsi="仿宋" w:eastAsia="仿宋" w:cs="仿宋"/>
                <w:color w:val="auto"/>
                <w:sz w:val="24"/>
              </w:rPr>
            </w:pPr>
          </w:p>
        </w:tc>
        <w:tc>
          <w:tcPr>
            <w:tcW w:w="1260" w:type="dxa"/>
          </w:tcPr>
          <w:p w14:paraId="37DDFAA7">
            <w:pPr>
              <w:autoSpaceDE w:val="0"/>
              <w:autoSpaceDN w:val="0"/>
              <w:spacing w:line="360" w:lineRule="auto"/>
              <w:jc w:val="center"/>
              <w:rPr>
                <w:rFonts w:ascii="仿宋" w:hAnsi="仿宋" w:eastAsia="仿宋" w:cs="仿宋"/>
                <w:color w:val="auto"/>
                <w:sz w:val="24"/>
              </w:rPr>
            </w:pPr>
          </w:p>
        </w:tc>
      </w:tr>
      <w:tr w14:paraId="400B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513AC8">
            <w:pPr>
              <w:autoSpaceDE w:val="0"/>
              <w:autoSpaceDN w:val="0"/>
              <w:spacing w:line="360" w:lineRule="auto"/>
              <w:jc w:val="center"/>
              <w:rPr>
                <w:rFonts w:ascii="仿宋" w:hAnsi="仿宋" w:eastAsia="仿宋" w:cs="仿宋"/>
                <w:color w:val="auto"/>
                <w:sz w:val="24"/>
              </w:rPr>
            </w:pPr>
          </w:p>
        </w:tc>
        <w:tc>
          <w:tcPr>
            <w:tcW w:w="2160" w:type="dxa"/>
          </w:tcPr>
          <w:p w14:paraId="71F121FC">
            <w:pPr>
              <w:autoSpaceDE w:val="0"/>
              <w:autoSpaceDN w:val="0"/>
              <w:spacing w:line="360" w:lineRule="auto"/>
              <w:jc w:val="center"/>
              <w:rPr>
                <w:rFonts w:ascii="仿宋" w:hAnsi="仿宋" w:eastAsia="仿宋" w:cs="仿宋"/>
                <w:color w:val="auto"/>
                <w:sz w:val="24"/>
              </w:rPr>
            </w:pPr>
          </w:p>
        </w:tc>
        <w:tc>
          <w:tcPr>
            <w:tcW w:w="1620" w:type="dxa"/>
          </w:tcPr>
          <w:p w14:paraId="24028D41">
            <w:pPr>
              <w:autoSpaceDE w:val="0"/>
              <w:autoSpaceDN w:val="0"/>
              <w:spacing w:line="360" w:lineRule="auto"/>
              <w:jc w:val="center"/>
              <w:rPr>
                <w:rFonts w:ascii="仿宋" w:hAnsi="仿宋" w:eastAsia="仿宋" w:cs="仿宋"/>
                <w:color w:val="auto"/>
                <w:sz w:val="24"/>
              </w:rPr>
            </w:pPr>
          </w:p>
        </w:tc>
        <w:tc>
          <w:tcPr>
            <w:tcW w:w="1245" w:type="dxa"/>
          </w:tcPr>
          <w:p w14:paraId="0C6B39FC">
            <w:pPr>
              <w:autoSpaceDE w:val="0"/>
              <w:autoSpaceDN w:val="0"/>
              <w:spacing w:line="360" w:lineRule="auto"/>
              <w:jc w:val="center"/>
              <w:rPr>
                <w:rFonts w:ascii="仿宋" w:hAnsi="仿宋" w:eastAsia="仿宋" w:cs="仿宋"/>
                <w:color w:val="auto"/>
                <w:sz w:val="24"/>
              </w:rPr>
            </w:pPr>
          </w:p>
        </w:tc>
        <w:tc>
          <w:tcPr>
            <w:tcW w:w="2175" w:type="dxa"/>
          </w:tcPr>
          <w:p w14:paraId="0F8F0FF2">
            <w:pPr>
              <w:autoSpaceDE w:val="0"/>
              <w:autoSpaceDN w:val="0"/>
              <w:spacing w:line="360" w:lineRule="auto"/>
              <w:jc w:val="center"/>
              <w:rPr>
                <w:rFonts w:ascii="仿宋" w:hAnsi="仿宋" w:eastAsia="仿宋" w:cs="仿宋"/>
                <w:color w:val="auto"/>
                <w:sz w:val="24"/>
              </w:rPr>
            </w:pPr>
          </w:p>
        </w:tc>
        <w:tc>
          <w:tcPr>
            <w:tcW w:w="1260" w:type="dxa"/>
          </w:tcPr>
          <w:p w14:paraId="29265388">
            <w:pPr>
              <w:autoSpaceDE w:val="0"/>
              <w:autoSpaceDN w:val="0"/>
              <w:spacing w:line="360" w:lineRule="auto"/>
              <w:jc w:val="center"/>
              <w:rPr>
                <w:rFonts w:ascii="仿宋" w:hAnsi="仿宋" w:eastAsia="仿宋" w:cs="仿宋"/>
                <w:color w:val="auto"/>
                <w:sz w:val="24"/>
              </w:rPr>
            </w:pPr>
          </w:p>
        </w:tc>
      </w:tr>
    </w:tbl>
    <w:p w14:paraId="6F657029">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438D4E37">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487B9E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4D3AACA">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5AC5087">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7F2744A">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962FF7D">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B059BE0">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5A9D84E">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A1B4E68">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EADFC0">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AA0E0BA">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1E8C5D7">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810AABA">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14:paraId="117BD86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451DE18">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91B3ADA">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4CF387A">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95093E9">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F36C548">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EE24C6F">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C502A23">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B974ABB">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525DE41">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E172C6A">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A8C6239">
            <w:pPr>
              <w:autoSpaceDE w:val="0"/>
              <w:autoSpaceDN w:val="0"/>
              <w:spacing w:line="240" w:lineRule="exact"/>
              <w:rPr>
                <w:rFonts w:ascii="仿宋" w:hAnsi="仿宋" w:eastAsia="仿宋" w:cs="仿宋"/>
                <w:color w:val="auto"/>
                <w:sz w:val="24"/>
              </w:rPr>
            </w:pPr>
          </w:p>
        </w:tc>
      </w:tr>
      <w:tr w14:paraId="140B89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F757A7">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BB8C7AD">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3F85C18B">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F853033">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8787A36">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FE72077">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5FDA02">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065065C">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4822AA3">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FABA229">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D4F8291">
            <w:pPr>
              <w:autoSpaceDE w:val="0"/>
              <w:autoSpaceDN w:val="0"/>
              <w:spacing w:line="240" w:lineRule="exact"/>
              <w:rPr>
                <w:rFonts w:ascii="仿宋" w:hAnsi="仿宋" w:eastAsia="仿宋" w:cs="仿宋"/>
                <w:color w:val="auto"/>
                <w:sz w:val="24"/>
              </w:rPr>
            </w:pPr>
          </w:p>
        </w:tc>
      </w:tr>
      <w:tr w14:paraId="5F6648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45D07D6">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B76E3B1">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6B4A8A52">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811F7D3">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98D79A0">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B0EE823">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54E1199">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7199C64">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B0E45A2">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83F7B6B">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DE4558D">
            <w:pPr>
              <w:autoSpaceDE w:val="0"/>
              <w:autoSpaceDN w:val="0"/>
              <w:spacing w:line="240" w:lineRule="exact"/>
              <w:rPr>
                <w:rFonts w:ascii="仿宋" w:hAnsi="仿宋" w:eastAsia="仿宋" w:cs="仿宋"/>
                <w:color w:val="auto"/>
                <w:sz w:val="24"/>
              </w:rPr>
            </w:pPr>
          </w:p>
        </w:tc>
      </w:tr>
    </w:tbl>
    <w:p w14:paraId="06A7EF33">
      <w:pPr>
        <w:spacing w:line="360" w:lineRule="auto"/>
        <w:ind w:firstLine="480" w:firstLineChars="200"/>
        <w:rPr>
          <w:rFonts w:ascii="仿宋" w:hAnsi="仿宋" w:eastAsia="仿宋" w:cs="仿宋"/>
          <w:color w:val="auto"/>
          <w:sz w:val="24"/>
          <w:szCs w:val="20"/>
        </w:rPr>
      </w:pPr>
    </w:p>
    <w:p w14:paraId="24B35F0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6CFB19E8">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79507C3">
      <w:pPr>
        <w:spacing w:line="360" w:lineRule="auto"/>
        <w:rPr>
          <w:rFonts w:ascii="仿宋" w:hAnsi="仿宋" w:eastAsia="仿宋" w:cs="仿宋"/>
          <w:b/>
          <w:color w:val="auto"/>
          <w:sz w:val="30"/>
          <w:szCs w:val="30"/>
        </w:rPr>
      </w:pPr>
    </w:p>
    <w:p w14:paraId="3732CDB1">
      <w:pPr>
        <w:spacing w:line="360" w:lineRule="auto"/>
        <w:rPr>
          <w:rFonts w:ascii="仿宋" w:hAnsi="仿宋" w:eastAsia="仿宋" w:cs="仿宋"/>
          <w:b/>
          <w:color w:val="auto"/>
          <w:sz w:val="30"/>
          <w:szCs w:val="30"/>
        </w:rPr>
      </w:pPr>
    </w:p>
    <w:p w14:paraId="5D18A030">
      <w:pPr>
        <w:spacing w:line="360" w:lineRule="auto"/>
        <w:rPr>
          <w:rFonts w:ascii="仿宋" w:hAnsi="仿宋" w:eastAsia="仿宋" w:cs="仿宋"/>
          <w:b/>
          <w:color w:val="auto"/>
          <w:sz w:val="30"/>
          <w:szCs w:val="30"/>
        </w:rPr>
      </w:pPr>
    </w:p>
    <w:p w14:paraId="798F5DE9">
      <w:p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3F154F07">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4829FB">
      <w:pPr>
        <w:spacing w:line="336" w:lineRule="auto"/>
        <w:ind w:firstLine="3600" w:firstLineChars="1500"/>
        <w:rPr>
          <w:rFonts w:ascii="仿宋" w:hAnsi="仿宋" w:eastAsia="仿宋" w:cs="仿宋"/>
          <w:color w:val="auto"/>
          <w:sz w:val="24"/>
        </w:rPr>
      </w:pPr>
    </w:p>
    <w:p w14:paraId="1F012EAD">
      <w:pPr>
        <w:pStyle w:val="81"/>
        <w:rPr>
          <w:rFonts w:ascii="仿宋" w:hAnsi="仿宋" w:eastAsia="仿宋" w:cs="仿宋"/>
          <w:color w:val="auto"/>
        </w:rPr>
      </w:pPr>
    </w:p>
    <w:p w14:paraId="4C7D179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60DAC42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74DE356">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3DA13078">
      <w:pPr>
        <w:spacing w:line="360" w:lineRule="auto"/>
        <w:jc w:val="center"/>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6B12D235">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7B94CB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64D64E">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C93DFFC">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4476D9B">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0ADE7B5">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F9DA6B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D48871">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B51690">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6419748">
            <w:pPr>
              <w:autoSpaceDE w:val="0"/>
              <w:autoSpaceDN w:val="0"/>
              <w:spacing w:line="360"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EBCEDE7">
            <w:pPr>
              <w:autoSpaceDE w:val="0"/>
              <w:autoSpaceDN w:val="0"/>
              <w:spacing w:line="360" w:lineRule="auto"/>
              <w:jc w:val="center"/>
              <w:rPr>
                <w:rFonts w:ascii="仿宋" w:hAnsi="仿宋" w:eastAsia="仿宋" w:cs="仿宋"/>
                <w:color w:val="auto"/>
                <w:sz w:val="24"/>
              </w:rPr>
            </w:pPr>
          </w:p>
        </w:tc>
      </w:tr>
      <w:tr w14:paraId="2E50021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45CB91">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D336FC">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0075A">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6AD374">
            <w:pPr>
              <w:autoSpaceDE w:val="0"/>
              <w:autoSpaceDN w:val="0"/>
              <w:spacing w:line="360" w:lineRule="auto"/>
              <w:jc w:val="center"/>
              <w:rPr>
                <w:rFonts w:ascii="仿宋" w:hAnsi="仿宋" w:eastAsia="仿宋" w:cs="仿宋"/>
                <w:color w:val="auto"/>
                <w:sz w:val="24"/>
              </w:rPr>
            </w:pPr>
          </w:p>
        </w:tc>
      </w:tr>
      <w:tr w14:paraId="50CB85D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B232C8C">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8A4D4E9">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CB6112">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C37F7E">
            <w:pPr>
              <w:autoSpaceDE w:val="0"/>
              <w:autoSpaceDN w:val="0"/>
              <w:spacing w:line="360" w:lineRule="auto"/>
              <w:jc w:val="center"/>
              <w:rPr>
                <w:rFonts w:ascii="仿宋" w:hAnsi="仿宋" w:eastAsia="仿宋" w:cs="仿宋"/>
                <w:color w:val="auto"/>
                <w:sz w:val="24"/>
              </w:rPr>
            </w:pPr>
          </w:p>
        </w:tc>
      </w:tr>
      <w:tr w14:paraId="2EC001E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BBBFFBE">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49ADA0D">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AB2FBE8">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DCCFCD">
            <w:pPr>
              <w:autoSpaceDE w:val="0"/>
              <w:autoSpaceDN w:val="0"/>
              <w:spacing w:line="360" w:lineRule="auto"/>
              <w:jc w:val="center"/>
              <w:rPr>
                <w:rFonts w:ascii="仿宋" w:hAnsi="仿宋" w:eastAsia="仿宋" w:cs="仿宋"/>
                <w:color w:val="auto"/>
                <w:sz w:val="24"/>
              </w:rPr>
            </w:pPr>
          </w:p>
        </w:tc>
      </w:tr>
      <w:tr w14:paraId="7F3766F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B4241C0">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210CF1C">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3EC8D1">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5F85E4">
            <w:pPr>
              <w:autoSpaceDE w:val="0"/>
              <w:autoSpaceDN w:val="0"/>
              <w:spacing w:line="360" w:lineRule="auto"/>
              <w:jc w:val="center"/>
              <w:rPr>
                <w:rFonts w:ascii="仿宋" w:hAnsi="仿宋" w:eastAsia="仿宋" w:cs="仿宋"/>
                <w:color w:val="auto"/>
                <w:sz w:val="24"/>
              </w:rPr>
            </w:pPr>
          </w:p>
        </w:tc>
      </w:tr>
      <w:tr w14:paraId="459C3D9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4C2D5AC">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8164CD8">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0847F05">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ABBC0E">
            <w:pPr>
              <w:autoSpaceDE w:val="0"/>
              <w:autoSpaceDN w:val="0"/>
              <w:spacing w:line="360" w:lineRule="auto"/>
              <w:jc w:val="center"/>
              <w:rPr>
                <w:rFonts w:ascii="仿宋" w:hAnsi="仿宋" w:eastAsia="仿宋" w:cs="仿宋"/>
                <w:color w:val="auto"/>
                <w:sz w:val="24"/>
              </w:rPr>
            </w:pPr>
          </w:p>
        </w:tc>
      </w:tr>
      <w:tr w14:paraId="1843CCF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F37E27">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2AD1815">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B1C3F8">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7BC394">
            <w:pPr>
              <w:autoSpaceDE w:val="0"/>
              <w:autoSpaceDN w:val="0"/>
              <w:spacing w:line="360" w:lineRule="auto"/>
              <w:jc w:val="center"/>
              <w:rPr>
                <w:rFonts w:ascii="仿宋" w:hAnsi="仿宋" w:eastAsia="仿宋" w:cs="仿宋"/>
                <w:color w:val="auto"/>
                <w:sz w:val="24"/>
              </w:rPr>
            </w:pPr>
          </w:p>
        </w:tc>
      </w:tr>
      <w:tr w14:paraId="1C9C142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4760FB2">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F41EAC9">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DA6250">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C482CF">
            <w:pPr>
              <w:autoSpaceDE w:val="0"/>
              <w:autoSpaceDN w:val="0"/>
              <w:spacing w:line="360" w:lineRule="auto"/>
              <w:jc w:val="center"/>
              <w:rPr>
                <w:rFonts w:ascii="仿宋" w:hAnsi="仿宋" w:eastAsia="仿宋" w:cs="仿宋"/>
                <w:color w:val="auto"/>
                <w:sz w:val="24"/>
              </w:rPr>
            </w:pPr>
          </w:p>
        </w:tc>
      </w:tr>
      <w:tr w14:paraId="329377A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390C36">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BE27CF">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C021DF">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8AA812">
            <w:pPr>
              <w:autoSpaceDE w:val="0"/>
              <w:autoSpaceDN w:val="0"/>
              <w:spacing w:line="360" w:lineRule="auto"/>
              <w:jc w:val="center"/>
              <w:rPr>
                <w:rFonts w:ascii="仿宋" w:hAnsi="仿宋" w:eastAsia="仿宋" w:cs="仿宋"/>
                <w:color w:val="auto"/>
                <w:sz w:val="24"/>
              </w:rPr>
            </w:pPr>
          </w:p>
        </w:tc>
      </w:tr>
    </w:tbl>
    <w:p w14:paraId="07974821">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95F9B44">
      <w:pPr>
        <w:pStyle w:val="81"/>
        <w:rPr>
          <w:rFonts w:ascii="仿宋" w:hAnsi="仿宋" w:eastAsia="仿宋" w:cs="仿宋"/>
          <w:color w:val="auto"/>
        </w:rPr>
      </w:pPr>
    </w:p>
    <w:p w14:paraId="7B489D13">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2D3A5C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CDCA5C7">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AB06CAA">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CF7353E">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6403474">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A27A064">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14:paraId="3A1A597A">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6DE2778">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14:paraId="2953E0F1">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6D14D5">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14:paraId="1CF6D176">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6E11D04">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23A0A6B">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A1FEFC9">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14:paraId="6473A4C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8E22495">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C4A9294">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E8418FD">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28D0710">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09C66CDD">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500F9DD">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95D60C1">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DCC7468">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4B9F79">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2DAF5CA">
            <w:pPr>
              <w:autoSpaceDE w:val="0"/>
              <w:autoSpaceDN w:val="0"/>
              <w:spacing w:line="360" w:lineRule="auto"/>
              <w:rPr>
                <w:rFonts w:ascii="仿宋" w:hAnsi="仿宋" w:eastAsia="仿宋" w:cs="仿宋"/>
                <w:color w:val="auto"/>
                <w:sz w:val="24"/>
              </w:rPr>
            </w:pPr>
          </w:p>
        </w:tc>
      </w:tr>
      <w:tr w14:paraId="7BE8877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F79D6FC">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3BA89DC">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F705E59">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5D2ECC72">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8AEA08A">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68BD7CB">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9162FBF">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0F6FC6D">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29DF978">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4837B8C">
            <w:pPr>
              <w:autoSpaceDE w:val="0"/>
              <w:autoSpaceDN w:val="0"/>
              <w:spacing w:line="360" w:lineRule="auto"/>
              <w:rPr>
                <w:rFonts w:ascii="仿宋" w:hAnsi="仿宋" w:eastAsia="仿宋" w:cs="仿宋"/>
                <w:color w:val="auto"/>
                <w:sz w:val="24"/>
              </w:rPr>
            </w:pPr>
          </w:p>
        </w:tc>
      </w:tr>
    </w:tbl>
    <w:p w14:paraId="55999A4A">
      <w:pPr>
        <w:spacing w:line="360" w:lineRule="auto"/>
        <w:rPr>
          <w:rFonts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21D671DD">
      <w:pPr>
        <w:pStyle w:val="81"/>
        <w:rPr>
          <w:rFonts w:ascii="仿宋" w:hAnsi="仿宋" w:eastAsia="仿宋" w:cs="仿宋"/>
          <w:color w:val="auto"/>
        </w:rPr>
      </w:pPr>
    </w:p>
    <w:p w14:paraId="76D17F9B">
      <w:pPr>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8F9098">
      <w:pPr>
        <w:spacing w:line="360" w:lineRule="auto"/>
        <w:ind w:firstLine="480" w:firstLineChars="200"/>
        <w:rPr>
          <w:rFonts w:ascii="仿宋" w:hAnsi="仿宋" w:eastAsia="仿宋" w:cs="仿宋"/>
          <w:color w:val="auto"/>
          <w:sz w:val="24"/>
          <w:szCs w:val="20"/>
        </w:rPr>
      </w:pPr>
    </w:p>
    <w:p w14:paraId="2BDEAD24">
      <w:pPr>
        <w:spacing w:line="336" w:lineRule="auto"/>
        <w:jc w:val="center"/>
        <w:rPr>
          <w:rFonts w:ascii="仿宋" w:hAnsi="仿宋" w:eastAsia="仿宋" w:cs="仿宋"/>
          <w:color w:val="auto"/>
          <w:sz w:val="24"/>
        </w:rPr>
      </w:pPr>
      <w:r>
        <w:rPr>
          <w:rFonts w:hint="eastAsia" w:ascii="仿宋" w:hAnsi="仿宋" w:eastAsia="仿宋" w:cs="仿宋"/>
          <w:color w:val="auto"/>
          <w:sz w:val="24"/>
        </w:rPr>
        <w:t>投标人名称（电子签名）：</w:t>
      </w:r>
    </w:p>
    <w:p w14:paraId="74205461">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8D2F2AB">
      <w:pPr>
        <w:snapToGrid w:val="0"/>
        <w:spacing w:line="360" w:lineRule="auto"/>
        <w:ind w:firstLine="6907" w:firstLineChars="2150"/>
        <w:rPr>
          <w:rFonts w:ascii="仿宋" w:hAnsi="仿宋" w:eastAsia="仿宋" w:cs="仿宋"/>
          <w:b/>
          <w:bCs/>
          <w:color w:val="auto"/>
          <w:sz w:val="32"/>
          <w:szCs w:val="32"/>
        </w:rPr>
      </w:pPr>
    </w:p>
    <w:p w14:paraId="4B3F656A">
      <w:pPr>
        <w:snapToGrid w:val="0"/>
        <w:spacing w:line="360" w:lineRule="auto"/>
        <w:ind w:right="960"/>
        <w:rPr>
          <w:rFonts w:ascii="仿宋" w:hAnsi="仿宋" w:eastAsia="仿宋" w:cs="仿宋"/>
          <w:color w:val="auto"/>
          <w:kern w:val="0"/>
          <w:sz w:val="24"/>
          <w:lang w:val="zh-CN"/>
        </w:rPr>
      </w:pPr>
    </w:p>
    <w:p w14:paraId="35BC5097">
      <w:pPr>
        <w:snapToGrid w:val="0"/>
        <w:spacing w:line="360" w:lineRule="auto"/>
        <w:ind w:right="960"/>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26C29BC6">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23BF1AA3">
      <w:pPr>
        <w:spacing w:line="360" w:lineRule="auto"/>
        <w:rPr>
          <w:rFonts w:ascii="仿宋" w:hAnsi="仿宋" w:eastAsia="仿宋" w:cs="仿宋"/>
          <w:color w:val="auto"/>
          <w:sz w:val="18"/>
          <w:szCs w:val="18"/>
        </w:rPr>
      </w:pPr>
    </w:p>
    <w:p w14:paraId="7CCCE3DE">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710C4D20">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43A5384">
      <w:pPr>
        <w:spacing w:line="360" w:lineRule="auto"/>
        <w:rPr>
          <w:rFonts w:ascii="仿宋" w:hAnsi="仿宋" w:eastAsia="仿宋" w:cs="仿宋"/>
          <w:b/>
          <w:bCs/>
          <w:color w:val="auto"/>
          <w:sz w:val="18"/>
          <w:szCs w:val="18"/>
        </w:rPr>
      </w:pPr>
    </w:p>
    <w:p w14:paraId="3EDABD67">
      <w:pPr>
        <w:spacing w:line="360" w:lineRule="auto"/>
        <w:rPr>
          <w:rFonts w:ascii="仿宋" w:hAnsi="仿宋" w:eastAsia="仿宋" w:cs="仿宋"/>
          <w:b/>
          <w:bCs/>
          <w:color w:val="auto"/>
          <w:sz w:val="32"/>
          <w:szCs w:val="32"/>
        </w:rPr>
      </w:pPr>
    </w:p>
    <w:p w14:paraId="29A6C1AF">
      <w:pPr>
        <w:spacing w:line="360" w:lineRule="auto"/>
        <w:rPr>
          <w:rFonts w:ascii="仿宋" w:hAnsi="仿宋" w:eastAsia="仿宋" w:cs="仿宋"/>
          <w:b/>
          <w:bCs/>
          <w:color w:val="auto"/>
          <w:sz w:val="32"/>
          <w:szCs w:val="32"/>
        </w:rPr>
      </w:pPr>
    </w:p>
    <w:p w14:paraId="22FAC3E3">
      <w:pPr>
        <w:spacing w:line="360" w:lineRule="auto"/>
        <w:jc w:val="center"/>
        <w:rPr>
          <w:rFonts w:ascii="仿宋" w:hAnsi="仿宋" w:eastAsia="仿宋" w:cs="仿宋"/>
          <w:b/>
          <w:bCs/>
          <w:color w:val="auto"/>
          <w:sz w:val="32"/>
          <w:szCs w:val="32"/>
        </w:rPr>
      </w:pPr>
    </w:p>
    <w:p w14:paraId="0D71FC43">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31840940">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2C79A769">
      <w:pPr>
        <w:snapToGrid w:val="0"/>
        <w:spacing w:line="360" w:lineRule="auto"/>
        <w:ind w:right="960"/>
        <w:jc w:val="right"/>
        <w:rPr>
          <w:rFonts w:ascii="仿宋" w:hAnsi="仿宋" w:eastAsia="仿宋" w:cs="仿宋"/>
          <w:color w:val="auto"/>
          <w:kern w:val="0"/>
          <w:sz w:val="24"/>
          <w:lang w:val="zh-CN"/>
        </w:rPr>
      </w:pPr>
    </w:p>
    <w:p w14:paraId="4C268B19">
      <w:pPr>
        <w:snapToGrid w:val="0"/>
        <w:spacing w:line="360" w:lineRule="auto"/>
        <w:ind w:right="960"/>
        <w:jc w:val="right"/>
        <w:rPr>
          <w:rFonts w:ascii="仿宋" w:hAnsi="仿宋" w:eastAsia="仿宋" w:cs="仿宋"/>
          <w:color w:val="auto"/>
          <w:kern w:val="0"/>
          <w:sz w:val="24"/>
          <w:lang w:val="zh-CN"/>
        </w:rPr>
      </w:pPr>
    </w:p>
    <w:p w14:paraId="30CA3977">
      <w:pPr>
        <w:snapToGrid w:val="0"/>
        <w:spacing w:line="360" w:lineRule="auto"/>
        <w:ind w:right="960"/>
        <w:jc w:val="right"/>
        <w:rPr>
          <w:rFonts w:ascii="仿宋" w:hAnsi="仿宋" w:eastAsia="仿宋" w:cs="仿宋"/>
          <w:color w:val="auto"/>
          <w:kern w:val="0"/>
          <w:sz w:val="24"/>
          <w:lang w:val="zh-CN"/>
        </w:rPr>
      </w:pPr>
    </w:p>
    <w:p w14:paraId="69F315B3">
      <w:pPr>
        <w:snapToGrid w:val="0"/>
        <w:spacing w:line="360" w:lineRule="auto"/>
        <w:ind w:right="960"/>
        <w:jc w:val="right"/>
        <w:rPr>
          <w:rFonts w:ascii="仿宋" w:hAnsi="仿宋" w:eastAsia="仿宋" w:cs="仿宋"/>
          <w:color w:val="auto"/>
          <w:kern w:val="0"/>
          <w:sz w:val="24"/>
          <w:lang w:val="zh-CN"/>
        </w:rPr>
      </w:pPr>
    </w:p>
    <w:p w14:paraId="3B1DA9CF">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EC004D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F9B0750">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0F8398A0">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2C5FDCE5">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44B0CB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DE3E5C4">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32246D2">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4AB66BD">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4047183">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A40D8D6">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3312A97">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2550327">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14:paraId="05C7C7A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773044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14A17AC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14:paraId="76147D6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14:paraId="6482D1C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14:paraId="725070C9">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097D0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2B9CFD84">
            <w:pPr>
              <w:suppressAutoHyphens/>
              <w:autoSpaceDE w:val="0"/>
              <w:autoSpaceDN w:val="0"/>
              <w:spacing w:line="360" w:lineRule="auto"/>
              <w:rPr>
                <w:rFonts w:ascii="仿宋" w:hAnsi="仿宋" w:eastAsia="仿宋" w:cs="仿宋"/>
                <w:color w:val="auto"/>
                <w:sz w:val="24"/>
              </w:rPr>
            </w:pPr>
          </w:p>
        </w:tc>
      </w:tr>
      <w:tr w14:paraId="023A520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A29A08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E4043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DE33C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70ABF37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23E7539B">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5644B327">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5A37817F">
            <w:pPr>
              <w:suppressAutoHyphens/>
              <w:autoSpaceDE w:val="0"/>
              <w:autoSpaceDN w:val="0"/>
              <w:spacing w:line="360" w:lineRule="auto"/>
              <w:rPr>
                <w:rFonts w:ascii="仿宋" w:hAnsi="仿宋" w:eastAsia="仿宋" w:cs="仿宋"/>
                <w:color w:val="auto"/>
                <w:sz w:val="24"/>
              </w:rPr>
            </w:pPr>
          </w:p>
        </w:tc>
      </w:tr>
    </w:tbl>
    <w:p w14:paraId="47E1580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2EB12126">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14:paraId="630D1E55">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14:paraId="16E25679">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14:paraId="5C094FD6">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14:paraId="7F1528C5">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14:paraId="3925A5D3">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14:paraId="20409400">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04C54A8E">
      <w:pPr>
        <w:spacing w:line="360" w:lineRule="auto"/>
        <w:ind w:firstLine="480" w:firstLineChars="200"/>
        <w:rPr>
          <w:rFonts w:ascii="仿宋" w:hAnsi="仿宋" w:eastAsia="仿宋" w:cs="仿宋"/>
          <w:color w:val="auto"/>
          <w:sz w:val="24"/>
          <w:szCs w:val="20"/>
        </w:rPr>
      </w:pPr>
    </w:p>
    <w:p w14:paraId="11B2EEA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11C2EDD">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D97D455">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30DF49E1">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4B9E3D14">
      <w:pPr>
        <w:spacing w:line="360" w:lineRule="auto"/>
        <w:jc w:val="center"/>
        <w:rPr>
          <w:rFonts w:ascii="仿宋" w:hAnsi="仿宋" w:eastAsia="仿宋" w:cs="仿宋"/>
          <w:color w:val="auto"/>
          <w:sz w:val="24"/>
        </w:rPr>
      </w:pPr>
    </w:p>
    <w:p w14:paraId="1D26DB5A">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32C77F9">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0A7D6E7">
      <w:pPr>
        <w:spacing w:line="360" w:lineRule="auto"/>
        <w:jc w:val="center"/>
        <w:rPr>
          <w:rFonts w:ascii="仿宋" w:hAnsi="仿宋" w:eastAsia="仿宋" w:cs="仿宋"/>
          <w:b/>
          <w:bCs/>
          <w:color w:val="auto"/>
          <w:sz w:val="30"/>
          <w:szCs w:val="30"/>
        </w:rPr>
      </w:pPr>
    </w:p>
    <w:p w14:paraId="3DBB4401">
      <w:pPr>
        <w:spacing w:line="360" w:lineRule="auto"/>
        <w:jc w:val="center"/>
        <w:rPr>
          <w:rFonts w:ascii="仿宋" w:hAnsi="仿宋" w:eastAsia="仿宋" w:cs="仿宋"/>
          <w:b/>
          <w:bCs/>
          <w:color w:val="auto"/>
          <w:sz w:val="30"/>
          <w:szCs w:val="30"/>
        </w:rPr>
      </w:pPr>
    </w:p>
    <w:p w14:paraId="4E1EE42C">
      <w:pPr>
        <w:spacing w:line="360" w:lineRule="auto"/>
        <w:jc w:val="center"/>
        <w:rPr>
          <w:rFonts w:ascii="仿宋" w:hAnsi="仿宋" w:eastAsia="仿宋" w:cs="仿宋"/>
          <w:b/>
          <w:bCs/>
          <w:color w:val="auto"/>
          <w:sz w:val="24"/>
        </w:rPr>
      </w:pPr>
    </w:p>
    <w:p w14:paraId="05267B69">
      <w:pPr>
        <w:spacing w:line="360" w:lineRule="auto"/>
        <w:jc w:val="center"/>
        <w:rPr>
          <w:rFonts w:ascii="仿宋" w:hAnsi="仿宋" w:eastAsia="仿宋" w:cs="仿宋"/>
          <w:b/>
          <w:bCs/>
          <w:color w:val="auto"/>
          <w:sz w:val="24"/>
        </w:rPr>
      </w:pPr>
    </w:p>
    <w:p w14:paraId="0FF91BD6">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5E84CD4A">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14:paraId="6442A29A">
      <w:pPr>
        <w:spacing w:line="360" w:lineRule="auto"/>
        <w:rPr>
          <w:rFonts w:ascii="仿宋" w:hAnsi="仿宋" w:eastAsia="仿宋" w:cs="仿宋"/>
          <w:color w:val="auto"/>
          <w:sz w:val="24"/>
        </w:rPr>
      </w:pPr>
    </w:p>
    <w:p w14:paraId="29016614">
      <w:pPr>
        <w:pStyle w:val="81"/>
        <w:rPr>
          <w:rFonts w:ascii="仿宋" w:hAnsi="仿宋" w:eastAsia="仿宋" w:cs="仿宋"/>
          <w:color w:val="auto"/>
        </w:rPr>
      </w:pPr>
    </w:p>
    <w:p w14:paraId="62554A7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750F6EB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399D7AAC">
      <w:pPr>
        <w:pStyle w:val="82"/>
        <w:rPr>
          <w:rFonts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687ACA3C">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11170D42">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7B17915">
      <w:pPr>
        <w:spacing w:line="360" w:lineRule="auto"/>
        <w:jc w:val="center"/>
        <w:outlineLvl w:val="0"/>
        <w:rPr>
          <w:rFonts w:ascii="仿宋" w:hAnsi="仿宋" w:eastAsia="仿宋" w:cs="仿宋"/>
          <w:b/>
          <w:color w:val="auto"/>
          <w:kern w:val="0"/>
          <w:sz w:val="36"/>
          <w:szCs w:val="36"/>
        </w:rPr>
      </w:pPr>
    </w:p>
    <w:p w14:paraId="5ADDF1C4">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14:paraId="2A510952">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14:paraId="569841A0">
      <w:pPr>
        <w:snapToGrid w:val="0"/>
        <w:spacing w:line="360" w:lineRule="auto"/>
        <w:rPr>
          <w:rFonts w:ascii="仿宋" w:hAnsi="仿宋" w:eastAsia="仿宋" w:cs="仿宋"/>
          <w:color w:val="auto"/>
          <w:sz w:val="24"/>
        </w:rPr>
      </w:pPr>
      <w:r>
        <w:rPr>
          <w:rFonts w:hint="eastAsia" w:ascii="仿宋" w:hAnsi="仿宋" w:eastAsia="仿宋" w:cs="仿宋"/>
          <w:color w:val="auto"/>
          <w:sz w:val="24"/>
        </w:rPr>
        <w:t>（3）残疾人福利性单位声明函……………………………………………………（页码）</w:t>
      </w:r>
    </w:p>
    <w:p w14:paraId="5A1BE353">
      <w:pPr>
        <w:snapToGrid w:val="0"/>
        <w:spacing w:line="360" w:lineRule="auto"/>
        <w:ind w:right="480"/>
        <w:jc w:val="center"/>
        <w:rPr>
          <w:rFonts w:ascii="仿宋" w:hAnsi="仿宋" w:eastAsia="仿宋" w:cs="仿宋"/>
          <w:b/>
          <w:color w:val="auto"/>
          <w:kern w:val="0"/>
          <w:sz w:val="32"/>
          <w:szCs w:val="32"/>
        </w:rPr>
      </w:pPr>
    </w:p>
    <w:p w14:paraId="2E628B5F">
      <w:pPr>
        <w:snapToGrid w:val="0"/>
        <w:spacing w:line="360" w:lineRule="auto"/>
        <w:ind w:right="480"/>
        <w:jc w:val="center"/>
        <w:rPr>
          <w:rFonts w:ascii="仿宋" w:hAnsi="仿宋" w:eastAsia="仿宋" w:cs="仿宋"/>
          <w:b/>
          <w:color w:val="auto"/>
          <w:kern w:val="0"/>
          <w:sz w:val="32"/>
          <w:szCs w:val="32"/>
        </w:rPr>
      </w:pPr>
    </w:p>
    <w:p w14:paraId="626966A2">
      <w:pPr>
        <w:snapToGrid w:val="0"/>
        <w:spacing w:line="360" w:lineRule="auto"/>
        <w:ind w:right="480"/>
        <w:jc w:val="center"/>
        <w:rPr>
          <w:rFonts w:ascii="仿宋" w:hAnsi="仿宋" w:eastAsia="仿宋" w:cs="仿宋"/>
          <w:b/>
          <w:color w:val="auto"/>
          <w:kern w:val="0"/>
          <w:sz w:val="32"/>
          <w:szCs w:val="32"/>
        </w:rPr>
      </w:pPr>
    </w:p>
    <w:p w14:paraId="7DDEEEC4">
      <w:pPr>
        <w:snapToGrid w:val="0"/>
        <w:spacing w:line="360" w:lineRule="auto"/>
        <w:ind w:right="480"/>
        <w:jc w:val="center"/>
        <w:rPr>
          <w:rFonts w:ascii="仿宋" w:hAnsi="仿宋" w:eastAsia="仿宋" w:cs="仿宋"/>
          <w:b/>
          <w:color w:val="auto"/>
          <w:kern w:val="0"/>
          <w:sz w:val="32"/>
          <w:szCs w:val="32"/>
        </w:rPr>
      </w:pPr>
    </w:p>
    <w:p w14:paraId="70089EE0">
      <w:pPr>
        <w:snapToGrid w:val="0"/>
        <w:spacing w:line="360" w:lineRule="auto"/>
        <w:ind w:right="480"/>
        <w:jc w:val="center"/>
        <w:rPr>
          <w:rFonts w:ascii="仿宋" w:hAnsi="仿宋" w:eastAsia="仿宋" w:cs="仿宋"/>
          <w:b/>
          <w:color w:val="auto"/>
          <w:kern w:val="0"/>
          <w:sz w:val="32"/>
          <w:szCs w:val="32"/>
        </w:rPr>
      </w:pPr>
    </w:p>
    <w:p w14:paraId="42FF2D71">
      <w:pPr>
        <w:snapToGrid w:val="0"/>
        <w:spacing w:line="360" w:lineRule="auto"/>
        <w:ind w:right="480"/>
        <w:jc w:val="center"/>
        <w:rPr>
          <w:rFonts w:ascii="仿宋" w:hAnsi="仿宋" w:eastAsia="仿宋" w:cs="仿宋"/>
          <w:b/>
          <w:color w:val="auto"/>
          <w:kern w:val="0"/>
          <w:sz w:val="32"/>
          <w:szCs w:val="32"/>
        </w:rPr>
      </w:pPr>
    </w:p>
    <w:p w14:paraId="5FE3141E">
      <w:pPr>
        <w:snapToGrid w:val="0"/>
        <w:spacing w:line="360" w:lineRule="auto"/>
        <w:ind w:right="480"/>
        <w:jc w:val="center"/>
        <w:rPr>
          <w:rFonts w:ascii="仿宋" w:hAnsi="仿宋" w:eastAsia="仿宋" w:cs="仿宋"/>
          <w:b/>
          <w:color w:val="auto"/>
          <w:kern w:val="0"/>
          <w:sz w:val="32"/>
          <w:szCs w:val="32"/>
        </w:rPr>
      </w:pPr>
    </w:p>
    <w:p w14:paraId="1ECB275D">
      <w:pPr>
        <w:snapToGrid w:val="0"/>
        <w:spacing w:line="360" w:lineRule="auto"/>
        <w:ind w:right="480"/>
        <w:jc w:val="center"/>
        <w:rPr>
          <w:rFonts w:ascii="仿宋" w:hAnsi="仿宋" w:eastAsia="仿宋" w:cs="仿宋"/>
          <w:b/>
          <w:color w:val="auto"/>
          <w:kern w:val="0"/>
          <w:sz w:val="32"/>
          <w:szCs w:val="32"/>
        </w:rPr>
      </w:pPr>
    </w:p>
    <w:p w14:paraId="3B647EAF">
      <w:pPr>
        <w:snapToGrid w:val="0"/>
        <w:spacing w:line="360" w:lineRule="auto"/>
        <w:ind w:right="480"/>
        <w:jc w:val="center"/>
        <w:rPr>
          <w:rFonts w:ascii="仿宋" w:hAnsi="仿宋" w:eastAsia="仿宋" w:cs="仿宋"/>
          <w:b/>
          <w:color w:val="auto"/>
          <w:kern w:val="0"/>
          <w:sz w:val="32"/>
          <w:szCs w:val="32"/>
        </w:rPr>
      </w:pPr>
    </w:p>
    <w:p w14:paraId="7C5D2F1D">
      <w:pPr>
        <w:snapToGrid w:val="0"/>
        <w:spacing w:line="360" w:lineRule="auto"/>
        <w:ind w:right="480"/>
        <w:jc w:val="center"/>
        <w:rPr>
          <w:rFonts w:ascii="仿宋" w:hAnsi="仿宋" w:eastAsia="仿宋" w:cs="仿宋"/>
          <w:b/>
          <w:color w:val="auto"/>
          <w:kern w:val="0"/>
          <w:sz w:val="32"/>
          <w:szCs w:val="32"/>
        </w:rPr>
      </w:pPr>
    </w:p>
    <w:p w14:paraId="46BA185B">
      <w:pPr>
        <w:snapToGrid w:val="0"/>
        <w:spacing w:line="360" w:lineRule="auto"/>
        <w:ind w:right="480"/>
        <w:jc w:val="center"/>
        <w:rPr>
          <w:rFonts w:ascii="仿宋" w:hAnsi="仿宋" w:eastAsia="仿宋" w:cs="仿宋"/>
          <w:b/>
          <w:color w:val="auto"/>
          <w:kern w:val="0"/>
          <w:sz w:val="32"/>
          <w:szCs w:val="32"/>
        </w:rPr>
      </w:pPr>
    </w:p>
    <w:p w14:paraId="02519963">
      <w:pPr>
        <w:snapToGrid w:val="0"/>
        <w:spacing w:line="360" w:lineRule="auto"/>
        <w:ind w:right="480"/>
        <w:jc w:val="center"/>
        <w:rPr>
          <w:rFonts w:ascii="仿宋" w:hAnsi="仿宋" w:eastAsia="仿宋" w:cs="仿宋"/>
          <w:b/>
          <w:color w:val="auto"/>
          <w:kern w:val="0"/>
          <w:sz w:val="32"/>
          <w:szCs w:val="32"/>
        </w:rPr>
      </w:pPr>
    </w:p>
    <w:p w14:paraId="106973EB">
      <w:pPr>
        <w:snapToGrid w:val="0"/>
        <w:spacing w:line="360" w:lineRule="auto"/>
        <w:ind w:right="480"/>
        <w:rPr>
          <w:rFonts w:ascii="仿宋" w:hAnsi="仿宋" w:eastAsia="仿宋" w:cs="仿宋"/>
          <w:b/>
          <w:color w:val="auto"/>
          <w:kern w:val="0"/>
          <w:sz w:val="32"/>
          <w:szCs w:val="32"/>
        </w:rPr>
      </w:pPr>
    </w:p>
    <w:p w14:paraId="05C768B8">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785BD5D8">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543C4E03">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9BA9406">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A8ADDEE">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A08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A69A083">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22630A82">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558ABE36">
            <w:pPr>
              <w:spacing w:line="360" w:lineRule="auto"/>
              <w:jc w:val="center"/>
              <w:rPr>
                <w:rFonts w:ascii="仿宋" w:hAnsi="仿宋" w:eastAsia="仿宋" w:cs="仿宋"/>
                <w:b/>
                <w:color w:val="auto"/>
                <w:sz w:val="24"/>
              </w:rPr>
            </w:pPr>
          </w:p>
          <w:p w14:paraId="6FAD007F">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3625E57C">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05E4B5E1">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747D189B">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71407451">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7F5DB515">
            <w:pPr>
              <w:spacing w:line="360" w:lineRule="auto"/>
              <w:jc w:val="center"/>
              <w:rPr>
                <w:rFonts w:ascii="仿宋" w:hAnsi="仿宋" w:eastAsia="仿宋" w:cs="仿宋"/>
                <w:b/>
                <w:color w:val="auto"/>
                <w:sz w:val="24"/>
              </w:rPr>
            </w:pPr>
          </w:p>
          <w:p w14:paraId="4C2CAE6A">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14:paraId="7DA1B102">
            <w:pPr>
              <w:spacing w:line="360" w:lineRule="auto"/>
              <w:jc w:val="center"/>
              <w:rPr>
                <w:rFonts w:ascii="仿宋" w:hAnsi="仿宋" w:eastAsia="仿宋" w:cs="仿宋"/>
                <w:b/>
                <w:color w:val="auto"/>
                <w:sz w:val="24"/>
              </w:rPr>
            </w:pPr>
          </w:p>
        </w:tc>
      </w:tr>
      <w:tr w14:paraId="01B1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6535B8C">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16D5A340">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64ECAAF">
            <w:pPr>
              <w:snapToGrid w:val="0"/>
              <w:spacing w:line="360" w:lineRule="auto"/>
              <w:jc w:val="center"/>
              <w:rPr>
                <w:rFonts w:ascii="仿宋" w:hAnsi="仿宋" w:eastAsia="仿宋" w:cs="仿宋"/>
                <w:color w:val="auto"/>
                <w:sz w:val="24"/>
              </w:rPr>
            </w:pPr>
          </w:p>
        </w:tc>
        <w:tc>
          <w:tcPr>
            <w:tcW w:w="3118" w:type="dxa"/>
            <w:vAlign w:val="center"/>
          </w:tcPr>
          <w:p w14:paraId="727C2134">
            <w:pPr>
              <w:snapToGrid w:val="0"/>
              <w:spacing w:line="360" w:lineRule="auto"/>
              <w:jc w:val="center"/>
              <w:rPr>
                <w:rFonts w:ascii="仿宋" w:hAnsi="仿宋" w:eastAsia="仿宋" w:cs="仿宋"/>
                <w:color w:val="auto"/>
                <w:sz w:val="24"/>
              </w:rPr>
            </w:pPr>
          </w:p>
        </w:tc>
        <w:tc>
          <w:tcPr>
            <w:tcW w:w="993" w:type="dxa"/>
            <w:vAlign w:val="center"/>
          </w:tcPr>
          <w:p w14:paraId="4F032C68">
            <w:pPr>
              <w:snapToGrid w:val="0"/>
              <w:spacing w:line="360" w:lineRule="auto"/>
              <w:jc w:val="center"/>
              <w:rPr>
                <w:rFonts w:ascii="仿宋" w:hAnsi="仿宋" w:eastAsia="仿宋" w:cs="仿宋"/>
                <w:color w:val="auto"/>
                <w:sz w:val="24"/>
              </w:rPr>
            </w:pPr>
          </w:p>
        </w:tc>
        <w:tc>
          <w:tcPr>
            <w:tcW w:w="1559" w:type="dxa"/>
            <w:vAlign w:val="center"/>
          </w:tcPr>
          <w:p w14:paraId="3FFC34AE">
            <w:pPr>
              <w:spacing w:line="360" w:lineRule="auto"/>
              <w:jc w:val="center"/>
              <w:rPr>
                <w:rFonts w:ascii="仿宋" w:hAnsi="仿宋" w:eastAsia="仿宋" w:cs="仿宋"/>
                <w:color w:val="auto"/>
                <w:sz w:val="24"/>
              </w:rPr>
            </w:pPr>
          </w:p>
        </w:tc>
        <w:tc>
          <w:tcPr>
            <w:tcW w:w="1984" w:type="dxa"/>
            <w:vAlign w:val="center"/>
          </w:tcPr>
          <w:p w14:paraId="2BB2FED8">
            <w:pPr>
              <w:spacing w:line="360" w:lineRule="auto"/>
              <w:jc w:val="center"/>
              <w:rPr>
                <w:rFonts w:ascii="仿宋" w:hAnsi="仿宋" w:eastAsia="仿宋" w:cs="仿宋"/>
                <w:color w:val="auto"/>
                <w:sz w:val="24"/>
              </w:rPr>
            </w:pPr>
          </w:p>
        </w:tc>
        <w:tc>
          <w:tcPr>
            <w:tcW w:w="3119" w:type="dxa"/>
            <w:vAlign w:val="center"/>
          </w:tcPr>
          <w:p w14:paraId="63D8FFD5">
            <w:pPr>
              <w:spacing w:line="360" w:lineRule="auto"/>
              <w:jc w:val="center"/>
              <w:rPr>
                <w:rFonts w:ascii="仿宋" w:hAnsi="仿宋" w:eastAsia="仿宋" w:cs="仿宋"/>
                <w:color w:val="auto"/>
                <w:sz w:val="24"/>
              </w:rPr>
            </w:pPr>
          </w:p>
        </w:tc>
      </w:tr>
      <w:tr w14:paraId="316E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9E2FBBE">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1D64C301">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64957E08">
            <w:pPr>
              <w:snapToGrid w:val="0"/>
              <w:spacing w:line="360" w:lineRule="auto"/>
              <w:jc w:val="center"/>
              <w:rPr>
                <w:rFonts w:ascii="仿宋" w:hAnsi="仿宋" w:eastAsia="仿宋" w:cs="仿宋"/>
                <w:color w:val="auto"/>
                <w:sz w:val="24"/>
              </w:rPr>
            </w:pPr>
          </w:p>
        </w:tc>
        <w:tc>
          <w:tcPr>
            <w:tcW w:w="3118" w:type="dxa"/>
            <w:vAlign w:val="center"/>
          </w:tcPr>
          <w:p w14:paraId="5B7D72D2">
            <w:pPr>
              <w:snapToGrid w:val="0"/>
              <w:spacing w:line="360" w:lineRule="auto"/>
              <w:jc w:val="center"/>
              <w:rPr>
                <w:rFonts w:ascii="仿宋" w:hAnsi="仿宋" w:eastAsia="仿宋" w:cs="仿宋"/>
                <w:color w:val="auto"/>
                <w:sz w:val="24"/>
              </w:rPr>
            </w:pPr>
          </w:p>
        </w:tc>
        <w:tc>
          <w:tcPr>
            <w:tcW w:w="993" w:type="dxa"/>
            <w:vAlign w:val="center"/>
          </w:tcPr>
          <w:p w14:paraId="0C5C0D7C">
            <w:pPr>
              <w:snapToGrid w:val="0"/>
              <w:spacing w:line="360" w:lineRule="auto"/>
              <w:jc w:val="center"/>
              <w:rPr>
                <w:rFonts w:ascii="仿宋" w:hAnsi="仿宋" w:eastAsia="仿宋" w:cs="仿宋"/>
                <w:color w:val="auto"/>
                <w:sz w:val="24"/>
              </w:rPr>
            </w:pPr>
          </w:p>
        </w:tc>
        <w:tc>
          <w:tcPr>
            <w:tcW w:w="1559" w:type="dxa"/>
            <w:vAlign w:val="center"/>
          </w:tcPr>
          <w:p w14:paraId="43B58279">
            <w:pPr>
              <w:spacing w:line="360" w:lineRule="auto"/>
              <w:jc w:val="center"/>
              <w:rPr>
                <w:rFonts w:ascii="仿宋" w:hAnsi="仿宋" w:eastAsia="仿宋" w:cs="仿宋"/>
                <w:color w:val="auto"/>
                <w:sz w:val="24"/>
              </w:rPr>
            </w:pPr>
          </w:p>
        </w:tc>
        <w:tc>
          <w:tcPr>
            <w:tcW w:w="1984" w:type="dxa"/>
            <w:vAlign w:val="center"/>
          </w:tcPr>
          <w:p w14:paraId="7F4F2DF3">
            <w:pPr>
              <w:spacing w:line="360" w:lineRule="auto"/>
              <w:jc w:val="center"/>
              <w:rPr>
                <w:rFonts w:ascii="仿宋" w:hAnsi="仿宋" w:eastAsia="仿宋" w:cs="仿宋"/>
                <w:color w:val="auto"/>
                <w:sz w:val="24"/>
              </w:rPr>
            </w:pPr>
          </w:p>
        </w:tc>
        <w:tc>
          <w:tcPr>
            <w:tcW w:w="3119" w:type="dxa"/>
            <w:vAlign w:val="center"/>
          </w:tcPr>
          <w:p w14:paraId="2A2B2FC2">
            <w:pPr>
              <w:spacing w:line="360" w:lineRule="auto"/>
              <w:jc w:val="center"/>
              <w:rPr>
                <w:rFonts w:ascii="仿宋" w:hAnsi="仿宋" w:eastAsia="仿宋" w:cs="仿宋"/>
                <w:color w:val="auto"/>
                <w:sz w:val="24"/>
              </w:rPr>
            </w:pPr>
          </w:p>
        </w:tc>
      </w:tr>
      <w:tr w14:paraId="0D41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B6F5339">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6FE26393">
            <w:pPr>
              <w:snapToGrid w:val="0"/>
              <w:spacing w:line="360" w:lineRule="auto"/>
              <w:jc w:val="center"/>
              <w:rPr>
                <w:rFonts w:ascii="仿宋" w:hAnsi="仿宋" w:eastAsia="仿宋" w:cs="仿宋"/>
                <w:color w:val="auto"/>
                <w:sz w:val="24"/>
              </w:rPr>
            </w:pPr>
          </w:p>
        </w:tc>
        <w:tc>
          <w:tcPr>
            <w:tcW w:w="1843" w:type="dxa"/>
            <w:vAlign w:val="center"/>
          </w:tcPr>
          <w:p w14:paraId="368E6ED0">
            <w:pPr>
              <w:snapToGrid w:val="0"/>
              <w:spacing w:line="360" w:lineRule="auto"/>
              <w:jc w:val="center"/>
              <w:rPr>
                <w:rFonts w:ascii="仿宋" w:hAnsi="仿宋" w:eastAsia="仿宋" w:cs="仿宋"/>
                <w:color w:val="auto"/>
                <w:sz w:val="24"/>
              </w:rPr>
            </w:pPr>
          </w:p>
        </w:tc>
        <w:tc>
          <w:tcPr>
            <w:tcW w:w="3118" w:type="dxa"/>
            <w:vAlign w:val="center"/>
          </w:tcPr>
          <w:p w14:paraId="1D0D408A">
            <w:pPr>
              <w:snapToGrid w:val="0"/>
              <w:spacing w:line="360" w:lineRule="auto"/>
              <w:jc w:val="center"/>
              <w:rPr>
                <w:rFonts w:ascii="仿宋" w:hAnsi="仿宋" w:eastAsia="仿宋" w:cs="仿宋"/>
                <w:color w:val="auto"/>
                <w:sz w:val="24"/>
              </w:rPr>
            </w:pPr>
          </w:p>
        </w:tc>
        <w:tc>
          <w:tcPr>
            <w:tcW w:w="993" w:type="dxa"/>
            <w:vAlign w:val="center"/>
          </w:tcPr>
          <w:p w14:paraId="656F5224">
            <w:pPr>
              <w:snapToGrid w:val="0"/>
              <w:spacing w:line="360" w:lineRule="auto"/>
              <w:jc w:val="center"/>
              <w:rPr>
                <w:rFonts w:ascii="仿宋" w:hAnsi="仿宋" w:eastAsia="仿宋" w:cs="仿宋"/>
                <w:color w:val="auto"/>
                <w:sz w:val="24"/>
              </w:rPr>
            </w:pPr>
          </w:p>
        </w:tc>
        <w:tc>
          <w:tcPr>
            <w:tcW w:w="1559" w:type="dxa"/>
            <w:vAlign w:val="center"/>
          </w:tcPr>
          <w:p w14:paraId="61F3796C">
            <w:pPr>
              <w:spacing w:line="360" w:lineRule="auto"/>
              <w:jc w:val="center"/>
              <w:rPr>
                <w:rFonts w:ascii="仿宋" w:hAnsi="仿宋" w:eastAsia="仿宋" w:cs="仿宋"/>
                <w:color w:val="auto"/>
                <w:sz w:val="24"/>
              </w:rPr>
            </w:pPr>
          </w:p>
        </w:tc>
        <w:tc>
          <w:tcPr>
            <w:tcW w:w="1984" w:type="dxa"/>
            <w:vAlign w:val="center"/>
          </w:tcPr>
          <w:p w14:paraId="51CD7F4D">
            <w:pPr>
              <w:spacing w:line="360" w:lineRule="auto"/>
              <w:jc w:val="center"/>
              <w:rPr>
                <w:rFonts w:ascii="仿宋" w:hAnsi="仿宋" w:eastAsia="仿宋" w:cs="仿宋"/>
                <w:color w:val="auto"/>
                <w:sz w:val="24"/>
              </w:rPr>
            </w:pPr>
          </w:p>
        </w:tc>
        <w:tc>
          <w:tcPr>
            <w:tcW w:w="3119" w:type="dxa"/>
            <w:vAlign w:val="center"/>
          </w:tcPr>
          <w:p w14:paraId="36281AE8">
            <w:pPr>
              <w:spacing w:line="360" w:lineRule="auto"/>
              <w:jc w:val="center"/>
              <w:rPr>
                <w:rFonts w:ascii="仿宋" w:hAnsi="仿宋" w:eastAsia="仿宋" w:cs="仿宋"/>
                <w:color w:val="auto"/>
                <w:sz w:val="24"/>
              </w:rPr>
            </w:pPr>
          </w:p>
        </w:tc>
      </w:tr>
      <w:tr w14:paraId="0CC5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4AF9048">
            <w:pPr>
              <w:spacing w:line="360" w:lineRule="auto"/>
              <w:jc w:val="center"/>
              <w:rPr>
                <w:rFonts w:ascii="仿宋" w:hAnsi="仿宋" w:eastAsia="仿宋" w:cs="仿宋"/>
                <w:color w:val="auto"/>
                <w:sz w:val="24"/>
              </w:rPr>
            </w:pPr>
          </w:p>
        </w:tc>
        <w:tc>
          <w:tcPr>
            <w:tcW w:w="1417" w:type="dxa"/>
            <w:vAlign w:val="center"/>
          </w:tcPr>
          <w:p w14:paraId="3D680160">
            <w:pPr>
              <w:snapToGrid w:val="0"/>
              <w:spacing w:line="360" w:lineRule="auto"/>
              <w:jc w:val="center"/>
              <w:rPr>
                <w:rFonts w:ascii="仿宋" w:hAnsi="仿宋" w:eastAsia="仿宋" w:cs="仿宋"/>
                <w:color w:val="auto"/>
                <w:sz w:val="24"/>
              </w:rPr>
            </w:pPr>
          </w:p>
        </w:tc>
        <w:tc>
          <w:tcPr>
            <w:tcW w:w="1843" w:type="dxa"/>
            <w:vAlign w:val="center"/>
          </w:tcPr>
          <w:p w14:paraId="6AA89741">
            <w:pPr>
              <w:snapToGrid w:val="0"/>
              <w:spacing w:line="360" w:lineRule="auto"/>
              <w:jc w:val="center"/>
              <w:rPr>
                <w:rFonts w:ascii="仿宋" w:hAnsi="仿宋" w:eastAsia="仿宋" w:cs="仿宋"/>
                <w:color w:val="auto"/>
                <w:sz w:val="24"/>
              </w:rPr>
            </w:pPr>
          </w:p>
        </w:tc>
        <w:tc>
          <w:tcPr>
            <w:tcW w:w="3118" w:type="dxa"/>
            <w:vAlign w:val="center"/>
          </w:tcPr>
          <w:p w14:paraId="13B4325B">
            <w:pPr>
              <w:snapToGrid w:val="0"/>
              <w:spacing w:line="360" w:lineRule="auto"/>
              <w:jc w:val="center"/>
              <w:rPr>
                <w:rFonts w:ascii="仿宋" w:hAnsi="仿宋" w:eastAsia="仿宋" w:cs="仿宋"/>
                <w:color w:val="auto"/>
                <w:sz w:val="24"/>
              </w:rPr>
            </w:pPr>
          </w:p>
        </w:tc>
        <w:tc>
          <w:tcPr>
            <w:tcW w:w="993" w:type="dxa"/>
            <w:vAlign w:val="center"/>
          </w:tcPr>
          <w:p w14:paraId="4E935292">
            <w:pPr>
              <w:snapToGrid w:val="0"/>
              <w:spacing w:line="360" w:lineRule="auto"/>
              <w:jc w:val="center"/>
              <w:rPr>
                <w:rFonts w:ascii="仿宋" w:hAnsi="仿宋" w:eastAsia="仿宋" w:cs="仿宋"/>
                <w:color w:val="auto"/>
                <w:sz w:val="24"/>
              </w:rPr>
            </w:pPr>
          </w:p>
        </w:tc>
        <w:tc>
          <w:tcPr>
            <w:tcW w:w="1559" w:type="dxa"/>
            <w:vAlign w:val="center"/>
          </w:tcPr>
          <w:p w14:paraId="105E6605">
            <w:pPr>
              <w:spacing w:line="360" w:lineRule="auto"/>
              <w:jc w:val="center"/>
              <w:rPr>
                <w:rFonts w:ascii="仿宋" w:hAnsi="仿宋" w:eastAsia="仿宋" w:cs="仿宋"/>
                <w:color w:val="auto"/>
                <w:sz w:val="24"/>
              </w:rPr>
            </w:pPr>
          </w:p>
        </w:tc>
        <w:tc>
          <w:tcPr>
            <w:tcW w:w="1984" w:type="dxa"/>
            <w:vAlign w:val="center"/>
          </w:tcPr>
          <w:p w14:paraId="48BD07B7">
            <w:pPr>
              <w:spacing w:line="360" w:lineRule="auto"/>
              <w:jc w:val="center"/>
              <w:rPr>
                <w:rFonts w:ascii="仿宋" w:hAnsi="仿宋" w:eastAsia="仿宋" w:cs="仿宋"/>
                <w:color w:val="auto"/>
                <w:sz w:val="24"/>
              </w:rPr>
            </w:pPr>
          </w:p>
        </w:tc>
        <w:tc>
          <w:tcPr>
            <w:tcW w:w="3119" w:type="dxa"/>
            <w:vAlign w:val="center"/>
          </w:tcPr>
          <w:p w14:paraId="12C2A99A">
            <w:pPr>
              <w:spacing w:line="360" w:lineRule="auto"/>
              <w:jc w:val="center"/>
              <w:rPr>
                <w:rFonts w:ascii="仿宋" w:hAnsi="仿宋" w:eastAsia="仿宋" w:cs="仿宋"/>
                <w:color w:val="auto"/>
                <w:sz w:val="24"/>
              </w:rPr>
            </w:pPr>
          </w:p>
        </w:tc>
      </w:tr>
      <w:tr w14:paraId="3CB5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77370A1">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28EA2144">
            <w:pPr>
              <w:spacing w:line="360" w:lineRule="auto"/>
              <w:jc w:val="center"/>
              <w:rPr>
                <w:rFonts w:ascii="仿宋" w:hAnsi="仿宋" w:eastAsia="仿宋" w:cs="仿宋"/>
                <w:color w:val="auto"/>
                <w:sz w:val="24"/>
              </w:rPr>
            </w:pPr>
          </w:p>
        </w:tc>
      </w:tr>
      <w:tr w14:paraId="7655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E7091E4">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1812489F">
            <w:pPr>
              <w:spacing w:line="360" w:lineRule="auto"/>
              <w:jc w:val="center"/>
              <w:rPr>
                <w:rFonts w:ascii="仿宋" w:hAnsi="仿宋" w:eastAsia="仿宋" w:cs="仿宋"/>
                <w:color w:val="auto"/>
                <w:sz w:val="24"/>
              </w:rPr>
            </w:pPr>
          </w:p>
        </w:tc>
      </w:tr>
    </w:tbl>
    <w:p w14:paraId="78E14DAC">
      <w:pPr>
        <w:snapToGrid w:val="0"/>
        <w:spacing w:line="360" w:lineRule="auto"/>
        <w:ind w:left="480"/>
        <w:rPr>
          <w:rFonts w:ascii="仿宋" w:hAnsi="仿宋" w:eastAsia="仿宋" w:cs="仿宋"/>
          <w:b/>
          <w:color w:val="auto"/>
          <w:kern w:val="0"/>
          <w:sz w:val="24"/>
          <w:lang w:val="zh-CN"/>
        </w:rPr>
      </w:pPr>
    </w:p>
    <w:p w14:paraId="295D7852">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6CF1D87E">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4FD284BC">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42EE7169">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63499BE7">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FE58E19">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795C0C56">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14:paraId="799D6105">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14:paraId="31C121CC">
      <w:pPr>
        <w:spacing w:line="360" w:lineRule="auto"/>
        <w:ind w:firstLine="482" w:firstLineChars="200"/>
        <w:rPr>
          <w:rFonts w:ascii="仿宋" w:hAnsi="仿宋" w:eastAsia="仿宋" w:cs="仿宋"/>
          <w:b/>
          <w:color w:val="auto"/>
          <w:kern w:val="0"/>
          <w:sz w:val="24"/>
        </w:rPr>
      </w:pPr>
    </w:p>
    <w:p w14:paraId="18D67FE2">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4ECAA4C2">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cols w:space="720" w:num="1"/>
          <w:titlePg/>
          <w:docGrid w:linePitch="312" w:charSpace="0"/>
        </w:sectPr>
      </w:pPr>
    </w:p>
    <w:p w14:paraId="4ADA62B9">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085289E5">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60" w:name="_Hlk101259491"/>
      <w:r>
        <w:rPr>
          <w:rFonts w:hint="eastAsia" w:ascii="仿宋" w:hAnsi="仿宋" w:eastAsia="仿宋" w:cs="仿宋"/>
          <w:color w:val="auto"/>
          <w:sz w:val="32"/>
          <w:szCs w:val="32"/>
        </w:rPr>
        <w:t>（如果有）</w:t>
      </w:r>
      <w:bookmarkEnd w:id="60"/>
    </w:p>
    <w:p w14:paraId="1584B329">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1AFE5A5">
      <w:pPr>
        <w:pStyle w:val="81"/>
        <w:rPr>
          <w:rFonts w:ascii="仿宋" w:hAnsi="仿宋" w:eastAsia="仿宋" w:cs="仿宋"/>
          <w:b/>
          <w:color w:val="auto"/>
        </w:rPr>
      </w:pPr>
    </w:p>
    <w:p w14:paraId="0FA7B98F">
      <w:pPr>
        <w:pStyle w:val="82"/>
        <w:rPr>
          <w:rFonts w:ascii="仿宋" w:hAnsi="仿宋" w:eastAsia="仿宋" w:cs="仿宋"/>
          <w:b/>
          <w:color w:val="auto"/>
          <w:sz w:val="24"/>
        </w:rPr>
      </w:pPr>
    </w:p>
    <w:p w14:paraId="72C397C1">
      <w:pPr>
        <w:rPr>
          <w:rFonts w:ascii="仿宋" w:hAnsi="仿宋" w:eastAsia="仿宋" w:cs="仿宋"/>
          <w:b/>
          <w:color w:val="auto"/>
          <w:sz w:val="24"/>
        </w:rPr>
      </w:pPr>
    </w:p>
    <w:p w14:paraId="4EDC2AD3">
      <w:pPr>
        <w:pStyle w:val="81"/>
        <w:rPr>
          <w:rFonts w:ascii="仿宋" w:hAnsi="仿宋" w:eastAsia="仿宋" w:cs="仿宋"/>
          <w:b/>
          <w:color w:val="auto"/>
        </w:rPr>
      </w:pPr>
    </w:p>
    <w:p w14:paraId="7297118E">
      <w:pPr>
        <w:pStyle w:val="82"/>
        <w:rPr>
          <w:rFonts w:ascii="仿宋" w:hAnsi="仿宋" w:eastAsia="仿宋" w:cs="仿宋"/>
          <w:color w:val="auto"/>
        </w:rPr>
      </w:pPr>
    </w:p>
    <w:p w14:paraId="690C8074">
      <w:pPr>
        <w:pStyle w:val="82"/>
        <w:rPr>
          <w:rFonts w:ascii="仿宋" w:hAnsi="仿宋" w:eastAsia="仿宋" w:cs="仿宋"/>
          <w:color w:val="auto"/>
        </w:rPr>
      </w:pPr>
    </w:p>
    <w:p w14:paraId="11825ED2">
      <w:pPr>
        <w:widowControl/>
        <w:spacing w:line="360" w:lineRule="auto"/>
        <w:ind w:firstLine="161" w:firstLineChars="50"/>
        <w:jc w:val="center"/>
        <w:rPr>
          <w:rFonts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1597CA16">
      <w:pPr>
        <w:widowControl/>
        <w:autoSpaceDE w:val="0"/>
        <w:autoSpaceDN w:val="0"/>
        <w:spacing w:line="360" w:lineRule="auto"/>
        <w:ind w:firstLine="120" w:firstLineChars="50"/>
        <w:jc w:val="left"/>
        <w:rPr>
          <w:rFonts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BBA57DB">
      <w:pPr>
        <w:pStyle w:val="81"/>
        <w:widowControl/>
        <w:spacing w:line="360" w:lineRule="auto"/>
        <w:ind w:firstLine="120" w:firstLineChars="50"/>
        <w:rPr>
          <w:rFonts w:ascii="仿宋" w:hAnsi="仿宋" w:eastAsia="仿宋" w:cs="仿宋"/>
          <w:b/>
          <w:color w:val="auto"/>
        </w:rPr>
      </w:pPr>
    </w:p>
    <w:p w14:paraId="17C789E7">
      <w:pPr>
        <w:pStyle w:val="82"/>
        <w:spacing w:line="360" w:lineRule="auto"/>
        <w:ind w:left="0" w:firstLine="120" w:firstLineChars="50"/>
        <w:jc w:val="left"/>
        <w:rPr>
          <w:rFonts w:ascii="仿宋" w:hAnsi="仿宋" w:eastAsia="仿宋" w:cs="仿宋"/>
          <w:b/>
          <w:color w:val="auto"/>
          <w:sz w:val="24"/>
        </w:rPr>
      </w:pPr>
    </w:p>
    <w:p w14:paraId="028AFEDD">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14:paraId="78E72894">
      <w:pPr>
        <w:spacing w:line="360" w:lineRule="auto"/>
        <w:ind w:right="420" w:firstLine="3614" w:firstLineChars="1000"/>
        <w:rPr>
          <w:rFonts w:ascii="仿宋" w:hAnsi="仿宋" w:eastAsia="仿宋" w:cs="仿宋"/>
          <w:b/>
          <w:color w:val="auto"/>
          <w:kern w:val="0"/>
          <w:sz w:val="36"/>
          <w:szCs w:val="36"/>
        </w:rPr>
      </w:pPr>
    </w:p>
    <w:p w14:paraId="60C19CC9">
      <w:pPr>
        <w:spacing w:line="360" w:lineRule="auto"/>
        <w:ind w:right="420" w:firstLine="3614" w:firstLineChars="1000"/>
        <w:rPr>
          <w:rFonts w:ascii="仿宋" w:hAnsi="仿宋" w:eastAsia="仿宋" w:cs="仿宋"/>
          <w:b/>
          <w:color w:val="auto"/>
          <w:kern w:val="0"/>
          <w:sz w:val="36"/>
          <w:szCs w:val="36"/>
        </w:rPr>
      </w:pPr>
    </w:p>
    <w:p w14:paraId="5078249E">
      <w:pPr>
        <w:spacing w:line="360" w:lineRule="auto"/>
        <w:ind w:right="420" w:firstLine="3614" w:firstLineChars="1000"/>
        <w:rPr>
          <w:rFonts w:ascii="仿宋" w:hAnsi="仿宋" w:eastAsia="仿宋" w:cs="仿宋"/>
          <w:b/>
          <w:color w:val="auto"/>
          <w:kern w:val="0"/>
          <w:sz w:val="36"/>
          <w:szCs w:val="36"/>
        </w:rPr>
      </w:pPr>
    </w:p>
    <w:p w14:paraId="1F859833">
      <w:pPr>
        <w:spacing w:line="360" w:lineRule="auto"/>
        <w:ind w:right="420" w:firstLine="3614" w:firstLineChars="1000"/>
        <w:rPr>
          <w:rFonts w:ascii="仿宋" w:hAnsi="仿宋" w:eastAsia="仿宋" w:cs="仿宋"/>
          <w:b/>
          <w:color w:val="auto"/>
          <w:kern w:val="0"/>
          <w:sz w:val="36"/>
          <w:szCs w:val="36"/>
        </w:rPr>
      </w:pPr>
    </w:p>
    <w:p w14:paraId="0FBE136F">
      <w:pPr>
        <w:spacing w:line="360" w:lineRule="auto"/>
        <w:ind w:right="420" w:firstLine="3614" w:firstLineChars="1000"/>
        <w:rPr>
          <w:rFonts w:ascii="仿宋" w:hAnsi="仿宋" w:eastAsia="仿宋" w:cs="仿宋"/>
          <w:b/>
          <w:color w:val="auto"/>
          <w:kern w:val="0"/>
          <w:sz w:val="36"/>
          <w:szCs w:val="36"/>
        </w:rPr>
      </w:pPr>
    </w:p>
    <w:p w14:paraId="648598F1">
      <w:pPr>
        <w:spacing w:line="360" w:lineRule="auto"/>
        <w:ind w:right="420" w:firstLine="3614" w:firstLineChars="1000"/>
        <w:rPr>
          <w:rFonts w:ascii="仿宋" w:hAnsi="仿宋" w:eastAsia="仿宋" w:cs="仿宋"/>
          <w:b/>
          <w:color w:val="auto"/>
          <w:kern w:val="0"/>
          <w:sz w:val="36"/>
          <w:szCs w:val="36"/>
        </w:rPr>
      </w:pPr>
    </w:p>
    <w:p w14:paraId="2B50238A">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bookmarkStart w:id="61" w:name="_Toc465665161"/>
      <w:r>
        <w:rPr>
          <w:rFonts w:hint="eastAsia" w:ascii="仿宋" w:hAnsi="仿宋" w:eastAsia="仿宋" w:cs="仿宋"/>
          <w:color w:val="auto"/>
        </w:rPr>
        <w:t>附件</w:t>
      </w:r>
      <w:bookmarkEnd w:id="61"/>
    </w:p>
    <w:p w14:paraId="2B3DF8AD">
      <w:pPr>
        <w:spacing w:line="360" w:lineRule="auto"/>
        <w:rPr>
          <w:rFonts w:ascii="仿宋" w:hAnsi="仿宋" w:eastAsia="仿宋" w:cs="仿宋"/>
          <w:b/>
          <w:color w:val="auto"/>
          <w:sz w:val="24"/>
        </w:rPr>
      </w:pPr>
    </w:p>
    <w:p w14:paraId="06B02542">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FE25337">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D04565C">
      <w:pPr>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1EB78965">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p>
    <w:p w14:paraId="5B1EA8A6">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14:paraId="0A430631">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联系人：联系电话：</w:t>
      </w:r>
    </w:p>
    <w:p w14:paraId="68165A63">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p>
    <w:p w14:paraId="00F6AA20">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p>
    <w:p w14:paraId="6EC26B69">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 邮编：</w:t>
      </w:r>
    </w:p>
    <w:p w14:paraId="228C82E4">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0BF371D3">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p>
    <w:p w14:paraId="06E1FB43">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质疑项目的编号：包号：</w:t>
      </w:r>
    </w:p>
    <w:p w14:paraId="6FFD827F">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p>
    <w:p w14:paraId="7321B5D6">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p>
    <w:p w14:paraId="564F414B">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1B9FD4CB">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p>
    <w:p w14:paraId="2ADE32D2">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p>
    <w:p w14:paraId="58C9350A">
      <w:pPr>
        <w:snapToGrid w:val="0"/>
        <w:spacing w:line="360" w:lineRule="auto"/>
        <w:rPr>
          <w:rFonts w:ascii="仿宋" w:hAnsi="仿宋" w:eastAsia="仿宋" w:cs="仿宋"/>
          <w:color w:val="auto"/>
          <w:sz w:val="24"/>
        </w:rPr>
      </w:pPr>
    </w:p>
    <w:p w14:paraId="7FD42836">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p>
    <w:p w14:paraId="00647D6F">
      <w:pPr>
        <w:snapToGrid w:val="0"/>
        <w:spacing w:line="360" w:lineRule="auto"/>
        <w:rPr>
          <w:rFonts w:ascii="仿宋" w:hAnsi="仿宋" w:eastAsia="仿宋" w:cs="仿宋"/>
          <w:color w:val="auto"/>
          <w:sz w:val="24"/>
          <w:u w:val="dotted"/>
        </w:rPr>
      </w:pPr>
    </w:p>
    <w:p w14:paraId="58FAF74A">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14:paraId="10B9E73F">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2063B0A9">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16440448">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p>
    <w:p w14:paraId="0C942BE2">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67D265FB">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0E139F8C">
      <w:pPr>
        <w:spacing w:line="360" w:lineRule="auto"/>
        <w:jc w:val="center"/>
        <w:rPr>
          <w:rFonts w:ascii="仿宋" w:hAnsi="仿宋" w:eastAsia="仿宋" w:cs="仿宋"/>
          <w:b/>
          <w:bCs/>
          <w:color w:val="auto"/>
          <w:sz w:val="24"/>
        </w:rPr>
      </w:pPr>
    </w:p>
    <w:p w14:paraId="4604D1D2">
      <w:pPr>
        <w:spacing w:line="360" w:lineRule="auto"/>
        <w:rPr>
          <w:rFonts w:ascii="仿宋" w:hAnsi="仿宋" w:eastAsia="仿宋" w:cs="仿宋"/>
          <w:b/>
          <w:color w:val="auto"/>
          <w:sz w:val="24"/>
        </w:rPr>
      </w:pPr>
    </w:p>
    <w:p w14:paraId="29791458">
      <w:pPr>
        <w:spacing w:line="360" w:lineRule="auto"/>
        <w:rPr>
          <w:rFonts w:ascii="仿宋" w:hAnsi="仿宋" w:eastAsia="仿宋" w:cs="仿宋"/>
          <w:b/>
          <w:color w:val="auto"/>
          <w:sz w:val="24"/>
        </w:rPr>
      </w:pPr>
    </w:p>
    <w:p w14:paraId="5DE2E9E5">
      <w:pPr>
        <w:spacing w:line="360" w:lineRule="auto"/>
        <w:rPr>
          <w:rFonts w:ascii="仿宋" w:hAnsi="仿宋" w:eastAsia="仿宋" w:cs="仿宋"/>
          <w:b/>
          <w:color w:val="auto"/>
          <w:sz w:val="24"/>
        </w:rPr>
      </w:pPr>
    </w:p>
    <w:p w14:paraId="65D6E123">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172071FE">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226A13D">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0F4BB3A8">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38651AFB">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128F8F6">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14:paraId="28BDD4CA">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66982B8C">
      <w:pPr>
        <w:widowControl/>
        <w:spacing w:line="360" w:lineRule="auto"/>
        <w:ind w:firstLine="600" w:firstLineChars="200"/>
        <w:jc w:val="left"/>
        <w:rPr>
          <w:rFonts w:ascii="仿宋" w:hAnsi="仿宋" w:eastAsia="仿宋" w:cs="仿宋"/>
          <w:color w:val="auto"/>
          <w:sz w:val="30"/>
          <w:szCs w:val="30"/>
        </w:rPr>
      </w:pPr>
    </w:p>
    <w:p w14:paraId="6280E9D0">
      <w:pPr>
        <w:spacing w:line="360" w:lineRule="auto"/>
        <w:jc w:val="center"/>
        <w:rPr>
          <w:rFonts w:ascii="仿宋" w:hAnsi="仿宋" w:eastAsia="仿宋" w:cs="仿宋"/>
          <w:b/>
          <w:color w:val="auto"/>
          <w:spacing w:val="6"/>
          <w:sz w:val="32"/>
          <w:szCs w:val="32"/>
        </w:rPr>
      </w:pPr>
    </w:p>
    <w:p w14:paraId="2F30153C">
      <w:pPr>
        <w:spacing w:line="360" w:lineRule="auto"/>
        <w:jc w:val="center"/>
        <w:rPr>
          <w:rFonts w:ascii="仿宋" w:hAnsi="仿宋" w:eastAsia="仿宋" w:cs="仿宋"/>
          <w:b/>
          <w:color w:val="auto"/>
          <w:spacing w:val="6"/>
          <w:sz w:val="32"/>
          <w:szCs w:val="32"/>
        </w:rPr>
      </w:pPr>
    </w:p>
    <w:p w14:paraId="5AC9435C">
      <w:pPr>
        <w:spacing w:line="360" w:lineRule="auto"/>
        <w:jc w:val="left"/>
        <w:rPr>
          <w:rFonts w:ascii="仿宋" w:hAnsi="仿宋" w:eastAsia="仿宋" w:cs="仿宋"/>
          <w:b/>
          <w:color w:val="auto"/>
          <w:spacing w:val="6"/>
          <w:sz w:val="32"/>
          <w:szCs w:val="32"/>
        </w:rPr>
      </w:pPr>
    </w:p>
    <w:p w14:paraId="3B659768">
      <w:pPr>
        <w:spacing w:line="360" w:lineRule="auto"/>
        <w:jc w:val="left"/>
        <w:rPr>
          <w:rFonts w:ascii="仿宋" w:hAnsi="仿宋" w:eastAsia="仿宋" w:cs="仿宋"/>
          <w:b/>
          <w:color w:val="auto"/>
          <w:spacing w:val="6"/>
          <w:sz w:val="32"/>
          <w:szCs w:val="32"/>
        </w:rPr>
      </w:pPr>
    </w:p>
    <w:p w14:paraId="21DD26C2">
      <w:pPr>
        <w:spacing w:line="360" w:lineRule="auto"/>
        <w:jc w:val="left"/>
        <w:rPr>
          <w:rFonts w:ascii="仿宋" w:hAnsi="仿宋" w:eastAsia="仿宋" w:cs="仿宋"/>
          <w:b/>
          <w:color w:val="auto"/>
          <w:spacing w:val="6"/>
          <w:sz w:val="32"/>
          <w:szCs w:val="32"/>
        </w:rPr>
      </w:pPr>
    </w:p>
    <w:p w14:paraId="235D538E">
      <w:pPr>
        <w:spacing w:line="360" w:lineRule="auto"/>
        <w:jc w:val="left"/>
        <w:rPr>
          <w:rFonts w:ascii="仿宋" w:hAnsi="仿宋" w:eastAsia="仿宋" w:cs="仿宋"/>
          <w:b/>
          <w:color w:val="auto"/>
          <w:spacing w:val="6"/>
          <w:sz w:val="32"/>
          <w:szCs w:val="32"/>
        </w:rPr>
      </w:pPr>
    </w:p>
    <w:p w14:paraId="1C900C13">
      <w:pPr>
        <w:spacing w:line="360" w:lineRule="auto"/>
        <w:jc w:val="left"/>
        <w:rPr>
          <w:rFonts w:ascii="仿宋" w:hAnsi="仿宋" w:eastAsia="仿宋" w:cs="仿宋"/>
          <w:b/>
          <w:color w:val="auto"/>
          <w:spacing w:val="6"/>
          <w:sz w:val="32"/>
          <w:szCs w:val="32"/>
        </w:rPr>
      </w:pPr>
    </w:p>
    <w:p w14:paraId="4F343DBA">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063D0A57">
      <w:pPr>
        <w:spacing w:line="360" w:lineRule="auto"/>
        <w:jc w:val="center"/>
        <w:rPr>
          <w:rFonts w:ascii="仿宋" w:hAnsi="仿宋" w:eastAsia="仿宋" w:cs="仿宋"/>
          <w:b/>
          <w:color w:val="auto"/>
          <w:sz w:val="24"/>
        </w:rPr>
      </w:pPr>
    </w:p>
    <w:p w14:paraId="1EA53122">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30CEE0C3">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578CE789">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p>
    <w:p w14:paraId="37656D68">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14:paraId="3DC8DCE1">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p>
    <w:p w14:paraId="6C24ED96">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p>
    <w:p w14:paraId="484FFEAE">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0606694B">
      <w:pPr>
        <w:spacing w:line="360" w:lineRule="auto"/>
        <w:rPr>
          <w:rFonts w:ascii="仿宋" w:hAnsi="仿宋" w:eastAsia="仿宋" w:cs="仿宋"/>
          <w:color w:val="auto"/>
          <w:sz w:val="24"/>
          <w:u w:val="dotted"/>
        </w:rPr>
      </w:pPr>
      <w:r>
        <w:rPr>
          <w:rFonts w:hint="eastAsia" w:ascii="仿宋" w:hAnsi="仿宋" w:eastAsia="仿宋" w:cs="仿宋"/>
          <w:color w:val="auto"/>
          <w:sz w:val="24"/>
        </w:rPr>
        <w:t>地     址：邮编：</w:t>
      </w:r>
    </w:p>
    <w:p w14:paraId="60F5C3F9">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p>
    <w:p w14:paraId="09EE45DB">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14:paraId="7D706DD0">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67C14CF8">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14:paraId="3BF96126">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29F88E18">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p>
    <w:p w14:paraId="61EC52A4">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14:paraId="1F884431">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0FC578D4">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48E1BAA7">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p>
    <w:p w14:paraId="7A4CF84E">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采购项目编号：包号：</w:t>
      </w:r>
    </w:p>
    <w:p w14:paraId="27E8C882">
      <w:pPr>
        <w:spacing w:line="360" w:lineRule="auto"/>
        <w:rPr>
          <w:rFonts w:ascii="仿宋" w:hAnsi="仿宋" w:eastAsia="仿宋" w:cs="仿宋"/>
          <w:color w:val="auto"/>
          <w:sz w:val="24"/>
        </w:rPr>
      </w:pPr>
      <w:r>
        <w:rPr>
          <w:rFonts w:hint="eastAsia" w:ascii="仿宋" w:hAnsi="仿宋" w:eastAsia="仿宋" w:cs="仿宋"/>
          <w:color w:val="auto"/>
          <w:sz w:val="24"/>
        </w:rPr>
        <w:t>采购人名称：</w:t>
      </w:r>
    </w:p>
    <w:p w14:paraId="6F55AF92">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p>
    <w:p w14:paraId="2C008D4F">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22B714D1">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11FE7247">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41AE9FFD">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66A31AB8">
      <w:pPr>
        <w:spacing w:line="360" w:lineRule="auto"/>
        <w:rPr>
          <w:rFonts w:ascii="仿宋" w:hAnsi="仿宋" w:eastAsia="仿宋" w:cs="仿宋"/>
          <w:color w:val="auto"/>
          <w:sz w:val="24"/>
          <w:u w:val="dotted"/>
        </w:rPr>
      </w:pPr>
    </w:p>
    <w:p w14:paraId="36712F8D">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1C0D2C74">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7CB0B997">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p>
    <w:p w14:paraId="34785F0C">
      <w:pPr>
        <w:spacing w:line="360" w:lineRule="auto"/>
        <w:rPr>
          <w:rFonts w:ascii="仿宋" w:hAnsi="仿宋" w:eastAsia="仿宋" w:cs="仿宋"/>
          <w:color w:val="auto"/>
          <w:sz w:val="24"/>
        </w:rPr>
      </w:pPr>
      <w:r>
        <w:rPr>
          <w:rFonts w:hint="eastAsia" w:ascii="仿宋" w:hAnsi="仿宋" w:eastAsia="仿宋" w:cs="仿宋"/>
          <w:color w:val="auto"/>
          <w:sz w:val="24"/>
        </w:rPr>
        <w:t>事实依据：</w:t>
      </w:r>
    </w:p>
    <w:p w14:paraId="42051217">
      <w:pPr>
        <w:spacing w:line="360" w:lineRule="auto"/>
        <w:rPr>
          <w:rFonts w:ascii="仿宋" w:hAnsi="仿宋" w:eastAsia="仿宋" w:cs="仿宋"/>
          <w:color w:val="auto"/>
          <w:sz w:val="24"/>
          <w:u w:val="dotted"/>
        </w:rPr>
      </w:pPr>
    </w:p>
    <w:p w14:paraId="730CA7AB">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p>
    <w:p w14:paraId="573ED4DD">
      <w:pPr>
        <w:spacing w:line="360" w:lineRule="auto"/>
        <w:rPr>
          <w:rFonts w:ascii="仿宋" w:hAnsi="仿宋" w:eastAsia="仿宋" w:cs="仿宋"/>
          <w:color w:val="auto"/>
          <w:sz w:val="24"/>
          <w:u w:val="dotted"/>
        </w:rPr>
      </w:pPr>
    </w:p>
    <w:p w14:paraId="53B4ABEF">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14:paraId="59E4B813">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5820B86C">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24ACAD86">
      <w:pPr>
        <w:spacing w:line="360" w:lineRule="auto"/>
        <w:rPr>
          <w:rFonts w:ascii="仿宋" w:hAnsi="仿宋" w:eastAsia="仿宋" w:cs="仿宋"/>
          <w:color w:val="auto"/>
          <w:sz w:val="24"/>
        </w:rPr>
      </w:pPr>
      <w:r>
        <w:rPr>
          <w:rFonts w:hint="eastAsia" w:ascii="仿宋" w:hAnsi="仿宋" w:eastAsia="仿宋" w:cs="仿宋"/>
          <w:color w:val="auto"/>
          <w:sz w:val="24"/>
        </w:rPr>
        <w:t>请求：</w:t>
      </w:r>
    </w:p>
    <w:p w14:paraId="4582C901">
      <w:pPr>
        <w:spacing w:line="360" w:lineRule="auto"/>
        <w:rPr>
          <w:rFonts w:ascii="仿宋" w:hAnsi="仿宋" w:eastAsia="仿宋" w:cs="仿宋"/>
          <w:color w:val="auto"/>
          <w:sz w:val="24"/>
          <w:u w:val="single"/>
        </w:rPr>
      </w:pPr>
    </w:p>
    <w:p w14:paraId="7112C5CB">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1A79996D">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69EDFC98">
      <w:pPr>
        <w:spacing w:line="360" w:lineRule="auto"/>
        <w:rPr>
          <w:rFonts w:ascii="仿宋" w:hAnsi="仿宋" w:eastAsia="仿宋" w:cs="仿宋"/>
          <w:b/>
          <w:color w:val="auto"/>
          <w:sz w:val="24"/>
        </w:rPr>
      </w:pPr>
    </w:p>
    <w:p w14:paraId="496197FB">
      <w:pPr>
        <w:spacing w:line="360" w:lineRule="auto"/>
        <w:rPr>
          <w:rFonts w:ascii="仿宋" w:hAnsi="仿宋" w:eastAsia="仿宋" w:cs="仿宋"/>
          <w:b/>
          <w:color w:val="auto"/>
          <w:sz w:val="24"/>
        </w:rPr>
      </w:pPr>
    </w:p>
    <w:p w14:paraId="414BA100">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0692B8E7">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486F9522">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42C244A3">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08F52F62">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7C7C0E09">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41D2E4CF">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14:paraId="5C51F261">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2B7F03B2">
      <w:pPr>
        <w:spacing w:line="360" w:lineRule="auto"/>
        <w:rPr>
          <w:rFonts w:ascii="仿宋" w:hAnsi="仿宋" w:eastAsia="仿宋" w:cs="仿宋"/>
          <w:b/>
          <w:color w:val="auto"/>
          <w:sz w:val="24"/>
        </w:rPr>
      </w:pPr>
    </w:p>
    <w:p w14:paraId="1FF4975B">
      <w:pPr>
        <w:autoSpaceDE w:val="0"/>
        <w:autoSpaceDN w:val="0"/>
        <w:jc w:val="center"/>
        <w:rPr>
          <w:rFonts w:ascii="仿宋" w:hAnsi="仿宋" w:eastAsia="仿宋" w:cs="仿宋"/>
          <w:b/>
          <w:color w:val="auto"/>
          <w:spacing w:val="6"/>
          <w:sz w:val="32"/>
          <w:szCs w:val="32"/>
        </w:rPr>
      </w:pPr>
    </w:p>
    <w:p w14:paraId="7950E048">
      <w:pPr>
        <w:autoSpaceDE w:val="0"/>
        <w:autoSpaceDN w:val="0"/>
        <w:jc w:val="center"/>
        <w:rPr>
          <w:rFonts w:ascii="仿宋" w:hAnsi="仿宋" w:eastAsia="仿宋" w:cs="仿宋"/>
          <w:b/>
          <w:color w:val="auto"/>
          <w:spacing w:val="6"/>
          <w:sz w:val="32"/>
          <w:szCs w:val="32"/>
        </w:rPr>
      </w:pPr>
    </w:p>
    <w:p w14:paraId="799DADC7">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65B0A630">
      <w:pPr>
        <w:spacing w:line="360" w:lineRule="auto"/>
        <w:rPr>
          <w:rFonts w:ascii="仿宋" w:hAnsi="仿宋" w:eastAsia="仿宋" w:cs="仿宋"/>
          <w:color w:val="auto"/>
          <w:sz w:val="24"/>
          <w:u w:val="single"/>
        </w:rPr>
      </w:pPr>
    </w:p>
    <w:p w14:paraId="2D8835DB">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14:paraId="3BC3B8D1">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C0650C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394FBD01">
      <w:pPr>
        <w:spacing w:line="360" w:lineRule="auto"/>
        <w:ind w:firstLine="494"/>
        <w:rPr>
          <w:rFonts w:ascii="仿宋" w:hAnsi="仿宋" w:eastAsia="仿宋" w:cs="仿宋"/>
          <w:color w:val="auto"/>
          <w:sz w:val="24"/>
        </w:rPr>
      </w:pPr>
    </w:p>
    <w:p w14:paraId="71B82E94">
      <w:pPr>
        <w:spacing w:line="360" w:lineRule="auto"/>
        <w:ind w:firstLine="494"/>
        <w:rPr>
          <w:rFonts w:ascii="仿宋" w:hAnsi="仿宋" w:eastAsia="仿宋" w:cs="仿宋"/>
          <w:color w:val="auto"/>
          <w:sz w:val="24"/>
        </w:rPr>
      </w:pPr>
    </w:p>
    <w:p w14:paraId="4C163F3E">
      <w:pPr>
        <w:spacing w:line="360" w:lineRule="auto"/>
        <w:ind w:firstLine="494"/>
        <w:rPr>
          <w:rFonts w:ascii="仿宋" w:hAnsi="仿宋" w:eastAsia="仿宋" w:cs="仿宋"/>
          <w:color w:val="auto"/>
          <w:sz w:val="24"/>
        </w:rPr>
      </w:pPr>
    </w:p>
    <w:p w14:paraId="29B960B5">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51EF07B0">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85393AD">
      <w:pPr>
        <w:pStyle w:val="81"/>
        <w:rPr>
          <w:rFonts w:ascii="仿宋" w:hAnsi="仿宋" w:eastAsia="仿宋" w:cs="仿宋"/>
          <w:color w:val="auto"/>
        </w:rPr>
      </w:pPr>
    </w:p>
    <w:p w14:paraId="796AA0B7">
      <w:pPr>
        <w:rPr>
          <w:rFonts w:ascii="仿宋" w:hAnsi="仿宋" w:eastAsia="仿宋" w:cs="仿宋"/>
          <w:color w:val="auto"/>
          <w:sz w:val="24"/>
        </w:rPr>
      </w:pPr>
      <w:r>
        <w:rPr>
          <w:rFonts w:hint="eastAsia" w:ascii="仿宋" w:hAnsi="仿宋" w:eastAsia="仿宋" w:cs="仿宋"/>
          <w:b/>
          <w:bCs/>
          <w:color w:val="auto"/>
          <w:sz w:val="24"/>
        </w:rPr>
        <w:t>附：</w:t>
      </w:r>
    </w:p>
    <w:p w14:paraId="474653D3">
      <w:pPr>
        <w:spacing w:line="360" w:lineRule="auto"/>
        <w:rPr>
          <w:rFonts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0CB5CC8D">
      <w:pPr>
        <w:autoSpaceDE w:val="0"/>
        <w:autoSpaceDN w:val="0"/>
        <w:jc w:val="center"/>
        <w:rPr>
          <w:rFonts w:ascii="仿宋" w:hAnsi="仿宋" w:eastAsia="仿宋" w:cs="仿宋"/>
          <w:b/>
          <w:color w:val="auto"/>
          <w:spacing w:val="6"/>
          <w:sz w:val="32"/>
          <w:szCs w:val="32"/>
        </w:rPr>
      </w:pPr>
    </w:p>
    <w:p w14:paraId="3EEA9789">
      <w:pPr>
        <w:autoSpaceDE w:val="0"/>
        <w:autoSpaceDN w:val="0"/>
        <w:jc w:val="center"/>
        <w:rPr>
          <w:rFonts w:ascii="仿宋" w:hAnsi="仿宋" w:eastAsia="仿宋" w:cs="仿宋"/>
          <w:b/>
          <w:color w:val="auto"/>
          <w:spacing w:val="6"/>
          <w:sz w:val="32"/>
          <w:szCs w:val="32"/>
        </w:rPr>
      </w:pPr>
    </w:p>
    <w:p w14:paraId="7325E035">
      <w:pPr>
        <w:autoSpaceDE w:val="0"/>
        <w:autoSpaceDN w:val="0"/>
        <w:jc w:val="center"/>
        <w:rPr>
          <w:rFonts w:ascii="仿宋" w:hAnsi="仿宋" w:eastAsia="仿宋" w:cs="仿宋"/>
          <w:b/>
          <w:color w:val="auto"/>
          <w:spacing w:val="6"/>
          <w:sz w:val="32"/>
          <w:szCs w:val="32"/>
        </w:rPr>
      </w:pPr>
    </w:p>
    <w:p w14:paraId="3C9C6278">
      <w:pPr>
        <w:autoSpaceDE w:val="0"/>
        <w:autoSpaceDN w:val="0"/>
        <w:jc w:val="center"/>
        <w:rPr>
          <w:rFonts w:ascii="仿宋" w:hAnsi="仿宋" w:eastAsia="仿宋" w:cs="仿宋"/>
          <w:b/>
          <w:color w:val="auto"/>
          <w:spacing w:val="6"/>
          <w:sz w:val="32"/>
          <w:szCs w:val="32"/>
        </w:rPr>
      </w:pPr>
    </w:p>
    <w:p w14:paraId="46A01F41">
      <w:pPr>
        <w:autoSpaceDE w:val="0"/>
        <w:autoSpaceDN w:val="0"/>
        <w:jc w:val="center"/>
        <w:rPr>
          <w:rFonts w:ascii="仿宋" w:hAnsi="仿宋" w:eastAsia="仿宋" w:cs="仿宋"/>
          <w:b/>
          <w:color w:val="auto"/>
          <w:spacing w:val="6"/>
          <w:sz w:val="32"/>
          <w:szCs w:val="32"/>
        </w:rPr>
      </w:pPr>
    </w:p>
    <w:p w14:paraId="5A1AA58E">
      <w:pPr>
        <w:autoSpaceDE w:val="0"/>
        <w:autoSpaceDN w:val="0"/>
        <w:jc w:val="center"/>
        <w:rPr>
          <w:rFonts w:ascii="仿宋" w:hAnsi="仿宋" w:eastAsia="仿宋" w:cs="仿宋"/>
          <w:b/>
          <w:color w:val="auto"/>
          <w:spacing w:val="6"/>
          <w:sz w:val="32"/>
          <w:szCs w:val="32"/>
        </w:rPr>
      </w:pPr>
    </w:p>
    <w:p w14:paraId="4DF4F4B7">
      <w:pPr>
        <w:autoSpaceDE w:val="0"/>
        <w:autoSpaceDN w:val="0"/>
        <w:jc w:val="center"/>
        <w:rPr>
          <w:rFonts w:ascii="仿宋" w:hAnsi="仿宋" w:eastAsia="仿宋" w:cs="仿宋"/>
          <w:b/>
          <w:color w:val="auto"/>
          <w:spacing w:val="6"/>
          <w:sz w:val="32"/>
          <w:szCs w:val="32"/>
        </w:rPr>
      </w:pPr>
    </w:p>
    <w:p w14:paraId="013AC2F0">
      <w:pPr>
        <w:autoSpaceDE w:val="0"/>
        <w:autoSpaceDN w:val="0"/>
        <w:jc w:val="center"/>
        <w:rPr>
          <w:rFonts w:ascii="仿宋" w:hAnsi="仿宋" w:eastAsia="仿宋" w:cs="仿宋"/>
          <w:b/>
          <w:color w:val="auto"/>
          <w:spacing w:val="6"/>
          <w:sz w:val="32"/>
          <w:szCs w:val="32"/>
        </w:rPr>
      </w:pPr>
    </w:p>
    <w:p w14:paraId="485EBD84">
      <w:pPr>
        <w:pStyle w:val="61"/>
        <w:ind w:firstLine="0"/>
        <w:rPr>
          <w:rFonts w:ascii="仿宋" w:hAnsi="仿宋" w:eastAsia="仿宋" w:cs="仿宋"/>
          <w:color w:val="auto"/>
        </w:rPr>
      </w:pPr>
    </w:p>
    <w:p w14:paraId="28106436">
      <w:pPr>
        <w:rPr>
          <w:rFonts w:ascii="仿宋" w:hAnsi="仿宋" w:eastAsia="仿宋" w:cs="仿宋"/>
          <w:color w:val="auto"/>
        </w:rPr>
      </w:pPr>
    </w:p>
    <w:p w14:paraId="781201F1">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2954B062">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26811189">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F1C4A79">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5A792625">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71FFEBD7">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5393C1A1">
      <w:pPr>
        <w:snapToGrid w:val="0"/>
        <w:spacing w:line="360" w:lineRule="auto"/>
        <w:ind w:firstLine="576"/>
        <w:rPr>
          <w:rFonts w:ascii="仿宋" w:hAnsi="仿宋" w:eastAsia="仿宋" w:cs="仿宋"/>
          <w:color w:val="auto"/>
          <w:kern w:val="0"/>
          <w:sz w:val="24"/>
          <w:lang w:val="zh-CN"/>
        </w:rPr>
      </w:pPr>
      <w:bookmarkStart w:id="62"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259204C7">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76F6965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62"/>
    <w:p w14:paraId="60946CC3">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13581656">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27C1076E">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60814FE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0DD9D425">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7A184B80">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257B30A8">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12E15B62">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74E8C91C">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3FCA985">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16A994CB">
      <w:pPr>
        <w:snapToGrid w:val="0"/>
        <w:spacing w:line="360" w:lineRule="auto"/>
        <w:ind w:right="960"/>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13477764">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55B113FB">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4F2563DD">
      <w:pPr>
        <w:autoSpaceDE w:val="0"/>
        <w:autoSpaceDN w:val="0"/>
        <w:jc w:val="center"/>
        <w:rPr>
          <w:rFonts w:ascii="仿宋" w:hAnsi="仿宋" w:eastAsia="仿宋" w:cs="仿宋"/>
          <w:b/>
          <w:color w:val="auto"/>
          <w:spacing w:val="6"/>
          <w:sz w:val="32"/>
          <w:szCs w:val="32"/>
        </w:rPr>
      </w:pPr>
    </w:p>
    <w:p w14:paraId="17490366">
      <w:pPr>
        <w:autoSpaceDE w:val="0"/>
        <w:autoSpaceDN w:val="0"/>
        <w:jc w:val="center"/>
        <w:rPr>
          <w:rFonts w:ascii="仿宋" w:hAnsi="仿宋" w:eastAsia="仿宋" w:cs="仿宋"/>
          <w:b/>
          <w:color w:val="auto"/>
          <w:spacing w:val="6"/>
          <w:sz w:val="32"/>
          <w:szCs w:val="32"/>
        </w:rPr>
      </w:pPr>
    </w:p>
    <w:p w14:paraId="75E13C0E">
      <w:pPr>
        <w:autoSpaceDE w:val="0"/>
        <w:autoSpaceDN w:val="0"/>
        <w:jc w:val="center"/>
        <w:rPr>
          <w:rFonts w:ascii="仿宋" w:hAnsi="仿宋" w:eastAsia="仿宋" w:cs="仿宋"/>
          <w:b/>
          <w:color w:val="auto"/>
          <w:spacing w:val="6"/>
          <w:sz w:val="32"/>
          <w:szCs w:val="32"/>
        </w:rPr>
      </w:pPr>
    </w:p>
    <w:p w14:paraId="15FE5DB1">
      <w:pPr>
        <w:autoSpaceDE w:val="0"/>
        <w:autoSpaceDN w:val="0"/>
        <w:jc w:val="center"/>
        <w:rPr>
          <w:rFonts w:ascii="仿宋" w:hAnsi="仿宋" w:eastAsia="仿宋" w:cs="仿宋"/>
          <w:b/>
          <w:color w:val="auto"/>
          <w:spacing w:val="6"/>
          <w:sz w:val="32"/>
          <w:szCs w:val="32"/>
        </w:rPr>
      </w:pPr>
    </w:p>
    <w:p w14:paraId="38110419">
      <w:pPr>
        <w:autoSpaceDE w:val="0"/>
        <w:autoSpaceDN w:val="0"/>
        <w:jc w:val="center"/>
        <w:rPr>
          <w:rFonts w:ascii="仿宋" w:hAnsi="仿宋" w:eastAsia="仿宋" w:cs="仿宋"/>
          <w:b/>
          <w:color w:val="auto"/>
          <w:spacing w:val="6"/>
          <w:sz w:val="32"/>
          <w:szCs w:val="32"/>
        </w:rPr>
      </w:pPr>
    </w:p>
    <w:p w14:paraId="0D2B3065">
      <w:pPr>
        <w:autoSpaceDE w:val="0"/>
        <w:autoSpaceDN w:val="0"/>
        <w:jc w:val="center"/>
        <w:rPr>
          <w:rFonts w:ascii="仿宋" w:hAnsi="仿宋" w:eastAsia="仿宋" w:cs="仿宋"/>
          <w:b/>
          <w:color w:val="auto"/>
          <w:spacing w:val="6"/>
          <w:sz w:val="32"/>
          <w:szCs w:val="32"/>
        </w:rPr>
      </w:pPr>
    </w:p>
    <w:p w14:paraId="1EBC9786">
      <w:pPr>
        <w:autoSpaceDE w:val="0"/>
        <w:autoSpaceDN w:val="0"/>
        <w:jc w:val="center"/>
        <w:rPr>
          <w:rFonts w:ascii="仿宋" w:hAnsi="仿宋" w:eastAsia="仿宋" w:cs="仿宋"/>
          <w:b/>
          <w:color w:val="auto"/>
          <w:spacing w:val="6"/>
          <w:sz w:val="32"/>
          <w:szCs w:val="32"/>
        </w:rPr>
      </w:pPr>
    </w:p>
    <w:p w14:paraId="710CEEFD">
      <w:pPr>
        <w:autoSpaceDE w:val="0"/>
        <w:autoSpaceDN w:val="0"/>
        <w:jc w:val="center"/>
        <w:rPr>
          <w:rFonts w:ascii="仿宋" w:hAnsi="仿宋" w:eastAsia="仿宋" w:cs="仿宋"/>
          <w:b/>
          <w:color w:val="auto"/>
          <w:spacing w:val="6"/>
          <w:sz w:val="32"/>
          <w:szCs w:val="32"/>
        </w:rPr>
      </w:pPr>
    </w:p>
    <w:p w14:paraId="343FF474">
      <w:pPr>
        <w:autoSpaceDE w:val="0"/>
        <w:autoSpaceDN w:val="0"/>
        <w:jc w:val="center"/>
        <w:rPr>
          <w:rFonts w:ascii="仿宋" w:hAnsi="仿宋" w:eastAsia="仿宋" w:cs="仿宋"/>
          <w:b/>
          <w:color w:val="auto"/>
          <w:spacing w:val="6"/>
          <w:sz w:val="32"/>
          <w:szCs w:val="32"/>
        </w:rPr>
      </w:pPr>
    </w:p>
    <w:p w14:paraId="7F5CD626">
      <w:pPr>
        <w:autoSpaceDE w:val="0"/>
        <w:autoSpaceDN w:val="0"/>
        <w:jc w:val="center"/>
        <w:rPr>
          <w:rFonts w:ascii="仿宋" w:hAnsi="仿宋" w:eastAsia="仿宋" w:cs="仿宋"/>
          <w:b/>
          <w:color w:val="auto"/>
          <w:spacing w:val="6"/>
          <w:sz w:val="32"/>
          <w:szCs w:val="32"/>
        </w:rPr>
      </w:pPr>
    </w:p>
    <w:p w14:paraId="0F6B1951">
      <w:pPr>
        <w:autoSpaceDE w:val="0"/>
        <w:autoSpaceDN w:val="0"/>
        <w:jc w:val="center"/>
        <w:rPr>
          <w:rFonts w:ascii="仿宋" w:hAnsi="仿宋" w:eastAsia="仿宋" w:cs="仿宋"/>
          <w:b/>
          <w:color w:val="auto"/>
          <w:spacing w:val="6"/>
          <w:sz w:val="32"/>
          <w:szCs w:val="32"/>
        </w:rPr>
      </w:pPr>
    </w:p>
    <w:p w14:paraId="4B727F66">
      <w:pPr>
        <w:autoSpaceDE w:val="0"/>
        <w:autoSpaceDN w:val="0"/>
        <w:jc w:val="center"/>
        <w:rPr>
          <w:rFonts w:ascii="仿宋" w:hAnsi="仿宋" w:eastAsia="仿宋" w:cs="仿宋"/>
          <w:b/>
          <w:color w:val="auto"/>
          <w:spacing w:val="6"/>
          <w:sz w:val="32"/>
          <w:szCs w:val="32"/>
        </w:rPr>
      </w:pPr>
    </w:p>
    <w:p w14:paraId="0006E1A5">
      <w:pPr>
        <w:autoSpaceDE w:val="0"/>
        <w:autoSpaceDN w:val="0"/>
        <w:jc w:val="center"/>
        <w:rPr>
          <w:rFonts w:ascii="仿宋" w:hAnsi="仿宋" w:eastAsia="仿宋" w:cs="仿宋"/>
          <w:b/>
          <w:color w:val="auto"/>
          <w:spacing w:val="6"/>
          <w:sz w:val="32"/>
          <w:szCs w:val="32"/>
        </w:rPr>
      </w:pPr>
    </w:p>
    <w:p w14:paraId="27F4D269">
      <w:pPr>
        <w:autoSpaceDE w:val="0"/>
        <w:autoSpaceDN w:val="0"/>
        <w:jc w:val="center"/>
        <w:rPr>
          <w:rFonts w:ascii="仿宋" w:hAnsi="仿宋" w:eastAsia="仿宋" w:cs="仿宋"/>
          <w:b/>
          <w:color w:val="auto"/>
          <w:spacing w:val="6"/>
          <w:sz w:val="32"/>
          <w:szCs w:val="32"/>
        </w:rPr>
      </w:pPr>
    </w:p>
    <w:p w14:paraId="56E475CD">
      <w:pPr>
        <w:autoSpaceDE w:val="0"/>
        <w:autoSpaceDN w:val="0"/>
        <w:jc w:val="center"/>
        <w:rPr>
          <w:rFonts w:ascii="仿宋" w:hAnsi="仿宋" w:eastAsia="仿宋" w:cs="仿宋"/>
          <w:b/>
          <w:color w:val="auto"/>
          <w:spacing w:val="6"/>
          <w:sz w:val="32"/>
          <w:szCs w:val="32"/>
        </w:rPr>
      </w:pPr>
    </w:p>
    <w:p w14:paraId="6DF6923E">
      <w:pPr>
        <w:autoSpaceDE w:val="0"/>
        <w:autoSpaceDN w:val="0"/>
        <w:jc w:val="center"/>
        <w:rPr>
          <w:rFonts w:ascii="仿宋" w:hAnsi="仿宋" w:eastAsia="仿宋" w:cs="仿宋"/>
          <w:b/>
          <w:color w:val="auto"/>
          <w:spacing w:val="6"/>
          <w:sz w:val="32"/>
          <w:szCs w:val="32"/>
        </w:rPr>
      </w:pPr>
    </w:p>
    <w:p w14:paraId="339CD18C">
      <w:pPr>
        <w:snapToGrid w:val="0"/>
        <w:spacing w:line="360" w:lineRule="auto"/>
        <w:jc w:val="center"/>
        <w:outlineLvl w:val="0"/>
        <w:rPr>
          <w:rFonts w:ascii="仿宋" w:hAnsi="仿宋" w:eastAsia="仿宋" w:cs="仿宋"/>
          <w:b/>
          <w:color w:val="auto"/>
          <w:kern w:val="0"/>
          <w:sz w:val="32"/>
          <w:szCs w:val="32"/>
        </w:rPr>
      </w:pPr>
    </w:p>
    <w:p w14:paraId="274EE9B4">
      <w:pPr>
        <w:snapToGrid w:val="0"/>
        <w:spacing w:line="360" w:lineRule="auto"/>
        <w:jc w:val="center"/>
        <w:outlineLvl w:val="0"/>
        <w:rPr>
          <w:rFonts w:ascii="仿宋" w:hAnsi="仿宋" w:eastAsia="仿宋" w:cs="仿宋"/>
          <w:b/>
          <w:color w:val="auto"/>
          <w:kern w:val="0"/>
          <w:sz w:val="32"/>
          <w:szCs w:val="32"/>
        </w:rPr>
      </w:pPr>
    </w:p>
    <w:p w14:paraId="5C4DD56C">
      <w:pPr>
        <w:snapToGrid w:val="0"/>
        <w:spacing w:line="360" w:lineRule="auto"/>
        <w:jc w:val="center"/>
        <w:outlineLvl w:val="0"/>
        <w:rPr>
          <w:rFonts w:ascii="仿宋" w:hAnsi="仿宋" w:eastAsia="仿宋" w:cs="仿宋"/>
          <w:b/>
          <w:color w:val="auto"/>
          <w:kern w:val="0"/>
          <w:sz w:val="32"/>
          <w:szCs w:val="32"/>
        </w:rPr>
      </w:pPr>
    </w:p>
    <w:p w14:paraId="67EC9066">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5487B23E">
      <w:pPr>
        <w:widowControl/>
        <w:spacing w:line="360"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49C445C4">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09A4947D">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69FE6317">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64E32C91">
      <w:pPr>
        <w:pStyle w:val="4"/>
        <w:ind w:left="664" w:leftChars="316"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1A2705A3">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68C38219">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5CFB39E6">
      <w:pPr>
        <w:spacing w:line="360" w:lineRule="auto"/>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63"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63"/>
    </w:p>
    <w:p w14:paraId="5163CCFD">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4FC93E95">
      <w:pPr>
        <w:snapToGrid w:val="0"/>
        <w:spacing w:line="360" w:lineRule="auto"/>
        <w:ind w:firstLine="576"/>
        <w:rPr>
          <w:rFonts w:ascii="仿宋" w:hAnsi="仿宋" w:eastAsia="仿宋" w:cs="仿宋"/>
          <w:color w:val="auto"/>
          <w:u w:val="single"/>
        </w:rPr>
      </w:pPr>
    </w:p>
    <w:p w14:paraId="322FE4CB">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5A708FD">
      <w:pPr>
        <w:snapToGrid w:val="0"/>
        <w:spacing w:line="360" w:lineRule="auto"/>
        <w:ind w:firstLine="576"/>
        <w:rPr>
          <w:rFonts w:ascii="仿宋" w:hAnsi="仿宋" w:eastAsia="仿宋" w:cs="仿宋"/>
          <w:color w:val="auto"/>
          <w:kern w:val="0"/>
          <w:sz w:val="24"/>
          <w:lang w:val="zh-CN"/>
        </w:rPr>
      </w:pPr>
    </w:p>
    <w:p w14:paraId="03F55CE3">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7DA8FB7F">
      <w:pPr>
        <w:snapToGrid w:val="0"/>
        <w:spacing w:line="360" w:lineRule="auto"/>
        <w:ind w:left="573" w:leftChars="273"/>
        <w:rPr>
          <w:rFonts w:ascii="仿宋" w:hAnsi="仿宋" w:eastAsia="仿宋" w:cs="仿宋"/>
          <w:color w:val="auto"/>
          <w:kern w:val="0"/>
          <w:sz w:val="24"/>
          <w:lang w:val="zh-CN"/>
        </w:rPr>
      </w:pPr>
    </w:p>
    <w:p w14:paraId="44A00D56">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6BFFFA1D">
      <w:pPr>
        <w:snapToGrid w:val="0"/>
        <w:spacing w:line="360" w:lineRule="auto"/>
        <w:ind w:firstLine="576"/>
        <w:rPr>
          <w:rFonts w:ascii="仿宋" w:hAnsi="仿宋" w:eastAsia="仿宋" w:cs="仿宋"/>
          <w:color w:val="auto"/>
          <w:kern w:val="0"/>
          <w:sz w:val="24"/>
          <w:lang w:val="zh-CN"/>
        </w:rPr>
      </w:pPr>
    </w:p>
    <w:p w14:paraId="1DF2B83D">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735F576">
      <w:pPr>
        <w:snapToGrid w:val="0"/>
        <w:spacing w:line="360" w:lineRule="auto"/>
        <w:ind w:firstLine="576"/>
        <w:rPr>
          <w:rFonts w:ascii="仿宋" w:hAnsi="仿宋" w:eastAsia="仿宋" w:cs="仿宋"/>
          <w:color w:val="auto"/>
          <w:kern w:val="0"/>
          <w:sz w:val="24"/>
          <w:lang w:val="zh-CN"/>
        </w:rPr>
      </w:pPr>
    </w:p>
    <w:p w14:paraId="52124BCF">
      <w:pPr>
        <w:snapToGrid w:val="0"/>
        <w:spacing w:line="360"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576CF9A8">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2F6B60D">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7D1060DE">
      <w:pPr>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3BB73A26">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739AD626">
      <w:pPr>
        <w:autoSpaceDE w:val="0"/>
        <w:autoSpaceDN w:val="0"/>
        <w:jc w:val="center"/>
        <w:rPr>
          <w:rFonts w:ascii="仿宋" w:hAnsi="仿宋" w:eastAsia="仿宋" w:cs="仿宋"/>
          <w:b/>
          <w:color w:val="auto"/>
          <w:spacing w:val="6"/>
          <w:sz w:val="32"/>
          <w:szCs w:val="32"/>
        </w:rPr>
      </w:pPr>
    </w:p>
    <w:p w14:paraId="0F1F84D9">
      <w:pPr>
        <w:autoSpaceDE w:val="0"/>
        <w:autoSpaceDN w:val="0"/>
        <w:jc w:val="center"/>
        <w:rPr>
          <w:rFonts w:ascii="仿宋" w:hAnsi="仿宋" w:eastAsia="仿宋" w:cs="仿宋"/>
          <w:b/>
          <w:color w:val="auto"/>
          <w:spacing w:val="6"/>
          <w:sz w:val="32"/>
          <w:szCs w:val="32"/>
        </w:rPr>
      </w:pPr>
    </w:p>
    <w:p w14:paraId="556FC928">
      <w:pPr>
        <w:autoSpaceDE w:val="0"/>
        <w:autoSpaceDN w:val="0"/>
        <w:jc w:val="center"/>
        <w:rPr>
          <w:rFonts w:ascii="仿宋" w:hAnsi="仿宋" w:eastAsia="仿宋" w:cs="仿宋"/>
          <w:b/>
          <w:color w:val="auto"/>
          <w:spacing w:val="6"/>
          <w:sz w:val="32"/>
          <w:szCs w:val="32"/>
        </w:rPr>
      </w:pPr>
    </w:p>
    <w:p w14:paraId="121FC95F">
      <w:pPr>
        <w:autoSpaceDE w:val="0"/>
        <w:autoSpaceDN w:val="0"/>
        <w:jc w:val="center"/>
        <w:rPr>
          <w:rFonts w:ascii="仿宋" w:hAnsi="仿宋" w:eastAsia="仿宋" w:cs="仿宋"/>
          <w:b/>
          <w:color w:val="auto"/>
          <w:spacing w:val="6"/>
          <w:sz w:val="32"/>
          <w:szCs w:val="32"/>
        </w:rPr>
      </w:pPr>
    </w:p>
    <w:p w14:paraId="5DAA8497">
      <w:pPr>
        <w:autoSpaceDE w:val="0"/>
        <w:autoSpaceDN w:val="0"/>
        <w:jc w:val="center"/>
        <w:rPr>
          <w:rFonts w:ascii="仿宋" w:hAnsi="仿宋" w:eastAsia="仿宋" w:cs="仿宋"/>
          <w:b/>
          <w:color w:val="auto"/>
          <w:spacing w:val="6"/>
          <w:sz w:val="32"/>
          <w:szCs w:val="32"/>
        </w:rPr>
      </w:pPr>
    </w:p>
    <w:p w14:paraId="15FFFBD7">
      <w:pPr>
        <w:autoSpaceDE w:val="0"/>
        <w:autoSpaceDN w:val="0"/>
        <w:jc w:val="center"/>
        <w:rPr>
          <w:rFonts w:ascii="仿宋" w:hAnsi="仿宋" w:eastAsia="仿宋" w:cs="仿宋"/>
          <w:b/>
          <w:color w:val="auto"/>
          <w:spacing w:val="6"/>
          <w:sz w:val="32"/>
          <w:szCs w:val="32"/>
        </w:rPr>
      </w:pPr>
    </w:p>
    <w:p w14:paraId="3E40B166">
      <w:pPr>
        <w:autoSpaceDE w:val="0"/>
        <w:autoSpaceDN w:val="0"/>
        <w:jc w:val="center"/>
        <w:rPr>
          <w:rFonts w:ascii="仿宋" w:hAnsi="仿宋" w:eastAsia="仿宋" w:cs="仿宋"/>
          <w:b/>
          <w:color w:val="auto"/>
          <w:spacing w:val="6"/>
          <w:sz w:val="32"/>
          <w:szCs w:val="32"/>
        </w:rPr>
      </w:pPr>
    </w:p>
    <w:p w14:paraId="57AF2E06">
      <w:pPr>
        <w:autoSpaceDE w:val="0"/>
        <w:autoSpaceDN w:val="0"/>
        <w:jc w:val="center"/>
        <w:rPr>
          <w:rFonts w:ascii="仿宋" w:hAnsi="仿宋" w:eastAsia="仿宋" w:cs="仿宋"/>
          <w:b/>
          <w:color w:val="auto"/>
          <w:spacing w:val="6"/>
          <w:sz w:val="32"/>
          <w:szCs w:val="32"/>
        </w:rPr>
      </w:pPr>
    </w:p>
    <w:p w14:paraId="6A0AAA22">
      <w:pPr>
        <w:autoSpaceDE w:val="0"/>
        <w:autoSpaceDN w:val="0"/>
        <w:jc w:val="center"/>
        <w:rPr>
          <w:rFonts w:ascii="仿宋" w:hAnsi="仿宋" w:eastAsia="仿宋" w:cs="仿宋"/>
          <w:b/>
          <w:color w:val="auto"/>
          <w:spacing w:val="6"/>
          <w:sz w:val="32"/>
          <w:szCs w:val="32"/>
        </w:rPr>
      </w:pPr>
    </w:p>
    <w:p w14:paraId="1C147A63">
      <w:pPr>
        <w:autoSpaceDE w:val="0"/>
        <w:autoSpaceDN w:val="0"/>
        <w:jc w:val="center"/>
        <w:rPr>
          <w:rFonts w:ascii="仿宋" w:hAnsi="仿宋" w:eastAsia="仿宋" w:cs="仿宋"/>
          <w:b/>
          <w:color w:val="auto"/>
          <w:spacing w:val="6"/>
          <w:sz w:val="32"/>
          <w:szCs w:val="32"/>
        </w:rPr>
      </w:pPr>
    </w:p>
    <w:p w14:paraId="516FD178">
      <w:pPr>
        <w:autoSpaceDE w:val="0"/>
        <w:autoSpaceDN w:val="0"/>
        <w:jc w:val="center"/>
        <w:rPr>
          <w:rFonts w:ascii="仿宋" w:hAnsi="仿宋" w:eastAsia="仿宋" w:cs="仿宋"/>
          <w:b/>
          <w:color w:val="auto"/>
          <w:spacing w:val="6"/>
          <w:sz w:val="32"/>
          <w:szCs w:val="32"/>
        </w:rPr>
      </w:pPr>
    </w:p>
    <w:p w14:paraId="4DC259F1">
      <w:pPr>
        <w:pStyle w:val="81"/>
        <w:rPr>
          <w:rFonts w:ascii="仿宋" w:hAnsi="仿宋" w:eastAsia="仿宋" w:cs="仿宋"/>
          <w:b/>
          <w:color w:val="auto"/>
          <w:spacing w:val="6"/>
          <w:sz w:val="32"/>
          <w:szCs w:val="32"/>
        </w:rPr>
      </w:pPr>
    </w:p>
    <w:p w14:paraId="0D4C3156">
      <w:pPr>
        <w:pStyle w:val="82"/>
        <w:rPr>
          <w:rFonts w:ascii="仿宋" w:hAnsi="仿宋" w:eastAsia="仿宋" w:cs="仿宋"/>
          <w:b/>
          <w:color w:val="auto"/>
          <w:spacing w:val="6"/>
          <w:sz w:val="32"/>
          <w:szCs w:val="32"/>
        </w:rPr>
      </w:pPr>
    </w:p>
    <w:p w14:paraId="5E0CBC40">
      <w:pPr>
        <w:rPr>
          <w:rFonts w:ascii="仿宋" w:hAnsi="仿宋" w:eastAsia="仿宋" w:cs="仿宋"/>
          <w:b/>
          <w:color w:val="auto"/>
          <w:spacing w:val="6"/>
          <w:sz w:val="32"/>
          <w:szCs w:val="32"/>
        </w:rPr>
      </w:pPr>
    </w:p>
    <w:p w14:paraId="260CF3AE">
      <w:pPr>
        <w:pStyle w:val="81"/>
        <w:rPr>
          <w:rFonts w:ascii="仿宋" w:hAnsi="仿宋" w:eastAsia="仿宋" w:cs="仿宋"/>
          <w:b/>
          <w:color w:val="auto"/>
          <w:spacing w:val="6"/>
          <w:sz w:val="32"/>
          <w:szCs w:val="32"/>
        </w:rPr>
      </w:pPr>
    </w:p>
    <w:p w14:paraId="66635C15">
      <w:pPr>
        <w:pStyle w:val="82"/>
        <w:rPr>
          <w:rFonts w:ascii="仿宋" w:hAnsi="仿宋" w:eastAsia="仿宋" w:cs="仿宋"/>
          <w:color w:val="auto"/>
        </w:rPr>
      </w:pPr>
    </w:p>
    <w:p w14:paraId="4E7D2414">
      <w:pPr>
        <w:spacing w:line="360" w:lineRule="auto"/>
        <w:rPr>
          <w:rFonts w:ascii="仿宋" w:hAnsi="仿宋" w:eastAsia="仿宋" w:cs="仿宋"/>
          <w:b/>
          <w:color w:val="auto"/>
          <w:spacing w:val="6"/>
          <w:sz w:val="32"/>
          <w:szCs w:val="32"/>
        </w:rPr>
      </w:pPr>
      <w:bookmarkStart w:id="64" w:name="OLE_LINK13"/>
      <w:bookmarkStart w:id="65" w:name="OLE_LINK14"/>
    </w:p>
    <w:p w14:paraId="578D1083">
      <w:pPr>
        <w:spacing w:line="360" w:lineRule="auto"/>
        <w:rPr>
          <w:rFonts w:ascii="仿宋" w:hAnsi="仿宋" w:eastAsia="仿宋" w:cs="仿宋"/>
          <w:b/>
          <w:color w:val="auto"/>
          <w:spacing w:val="6"/>
          <w:sz w:val="32"/>
          <w:szCs w:val="32"/>
        </w:rPr>
      </w:pPr>
    </w:p>
    <w:p w14:paraId="60C6515E">
      <w:pPr>
        <w:spacing w:line="360" w:lineRule="auto"/>
        <w:rPr>
          <w:rFonts w:ascii="仿宋" w:hAnsi="仿宋" w:eastAsia="仿宋" w:cs="仿宋"/>
          <w:b/>
          <w:color w:val="auto"/>
          <w:spacing w:val="6"/>
          <w:sz w:val="32"/>
          <w:szCs w:val="32"/>
        </w:rPr>
      </w:pPr>
    </w:p>
    <w:p w14:paraId="053B97EB">
      <w:pPr>
        <w:spacing w:line="360" w:lineRule="auto"/>
        <w:rPr>
          <w:rFonts w:ascii="仿宋" w:hAnsi="仿宋" w:eastAsia="仿宋" w:cs="仿宋"/>
          <w:b/>
          <w:color w:val="auto"/>
          <w:spacing w:val="6"/>
          <w:sz w:val="32"/>
          <w:szCs w:val="32"/>
        </w:rPr>
      </w:pPr>
    </w:p>
    <w:p w14:paraId="37914A6D">
      <w:pPr>
        <w:spacing w:line="360" w:lineRule="auto"/>
        <w:rPr>
          <w:rFonts w:ascii="仿宋" w:hAnsi="仿宋" w:eastAsia="仿宋" w:cs="仿宋"/>
          <w:b/>
          <w:color w:val="auto"/>
          <w:spacing w:val="6"/>
          <w:sz w:val="32"/>
          <w:szCs w:val="32"/>
        </w:rPr>
      </w:pPr>
    </w:p>
    <w:p w14:paraId="382B1C23">
      <w:pPr>
        <w:spacing w:line="360" w:lineRule="auto"/>
        <w:rPr>
          <w:rFonts w:ascii="仿宋" w:hAnsi="仿宋" w:eastAsia="仿宋" w:cs="仿宋"/>
          <w:b/>
          <w:color w:val="auto"/>
          <w:spacing w:val="6"/>
          <w:sz w:val="32"/>
          <w:szCs w:val="32"/>
        </w:rPr>
      </w:pPr>
    </w:p>
    <w:p w14:paraId="6384FDCB">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6B489104">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64"/>
    <w:bookmarkEnd w:id="65"/>
    <w:p w14:paraId="5CCE9739">
      <w:pPr>
        <w:spacing w:line="360" w:lineRule="auto"/>
        <w:rPr>
          <w:rFonts w:ascii="仿宋" w:hAnsi="仿宋" w:eastAsia="仿宋" w:cs="仿宋"/>
          <w:b/>
          <w:color w:val="auto"/>
          <w:spacing w:val="6"/>
          <w:sz w:val="30"/>
          <w:szCs w:val="30"/>
        </w:rPr>
      </w:pPr>
    </w:p>
    <w:p w14:paraId="7D953299">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5B88DE7F">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55E6438D">
      <w:pPr>
        <w:spacing w:line="360" w:lineRule="auto"/>
        <w:ind w:firstLine="480" w:firstLineChars="200"/>
        <w:rPr>
          <w:rFonts w:ascii="仿宋" w:hAnsi="仿宋" w:eastAsia="仿宋" w:cs="仿宋"/>
          <w:color w:val="auto"/>
          <w:sz w:val="24"/>
        </w:rPr>
      </w:pPr>
    </w:p>
    <w:p w14:paraId="3A263F80">
      <w:pPr>
        <w:spacing w:line="360" w:lineRule="auto"/>
        <w:ind w:firstLine="480" w:firstLineChars="200"/>
        <w:rPr>
          <w:rFonts w:ascii="仿宋" w:hAnsi="仿宋" w:eastAsia="仿宋" w:cs="仿宋"/>
          <w:color w:val="auto"/>
          <w:sz w:val="24"/>
        </w:rPr>
      </w:pPr>
    </w:p>
    <w:p w14:paraId="05009CDD">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7CED0FED">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14:paraId="6FB479DE">
      <w:pPr>
        <w:autoSpaceDE w:val="0"/>
        <w:autoSpaceDN w:val="0"/>
        <w:jc w:val="center"/>
        <w:rPr>
          <w:rFonts w:ascii="仿宋" w:hAnsi="仿宋" w:eastAsia="仿宋" w:cs="仿宋"/>
          <w:b/>
          <w:color w:val="auto"/>
          <w:spacing w:val="6"/>
          <w:sz w:val="32"/>
          <w:szCs w:val="32"/>
        </w:rPr>
      </w:pPr>
    </w:p>
    <w:p w14:paraId="75D735EF">
      <w:pPr>
        <w:autoSpaceDE w:val="0"/>
        <w:autoSpaceDN w:val="0"/>
        <w:jc w:val="center"/>
        <w:rPr>
          <w:rFonts w:ascii="仿宋" w:hAnsi="仿宋" w:eastAsia="仿宋" w:cs="仿宋"/>
          <w:b/>
          <w:color w:val="auto"/>
          <w:spacing w:val="6"/>
          <w:sz w:val="32"/>
          <w:szCs w:val="32"/>
        </w:rPr>
      </w:pPr>
    </w:p>
    <w:p w14:paraId="43951768">
      <w:pPr>
        <w:autoSpaceDE w:val="0"/>
        <w:autoSpaceDN w:val="0"/>
        <w:jc w:val="center"/>
        <w:rPr>
          <w:rFonts w:ascii="仿宋" w:hAnsi="仿宋" w:eastAsia="仿宋" w:cs="仿宋"/>
          <w:b/>
          <w:color w:val="auto"/>
          <w:spacing w:val="6"/>
          <w:sz w:val="32"/>
          <w:szCs w:val="32"/>
        </w:rPr>
      </w:pPr>
    </w:p>
    <w:p w14:paraId="0A45D094">
      <w:pPr>
        <w:autoSpaceDE w:val="0"/>
        <w:autoSpaceDN w:val="0"/>
        <w:jc w:val="center"/>
        <w:rPr>
          <w:rFonts w:ascii="仿宋" w:hAnsi="仿宋" w:eastAsia="仿宋" w:cs="仿宋"/>
          <w:b/>
          <w:color w:val="auto"/>
          <w:spacing w:val="6"/>
          <w:sz w:val="32"/>
          <w:szCs w:val="32"/>
        </w:rPr>
      </w:pPr>
    </w:p>
    <w:p w14:paraId="4C384DB3">
      <w:pPr>
        <w:autoSpaceDE w:val="0"/>
        <w:autoSpaceDN w:val="0"/>
        <w:jc w:val="center"/>
        <w:rPr>
          <w:rFonts w:ascii="仿宋" w:hAnsi="仿宋" w:eastAsia="仿宋" w:cs="仿宋"/>
          <w:b/>
          <w:color w:val="auto"/>
          <w:spacing w:val="6"/>
          <w:sz w:val="32"/>
          <w:szCs w:val="32"/>
        </w:rPr>
      </w:pPr>
    </w:p>
    <w:p w14:paraId="4342E97E">
      <w:pPr>
        <w:autoSpaceDE w:val="0"/>
        <w:autoSpaceDN w:val="0"/>
        <w:jc w:val="center"/>
        <w:rPr>
          <w:rFonts w:ascii="仿宋" w:hAnsi="仿宋" w:eastAsia="仿宋" w:cs="仿宋"/>
          <w:b/>
          <w:color w:val="auto"/>
          <w:spacing w:val="6"/>
          <w:sz w:val="32"/>
          <w:szCs w:val="32"/>
        </w:rPr>
      </w:pPr>
    </w:p>
    <w:p w14:paraId="52AB6283">
      <w:pPr>
        <w:autoSpaceDE w:val="0"/>
        <w:autoSpaceDN w:val="0"/>
        <w:jc w:val="center"/>
        <w:rPr>
          <w:rFonts w:ascii="仿宋" w:hAnsi="仿宋" w:eastAsia="仿宋" w:cs="仿宋"/>
          <w:b/>
          <w:color w:val="auto"/>
          <w:spacing w:val="6"/>
          <w:sz w:val="32"/>
          <w:szCs w:val="32"/>
        </w:rPr>
      </w:pPr>
    </w:p>
    <w:p w14:paraId="51873AB6">
      <w:pPr>
        <w:autoSpaceDE w:val="0"/>
        <w:autoSpaceDN w:val="0"/>
        <w:jc w:val="center"/>
        <w:rPr>
          <w:rFonts w:ascii="仿宋" w:hAnsi="仿宋" w:eastAsia="仿宋" w:cs="仿宋"/>
          <w:b/>
          <w:color w:val="auto"/>
          <w:spacing w:val="6"/>
          <w:sz w:val="32"/>
          <w:szCs w:val="32"/>
        </w:rPr>
      </w:pPr>
    </w:p>
    <w:p w14:paraId="35D4A021">
      <w:pPr>
        <w:autoSpaceDE w:val="0"/>
        <w:autoSpaceDN w:val="0"/>
        <w:jc w:val="center"/>
        <w:rPr>
          <w:rFonts w:ascii="仿宋" w:hAnsi="仿宋" w:eastAsia="仿宋" w:cs="仿宋"/>
          <w:b/>
          <w:color w:val="auto"/>
          <w:spacing w:val="6"/>
          <w:sz w:val="32"/>
          <w:szCs w:val="32"/>
        </w:rPr>
      </w:pPr>
    </w:p>
    <w:p w14:paraId="0B5A2B70">
      <w:pPr>
        <w:autoSpaceDE w:val="0"/>
        <w:autoSpaceDN w:val="0"/>
        <w:jc w:val="center"/>
        <w:rPr>
          <w:rFonts w:ascii="仿宋" w:hAnsi="仿宋" w:eastAsia="仿宋" w:cs="仿宋"/>
          <w:b/>
          <w:color w:val="auto"/>
          <w:spacing w:val="6"/>
          <w:sz w:val="32"/>
          <w:szCs w:val="32"/>
        </w:rPr>
      </w:pPr>
    </w:p>
    <w:p w14:paraId="1114D7A6">
      <w:pPr>
        <w:autoSpaceDE w:val="0"/>
        <w:autoSpaceDN w:val="0"/>
        <w:jc w:val="center"/>
        <w:rPr>
          <w:rFonts w:ascii="仿宋" w:hAnsi="仿宋" w:eastAsia="仿宋" w:cs="仿宋"/>
          <w:b/>
          <w:color w:val="auto"/>
          <w:spacing w:val="6"/>
          <w:sz w:val="32"/>
          <w:szCs w:val="32"/>
        </w:rPr>
      </w:pPr>
    </w:p>
    <w:p w14:paraId="44C9705F">
      <w:pPr>
        <w:autoSpaceDE w:val="0"/>
        <w:autoSpaceDN w:val="0"/>
        <w:jc w:val="center"/>
        <w:rPr>
          <w:rFonts w:ascii="仿宋" w:hAnsi="仿宋" w:eastAsia="仿宋" w:cs="仿宋"/>
          <w:b/>
          <w:color w:val="auto"/>
          <w:spacing w:val="6"/>
          <w:sz w:val="32"/>
          <w:szCs w:val="32"/>
        </w:rPr>
      </w:pPr>
    </w:p>
    <w:p w14:paraId="58837004">
      <w:pPr>
        <w:autoSpaceDE w:val="0"/>
        <w:autoSpaceDN w:val="0"/>
        <w:jc w:val="center"/>
        <w:rPr>
          <w:rFonts w:ascii="仿宋" w:hAnsi="仿宋" w:eastAsia="仿宋" w:cs="仿宋"/>
          <w:b/>
          <w:color w:val="auto"/>
          <w:spacing w:val="6"/>
          <w:sz w:val="32"/>
          <w:szCs w:val="32"/>
        </w:rPr>
      </w:pPr>
    </w:p>
    <w:p w14:paraId="043B5EA6">
      <w:pPr>
        <w:autoSpaceDE w:val="0"/>
        <w:autoSpaceDN w:val="0"/>
        <w:jc w:val="center"/>
        <w:rPr>
          <w:rFonts w:ascii="仿宋" w:hAnsi="仿宋" w:eastAsia="仿宋" w:cs="仿宋"/>
          <w:b/>
          <w:color w:val="auto"/>
          <w:spacing w:val="6"/>
          <w:sz w:val="32"/>
          <w:szCs w:val="32"/>
        </w:rPr>
      </w:pPr>
    </w:p>
    <w:p w14:paraId="65777748">
      <w:pPr>
        <w:spacing w:line="360" w:lineRule="auto"/>
        <w:rPr>
          <w:rFonts w:ascii="仿宋" w:hAnsi="仿宋" w:eastAsia="仿宋" w:cs="仿宋"/>
          <w:b/>
          <w:color w:val="auto"/>
          <w:spacing w:val="6"/>
          <w:sz w:val="32"/>
          <w:szCs w:val="32"/>
        </w:rPr>
      </w:pPr>
    </w:p>
    <w:p w14:paraId="4C55FE03">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57F11CC8">
      <w:pPr>
        <w:spacing w:line="360" w:lineRule="auto"/>
        <w:jc w:val="center"/>
        <w:rPr>
          <w:rFonts w:ascii="仿宋" w:hAnsi="仿宋" w:eastAsia="仿宋" w:cs="仿宋"/>
          <w:color w:val="auto"/>
          <w:sz w:val="24"/>
          <w:u w:val="single"/>
        </w:rPr>
      </w:pPr>
    </w:p>
    <w:p w14:paraId="4F9DF1B3">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496B5CF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3F32E44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5AAB9E7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79B3EB87">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14:paraId="54306EB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32CEA08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4F3AEE49">
      <w:pPr>
        <w:snapToGrid w:val="0"/>
        <w:spacing w:line="360" w:lineRule="auto"/>
        <w:ind w:firstLine="5160" w:firstLineChars="215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3D475FD3">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69154C97">
      <w:pPr>
        <w:spacing w:line="360" w:lineRule="auto"/>
        <w:jc w:val="left"/>
        <w:rPr>
          <w:rFonts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4716A9C3">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注：</w:t>
      </w:r>
    </w:p>
    <w:p w14:paraId="47C434D2">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1692B43">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37E15F2">
      <w:pPr>
        <w:spacing w:line="360" w:lineRule="auto"/>
        <w:jc w:val="center"/>
        <w:rPr>
          <w:rFonts w:ascii="仿宋" w:hAnsi="仿宋" w:eastAsia="仿宋" w:cs="仿宋"/>
          <w:b/>
          <w:color w:val="auto"/>
          <w:sz w:val="32"/>
          <w:szCs w:val="32"/>
        </w:rPr>
      </w:pPr>
    </w:p>
    <w:p w14:paraId="3D0AA95A">
      <w:pPr>
        <w:spacing w:line="360" w:lineRule="auto"/>
        <w:jc w:val="center"/>
        <w:rPr>
          <w:rFonts w:ascii="仿宋" w:hAnsi="仿宋" w:eastAsia="仿宋" w:cs="仿宋"/>
          <w:b/>
          <w:color w:val="auto"/>
          <w:sz w:val="32"/>
          <w:szCs w:val="32"/>
        </w:rPr>
      </w:pPr>
    </w:p>
    <w:p w14:paraId="2300E80B">
      <w:pPr>
        <w:spacing w:line="360" w:lineRule="auto"/>
        <w:jc w:val="center"/>
        <w:rPr>
          <w:rFonts w:ascii="仿宋" w:hAnsi="仿宋" w:eastAsia="仿宋" w:cs="仿宋"/>
          <w:b/>
          <w:color w:val="auto"/>
          <w:sz w:val="32"/>
          <w:szCs w:val="32"/>
        </w:rPr>
      </w:pPr>
    </w:p>
    <w:p w14:paraId="32F60FEC">
      <w:pPr>
        <w:spacing w:line="360" w:lineRule="auto"/>
        <w:jc w:val="center"/>
        <w:rPr>
          <w:rFonts w:ascii="仿宋" w:hAnsi="仿宋" w:eastAsia="仿宋" w:cs="仿宋"/>
          <w:b/>
          <w:color w:val="auto"/>
          <w:sz w:val="32"/>
          <w:szCs w:val="32"/>
        </w:rPr>
      </w:pPr>
    </w:p>
    <w:p w14:paraId="4DC3CDA2">
      <w:pPr>
        <w:spacing w:line="360" w:lineRule="auto"/>
        <w:jc w:val="center"/>
        <w:rPr>
          <w:rFonts w:ascii="仿宋" w:hAnsi="仿宋" w:eastAsia="仿宋" w:cs="仿宋"/>
          <w:b/>
          <w:color w:val="auto"/>
          <w:sz w:val="32"/>
          <w:szCs w:val="32"/>
        </w:rPr>
      </w:pPr>
    </w:p>
    <w:p w14:paraId="3A56AD15">
      <w:pPr>
        <w:spacing w:line="360" w:lineRule="auto"/>
        <w:jc w:val="center"/>
        <w:rPr>
          <w:rFonts w:ascii="仿宋" w:hAnsi="仿宋" w:eastAsia="仿宋" w:cs="仿宋"/>
          <w:b/>
          <w:color w:val="auto"/>
          <w:sz w:val="32"/>
          <w:szCs w:val="32"/>
        </w:rPr>
      </w:pPr>
    </w:p>
    <w:p w14:paraId="59BA1538">
      <w:pPr>
        <w:spacing w:line="360" w:lineRule="auto"/>
        <w:jc w:val="center"/>
        <w:rPr>
          <w:rFonts w:ascii="仿宋" w:hAnsi="仿宋" w:eastAsia="仿宋" w:cs="仿宋"/>
          <w:b/>
          <w:color w:val="auto"/>
          <w:sz w:val="32"/>
          <w:szCs w:val="32"/>
        </w:rPr>
      </w:pPr>
    </w:p>
    <w:p w14:paraId="7FD058CE">
      <w:pPr>
        <w:spacing w:line="360" w:lineRule="auto"/>
        <w:jc w:val="center"/>
        <w:rPr>
          <w:rFonts w:ascii="仿宋" w:hAnsi="仿宋" w:eastAsia="仿宋" w:cs="仿宋"/>
          <w:b/>
          <w:color w:val="auto"/>
          <w:sz w:val="32"/>
          <w:szCs w:val="32"/>
        </w:rPr>
      </w:pPr>
    </w:p>
    <w:p w14:paraId="51360620">
      <w:pPr>
        <w:spacing w:line="360" w:lineRule="auto"/>
        <w:jc w:val="center"/>
        <w:rPr>
          <w:rFonts w:ascii="仿宋" w:hAnsi="仿宋" w:eastAsia="仿宋" w:cs="仿宋"/>
          <w:b/>
          <w:color w:val="auto"/>
          <w:sz w:val="32"/>
          <w:szCs w:val="32"/>
        </w:rPr>
      </w:pPr>
    </w:p>
    <w:p w14:paraId="72BD74BB">
      <w:pPr>
        <w:spacing w:line="360" w:lineRule="auto"/>
        <w:jc w:val="center"/>
        <w:rPr>
          <w:rFonts w:ascii="仿宋" w:hAnsi="仿宋" w:eastAsia="仿宋" w:cs="仿宋"/>
          <w:b/>
          <w:color w:val="auto"/>
          <w:sz w:val="32"/>
          <w:szCs w:val="32"/>
        </w:rPr>
      </w:pPr>
    </w:p>
    <w:p w14:paraId="71B26482">
      <w:pPr>
        <w:spacing w:line="360" w:lineRule="auto"/>
        <w:jc w:val="center"/>
        <w:rPr>
          <w:rFonts w:ascii="仿宋" w:hAnsi="仿宋" w:eastAsia="仿宋" w:cs="仿宋"/>
          <w:b/>
          <w:color w:val="auto"/>
          <w:sz w:val="32"/>
          <w:szCs w:val="32"/>
        </w:rPr>
      </w:pPr>
    </w:p>
    <w:p w14:paraId="38583BC0">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67EDCF17">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783AF6ED">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626BD3F">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27B4135">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7A9790E8">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14:paraId="6379D35D">
      <w:pPr>
        <w:pStyle w:val="23"/>
        <w:rPr>
          <w:rFonts w:ascii="仿宋" w:hAnsi="仿宋" w:eastAsia="仿宋" w:cs="仿宋"/>
          <w:color w:val="auto"/>
          <w:lang w:val="en-US"/>
        </w:rPr>
      </w:pPr>
    </w:p>
    <w:p w14:paraId="184DF3ED">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440A87BE">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F5932E7">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479E610D">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538DDB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E8DB2D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1ED2314">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235F2EB5">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35680673">
      <w:pPr>
        <w:widowControl/>
        <w:jc w:val="left"/>
        <w:rPr>
          <w:rFonts w:ascii="仿宋" w:hAnsi="仿宋" w:eastAsia="仿宋" w:cs="仿宋"/>
          <w:color w:val="auto"/>
          <w:kern w:val="0"/>
          <w:sz w:val="24"/>
        </w:rPr>
      </w:pPr>
    </w:p>
    <w:p w14:paraId="31D3AAE8">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345A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5F3C55C">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4FA11ADA">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AD05BA7">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054D5A2E">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053693A7">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9F8419B">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2171ED57">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0AF5B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58495E2">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54D872D7">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443F61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6A3EF3B">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12E09ACF">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418F53E0">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FF5186D">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5D24F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007ED0">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6AD59CA9">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2555E3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E99F3BC">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7A45988">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23DC781">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2FA3360C">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0DB33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E7C052">
            <w:pPr>
              <w:widowControl/>
              <w:jc w:val="left"/>
              <w:rPr>
                <w:rFonts w:ascii="仿宋" w:hAnsi="仿宋" w:eastAsia="仿宋" w:cs="仿宋"/>
                <w:color w:val="auto"/>
                <w:kern w:val="0"/>
                <w:sz w:val="24"/>
              </w:rPr>
            </w:pPr>
          </w:p>
        </w:tc>
        <w:tc>
          <w:tcPr>
            <w:tcW w:w="1560" w:type="dxa"/>
            <w:vAlign w:val="center"/>
          </w:tcPr>
          <w:p w14:paraId="0FE2E4D1">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6D40D3E">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9BAB628">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A7A093B">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43E24FFF">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266E0A1E">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5600E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278C3A">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24C75169">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07F83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5924513">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20542AF7">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22B66D2A">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0B4D59C1">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42757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759D96">
            <w:pPr>
              <w:widowControl/>
              <w:jc w:val="left"/>
              <w:rPr>
                <w:rFonts w:ascii="仿宋" w:hAnsi="仿宋" w:eastAsia="仿宋" w:cs="仿宋"/>
                <w:color w:val="auto"/>
                <w:kern w:val="0"/>
                <w:sz w:val="24"/>
              </w:rPr>
            </w:pPr>
          </w:p>
        </w:tc>
        <w:tc>
          <w:tcPr>
            <w:tcW w:w="1560" w:type="dxa"/>
            <w:vAlign w:val="center"/>
          </w:tcPr>
          <w:p w14:paraId="4BC6806A">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19EDE084">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59D6805">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47A511E3">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58E5F60F">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FC6DD9B">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14:paraId="35632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3195A2">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684001D6">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401A6EE">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79EF4AA">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53D9A113">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61A1FE93">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AF11A4C">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14:paraId="6719E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55205C">
            <w:pPr>
              <w:widowControl/>
              <w:jc w:val="left"/>
              <w:rPr>
                <w:rFonts w:ascii="仿宋" w:hAnsi="仿宋" w:eastAsia="仿宋" w:cs="仿宋"/>
                <w:color w:val="auto"/>
                <w:kern w:val="0"/>
                <w:sz w:val="24"/>
              </w:rPr>
            </w:pPr>
          </w:p>
        </w:tc>
        <w:tc>
          <w:tcPr>
            <w:tcW w:w="1560" w:type="dxa"/>
            <w:vAlign w:val="center"/>
          </w:tcPr>
          <w:p w14:paraId="78E115F3">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2D01D3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03B3C1">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0ED7B58F">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0FC98F4C">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1B1A5D09">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14:paraId="2D82E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8BDDAA">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6F2A6A63">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9748467">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7C3336F">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3172B7B">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7E842C73">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59580ED">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06623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7C6719">
            <w:pPr>
              <w:widowControl/>
              <w:jc w:val="left"/>
              <w:rPr>
                <w:rFonts w:ascii="仿宋" w:hAnsi="仿宋" w:eastAsia="仿宋" w:cs="仿宋"/>
                <w:color w:val="auto"/>
                <w:kern w:val="0"/>
                <w:sz w:val="24"/>
              </w:rPr>
            </w:pPr>
          </w:p>
        </w:tc>
        <w:tc>
          <w:tcPr>
            <w:tcW w:w="1560" w:type="dxa"/>
            <w:vAlign w:val="center"/>
          </w:tcPr>
          <w:p w14:paraId="5DDC501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0F6DDA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F56957E">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3E38E02">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431F05F0">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243200E4">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444F7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D873A">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7124077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3707B4D">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057ED3A">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B4BD262">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DC658C9">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25EA9C77">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4A9A3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659B65">
            <w:pPr>
              <w:widowControl/>
              <w:jc w:val="left"/>
              <w:rPr>
                <w:rFonts w:ascii="仿宋" w:hAnsi="仿宋" w:eastAsia="仿宋" w:cs="仿宋"/>
                <w:color w:val="auto"/>
                <w:kern w:val="0"/>
                <w:sz w:val="24"/>
              </w:rPr>
            </w:pPr>
          </w:p>
        </w:tc>
        <w:tc>
          <w:tcPr>
            <w:tcW w:w="1560" w:type="dxa"/>
            <w:vAlign w:val="center"/>
          </w:tcPr>
          <w:p w14:paraId="6A1C688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C5C0974">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E59978F">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0DFF47BF">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7EAB79E8">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5D6B6AF5">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14:paraId="2518B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A70F9C">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1FB4511E">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FDBA974">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A2ABE93">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4442A907">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2A9DD61B">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6E67F46C">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487B7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BD0DFC">
            <w:pPr>
              <w:widowControl/>
              <w:jc w:val="left"/>
              <w:rPr>
                <w:rFonts w:ascii="仿宋" w:hAnsi="仿宋" w:eastAsia="仿宋" w:cs="仿宋"/>
                <w:color w:val="auto"/>
                <w:kern w:val="0"/>
                <w:sz w:val="24"/>
              </w:rPr>
            </w:pPr>
          </w:p>
        </w:tc>
        <w:tc>
          <w:tcPr>
            <w:tcW w:w="1560" w:type="dxa"/>
            <w:vAlign w:val="center"/>
          </w:tcPr>
          <w:p w14:paraId="76DF5124">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71D3D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21CF3F0">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3972BDB">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29A3661A">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8C34E0E">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49C2A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6AC3F4">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21CBD7A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1E5CC31">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84F0129">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C69B954">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5E562E4">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D5140B1">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003BA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2DD3DE">
            <w:pPr>
              <w:widowControl/>
              <w:jc w:val="left"/>
              <w:rPr>
                <w:rFonts w:ascii="仿宋" w:hAnsi="仿宋" w:eastAsia="仿宋" w:cs="仿宋"/>
                <w:color w:val="auto"/>
                <w:kern w:val="0"/>
                <w:sz w:val="24"/>
              </w:rPr>
            </w:pPr>
          </w:p>
        </w:tc>
        <w:tc>
          <w:tcPr>
            <w:tcW w:w="1560" w:type="dxa"/>
            <w:vAlign w:val="center"/>
          </w:tcPr>
          <w:p w14:paraId="44028BB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8EB59A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5EA7B93">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251D0042">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79810928">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21FB84DD">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1D2D4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E55B81">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7C7AD2E5">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184B337">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78CEA06">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8EA76AB">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C8A8B44">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086892F">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52ED9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789693">
            <w:pPr>
              <w:widowControl/>
              <w:jc w:val="left"/>
              <w:rPr>
                <w:rFonts w:ascii="仿宋" w:hAnsi="仿宋" w:eastAsia="仿宋" w:cs="仿宋"/>
                <w:color w:val="auto"/>
                <w:kern w:val="0"/>
                <w:sz w:val="24"/>
              </w:rPr>
            </w:pPr>
          </w:p>
        </w:tc>
        <w:tc>
          <w:tcPr>
            <w:tcW w:w="1560" w:type="dxa"/>
            <w:vAlign w:val="center"/>
          </w:tcPr>
          <w:p w14:paraId="580364D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DD590F5">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207FE83">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322FF9FD">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66F4AAA">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39BDA22">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A071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D214B3">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3CD2462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048D8E8">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3EE632A">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967FFFB">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BCD72B8">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ABA0564">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3DE4B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2C3A0C">
            <w:pPr>
              <w:widowControl/>
              <w:jc w:val="left"/>
              <w:rPr>
                <w:rFonts w:ascii="仿宋" w:hAnsi="仿宋" w:eastAsia="仿宋" w:cs="仿宋"/>
                <w:color w:val="auto"/>
                <w:kern w:val="0"/>
                <w:sz w:val="24"/>
              </w:rPr>
            </w:pPr>
          </w:p>
        </w:tc>
        <w:tc>
          <w:tcPr>
            <w:tcW w:w="1560" w:type="dxa"/>
            <w:vAlign w:val="center"/>
          </w:tcPr>
          <w:p w14:paraId="60C64B64">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6DB6DC2">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048316E">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9291AA9">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2A278C3E">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ECA26D3">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25A47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D0A7F8">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C1C7771">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69D7C62">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8EF7782">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155B3BA5">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3E1A850D">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4022B3D">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68487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A55362">
            <w:pPr>
              <w:widowControl/>
              <w:jc w:val="left"/>
              <w:rPr>
                <w:rFonts w:ascii="仿宋" w:hAnsi="仿宋" w:eastAsia="仿宋" w:cs="仿宋"/>
                <w:color w:val="auto"/>
                <w:kern w:val="0"/>
                <w:sz w:val="24"/>
              </w:rPr>
            </w:pPr>
          </w:p>
        </w:tc>
        <w:tc>
          <w:tcPr>
            <w:tcW w:w="1560" w:type="dxa"/>
            <w:vAlign w:val="center"/>
          </w:tcPr>
          <w:p w14:paraId="0B92DFD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89F004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02BAB76">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2BE1C13C">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41A58A0C">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4C2F1A5">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45B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200E0A">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3D8ABDD4">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C4543A3">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1D92FFD">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DAE2E76">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C83A9EA">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A714241">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7C2CC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230AC7">
            <w:pPr>
              <w:widowControl/>
              <w:jc w:val="left"/>
              <w:rPr>
                <w:rFonts w:ascii="仿宋" w:hAnsi="仿宋" w:eastAsia="仿宋" w:cs="仿宋"/>
                <w:color w:val="auto"/>
                <w:kern w:val="0"/>
                <w:sz w:val="24"/>
              </w:rPr>
            </w:pPr>
          </w:p>
        </w:tc>
        <w:tc>
          <w:tcPr>
            <w:tcW w:w="1560" w:type="dxa"/>
            <w:vAlign w:val="center"/>
          </w:tcPr>
          <w:p w14:paraId="199D5406">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64FB539">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28915BE">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E05C08C">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2E6D5CBD">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51BA821">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5AD40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134A56">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64529DB6">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DBAEA4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E0C544">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3ED46C85">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65E503B9">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75BDF2CA">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3405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7789DA">
            <w:pPr>
              <w:widowControl/>
              <w:jc w:val="left"/>
              <w:rPr>
                <w:rFonts w:ascii="仿宋" w:hAnsi="仿宋" w:eastAsia="仿宋" w:cs="仿宋"/>
                <w:color w:val="auto"/>
                <w:kern w:val="0"/>
                <w:sz w:val="24"/>
              </w:rPr>
            </w:pPr>
          </w:p>
        </w:tc>
        <w:tc>
          <w:tcPr>
            <w:tcW w:w="1560" w:type="dxa"/>
            <w:vAlign w:val="center"/>
          </w:tcPr>
          <w:p w14:paraId="5F5B9051">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CA0AA69">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391F07A">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0E4FFAE1">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4C8EBEE0">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164391CC">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14:paraId="18B8F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4499C3">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77C4851A">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4B92788">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E7C83D7">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D491309">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73EC164">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773FEB33">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14:paraId="0D707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43313">
            <w:pPr>
              <w:widowControl/>
              <w:jc w:val="left"/>
              <w:rPr>
                <w:rFonts w:ascii="仿宋" w:hAnsi="仿宋" w:eastAsia="仿宋" w:cs="仿宋"/>
                <w:color w:val="auto"/>
                <w:kern w:val="0"/>
                <w:sz w:val="24"/>
              </w:rPr>
            </w:pPr>
          </w:p>
        </w:tc>
        <w:tc>
          <w:tcPr>
            <w:tcW w:w="1560" w:type="dxa"/>
            <w:vAlign w:val="center"/>
          </w:tcPr>
          <w:p w14:paraId="3C796056">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43BC5B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6F19053">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C1013A0">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0EE6D328">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32CB3DF8">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14:paraId="47AFB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04B0EB">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1459652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D80DDFF">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8A72441">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4415FA3">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4C5D9C4">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B654E74">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3877A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348BC6">
            <w:pPr>
              <w:widowControl/>
              <w:jc w:val="left"/>
              <w:rPr>
                <w:rFonts w:ascii="仿宋" w:hAnsi="仿宋" w:eastAsia="仿宋" w:cs="仿宋"/>
                <w:color w:val="auto"/>
                <w:kern w:val="0"/>
                <w:sz w:val="24"/>
              </w:rPr>
            </w:pPr>
          </w:p>
        </w:tc>
        <w:tc>
          <w:tcPr>
            <w:tcW w:w="1560" w:type="dxa"/>
            <w:vAlign w:val="center"/>
          </w:tcPr>
          <w:p w14:paraId="3161279E">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D0EAD4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796B735">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756732F5">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7E9AF5DF">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A88DE34">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14:paraId="69FB4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C8C3D86">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6002719">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0C13876">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BA6F214">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25792C6">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C9F565F">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5F9291A">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14:paraId="1940928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14:paraId="28AF26E9">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34B10E2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877B11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0FEC922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32F2310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178A69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46FD634">
      <w:pPr>
        <w:widowControl/>
        <w:jc w:val="left"/>
        <w:rPr>
          <w:rFonts w:ascii="仿宋" w:hAnsi="仿宋" w:eastAsia="仿宋" w:cs="仿宋"/>
          <w:color w:val="auto"/>
          <w:kern w:val="0"/>
          <w:sz w:val="24"/>
        </w:rPr>
      </w:pPr>
    </w:p>
    <w:p w14:paraId="71A2C7B0">
      <w:pPr>
        <w:widowControl/>
        <w:jc w:val="left"/>
        <w:rPr>
          <w:rFonts w:ascii="仿宋" w:hAnsi="仿宋" w:eastAsia="仿宋" w:cs="仿宋"/>
          <w:color w:val="auto"/>
          <w:kern w:val="0"/>
          <w:sz w:val="24"/>
        </w:rPr>
      </w:pPr>
    </w:p>
    <w:p w14:paraId="4E99A651">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5E188BEA">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659F4FB7">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AC4D31A">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819014F">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0AF6AD1D">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D24B8DB">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1DA9F464">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2944789">
      <w:pPr>
        <w:widowControl/>
        <w:jc w:val="left"/>
        <w:rPr>
          <w:rFonts w:ascii="仿宋" w:hAnsi="仿宋" w:eastAsia="仿宋" w:cs="仿宋"/>
          <w:color w:val="auto"/>
          <w:kern w:val="0"/>
          <w:sz w:val="18"/>
          <w:szCs w:val="18"/>
        </w:rPr>
      </w:pPr>
    </w:p>
    <w:p w14:paraId="3B688F26">
      <w:pPr>
        <w:widowControl/>
        <w:jc w:val="left"/>
        <w:rPr>
          <w:rFonts w:ascii="仿宋" w:hAnsi="仿宋" w:eastAsia="仿宋" w:cs="仿宋"/>
          <w:color w:val="auto"/>
          <w:kern w:val="0"/>
          <w:sz w:val="18"/>
          <w:szCs w:val="18"/>
        </w:rPr>
      </w:pPr>
    </w:p>
    <w:p w14:paraId="28FAFDB8">
      <w:pPr>
        <w:widowControl/>
        <w:jc w:val="left"/>
        <w:rPr>
          <w:rFonts w:ascii="仿宋" w:hAnsi="仿宋" w:eastAsia="仿宋" w:cs="仿宋"/>
          <w:color w:val="auto"/>
          <w:kern w:val="0"/>
          <w:sz w:val="18"/>
          <w:szCs w:val="18"/>
        </w:rPr>
      </w:pPr>
    </w:p>
    <w:p w14:paraId="785EFDA6">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285FF859">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4D19A41D">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135714B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F1F76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3A471188">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7F8C51B0">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14:paraId="6917DAE5">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25121D0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7E2CAFC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05BC4F5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34178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A4DBE3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55D205C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DFB1105">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E912A0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4C8AE3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369FC09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3BB6B72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1548934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37B44C6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E6A359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DF6952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3A4DD39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5FFF8C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2CDD49C5">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4E4724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0FA760DA">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354C06E">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F745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4E946CC">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287C6D65">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2E2D206D">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7D187251">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6DD9A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1EEB088">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1E921A6C">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17223D1A">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43BE3044">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8F59F7E">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5D880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F03ACB">
            <w:pPr>
              <w:widowControl/>
              <w:jc w:val="left"/>
              <w:rPr>
                <w:rFonts w:ascii="仿宋" w:hAnsi="仿宋" w:eastAsia="仿宋" w:cs="仿宋"/>
                <w:color w:val="auto"/>
                <w:kern w:val="0"/>
                <w:sz w:val="24"/>
              </w:rPr>
            </w:pPr>
          </w:p>
        </w:tc>
        <w:tc>
          <w:tcPr>
            <w:tcW w:w="1025" w:type="dxa"/>
            <w:vMerge w:val="continue"/>
            <w:vAlign w:val="center"/>
          </w:tcPr>
          <w:p w14:paraId="68177852">
            <w:pPr>
              <w:widowControl/>
              <w:jc w:val="left"/>
              <w:rPr>
                <w:rFonts w:ascii="仿宋" w:hAnsi="仿宋" w:eastAsia="仿宋" w:cs="仿宋"/>
                <w:color w:val="auto"/>
                <w:kern w:val="0"/>
                <w:sz w:val="24"/>
              </w:rPr>
            </w:pPr>
          </w:p>
        </w:tc>
        <w:tc>
          <w:tcPr>
            <w:tcW w:w="2836" w:type="dxa"/>
            <w:vMerge w:val="continue"/>
            <w:vAlign w:val="center"/>
          </w:tcPr>
          <w:p w14:paraId="172AB6A1">
            <w:pPr>
              <w:widowControl/>
              <w:jc w:val="left"/>
              <w:rPr>
                <w:rFonts w:ascii="仿宋" w:hAnsi="仿宋" w:eastAsia="仿宋" w:cs="仿宋"/>
                <w:color w:val="auto"/>
                <w:kern w:val="0"/>
                <w:sz w:val="24"/>
              </w:rPr>
            </w:pPr>
          </w:p>
        </w:tc>
        <w:tc>
          <w:tcPr>
            <w:tcW w:w="606" w:type="dxa"/>
            <w:vAlign w:val="center"/>
          </w:tcPr>
          <w:p w14:paraId="4E883D3F">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1BFCE75">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D2D6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1AB3CF">
            <w:pPr>
              <w:widowControl/>
              <w:jc w:val="left"/>
              <w:rPr>
                <w:rFonts w:ascii="仿宋" w:hAnsi="仿宋" w:eastAsia="仿宋" w:cs="仿宋"/>
                <w:color w:val="auto"/>
                <w:kern w:val="0"/>
                <w:sz w:val="24"/>
              </w:rPr>
            </w:pPr>
          </w:p>
        </w:tc>
        <w:tc>
          <w:tcPr>
            <w:tcW w:w="1025" w:type="dxa"/>
            <w:vMerge w:val="continue"/>
            <w:vAlign w:val="center"/>
          </w:tcPr>
          <w:p w14:paraId="5F43765D">
            <w:pPr>
              <w:widowControl/>
              <w:jc w:val="left"/>
              <w:rPr>
                <w:rFonts w:ascii="仿宋" w:hAnsi="仿宋" w:eastAsia="仿宋" w:cs="仿宋"/>
                <w:color w:val="auto"/>
                <w:kern w:val="0"/>
                <w:sz w:val="24"/>
              </w:rPr>
            </w:pPr>
          </w:p>
        </w:tc>
        <w:tc>
          <w:tcPr>
            <w:tcW w:w="2836" w:type="dxa"/>
            <w:vMerge w:val="continue"/>
            <w:vAlign w:val="center"/>
          </w:tcPr>
          <w:p w14:paraId="5BE6B75D">
            <w:pPr>
              <w:widowControl/>
              <w:jc w:val="left"/>
              <w:rPr>
                <w:rFonts w:ascii="仿宋" w:hAnsi="仿宋" w:eastAsia="仿宋" w:cs="仿宋"/>
                <w:color w:val="auto"/>
                <w:kern w:val="0"/>
                <w:sz w:val="24"/>
              </w:rPr>
            </w:pPr>
          </w:p>
        </w:tc>
        <w:tc>
          <w:tcPr>
            <w:tcW w:w="606" w:type="dxa"/>
            <w:vAlign w:val="center"/>
          </w:tcPr>
          <w:p w14:paraId="0E2C7C2A">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C1AC520">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529B5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CC1A7F">
            <w:pPr>
              <w:widowControl/>
              <w:jc w:val="left"/>
              <w:rPr>
                <w:rFonts w:ascii="仿宋" w:hAnsi="仿宋" w:eastAsia="仿宋" w:cs="仿宋"/>
                <w:color w:val="auto"/>
                <w:kern w:val="0"/>
                <w:sz w:val="24"/>
              </w:rPr>
            </w:pPr>
          </w:p>
        </w:tc>
        <w:tc>
          <w:tcPr>
            <w:tcW w:w="1025" w:type="dxa"/>
            <w:vMerge w:val="restart"/>
            <w:vAlign w:val="center"/>
          </w:tcPr>
          <w:p w14:paraId="3C6D134B">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0474A8F2">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2047978C">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A1C58">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8B98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A6D0F5">
            <w:pPr>
              <w:widowControl/>
              <w:jc w:val="left"/>
              <w:rPr>
                <w:rFonts w:ascii="仿宋" w:hAnsi="仿宋" w:eastAsia="仿宋" w:cs="仿宋"/>
                <w:color w:val="auto"/>
                <w:kern w:val="0"/>
                <w:sz w:val="24"/>
              </w:rPr>
            </w:pPr>
          </w:p>
        </w:tc>
        <w:tc>
          <w:tcPr>
            <w:tcW w:w="1025" w:type="dxa"/>
            <w:vMerge w:val="continue"/>
            <w:vAlign w:val="center"/>
          </w:tcPr>
          <w:p w14:paraId="68FC1D3B">
            <w:pPr>
              <w:widowControl/>
              <w:jc w:val="left"/>
              <w:rPr>
                <w:rFonts w:ascii="仿宋" w:hAnsi="仿宋" w:eastAsia="仿宋" w:cs="仿宋"/>
                <w:color w:val="auto"/>
                <w:kern w:val="0"/>
                <w:sz w:val="24"/>
              </w:rPr>
            </w:pPr>
          </w:p>
        </w:tc>
        <w:tc>
          <w:tcPr>
            <w:tcW w:w="2836" w:type="dxa"/>
            <w:vMerge w:val="continue"/>
            <w:vAlign w:val="center"/>
          </w:tcPr>
          <w:p w14:paraId="6327D269">
            <w:pPr>
              <w:widowControl/>
              <w:jc w:val="left"/>
              <w:rPr>
                <w:rFonts w:ascii="仿宋" w:hAnsi="仿宋" w:eastAsia="仿宋" w:cs="仿宋"/>
                <w:color w:val="auto"/>
                <w:kern w:val="0"/>
                <w:sz w:val="24"/>
              </w:rPr>
            </w:pPr>
          </w:p>
        </w:tc>
        <w:tc>
          <w:tcPr>
            <w:tcW w:w="606" w:type="dxa"/>
            <w:vAlign w:val="center"/>
          </w:tcPr>
          <w:p w14:paraId="1D95873F">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85954C6">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2DF0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50F7E4">
            <w:pPr>
              <w:widowControl/>
              <w:jc w:val="left"/>
              <w:rPr>
                <w:rFonts w:ascii="仿宋" w:hAnsi="仿宋" w:eastAsia="仿宋" w:cs="仿宋"/>
                <w:color w:val="auto"/>
                <w:kern w:val="0"/>
                <w:sz w:val="24"/>
              </w:rPr>
            </w:pPr>
          </w:p>
        </w:tc>
        <w:tc>
          <w:tcPr>
            <w:tcW w:w="1025" w:type="dxa"/>
            <w:vMerge w:val="continue"/>
            <w:vAlign w:val="center"/>
          </w:tcPr>
          <w:p w14:paraId="5220BFF7">
            <w:pPr>
              <w:widowControl/>
              <w:jc w:val="left"/>
              <w:rPr>
                <w:rFonts w:ascii="仿宋" w:hAnsi="仿宋" w:eastAsia="仿宋" w:cs="仿宋"/>
                <w:color w:val="auto"/>
                <w:kern w:val="0"/>
                <w:sz w:val="24"/>
              </w:rPr>
            </w:pPr>
          </w:p>
        </w:tc>
        <w:tc>
          <w:tcPr>
            <w:tcW w:w="2836" w:type="dxa"/>
            <w:vMerge w:val="continue"/>
            <w:vAlign w:val="center"/>
          </w:tcPr>
          <w:p w14:paraId="7FF212E5">
            <w:pPr>
              <w:widowControl/>
              <w:jc w:val="left"/>
              <w:rPr>
                <w:rFonts w:ascii="仿宋" w:hAnsi="仿宋" w:eastAsia="仿宋" w:cs="仿宋"/>
                <w:color w:val="auto"/>
                <w:kern w:val="0"/>
                <w:sz w:val="24"/>
              </w:rPr>
            </w:pPr>
          </w:p>
        </w:tc>
        <w:tc>
          <w:tcPr>
            <w:tcW w:w="606" w:type="dxa"/>
            <w:vAlign w:val="center"/>
          </w:tcPr>
          <w:p w14:paraId="70B7C2EB">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D367E4D">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57415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E29B36">
            <w:pPr>
              <w:widowControl/>
              <w:jc w:val="left"/>
              <w:rPr>
                <w:rFonts w:ascii="仿宋" w:hAnsi="仿宋" w:eastAsia="仿宋" w:cs="仿宋"/>
                <w:color w:val="auto"/>
                <w:kern w:val="0"/>
                <w:sz w:val="24"/>
              </w:rPr>
            </w:pPr>
          </w:p>
        </w:tc>
        <w:tc>
          <w:tcPr>
            <w:tcW w:w="1025" w:type="dxa"/>
            <w:vMerge w:val="continue"/>
            <w:vAlign w:val="center"/>
          </w:tcPr>
          <w:p w14:paraId="40F61F83">
            <w:pPr>
              <w:widowControl/>
              <w:jc w:val="left"/>
              <w:rPr>
                <w:rFonts w:ascii="仿宋" w:hAnsi="仿宋" w:eastAsia="仿宋" w:cs="仿宋"/>
                <w:color w:val="auto"/>
                <w:kern w:val="0"/>
                <w:sz w:val="24"/>
              </w:rPr>
            </w:pPr>
          </w:p>
        </w:tc>
        <w:tc>
          <w:tcPr>
            <w:tcW w:w="2836" w:type="dxa"/>
            <w:vMerge w:val="restart"/>
            <w:vAlign w:val="center"/>
          </w:tcPr>
          <w:p w14:paraId="7B28E256">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4DFCBFAA">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0DA997B">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023E2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EC06CA">
            <w:pPr>
              <w:widowControl/>
              <w:jc w:val="left"/>
              <w:rPr>
                <w:rFonts w:ascii="仿宋" w:hAnsi="仿宋" w:eastAsia="仿宋" w:cs="仿宋"/>
                <w:color w:val="auto"/>
                <w:kern w:val="0"/>
                <w:sz w:val="24"/>
              </w:rPr>
            </w:pPr>
          </w:p>
        </w:tc>
        <w:tc>
          <w:tcPr>
            <w:tcW w:w="1025" w:type="dxa"/>
            <w:vMerge w:val="continue"/>
            <w:vAlign w:val="center"/>
          </w:tcPr>
          <w:p w14:paraId="7697417E">
            <w:pPr>
              <w:widowControl/>
              <w:jc w:val="left"/>
              <w:rPr>
                <w:rFonts w:ascii="仿宋" w:hAnsi="仿宋" w:eastAsia="仿宋" w:cs="仿宋"/>
                <w:color w:val="auto"/>
                <w:kern w:val="0"/>
                <w:sz w:val="24"/>
              </w:rPr>
            </w:pPr>
          </w:p>
        </w:tc>
        <w:tc>
          <w:tcPr>
            <w:tcW w:w="2836" w:type="dxa"/>
            <w:vMerge w:val="continue"/>
            <w:vAlign w:val="center"/>
          </w:tcPr>
          <w:p w14:paraId="22BA301B">
            <w:pPr>
              <w:widowControl/>
              <w:jc w:val="left"/>
              <w:rPr>
                <w:rFonts w:ascii="仿宋" w:hAnsi="仿宋" w:eastAsia="仿宋" w:cs="仿宋"/>
                <w:color w:val="auto"/>
                <w:kern w:val="0"/>
                <w:sz w:val="24"/>
              </w:rPr>
            </w:pPr>
          </w:p>
        </w:tc>
        <w:tc>
          <w:tcPr>
            <w:tcW w:w="606" w:type="dxa"/>
            <w:vAlign w:val="center"/>
          </w:tcPr>
          <w:p w14:paraId="36BFC757">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23B120B">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DE69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419CDF">
            <w:pPr>
              <w:widowControl/>
              <w:jc w:val="left"/>
              <w:rPr>
                <w:rFonts w:ascii="仿宋" w:hAnsi="仿宋" w:eastAsia="仿宋" w:cs="仿宋"/>
                <w:color w:val="auto"/>
                <w:kern w:val="0"/>
                <w:sz w:val="24"/>
              </w:rPr>
            </w:pPr>
          </w:p>
        </w:tc>
        <w:tc>
          <w:tcPr>
            <w:tcW w:w="1025" w:type="dxa"/>
            <w:vMerge w:val="continue"/>
            <w:vAlign w:val="center"/>
          </w:tcPr>
          <w:p w14:paraId="217DE15B">
            <w:pPr>
              <w:widowControl/>
              <w:jc w:val="left"/>
              <w:rPr>
                <w:rFonts w:ascii="仿宋" w:hAnsi="仿宋" w:eastAsia="仿宋" w:cs="仿宋"/>
                <w:color w:val="auto"/>
                <w:kern w:val="0"/>
                <w:sz w:val="24"/>
              </w:rPr>
            </w:pPr>
          </w:p>
        </w:tc>
        <w:tc>
          <w:tcPr>
            <w:tcW w:w="2836" w:type="dxa"/>
            <w:vMerge w:val="continue"/>
            <w:vAlign w:val="center"/>
          </w:tcPr>
          <w:p w14:paraId="77FDC31B">
            <w:pPr>
              <w:widowControl/>
              <w:jc w:val="left"/>
              <w:rPr>
                <w:rFonts w:ascii="仿宋" w:hAnsi="仿宋" w:eastAsia="仿宋" w:cs="仿宋"/>
                <w:color w:val="auto"/>
                <w:kern w:val="0"/>
                <w:sz w:val="24"/>
              </w:rPr>
            </w:pPr>
          </w:p>
        </w:tc>
        <w:tc>
          <w:tcPr>
            <w:tcW w:w="606" w:type="dxa"/>
            <w:vAlign w:val="center"/>
          </w:tcPr>
          <w:p w14:paraId="6C5684C9">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17E916A">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3DDA1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23673F9">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1C61BCA3">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C16E51A">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DC672B4">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ACEC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F041FF">
            <w:pPr>
              <w:widowControl/>
              <w:jc w:val="left"/>
              <w:rPr>
                <w:rFonts w:ascii="仿宋" w:hAnsi="仿宋" w:eastAsia="仿宋" w:cs="仿宋"/>
                <w:color w:val="auto"/>
                <w:kern w:val="0"/>
                <w:sz w:val="24"/>
              </w:rPr>
            </w:pPr>
          </w:p>
        </w:tc>
        <w:tc>
          <w:tcPr>
            <w:tcW w:w="2836" w:type="dxa"/>
            <w:vMerge w:val="continue"/>
            <w:vAlign w:val="center"/>
          </w:tcPr>
          <w:p w14:paraId="63D357E1">
            <w:pPr>
              <w:widowControl/>
              <w:jc w:val="left"/>
              <w:rPr>
                <w:rFonts w:ascii="仿宋" w:hAnsi="仿宋" w:eastAsia="仿宋" w:cs="仿宋"/>
                <w:color w:val="auto"/>
                <w:kern w:val="0"/>
                <w:sz w:val="24"/>
              </w:rPr>
            </w:pPr>
          </w:p>
        </w:tc>
        <w:tc>
          <w:tcPr>
            <w:tcW w:w="606" w:type="dxa"/>
            <w:vAlign w:val="center"/>
          </w:tcPr>
          <w:p w14:paraId="79585A86">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8BE075D">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60D78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6A5E6F">
            <w:pPr>
              <w:widowControl/>
              <w:jc w:val="left"/>
              <w:rPr>
                <w:rFonts w:ascii="仿宋" w:hAnsi="仿宋" w:eastAsia="仿宋" w:cs="仿宋"/>
                <w:color w:val="auto"/>
                <w:kern w:val="0"/>
                <w:sz w:val="24"/>
              </w:rPr>
            </w:pPr>
          </w:p>
        </w:tc>
        <w:tc>
          <w:tcPr>
            <w:tcW w:w="2836" w:type="dxa"/>
            <w:vMerge w:val="continue"/>
            <w:vAlign w:val="center"/>
          </w:tcPr>
          <w:p w14:paraId="54E53D72">
            <w:pPr>
              <w:widowControl/>
              <w:jc w:val="left"/>
              <w:rPr>
                <w:rFonts w:ascii="仿宋" w:hAnsi="仿宋" w:eastAsia="仿宋" w:cs="仿宋"/>
                <w:color w:val="auto"/>
                <w:kern w:val="0"/>
                <w:sz w:val="24"/>
              </w:rPr>
            </w:pPr>
          </w:p>
        </w:tc>
        <w:tc>
          <w:tcPr>
            <w:tcW w:w="606" w:type="dxa"/>
            <w:vAlign w:val="center"/>
          </w:tcPr>
          <w:p w14:paraId="50891C22">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6C19E7F">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14:paraId="0B93F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341852E">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589026CE">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0C16877">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C9884EC">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79EF0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2A09E1">
            <w:pPr>
              <w:widowControl/>
              <w:jc w:val="left"/>
              <w:rPr>
                <w:rFonts w:ascii="仿宋" w:hAnsi="仿宋" w:eastAsia="仿宋" w:cs="仿宋"/>
                <w:color w:val="auto"/>
                <w:kern w:val="0"/>
                <w:sz w:val="24"/>
              </w:rPr>
            </w:pPr>
          </w:p>
        </w:tc>
        <w:tc>
          <w:tcPr>
            <w:tcW w:w="2836" w:type="dxa"/>
            <w:vMerge w:val="continue"/>
            <w:vAlign w:val="center"/>
          </w:tcPr>
          <w:p w14:paraId="59633237">
            <w:pPr>
              <w:widowControl/>
              <w:jc w:val="left"/>
              <w:rPr>
                <w:rFonts w:ascii="仿宋" w:hAnsi="仿宋" w:eastAsia="仿宋" w:cs="仿宋"/>
                <w:color w:val="auto"/>
                <w:kern w:val="0"/>
                <w:sz w:val="24"/>
              </w:rPr>
            </w:pPr>
          </w:p>
        </w:tc>
        <w:tc>
          <w:tcPr>
            <w:tcW w:w="606" w:type="dxa"/>
            <w:vAlign w:val="center"/>
          </w:tcPr>
          <w:p w14:paraId="63D5AD8A">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7AEF9DB">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6D25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413B21">
            <w:pPr>
              <w:widowControl/>
              <w:jc w:val="left"/>
              <w:rPr>
                <w:rFonts w:ascii="仿宋" w:hAnsi="仿宋" w:eastAsia="仿宋" w:cs="仿宋"/>
                <w:color w:val="auto"/>
                <w:kern w:val="0"/>
                <w:sz w:val="24"/>
              </w:rPr>
            </w:pPr>
          </w:p>
        </w:tc>
        <w:tc>
          <w:tcPr>
            <w:tcW w:w="2836" w:type="dxa"/>
            <w:vMerge w:val="continue"/>
            <w:vAlign w:val="center"/>
          </w:tcPr>
          <w:p w14:paraId="0545BDEC">
            <w:pPr>
              <w:widowControl/>
              <w:jc w:val="left"/>
              <w:rPr>
                <w:rFonts w:ascii="仿宋" w:hAnsi="仿宋" w:eastAsia="仿宋" w:cs="仿宋"/>
                <w:color w:val="auto"/>
                <w:kern w:val="0"/>
                <w:sz w:val="24"/>
              </w:rPr>
            </w:pPr>
          </w:p>
        </w:tc>
        <w:tc>
          <w:tcPr>
            <w:tcW w:w="606" w:type="dxa"/>
            <w:vAlign w:val="center"/>
          </w:tcPr>
          <w:p w14:paraId="01E42A62">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F67C39F">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355DC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E763E12">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02E3F703">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66DB42D4">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33C66E43">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1C56FCA">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78604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042C5D">
            <w:pPr>
              <w:widowControl/>
              <w:jc w:val="left"/>
              <w:rPr>
                <w:rFonts w:ascii="仿宋" w:hAnsi="仿宋" w:eastAsia="仿宋" w:cs="仿宋"/>
                <w:color w:val="auto"/>
                <w:kern w:val="0"/>
                <w:sz w:val="24"/>
              </w:rPr>
            </w:pPr>
          </w:p>
        </w:tc>
        <w:tc>
          <w:tcPr>
            <w:tcW w:w="1025" w:type="dxa"/>
            <w:vMerge w:val="continue"/>
            <w:vAlign w:val="center"/>
          </w:tcPr>
          <w:p w14:paraId="3B5AC80C">
            <w:pPr>
              <w:widowControl/>
              <w:jc w:val="left"/>
              <w:rPr>
                <w:rFonts w:ascii="仿宋" w:hAnsi="仿宋" w:eastAsia="仿宋" w:cs="仿宋"/>
                <w:color w:val="auto"/>
                <w:kern w:val="0"/>
                <w:sz w:val="24"/>
              </w:rPr>
            </w:pPr>
          </w:p>
        </w:tc>
        <w:tc>
          <w:tcPr>
            <w:tcW w:w="2836" w:type="dxa"/>
            <w:vMerge w:val="continue"/>
            <w:vAlign w:val="center"/>
          </w:tcPr>
          <w:p w14:paraId="2A6D9E4A">
            <w:pPr>
              <w:widowControl/>
              <w:jc w:val="left"/>
              <w:rPr>
                <w:rFonts w:ascii="仿宋" w:hAnsi="仿宋" w:eastAsia="仿宋" w:cs="仿宋"/>
                <w:color w:val="auto"/>
                <w:kern w:val="0"/>
                <w:sz w:val="24"/>
              </w:rPr>
            </w:pPr>
          </w:p>
        </w:tc>
        <w:tc>
          <w:tcPr>
            <w:tcW w:w="606" w:type="dxa"/>
            <w:vAlign w:val="center"/>
          </w:tcPr>
          <w:p w14:paraId="5BE5EA51">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1F5F0F6">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163F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64C1A9">
            <w:pPr>
              <w:widowControl/>
              <w:jc w:val="left"/>
              <w:rPr>
                <w:rFonts w:ascii="仿宋" w:hAnsi="仿宋" w:eastAsia="仿宋" w:cs="仿宋"/>
                <w:color w:val="auto"/>
                <w:kern w:val="0"/>
                <w:sz w:val="24"/>
              </w:rPr>
            </w:pPr>
          </w:p>
        </w:tc>
        <w:tc>
          <w:tcPr>
            <w:tcW w:w="1025" w:type="dxa"/>
            <w:vMerge w:val="continue"/>
            <w:vAlign w:val="center"/>
          </w:tcPr>
          <w:p w14:paraId="6E208FF8">
            <w:pPr>
              <w:widowControl/>
              <w:jc w:val="left"/>
              <w:rPr>
                <w:rFonts w:ascii="仿宋" w:hAnsi="仿宋" w:eastAsia="仿宋" w:cs="仿宋"/>
                <w:color w:val="auto"/>
                <w:kern w:val="0"/>
                <w:sz w:val="24"/>
              </w:rPr>
            </w:pPr>
          </w:p>
        </w:tc>
        <w:tc>
          <w:tcPr>
            <w:tcW w:w="2836" w:type="dxa"/>
            <w:vMerge w:val="continue"/>
            <w:vAlign w:val="center"/>
          </w:tcPr>
          <w:p w14:paraId="59B7F9D6">
            <w:pPr>
              <w:widowControl/>
              <w:jc w:val="left"/>
              <w:rPr>
                <w:rFonts w:ascii="仿宋" w:hAnsi="仿宋" w:eastAsia="仿宋" w:cs="仿宋"/>
                <w:color w:val="auto"/>
                <w:kern w:val="0"/>
                <w:sz w:val="24"/>
              </w:rPr>
            </w:pPr>
          </w:p>
        </w:tc>
        <w:tc>
          <w:tcPr>
            <w:tcW w:w="606" w:type="dxa"/>
            <w:vAlign w:val="center"/>
          </w:tcPr>
          <w:p w14:paraId="373E1AD4">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05F5CA6">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1596B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1037AC">
            <w:pPr>
              <w:widowControl/>
              <w:jc w:val="left"/>
              <w:rPr>
                <w:rFonts w:ascii="仿宋" w:hAnsi="仿宋" w:eastAsia="仿宋" w:cs="仿宋"/>
                <w:color w:val="auto"/>
                <w:kern w:val="0"/>
                <w:sz w:val="24"/>
              </w:rPr>
            </w:pPr>
          </w:p>
        </w:tc>
        <w:tc>
          <w:tcPr>
            <w:tcW w:w="1025" w:type="dxa"/>
            <w:vMerge w:val="restart"/>
            <w:vAlign w:val="center"/>
          </w:tcPr>
          <w:p w14:paraId="7D202095">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48985265">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58B4143C">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D54041C">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7DC2D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F5A6C8">
            <w:pPr>
              <w:widowControl/>
              <w:jc w:val="left"/>
              <w:rPr>
                <w:rFonts w:ascii="仿宋" w:hAnsi="仿宋" w:eastAsia="仿宋" w:cs="仿宋"/>
                <w:color w:val="auto"/>
                <w:kern w:val="0"/>
                <w:sz w:val="24"/>
              </w:rPr>
            </w:pPr>
          </w:p>
        </w:tc>
        <w:tc>
          <w:tcPr>
            <w:tcW w:w="1025" w:type="dxa"/>
            <w:vMerge w:val="continue"/>
            <w:vAlign w:val="center"/>
          </w:tcPr>
          <w:p w14:paraId="3BB5D60B">
            <w:pPr>
              <w:widowControl/>
              <w:jc w:val="left"/>
              <w:rPr>
                <w:rFonts w:ascii="仿宋" w:hAnsi="仿宋" w:eastAsia="仿宋" w:cs="仿宋"/>
                <w:color w:val="auto"/>
                <w:kern w:val="0"/>
                <w:sz w:val="24"/>
              </w:rPr>
            </w:pPr>
          </w:p>
        </w:tc>
        <w:tc>
          <w:tcPr>
            <w:tcW w:w="2836" w:type="dxa"/>
            <w:vMerge w:val="continue"/>
            <w:vAlign w:val="center"/>
          </w:tcPr>
          <w:p w14:paraId="3FE88895">
            <w:pPr>
              <w:widowControl/>
              <w:jc w:val="left"/>
              <w:rPr>
                <w:rFonts w:ascii="仿宋" w:hAnsi="仿宋" w:eastAsia="仿宋" w:cs="仿宋"/>
                <w:color w:val="auto"/>
                <w:kern w:val="0"/>
                <w:sz w:val="24"/>
              </w:rPr>
            </w:pPr>
          </w:p>
        </w:tc>
        <w:tc>
          <w:tcPr>
            <w:tcW w:w="606" w:type="dxa"/>
            <w:vAlign w:val="center"/>
          </w:tcPr>
          <w:p w14:paraId="7E591BCB">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02B726F">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4296F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93E607">
            <w:pPr>
              <w:widowControl/>
              <w:jc w:val="left"/>
              <w:rPr>
                <w:rFonts w:ascii="仿宋" w:hAnsi="仿宋" w:eastAsia="仿宋" w:cs="仿宋"/>
                <w:color w:val="auto"/>
                <w:kern w:val="0"/>
                <w:sz w:val="24"/>
              </w:rPr>
            </w:pPr>
          </w:p>
        </w:tc>
        <w:tc>
          <w:tcPr>
            <w:tcW w:w="1025" w:type="dxa"/>
            <w:vMerge w:val="continue"/>
            <w:vAlign w:val="center"/>
          </w:tcPr>
          <w:p w14:paraId="104BBD7D">
            <w:pPr>
              <w:widowControl/>
              <w:jc w:val="left"/>
              <w:rPr>
                <w:rFonts w:ascii="仿宋" w:hAnsi="仿宋" w:eastAsia="仿宋" w:cs="仿宋"/>
                <w:color w:val="auto"/>
                <w:kern w:val="0"/>
                <w:sz w:val="24"/>
              </w:rPr>
            </w:pPr>
          </w:p>
        </w:tc>
        <w:tc>
          <w:tcPr>
            <w:tcW w:w="2836" w:type="dxa"/>
            <w:vMerge w:val="continue"/>
            <w:vAlign w:val="center"/>
          </w:tcPr>
          <w:p w14:paraId="694A1EF6">
            <w:pPr>
              <w:widowControl/>
              <w:jc w:val="left"/>
              <w:rPr>
                <w:rFonts w:ascii="仿宋" w:hAnsi="仿宋" w:eastAsia="仿宋" w:cs="仿宋"/>
                <w:color w:val="auto"/>
                <w:kern w:val="0"/>
                <w:sz w:val="24"/>
              </w:rPr>
            </w:pPr>
          </w:p>
        </w:tc>
        <w:tc>
          <w:tcPr>
            <w:tcW w:w="606" w:type="dxa"/>
            <w:vAlign w:val="center"/>
          </w:tcPr>
          <w:p w14:paraId="7CE4E54E">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B4DFBD6">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0BC30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8B5EC9">
            <w:pPr>
              <w:widowControl/>
              <w:jc w:val="left"/>
              <w:rPr>
                <w:rFonts w:ascii="仿宋" w:hAnsi="仿宋" w:eastAsia="仿宋" w:cs="仿宋"/>
                <w:color w:val="auto"/>
                <w:kern w:val="0"/>
                <w:sz w:val="24"/>
              </w:rPr>
            </w:pPr>
          </w:p>
        </w:tc>
        <w:tc>
          <w:tcPr>
            <w:tcW w:w="1025" w:type="dxa"/>
            <w:vMerge w:val="restart"/>
            <w:vAlign w:val="center"/>
          </w:tcPr>
          <w:p w14:paraId="1D967609">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68E9D299">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7EEEAD6">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145F2F8">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1BD8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A5ED3D">
            <w:pPr>
              <w:widowControl/>
              <w:jc w:val="left"/>
              <w:rPr>
                <w:rFonts w:ascii="仿宋" w:hAnsi="仿宋" w:eastAsia="仿宋" w:cs="仿宋"/>
                <w:color w:val="auto"/>
                <w:kern w:val="0"/>
                <w:sz w:val="24"/>
              </w:rPr>
            </w:pPr>
          </w:p>
        </w:tc>
        <w:tc>
          <w:tcPr>
            <w:tcW w:w="1025" w:type="dxa"/>
            <w:vMerge w:val="continue"/>
            <w:vAlign w:val="center"/>
          </w:tcPr>
          <w:p w14:paraId="3DA7ABFA">
            <w:pPr>
              <w:widowControl/>
              <w:jc w:val="left"/>
              <w:rPr>
                <w:rFonts w:ascii="仿宋" w:hAnsi="仿宋" w:eastAsia="仿宋" w:cs="仿宋"/>
                <w:color w:val="auto"/>
                <w:kern w:val="0"/>
                <w:sz w:val="24"/>
              </w:rPr>
            </w:pPr>
          </w:p>
        </w:tc>
        <w:tc>
          <w:tcPr>
            <w:tcW w:w="2836" w:type="dxa"/>
            <w:vMerge w:val="continue"/>
            <w:vAlign w:val="center"/>
          </w:tcPr>
          <w:p w14:paraId="67381841">
            <w:pPr>
              <w:widowControl/>
              <w:jc w:val="left"/>
              <w:rPr>
                <w:rFonts w:ascii="仿宋" w:hAnsi="仿宋" w:eastAsia="仿宋" w:cs="仿宋"/>
                <w:color w:val="auto"/>
                <w:kern w:val="0"/>
                <w:sz w:val="24"/>
              </w:rPr>
            </w:pPr>
          </w:p>
        </w:tc>
        <w:tc>
          <w:tcPr>
            <w:tcW w:w="606" w:type="dxa"/>
            <w:vAlign w:val="center"/>
          </w:tcPr>
          <w:p w14:paraId="006BD2BA">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CE56932">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D69B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D7898A">
            <w:pPr>
              <w:widowControl/>
              <w:jc w:val="left"/>
              <w:rPr>
                <w:rFonts w:ascii="仿宋" w:hAnsi="仿宋" w:eastAsia="仿宋" w:cs="仿宋"/>
                <w:color w:val="auto"/>
                <w:kern w:val="0"/>
                <w:sz w:val="24"/>
              </w:rPr>
            </w:pPr>
          </w:p>
        </w:tc>
        <w:tc>
          <w:tcPr>
            <w:tcW w:w="1025" w:type="dxa"/>
            <w:vMerge w:val="continue"/>
            <w:vAlign w:val="center"/>
          </w:tcPr>
          <w:p w14:paraId="3FD6D5A0">
            <w:pPr>
              <w:widowControl/>
              <w:jc w:val="left"/>
              <w:rPr>
                <w:rFonts w:ascii="仿宋" w:hAnsi="仿宋" w:eastAsia="仿宋" w:cs="仿宋"/>
                <w:color w:val="auto"/>
                <w:kern w:val="0"/>
                <w:sz w:val="24"/>
              </w:rPr>
            </w:pPr>
          </w:p>
        </w:tc>
        <w:tc>
          <w:tcPr>
            <w:tcW w:w="2836" w:type="dxa"/>
            <w:vMerge w:val="continue"/>
            <w:vAlign w:val="center"/>
          </w:tcPr>
          <w:p w14:paraId="115F5437">
            <w:pPr>
              <w:widowControl/>
              <w:jc w:val="left"/>
              <w:rPr>
                <w:rFonts w:ascii="仿宋" w:hAnsi="仿宋" w:eastAsia="仿宋" w:cs="仿宋"/>
                <w:color w:val="auto"/>
                <w:kern w:val="0"/>
                <w:sz w:val="24"/>
              </w:rPr>
            </w:pPr>
          </w:p>
        </w:tc>
        <w:tc>
          <w:tcPr>
            <w:tcW w:w="606" w:type="dxa"/>
            <w:vAlign w:val="center"/>
          </w:tcPr>
          <w:p w14:paraId="6CCAD644">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EE6A0C9">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14:paraId="0C13984B">
      <w:pPr>
        <w:rPr>
          <w:rFonts w:ascii="仿宋" w:hAnsi="仿宋" w:eastAsia="仿宋" w:cs="仿宋"/>
          <w:color w:val="auto"/>
          <w:sz w:val="24"/>
        </w:rPr>
      </w:pPr>
    </w:p>
    <w:p w14:paraId="52E597D9">
      <w:pPr>
        <w:ind w:firstLine="420" w:firstLineChars="200"/>
        <w:rPr>
          <w:rFonts w:ascii="仿宋" w:hAnsi="仿宋" w:eastAsia="仿宋" w:cs="仿宋"/>
          <w:color w:val="auto"/>
        </w:rPr>
      </w:pPr>
    </w:p>
    <w:p w14:paraId="4D5B3EDE">
      <w:pPr>
        <w:spacing w:line="360" w:lineRule="auto"/>
        <w:ind w:right="420"/>
        <w:rPr>
          <w:rFonts w:ascii="仿宋" w:hAnsi="仿宋" w:eastAsia="仿宋" w:cs="仿宋"/>
          <w:color w:val="auto"/>
        </w:rPr>
      </w:pPr>
    </w:p>
    <w:p w14:paraId="675CC795">
      <w:pPr>
        <w:spacing w:line="360" w:lineRule="auto"/>
        <w:rPr>
          <w:rFonts w:ascii="仿宋" w:hAnsi="仿宋" w:eastAsia="仿宋" w:cs="仿宋"/>
          <w:bCs/>
          <w:color w:val="auto"/>
          <w:sz w:val="24"/>
        </w:rPr>
      </w:pPr>
    </w:p>
    <w:p w14:paraId="2DF114A6">
      <w:pPr>
        <w:spacing w:line="360" w:lineRule="auto"/>
        <w:jc w:val="center"/>
        <w:rPr>
          <w:rFonts w:ascii="仿宋" w:hAnsi="仿宋" w:eastAsia="仿宋" w:cs="仿宋"/>
          <w:b/>
          <w:color w:val="auto"/>
          <w:sz w:val="32"/>
          <w:szCs w:val="32"/>
        </w:rPr>
      </w:pPr>
    </w:p>
    <w:p w14:paraId="72EB74C6">
      <w:pPr>
        <w:spacing w:line="360" w:lineRule="auto"/>
        <w:rPr>
          <w:rFonts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0000009F" w:csb1="00000000"/>
  </w:font>
  <w:font w:name="Yu Gothic UI">
    <w:altName w:val="Meiryo UI"/>
    <w:panose1 w:val="020B0500000000000000"/>
    <w:charset w:val="80"/>
    <w:family w:val="auto"/>
    <w:pitch w:val="default"/>
    <w:sig w:usb0="00000000" w:usb1="00000000" w:usb2="00000016" w:usb3="00000000" w:csb0="2002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369A5">
    <w:pPr>
      <w:pStyle w:val="39"/>
      <w:framePr w:wrap="around" w:vAnchor="text" w:hAnchor="margin" w:xAlign="right" w:y="1"/>
      <w:rPr>
        <w:rStyle w:val="73"/>
      </w:rPr>
    </w:pPr>
    <w:r>
      <w:fldChar w:fldCharType="begin"/>
    </w:r>
    <w:r>
      <w:rPr>
        <w:rStyle w:val="73"/>
      </w:rPr>
      <w:instrText xml:space="preserve">PAGE  </w:instrText>
    </w:r>
    <w:r>
      <w:fldChar w:fldCharType="end"/>
    </w:r>
  </w:p>
  <w:p w14:paraId="24B253B5">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9591C">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6556E2">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566556E2">
                    <w:pPr>
                      <w:pStyle w:val="39"/>
                    </w:pPr>
                    <w:r>
                      <w:fldChar w:fldCharType="begin"/>
                    </w:r>
                    <w:r>
                      <w:instrText xml:space="preserve"> PAGE  \* MERGEFORMAT </w:instrText>
                    </w:r>
                    <w:r>
                      <w:fldChar w:fldCharType="separate"/>
                    </w:r>
                    <w:r>
                      <w:t>74</w:t>
                    </w:r>
                    <w:r>
                      <w:fldChar w:fldCharType="end"/>
                    </w:r>
                  </w:p>
                </w:txbxContent>
              </v:textbox>
            </v:shape>
          </w:pict>
        </mc:Fallback>
      </mc:AlternateContent>
    </w:r>
  </w:p>
  <w:p w14:paraId="277CC85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2897D">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D72636">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65D72636">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6AB5D06E">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E47FF">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0D52BA">
                          <w:pPr>
                            <w:pStyle w:val="39"/>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370D52BA">
                    <w:pPr>
                      <w:pStyle w:val="3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44317">
    <w:pPr>
      <w:pStyle w:val="39"/>
      <w:framePr w:wrap="around" w:vAnchor="text" w:hAnchor="margin" w:xAlign="right" w:y="1"/>
      <w:rPr>
        <w:rStyle w:val="73"/>
      </w:rPr>
    </w:pPr>
    <w:r>
      <w:fldChar w:fldCharType="begin"/>
    </w:r>
    <w:r>
      <w:rPr>
        <w:rStyle w:val="73"/>
      </w:rPr>
      <w:instrText xml:space="preserve">PAGE  </w:instrText>
    </w:r>
    <w:r>
      <w:fldChar w:fldCharType="end"/>
    </w:r>
  </w:p>
  <w:p w14:paraId="5A576693">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6162C">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1080EA">
                          <w:pPr>
                            <w:pStyle w:val="39"/>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711080EA">
                    <w:pPr>
                      <w:pStyle w:val="39"/>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C567A">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C8C55A">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4DC8C55A">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4E094">
    <w:pPr>
      <w:pStyle w:val="39"/>
      <w:framePr w:wrap="around" w:vAnchor="text" w:hAnchor="margin" w:xAlign="right" w:y="1"/>
      <w:rPr>
        <w:rStyle w:val="73"/>
      </w:rPr>
    </w:pPr>
    <w:r>
      <w:fldChar w:fldCharType="begin"/>
    </w:r>
    <w:r>
      <w:rPr>
        <w:rStyle w:val="73"/>
      </w:rPr>
      <w:instrText xml:space="preserve">PAGE  </w:instrText>
    </w:r>
    <w:r>
      <w:fldChar w:fldCharType="end"/>
    </w:r>
  </w:p>
  <w:p w14:paraId="4414B648">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A32AF">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E61B84">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36E61B84">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09B8B">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2D0476">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02D0476">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565C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E9C5C">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13899">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84161">
                          <w:pPr>
                            <w:pStyle w:val="39"/>
                          </w:pPr>
                          <w:r>
                            <w:fldChar w:fldCharType="begin"/>
                          </w:r>
                          <w:r>
                            <w:instrText xml:space="preserve"> PAGE  \* MERGEFORMAT </w:instrText>
                          </w:r>
                          <w:r>
                            <w:fldChar w:fldCharType="separate"/>
                          </w:r>
                          <w:r>
                            <w:t>44</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0AE84161">
                    <w:pPr>
                      <w:pStyle w:val="39"/>
                    </w:pPr>
                    <w:r>
                      <w:fldChar w:fldCharType="begin"/>
                    </w:r>
                    <w:r>
                      <w:instrText xml:space="preserve"> PAGE  \* MERGEFORMAT </w:instrText>
                    </w:r>
                    <w:r>
                      <w:fldChar w:fldCharType="separate"/>
                    </w:r>
                    <w:r>
                      <w:t>44</w:t>
                    </w:r>
                    <w:r>
                      <w:fldChar w:fldCharType="end"/>
                    </w:r>
                  </w:p>
                </w:txbxContent>
              </v:textbox>
            </v:shape>
          </w:pict>
        </mc:Fallback>
      </mc:AlternateContent>
    </w:r>
  </w:p>
  <w:p w14:paraId="56B1ACB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B7D9C">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F0F465">
                          <w:pPr>
                            <w:pStyle w:val="39"/>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6DF0F465">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3AAD174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54D70">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31FAE">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737A1">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8A770">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E47F9">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747E5">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78F8C">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2C6A8">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16742">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4B693">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2DA7F">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EC454FC"/>
    <w:multiLevelType w:val="singleLevel"/>
    <w:tmpl w:val="EEC454FC"/>
    <w:lvl w:ilvl="0" w:tentative="0">
      <w:start w:val="1"/>
      <w:numFmt w:val="chineseCounting"/>
      <w:suff w:val="nothing"/>
      <w:lvlText w:val="%1、"/>
      <w:lvlJc w:val="left"/>
      <w:rPr>
        <w:rFonts w:hint="eastAsia"/>
      </w:rPr>
    </w:lvl>
  </w:abstractNum>
  <w:abstractNum w:abstractNumId="7">
    <w:nsid w:val="F1F59BC5"/>
    <w:multiLevelType w:val="singleLevel"/>
    <w:tmpl w:val="F1F59BC5"/>
    <w:lvl w:ilvl="0" w:tentative="0">
      <w:start w:val="4"/>
      <w:numFmt w:val="chineseCounting"/>
      <w:suff w:val="nothing"/>
      <w:lvlText w:val="（%1）"/>
      <w:lvlJc w:val="left"/>
      <w:rPr>
        <w:rFonts w:hint="eastAsia"/>
      </w:rPr>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0">
    <w:nsid w:val="7A0F6431"/>
    <w:multiLevelType w:val="singleLevel"/>
    <w:tmpl w:val="7A0F6431"/>
    <w:lvl w:ilvl="0" w:tentative="0">
      <w:start w:val="1"/>
      <w:numFmt w:val="decimal"/>
      <w:suff w:val="space"/>
      <w:lvlText w:val="%1."/>
      <w:lvlJc w:val="left"/>
    </w:lvl>
  </w:abstractNum>
  <w:num w:numId="1">
    <w:abstractNumId w:val="0"/>
  </w:num>
  <w:num w:numId="2">
    <w:abstractNumId w:val="7"/>
  </w:num>
  <w:num w:numId="3">
    <w:abstractNumId w:val="6"/>
  </w:num>
  <w:num w:numId="4">
    <w:abstractNumId w:val="10"/>
  </w:num>
  <w:num w:numId="5">
    <w:abstractNumId w:val="2"/>
  </w:num>
  <w:num w:numId="6">
    <w:abstractNumId w:val="8"/>
  </w:num>
  <w:num w:numId="7">
    <w:abstractNumId w:val="4"/>
  </w:num>
  <w:num w:numId="8">
    <w:abstractNumId w:val="3"/>
  </w:num>
  <w:num w:numId="9">
    <w:abstractNumId w:val="1"/>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4ZmIwMjMxZTc3ZGNiNTFkNTBkYzI4YWJiNTQ0OGMifQ=="/>
  </w:docVars>
  <w:rsids>
    <w:rsidRoot w:val="00FE19E4"/>
    <w:rsid w:val="000162EE"/>
    <w:rsid w:val="000772B8"/>
    <w:rsid w:val="00152C4A"/>
    <w:rsid w:val="00254286"/>
    <w:rsid w:val="00265606"/>
    <w:rsid w:val="0029229B"/>
    <w:rsid w:val="003726DD"/>
    <w:rsid w:val="003D3809"/>
    <w:rsid w:val="004A3AB5"/>
    <w:rsid w:val="004D3833"/>
    <w:rsid w:val="00544615"/>
    <w:rsid w:val="00582D37"/>
    <w:rsid w:val="005950B9"/>
    <w:rsid w:val="005E58EE"/>
    <w:rsid w:val="005F2852"/>
    <w:rsid w:val="00606235"/>
    <w:rsid w:val="006065F2"/>
    <w:rsid w:val="00762AFD"/>
    <w:rsid w:val="007A04FE"/>
    <w:rsid w:val="00810E12"/>
    <w:rsid w:val="00872989"/>
    <w:rsid w:val="00924C02"/>
    <w:rsid w:val="009666FA"/>
    <w:rsid w:val="00973001"/>
    <w:rsid w:val="00992817"/>
    <w:rsid w:val="009C0611"/>
    <w:rsid w:val="00A12C64"/>
    <w:rsid w:val="00A36AA3"/>
    <w:rsid w:val="00A83A6E"/>
    <w:rsid w:val="00AA6FB4"/>
    <w:rsid w:val="00B43A77"/>
    <w:rsid w:val="00B5574D"/>
    <w:rsid w:val="00BE3742"/>
    <w:rsid w:val="00C05635"/>
    <w:rsid w:val="00C21384"/>
    <w:rsid w:val="00C3538A"/>
    <w:rsid w:val="00EB5800"/>
    <w:rsid w:val="00F93227"/>
    <w:rsid w:val="00FE19E4"/>
    <w:rsid w:val="01537FD5"/>
    <w:rsid w:val="018E25D5"/>
    <w:rsid w:val="01BC3CB0"/>
    <w:rsid w:val="02555ED9"/>
    <w:rsid w:val="026453EF"/>
    <w:rsid w:val="033E089E"/>
    <w:rsid w:val="039C1758"/>
    <w:rsid w:val="04542180"/>
    <w:rsid w:val="04A07D2D"/>
    <w:rsid w:val="065C270A"/>
    <w:rsid w:val="065E0402"/>
    <w:rsid w:val="06D74677"/>
    <w:rsid w:val="06D85336"/>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24C282D"/>
    <w:rsid w:val="125664A3"/>
    <w:rsid w:val="1262754C"/>
    <w:rsid w:val="12A17402"/>
    <w:rsid w:val="133236CD"/>
    <w:rsid w:val="14127BE9"/>
    <w:rsid w:val="145538D3"/>
    <w:rsid w:val="149128B1"/>
    <w:rsid w:val="14E32ED1"/>
    <w:rsid w:val="154C4341"/>
    <w:rsid w:val="15520D07"/>
    <w:rsid w:val="158D1A3D"/>
    <w:rsid w:val="160615DC"/>
    <w:rsid w:val="169E17AF"/>
    <w:rsid w:val="16FD66C9"/>
    <w:rsid w:val="18C76587"/>
    <w:rsid w:val="195210FF"/>
    <w:rsid w:val="1961080B"/>
    <w:rsid w:val="19697BC5"/>
    <w:rsid w:val="1A7E6E3B"/>
    <w:rsid w:val="1AF24BE0"/>
    <w:rsid w:val="1B656D35"/>
    <w:rsid w:val="1BBC702D"/>
    <w:rsid w:val="1D4127EC"/>
    <w:rsid w:val="1DE03F03"/>
    <w:rsid w:val="1E1E7A9B"/>
    <w:rsid w:val="1E80452C"/>
    <w:rsid w:val="1F28434D"/>
    <w:rsid w:val="1F4629DA"/>
    <w:rsid w:val="210B3768"/>
    <w:rsid w:val="22D00328"/>
    <w:rsid w:val="2388039C"/>
    <w:rsid w:val="255D0A75"/>
    <w:rsid w:val="27593B6D"/>
    <w:rsid w:val="27D03AD8"/>
    <w:rsid w:val="28412A56"/>
    <w:rsid w:val="287109F2"/>
    <w:rsid w:val="2920334B"/>
    <w:rsid w:val="29BB5D72"/>
    <w:rsid w:val="29BC6A7E"/>
    <w:rsid w:val="2A0A45AD"/>
    <w:rsid w:val="2C5702B4"/>
    <w:rsid w:val="2C5B01CA"/>
    <w:rsid w:val="2C696097"/>
    <w:rsid w:val="2CC716B0"/>
    <w:rsid w:val="2CDA6E57"/>
    <w:rsid w:val="2D04520E"/>
    <w:rsid w:val="2E1143D6"/>
    <w:rsid w:val="2E321854"/>
    <w:rsid w:val="2E9B5B4C"/>
    <w:rsid w:val="2EA012D2"/>
    <w:rsid w:val="2EB62CF8"/>
    <w:rsid w:val="2EF27FFD"/>
    <w:rsid w:val="2FEC5533"/>
    <w:rsid w:val="30191A45"/>
    <w:rsid w:val="30B579BF"/>
    <w:rsid w:val="32FD20BA"/>
    <w:rsid w:val="3318407C"/>
    <w:rsid w:val="335F4CCE"/>
    <w:rsid w:val="35FD2EEA"/>
    <w:rsid w:val="360337E4"/>
    <w:rsid w:val="36164371"/>
    <w:rsid w:val="36633F7A"/>
    <w:rsid w:val="36691B9F"/>
    <w:rsid w:val="37604A4E"/>
    <w:rsid w:val="38297B06"/>
    <w:rsid w:val="38ED2171"/>
    <w:rsid w:val="394479C9"/>
    <w:rsid w:val="3A6058D6"/>
    <w:rsid w:val="3C9E5C02"/>
    <w:rsid w:val="3CB6083C"/>
    <w:rsid w:val="3E02162D"/>
    <w:rsid w:val="3E457417"/>
    <w:rsid w:val="3F326AC0"/>
    <w:rsid w:val="40233B11"/>
    <w:rsid w:val="408C1872"/>
    <w:rsid w:val="41174E3E"/>
    <w:rsid w:val="414004DE"/>
    <w:rsid w:val="41AD1F74"/>
    <w:rsid w:val="42657940"/>
    <w:rsid w:val="42BC2E2F"/>
    <w:rsid w:val="445175A7"/>
    <w:rsid w:val="44CE3311"/>
    <w:rsid w:val="44D530D8"/>
    <w:rsid w:val="459463E3"/>
    <w:rsid w:val="46236D21"/>
    <w:rsid w:val="47B16CDB"/>
    <w:rsid w:val="47BE36CC"/>
    <w:rsid w:val="48190115"/>
    <w:rsid w:val="4A1210C5"/>
    <w:rsid w:val="4A546BEF"/>
    <w:rsid w:val="4A872BFC"/>
    <w:rsid w:val="4A9E7C29"/>
    <w:rsid w:val="4AB50890"/>
    <w:rsid w:val="4B4734B2"/>
    <w:rsid w:val="4BB33A7C"/>
    <w:rsid w:val="4BC90A28"/>
    <w:rsid w:val="4C37510C"/>
    <w:rsid w:val="4DE4148C"/>
    <w:rsid w:val="4EF44BE3"/>
    <w:rsid w:val="4FAE554B"/>
    <w:rsid w:val="4FC0129F"/>
    <w:rsid w:val="504B3DAB"/>
    <w:rsid w:val="50C301CB"/>
    <w:rsid w:val="511107EA"/>
    <w:rsid w:val="511A48D1"/>
    <w:rsid w:val="519D5BDA"/>
    <w:rsid w:val="51E15FA0"/>
    <w:rsid w:val="51F63272"/>
    <w:rsid w:val="53D370D2"/>
    <w:rsid w:val="53FC752F"/>
    <w:rsid w:val="54AE6E9B"/>
    <w:rsid w:val="554738F5"/>
    <w:rsid w:val="55F978A1"/>
    <w:rsid w:val="56337905"/>
    <w:rsid w:val="56CB302E"/>
    <w:rsid w:val="57DAE6E1"/>
    <w:rsid w:val="58002EF8"/>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2371C6"/>
    <w:rsid w:val="65A54EC2"/>
    <w:rsid w:val="664C0F4D"/>
    <w:rsid w:val="665736C4"/>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F606F4"/>
    <w:rsid w:val="6E6A6BC8"/>
    <w:rsid w:val="6EE03793"/>
    <w:rsid w:val="6F8151E6"/>
    <w:rsid w:val="6F851686"/>
    <w:rsid w:val="6FC52912"/>
    <w:rsid w:val="70BA1B64"/>
    <w:rsid w:val="718617A9"/>
    <w:rsid w:val="725453F3"/>
    <w:rsid w:val="729E74BD"/>
    <w:rsid w:val="72DF16B3"/>
    <w:rsid w:val="72FF07E8"/>
    <w:rsid w:val="738C280D"/>
    <w:rsid w:val="73942F36"/>
    <w:rsid w:val="73B75E5F"/>
    <w:rsid w:val="74A8774F"/>
    <w:rsid w:val="752E1242"/>
    <w:rsid w:val="771C7190"/>
    <w:rsid w:val="77AE203F"/>
    <w:rsid w:val="782557C0"/>
    <w:rsid w:val="786A11CF"/>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4177B0"/>
    <w:rsid w:val="7EA31D88"/>
    <w:rsid w:val="7EB7B118"/>
    <w:rsid w:val="7F4DBC21"/>
    <w:rsid w:val="DD7BA43F"/>
    <w:rsid w:val="ECDF148A"/>
    <w:rsid w:val="FA3F4F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4734</Words>
  <Characters>5173</Characters>
  <Lines>431</Lines>
  <Paragraphs>121</Paragraphs>
  <TotalTime>18</TotalTime>
  <ScaleCrop>false</ScaleCrop>
  <LinksUpToDate>false</LinksUpToDate>
  <CharactersWithSpaces>5377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2024-08-31T10:47:00Z</dcterms:created>
  <dc:creator>玥</dc:creator>
  <cp:lastModifiedBy>595zzz_</cp:lastModifiedBy>
  <cp:lastPrinted>2021-12-28T19:06:00Z</cp:lastPrinted>
  <dcterms:modified xsi:type="dcterms:W3CDTF">2024-11-28T04:12:32Z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11CE4E5ED07B4285A30E1EBFE09C12EB_13</vt:lpwstr>
  </property>
</Properties>
</file>