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B2C170">
      <w:pPr>
        <w:adjustRightInd/>
        <w:spacing w:line="360" w:lineRule="auto"/>
        <w:jc w:val="both"/>
        <w:rPr>
          <w:rFonts w:ascii="宋体" w:hAnsi="宋体" w:cs="宋体"/>
          <w:b/>
          <w:color w:val="auto"/>
          <w:sz w:val="48"/>
          <w:szCs w:val="48"/>
          <w:highlight w:val="none"/>
        </w:rPr>
      </w:pPr>
    </w:p>
    <w:p w14:paraId="674F37C5">
      <w:pPr>
        <w:adjustRightInd/>
        <w:spacing w:line="360" w:lineRule="auto"/>
        <w:jc w:val="center"/>
        <w:rPr>
          <w:rFonts w:ascii="宋体" w:hAnsi="宋体" w:cs="宋体"/>
          <w:b/>
          <w:bCs/>
          <w:color w:val="auto"/>
          <w:sz w:val="48"/>
          <w:szCs w:val="48"/>
          <w:highlight w:val="none"/>
        </w:rPr>
      </w:pPr>
      <w:r>
        <w:rPr>
          <w:rFonts w:hint="eastAsia" w:ascii="宋体" w:hAnsi="宋体" w:cs="宋体"/>
          <w:b/>
          <w:bCs/>
          <w:color w:val="auto"/>
          <w:sz w:val="48"/>
          <w:szCs w:val="48"/>
          <w:highlight w:val="none"/>
          <w:lang w:eastAsia="zh-CN"/>
        </w:rPr>
        <w:t>天元公学和睦校区建设项目设计采购施工(EPC)工程总承包项目成品花箱、花盆及种植物采购项目</w:t>
      </w:r>
    </w:p>
    <w:p w14:paraId="58000AB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7CDDB48">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DD27BE0">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val="en-US" w:eastAsia="zh-CN"/>
        </w:rPr>
        <w:t>ZJXS-TYGX-2025-002</w:t>
      </w:r>
    </w:p>
    <w:p w14:paraId="6EE686F4">
      <w:pPr>
        <w:adjustRightInd/>
        <w:spacing w:line="360" w:lineRule="auto"/>
        <w:rPr>
          <w:rFonts w:ascii="宋体" w:hAnsi="宋体" w:cs="宋体"/>
          <w:color w:val="auto"/>
          <w:sz w:val="28"/>
          <w:szCs w:val="20"/>
          <w:highlight w:val="none"/>
        </w:rPr>
      </w:pPr>
    </w:p>
    <w:p w14:paraId="0BD3EB4E">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218FBAD">
      <w:pPr>
        <w:spacing w:line="360" w:lineRule="auto"/>
        <w:jc w:val="center"/>
        <w:rPr>
          <w:rFonts w:hint="eastAsia" w:ascii="宋体" w:hAnsi="宋体" w:eastAsia="宋体" w:cs="宋体"/>
          <w:b/>
          <w:color w:val="auto"/>
          <w:sz w:val="44"/>
          <w:szCs w:val="44"/>
          <w:highlight w:val="none"/>
          <w:lang w:eastAsia="zh-CN"/>
        </w:rPr>
      </w:pPr>
    </w:p>
    <w:p w14:paraId="7A06E51A">
      <w:pPr>
        <w:pStyle w:val="80"/>
        <w:rPr>
          <w:rFonts w:hint="eastAsia" w:ascii="宋体" w:hAnsi="宋体" w:eastAsia="宋体" w:cs="宋体"/>
          <w:b/>
          <w:color w:val="auto"/>
          <w:sz w:val="44"/>
          <w:szCs w:val="44"/>
          <w:highlight w:val="none"/>
          <w:lang w:eastAsia="zh-CN"/>
        </w:rPr>
      </w:pPr>
    </w:p>
    <w:p w14:paraId="4E99FDC2">
      <w:pPr>
        <w:pStyle w:val="80"/>
        <w:rPr>
          <w:rFonts w:hint="eastAsia" w:ascii="宋体" w:hAnsi="宋体" w:eastAsia="宋体" w:cs="宋体"/>
          <w:b/>
          <w:color w:val="auto"/>
          <w:sz w:val="44"/>
          <w:szCs w:val="44"/>
          <w:highlight w:val="none"/>
          <w:lang w:eastAsia="zh-CN"/>
        </w:rPr>
      </w:pPr>
    </w:p>
    <w:p w14:paraId="119FCE08">
      <w:pPr>
        <w:pStyle w:val="80"/>
        <w:rPr>
          <w:rFonts w:hint="eastAsia" w:ascii="宋体" w:hAnsi="宋体" w:eastAsia="宋体" w:cs="宋体"/>
          <w:b/>
          <w:color w:val="auto"/>
          <w:sz w:val="44"/>
          <w:szCs w:val="44"/>
          <w:highlight w:val="none"/>
          <w:lang w:eastAsia="zh-CN"/>
        </w:rPr>
      </w:pPr>
    </w:p>
    <w:p w14:paraId="52A8416A">
      <w:pPr>
        <w:pStyle w:val="80"/>
        <w:rPr>
          <w:rFonts w:hint="eastAsia" w:ascii="宋体" w:hAnsi="宋体" w:eastAsia="宋体" w:cs="宋体"/>
          <w:b/>
          <w:color w:val="auto"/>
          <w:sz w:val="44"/>
          <w:szCs w:val="44"/>
          <w:highlight w:val="none"/>
          <w:lang w:eastAsia="zh-CN"/>
        </w:rPr>
      </w:pPr>
    </w:p>
    <w:p w14:paraId="352208B2">
      <w:pPr>
        <w:spacing w:line="360" w:lineRule="auto"/>
        <w:rPr>
          <w:rFonts w:ascii="宋体" w:hAnsi="宋体" w:cs="宋体"/>
          <w:color w:val="auto"/>
          <w:sz w:val="32"/>
          <w:szCs w:val="32"/>
          <w:highlight w:val="none"/>
        </w:rPr>
      </w:pPr>
    </w:p>
    <w:p w14:paraId="49C3C467">
      <w:pPr>
        <w:adjustRightInd w:val="0"/>
        <w:spacing w:line="360" w:lineRule="auto"/>
        <w:jc w:val="center"/>
        <w:rPr>
          <w:rFonts w:ascii="宋体" w:hAnsi="宋体" w:eastAsia="宋体" w:cs="宋体"/>
          <w:sz w:val="32"/>
          <w:szCs w:val="32"/>
        </w:rPr>
      </w:pPr>
      <w:r>
        <w:rPr>
          <w:rFonts w:hint="eastAsia" w:ascii="宋体" w:hAnsi="宋体" w:eastAsia="宋体" w:cs="宋体"/>
          <w:sz w:val="32"/>
          <w:szCs w:val="32"/>
        </w:rPr>
        <w:t>杭州师范大学附属未来科技城学校</w:t>
      </w:r>
    </w:p>
    <w:p w14:paraId="765281F9">
      <w:pPr>
        <w:adjustRightInd w:val="0"/>
        <w:spacing w:line="360" w:lineRule="auto"/>
        <w:jc w:val="center"/>
        <w:rPr>
          <w:rFonts w:ascii="宋体" w:hAnsi="宋体" w:eastAsia="宋体" w:cs="宋体"/>
          <w:sz w:val="32"/>
          <w:szCs w:val="32"/>
        </w:rPr>
      </w:pPr>
      <w:r>
        <w:rPr>
          <w:rFonts w:hint="eastAsia" w:ascii="宋体" w:hAnsi="宋体" w:eastAsia="宋体" w:cs="宋体"/>
          <w:sz w:val="32"/>
          <w:szCs w:val="32"/>
        </w:rPr>
        <w:t>（杭州二中教育集团未来科技城学校）</w:t>
      </w:r>
    </w:p>
    <w:p w14:paraId="56513680">
      <w:pPr>
        <w:adjustRightInd w:val="0"/>
        <w:snapToGrid w:val="0"/>
        <w:spacing w:line="360" w:lineRule="auto"/>
        <w:jc w:val="center"/>
        <w:rPr>
          <w:rFonts w:hint="eastAsia" w:ascii="宋体" w:hAnsi="宋体" w:eastAsia="宋体" w:cs="宋体"/>
          <w:bCs/>
          <w:sz w:val="32"/>
          <w:szCs w:val="32"/>
          <w:lang w:eastAsia="zh-CN"/>
        </w:rPr>
      </w:pPr>
      <w:r>
        <w:rPr>
          <w:rFonts w:hint="eastAsia" w:ascii="宋体" w:hAnsi="宋体" w:eastAsia="宋体" w:cs="宋体"/>
          <w:bCs/>
          <w:sz w:val="32"/>
          <w:szCs w:val="32"/>
          <w:lang w:eastAsia="zh-CN"/>
        </w:rPr>
        <w:t>浙江翔实建设项目管理有限公司</w:t>
      </w:r>
    </w:p>
    <w:p w14:paraId="3D14BA4D">
      <w:pPr>
        <w:snapToGrid w:val="0"/>
        <w:spacing w:line="360" w:lineRule="auto"/>
        <w:jc w:val="center"/>
        <w:rPr>
          <w:rFonts w:ascii="宋体" w:hAnsi="宋体" w:cs="宋体"/>
          <w:bCs/>
          <w:color w:val="auto"/>
          <w:sz w:val="32"/>
          <w:szCs w:val="32"/>
          <w:highlight w:val="none"/>
        </w:rPr>
      </w:pPr>
      <w:r>
        <w:rPr>
          <w:rFonts w:hint="eastAsia" w:ascii="宋体" w:hAnsi="宋体" w:eastAsia="宋体" w:cs="宋体"/>
          <w:bCs/>
          <w:sz w:val="32"/>
          <w:szCs w:val="32"/>
        </w:rPr>
        <w:t>二〇二</w:t>
      </w:r>
      <w:r>
        <w:rPr>
          <w:rFonts w:hint="eastAsia" w:ascii="宋体" w:hAnsi="宋体" w:eastAsia="宋体" w:cs="宋体"/>
          <w:bCs/>
          <w:sz w:val="32"/>
          <w:szCs w:val="32"/>
          <w:lang w:val="en-US" w:eastAsia="zh-CN"/>
        </w:rPr>
        <w:t>五</w:t>
      </w:r>
      <w:r>
        <w:rPr>
          <w:rFonts w:hint="eastAsia" w:ascii="宋体" w:hAnsi="宋体" w:eastAsia="宋体" w:cs="宋体"/>
          <w:bCs/>
          <w:sz w:val="32"/>
          <w:szCs w:val="32"/>
        </w:rPr>
        <w:t>年</w:t>
      </w:r>
      <w:r>
        <w:rPr>
          <w:rFonts w:hint="eastAsia" w:ascii="宋体" w:hAnsi="宋体" w:eastAsia="宋体" w:cs="宋体"/>
          <w:bCs/>
          <w:sz w:val="32"/>
          <w:szCs w:val="32"/>
          <w:lang w:val="en-US" w:eastAsia="zh-CN"/>
        </w:rPr>
        <w:t>三</w:t>
      </w:r>
      <w:r>
        <w:rPr>
          <w:rFonts w:hint="eastAsia" w:ascii="宋体" w:hAnsi="宋体" w:eastAsia="宋体" w:cs="宋体"/>
          <w:bCs/>
          <w:sz w:val="32"/>
          <w:szCs w:val="32"/>
        </w:rPr>
        <w:t>月</w:t>
      </w:r>
      <w:r>
        <w:rPr>
          <w:rFonts w:hint="eastAsia" w:ascii="宋体" w:hAnsi="宋体" w:cs="宋体"/>
          <w:bCs/>
          <w:sz w:val="32"/>
          <w:szCs w:val="32"/>
          <w:lang w:val="en-US" w:eastAsia="zh-CN"/>
        </w:rPr>
        <w:t>三</w:t>
      </w:r>
      <w:r>
        <w:rPr>
          <w:rFonts w:hint="eastAsia" w:ascii="宋体" w:hAnsi="宋体" w:eastAsia="宋体" w:cs="宋体"/>
          <w:bCs/>
          <w:sz w:val="32"/>
          <w:szCs w:val="32"/>
          <w:lang w:val="en-US" w:eastAsia="zh-CN"/>
        </w:rPr>
        <w:t>十</w:t>
      </w:r>
      <w:r>
        <w:rPr>
          <w:rFonts w:hint="eastAsia" w:ascii="宋体" w:hAnsi="宋体" w:cs="宋体"/>
          <w:bCs/>
          <w:sz w:val="32"/>
          <w:szCs w:val="32"/>
          <w:lang w:val="en-US" w:eastAsia="zh-CN"/>
        </w:rPr>
        <w:t>一</w:t>
      </w:r>
      <w:r>
        <w:rPr>
          <w:rFonts w:hint="eastAsia" w:ascii="宋体" w:hAnsi="宋体" w:eastAsia="宋体" w:cs="宋体"/>
          <w:bCs/>
          <w:sz w:val="32"/>
          <w:szCs w:val="32"/>
        </w:rPr>
        <w:t>日</w:t>
      </w:r>
    </w:p>
    <w:p w14:paraId="74548DD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F9C2E21">
      <w:pPr>
        <w:spacing w:line="360" w:lineRule="auto"/>
        <w:jc w:val="center"/>
        <w:rPr>
          <w:rFonts w:ascii="宋体" w:hAnsi="宋体" w:cs="宋体"/>
          <w:color w:val="auto"/>
          <w:sz w:val="24"/>
          <w:highlight w:val="none"/>
        </w:rPr>
      </w:pPr>
    </w:p>
    <w:p w14:paraId="6B8A515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9A9BD0">
      <w:pPr>
        <w:spacing w:line="360" w:lineRule="auto"/>
        <w:rPr>
          <w:rFonts w:ascii="宋体" w:hAnsi="宋体" w:cs="宋体"/>
          <w:color w:val="auto"/>
          <w:sz w:val="32"/>
          <w:szCs w:val="32"/>
          <w:highlight w:val="none"/>
        </w:rPr>
      </w:pPr>
    </w:p>
    <w:p w14:paraId="39310043">
      <w:pPr>
        <w:spacing w:line="360" w:lineRule="auto"/>
        <w:rPr>
          <w:rFonts w:ascii="宋体" w:hAnsi="宋体" w:cs="宋体"/>
          <w:color w:val="auto"/>
          <w:sz w:val="32"/>
          <w:szCs w:val="32"/>
          <w:highlight w:val="none"/>
        </w:rPr>
      </w:pPr>
    </w:p>
    <w:p w14:paraId="3E1E250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1E1D4E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05F3E8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36CAFA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C804E4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65806D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296C02C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3190393">
      <w:pPr>
        <w:spacing w:line="360" w:lineRule="auto"/>
        <w:ind w:firstLine="549" w:firstLineChars="229"/>
        <w:rPr>
          <w:rFonts w:ascii="宋体" w:hAnsi="宋体" w:cs="宋体"/>
          <w:color w:val="auto"/>
          <w:sz w:val="24"/>
          <w:highlight w:val="none"/>
        </w:rPr>
      </w:pPr>
    </w:p>
    <w:p w14:paraId="62671EFF">
      <w:pPr>
        <w:spacing w:line="360" w:lineRule="auto"/>
        <w:ind w:firstLine="549" w:firstLineChars="229"/>
        <w:rPr>
          <w:rFonts w:ascii="宋体" w:hAnsi="宋体" w:cs="宋体"/>
          <w:color w:val="auto"/>
          <w:sz w:val="24"/>
          <w:highlight w:val="none"/>
        </w:rPr>
      </w:pPr>
    </w:p>
    <w:p w14:paraId="73672AC6">
      <w:pPr>
        <w:spacing w:line="360" w:lineRule="auto"/>
        <w:ind w:firstLine="549" w:firstLineChars="229"/>
        <w:rPr>
          <w:rFonts w:ascii="宋体" w:hAnsi="宋体" w:cs="宋体"/>
          <w:color w:val="auto"/>
          <w:sz w:val="24"/>
          <w:highlight w:val="none"/>
        </w:rPr>
      </w:pPr>
    </w:p>
    <w:p w14:paraId="075E3567">
      <w:pPr>
        <w:spacing w:line="360" w:lineRule="auto"/>
        <w:ind w:firstLine="549" w:firstLineChars="229"/>
        <w:rPr>
          <w:rFonts w:ascii="宋体" w:hAnsi="宋体" w:cs="宋体"/>
          <w:color w:val="auto"/>
          <w:sz w:val="24"/>
          <w:highlight w:val="none"/>
        </w:rPr>
      </w:pPr>
    </w:p>
    <w:p w14:paraId="00CAD937">
      <w:pPr>
        <w:spacing w:line="360" w:lineRule="auto"/>
        <w:ind w:firstLine="549" w:firstLineChars="229"/>
        <w:rPr>
          <w:rFonts w:ascii="宋体" w:hAnsi="宋体" w:cs="宋体"/>
          <w:color w:val="auto"/>
          <w:sz w:val="24"/>
          <w:highlight w:val="none"/>
        </w:rPr>
      </w:pPr>
    </w:p>
    <w:p w14:paraId="3E95B8A5">
      <w:pPr>
        <w:spacing w:line="360" w:lineRule="auto"/>
        <w:ind w:firstLine="549" w:firstLineChars="229"/>
        <w:rPr>
          <w:rFonts w:ascii="宋体" w:hAnsi="宋体" w:cs="宋体"/>
          <w:color w:val="auto"/>
          <w:sz w:val="24"/>
          <w:highlight w:val="none"/>
        </w:rPr>
      </w:pPr>
    </w:p>
    <w:p w14:paraId="50070A86">
      <w:pPr>
        <w:spacing w:line="360" w:lineRule="auto"/>
        <w:ind w:firstLine="549" w:firstLineChars="229"/>
        <w:rPr>
          <w:rFonts w:ascii="宋体" w:hAnsi="宋体" w:cs="宋体"/>
          <w:color w:val="auto"/>
          <w:sz w:val="24"/>
          <w:highlight w:val="none"/>
        </w:rPr>
      </w:pPr>
    </w:p>
    <w:p w14:paraId="74012B10">
      <w:pPr>
        <w:spacing w:line="360" w:lineRule="auto"/>
        <w:ind w:firstLine="549" w:firstLineChars="229"/>
        <w:rPr>
          <w:rFonts w:ascii="宋体" w:hAnsi="宋体" w:cs="宋体"/>
          <w:color w:val="auto"/>
          <w:sz w:val="24"/>
          <w:highlight w:val="none"/>
        </w:rPr>
      </w:pPr>
    </w:p>
    <w:p w14:paraId="7897C8E2">
      <w:pPr>
        <w:spacing w:line="360" w:lineRule="auto"/>
        <w:ind w:firstLine="549" w:firstLineChars="229"/>
        <w:rPr>
          <w:rFonts w:ascii="宋体" w:hAnsi="宋体" w:cs="宋体"/>
          <w:color w:val="auto"/>
          <w:sz w:val="24"/>
          <w:highlight w:val="none"/>
        </w:rPr>
      </w:pPr>
    </w:p>
    <w:p w14:paraId="1C9D0826">
      <w:pPr>
        <w:spacing w:line="360" w:lineRule="auto"/>
        <w:ind w:firstLine="549" w:firstLineChars="229"/>
        <w:rPr>
          <w:rFonts w:ascii="宋体" w:hAnsi="宋体" w:cs="宋体"/>
          <w:color w:val="auto"/>
          <w:sz w:val="24"/>
          <w:highlight w:val="none"/>
        </w:rPr>
      </w:pPr>
    </w:p>
    <w:p w14:paraId="24943F00">
      <w:pPr>
        <w:spacing w:line="360" w:lineRule="auto"/>
        <w:ind w:firstLine="549" w:firstLineChars="229"/>
        <w:rPr>
          <w:rFonts w:ascii="宋体" w:hAnsi="宋体" w:cs="宋体"/>
          <w:color w:val="auto"/>
          <w:sz w:val="24"/>
          <w:highlight w:val="none"/>
        </w:rPr>
      </w:pPr>
    </w:p>
    <w:p w14:paraId="77D3AFFF">
      <w:pPr>
        <w:spacing w:line="360" w:lineRule="auto"/>
        <w:ind w:firstLine="549" w:firstLineChars="229"/>
        <w:rPr>
          <w:rFonts w:ascii="宋体" w:hAnsi="宋体" w:cs="宋体"/>
          <w:color w:val="auto"/>
          <w:sz w:val="24"/>
          <w:highlight w:val="none"/>
        </w:rPr>
      </w:pPr>
    </w:p>
    <w:p w14:paraId="0DC7F393">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rPr>
        <w:t>（</w:t>
      </w:r>
      <w:r>
        <w:rPr>
          <w:rFonts w:hint="eastAsia" w:cs="仿宋_GB2312" w:asciiTheme="minorEastAsia" w:hAnsiTheme="minorEastAsia" w:eastAsiaTheme="minorEastAsia"/>
          <w:color w:val="auto"/>
          <w:sz w:val="24"/>
          <w:highlight w:val="none"/>
          <w:u w:val="single"/>
          <w:lang w:eastAsia="zh-CN"/>
        </w:rPr>
        <w:t>天元公学和睦校区建设项目设计采购施工(EPC)工程总承包项目成品花箱、花盆及种植物采购项目</w:t>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cs="Times New Roman" w:asciiTheme="minorEastAsia" w:hAnsiTheme="minorEastAsia" w:eastAsiaTheme="minorEastAsia"/>
          <w:snapToGrid/>
          <w:color w:val="auto"/>
          <w:kern w:val="2"/>
          <w:sz w:val="24"/>
          <w:szCs w:val="24"/>
          <w:highlight w:val="none"/>
        </w:rPr>
        <w:t>https://www.zcygov.cn/）获取（下载）招标文件，并于</w:t>
      </w:r>
      <w:r>
        <w:rPr>
          <w:rStyle w:val="77"/>
          <w:rFonts w:hint="eastAsia" w:cs="Times New Roman" w:asciiTheme="minorEastAsia" w:hAnsiTheme="minorEastAsia" w:eastAsiaTheme="minorEastAsia"/>
          <w:snapToGrid/>
          <w:color w:val="auto"/>
          <w:kern w:val="2"/>
          <w:sz w:val="24"/>
          <w:szCs w:val="24"/>
          <w:highlight w:val="none"/>
        </w:rPr>
        <w:t>202</w:t>
      </w:r>
      <w:r>
        <w:rPr>
          <w:rStyle w:val="77"/>
          <w:rFonts w:hint="eastAsia" w:cs="Times New Roman" w:asciiTheme="minorEastAsia" w:hAnsiTheme="minorEastAsia" w:eastAsiaTheme="minorEastAsia"/>
          <w:snapToGrid/>
          <w:color w:val="auto"/>
          <w:kern w:val="2"/>
          <w:sz w:val="24"/>
          <w:szCs w:val="24"/>
          <w:highlight w:val="none"/>
          <w:lang w:val="en-US" w:eastAsia="zh-CN"/>
        </w:rPr>
        <w:t>5</w:t>
      </w:r>
      <w:r>
        <w:rPr>
          <w:rStyle w:val="77"/>
          <w:rFonts w:cs="Times New Roman" w:asciiTheme="minorEastAsia" w:hAnsiTheme="minorEastAsia" w:eastAsiaTheme="minorEastAsia"/>
          <w:snapToGrid/>
          <w:color w:val="auto"/>
          <w:kern w:val="2"/>
          <w:sz w:val="24"/>
          <w:szCs w:val="24"/>
          <w:highlight w:val="none"/>
        </w:rPr>
        <w:t>年</w:t>
      </w:r>
      <w:r>
        <w:rPr>
          <w:rStyle w:val="77"/>
          <w:rFonts w:hint="eastAsia" w:cs="Times New Roman" w:asciiTheme="minorEastAsia" w:hAnsiTheme="minorEastAsia" w:eastAsiaTheme="minorEastAsia"/>
          <w:snapToGrid/>
          <w:color w:val="auto"/>
          <w:kern w:val="2"/>
          <w:sz w:val="24"/>
          <w:szCs w:val="24"/>
          <w:highlight w:val="none"/>
          <w:lang w:val="en-US" w:eastAsia="zh-CN"/>
        </w:rPr>
        <w:t>4</w:t>
      </w:r>
      <w:r>
        <w:rPr>
          <w:rStyle w:val="77"/>
          <w:rFonts w:hint="eastAsia" w:cs="Times New Roman" w:asciiTheme="minorEastAsia" w:hAnsiTheme="minorEastAsia" w:eastAsiaTheme="minorEastAsia"/>
          <w:snapToGrid/>
          <w:color w:val="auto"/>
          <w:kern w:val="2"/>
          <w:sz w:val="24"/>
          <w:szCs w:val="24"/>
          <w:highlight w:val="none"/>
        </w:rPr>
        <w:t>月</w:t>
      </w:r>
      <w:r>
        <w:rPr>
          <w:rStyle w:val="77"/>
          <w:rFonts w:hint="eastAsia" w:cs="Times New Roman" w:asciiTheme="minorEastAsia" w:hAnsiTheme="minorEastAsia" w:eastAsiaTheme="minorEastAsia"/>
          <w:snapToGrid/>
          <w:color w:val="auto"/>
          <w:kern w:val="2"/>
          <w:sz w:val="24"/>
          <w:szCs w:val="24"/>
          <w:highlight w:val="none"/>
          <w:lang w:val="en-US" w:eastAsia="zh-CN"/>
        </w:rPr>
        <w:t>22</w:t>
      </w:r>
      <w:r>
        <w:rPr>
          <w:rStyle w:val="77"/>
          <w:rFonts w:hint="eastAsia" w:cs="Times New Roman" w:asciiTheme="minorEastAsia" w:hAnsiTheme="minorEastAsia" w:eastAsiaTheme="minorEastAsia"/>
          <w:snapToGrid/>
          <w:color w:val="auto"/>
          <w:kern w:val="2"/>
          <w:sz w:val="24"/>
          <w:szCs w:val="24"/>
          <w:highlight w:val="none"/>
        </w:rPr>
        <w:t>日</w:t>
      </w:r>
      <w:r>
        <w:rPr>
          <w:rStyle w:val="77"/>
          <w:rFonts w:hint="eastAsia" w:cs="Times New Roman" w:asciiTheme="minorEastAsia" w:hAnsiTheme="minorEastAsia" w:eastAsiaTheme="minorEastAsia"/>
          <w:snapToGrid/>
          <w:color w:val="auto"/>
          <w:kern w:val="2"/>
          <w:sz w:val="24"/>
          <w:szCs w:val="24"/>
          <w:highlight w:val="none"/>
          <w:lang w:val="en-US" w:eastAsia="zh-CN"/>
        </w:rPr>
        <w:t>13</w:t>
      </w:r>
      <w:r>
        <w:rPr>
          <w:rStyle w:val="77"/>
          <w:rFonts w:hint="eastAsia" w:cs="Times New Roman" w:asciiTheme="minorEastAsia" w:hAnsiTheme="minorEastAsia" w:eastAsiaTheme="minorEastAsia"/>
          <w:snapToGrid/>
          <w:color w:val="auto"/>
          <w:kern w:val="2"/>
          <w:sz w:val="24"/>
          <w:szCs w:val="24"/>
          <w:highlight w:val="none"/>
        </w:rPr>
        <w:t>点</w:t>
      </w:r>
      <w:r>
        <w:rPr>
          <w:rStyle w:val="77"/>
          <w:rFonts w:hint="eastAsia" w:cs="Times New Roman" w:asciiTheme="minorEastAsia" w:hAnsiTheme="minorEastAsia" w:eastAsiaTheme="minorEastAsia"/>
          <w:snapToGrid/>
          <w:color w:val="auto"/>
          <w:kern w:val="2"/>
          <w:sz w:val="24"/>
          <w:szCs w:val="24"/>
          <w:highlight w:val="none"/>
          <w:lang w:val="en-US" w:eastAsia="zh-CN"/>
        </w:rPr>
        <w:t>30</w:t>
      </w:r>
      <w:r>
        <w:rPr>
          <w:rStyle w:val="77"/>
          <w:rFonts w:hint="eastAsia" w:cs="Times New Roman" w:asciiTheme="minorEastAsia" w:hAnsiTheme="minorEastAsia" w:eastAsiaTheme="minorEastAsia"/>
          <w:snapToGrid/>
          <w:color w:val="auto"/>
          <w:kern w:val="2"/>
          <w:sz w:val="24"/>
          <w:szCs w:val="24"/>
          <w:highlight w:val="none"/>
        </w:rPr>
        <w:t>分</w:t>
      </w:r>
      <w:r>
        <w:rPr>
          <w:rStyle w:val="77"/>
          <w:rFonts w:hint="eastAsia" w:cs="Times New Roman" w:asciiTheme="minorEastAsia" w:hAnsiTheme="minorEastAsia" w:eastAsiaTheme="minorEastAsia"/>
          <w:bCs/>
          <w:snapToGrid/>
          <w:color w:val="auto"/>
          <w:kern w:val="2"/>
          <w:sz w:val="24"/>
          <w:szCs w:val="24"/>
          <w:highlight w:val="none"/>
        </w:rPr>
        <w:t>00秒</w:t>
      </w:r>
      <w:r>
        <w:rPr>
          <w:rStyle w:val="77"/>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4463AFE1">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175D3A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 w:val="0"/>
          <w:bCs/>
          <w:color w:val="auto"/>
          <w:sz w:val="24"/>
          <w:highlight w:val="none"/>
          <w:lang w:val="en-US" w:eastAsia="zh-CN"/>
        </w:rPr>
        <w:t>ZJXS-TYGX-2025-002</w:t>
      </w:r>
    </w:p>
    <w:p w14:paraId="4155E44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 w:val="0"/>
          <w:bCs/>
          <w:color w:val="auto"/>
          <w:sz w:val="24"/>
          <w:highlight w:val="none"/>
          <w:lang w:eastAsia="zh-CN"/>
        </w:rPr>
        <w:t>天元公学和睦校区建设项目设计采购施工(EPC)工程总承包项目成品花箱、花盆及种植物采购项目</w:t>
      </w:r>
    </w:p>
    <w:p w14:paraId="038FAFFF">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3232616</w:t>
      </w:r>
    </w:p>
    <w:p w14:paraId="664174EC">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3232616</w:t>
      </w:r>
    </w:p>
    <w:p w14:paraId="5B41C99A">
      <w:pPr>
        <w:pStyle w:val="7"/>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ascii="宋体" w:hAnsi="宋体" w:eastAsia="宋体" w:cs="宋体"/>
          <w:bCs/>
          <w:sz w:val="24"/>
        </w:rPr>
        <w:t>天元公学和睦校区建设项目设计采购施工(EPC)工程总承包项目成品花箱、花盆及种植物采购项目主要内容：定制成品菠萝格实木花箱、花盆、种植土、绿植等采购。本项目为“交钥匙”项目。包括货物供货、货物验收、质保期内的售后服务等。</w:t>
      </w:r>
      <w:r>
        <w:rPr>
          <w:rFonts w:hint="eastAsia" w:ascii="宋体" w:hAnsi="宋体" w:eastAsia="宋体" w:cs="Times New Roman"/>
          <w:sz w:val="24"/>
        </w:rPr>
        <w:t>具体以招标文件第三部分采购需求为准，供应商可点击本公告下方“浏览采购文件”查看采购需求。</w:t>
      </w:r>
    </w:p>
    <w:p w14:paraId="510EBA74">
      <w:pPr>
        <w:pStyle w:val="132"/>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eastAsia="宋体" w:cs="宋体"/>
          <w:bCs/>
          <w:kern w:val="28"/>
          <w:sz w:val="24"/>
          <w:szCs w:val="22"/>
        </w:rPr>
        <w:t>合同签订后</w:t>
      </w:r>
      <w:r>
        <w:rPr>
          <w:rFonts w:hint="eastAsia" w:ascii="宋体" w:hAnsi="宋体" w:eastAsia="宋体" w:cs="宋体"/>
          <w:bCs/>
          <w:kern w:val="28"/>
          <w:sz w:val="24"/>
          <w:szCs w:val="22"/>
          <w:lang w:val="en-US" w:eastAsia="zh-CN"/>
        </w:rPr>
        <w:t>50</w:t>
      </w:r>
      <w:r>
        <w:rPr>
          <w:rFonts w:hint="eastAsia" w:ascii="宋体" w:hAnsi="宋体" w:eastAsia="宋体" w:cs="宋体"/>
          <w:bCs/>
          <w:kern w:val="28"/>
          <w:sz w:val="24"/>
          <w:szCs w:val="22"/>
        </w:rPr>
        <w:t>天内完成供货、安装调试及学校验收。</w:t>
      </w:r>
    </w:p>
    <w:p w14:paraId="43F20924">
      <w:pPr>
        <w:pStyle w:val="7"/>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B29313F">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59FFA480">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C20149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4C79E10F">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95714562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526CE6F">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35430367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14:paraId="6687E698">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货物全部由符合政策要求的小微企业制造，提供中小企业声明函；</w:t>
      </w:r>
    </w:p>
    <w:p w14:paraId="2314444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4856729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1913C3F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02667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DA40C3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1126F1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22C9124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48C6DE2">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024038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13933AA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81157A2">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p>
    <w:p w14:paraId="6659827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1469AEF">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1A4434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89C3C7F">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24BA9D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FCBC5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EFFF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FF02CA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8D06C81">
      <w:pPr>
        <w:adjustRightInd w:val="0"/>
        <w:spacing w:line="360" w:lineRule="auto"/>
        <w:rPr>
          <w:rFonts w:ascii="宋体" w:hAnsi="宋体" w:eastAsia="宋体" w:cs="宋体"/>
          <w:sz w:val="24"/>
        </w:rPr>
      </w:pPr>
      <w:r>
        <w:rPr>
          <w:rFonts w:hint="eastAsia" w:ascii="宋体" w:hAnsi="宋体" w:cs="宋体"/>
          <w:color w:val="auto"/>
          <w:sz w:val="24"/>
          <w:highlight w:val="none"/>
        </w:rPr>
        <w:t xml:space="preserve">    </w:t>
      </w:r>
      <w:r>
        <w:rPr>
          <w:rFonts w:hint="eastAsia" w:ascii="宋体" w:hAnsi="宋体" w:eastAsia="宋体" w:cs="宋体"/>
          <w:sz w:val="24"/>
        </w:rPr>
        <w:t>1.采购人信息</w:t>
      </w:r>
    </w:p>
    <w:p w14:paraId="0EEA7CF6">
      <w:pPr>
        <w:spacing w:line="360" w:lineRule="auto"/>
        <w:rPr>
          <w:rFonts w:hint="eastAsia" w:ascii="宋体" w:hAnsi="宋体" w:eastAsia="宋体" w:cs="宋体"/>
          <w:sz w:val="24"/>
        </w:rPr>
      </w:pPr>
      <w:r>
        <w:rPr>
          <w:rFonts w:hint="eastAsia" w:ascii="宋体" w:hAnsi="宋体" w:eastAsia="宋体" w:cs="宋体"/>
          <w:sz w:val="24"/>
        </w:rPr>
        <w:t xml:space="preserve">    名    称：杭州师范大学附属未来科技城学校（杭州二中教育集团未来科技城学校） </w:t>
      </w:r>
    </w:p>
    <w:p w14:paraId="157E3743">
      <w:pPr>
        <w:spacing w:line="360" w:lineRule="auto"/>
        <w:rPr>
          <w:rFonts w:hint="eastAsia" w:ascii="宋体" w:hAnsi="宋体" w:eastAsia="宋体" w:cs="宋体"/>
          <w:sz w:val="24"/>
        </w:rPr>
      </w:pPr>
      <w:r>
        <w:rPr>
          <w:rFonts w:hint="eastAsia" w:ascii="宋体" w:hAnsi="宋体" w:eastAsia="宋体" w:cs="宋体"/>
          <w:sz w:val="24"/>
        </w:rPr>
        <w:t xml:space="preserve">    地    址：杭州市余杭区钱学森路66号         </w:t>
      </w:r>
    </w:p>
    <w:p w14:paraId="3C4C1431">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传    真： 0571-89308632 </w:t>
      </w:r>
    </w:p>
    <w:p w14:paraId="3A31DBD8">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项目联系人（询问）：曹老师 </w:t>
      </w:r>
    </w:p>
    <w:p w14:paraId="3E5F0388">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项目联系方式（询问）：0571-89309979 </w:t>
      </w:r>
    </w:p>
    <w:p w14:paraId="77391E14">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质疑联系人：马老师 </w:t>
      </w:r>
    </w:p>
    <w:p w14:paraId="7189FF49">
      <w:pPr>
        <w:spacing w:line="360" w:lineRule="auto"/>
        <w:rPr>
          <w:rFonts w:hint="eastAsia" w:ascii="新宋体" w:hAnsi="新宋体" w:eastAsia="新宋体" w:cs="新宋体"/>
          <w:color w:val="auto"/>
          <w:sz w:val="24"/>
          <w:szCs w:val="24"/>
          <w:highlight w:val="none"/>
        </w:rPr>
      </w:pPr>
      <w:r>
        <w:rPr>
          <w:rFonts w:hint="eastAsia" w:ascii="宋体" w:hAnsi="宋体" w:eastAsia="宋体" w:cs="宋体"/>
          <w:sz w:val="24"/>
        </w:rPr>
        <w:t xml:space="preserve">    质疑联系方式：0571-89309971</w:t>
      </w:r>
      <w:r>
        <w:rPr>
          <w:rFonts w:hint="eastAsia" w:ascii="新宋体" w:hAnsi="新宋体" w:eastAsia="新宋体" w:cs="新宋体"/>
          <w:color w:val="auto"/>
          <w:sz w:val="24"/>
          <w:highlight w:val="none"/>
          <w:lang w:eastAsia="zh-CN"/>
        </w:rPr>
        <w:t xml:space="preserve"> </w:t>
      </w:r>
      <w:r>
        <w:rPr>
          <w:rFonts w:hint="eastAsia" w:ascii="新宋体" w:hAnsi="新宋体" w:eastAsia="新宋体" w:cs="新宋体"/>
          <w:i w:val="0"/>
          <w:iCs w:val="0"/>
          <w:caps w:val="0"/>
          <w:color w:val="auto"/>
          <w:spacing w:val="0"/>
          <w:sz w:val="24"/>
          <w:szCs w:val="24"/>
          <w:highlight w:val="none"/>
          <w:shd w:val="clear"/>
        </w:rPr>
        <w:t>（请通过以下路径在线提起质疑：政采云-项目采购-询问质疑投诉-质疑列表）</w:t>
      </w:r>
    </w:p>
    <w:p w14:paraId="086852F4">
      <w:pPr>
        <w:adjustRightInd w:val="0"/>
        <w:spacing w:line="360" w:lineRule="auto"/>
        <w:rPr>
          <w:rFonts w:ascii="宋体" w:hAnsi="宋体" w:eastAsia="宋体" w:cs="宋体"/>
          <w:color w:val="auto"/>
          <w:sz w:val="24"/>
        </w:rPr>
      </w:pPr>
      <w:r>
        <w:rPr>
          <w:rFonts w:hint="eastAsia" w:ascii="宋体" w:hAnsi="宋体" w:eastAsia="宋体" w:cs="宋体"/>
          <w:color w:val="auto"/>
          <w:sz w:val="24"/>
        </w:rPr>
        <w:t xml:space="preserve">    2.采购代理机构信息            </w:t>
      </w:r>
    </w:p>
    <w:p w14:paraId="516B4312">
      <w:pPr>
        <w:spacing w:line="360" w:lineRule="auto"/>
        <w:ind w:firstLine="480"/>
        <w:rPr>
          <w:rFonts w:ascii="宋体" w:hAnsi="宋体" w:cs="宋体"/>
          <w:sz w:val="24"/>
        </w:rPr>
      </w:pPr>
      <w:r>
        <w:rPr>
          <w:rFonts w:hint="eastAsia" w:ascii="宋体" w:hAnsi="宋体" w:cs="宋体"/>
          <w:sz w:val="24"/>
        </w:rPr>
        <w:t>名    称：</w:t>
      </w:r>
      <w:r>
        <w:rPr>
          <w:rFonts w:hint="eastAsia" w:ascii="宋体" w:hAnsi="宋体" w:cs="宋体"/>
          <w:sz w:val="24"/>
          <w:szCs w:val="28"/>
        </w:rPr>
        <w:t>浙江翔实建设项目管理有限公司</w:t>
      </w:r>
    </w:p>
    <w:p w14:paraId="4903F93A">
      <w:pPr>
        <w:spacing w:line="360" w:lineRule="auto"/>
        <w:ind w:firstLine="480"/>
        <w:rPr>
          <w:rFonts w:ascii="宋体" w:hAnsi="宋体" w:cs="宋体"/>
          <w:sz w:val="24"/>
        </w:rPr>
      </w:pPr>
      <w:r>
        <w:rPr>
          <w:rFonts w:hint="eastAsia" w:ascii="宋体" w:hAnsi="宋体" w:cs="宋体"/>
          <w:sz w:val="24"/>
        </w:rPr>
        <w:t>地    址：</w:t>
      </w:r>
      <w:r>
        <w:rPr>
          <w:rFonts w:hint="eastAsia" w:ascii="宋体" w:hAnsi="宋体" w:cs="宋体"/>
          <w:sz w:val="24"/>
          <w:szCs w:val="28"/>
        </w:rPr>
        <w:t>杭州市萧山区北干街道金惠路358号汇通大厦4幢6楼</w:t>
      </w:r>
    </w:p>
    <w:p w14:paraId="2DC9D3BC">
      <w:pPr>
        <w:spacing w:line="360" w:lineRule="auto"/>
        <w:rPr>
          <w:rFonts w:ascii="宋体" w:hAnsi="宋体" w:cs="宋体"/>
          <w:sz w:val="24"/>
        </w:rPr>
      </w:pPr>
      <w:r>
        <w:rPr>
          <w:rFonts w:hint="eastAsia" w:ascii="宋体" w:hAnsi="宋体" w:cs="宋体"/>
          <w:sz w:val="24"/>
        </w:rPr>
        <w:t xml:space="preserve">    传    真：</w:t>
      </w:r>
      <w:r>
        <w:rPr>
          <w:rFonts w:hint="eastAsia" w:ascii="宋体" w:hAnsi="宋体" w:cs="宋体"/>
          <w:sz w:val="24"/>
          <w:lang w:val="en-US" w:eastAsia="zh-CN"/>
        </w:rPr>
        <w:t>/</w:t>
      </w:r>
      <w:r>
        <w:rPr>
          <w:rFonts w:hint="eastAsia" w:ascii="宋体" w:hAnsi="宋体" w:cs="宋体"/>
          <w:sz w:val="24"/>
        </w:rPr>
        <w:t xml:space="preserve"> </w:t>
      </w:r>
    </w:p>
    <w:p w14:paraId="7F6B3550">
      <w:pPr>
        <w:spacing w:line="360" w:lineRule="auto"/>
        <w:rPr>
          <w:rFonts w:ascii="宋体" w:hAnsi="宋体" w:cs="宋体"/>
          <w:sz w:val="24"/>
        </w:rPr>
      </w:pPr>
      <w:r>
        <w:rPr>
          <w:rFonts w:hint="eastAsia" w:ascii="宋体" w:hAnsi="宋体" w:cs="宋体"/>
          <w:sz w:val="24"/>
        </w:rPr>
        <w:t xml:space="preserve">    项目联系人（询问）：  韩超超</w:t>
      </w:r>
    </w:p>
    <w:p w14:paraId="62617FE4">
      <w:pPr>
        <w:spacing w:line="360" w:lineRule="auto"/>
        <w:rPr>
          <w:rFonts w:ascii="宋体" w:hAnsi="宋体" w:cs="宋体"/>
          <w:sz w:val="24"/>
        </w:rPr>
      </w:pPr>
      <w:r>
        <w:rPr>
          <w:rFonts w:hint="eastAsia" w:ascii="宋体" w:hAnsi="宋体" w:cs="宋体"/>
          <w:sz w:val="24"/>
        </w:rPr>
        <w:t xml:space="preserve">    项目联系方式（询问）：0571-82858325</w:t>
      </w:r>
    </w:p>
    <w:p w14:paraId="3D81EAA1">
      <w:pPr>
        <w:spacing w:line="360" w:lineRule="auto"/>
        <w:rPr>
          <w:rFonts w:ascii="宋体" w:hAnsi="宋体" w:cs="宋体"/>
          <w:sz w:val="24"/>
        </w:rPr>
      </w:pPr>
      <w:r>
        <w:rPr>
          <w:rFonts w:hint="eastAsia" w:ascii="宋体" w:hAnsi="宋体" w:cs="宋体"/>
          <w:sz w:val="24"/>
        </w:rPr>
        <w:t xml:space="preserve">    质疑联系人： 汪嘉烽</w:t>
      </w:r>
    </w:p>
    <w:p w14:paraId="642C5801">
      <w:pPr>
        <w:adjustRightInd w:val="0"/>
        <w:spacing w:line="360" w:lineRule="auto"/>
        <w:rPr>
          <w:rFonts w:ascii="宋体" w:hAnsi="宋体" w:eastAsia="宋体" w:cs="宋体"/>
          <w:sz w:val="24"/>
        </w:rPr>
      </w:pPr>
      <w:r>
        <w:rPr>
          <w:rFonts w:hint="eastAsia" w:ascii="宋体" w:hAnsi="宋体" w:cs="宋体"/>
          <w:sz w:val="24"/>
        </w:rPr>
        <w:t xml:space="preserve">    质疑联系方式：0571-82858903</w:t>
      </w:r>
      <w:r>
        <w:rPr>
          <w:rFonts w:hint="eastAsia" w:ascii="新宋体" w:hAnsi="新宋体" w:eastAsia="新宋体" w:cs="新宋体"/>
          <w:i w:val="0"/>
          <w:iCs w:val="0"/>
          <w:caps w:val="0"/>
          <w:color w:val="auto"/>
          <w:spacing w:val="0"/>
          <w:sz w:val="24"/>
          <w:szCs w:val="24"/>
          <w:highlight w:val="none"/>
          <w:shd w:val="clear"/>
        </w:rPr>
        <w:t>（请通过以下路径在线提起质疑：政采云-项目采购-询问质疑投诉-质疑列表）</w:t>
      </w:r>
    </w:p>
    <w:p w14:paraId="4DE3A53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6CC6F5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称：杭州市余杭区财政局 /浙江省政府采购行政裁决服务中心（杭州）</w:t>
      </w:r>
    </w:p>
    <w:p w14:paraId="08EF7D04">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62DD769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1973DD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rPr>
        <w:t xml:space="preserve">    </w:t>
      </w:r>
    </w:p>
    <w:p w14:paraId="6B1BC6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6BE3253">
      <w:pPr>
        <w:pStyle w:val="3"/>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5DD6328D">
      <w:pPr>
        <w:pStyle w:val="5"/>
        <w:rPr>
          <w:rFonts w:ascii="宋体"/>
          <w:snapToGrid w:val="0"/>
          <w:color w:val="auto"/>
          <w:highlight w:val="none"/>
        </w:rPr>
      </w:pPr>
      <w:r>
        <w:rPr>
          <w:color w:val="auto"/>
          <w:highlight w:val="none"/>
        </w:rPr>
        <w:br w:type="page"/>
      </w:r>
    </w:p>
    <w:p w14:paraId="7AE1587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600F2F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4F72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7ECAE5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B31F6A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B9B767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EA89E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006F6482">
            <w:pPr>
              <w:snapToGrid w:val="0"/>
              <w:spacing w:line="360" w:lineRule="auto"/>
              <w:jc w:val="center"/>
              <w:rPr>
                <w:rFonts w:ascii="宋体" w:hAnsi="宋体" w:cs="宋体"/>
                <w:color w:val="auto"/>
                <w:sz w:val="24"/>
                <w:highlight w:val="none"/>
              </w:rPr>
            </w:pPr>
          </w:p>
          <w:p w14:paraId="350B682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7DE185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F38B51D">
            <w:pPr>
              <w:spacing w:line="360" w:lineRule="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eastAsia="宋体" w:cs="宋体"/>
                <w:kern w:val="0"/>
                <w:sz w:val="24"/>
                <w:u w:val="single"/>
              </w:rPr>
              <w:t>甲板组合菠萝格长花箱（90*60*45）cm</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tc>
      </w:tr>
      <w:tr w14:paraId="1B5C6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4B8B0B0">
            <w:pPr>
              <w:snapToGrid w:val="0"/>
              <w:spacing w:line="360" w:lineRule="auto"/>
              <w:jc w:val="center"/>
              <w:rPr>
                <w:rFonts w:ascii="宋体" w:hAnsi="宋体" w:cs="宋体"/>
                <w:color w:val="auto"/>
                <w:sz w:val="24"/>
                <w:highlight w:val="none"/>
              </w:rPr>
            </w:pPr>
          </w:p>
          <w:p w14:paraId="308E231E">
            <w:pPr>
              <w:snapToGrid w:val="0"/>
              <w:spacing w:line="360" w:lineRule="auto"/>
              <w:jc w:val="center"/>
              <w:rPr>
                <w:rFonts w:hint="eastAsia" w:ascii="宋体" w:hAnsi="宋体" w:cs="宋体"/>
                <w:color w:val="auto"/>
                <w:sz w:val="24"/>
                <w:highlight w:val="none"/>
              </w:rPr>
            </w:pPr>
          </w:p>
          <w:p w14:paraId="5C072986">
            <w:pPr>
              <w:snapToGrid w:val="0"/>
              <w:spacing w:line="360" w:lineRule="auto"/>
              <w:jc w:val="center"/>
              <w:rPr>
                <w:rFonts w:hint="eastAsia" w:ascii="宋体" w:hAnsi="宋体" w:cs="宋体"/>
                <w:color w:val="auto"/>
                <w:sz w:val="24"/>
                <w:highlight w:val="none"/>
              </w:rPr>
            </w:pPr>
          </w:p>
          <w:p w14:paraId="5A84F2F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26CA49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6468A16">
            <w:pPr>
              <w:adjustRightInd w:val="0"/>
              <w:spacing w:line="360" w:lineRule="auto"/>
              <w:rPr>
                <w:rFonts w:hint="eastAsia" w:ascii="宋体" w:hAnsi="宋体" w:eastAsia="宋体" w:cs="宋体"/>
                <w:kern w:val="0"/>
                <w:sz w:val="24"/>
              </w:rPr>
            </w:pPr>
            <w:r>
              <w:rPr>
                <w:rFonts w:hint="eastAsia" w:ascii="宋体" w:hAnsi="宋体" w:eastAsia="宋体" w:cs="宋体"/>
                <w:kern w:val="0"/>
                <w:sz w:val="24"/>
              </w:rPr>
              <w:t>（1）标的：</w:t>
            </w:r>
            <w:r>
              <w:rPr>
                <w:rFonts w:hint="eastAsia" w:ascii="宋体" w:hAnsi="宋体" w:eastAsia="宋体" w:cs="宋体"/>
                <w:kern w:val="0"/>
                <w:sz w:val="24"/>
                <w:u w:val="single"/>
              </w:rPr>
              <w:t>采购文件第三部分“一、采购标的清单”甲板组合菠萝格花箱标的</w:t>
            </w:r>
            <w:r>
              <w:rPr>
                <w:rFonts w:hint="eastAsia" w:ascii="宋体" w:hAnsi="宋体" w:eastAsia="宋体" w:cs="宋体"/>
                <w:kern w:val="0"/>
                <w:sz w:val="24"/>
              </w:rPr>
              <w:t xml:space="preserve">，属于 </w:t>
            </w:r>
            <w:r>
              <w:rPr>
                <w:rFonts w:hint="eastAsia" w:ascii="宋体" w:hAnsi="宋体" w:eastAsia="宋体" w:cs="宋体"/>
                <w:kern w:val="0"/>
                <w:sz w:val="24"/>
                <w:u w:val="single"/>
              </w:rPr>
              <w:t>工业</w:t>
            </w:r>
            <w:r>
              <w:rPr>
                <w:rFonts w:hint="eastAsia" w:ascii="宋体" w:hAnsi="宋体" w:eastAsia="宋体" w:cs="宋体"/>
                <w:kern w:val="0"/>
                <w:sz w:val="24"/>
              </w:rPr>
              <w:t xml:space="preserve"> 行业；</w:t>
            </w:r>
          </w:p>
          <w:p w14:paraId="505655B6">
            <w:pPr>
              <w:pStyle w:val="5"/>
              <w:ind w:left="0" w:leftChars="0" w:firstLine="0" w:firstLineChars="0"/>
              <w:rPr>
                <w:rFonts w:hint="eastAsia" w:ascii="宋体" w:hAnsi="宋体" w:eastAsia="宋体" w:cs="宋体"/>
                <w:b w:val="0"/>
                <w:bCs w:val="0"/>
                <w:kern w:val="0"/>
                <w:sz w:val="24"/>
              </w:rPr>
            </w:pPr>
            <w:r>
              <w:rPr>
                <w:rFonts w:hint="eastAsia" w:ascii="宋体" w:hAnsi="宋体" w:eastAsia="宋体" w:cs="宋体"/>
                <w:b w:val="0"/>
                <w:bCs w:val="0"/>
                <w:kern w:val="0"/>
                <w:sz w:val="24"/>
              </w:rPr>
              <w:t>（2）、标的：</w:t>
            </w:r>
            <w:r>
              <w:rPr>
                <w:rFonts w:hint="eastAsia" w:ascii="宋体" w:hAnsi="宋体" w:eastAsia="宋体" w:cs="宋体"/>
                <w:b w:val="0"/>
                <w:bCs w:val="0"/>
                <w:kern w:val="0"/>
                <w:sz w:val="24"/>
                <w:u w:val="single"/>
              </w:rPr>
              <w:t>采购文件第三部分“一、采购标的清单”其余标的</w:t>
            </w:r>
            <w:r>
              <w:rPr>
                <w:rFonts w:hint="eastAsia" w:ascii="宋体" w:hAnsi="宋体" w:eastAsia="宋体" w:cs="宋体"/>
                <w:b w:val="0"/>
                <w:bCs w:val="0"/>
                <w:kern w:val="0"/>
                <w:sz w:val="24"/>
              </w:rPr>
              <w:t xml:space="preserve">，属于 </w:t>
            </w:r>
            <w:r>
              <w:rPr>
                <w:rFonts w:hint="eastAsia" w:ascii="宋体" w:hAnsi="宋体" w:eastAsia="宋体" w:cs="宋体"/>
                <w:b w:val="0"/>
                <w:bCs w:val="0"/>
                <w:kern w:val="0"/>
                <w:sz w:val="24"/>
                <w:u w:val="single"/>
              </w:rPr>
              <w:t>农林牧渔</w:t>
            </w:r>
            <w:r>
              <w:rPr>
                <w:rFonts w:hint="eastAsia" w:ascii="宋体" w:hAnsi="宋体" w:eastAsia="宋体" w:cs="宋体"/>
                <w:b w:val="0"/>
                <w:bCs w:val="0"/>
                <w:kern w:val="0"/>
                <w:sz w:val="24"/>
                <w:u w:val="single"/>
                <w:lang w:val="en-US" w:eastAsia="zh-CN"/>
              </w:rPr>
              <w:t>业</w:t>
            </w:r>
            <w:r>
              <w:rPr>
                <w:rFonts w:hint="eastAsia" w:ascii="宋体" w:hAnsi="宋体" w:eastAsia="宋体" w:cs="宋体"/>
                <w:b w:val="0"/>
                <w:bCs w:val="0"/>
                <w:kern w:val="0"/>
                <w:sz w:val="24"/>
              </w:rPr>
              <w:t xml:space="preserve"> 行业。</w:t>
            </w:r>
          </w:p>
          <w:p w14:paraId="1994D902">
            <w:pPr>
              <w:pStyle w:val="5"/>
              <w:ind w:left="0" w:leftChars="0" w:firstLine="0" w:firstLineChars="0"/>
              <w:rPr>
                <w:rFonts w:hint="eastAsia" w:ascii="宋体" w:hAnsi="宋体" w:eastAsia="仿宋_GB2312" w:cs="宋体"/>
                <w:color w:val="auto"/>
                <w:highlight w:val="none"/>
                <w:lang w:val="en-US" w:eastAsia="zh-CN"/>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农、林、牧、渔业。营业收入20000万元以下的为中小微型企业。其中，营业收入500万元及以上的为中型企业，营业收入50万元及以上的为小型企业，营业</w:t>
            </w:r>
            <w:r>
              <w:rPr>
                <w:rFonts w:hint="eastAsia" w:ascii="宋体" w:hAnsi="宋体" w:eastAsia="宋体" w:cs="宋体"/>
                <w:b w:val="0"/>
                <w:bCs w:val="0"/>
                <w:color w:val="auto"/>
                <w:kern w:val="0"/>
                <w:sz w:val="24"/>
                <w:szCs w:val="24"/>
                <w:highlight w:val="none"/>
                <w:lang w:val="en-US" w:eastAsia="zh-CN" w:bidi="ar-SA"/>
              </w:rPr>
              <w:br w:type="textWrapping"/>
            </w:r>
            <w:r>
              <w:rPr>
                <w:rFonts w:hint="eastAsia" w:ascii="宋体" w:hAnsi="宋体" w:eastAsia="宋体" w:cs="宋体"/>
                <w:b w:val="0"/>
                <w:bCs w:val="0"/>
                <w:color w:val="auto"/>
                <w:kern w:val="0"/>
                <w:sz w:val="24"/>
                <w:szCs w:val="24"/>
                <w:highlight w:val="none"/>
                <w:lang w:val="en-US" w:eastAsia="zh-CN" w:bidi="ar-SA"/>
              </w:rPr>
              <w:t>收入50万元以下的为微型企业。</w:t>
            </w:r>
          </w:p>
        </w:tc>
      </w:tr>
      <w:tr w14:paraId="015B2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97936F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A89C54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492E7D2">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67230354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AC14EB7">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17290593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B4B0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5876C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26992F5">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6A1F24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4481890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eastAsia="宋体" w:cs="宋体"/>
                <w:sz w:val="24"/>
                <w:u w:val="single"/>
              </w:rPr>
              <w:t>产品运输</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2428070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56DA644B">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01B0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50" w:hRule="atLeast"/>
          <w:tblHeader/>
        </w:trPr>
        <w:tc>
          <w:tcPr>
            <w:tcW w:w="629" w:type="dxa"/>
            <w:tcBorders>
              <w:top w:val="single" w:color="auto" w:sz="4" w:space="0"/>
              <w:left w:val="single" w:color="auto" w:sz="4" w:space="0"/>
              <w:bottom w:val="single" w:color="auto" w:sz="4" w:space="0"/>
              <w:right w:val="single" w:color="auto" w:sz="4" w:space="0"/>
            </w:tcBorders>
          </w:tcPr>
          <w:p w14:paraId="71569473">
            <w:pPr>
              <w:snapToGrid w:val="0"/>
              <w:spacing w:line="360" w:lineRule="auto"/>
              <w:jc w:val="center"/>
              <w:rPr>
                <w:rFonts w:ascii="宋体" w:hAnsi="宋体" w:cs="宋体"/>
                <w:color w:val="auto"/>
                <w:sz w:val="24"/>
                <w:highlight w:val="none"/>
              </w:rPr>
            </w:pPr>
          </w:p>
          <w:p w14:paraId="0DF1FFC4">
            <w:pPr>
              <w:snapToGrid w:val="0"/>
              <w:spacing w:line="360" w:lineRule="auto"/>
              <w:jc w:val="center"/>
              <w:rPr>
                <w:rFonts w:ascii="宋体" w:hAnsi="宋体" w:cs="宋体"/>
                <w:color w:val="auto"/>
                <w:sz w:val="24"/>
                <w:highlight w:val="none"/>
              </w:rPr>
            </w:pPr>
          </w:p>
          <w:p w14:paraId="6E05F3E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39B9B4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B51780E">
            <w:pPr>
              <w:spacing w:line="360" w:lineRule="auto"/>
              <w:rPr>
                <w:color w:val="auto"/>
                <w:sz w:val="24"/>
                <w:szCs w:val="32"/>
                <w:highlight w:val="none"/>
              </w:rPr>
            </w:pPr>
            <w:sdt>
              <w:sdtPr>
                <w:rPr>
                  <w:rFonts w:hint="eastAsia"/>
                  <w:color w:val="auto"/>
                  <w:highlight w:val="none"/>
                </w:rPr>
                <w:id w:val="681833070"/>
                <w14:checkbox>
                  <w14:checked w14:val="1"/>
                  <w14:checkedState w14:val="00FE" w14:font="Wingdings"/>
                  <w14:uncheckedState w14:val="2610" w14:font="MS Gothic"/>
                </w14:checkbox>
              </w:sdtPr>
              <w:sdtEndPr>
                <w:rPr>
                  <w:rFonts w:hint="eastAsia"/>
                  <w:color w:val="auto"/>
                  <w:sz w:val="24"/>
                  <w:szCs w:val="32"/>
                  <w:highlight w:val="none"/>
                </w:rPr>
              </w:sdtEndPr>
              <w:sdtContent>
                <w:r>
                  <w:rPr>
                    <w:rFonts w:hint="eastAsia" w:ascii="Wingdings" w:hAnsi="Wingdings" w:eastAsia="宋体" w:cs="Times New Roman"/>
                    <w:color w:val="auto"/>
                    <w:kern w:val="2"/>
                    <w:sz w:val="24"/>
                    <w:szCs w:val="32"/>
                    <w:highlight w:val="none"/>
                    <w:lang w:val="en-US" w:eastAsia="zh-CN" w:bidi="ar-SA"/>
                  </w:rPr>
                  <w:t>þ</w:t>
                </w:r>
              </w:sdtContent>
            </w:sdt>
            <w:r>
              <w:rPr>
                <w:rFonts w:hint="eastAsia"/>
                <w:color w:val="auto"/>
                <w:sz w:val="24"/>
                <w:szCs w:val="32"/>
                <w:highlight w:val="none"/>
              </w:rPr>
              <w:t>A不组织。</w:t>
            </w:r>
          </w:p>
          <w:p w14:paraId="5680BDFC">
            <w:pPr>
              <w:spacing w:line="360" w:lineRule="auto"/>
              <w:rPr>
                <w:rFonts w:hint="eastAsia"/>
                <w:color w:val="auto"/>
                <w:sz w:val="24"/>
                <w:szCs w:val="32"/>
                <w:highlight w:val="none"/>
              </w:rPr>
            </w:pPr>
            <w:sdt>
              <w:sdtPr>
                <w:rPr>
                  <w:rFonts w:hint="eastAsia"/>
                  <w:color w:val="auto"/>
                  <w:sz w:val="24"/>
                  <w:szCs w:val="32"/>
                  <w:highlight w:val="none"/>
                </w:rPr>
                <w:id w:val="238790731"/>
                <w14:checkbox>
                  <w14:checked w14:val="0"/>
                  <w14:checkedState w14:val="00FE" w14:font="Wingdings"/>
                  <w14:uncheckedState w14:val="2610" w14:font="MS Gothic"/>
                </w14:checkbox>
              </w:sdtPr>
              <w:sdtEndPr>
                <w:rPr>
                  <w:rFonts w:hint="eastAsia"/>
                  <w:color w:val="auto"/>
                  <w:sz w:val="24"/>
                  <w:szCs w:val="32"/>
                  <w:highlight w:val="none"/>
                </w:rPr>
              </w:sdtEndPr>
              <w:sdtContent>
                <w:r>
                  <w:rPr>
                    <w:rFonts w:hint="eastAsia"/>
                    <w:color w:val="auto"/>
                    <w:sz w:val="24"/>
                    <w:szCs w:val="32"/>
                    <w:highlight w:val="none"/>
                  </w:rPr>
                  <w:t>☐</w:t>
                </w:r>
              </w:sdtContent>
            </w:sdt>
            <w:r>
              <w:rPr>
                <w:rFonts w:hint="eastAsia"/>
                <w:color w:val="auto"/>
                <w:sz w:val="24"/>
                <w:szCs w:val="32"/>
                <w:highlight w:val="none"/>
              </w:rPr>
              <w:t>B组织，时间：</w:t>
            </w:r>
            <w:r>
              <w:rPr>
                <w:rFonts w:hint="eastAsia"/>
                <w:color w:val="auto"/>
                <w:sz w:val="24"/>
                <w:szCs w:val="32"/>
                <w:highlight w:val="none"/>
                <w:u w:val="single"/>
              </w:rPr>
              <w:t xml:space="preserve">      </w:t>
            </w:r>
            <w:r>
              <w:rPr>
                <w:rFonts w:hint="eastAsia"/>
                <w:color w:val="auto"/>
                <w:sz w:val="24"/>
                <w:szCs w:val="32"/>
                <w:highlight w:val="none"/>
              </w:rPr>
              <w:t>,地点：</w:t>
            </w:r>
            <w:r>
              <w:rPr>
                <w:rFonts w:hint="eastAsia"/>
                <w:color w:val="auto"/>
                <w:sz w:val="24"/>
                <w:szCs w:val="32"/>
                <w:highlight w:val="none"/>
                <w:u w:val="single"/>
              </w:rPr>
              <w:t xml:space="preserve">      </w:t>
            </w:r>
            <w:r>
              <w:rPr>
                <w:rFonts w:hint="eastAsia"/>
                <w:color w:val="auto"/>
                <w:sz w:val="24"/>
                <w:szCs w:val="32"/>
                <w:highlight w:val="none"/>
              </w:rPr>
              <w:t>，联系人：</w:t>
            </w:r>
            <w:r>
              <w:rPr>
                <w:rFonts w:hint="eastAsia"/>
                <w:color w:val="auto"/>
                <w:sz w:val="24"/>
                <w:szCs w:val="32"/>
                <w:highlight w:val="none"/>
                <w:u w:val="single"/>
              </w:rPr>
              <w:t xml:space="preserve">     </w:t>
            </w:r>
            <w:r>
              <w:rPr>
                <w:rFonts w:hint="eastAsia"/>
                <w:color w:val="auto"/>
                <w:sz w:val="24"/>
                <w:szCs w:val="32"/>
                <w:highlight w:val="none"/>
              </w:rPr>
              <w:t xml:space="preserve"> ，联系方式：</w:t>
            </w:r>
            <w:r>
              <w:rPr>
                <w:rFonts w:hint="eastAsia"/>
                <w:color w:val="auto"/>
                <w:sz w:val="24"/>
                <w:szCs w:val="32"/>
                <w:highlight w:val="none"/>
                <w:u w:val="single"/>
              </w:rPr>
              <w:t xml:space="preserve">      </w:t>
            </w:r>
            <w:r>
              <w:rPr>
                <w:rFonts w:hint="eastAsia"/>
                <w:color w:val="auto"/>
                <w:sz w:val="24"/>
                <w:szCs w:val="32"/>
                <w:highlight w:val="none"/>
              </w:rPr>
              <w:t>。</w:t>
            </w:r>
          </w:p>
          <w:p w14:paraId="478D25F3">
            <w:pPr>
              <w:pStyle w:val="80"/>
              <w:ind w:firstLine="0" w:firstLineChars="0"/>
              <w:rPr>
                <w:rFonts w:hint="eastAsia" w:ascii="Times New Roman" w:hAnsi="Times New Roman" w:eastAsia="宋体" w:cs="Times New Roman"/>
                <w:color w:val="auto"/>
                <w:kern w:val="2"/>
                <w:sz w:val="24"/>
                <w:szCs w:val="32"/>
                <w:highlight w:val="none"/>
                <w:lang w:val="en-US" w:eastAsia="zh-CN" w:bidi="ar-SA"/>
              </w:rPr>
            </w:pPr>
            <w:r>
              <w:rPr>
                <w:rFonts w:hint="eastAsia" w:ascii="Times New Roman" w:hAnsi="Times New Roman" w:eastAsia="宋体" w:cs="Times New Roman"/>
                <w:color w:val="auto"/>
                <w:kern w:val="2"/>
                <w:sz w:val="24"/>
                <w:szCs w:val="32"/>
                <w:highlight w:val="none"/>
                <w:lang w:val="en-US" w:eastAsia="zh-CN" w:bidi="ar-SA"/>
              </w:rPr>
              <w:t>☐C不统一组织，供应商在获取采购文件后，自行至项目现场考察。地点：</w:t>
            </w:r>
            <w:r>
              <w:rPr>
                <w:rFonts w:hint="eastAsia" w:ascii="Times New Roman" w:hAnsi="Times New Roman" w:eastAsia="宋体" w:cs="Times New Roman"/>
                <w:color w:val="auto"/>
                <w:kern w:val="2"/>
                <w:sz w:val="24"/>
                <w:szCs w:val="32"/>
                <w:highlight w:val="none"/>
                <w:u w:val="single"/>
                <w:lang w:val="en-US" w:eastAsia="zh-CN" w:bidi="ar-SA"/>
              </w:rPr>
              <w:t xml:space="preserve">    </w:t>
            </w:r>
            <w:r>
              <w:rPr>
                <w:rFonts w:hint="eastAsia" w:ascii="Times New Roman" w:hAnsi="Times New Roman" w:eastAsia="宋体" w:cs="Times New Roman"/>
                <w:color w:val="auto"/>
                <w:kern w:val="2"/>
                <w:sz w:val="24"/>
                <w:szCs w:val="32"/>
                <w:highlight w:val="none"/>
                <w:lang w:val="en-US" w:eastAsia="zh-CN" w:bidi="ar-SA"/>
              </w:rPr>
              <w:t>，联系人：</w:t>
            </w:r>
            <w:r>
              <w:rPr>
                <w:rFonts w:hint="eastAsia" w:ascii="Times New Roman" w:hAnsi="Times New Roman" w:eastAsia="宋体" w:cs="Times New Roman"/>
                <w:color w:val="auto"/>
                <w:kern w:val="2"/>
                <w:sz w:val="24"/>
                <w:szCs w:val="32"/>
                <w:highlight w:val="none"/>
                <w:u w:val="single"/>
                <w:lang w:val="en-US" w:eastAsia="zh-CN" w:bidi="ar-SA"/>
              </w:rPr>
              <w:t xml:space="preserve">    </w:t>
            </w:r>
            <w:r>
              <w:rPr>
                <w:rFonts w:hint="eastAsia" w:ascii="Times New Roman" w:hAnsi="Times New Roman" w:eastAsia="宋体" w:cs="Times New Roman"/>
                <w:color w:val="auto"/>
                <w:kern w:val="2"/>
                <w:sz w:val="24"/>
                <w:szCs w:val="32"/>
                <w:highlight w:val="none"/>
                <w:lang w:val="en-US" w:eastAsia="zh-CN" w:bidi="ar-SA"/>
              </w:rPr>
              <w:t>，联系方式：</w:t>
            </w:r>
            <w:r>
              <w:rPr>
                <w:rFonts w:hint="eastAsia" w:ascii="Times New Roman" w:hAnsi="Times New Roman" w:eastAsia="宋体" w:cs="Times New Roman"/>
                <w:color w:val="auto"/>
                <w:kern w:val="2"/>
                <w:sz w:val="24"/>
                <w:szCs w:val="32"/>
                <w:highlight w:val="none"/>
                <w:u w:val="single"/>
                <w:lang w:val="en-US" w:eastAsia="zh-CN" w:bidi="ar-SA"/>
              </w:rPr>
              <w:t xml:space="preserve">    </w:t>
            </w:r>
            <w:r>
              <w:rPr>
                <w:rFonts w:hint="eastAsia" w:ascii="Times New Roman" w:hAnsi="Times New Roman" w:eastAsia="宋体" w:cs="Times New Roman"/>
                <w:color w:val="auto"/>
                <w:kern w:val="2"/>
                <w:sz w:val="24"/>
                <w:szCs w:val="32"/>
                <w:highlight w:val="none"/>
                <w:lang w:val="en-US" w:eastAsia="zh-CN" w:bidi="ar-SA"/>
              </w:rPr>
              <w:t>。</w:t>
            </w:r>
          </w:p>
          <w:p w14:paraId="16525BDF">
            <w:pPr>
              <w:pStyle w:val="80"/>
              <w:rPr>
                <w:color w:val="auto"/>
                <w:highlight w:val="none"/>
              </w:rPr>
            </w:pPr>
          </w:p>
        </w:tc>
      </w:tr>
      <w:tr w14:paraId="7587D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BF66D88">
            <w:pPr>
              <w:snapToGrid w:val="0"/>
              <w:spacing w:line="360" w:lineRule="auto"/>
              <w:jc w:val="center"/>
              <w:rPr>
                <w:rFonts w:ascii="宋体" w:hAnsi="宋体" w:cs="宋体"/>
                <w:color w:val="auto"/>
                <w:sz w:val="24"/>
                <w:highlight w:val="none"/>
              </w:rPr>
            </w:pPr>
          </w:p>
          <w:p w14:paraId="4E416ADF">
            <w:pPr>
              <w:snapToGrid w:val="0"/>
              <w:spacing w:line="360" w:lineRule="auto"/>
              <w:jc w:val="center"/>
              <w:rPr>
                <w:rFonts w:ascii="宋体" w:hAnsi="宋体" w:cs="宋体"/>
                <w:color w:val="auto"/>
                <w:sz w:val="24"/>
                <w:highlight w:val="none"/>
              </w:rPr>
            </w:pPr>
          </w:p>
          <w:p w14:paraId="7407F42E">
            <w:pPr>
              <w:snapToGrid w:val="0"/>
              <w:spacing w:line="360" w:lineRule="auto"/>
              <w:jc w:val="center"/>
              <w:rPr>
                <w:rFonts w:ascii="宋体" w:hAnsi="宋体" w:cs="宋体"/>
                <w:color w:val="auto"/>
                <w:sz w:val="24"/>
                <w:highlight w:val="none"/>
              </w:rPr>
            </w:pPr>
          </w:p>
          <w:p w14:paraId="0733AC2A">
            <w:pPr>
              <w:snapToGrid w:val="0"/>
              <w:spacing w:line="360" w:lineRule="auto"/>
              <w:jc w:val="center"/>
              <w:rPr>
                <w:rFonts w:ascii="宋体" w:hAnsi="宋体" w:cs="宋体"/>
                <w:color w:val="auto"/>
                <w:sz w:val="24"/>
                <w:highlight w:val="none"/>
              </w:rPr>
            </w:pPr>
          </w:p>
          <w:p w14:paraId="49982C6B">
            <w:pPr>
              <w:snapToGrid w:val="0"/>
              <w:spacing w:line="360" w:lineRule="auto"/>
              <w:jc w:val="center"/>
              <w:rPr>
                <w:rFonts w:ascii="宋体" w:hAnsi="宋体" w:cs="宋体"/>
                <w:color w:val="auto"/>
                <w:sz w:val="24"/>
                <w:highlight w:val="none"/>
              </w:rPr>
            </w:pPr>
          </w:p>
          <w:p w14:paraId="1F292D77">
            <w:pPr>
              <w:snapToGrid w:val="0"/>
              <w:spacing w:line="360" w:lineRule="auto"/>
              <w:jc w:val="center"/>
              <w:rPr>
                <w:rFonts w:ascii="宋体" w:hAnsi="宋体" w:cs="宋体"/>
                <w:color w:val="auto"/>
                <w:sz w:val="24"/>
                <w:highlight w:val="none"/>
              </w:rPr>
            </w:pPr>
          </w:p>
          <w:p w14:paraId="306BA2FE">
            <w:pPr>
              <w:snapToGrid w:val="0"/>
              <w:spacing w:line="360" w:lineRule="auto"/>
              <w:jc w:val="center"/>
              <w:rPr>
                <w:rFonts w:ascii="宋体" w:hAnsi="宋体" w:cs="宋体"/>
                <w:color w:val="auto"/>
                <w:sz w:val="24"/>
                <w:highlight w:val="none"/>
              </w:rPr>
            </w:pPr>
          </w:p>
          <w:p w14:paraId="79F258EB">
            <w:pPr>
              <w:snapToGrid w:val="0"/>
              <w:spacing w:line="360" w:lineRule="auto"/>
              <w:jc w:val="center"/>
              <w:rPr>
                <w:rFonts w:ascii="宋体" w:hAnsi="宋体" w:cs="宋体"/>
                <w:color w:val="auto"/>
                <w:sz w:val="24"/>
                <w:highlight w:val="none"/>
              </w:rPr>
            </w:pPr>
          </w:p>
          <w:p w14:paraId="6525D4D6">
            <w:pPr>
              <w:snapToGrid w:val="0"/>
              <w:spacing w:line="360" w:lineRule="auto"/>
              <w:jc w:val="center"/>
              <w:rPr>
                <w:rFonts w:ascii="宋体" w:hAnsi="宋体" w:cs="宋体"/>
                <w:color w:val="auto"/>
                <w:sz w:val="24"/>
                <w:highlight w:val="none"/>
              </w:rPr>
            </w:pPr>
          </w:p>
          <w:p w14:paraId="5FBF991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8738C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7306AC8">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3527626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0BD7B74">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B要求提供，</w:t>
            </w:r>
          </w:p>
          <w:p w14:paraId="348AD90B">
            <w:pPr>
              <w:adjustRightInd w:val="0"/>
              <w:spacing w:line="360" w:lineRule="auto"/>
              <w:rPr>
                <w:rFonts w:ascii="宋体" w:hAnsi="宋体" w:eastAsia="宋体" w:cs="宋体"/>
                <w:kern w:val="0"/>
                <w:sz w:val="24"/>
                <w:highlight w:val="none"/>
                <w:u w:val="single"/>
              </w:rPr>
            </w:pPr>
            <w:r>
              <w:rPr>
                <w:rFonts w:hint="eastAsia" w:ascii="宋体" w:hAnsi="宋体" w:eastAsia="宋体" w:cs="宋体"/>
                <w:kern w:val="0"/>
                <w:sz w:val="24"/>
              </w:rPr>
              <w:t>（1）</w:t>
            </w:r>
            <w:r>
              <w:rPr>
                <w:rFonts w:hint="eastAsia" w:ascii="宋体" w:hAnsi="宋体" w:eastAsia="宋体" w:cs="宋体"/>
                <w:snapToGrid w:val="0"/>
                <w:kern w:val="28"/>
                <w:sz w:val="24"/>
              </w:rPr>
              <w:t>样品</w:t>
            </w:r>
            <w:r>
              <w:rPr>
                <w:rFonts w:hint="eastAsia" w:ascii="宋体" w:hAnsi="宋体" w:eastAsia="宋体" w:cs="宋体"/>
                <w:snapToGrid w:val="0"/>
                <w:kern w:val="28"/>
                <w:sz w:val="24"/>
                <w:highlight w:val="none"/>
              </w:rPr>
              <w:t>：</w:t>
            </w:r>
            <w:r>
              <w:rPr>
                <w:rFonts w:hint="eastAsia" w:ascii="宋体" w:hAnsi="宋体" w:eastAsia="宋体" w:cs="宋体"/>
                <w:snapToGrid w:val="0"/>
                <w:kern w:val="28"/>
                <w:sz w:val="24"/>
                <w:highlight w:val="none"/>
                <w:u w:val="single"/>
              </w:rPr>
              <w:t>①长花箱（90cm*60cm*45cm）、②定制花盆口径30-33cm，高35-38cm，带底托、③菠萝格小样（做好榫头榫卯工艺结样品各1条：长≥20cm、宽≥7cm、厚≥2.5cm）</w:t>
            </w:r>
            <w:r>
              <w:rPr>
                <w:rFonts w:hint="eastAsia" w:ascii="宋体" w:hAnsi="宋体" w:eastAsia="宋体" w:cs="宋体"/>
                <w:kern w:val="0"/>
                <w:sz w:val="24"/>
                <w:highlight w:val="none"/>
                <w:u w:val="single"/>
              </w:rPr>
              <w:t>；</w:t>
            </w:r>
          </w:p>
          <w:p w14:paraId="57A4515A">
            <w:pPr>
              <w:adjustRightInd w:val="0"/>
              <w:spacing w:line="360" w:lineRule="auto"/>
              <w:rPr>
                <w:rFonts w:ascii="宋体" w:hAnsi="宋体" w:eastAsia="宋体" w:cs="宋体"/>
                <w:kern w:val="0"/>
                <w:sz w:val="24"/>
              </w:rPr>
            </w:pPr>
            <w:r>
              <w:rPr>
                <w:rFonts w:hint="eastAsia" w:ascii="宋体" w:hAnsi="宋体" w:eastAsia="宋体" w:cs="宋体"/>
                <w:kern w:val="0"/>
                <w:sz w:val="24"/>
              </w:rPr>
              <w:t>（2）</w:t>
            </w:r>
            <w:r>
              <w:rPr>
                <w:rFonts w:hint="eastAsia" w:ascii="宋体" w:hAnsi="宋体" w:eastAsia="宋体" w:cs="宋体"/>
                <w:snapToGrid w:val="0"/>
                <w:kern w:val="28"/>
                <w:sz w:val="24"/>
              </w:rPr>
              <w:t>样品制作的标准和要求：</w:t>
            </w:r>
            <w:r>
              <w:rPr>
                <w:rFonts w:hint="eastAsia" w:ascii="宋体" w:hAnsi="宋体" w:eastAsia="宋体" w:cs="宋体"/>
                <w:kern w:val="0"/>
                <w:sz w:val="24"/>
                <w:u w:val="single"/>
              </w:rPr>
              <w:t>符合采购需求；</w:t>
            </w:r>
          </w:p>
          <w:p w14:paraId="55D1D870">
            <w:pPr>
              <w:adjustRightInd w:val="0"/>
              <w:spacing w:line="360" w:lineRule="auto"/>
              <w:rPr>
                <w:rFonts w:ascii="宋体" w:hAnsi="宋体" w:eastAsia="宋体" w:cs="宋体"/>
                <w:kern w:val="0"/>
                <w:sz w:val="24"/>
              </w:rPr>
            </w:pPr>
            <w:r>
              <w:rPr>
                <w:rFonts w:hint="eastAsia" w:ascii="宋体" w:hAnsi="宋体" w:eastAsia="宋体" w:cs="宋体"/>
                <w:kern w:val="0"/>
                <w:sz w:val="24"/>
              </w:rPr>
              <w:t>（3）样品的评审方法以及评审标准</w:t>
            </w:r>
            <w:r>
              <w:rPr>
                <w:rFonts w:hint="eastAsia" w:ascii="宋体" w:hAnsi="宋体" w:eastAsia="宋体" w:cs="宋体"/>
                <w:snapToGrid w:val="0"/>
                <w:kern w:val="28"/>
                <w:sz w:val="24"/>
              </w:rPr>
              <w:t>：详见</w:t>
            </w:r>
            <w:r>
              <w:rPr>
                <w:rFonts w:hint="eastAsia" w:ascii="宋体" w:hAnsi="宋体" w:eastAsia="宋体" w:cs="宋体"/>
                <w:snapToGrid w:val="0"/>
                <w:kern w:val="28"/>
                <w:sz w:val="24"/>
                <w:u w:val="single"/>
              </w:rPr>
              <w:t>评标办法</w:t>
            </w:r>
            <w:r>
              <w:rPr>
                <w:rFonts w:hint="eastAsia" w:ascii="宋体" w:hAnsi="宋体" w:eastAsia="宋体" w:cs="宋体"/>
                <w:kern w:val="0"/>
                <w:sz w:val="24"/>
                <w:u w:val="single"/>
              </w:rPr>
              <w:t>；</w:t>
            </w:r>
          </w:p>
          <w:p w14:paraId="6E692C5B">
            <w:pPr>
              <w:adjustRightInd w:val="0"/>
              <w:spacing w:line="360" w:lineRule="auto"/>
              <w:rPr>
                <w:rFonts w:ascii="宋体" w:hAnsi="宋体" w:eastAsia="宋体" w:cs="宋体"/>
                <w:kern w:val="0"/>
                <w:sz w:val="24"/>
              </w:rPr>
            </w:pPr>
            <w:r>
              <w:rPr>
                <w:rFonts w:hint="eastAsia" w:ascii="宋体" w:hAnsi="宋体" w:eastAsia="宋体" w:cs="宋体"/>
                <w:kern w:val="0"/>
                <w:sz w:val="24"/>
              </w:rPr>
              <w:t>（4）是否需要随样品提交检测报告：</w:t>
            </w:r>
            <w:r>
              <w:rPr>
                <w:rFonts w:ascii="宋体" w:hAnsi="宋体" w:eastAsia="宋体" w:cs="宋体"/>
                <w:kern w:val="0"/>
                <w:sz w:val="24"/>
                <w:u w:val="single"/>
              </w:rPr>
              <w:sym w:font="Wingdings" w:char="00FE"/>
            </w:r>
            <w:r>
              <w:rPr>
                <w:rFonts w:hint="eastAsia" w:ascii="宋体" w:hAnsi="宋体" w:eastAsia="宋体" w:cs="宋体"/>
                <w:kern w:val="0"/>
                <w:sz w:val="24"/>
                <w:u w:val="single"/>
              </w:rPr>
              <w:t>否</w:t>
            </w:r>
            <w:r>
              <w:rPr>
                <w:rFonts w:hint="eastAsia" w:ascii="宋体" w:hAnsi="宋体" w:eastAsia="宋体" w:cs="宋体"/>
                <w:kern w:val="0"/>
                <w:sz w:val="24"/>
              </w:rPr>
              <w:t>；☐是，检测机构的要求</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kern w:val="0"/>
                <w:sz w:val="24"/>
              </w:rPr>
              <w:t>；检测内容</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kern w:val="0"/>
                <w:sz w:val="24"/>
              </w:rPr>
              <w:t>。</w:t>
            </w:r>
          </w:p>
          <w:p w14:paraId="53D79FEF">
            <w:pPr>
              <w:adjustRightInd w:val="0"/>
              <w:spacing w:line="360" w:lineRule="auto"/>
              <w:rPr>
                <w:rFonts w:ascii="宋体" w:hAnsi="宋体" w:eastAsia="宋体" w:cs="宋体"/>
                <w:sz w:val="24"/>
              </w:rPr>
            </w:pPr>
            <w:r>
              <w:rPr>
                <w:rFonts w:hint="eastAsia" w:ascii="宋体" w:hAnsi="宋体" w:eastAsia="宋体" w:cs="宋体"/>
                <w:sz w:val="24"/>
              </w:rPr>
              <w:t>（5）提供样品的时间：</w:t>
            </w:r>
            <w:r>
              <w:rPr>
                <w:rFonts w:hint="eastAsia" w:ascii="宋体" w:hAnsi="宋体" w:eastAsia="宋体" w:cs="宋体"/>
                <w:kern w:val="0"/>
                <w:sz w:val="24"/>
                <w:u w:val="single"/>
              </w:rPr>
              <w:t>同投标截止时间</w:t>
            </w:r>
            <w:r>
              <w:rPr>
                <w:rFonts w:hint="eastAsia" w:ascii="宋体" w:hAnsi="宋体" w:eastAsia="宋体" w:cs="宋体"/>
                <w:kern w:val="0"/>
                <w:sz w:val="24"/>
              </w:rPr>
              <w:t>；地点：</w:t>
            </w:r>
            <w:r>
              <w:rPr>
                <w:rFonts w:hint="eastAsia" w:ascii="宋体" w:hAnsi="宋体" w:eastAsia="宋体" w:cs="宋体"/>
                <w:kern w:val="0"/>
                <w:sz w:val="24"/>
                <w:u w:val="single"/>
              </w:rPr>
              <w:t>杭州市萧山区北干街道金惠路358号汇通大厦4幢6楼</w:t>
            </w:r>
            <w:r>
              <w:rPr>
                <w:rFonts w:hint="eastAsia" w:ascii="宋体" w:hAnsi="宋体" w:eastAsia="宋体" w:cs="宋体"/>
                <w:kern w:val="0"/>
                <w:sz w:val="24"/>
              </w:rPr>
              <w:t>；联系人</w:t>
            </w:r>
            <w:r>
              <w:rPr>
                <w:rFonts w:hint="eastAsia" w:ascii="宋体" w:hAnsi="宋体" w:eastAsia="宋体" w:cs="宋体"/>
                <w:sz w:val="24"/>
              </w:rPr>
              <w:t>：</w:t>
            </w:r>
            <w:r>
              <w:rPr>
                <w:rFonts w:hint="eastAsia" w:ascii="宋体" w:hAnsi="宋体" w:eastAsia="宋体" w:cs="宋体"/>
                <w:kern w:val="0"/>
                <w:sz w:val="24"/>
                <w:u w:val="single"/>
                <w:lang w:val="en-US" w:eastAsia="zh-CN"/>
              </w:rPr>
              <w:t>韩超超</w:t>
            </w:r>
            <w:r>
              <w:rPr>
                <w:rFonts w:hint="eastAsia" w:ascii="宋体" w:hAnsi="宋体" w:eastAsia="宋体" w:cs="宋体"/>
                <w:sz w:val="24"/>
              </w:rPr>
              <w:t>，</w:t>
            </w:r>
            <w:r>
              <w:rPr>
                <w:rFonts w:hint="eastAsia" w:ascii="宋体" w:hAnsi="宋体" w:eastAsia="宋体" w:cs="宋体"/>
                <w:kern w:val="28"/>
                <w:sz w:val="24"/>
              </w:rPr>
              <w:t>联系电话：</w:t>
            </w:r>
            <w:r>
              <w:rPr>
                <w:rFonts w:hint="eastAsia" w:ascii="宋体" w:hAnsi="宋体" w:eastAsia="宋体" w:cs="宋体"/>
                <w:kern w:val="0"/>
                <w:sz w:val="24"/>
                <w:u w:val="single"/>
                <w:lang w:val="en-US" w:eastAsia="zh-CN"/>
              </w:rPr>
              <w:t>15968106519</w:t>
            </w:r>
            <w:r>
              <w:rPr>
                <w:rFonts w:hint="eastAsia" w:ascii="宋体" w:hAnsi="宋体" w:eastAsia="宋体" w:cs="宋体"/>
                <w:sz w:val="24"/>
              </w:rPr>
              <w:t>。请投标人在上述时间内提供样品并按规定位置安装完毕。超过截止时间的，采购人或采购代理机构将不予接收，并将清场并封闭样品现场。</w:t>
            </w:r>
          </w:p>
          <w:p w14:paraId="121F7DDA">
            <w:pPr>
              <w:adjustRightInd w:val="0"/>
              <w:spacing w:line="360" w:lineRule="auto"/>
              <w:rPr>
                <w:rFonts w:ascii="宋体" w:hAnsi="宋体" w:eastAsia="宋体" w:cs="宋体"/>
                <w:sz w:val="24"/>
              </w:rPr>
            </w:pPr>
            <w:r>
              <w:rPr>
                <w:rFonts w:hint="eastAsia" w:ascii="宋体" w:hAnsi="宋体" w:eastAsia="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BE57BE0">
            <w:pPr>
              <w:spacing w:line="360" w:lineRule="auto"/>
              <w:rPr>
                <w:rFonts w:ascii="宋体" w:hAnsi="宋体" w:cs="宋体"/>
                <w:b/>
                <w:color w:val="auto"/>
                <w:sz w:val="24"/>
                <w:highlight w:val="none"/>
              </w:rPr>
            </w:pPr>
            <w:r>
              <w:rPr>
                <w:rFonts w:hint="eastAsia" w:ascii="宋体" w:hAnsi="宋体" w:eastAsia="宋体" w:cs="宋体"/>
                <w:sz w:val="24"/>
              </w:rPr>
              <w:t>（7）制作、运输、安装和保管样品所发生的一切费用由投标人自理。</w:t>
            </w:r>
          </w:p>
        </w:tc>
      </w:tr>
      <w:tr w14:paraId="4B66D4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710126F">
            <w:pPr>
              <w:snapToGrid w:val="0"/>
              <w:spacing w:line="360" w:lineRule="auto"/>
              <w:jc w:val="center"/>
              <w:rPr>
                <w:rFonts w:ascii="宋体" w:hAnsi="宋体" w:cs="宋体"/>
                <w:color w:val="auto"/>
                <w:sz w:val="24"/>
                <w:highlight w:val="none"/>
              </w:rPr>
            </w:pPr>
          </w:p>
          <w:p w14:paraId="309AC3D1">
            <w:pPr>
              <w:snapToGrid w:val="0"/>
              <w:spacing w:line="360" w:lineRule="auto"/>
              <w:jc w:val="center"/>
              <w:rPr>
                <w:rFonts w:ascii="宋体" w:hAnsi="宋体" w:cs="宋体"/>
                <w:color w:val="auto"/>
                <w:sz w:val="24"/>
                <w:highlight w:val="none"/>
              </w:rPr>
            </w:pPr>
          </w:p>
          <w:p w14:paraId="3EA5D7C8">
            <w:pPr>
              <w:snapToGrid w:val="0"/>
              <w:spacing w:line="360" w:lineRule="auto"/>
              <w:jc w:val="center"/>
              <w:rPr>
                <w:rFonts w:ascii="宋体" w:hAnsi="宋体" w:cs="宋体"/>
                <w:color w:val="auto"/>
                <w:sz w:val="24"/>
                <w:highlight w:val="none"/>
              </w:rPr>
            </w:pPr>
          </w:p>
          <w:p w14:paraId="26622736">
            <w:pPr>
              <w:snapToGrid w:val="0"/>
              <w:spacing w:line="360" w:lineRule="auto"/>
              <w:jc w:val="center"/>
              <w:rPr>
                <w:rFonts w:ascii="宋体" w:hAnsi="宋体" w:cs="宋体"/>
                <w:color w:val="auto"/>
                <w:sz w:val="24"/>
                <w:highlight w:val="none"/>
              </w:rPr>
            </w:pPr>
          </w:p>
          <w:p w14:paraId="56ABDF4F">
            <w:pPr>
              <w:snapToGrid w:val="0"/>
              <w:spacing w:line="360" w:lineRule="auto"/>
              <w:jc w:val="center"/>
              <w:rPr>
                <w:rFonts w:ascii="宋体" w:hAnsi="宋体" w:cs="宋体"/>
                <w:color w:val="auto"/>
                <w:sz w:val="24"/>
                <w:highlight w:val="none"/>
              </w:rPr>
            </w:pPr>
          </w:p>
          <w:p w14:paraId="43992E49">
            <w:pPr>
              <w:snapToGrid w:val="0"/>
              <w:spacing w:line="360" w:lineRule="auto"/>
              <w:jc w:val="center"/>
              <w:rPr>
                <w:rFonts w:ascii="宋体" w:hAnsi="宋体" w:cs="宋体"/>
                <w:color w:val="auto"/>
                <w:sz w:val="24"/>
                <w:highlight w:val="none"/>
              </w:rPr>
            </w:pPr>
          </w:p>
          <w:p w14:paraId="06C2578F">
            <w:pPr>
              <w:snapToGrid w:val="0"/>
              <w:spacing w:line="360" w:lineRule="auto"/>
              <w:jc w:val="center"/>
              <w:rPr>
                <w:rFonts w:ascii="宋体" w:hAnsi="宋体" w:cs="宋体"/>
                <w:color w:val="auto"/>
                <w:sz w:val="24"/>
                <w:highlight w:val="none"/>
              </w:rPr>
            </w:pPr>
          </w:p>
          <w:p w14:paraId="7704412C">
            <w:pPr>
              <w:snapToGrid w:val="0"/>
              <w:spacing w:line="360" w:lineRule="auto"/>
              <w:jc w:val="center"/>
              <w:rPr>
                <w:rFonts w:ascii="宋体" w:hAnsi="宋体" w:cs="宋体"/>
                <w:color w:val="auto"/>
                <w:sz w:val="24"/>
                <w:highlight w:val="none"/>
              </w:rPr>
            </w:pPr>
          </w:p>
          <w:p w14:paraId="1854E99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AF74D28">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92738A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3303706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B6FF7B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1417E52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7DF7AF2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2C0B095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5D5CB81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636EF0D">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9F2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68E10985">
            <w:pPr>
              <w:snapToGrid w:val="0"/>
              <w:spacing w:line="360" w:lineRule="auto"/>
              <w:jc w:val="center"/>
              <w:rPr>
                <w:rFonts w:ascii="宋体" w:hAnsi="宋体" w:cs="宋体"/>
                <w:color w:val="auto"/>
                <w:sz w:val="24"/>
                <w:highlight w:val="none"/>
              </w:rPr>
            </w:pPr>
          </w:p>
          <w:p w14:paraId="3BD3287F">
            <w:pPr>
              <w:snapToGrid w:val="0"/>
              <w:spacing w:line="360" w:lineRule="auto"/>
              <w:jc w:val="center"/>
              <w:rPr>
                <w:rFonts w:ascii="宋体" w:hAnsi="宋体" w:cs="宋体"/>
                <w:color w:val="auto"/>
                <w:sz w:val="24"/>
                <w:highlight w:val="none"/>
              </w:rPr>
            </w:pPr>
          </w:p>
          <w:p w14:paraId="5F9F63D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31BA124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885220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1DEEB6D4">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2EB0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69FA2FE3">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ECBBBC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822D380">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4DD9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ADB14E9">
            <w:pPr>
              <w:snapToGrid w:val="0"/>
              <w:spacing w:line="360" w:lineRule="auto"/>
              <w:jc w:val="center"/>
              <w:rPr>
                <w:rFonts w:ascii="宋体" w:hAnsi="宋体" w:cs="宋体"/>
                <w:color w:val="auto"/>
                <w:sz w:val="24"/>
                <w:highlight w:val="none"/>
              </w:rPr>
            </w:pPr>
          </w:p>
          <w:p w14:paraId="1172DCF3">
            <w:pPr>
              <w:snapToGrid w:val="0"/>
              <w:spacing w:line="360" w:lineRule="auto"/>
              <w:jc w:val="center"/>
              <w:rPr>
                <w:rFonts w:ascii="宋体" w:hAnsi="宋体" w:cs="宋体"/>
                <w:color w:val="auto"/>
                <w:sz w:val="24"/>
                <w:highlight w:val="none"/>
              </w:rPr>
            </w:pPr>
          </w:p>
          <w:p w14:paraId="2BFACA7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58DD3D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A2C71F7">
            <w:pPr>
              <w:snapToGrid w:val="0"/>
              <w:spacing w:line="360" w:lineRule="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0294ECC9">
            <w:pPr>
              <w:snapToGrid w:val="0"/>
              <w:spacing w:line="360" w:lineRule="auto"/>
              <w:rPr>
                <w:rFonts w:hint="eastAsia" w:eastAsia="宋体"/>
                <w:color w:val="auto"/>
                <w:sz w:val="24"/>
                <w:szCs w:val="24"/>
                <w:highlight w:val="none"/>
                <w:lang w:eastAsia="zh-CN"/>
              </w:rPr>
            </w:pPr>
            <w:sdt>
              <w:sdtPr>
                <w:rPr>
                  <w:rFonts w:hint="eastAsia" w:eastAsia="宋体"/>
                  <w:color w:val="auto"/>
                  <w:sz w:val="24"/>
                  <w:szCs w:val="24"/>
                  <w:highlight w:val="none"/>
                </w:rPr>
                <w:id w:val="147461840"/>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002CF9E">
            <w:pPr>
              <w:snapToGrid w:val="0"/>
              <w:spacing w:line="360" w:lineRule="auto"/>
              <w:rPr>
                <w:rFonts w:hint="eastAsia" w:eastAsia="宋体"/>
                <w:color w:val="auto"/>
                <w:sz w:val="24"/>
                <w:szCs w:val="24"/>
                <w:highlight w:val="non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76782679">
            <w:pPr>
              <w:snapToGrid w:val="0"/>
              <w:spacing w:line="360" w:lineRule="auto"/>
              <w:rPr>
                <w:rFonts w:hint="eastAsia" w:eastAsia="宋体"/>
                <w:color w:val="auto"/>
                <w:sz w:val="24"/>
                <w:szCs w:val="24"/>
                <w:highlight w:val="none"/>
                <w:lang w:eastAsia="zh-CN"/>
              </w:rPr>
            </w:pPr>
            <w:r>
              <w:rPr>
                <w:rFonts w:hint="eastAsia" w:eastAsia="宋体"/>
                <w:color w:val="auto"/>
                <w:sz w:val="24"/>
                <w:szCs w:val="24"/>
                <w:highlight w:val="none"/>
                <w:lang w:eastAsia="zh-CN"/>
              </w:rPr>
              <w:t>□优先采购环保产品。产品：</w:t>
            </w:r>
            <w:r>
              <w:rPr>
                <w:rFonts w:hint="eastAsia" w:eastAsia="宋体"/>
                <w:color w:val="auto"/>
                <w:sz w:val="24"/>
                <w:szCs w:val="24"/>
                <w:highlight w:val="none"/>
                <w:lang w:val="en-US" w:eastAsia="zh-CN"/>
              </w:rPr>
              <w:t xml:space="preserve">    </w:t>
            </w:r>
          </w:p>
          <w:p w14:paraId="328AE59B">
            <w:pPr>
              <w:snapToGrid w:val="0"/>
              <w:spacing w:line="360" w:lineRule="auto"/>
              <w:rPr>
                <w:rFonts w:hint="eastAsia" w:ascii="宋体" w:hAnsi="宋体" w:cs="宋体"/>
                <w:color w:val="auto"/>
                <w:kern w:val="0"/>
                <w:sz w:val="24"/>
                <w:highlight w:val="none"/>
                <w:lang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无</w:t>
            </w:r>
          </w:p>
        </w:tc>
      </w:tr>
      <w:tr w14:paraId="55EFE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59DC6D2">
            <w:pPr>
              <w:snapToGrid w:val="0"/>
              <w:spacing w:line="360" w:lineRule="auto"/>
              <w:jc w:val="center"/>
              <w:rPr>
                <w:rFonts w:ascii="宋体" w:hAnsi="宋体" w:cs="宋体"/>
                <w:color w:val="auto"/>
                <w:sz w:val="24"/>
                <w:highlight w:val="none"/>
              </w:rPr>
            </w:pPr>
          </w:p>
          <w:p w14:paraId="102D3E49">
            <w:pPr>
              <w:snapToGrid w:val="0"/>
              <w:spacing w:line="360" w:lineRule="auto"/>
              <w:jc w:val="center"/>
              <w:rPr>
                <w:rFonts w:ascii="宋体" w:hAnsi="宋体" w:cs="宋体"/>
                <w:color w:val="auto"/>
                <w:sz w:val="24"/>
                <w:highlight w:val="none"/>
              </w:rPr>
            </w:pPr>
          </w:p>
          <w:p w14:paraId="608E02A7">
            <w:pPr>
              <w:snapToGrid w:val="0"/>
              <w:spacing w:line="360" w:lineRule="auto"/>
              <w:jc w:val="center"/>
              <w:rPr>
                <w:rFonts w:ascii="宋体" w:hAnsi="宋体" w:cs="宋体"/>
                <w:color w:val="auto"/>
                <w:sz w:val="24"/>
                <w:highlight w:val="none"/>
              </w:rPr>
            </w:pPr>
          </w:p>
          <w:p w14:paraId="4C1F8313">
            <w:pPr>
              <w:snapToGrid w:val="0"/>
              <w:spacing w:line="360" w:lineRule="auto"/>
              <w:jc w:val="center"/>
              <w:rPr>
                <w:rFonts w:ascii="宋体" w:hAnsi="宋体" w:cs="宋体"/>
                <w:color w:val="auto"/>
                <w:sz w:val="24"/>
                <w:highlight w:val="none"/>
              </w:rPr>
            </w:pPr>
          </w:p>
          <w:p w14:paraId="711081F9">
            <w:pPr>
              <w:snapToGrid w:val="0"/>
              <w:spacing w:line="360" w:lineRule="auto"/>
              <w:jc w:val="center"/>
              <w:rPr>
                <w:rFonts w:ascii="宋体" w:hAnsi="宋体" w:cs="宋体"/>
                <w:color w:val="auto"/>
                <w:sz w:val="24"/>
                <w:highlight w:val="none"/>
              </w:rPr>
            </w:pPr>
          </w:p>
          <w:p w14:paraId="5986CF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AACA9A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41761C6">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51A249B0">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5E61381">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32A77DD">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2673554">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42341A4">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9F8F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58" w:hRule="atLeast"/>
          <w:tblHeader/>
        </w:trPr>
        <w:tc>
          <w:tcPr>
            <w:tcW w:w="629" w:type="dxa"/>
            <w:tcBorders>
              <w:top w:val="single" w:color="auto" w:sz="4" w:space="0"/>
              <w:left w:val="single" w:color="000000" w:sz="8" w:space="0"/>
              <w:right w:val="single" w:color="000000" w:sz="2" w:space="0"/>
            </w:tcBorders>
          </w:tcPr>
          <w:p w14:paraId="112F8B2C">
            <w:pPr>
              <w:snapToGrid w:val="0"/>
              <w:spacing w:line="360" w:lineRule="auto"/>
              <w:jc w:val="center"/>
              <w:rPr>
                <w:rFonts w:ascii="宋体" w:hAnsi="宋体" w:cs="宋体"/>
                <w:color w:val="auto"/>
                <w:sz w:val="24"/>
                <w:highlight w:val="none"/>
              </w:rPr>
            </w:pPr>
          </w:p>
          <w:p w14:paraId="244FEF3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10DB013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09A41E5">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544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749EA12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4FF224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F9068">
            <w:pPr>
              <w:pStyle w:val="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kern w:val="28"/>
                <w:sz w:val="24"/>
                <w:szCs w:val="24"/>
                <w:u w:val="single"/>
              </w:rPr>
              <w:t>杭州市萧山区北干街道金惠路358号汇通大厦4幢6楼</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韩先生0571-82858325</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ADA8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3E2EE94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A765B3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AF48A57">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FD27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63EF31D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69DB6C86">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5B2F0F76">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9489171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43D0D35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bookmarkStart w:id="13" w:name="_Toc164416483"/>
            <w:bookmarkStart w:id="14" w:name="第三部分"/>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4AFC0864">
            <w:pPr>
              <w:adjustRightInd w:val="0"/>
              <w:spacing w:line="360" w:lineRule="auto"/>
              <w:rPr>
                <w:rFonts w:ascii="宋体" w:hAnsi="宋体" w:eastAsia="宋体" w:cs="宋体"/>
                <w:snapToGrid w:val="0"/>
                <w:kern w:val="28"/>
                <w:sz w:val="24"/>
              </w:rPr>
            </w:pPr>
            <w:r>
              <w:rPr>
                <w:rFonts w:hint="eastAsia" w:ascii="宋体" w:hAnsi="宋体" w:eastAsia="宋体" w:cs="宋体"/>
                <w:snapToGrid w:val="0"/>
                <w:kern w:val="28"/>
                <w:sz w:val="24"/>
              </w:rPr>
              <w:t>本次采购代理服务费由中标供应商支付。本项目为货物类采购项目，采购代理服务费标准按《招标代理服务收费管理暂行办法》(【2002】1980号文件）收费标准（以中标价为计算基数）的80%，保底收费6000元。造价咨询服务费（预算编制）参照浙建价协（2021)13号文件《浙江省建设工程造价咨询服务项目及收费指引》规定的相应项目收费标准为基础（以预算金额为计算基数）按50%结算，保底收费 3000 元。由中标供应商在接到中标通知书时以人民币方式向采购代理机构一次性支付采购代理服务费、造价咨询服务费（预算编制）。</w:t>
            </w:r>
          </w:p>
          <w:p w14:paraId="0BCA10FD">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snapToGrid w:val="0"/>
                <w:kern w:val="28"/>
                <w:sz w:val="24"/>
              </w:rPr>
              <w:t>注：中标供应商未按招标文件规定和投标承诺缴纳采购代理服务费的，合同款不予支付、合同验收不予通过。</w:t>
            </w:r>
          </w:p>
        </w:tc>
      </w:tr>
      <w:bookmarkEnd w:id="10"/>
    </w:tbl>
    <w:p w14:paraId="666970F1">
      <w:pPr>
        <w:adjustRightInd/>
        <w:spacing w:line="360" w:lineRule="auto"/>
        <w:ind w:firstLine="3845" w:firstLineChars="1197"/>
        <w:outlineLvl w:val="0"/>
        <w:rPr>
          <w:rFonts w:hint="eastAsia" w:ascii="宋体" w:hAnsi="宋体" w:cs="宋体"/>
          <w:b/>
          <w:color w:val="auto"/>
          <w:sz w:val="32"/>
          <w:szCs w:val="20"/>
          <w:highlight w:val="none"/>
        </w:rPr>
      </w:pPr>
    </w:p>
    <w:p w14:paraId="5868AE6F">
      <w:pPr>
        <w:adjustRightInd/>
        <w:spacing w:line="360" w:lineRule="auto"/>
        <w:ind w:firstLine="3845" w:firstLineChars="1197"/>
        <w:outlineLvl w:val="0"/>
        <w:rPr>
          <w:rFonts w:hint="eastAsia" w:ascii="宋体" w:hAnsi="宋体" w:cs="宋体"/>
          <w:b/>
          <w:color w:val="auto"/>
          <w:sz w:val="32"/>
          <w:szCs w:val="20"/>
          <w:highlight w:val="none"/>
        </w:rPr>
      </w:pPr>
    </w:p>
    <w:p w14:paraId="4663CC86">
      <w:pPr>
        <w:adjustRightInd/>
        <w:spacing w:line="360" w:lineRule="auto"/>
        <w:ind w:firstLine="3845" w:firstLineChars="1197"/>
        <w:outlineLvl w:val="0"/>
        <w:rPr>
          <w:rFonts w:hint="eastAsia" w:ascii="宋体" w:hAnsi="宋体" w:cs="宋体"/>
          <w:b/>
          <w:color w:val="auto"/>
          <w:sz w:val="32"/>
          <w:szCs w:val="20"/>
          <w:highlight w:val="none"/>
        </w:rPr>
      </w:pPr>
    </w:p>
    <w:p w14:paraId="7F2CD11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3C8993D">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082BB9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9EABD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06F444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1E0A55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43784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98254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005741CC">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241EA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46C4759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6D5487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45673C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2E62B5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highlight w:val="none"/>
        </w:rPr>
        <w:t>联合协议或者分包意向协议约定小微企业的合同份额占到合同总金额30%以上的</w:t>
      </w:r>
      <w:bookmarkEnd w:id="16"/>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036F3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DBF1B27">
      <w:pPr>
        <w:pStyle w:val="5"/>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eastAsia="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228C2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8068007">
      <w:pPr>
        <w:spacing w:line="360" w:lineRule="auto"/>
        <w:ind w:firstLine="480" w:firstLineChars="200"/>
        <w:rPr>
          <w:rFonts w:hint="eastAsia" w:eastAsia="宋体"/>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询问、质疑、投诉、补偿救济</w:t>
      </w:r>
    </w:p>
    <w:p w14:paraId="032B910E">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3D939082">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06DC73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4137EF2">
      <w:pPr>
        <w:pStyle w:val="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742BDDA">
      <w:pPr>
        <w:pStyle w:val="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3874D25">
      <w:pPr>
        <w:pStyle w:val="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75B8D9F1">
      <w:pPr>
        <w:pStyle w:val="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3ABDF08">
      <w:pPr>
        <w:pStyle w:val="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5A0BF13">
      <w:pPr>
        <w:pStyle w:val="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B76A334">
      <w:pPr>
        <w:pStyle w:val="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5EC4982">
      <w:pPr>
        <w:pStyle w:val="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B4CB822">
      <w:pPr>
        <w:pStyle w:val="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D99C5A5">
      <w:pPr>
        <w:pStyle w:val="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08D3C4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0237D51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380CE67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C002C7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F600D92">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02A4E96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CDBB87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83881B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714D90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27105E81">
      <w:pPr>
        <w:pStyle w:val="889"/>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64CB47A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4D3E61EF">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547D563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92B0A4F">
      <w:pPr>
        <w:pStyle w:val="132"/>
        <w:snapToGrid w:val="0"/>
        <w:spacing w:before="0"/>
        <w:ind w:firstLine="360"/>
        <w:rPr>
          <w:rFonts w:ascii="宋体" w:hAnsi="宋体" w:cs="宋体"/>
          <w:color w:val="auto"/>
          <w:sz w:val="18"/>
          <w:szCs w:val="18"/>
          <w:highlight w:val="none"/>
        </w:rPr>
      </w:pPr>
    </w:p>
    <w:p w14:paraId="1A9A4886">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09F9E09">
      <w:pPr>
        <w:pStyle w:val="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1AF93C4">
      <w:pPr>
        <w:pStyle w:val="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0E30BDDD">
      <w:pPr>
        <w:pStyle w:val="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73E2A4C">
      <w:pPr>
        <w:pStyle w:val="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939F94E">
      <w:pPr>
        <w:pStyle w:val="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256E69AE">
      <w:pPr>
        <w:pStyle w:val="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46F2B43F">
      <w:pPr>
        <w:pStyle w:val="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7547734B">
      <w:pPr>
        <w:pStyle w:val="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E9D93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94F1EDB">
      <w:pPr>
        <w:pStyle w:val="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DB04917">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C5502DC">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5"/>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4363B8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67B5DCB">
      <w:pPr>
        <w:pStyle w:val="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2794C82">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4248BCF">
      <w:pPr>
        <w:pStyle w:val="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97CCA56">
      <w:pPr>
        <w:pStyle w:val="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0D6D5BFB">
      <w:pPr>
        <w:pStyle w:val="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7D2D1559">
      <w:pPr>
        <w:pStyle w:val="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144025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406D963">
      <w:pPr>
        <w:pStyle w:val="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57D6155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F8A058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B49608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7" w:name="_Hlk101259339"/>
      <w:r>
        <w:rPr>
          <w:rFonts w:hint="eastAsia" w:ascii="宋体" w:hAnsi="宋体" w:cs="宋体"/>
          <w:snapToGrid w:val="0"/>
          <w:color w:val="auto"/>
          <w:kern w:val="28"/>
          <w:sz w:val="24"/>
          <w:szCs w:val="20"/>
          <w:highlight w:val="none"/>
        </w:rPr>
        <w:t>联合协议</w:t>
      </w:r>
      <w:bookmarkEnd w:id="17"/>
      <w:r>
        <w:rPr>
          <w:rFonts w:hint="eastAsia" w:ascii="宋体" w:hAnsi="宋体" w:cs="宋体"/>
          <w:snapToGrid w:val="0"/>
          <w:color w:val="auto"/>
          <w:kern w:val="28"/>
          <w:sz w:val="24"/>
          <w:szCs w:val="20"/>
          <w:highlight w:val="none"/>
        </w:rPr>
        <w:t>（如果有)；</w:t>
      </w:r>
    </w:p>
    <w:p w14:paraId="753FEF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24A3B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EAE8B30">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A7D64B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AD86B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2E51DE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4D2DFD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C628A5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DC358D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C9BB2E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779C7E9">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981EC9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3BEB8D8">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15B6628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7E65CE8">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2"/>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1B2F704">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935B9C8">
      <w:pPr>
        <w:pStyle w:val="132"/>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91A42AD">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2"/>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37DE754">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2A7C4C96">
      <w:pPr>
        <w:pStyle w:val="132"/>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2"/>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2"/>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846C6CE">
      <w:pPr>
        <w:pStyle w:val="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565B193">
      <w:pPr>
        <w:pStyle w:val="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14AA246D">
      <w:pPr>
        <w:pStyle w:val="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F4FA8A2">
      <w:pPr>
        <w:pStyle w:val="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18CFC34">
      <w:pPr>
        <w:pStyle w:val="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4A054F7">
      <w:pPr>
        <w:pStyle w:val="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5B384D2">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516E8FAB">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03ABA9D">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9385DC2">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F54A5E9">
      <w:pPr>
        <w:pStyle w:val="132"/>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8857F02">
      <w:pPr>
        <w:pStyle w:val="132"/>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A2CADFF">
      <w:pPr>
        <w:pStyle w:val="132"/>
        <w:spacing w:before="0"/>
        <w:ind w:firstLine="643"/>
        <w:rPr>
          <w:rFonts w:ascii="宋体" w:hAnsi="宋体" w:cs="宋体"/>
          <w:b/>
          <w:color w:val="auto"/>
          <w:sz w:val="32"/>
          <w:highlight w:val="none"/>
        </w:rPr>
      </w:pPr>
    </w:p>
    <w:p w14:paraId="3FC344E9">
      <w:pPr>
        <w:pStyle w:val="132"/>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6BACAED">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5A39951">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C2F0D75">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23DA0CD">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7534FAC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5780E59">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7740D03">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6204D5C">
      <w:pPr>
        <w:pStyle w:val="132"/>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AEFAA21">
      <w:pPr>
        <w:pStyle w:val="132"/>
        <w:spacing w:before="0"/>
        <w:ind w:firstLine="482" w:firstLineChars="20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406D4098">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6E01082B">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6523A05">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D84EBD2">
      <w:pPr>
        <w:pStyle w:val="132"/>
        <w:spacing w:before="0"/>
        <w:ind w:firstLine="0" w:firstLineChars="0"/>
        <w:rPr>
          <w:rFonts w:ascii="宋体" w:hAnsi="宋体" w:cs="宋体"/>
          <w:color w:val="auto"/>
          <w:kern w:val="0"/>
          <w:szCs w:val="24"/>
          <w:highlight w:val="none"/>
        </w:rPr>
      </w:pPr>
    </w:p>
    <w:p w14:paraId="276C656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9134EA1">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A5CC671">
      <w:pPr>
        <w:spacing w:line="360" w:lineRule="auto"/>
        <w:rPr>
          <w:rFonts w:ascii="宋体" w:hAnsi="宋体" w:cs="宋体"/>
          <w:b/>
          <w:color w:val="auto"/>
          <w:sz w:val="24"/>
          <w:highlight w:val="none"/>
        </w:rPr>
      </w:pPr>
    </w:p>
    <w:p w14:paraId="1129FEFB">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B7F8CCB">
      <w:pPr>
        <w:pStyle w:val="2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05199F66">
      <w:pPr>
        <w:pStyle w:val="132"/>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71A6999A">
      <w:pPr>
        <w:pStyle w:val="132"/>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4A8B37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34B4B3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1C8692B">
      <w:pPr>
        <w:pStyle w:val="132"/>
        <w:adjustRightInd w:val="0"/>
        <w:snapToGrid w:val="0"/>
        <w:spacing w:before="0"/>
        <w:ind w:firstLine="482" w:firstLineChars="200"/>
        <w:rPr>
          <w:rStyle w:val="79"/>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7348C08A">
      <w:pPr>
        <w:pStyle w:val="81"/>
        <w:rPr>
          <w:color w:val="auto"/>
          <w:highlight w:val="none"/>
        </w:rPr>
      </w:pPr>
    </w:p>
    <w:p w14:paraId="3F892EC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54262E3">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74AEA59">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4C922F52">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2"/>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0375778">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2"/>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5DE1F11">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076C145E">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D28227">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C131172">
      <w:pPr>
        <w:pStyle w:val="5"/>
        <w:rPr>
          <w:color w:val="auto"/>
          <w:highlight w:val="none"/>
        </w:rPr>
      </w:pPr>
      <w:r>
        <w:rPr>
          <w:rFonts w:ascii="宋体" w:hAnsi="宋体" w:eastAsia="宋体" w:cs="Times New Roman"/>
          <w:b/>
          <w:bCs/>
          <w:color w:val="auto"/>
          <w:kern w:val="2"/>
          <w:sz w:val="24"/>
          <w:szCs w:val="32"/>
          <w:highlight w:val="none"/>
          <w:lang w:val="en-US"/>
        </w:rPr>
        <w:t>27.预付款</w:t>
      </w:r>
    </w:p>
    <w:p w14:paraId="33A3201E">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6E0BC2DC">
      <w:pPr>
        <w:rPr>
          <w:color w:val="auto"/>
          <w:highlight w:val="none"/>
        </w:rPr>
      </w:pPr>
    </w:p>
    <w:p w14:paraId="37B51C06">
      <w:pPr>
        <w:snapToGrid w:val="0"/>
        <w:spacing w:line="360" w:lineRule="auto"/>
        <w:ind w:firstLine="3357" w:firstLineChars="1045"/>
        <w:rPr>
          <w:rFonts w:ascii="宋体" w:hAnsi="宋体" w:cs="宋体"/>
          <w:b/>
          <w:color w:val="auto"/>
          <w:sz w:val="32"/>
          <w:highlight w:val="none"/>
        </w:rPr>
      </w:pPr>
    </w:p>
    <w:p w14:paraId="481E8A98">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73E8DF1F">
      <w:pPr>
        <w:pStyle w:val="132"/>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245A1E2B">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06C9582">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57711D6">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61EE8DB">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403BCD4">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942080B">
      <w:pPr>
        <w:pStyle w:val="132"/>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ascii="宋体" w:hAnsi="宋体" w:cs="宋体"/>
          <w:color w:val="auto"/>
          <w:sz w:val="24"/>
          <w:highlight w:val="none"/>
        </w:rPr>
      </w:pPr>
    </w:p>
    <w:p w14:paraId="73AA185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FF2944E">
      <w:pPr>
        <w:pStyle w:val="26"/>
        <w:spacing w:line="360" w:lineRule="auto"/>
        <w:ind w:firstLine="0" w:firstLineChars="0"/>
        <w:rPr>
          <w:rFonts w:cs="宋体"/>
          <w:b/>
          <w:color w:val="auto"/>
          <w:highlight w:val="none"/>
        </w:rPr>
      </w:pPr>
      <w:r>
        <w:rPr>
          <w:rFonts w:hint="eastAsia" w:cs="宋体"/>
          <w:b/>
          <w:color w:val="auto"/>
          <w:highlight w:val="none"/>
        </w:rPr>
        <w:t>30.验收</w:t>
      </w:r>
    </w:p>
    <w:p w14:paraId="0574A86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68072998"/>
      <w:bookmarkEnd w:id="19"/>
      <w:bookmarkStart w:id="20" w:name="_Hlt74729768"/>
      <w:bookmarkEnd w:id="20"/>
      <w:bookmarkStart w:id="21" w:name="_Hlt68073093"/>
      <w:bookmarkEnd w:id="21"/>
      <w:bookmarkStart w:id="22" w:name="_Hlt74707468"/>
      <w:bookmarkEnd w:id="22"/>
      <w:bookmarkStart w:id="23" w:name="_Hlt75236101"/>
      <w:bookmarkEnd w:id="23"/>
      <w:bookmarkStart w:id="24" w:name="_Hlt75236290"/>
      <w:bookmarkEnd w:id="24"/>
      <w:bookmarkStart w:id="25" w:name="_Hlt68057669"/>
      <w:bookmarkEnd w:id="25"/>
      <w:bookmarkStart w:id="26" w:name="_Hlt68403820"/>
      <w:bookmarkEnd w:id="26"/>
      <w:bookmarkStart w:id="27" w:name="_Hlt74730295"/>
      <w:bookmarkEnd w:id="27"/>
      <w:bookmarkStart w:id="28" w:name="_Hlt75236011"/>
      <w:bookmarkEnd w:id="28"/>
      <w:bookmarkStart w:id="29" w:name="_Hlt74714665"/>
      <w:bookmarkEnd w:id="29"/>
      <w:bookmarkStart w:id="30" w:name="_Hlt68072990"/>
      <w:bookmarkEnd w:id="30"/>
    </w:p>
    <w:p w14:paraId="6708D7E0">
      <w:pPr>
        <w:pStyle w:val="5"/>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3C9DCFA">
      <w:pPr>
        <w:pStyle w:val="81"/>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3"/>
    <w:bookmarkEnd w:id="14"/>
    <w:p w14:paraId="75C644A7">
      <w:pPr>
        <w:spacing w:line="360" w:lineRule="auto"/>
        <w:jc w:val="center"/>
        <w:outlineLvl w:val="0"/>
        <w:rPr>
          <w:rFonts w:ascii="宋体" w:hAnsi="宋体" w:cs="宋体"/>
          <w:b/>
          <w:color w:val="auto"/>
          <w:sz w:val="36"/>
          <w:szCs w:val="36"/>
          <w:highlight w:val="none"/>
        </w:rPr>
      </w:pPr>
      <w:bookmarkStart w:id="31" w:name="第四部分"/>
      <w:r>
        <w:rPr>
          <w:rFonts w:hint="eastAsia" w:ascii="宋体" w:hAnsi="宋体" w:cs="宋体"/>
          <w:b/>
          <w:color w:val="auto"/>
          <w:sz w:val="36"/>
          <w:szCs w:val="36"/>
          <w:highlight w:val="none"/>
        </w:rPr>
        <w:t>第三部分   采购需求</w:t>
      </w:r>
    </w:p>
    <w:p w14:paraId="0406ED9D">
      <w:pPr>
        <w:keepNext/>
        <w:keepLines/>
        <w:widowControl/>
        <w:snapToGrid w:val="0"/>
        <w:spacing w:line="360" w:lineRule="auto"/>
        <w:jc w:val="left"/>
        <w:outlineLvl w:val="1"/>
        <w:rPr>
          <w:rFonts w:ascii="宋体" w:hAnsi="宋体" w:eastAsia="宋体" w:cs="宋体"/>
          <w:b/>
          <w:bCs/>
          <w:sz w:val="24"/>
          <w:lang w:val="zh-CN"/>
        </w:rPr>
      </w:pPr>
      <w:r>
        <w:rPr>
          <w:rFonts w:hint="eastAsia" w:ascii="宋体" w:hAnsi="宋体" w:eastAsia="宋体" w:cs="宋体"/>
          <w:b/>
          <w:bCs/>
          <w:sz w:val="24"/>
          <w:lang w:val="zh-CN"/>
        </w:rPr>
        <w:t>一、项目概述</w:t>
      </w:r>
    </w:p>
    <w:p w14:paraId="6078AB9F">
      <w:pPr>
        <w:adjustRightInd w:val="0"/>
        <w:spacing w:line="360" w:lineRule="auto"/>
        <w:ind w:firstLine="424" w:firstLineChars="177"/>
        <w:rPr>
          <w:rFonts w:ascii="宋体" w:hAnsi="宋体" w:eastAsia="宋体" w:cs="仿宋"/>
          <w:sz w:val="24"/>
        </w:rPr>
      </w:pPr>
      <w:r>
        <w:rPr>
          <w:rFonts w:hint="eastAsia" w:ascii="宋体" w:hAnsi="宋体" w:eastAsia="宋体" w:cs="仿宋"/>
          <w:sz w:val="24"/>
        </w:rPr>
        <w:t>本项目为</w:t>
      </w:r>
      <w:r>
        <w:rPr>
          <w:rFonts w:hint="eastAsia" w:ascii="宋体" w:hAnsi="宋体" w:eastAsia="宋体" w:cs="宋体"/>
          <w:bCs/>
          <w:sz w:val="24"/>
        </w:rPr>
        <w:t>天元公学和睦校区建设项目设计采购施工(EPC)工程总承包项目成品花箱、花盆及种植物采购项目</w:t>
      </w:r>
      <w:r>
        <w:rPr>
          <w:rFonts w:hint="eastAsia" w:ascii="宋体" w:hAnsi="宋体" w:eastAsia="宋体" w:cs="仿宋"/>
          <w:sz w:val="24"/>
        </w:rPr>
        <w:t xml:space="preserve">。本项目为“交钥匙”项目，满足学校高质量办学要求，与原有建设深度融合。采购内容包括定制成品菠萝格实木花箱、花盆、种植土、绿植等，还包括货物供货、种植、货物验收、培训、质保期内的售后服务等。  </w:t>
      </w:r>
    </w:p>
    <w:p w14:paraId="23DA5E2A">
      <w:pPr>
        <w:adjustRightInd w:val="0"/>
        <w:spacing w:line="360" w:lineRule="auto"/>
        <w:ind w:firstLine="424" w:firstLineChars="177"/>
        <w:rPr>
          <w:rFonts w:ascii="宋体" w:hAnsi="宋体" w:eastAsia="宋体" w:cs="仿宋"/>
          <w:sz w:val="24"/>
        </w:rPr>
      </w:pPr>
      <w:r>
        <w:rPr>
          <w:rFonts w:hint="eastAsia" w:ascii="宋体" w:hAnsi="宋体" w:eastAsia="宋体" w:cs="仿宋"/>
          <w:sz w:val="24"/>
        </w:rPr>
        <w:t>供应商应根据招标文件所提出的设备技术规格和服务要求，综合考虑设备的适应性，选择具有最佳性能价格比的设备前来投标。希望供应商以精良的设备、优良的服务和优惠的价格，充分显示你们的竞争实力。</w:t>
      </w:r>
    </w:p>
    <w:p w14:paraId="4D72382F">
      <w:pPr>
        <w:adjustRightInd w:val="0"/>
        <w:spacing w:line="360" w:lineRule="auto"/>
        <w:jc w:val="left"/>
        <w:outlineLvl w:val="1"/>
        <w:rPr>
          <w:rFonts w:ascii="宋体" w:hAnsi="宋体" w:eastAsia="宋体" w:cs="仿宋"/>
          <w:b/>
          <w:sz w:val="24"/>
        </w:rPr>
      </w:pPr>
      <w:r>
        <w:rPr>
          <w:rFonts w:hint="eastAsia" w:ascii="宋体" w:hAnsi="宋体" w:eastAsia="宋体" w:cs="仿宋"/>
          <w:b/>
          <w:sz w:val="24"/>
        </w:rPr>
        <w:t>二、基本要求</w:t>
      </w:r>
    </w:p>
    <w:p w14:paraId="2047761A">
      <w:pPr>
        <w:adjustRightInd w:val="0"/>
        <w:spacing w:line="360" w:lineRule="auto"/>
        <w:ind w:firstLine="241" w:firstLineChars="100"/>
        <w:jc w:val="left"/>
        <w:rPr>
          <w:rFonts w:ascii="宋体" w:hAnsi="宋体" w:eastAsia="宋体" w:cs="仿宋"/>
          <w:sz w:val="24"/>
          <w:u w:val="single"/>
        </w:rPr>
      </w:pPr>
      <w:r>
        <w:rPr>
          <w:rFonts w:hint="eastAsia" w:ascii="宋体" w:hAnsi="宋体" w:eastAsia="宋体" w:cs="仿宋"/>
          <w:b/>
          <w:sz w:val="24"/>
        </w:rPr>
        <w:t>1.交付（实施）的时间（期限）：</w:t>
      </w:r>
      <w:r>
        <w:rPr>
          <w:rFonts w:hint="eastAsia" w:ascii="宋体" w:hAnsi="宋体" w:eastAsia="宋体" w:cs="仿宋"/>
          <w:bCs/>
          <w:sz w:val="24"/>
        </w:rPr>
        <w:t>合同签订后50天内完成供货、安装（种植）（种植）调试及学校验收。</w:t>
      </w:r>
    </w:p>
    <w:p w14:paraId="41243E0B">
      <w:pPr>
        <w:adjustRightInd w:val="0"/>
        <w:spacing w:line="360" w:lineRule="auto"/>
        <w:ind w:firstLine="241" w:firstLineChars="100"/>
        <w:rPr>
          <w:rFonts w:ascii="宋体" w:hAnsi="宋体" w:eastAsia="宋体" w:cs="仿宋"/>
          <w:bCs/>
          <w:sz w:val="24"/>
        </w:rPr>
      </w:pPr>
      <w:r>
        <w:rPr>
          <w:rFonts w:hint="eastAsia" w:ascii="宋体" w:hAnsi="宋体" w:eastAsia="宋体" w:cs="仿宋"/>
          <w:b/>
          <w:sz w:val="24"/>
        </w:rPr>
        <w:t>2.交付（实施）的地点（范围）：</w:t>
      </w:r>
      <w:r>
        <w:rPr>
          <w:rFonts w:hint="eastAsia" w:ascii="宋体" w:hAnsi="宋体" w:eastAsia="宋体" w:cs="仿宋"/>
          <w:bCs/>
          <w:sz w:val="24"/>
        </w:rPr>
        <w:t>采购人指定地点。</w:t>
      </w:r>
    </w:p>
    <w:p w14:paraId="73301EE7">
      <w:pPr>
        <w:adjustRightInd w:val="0"/>
        <w:spacing w:line="360" w:lineRule="auto"/>
        <w:ind w:firstLine="241" w:firstLineChars="100"/>
        <w:rPr>
          <w:rFonts w:ascii="宋体" w:hAnsi="宋体" w:eastAsia="宋体" w:cs="仿宋"/>
          <w:bCs/>
          <w:sz w:val="24"/>
        </w:rPr>
      </w:pPr>
      <w:r>
        <w:rPr>
          <w:rFonts w:hint="eastAsia" w:ascii="宋体" w:hAnsi="宋体" w:eastAsia="宋体" w:cs="仿宋"/>
          <w:b/>
          <w:sz w:val="24"/>
        </w:rPr>
        <w:t>3.质量要求：</w:t>
      </w:r>
      <w:r>
        <w:rPr>
          <w:rFonts w:hint="eastAsia" w:ascii="宋体" w:hAnsi="宋体" w:eastAsia="宋体" w:cs="仿宋"/>
          <w:bCs/>
          <w:sz w:val="24"/>
        </w:rPr>
        <w:t>符合现行国家有关规范和标准的合格要求，如有未特别注明需执行的国家相关标准、行业标准、地方标准或者其他标准、规范，则统一执行最新国家或行业标准、规范。所供货物须为全新的（包括零部件、配件等），货物所涉及的产品标准、规范，验收标准等，应符合国家标准及有关条例规定的合格产品。中标单位必须确保所供货物质量，所供货物出现非采购人原因损坏中标人应无理由免费更换，更换工作需在7天内完成，供货完成由采购人单位进行验收，验收不合格，退回货物由中标单位重新供货，连续3次均验收不合格，采购人有权解除合同，并扣除履约保证金，由此造成的一切后果由中标人承担。</w:t>
      </w:r>
    </w:p>
    <w:p w14:paraId="4AA7184E">
      <w:pPr>
        <w:adjustRightInd w:val="0"/>
        <w:spacing w:line="360" w:lineRule="auto"/>
        <w:ind w:firstLine="240" w:firstLineChars="100"/>
        <w:rPr>
          <w:rFonts w:ascii="宋体" w:hAnsi="宋体" w:eastAsia="宋体" w:cs="仿宋"/>
          <w:bCs/>
          <w:sz w:val="24"/>
        </w:rPr>
      </w:pPr>
      <w:r>
        <w:rPr>
          <w:rFonts w:hint="eastAsia" w:ascii="宋体" w:hAnsi="宋体" w:eastAsia="宋体" w:cs="仿宋"/>
          <w:bCs/>
          <w:sz w:val="24"/>
        </w:rPr>
        <w:t>4.</w:t>
      </w:r>
      <w:r>
        <w:rPr>
          <w:rFonts w:hint="eastAsia" w:ascii="宋体" w:hAnsi="宋体" w:eastAsia="宋体" w:cs="仿宋"/>
          <w:b/>
          <w:sz w:val="24"/>
        </w:rPr>
        <w:t>质保期：</w:t>
      </w:r>
      <w:r>
        <w:rPr>
          <w:rFonts w:hint="eastAsia" w:ascii="宋体" w:hAnsi="宋体" w:eastAsia="宋体" w:cs="仿宋"/>
          <w:bCs/>
          <w:sz w:val="24"/>
        </w:rPr>
        <w:t>在质保期内提供免费现场技术服务。在质保期内，投标人应对货物出现的质量及安全问题负责处理解决并承担一切费用；质保期内的维修费用（包括配件）全部由供货方负责，质保修期后的维修酌情以成本价收费；技术支持要求：对于现场解决不了的故障，中标单位应提供采购人同型号、同规格的备用设备使用，直至故障设备修复；在保修期内供方必须不得以任何理由影响用户的正常使用。投标方必须对所供产品实行终身维修； 符合国家安全生产管理及操作规程要求； 质保期要求：产品验收合格使用之日起5年。</w:t>
      </w:r>
      <w:r>
        <w:rPr>
          <w:rFonts w:ascii="宋体" w:hAnsi="宋体" w:eastAsia="宋体" w:cs="仿宋"/>
          <w:bCs/>
          <w:sz w:val="24"/>
        </w:rPr>
        <w:t xml:space="preserve"> </w:t>
      </w:r>
    </w:p>
    <w:p w14:paraId="47FAFBBB">
      <w:pPr>
        <w:adjustRightInd w:val="0"/>
        <w:spacing w:line="360" w:lineRule="auto"/>
        <w:ind w:firstLine="241" w:firstLineChars="100"/>
        <w:rPr>
          <w:rFonts w:ascii="宋体" w:hAnsi="宋体" w:eastAsia="宋体" w:cs="仿宋"/>
          <w:bCs/>
          <w:sz w:val="24"/>
        </w:rPr>
      </w:pPr>
      <w:r>
        <w:rPr>
          <w:rFonts w:hint="eastAsia" w:ascii="宋体" w:hAnsi="宋体" w:eastAsia="宋体" w:cs="仿宋"/>
          <w:b/>
          <w:sz w:val="24"/>
        </w:rPr>
        <w:t>5.售后服务：</w:t>
      </w:r>
      <w:r>
        <w:rPr>
          <w:rFonts w:hint="eastAsia" w:ascii="宋体" w:hAnsi="宋体" w:eastAsia="宋体" w:cs="仿宋"/>
          <w:bCs/>
          <w:sz w:val="24"/>
        </w:rPr>
        <w:t>质保期内出现问题，1小时内响应，2小时内到达现场，1小时内解决问题。</w:t>
      </w:r>
    </w:p>
    <w:p w14:paraId="5678F3E2">
      <w:pPr>
        <w:adjustRightInd w:val="0"/>
        <w:spacing w:line="360" w:lineRule="auto"/>
        <w:jc w:val="left"/>
        <w:outlineLvl w:val="1"/>
        <w:rPr>
          <w:rFonts w:ascii="宋体" w:hAnsi="宋体" w:eastAsia="宋体" w:cs="仿宋"/>
          <w:b/>
          <w:sz w:val="24"/>
        </w:rPr>
      </w:pPr>
      <w:r>
        <w:rPr>
          <w:rFonts w:hint="eastAsia" w:ascii="宋体" w:hAnsi="宋体" w:eastAsia="宋体" w:cs="仿宋"/>
          <w:b/>
          <w:sz w:val="24"/>
        </w:rPr>
        <w:t>三、需执行的国家相关标准、行业标准、地方标准或者其他相关标准及规范</w:t>
      </w:r>
    </w:p>
    <w:p w14:paraId="5A5800A0">
      <w:pPr>
        <w:adjustRightInd w:val="0"/>
        <w:snapToGrid w:val="0"/>
        <w:spacing w:line="360" w:lineRule="auto"/>
        <w:ind w:firstLine="480"/>
        <w:rPr>
          <w:rFonts w:ascii="宋体" w:hAnsi="宋体" w:eastAsia="宋体" w:cs="仿宋"/>
          <w:bCs/>
          <w:sz w:val="24"/>
        </w:rPr>
      </w:pPr>
      <w:r>
        <w:rPr>
          <w:rFonts w:hint="eastAsia" w:ascii="宋体" w:hAnsi="宋体" w:eastAsia="宋体" w:cs="仿宋"/>
          <w:bCs/>
          <w:sz w:val="24"/>
        </w:rPr>
        <w:t>如有未特别注明需执行的国家相关标准、行业标准、地方标准或者其他标准、规范，则统一执行最新标准、规范。</w:t>
      </w:r>
    </w:p>
    <w:p w14:paraId="23DFFA8F">
      <w:pPr>
        <w:adjustRightInd w:val="0"/>
        <w:snapToGrid w:val="0"/>
        <w:spacing w:line="360" w:lineRule="auto"/>
        <w:ind w:firstLine="480"/>
        <w:rPr>
          <w:rFonts w:ascii="宋体" w:hAnsi="宋体" w:eastAsia="宋体" w:cs="仿宋"/>
          <w:bCs/>
          <w:sz w:val="24"/>
        </w:rPr>
      </w:pPr>
      <w:r>
        <w:rPr>
          <w:rFonts w:hint="eastAsia" w:ascii="宋体" w:hAnsi="宋体" w:eastAsia="宋体" w:cs="仿宋"/>
          <w:bCs/>
          <w:sz w:val="24"/>
        </w:rPr>
        <w:t>中标人所提供的货物须为全新的，符合国家标准的合格产品。</w:t>
      </w:r>
    </w:p>
    <w:p w14:paraId="7E541EEE">
      <w:pPr>
        <w:adjustRightInd w:val="0"/>
        <w:spacing w:line="360" w:lineRule="auto"/>
        <w:jc w:val="left"/>
        <w:outlineLvl w:val="1"/>
        <w:rPr>
          <w:rFonts w:ascii="宋体" w:hAnsi="宋体" w:eastAsia="宋体" w:cs="仿宋"/>
          <w:b/>
          <w:sz w:val="24"/>
        </w:rPr>
      </w:pPr>
      <w:r>
        <w:rPr>
          <w:rFonts w:hint="eastAsia" w:ascii="宋体" w:hAnsi="宋体" w:eastAsia="宋体" w:cs="仿宋"/>
          <w:b/>
          <w:sz w:val="24"/>
        </w:rPr>
        <w:t>四、其他技术要求</w:t>
      </w:r>
    </w:p>
    <w:p w14:paraId="5E2F1079">
      <w:pPr>
        <w:adjustRightInd w:val="0"/>
        <w:spacing w:line="360" w:lineRule="auto"/>
        <w:ind w:firstLine="482"/>
        <w:rPr>
          <w:rFonts w:ascii="宋体" w:hAnsi="宋体" w:eastAsia="宋体" w:cs="仿宋"/>
          <w:b/>
          <w:bCs/>
          <w:sz w:val="24"/>
          <w:lang w:bidi="ar"/>
        </w:rPr>
      </w:pPr>
      <w:r>
        <w:rPr>
          <w:rFonts w:hint="eastAsia" w:ascii="宋体" w:hAnsi="宋体" w:eastAsia="宋体" w:cs="仿宋"/>
          <w:bCs/>
          <w:sz w:val="24"/>
        </w:rPr>
        <w:t>1.</w:t>
      </w:r>
      <w:r>
        <w:rPr>
          <w:rFonts w:hint="eastAsia" w:ascii="宋体" w:hAnsi="宋体" w:eastAsia="宋体" w:cs="仿宋"/>
          <w:sz w:val="24"/>
          <w:lang w:bidi="ar"/>
        </w:rPr>
        <w:t>采购清单中图片仅供参考，但参数必须满足招标要求；</w:t>
      </w:r>
      <w:r>
        <w:rPr>
          <w:rFonts w:hint="eastAsia" w:ascii="宋体" w:hAnsi="宋体" w:eastAsia="宋体" w:cs="仿宋"/>
          <w:sz w:val="24"/>
        </w:rPr>
        <w:t>中标人所提供的货物须为全新的，符合国家标准的合格产品。</w:t>
      </w:r>
    </w:p>
    <w:p w14:paraId="1AC8A972">
      <w:pPr>
        <w:adjustRightInd w:val="0"/>
        <w:spacing w:line="360" w:lineRule="auto"/>
        <w:ind w:firstLine="482"/>
        <w:rPr>
          <w:rFonts w:ascii="宋体" w:hAnsi="宋体" w:eastAsia="宋体" w:cs="仿宋"/>
          <w:b/>
          <w:bCs/>
          <w:sz w:val="24"/>
          <w:lang w:bidi="ar"/>
        </w:rPr>
      </w:pPr>
      <w:r>
        <w:rPr>
          <w:rFonts w:hint="eastAsia" w:ascii="宋体" w:hAnsi="宋体" w:eastAsia="宋体" w:cs="仿宋"/>
          <w:b/>
          <w:bCs/>
          <w:sz w:val="24"/>
          <w:lang w:bidi="ar"/>
        </w:rPr>
        <w:t>2.采购人有权按实际需求增加或减少货物设施数量，投标单价在合同执行期间固定不变，项目最终结算金额按实际数量计算。</w:t>
      </w:r>
    </w:p>
    <w:p w14:paraId="4C98FEF0">
      <w:pPr>
        <w:adjustRightInd w:val="0"/>
        <w:spacing w:line="360" w:lineRule="auto"/>
        <w:jc w:val="left"/>
        <w:outlineLvl w:val="1"/>
        <w:rPr>
          <w:rFonts w:ascii="宋体" w:hAnsi="宋体" w:eastAsia="宋体" w:cs="仿宋"/>
          <w:b/>
          <w:sz w:val="24"/>
        </w:rPr>
      </w:pPr>
      <w:r>
        <w:rPr>
          <w:rFonts w:hint="eastAsia" w:ascii="宋体" w:hAnsi="宋体" w:eastAsia="宋体" w:cs="仿宋"/>
          <w:b/>
          <w:sz w:val="24"/>
        </w:rPr>
        <w:t xml:space="preserve"> 五、验收</w:t>
      </w:r>
    </w:p>
    <w:p w14:paraId="752534BD">
      <w:pPr>
        <w:adjustRightInd w:val="0"/>
        <w:spacing w:line="360" w:lineRule="auto"/>
        <w:ind w:firstLine="480"/>
        <w:rPr>
          <w:rFonts w:ascii="宋体" w:hAnsi="宋体" w:eastAsia="宋体" w:cs="仿宋"/>
          <w:sz w:val="24"/>
        </w:rPr>
      </w:pPr>
      <w:r>
        <w:rPr>
          <w:rFonts w:hint="eastAsia" w:ascii="宋体" w:hAnsi="宋体" w:eastAsia="宋体" w:cs="仿宋"/>
          <w:sz w:val="24"/>
        </w:rPr>
        <w:t>1.采购人按照采购合同规定的技术、服务、标准以及中标单位的投标文件、本项目招标文件等要求，组织对供应商履约情况进行验收，并出具验收合格书。</w:t>
      </w:r>
    </w:p>
    <w:p w14:paraId="29DD1B65">
      <w:pPr>
        <w:autoSpaceDE w:val="0"/>
        <w:autoSpaceDN w:val="0"/>
        <w:adjustRightInd w:val="0"/>
        <w:spacing w:line="360" w:lineRule="auto"/>
        <w:ind w:firstLine="482"/>
        <w:rPr>
          <w:rFonts w:ascii="宋体" w:hAnsi="宋体" w:eastAsia="宋体" w:cs="仿宋"/>
          <w:b/>
          <w:bCs/>
          <w:kern w:val="0"/>
          <w:sz w:val="24"/>
        </w:rPr>
      </w:pPr>
      <w:r>
        <w:rPr>
          <w:rFonts w:hint="eastAsia" w:ascii="宋体" w:hAnsi="宋体" w:eastAsia="宋体" w:cs="仿宋"/>
          <w:b/>
          <w:bCs/>
          <w:kern w:val="0"/>
          <w:sz w:val="24"/>
        </w:rPr>
        <w:t>2.验收流程</w:t>
      </w:r>
    </w:p>
    <w:p w14:paraId="3959C561">
      <w:pPr>
        <w:adjustRightInd w:val="0"/>
        <w:spacing w:line="360" w:lineRule="auto"/>
        <w:ind w:firstLine="480"/>
        <w:rPr>
          <w:rFonts w:ascii="宋体" w:hAnsi="宋体" w:eastAsia="宋体" w:cs="仿宋"/>
          <w:sz w:val="24"/>
        </w:rPr>
      </w:pPr>
      <w:r>
        <w:rPr>
          <w:rFonts w:hint="eastAsia" w:ascii="宋体" w:hAnsi="宋体" w:eastAsia="宋体" w:cs="仿宋"/>
          <w:kern w:val="0"/>
          <w:sz w:val="24"/>
        </w:rPr>
        <w:t>（1）</w:t>
      </w:r>
      <w:r>
        <w:rPr>
          <w:rFonts w:hint="eastAsia" w:ascii="宋体" w:hAnsi="宋体" w:eastAsia="宋体" w:cs="仿宋"/>
          <w:sz w:val="24"/>
        </w:rPr>
        <w:t>采购人按照余财采〔2020〕14号《关于转发《杭州市政府采购履约验收暂行办法》的通知》规定组织对中标单位履约的验收。验收方成员应当在验收书上签字，并承担相应的法律责任。如果发现与合同要求不符，中标单位须承担由此发生的一切损失和费用，并接受相应的处理。</w:t>
      </w:r>
    </w:p>
    <w:p w14:paraId="7F73162F">
      <w:pPr>
        <w:autoSpaceDE w:val="0"/>
        <w:autoSpaceDN w:val="0"/>
        <w:adjustRightInd w:val="0"/>
        <w:spacing w:line="360" w:lineRule="auto"/>
        <w:ind w:firstLine="482"/>
        <w:rPr>
          <w:rFonts w:ascii="宋体" w:hAnsi="宋体" w:eastAsia="宋体" w:cs="仿宋"/>
          <w:b/>
          <w:bCs/>
          <w:kern w:val="0"/>
          <w:sz w:val="24"/>
        </w:rPr>
      </w:pPr>
      <w:r>
        <w:rPr>
          <w:rFonts w:hint="eastAsia" w:ascii="宋体" w:hAnsi="宋体" w:eastAsia="宋体" w:cs="仿宋"/>
          <w:b/>
          <w:bCs/>
          <w:kern w:val="0"/>
          <w:sz w:val="24"/>
        </w:rPr>
        <w:t>3.验收标准</w:t>
      </w:r>
    </w:p>
    <w:p w14:paraId="1D4EA8D6">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（1）所供产品的规格、数量符合招标文件供应商投标承诺及采购合同约定的要求。</w:t>
      </w:r>
    </w:p>
    <w:p w14:paraId="04CF8122">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（2）所供产品的材质、颜色符合招标文件供应商投标承诺及采购合同约定的要求。</w:t>
      </w:r>
    </w:p>
    <w:p w14:paraId="5A10E438">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（3）所供产品的外观完好，无严重碰撞、表皮脱落等明显瑕疵。</w:t>
      </w:r>
    </w:p>
    <w:p w14:paraId="1DA9C886">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（4）所供产品结构牢固，无安全隐患。</w:t>
      </w:r>
    </w:p>
    <w:p w14:paraId="5E2C6BCA">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（5）如有抽检要求的，检测结果符合招标文件供应商投标承诺及采购合同约定的要求。</w:t>
      </w:r>
    </w:p>
    <w:p w14:paraId="1BAB3BA1">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（6）所有产品均已运输至指定地点，并安装（种植）调试完毕。</w:t>
      </w:r>
    </w:p>
    <w:p w14:paraId="5310EA46">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（7）招标文件供应商投标承诺及采购合同约定的附件、工具、技术资料等齐全；提供产品使用说明书、合格证。</w:t>
      </w:r>
    </w:p>
    <w:p w14:paraId="3D0219B5">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（8）供应商提供的实际服务符合招标文件要求；</w:t>
      </w:r>
    </w:p>
    <w:p w14:paraId="6CF23390">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rPr>
        <w:t>（9）供应商提供的项目成果资料符合《招标文件》及合同约定要求。</w:t>
      </w:r>
    </w:p>
    <w:p w14:paraId="2EF0810A">
      <w:pPr>
        <w:numPr>
          <w:ilvl w:val="0"/>
          <w:numId w:val="1"/>
        </w:numPr>
        <w:adjustRightInd w:val="0"/>
        <w:spacing w:line="360" w:lineRule="auto"/>
        <w:jc w:val="left"/>
        <w:rPr>
          <w:rFonts w:ascii="宋体" w:hAnsi="宋体" w:eastAsia="宋体" w:cs="仿宋"/>
          <w:kern w:val="0"/>
          <w:sz w:val="24"/>
        </w:rPr>
      </w:pPr>
      <w:r>
        <w:rPr>
          <w:rFonts w:hint="eastAsia" w:ascii="宋体" w:hAnsi="宋体" w:eastAsia="宋体" w:cs="仿宋"/>
          <w:kern w:val="0"/>
          <w:sz w:val="24"/>
        </w:rPr>
        <w:t>验收产生的费用首次验收费用由采购人承担，如首次验收不合格，后续验收费用由中标单位支付所有费用。</w:t>
      </w:r>
    </w:p>
    <w:p w14:paraId="78F69126">
      <w:pPr>
        <w:adjustRightInd w:val="0"/>
        <w:spacing w:line="360" w:lineRule="auto"/>
        <w:jc w:val="left"/>
        <w:outlineLvl w:val="1"/>
        <w:rPr>
          <w:rFonts w:ascii="宋体" w:hAnsi="宋体" w:eastAsia="宋体" w:cs="仿宋"/>
          <w:b/>
          <w:sz w:val="24"/>
        </w:rPr>
      </w:pPr>
      <w:r>
        <w:rPr>
          <w:rFonts w:hint="eastAsia" w:ascii="宋体" w:hAnsi="宋体" w:eastAsia="宋体" w:cs="仿宋"/>
          <w:b/>
          <w:sz w:val="24"/>
        </w:rPr>
        <w:t>六、付款方式</w:t>
      </w:r>
    </w:p>
    <w:p w14:paraId="60FCA54E">
      <w:pPr>
        <w:autoSpaceDE w:val="0"/>
        <w:autoSpaceDN w:val="0"/>
        <w:adjustRightInd w:val="0"/>
        <w:spacing w:line="360" w:lineRule="auto"/>
        <w:ind w:firstLine="480"/>
        <w:rPr>
          <w:rFonts w:ascii="宋体" w:hAnsi="宋体" w:eastAsia="宋体" w:cs="仿宋"/>
          <w:kern w:val="0"/>
          <w:sz w:val="24"/>
          <w:lang w:val="zh-CN"/>
        </w:rPr>
      </w:pPr>
      <w:r>
        <w:rPr>
          <w:rFonts w:hint="eastAsia" w:ascii="宋体" w:hAnsi="宋体" w:eastAsia="宋体" w:cs="仿宋"/>
          <w:kern w:val="0"/>
          <w:sz w:val="24"/>
          <w:lang w:val="zh-CN"/>
        </w:rPr>
        <w:t>1.合同签订生效并具备实施条件，且采购人完成财政资金审批手续后【7】个工作日内，采购人向中标人支付合同总价款【40%】的预付款，即【    】元（大写：【    】元整）；</w:t>
      </w:r>
    </w:p>
    <w:p w14:paraId="7A5DA250">
      <w:pPr>
        <w:autoSpaceDE w:val="0"/>
        <w:autoSpaceDN w:val="0"/>
        <w:adjustRightInd w:val="0"/>
        <w:spacing w:line="360" w:lineRule="auto"/>
        <w:ind w:firstLine="480"/>
        <w:rPr>
          <w:rFonts w:ascii="宋体" w:hAnsi="宋体" w:eastAsia="宋体" w:cs="仿宋"/>
          <w:kern w:val="0"/>
          <w:sz w:val="24"/>
        </w:rPr>
      </w:pPr>
      <w:r>
        <w:rPr>
          <w:rFonts w:hint="eastAsia" w:ascii="宋体" w:hAnsi="宋体" w:eastAsia="宋体" w:cs="仿宋"/>
          <w:kern w:val="0"/>
          <w:sz w:val="24"/>
          <w:lang w:val="zh-CN"/>
        </w:rPr>
        <w:t>备注：签订合同时，中标人明确表示无需预付款或者主动要求降低预付款比例的，采购人可不适用前述规定。</w:t>
      </w:r>
    </w:p>
    <w:p w14:paraId="216DC760">
      <w:pPr>
        <w:autoSpaceDE w:val="0"/>
        <w:autoSpaceDN w:val="0"/>
        <w:adjustRightInd w:val="0"/>
        <w:spacing w:line="360" w:lineRule="auto"/>
        <w:ind w:firstLine="480"/>
        <w:rPr>
          <w:rFonts w:ascii="宋体" w:hAnsi="宋体" w:eastAsia="宋体" w:cs="仿宋"/>
          <w:kern w:val="0"/>
          <w:sz w:val="24"/>
          <w:lang w:val="zh-CN"/>
        </w:rPr>
      </w:pPr>
      <w:r>
        <w:rPr>
          <w:rFonts w:hint="eastAsia" w:ascii="宋体" w:hAnsi="宋体" w:eastAsia="宋体" w:cs="仿宋"/>
          <w:kern w:val="0"/>
          <w:sz w:val="24"/>
          <w:lang w:val="zh-CN"/>
        </w:rPr>
        <w:t>2.</w:t>
      </w:r>
      <w:r>
        <w:rPr>
          <w:rFonts w:hint="eastAsia" w:ascii="宋体" w:hAnsi="宋体" w:eastAsia="宋体" w:cs="仿宋"/>
          <w:kern w:val="0"/>
          <w:sz w:val="24"/>
        </w:rPr>
        <w:t>到货安装（种植）完毕，</w:t>
      </w:r>
      <w:r>
        <w:rPr>
          <w:rFonts w:hint="eastAsia" w:ascii="宋体" w:hAnsi="宋体" w:eastAsia="宋体" w:cs="仿宋"/>
          <w:kern w:val="0"/>
          <w:sz w:val="24"/>
          <w:lang w:val="zh-CN"/>
        </w:rPr>
        <w:t>采购人</w:t>
      </w:r>
      <w:r>
        <w:rPr>
          <w:rFonts w:hint="eastAsia" w:ascii="宋体" w:hAnsi="宋体" w:eastAsia="宋体" w:cs="仿宋"/>
          <w:kern w:val="0"/>
          <w:sz w:val="24"/>
        </w:rPr>
        <w:t>确认具备使用条件，</w:t>
      </w:r>
      <w:r>
        <w:rPr>
          <w:rFonts w:hint="eastAsia" w:ascii="宋体" w:hAnsi="宋体" w:eastAsia="宋体" w:cs="仿宋"/>
          <w:kern w:val="0"/>
          <w:sz w:val="24"/>
          <w:lang w:val="zh-CN"/>
        </w:rPr>
        <w:t>且</w:t>
      </w:r>
      <w:r>
        <w:rPr>
          <w:rFonts w:hint="eastAsia" w:ascii="宋体" w:hAnsi="宋体" w:eastAsia="宋体" w:cs="仿宋"/>
          <w:kern w:val="0"/>
          <w:sz w:val="24"/>
        </w:rPr>
        <w:t>采购人</w:t>
      </w:r>
      <w:r>
        <w:rPr>
          <w:rFonts w:hint="eastAsia" w:ascii="宋体" w:hAnsi="宋体" w:eastAsia="宋体" w:cs="仿宋"/>
          <w:kern w:val="0"/>
          <w:sz w:val="24"/>
          <w:lang w:val="zh-CN"/>
        </w:rPr>
        <w:t>完成财政资金审批手续，</w:t>
      </w:r>
      <w:r>
        <w:rPr>
          <w:rFonts w:hint="eastAsia" w:ascii="宋体" w:hAnsi="宋体" w:eastAsia="宋体" w:cs="仿宋"/>
          <w:kern w:val="0"/>
          <w:sz w:val="24"/>
        </w:rPr>
        <w:t>中标人</w:t>
      </w:r>
      <w:r>
        <w:rPr>
          <w:rFonts w:hint="eastAsia" w:ascii="宋体" w:hAnsi="宋体" w:eastAsia="宋体" w:cs="仿宋"/>
          <w:kern w:val="0"/>
          <w:sz w:val="24"/>
          <w:lang w:val="zh-CN"/>
        </w:rPr>
        <w:t>提供发票后【</w:t>
      </w:r>
      <w:r>
        <w:rPr>
          <w:rFonts w:hint="eastAsia" w:ascii="宋体" w:hAnsi="宋体" w:eastAsia="宋体" w:cs="仿宋"/>
          <w:kern w:val="0"/>
          <w:sz w:val="24"/>
        </w:rPr>
        <w:t>7</w:t>
      </w:r>
      <w:r>
        <w:rPr>
          <w:rFonts w:hint="eastAsia" w:ascii="宋体" w:hAnsi="宋体" w:eastAsia="宋体" w:cs="仿宋"/>
          <w:kern w:val="0"/>
          <w:sz w:val="24"/>
          <w:lang w:val="zh-CN"/>
        </w:rPr>
        <w:t>】个工作日内，支付合同总价款的【</w:t>
      </w:r>
      <w:r>
        <w:rPr>
          <w:rFonts w:hint="eastAsia" w:ascii="宋体" w:hAnsi="宋体" w:eastAsia="宋体" w:cs="仿宋"/>
          <w:kern w:val="0"/>
          <w:sz w:val="24"/>
        </w:rPr>
        <w:t>30</w:t>
      </w:r>
      <w:r>
        <w:rPr>
          <w:rFonts w:hint="eastAsia" w:ascii="宋体" w:hAnsi="宋体" w:eastAsia="宋体" w:cs="仿宋"/>
          <w:kern w:val="0"/>
          <w:sz w:val="24"/>
          <w:lang w:val="zh-CN"/>
        </w:rPr>
        <w:t>%】，即【    】元（大写：【    】元整）；</w:t>
      </w:r>
    </w:p>
    <w:p w14:paraId="48C261B9">
      <w:pPr>
        <w:autoSpaceDE w:val="0"/>
        <w:autoSpaceDN w:val="0"/>
        <w:adjustRightInd w:val="0"/>
        <w:spacing w:line="360" w:lineRule="auto"/>
        <w:ind w:firstLine="480"/>
        <w:rPr>
          <w:rFonts w:ascii="宋体" w:hAnsi="宋体" w:eastAsia="宋体" w:cs="仿宋"/>
          <w:kern w:val="0"/>
          <w:sz w:val="24"/>
          <w:lang w:val="zh-CN"/>
        </w:rPr>
      </w:pPr>
      <w:r>
        <w:rPr>
          <w:rFonts w:hint="eastAsia" w:ascii="宋体" w:hAnsi="宋体" w:eastAsia="宋体" w:cs="仿宋"/>
          <w:kern w:val="0"/>
          <w:sz w:val="24"/>
          <w:lang w:val="zh-CN"/>
        </w:rPr>
        <w:t>3.</w:t>
      </w:r>
      <w:r>
        <w:rPr>
          <w:rFonts w:hint="eastAsia" w:ascii="宋体" w:hAnsi="宋体" w:eastAsia="宋体" w:cs="仿宋"/>
          <w:kern w:val="0"/>
          <w:sz w:val="24"/>
        </w:rPr>
        <w:t>项目验收通过后，</w:t>
      </w:r>
      <w:r>
        <w:rPr>
          <w:rFonts w:hint="eastAsia" w:ascii="宋体" w:hAnsi="宋体" w:eastAsia="宋体" w:cs="仿宋"/>
          <w:kern w:val="0"/>
          <w:sz w:val="24"/>
          <w:lang w:val="zh-CN"/>
        </w:rPr>
        <w:t>且</w:t>
      </w:r>
      <w:r>
        <w:rPr>
          <w:rFonts w:hint="eastAsia" w:ascii="宋体" w:hAnsi="宋体" w:eastAsia="宋体" w:cs="仿宋"/>
          <w:kern w:val="0"/>
          <w:sz w:val="24"/>
        </w:rPr>
        <w:t>采购人</w:t>
      </w:r>
      <w:r>
        <w:rPr>
          <w:rFonts w:hint="eastAsia" w:ascii="宋体" w:hAnsi="宋体" w:eastAsia="宋体" w:cs="仿宋"/>
          <w:kern w:val="0"/>
          <w:sz w:val="24"/>
          <w:lang w:val="zh-CN"/>
        </w:rPr>
        <w:t>完成财政资金审批手续，</w:t>
      </w:r>
      <w:r>
        <w:rPr>
          <w:rFonts w:hint="eastAsia" w:ascii="宋体" w:hAnsi="宋体" w:eastAsia="宋体" w:cs="仿宋"/>
          <w:kern w:val="0"/>
          <w:sz w:val="24"/>
        </w:rPr>
        <w:t>中标人</w:t>
      </w:r>
      <w:r>
        <w:rPr>
          <w:rFonts w:hint="eastAsia" w:ascii="宋体" w:hAnsi="宋体" w:eastAsia="宋体" w:cs="仿宋"/>
          <w:kern w:val="0"/>
          <w:sz w:val="24"/>
          <w:lang w:val="zh-CN"/>
        </w:rPr>
        <w:t>提供发票后【</w:t>
      </w:r>
      <w:r>
        <w:rPr>
          <w:rFonts w:hint="eastAsia" w:ascii="宋体" w:hAnsi="宋体" w:eastAsia="宋体" w:cs="仿宋"/>
          <w:kern w:val="0"/>
          <w:sz w:val="24"/>
        </w:rPr>
        <w:t>7</w:t>
      </w:r>
      <w:r>
        <w:rPr>
          <w:rFonts w:hint="eastAsia" w:ascii="宋体" w:hAnsi="宋体" w:eastAsia="宋体" w:cs="仿宋"/>
          <w:kern w:val="0"/>
          <w:sz w:val="24"/>
          <w:lang w:val="zh-CN"/>
        </w:rPr>
        <w:t>】个工作日内，支付</w:t>
      </w:r>
      <w:r>
        <w:rPr>
          <w:rFonts w:hint="eastAsia" w:ascii="宋体" w:hAnsi="宋体" w:eastAsia="宋体" w:cs="仿宋"/>
          <w:kern w:val="0"/>
          <w:sz w:val="24"/>
        </w:rPr>
        <w:t>至实际合同</w:t>
      </w:r>
      <w:r>
        <w:rPr>
          <w:rFonts w:hint="eastAsia" w:ascii="宋体" w:hAnsi="宋体" w:eastAsia="宋体" w:cs="仿宋"/>
          <w:kern w:val="0"/>
          <w:sz w:val="24"/>
          <w:lang w:val="zh-CN"/>
        </w:rPr>
        <w:t>总价款的【</w:t>
      </w:r>
      <w:r>
        <w:rPr>
          <w:rFonts w:hint="eastAsia" w:ascii="宋体" w:hAnsi="宋体" w:eastAsia="宋体" w:cs="仿宋"/>
          <w:kern w:val="0"/>
          <w:sz w:val="24"/>
        </w:rPr>
        <w:t>100</w:t>
      </w:r>
      <w:r>
        <w:rPr>
          <w:rFonts w:hint="eastAsia" w:ascii="宋体" w:hAnsi="宋体" w:eastAsia="宋体" w:cs="仿宋"/>
          <w:kern w:val="0"/>
          <w:sz w:val="24"/>
          <w:lang w:val="zh-CN"/>
        </w:rPr>
        <w:t>%】，即【    】元（大写：【    】元整）；</w:t>
      </w:r>
    </w:p>
    <w:p w14:paraId="19F06F85">
      <w:pPr>
        <w:autoSpaceDE w:val="0"/>
        <w:autoSpaceDN w:val="0"/>
        <w:adjustRightInd w:val="0"/>
        <w:spacing w:line="360" w:lineRule="auto"/>
        <w:ind w:firstLine="480"/>
        <w:rPr>
          <w:rFonts w:ascii="宋体" w:hAnsi="宋体" w:eastAsia="宋体" w:cs="仿宋"/>
          <w:kern w:val="0"/>
          <w:sz w:val="24"/>
          <w:lang w:val="zh-CN"/>
        </w:rPr>
      </w:pPr>
      <w:r>
        <w:rPr>
          <w:rFonts w:hint="eastAsia" w:ascii="宋体" w:hAnsi="宋体" w:eastAsia="宋体" w:cs="仿宋"/>
          <w:kern w:val="0"/>
          <w:sz w:val="24"/>
          <w:lang w:val="zh-CN"/>
        </w:rPr>
        <w:t>4.采购人付款前，中标人须提供正规合法的等额发票，否则采购人有权拒绝付款，且不因此承担任何违约责任。</w:t>
      </w:r>
    </w:p>
    <w:p w14:paraId="1D908107">
      <w:pPr>
        <w:adjustRightInd w:val="0"/>
        <w:spacing w:line="360" w:lineRule="auto"/>
        <w:jc w:val="left"/>
        <w:outlineLvl w:val="1"/>
        <w:rPr>
          <w:rFonts w:ascii="宋体" w:hAnsi="宋体" w:eastAsia="宋体" w:cs="仿宋"/>
          <w:b/>
          <w:sz w:val="24"/>
        </w:rPr>
      </w:pPr>
      <w:r>
        <w:rPr>
          <w:rFonts w:hint="eastAsia" w:ascii="宋体" w:hAnsi="宋体" w:eastAsia="宋体" w:cs="仿宋"/>
          <w:b/>
          <w:sz w:val="24"/>
        </w:rPr>
        <w:t>七、特别提示</w:t>
      </w:r>
    </w:p>
    <w:p w14:paraId="76E9399B">
      <w:pPr>
        <w:autoSpaceDE w:val="0"/>
        <w:autoSpaceDN w:val="0"/>
        <w:adjustRightInd w:val="0"/>
        <w:spacing w:line="360" w:lineRule="auto"/>
        <w:ind w:firstLine="480"/>
        <w:rPr>
          <w:rFonts w:ascii="宋体" w:hAnsi="宋体" w:eastAsia="宋体" w:cs="仿宋"/>
          <w:kern w:val="0"/>
          <w:sz w:val="24"/>
          <w:lang w:val="zh-CN"/>
        </w:rPr>
      </w:pPr>
      <w:r>
        <w:rPr>
          <w:rFonts w:hint="eastAsia" w:ascii="宋体" w:hAnsi="宋体" w:eastAsia="宋体" w:cs="仿宋"/>
          <w:kern w:val="0"/>
          <w:sz w:val="24"/>
          <w:lang w:val="zh-CN"/>
        </w:rPr>
        <w:t>1.关于知识产权：采购人在中华人民共和国境内因使用本招标项目产品和服务中的任何一部分时，采购人免受第三方提出的侵犯其专利权、商标权或其它知识产权的起诉。若出现以上情况，所有责任由投标人承担。</w:t>
      </w:r>
    </w:p>
    <w:p w14:paraId="30B03F46">
      <w:pPr>
        <w:autoSpaceDE w:val="0"/>
        <w:autoSpaceDN w:val="0"/>
        <w:adjustRightInd w:val="0"/>
        <w:spacing w:line="360" w:lineRule="auto"/>
        <w:ind w:firstLine="480"/>
        <w:jc w:val="left"/>
        <w:rPr>
          <w:rFonts w:ascii="宋体" w:hAnsi="宋体" w:eastAsia="宋体" w:cs="仿宋"/>
          <w:kern w:val="0"/>
          <w:sz w:val="24"/>
          <w:lang w:val="zh-CN"/>
        </w:rPr>
      </w:pPr>
      <w:r>
        <w:rPr>
          <w:rFonts w:hint="eastAsia" w:ascii="宋体" w:hAnsi="宋体" w:eastAsia="宋体" w:cs="仿宋"/>
          <w:kern w:val="0"/>
          <w:sz w:val="24"/>
          <w:lang w:val="zh-CN"/>
        </w:rPr>
        <w:t>2.如招标文件中遗漏了必须具备的内容或服务，请供应商在投标文件中补充，并提出解决方案供采购人参考；中标供应商有义务保证采购人采购项目的完整性。</w:t>
      </w:r>
    </w:p>
    <w:p w14:paraId="416C47E8">
      <w:pPr>
        <w:rPr>
          <w:rFonts w:hint="eastAsia" w:ascii="宋体" w:hAnsi="宋体" w:eastAsia="宋体" w:cs="仿宋"/>
          <w:b/>
          <w:sz w:val="24"/>
        </w:rPr>
      </w:pPr>
    </w:p>
    <w:p w14:paraId="04077C4A">
      <w:pPr>
        <w:rPr>
          <w:rFonts w:hint="eastAsia" w:ascii="宋体" w:hAnsi="宋体" w:eastAsia="宋体" w:cs="仿宋"/>
          <w:b/>
          <w:sz w:val="24"/>
        </w:rPr>
      </w:pPr>
    </w:p>
    <w:p w14:paraId="1E634815">
      <w:pPr>
        <w:rPr>
          <w:rFonts w:ascii="宋体" w:hAnsi="宋体" w:eastAsia="宋体" w:cs="仿宋"/>
          <w:b/>
          <w:sz w:val="24"/>
        </w:rPr>
      </w:pPr>
      <w:r>
        <w:rPr>
          <w:rFonts w:hint="eastAsia" w:ascii="宋体" w:hAnsi="宋体" w:eastAsia="宋体" w:cs="仿宋"/>
          <w:b/>
          <w:sz w:val="24"/>
        </w:rPr>
        <w:br w:type="page"/>
      </w:r>
      <w:r>
        <w:rPr>
          <w:rFonts w:hint="eastAsia" w:ascii="宋体" w:hAnsi="宋体" w:eastAsia="宋体" w:cs="仿宋"/>
          <w:b/>
          <w:sz w:val="24"/>
        </w:rPr>
        <w:t>八、采购标的清单</w:t>
      </w:r>
    </w:p>
    <w:p w14:paraId="2988E82F">
      <w:pPr>
        <w:rPr>
          <w:rFonts w:ascii="宋体" w:hAnsi="宋体" w:cs="宋体"/>
          <w:b/>
          <w:sz w:val="24"/>
        </w:rPr>
      </w:pPr>
    </w:p>
    <w:tbl>
      <w:tblPr>
        <w:tblStyle w:val="63"/>
        <w:tblW w:w="5313" w:type="pct"/>
        <w:tblInd w:w="-318" w:type="dxa"/>
        <w:tblLayout w:type="fixed"/>
        <w:tblCellMar>
          <w:top w:w="0" w:type="dxa"/>
          <w:left w:w="108" w:type="dxa"/>
          <w:bottom w:w="0" w:type="dxa"/>
          <w:right w:w="108" w:type="dxa"/>
        </w:tblCellMar>
      </w:tblPr>
      <w:tblGrid>
        <w:gridCol w:w="450"/>
        <w:gridCol w:w="828"/>
        <w:gridCol w:w="1309"/>
        <w:gridCol w:w="3240"/>
        <w:gridCol w:w="430"/>
        <w:gridCol w:w="922"/>
        <w:gridCol w:w="1639"/>
        <w:gridCol w:w="237"/>
      </w:tblGrid>
      <w:tr w14:paraId="4E3CDFB4">
        <w:tblPrEx>
          <w:tblCellMar>
            <w:top w:w="0" w:type="dxa"/>
            <w:left w:w="108" w:type="dxa"/>
            <w:bottom w:w="0" w:type="dxa"/>
            <w:right w:w="108" w:type="dxa"/>
          </w:tblCellMar>
        </w:tblPrEx>
        <w:trPr>
          <w:gridAfter w:val="1"/>
          <w:wAfter w:w="131" w:type="pct"/>
          <w:trHeight w:val="624" w:hRule="atLeast"/>
        </w:trPr>
        <w:tc>
          <w:tcPr>
            <w:tcW w:w="24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165606F">
            <w:pPr>
              <w:widowControl/>
              <w:jc w:val="center"/>
              <w:rPr>
                <w:rFonts w:ascii="宋体" w:hAnsi="宋体" w:cs="宋体"/>
                <w:color w:val="000000"/>
                <w:kern w:val="0"/>
                <w:sz w:val="24"/>
              </w:rPr>
            </w:pPr>
            <w:r>
              <w:rPr>
                <w:rFonts w:hint="eastAsia" w:ascii="宋体" w:hAnsi="宋体" w:cs="宋体"/>
                <w:color w:val="000000"/>
                <w:kern w:val="0"/>
                <w:sz w:val="24"/>
              </w:rPr>
              <w:t>序号</w:t>
            </w:r>
          </w:p>
        </w:tc>
        <w:tc>
          <w:tcPr>
            <w:tcW w:w="45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ECCE208">
            <w:pPr>
              <w:widowControl/>
              <w:jc w:val="center"/>
              <w:rPr>
                <w:rFonts w:ascii="宋体" w:hAnsi="宋体" w:cs="宋体"/>
                <w:color w:val="000000"/>
                <w:kern w:val="0"/>
                <w:sz w:val="24"/>
              </w:rPr>
            </w:pPr>
            <w:r>
              <w:rPr>
                <w:rFonts w:hint="eastAsia" w:ascii="宋体" w:hAnsi="宋体" w:cs="宋体"/>
                <w:color w:val="000000"/>
                <w:kern w:val="0"/>
                <w:sz w:val="24"/>
              </w:rPr>
              <w:t>项目名称</w:t>
            </w:r>
          </w:p>
        </w:tc>
        <w:tc>
          <w:tcPr>
            <w:tcW w:w="251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0D0C130">
            <w:pPr>
              <w:widowControl/>
              <w:jc w:val="center"/>
              <w:rPr>
                <w:rFonts w:ascii="宋体" w:hAnsi="宋体" w:cs="宋体"/>
                <w:color w:val="000000"/>
                <w:kern w:val="0"/>
                <w:sz w:val="24"/>
              </w:rPr>
            </w:pPr>
            <w:r>
              <w:rPr>
                <w:rFonts w:hint="eastAsia" w:ascii="宋体" w:hAnsi="宋体" w:cs="宋体"/>
                <w:color w:val="000000"/>
                <w:kern w:val="0"/>
                <w:sz w:val="24"/>
              </w:rPr>
              <w:t>项目特征描述（规格）</w:t>
            </w:r>
          </w:p>
        </w:tc>
        <w:tc>
          <w:tcPr>
            <w:tcW w:w="23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345755E">
            <w:pPr>
              <w:widowControl/>
              <w:jc w:val="center"/>
              <w:rPr>
                <w:rFonts w:ascii="宋体" w:hAnsi="宋体" w:cs="宋体"/>
                <w:color w:val="000000"/>
                <w:kern w:val="0"/>
                <w:sz w:val="24"/>
              </w:rPr>
            </w:pPr>
            <w:r>
              <w:rPr>
                <w:rFonts w:hint="eastAsia" w:ascii="宋体" w:hAnsi="宋体" w:cs="宋体"/>
                <w:color w:val="000000"/>
                <w:kern w:val="0"/>
                <w:sz w:val="24"/>
              </w:rPr>
              <w:t>单位</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3BDB59C">
            <w:pPr>
              <w:widowControl/>
              <w:jc w:val="center"/>
              <w:rPr>
                <w:rFonts w:ascii="宋体" w:hAnsi="宋体" w:cs="宋体"/>
                <w:color w:val="000000"/>
                <w:kern w:val="0"/>
                <w:sz w:val="24"/>
              </w:rPr>
            </w:pPr>
            <w:r>
              <w:rPr>
                <w:rFonts w:hint="eastAsia" w:ascii="宋体" w:hAnsi="宋体" w:cs="宋体"/>
                <w:color w:val="000000"/>
                <w:kern w:val="0"/>
                <w:sz w:val="24"/>
              </w:rPr>
              <w:t>数量</w:t>
            </w:r>
          </w:p>
        </w:tc>
        <w:tc>
          <w:tcPr>
            <w:tcW w:w="90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2C5FF96">
            <w:pPr>
              <w:widowControl/>
              <w:jc w:val="center"/>
              <w:rPr>
                <w:rFonts w:ascii="宋体" w:hAnsi="宋体" w:cs="宋体"/>
                <w:color w:val="000000"/>
                <w:kern w:val="0"/>
                <w:sz w:val="24"/>
              </w:rPr>
            </w:pPr>
            <w:r>
              <w:rPr>
                <w:rFonts w:hint="eastAsia" w:ascii="宋体" w:hAnsi="宋体" w:cs="宋体"/>
                <w:color w:val="000000"/>
                <w:kern w:val="0"/>
                <w:sz w:val="24"/>
              </w:rPr>
              <w:t>参考图片</w:t>
            </w:r>
          </w:p>
        </w:tc>
      </w:tr>
      <w:tr w14:paraId="7FEBC61E">
        <w:tblPrEx>
          <w:tblCellMar>
            <w:top w:w="0" w:type="dxa"/>
            <w:left w:w="108" w:type="dxa"/>
            <w:bottom w:w="0" w:type="dxa"/>
            <w:right w:w="108" w:type="dxa"/>
          </w:tblCellMar>
        </w:tblPrEx>
        <w:trPr>
          <w:trHeight w:val="480" w:hRule="atLeast"/>
        </w:trPr>
        <w:tc>
          <w:tcPr>
            <w:tcW w:w="249" w:type="pct"/>
            <w:vMerge w:val="continue"/>
            <w:tcBorders>
              <w:top w:val="single" w:color="auto" w:sz="4" w:space="0"/>
              <w:left w:val="single" w:color="auto" w:sz="4" w:space="0"/>
              <w:bottom w:val="single" w:color="auto" w:sz="4" w:space="0"/>
              <w:right w:val="single" w:color="auto" w:sz="4" w:space="0"/>
            </w:tcBorders>
            <w:vAlign w:val="center"/>
          </w:tcPr>
          <w:p w14:paraId="1BDA1D89">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75161425">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3A93B7A2">
            <w:pPr>
              <w:widowControl/>
              <w:jc w:val="left"/>
              <w:rPr>
                <w:rFonts w:ascii="宋体" w:hAnsi="宋体" w:cs="宋体"/>
                <w:color w:val="000000"/>
                <w:kern w:val="0"/>
                <w:sz w:val="24"/>
              </w:rPr>
            </w:pPr>
          </w:p>
        </w:tc>
        <w:tc>
          <w:tcPr>
            <w:tcW w:w="237" w:type="pct"/>
            <w:vMerge w:val="continue"/>
            <w:tcBorders>
              <w:top w:val="single" w:color="auto" w:sz="4" w:space="0"/>
              <w:left w:val="single" w:color="auto" w:sz="4" w:space="0"/>
              <w:bottom w:val="single" w:color="auto" w:sz="4" w:space="0"/>
              <w:right w:val="single" w:color="auto" w:sz="4" w:space="0"/>
            </w:tcBorders>
            <w:vAlign w:val="center"/>
          </w:tcPr>
          <w:p w14:paraId="1192002C">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7EABA82D">
            <w:pPr>
              <w:widowControl/>
              <w:jc w:val="left"/>
              <w:rPr>
                <w:rFonts w:ascii="宋体" w:hAnsi="宋体" w:cs="宋体"/>
                <w:color w:val="000000"/>
                <w:kern w:val="0"/>
                <w:sz w:val="24"/>
              </w:rPr>
            </w:pPr>
          </w:p>
        </w:tc>
        <w:tc>
          <w:tcPr>
            <w:tcW w:w="905" w:type="pct"/>
            <w:vMerge w:val="continue"/>
            <w:tcBorders>
              <w:top w:val="single" w:color="auto" w:sz="4" w:space="0"/>
              <w:left w:val="single" w:color="auto" w:sz="4" w:space="0"/>
              <w:bottom w:val="single" w:color="auto" w:sz="4" w:space="0"/>
              <w:right w:val="single" w:color="auto" w:sz="4" w:space="0"/>
            </w:tcBorders>
            <w:vAlign w:val="center"/>
          </w:tcPr>
          <w:p w14:paraId="1A897E05">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60F1E67C">
            <w:pPr>
              <w:widowControl/>
              <w:jc w:val="center"/>
              <w:rPr>
                <w:rFonts w:ascii="宋体" w:hAnsi="宋体" w:cs="宋体"/>
                <w:color w:val="000000"/>
                <w:kern w:val="0"/>
                <w:sz w:val="24"/>
              </w:rPr>
            </w:pPr>
          </w:p>
        </w:tc>
      </w:tr>
      <w:tr w14:paraId="118AE012">
        <w:tblPrEx>
          <w:tblCellMar>
            <w:top w:w="0" w:type="dxa"/>
            <w:left w:w="108" w:type="dxa"/>
            <w:bottom w:w="0" w:type="dxa"/>
            <w:right w:w="108" w:type="dxa"/>
          </w:tblCellMar>
        </w:tblPrEx>
        <w:trPr>
          <w:trHeight w:val="2117" w:hRule="atLeast"/>
        </w:trPr>
        <w:tc>
          <w:tcPr>
            <w:tcW w:w="249" w:type="pct"/>
            <w:vMerge w:val="restart"/>
            <w:tcBorders>
              <w:top w:val="nil"/>
              <w:left w:val="single" w:color="auto" w:sz="4" w:space="0"/>
              <w:bottom w:val="single" w:color="000000" w:sz="4" w:space="0"/>
              <w:right w:val="nil"/>
            </w:tcBorders>
            <w:shd w:val="clear" w:color="000000" w:fill="FFFFFF"/>
            <w:vAlign w:val="center"/>
          </w:tcPr>
          <w:p w14:paraId="1A77CFA9">
            <w:pPr>
              <w:widowControl/>
              <w:ind w:left="-10" w:leftChars="-5" w:firstLine="14" w:firstLineChars="6"/>
              <w:jc w:val="center"/>
              <w:rPr>
                <w:rFonts w:ascii="宋体" w:hAnsi="宋体" w:cs="宋体"/>
                <w:kern w:val="0"/>
                <w:sz w:val="24"/>
              </w:rPr>
            </w:pPr>
            <w:r>
              <w:rPr>
                <w:rFonts w:hint="eastAsia" w:ascii="宋体" w:hAnsi="宋体" w:cs="宋体"/>
                <w:kern w:val="0"/>
                <w:sz w:val="24"/>
              </w:rPr>
              <w:t>1</w:t>
            </w:r>
          </w:p>
        </w:tc>
        <w:tc>
          <w:tcPr>
            <w:tcW w:w="458" w:type="pct"/>
            <w:vMerge w:val="restart"/>
            <w:tcBorders>
              <w:top w:val="single" w:color="auto" w:sz="4" w:space="0"/>
              <w:left w:val="single" w:color="auto" w:sz="4" w:space="0"/>
              <w:bottom w:val="single" w:color="000000" w:sz="4" w:space="0"/>
              <w:right w:val="single" w:color="000000" w:sz="4" w:space="0"/>
            </w:tcBorders>
            <w:shd w:val="clear" w:color="000000" w:fill="FFFFFF"/>
            <w:vAlign w:val="center"/>
          </w:tcPr>
          <w:p w14:paraId="1358D405">
            <w:pPr>
              <w:widowControl/>
              <w:jc w:val="center"/>
              <w:rPr>
                <w:rFonts w:ascii="宋体" w:hAnsi="宋体" w:cs="宋体"/>
                <w:kern w:val="0"/>
                <w:sz w:val="24"/>
              </w:rPr>
            </w:pPr>
            <w:r>
              <w:rPr>
                <w:rFonts w:hint="eastAsia" w:ascii="宋体" w:hAnsi="宋体" w:cs="宋体"/>
                <w:kern w:val="0"/>
                <w:sz w:val="24"/>
              </w:rPr>
              <w:t>长花箱：90*60*45（cm）</w:t>
            </w:r>
          </w:p>
        </w:tc>
        <w:tc>
          <w:tcPr>
            <w:tcW w:w="2512" w:type="pct"/>
            <w:gridSpan w:val="2"/>
            <w:vMerge w:val="restart"/>
            <w:tcBorders>
              <w:top w:val="single" w:color="auto" w:sz="4" w:space="0"/>
              <w:left w:val="single" w:color="auto" w:sz="4" w:space="0"/>
              <w:bottom w:val="single" w:color="000000" w:sz="4" w:space="0"/>
              <w:right w:val="nil"/>
            </w:tcBorders>
            <w:shd w:val="clear" w:color="000000" w:fill="FFFFFF"/>
          </w:tcPr>
          <w:p w14:paraId="07E95348">
            <w:pPr>
              <w:widowControl/>
              <w:rPr>
                <w:rFonts w:ascii="宋体" w:hAnsi="宋体" w:cs="宋体"/>
                <w:kern w:val="0"/>
                <w:sz w:val="24"/>
                <w:u w:val="single"/>
              </w:rPr>
            </w:pPr>
            <w:r>
              <w:rPr>
                <w:rFonts w:hint="eastAsia" w:ascii="宋体" w:hAnsi="宋体" w:cs="Arial"/>
                <w:kern w:val="0"/>
                <w:sz w:val="24"/>
              </w:rPr>
              <w:t>▲</w:t>
            </w:r>
            <w:r>
              <w:rPr>
                <w:rFonts w:hint="eastAsia" w:ascii="宋体" w:hAnsi="宋体" w:cs="宋体"/>
                <w:kern w:val="0"/>
                <w:sz w:val="24"/>
                <w:u w:val="single"/>
              </w:rPr>
              <w:t>甲板组合菠萝格花箱规格大小：长90*宽60*高45（cm）。</w:t>
            </w:r>
          </w:p>
          <w:p w14:paraId="5E7F9AB0">
            <w:pPr>
              <w:widowControl/>
              <w:rPr>
                <w:rFonts w:ascii="宋体" w:hAnsi="宋体" w:cs="宋体"/>
                <w:kern w:val="0"/>
                <w:sz w:val="24"/>
              </w:rPr>
            </w:pPr>
            <w:r>
              <w:rPr>
                <w:rFonts w:hint="eastAsia" w:hAnsi="宋体"/>
                <w:sz w:val="24"/>
              </w:rPr>
              <w:t>■</w:t>
            </w:r>
            <w:r>
              <w:rPr>
                <w:rFonts w:hint="eastAsia" w:ascii="宋体" w:hAnsi="宋体" w:cs="宋体"/>
                <w:kern w:val="0"/>
                <w:sz w:val="24"/>
                <w:u w:val="single"/>
              </w:rPr>
              <w:t>工艺说明：</w:t>
            </w:r>
            <w:r>
              <w:rPr>
                <w:rFonts w:hint="eastAsia" w:ascii="宋体" w:hAnsi="宋体" w:cs="宋体"/>
                <w:kern w:val="0"/>
                <w:sz w:val="24"/>
              </w:rPr>
              <w:t>上、下边框7cm*7cm方料，四角立柱7cm*7cm方料，四面用2.5cm*5cm板料，底部板料宽度不低7cm。厚度不低于3cm。</w:t>
            </w:r>
          </w:p>
          <w:p w14:paraId="7B71310A">
            <w:pPr>
              <w:widowControl/>
              <w:rPr>
                <w:rFonts w:hint="eastAsia" w:ascii="宋体" w:hAnsi="宋体" w:cs="宋体"/>
                <w:kern w:val="0"/>
                <w:sz w:val="24"/>
              </w:rPr>
            </w:pPr>
            <w:r>
              <w:rPr>
                <w:rFonts w:hint="eastAsia" w:ascii="宋体" w:hAnsi="宋体" w:cs="宋体"/>
                <w:kern w:val="0"/>
                <w:sz w:val="24"/>
              </w:rPr>
              <w:t>*花箱表面木条都需做倒角倒边平整光滑，花箱上口和下边框采用榫卯工艺，榫头榫卯连接部位需红木胶刷好敲紧连接点无空隙、花箱上口板与侧面板边框部位连接需从在侧面板底部向上打暗孔用不锈钢镙丝加以固定到位，不锈钢螺丝冒头不可外露，花箱内侧上下四角用8只304直角角码固定，角码规格：4cm*4cm/厚度不低于1.5mm，花箱各部位打磨光滑无毛刺。                                                         *漆面：花箱漆面要求全方采用切瑞西桐油喷刷3道以上，做到打磨光滑，要求达到漆面厚实、透底、亮丽、光滑。</w:t>
            </w:r>
            <w:r>
              <w:rPr>
                <w:rFonts w:hint="eastAsia" w:ascii="宋体" w:hAnsi="宋体" w:cs="宋体"/>
                <w:kern w:val="0"/>
                <w:sz w:val="24"/>
              </w:rPr>
              <w:br w:type="textWrapping"/>
            </w:r>
            <w:r>
              <w:rPr>
                <w:rFonts w:hint="eastAsia" w:ascii="宋体" w:hAnsi="宋体" w:cs="宋体"/>
                <w:kern w:val="0"/>
                <w:sz w:val="24"/>
              </w:rPr>
              <w:t>花箱内槽防水材料：花箱内部整体铺设种植屋面用耐根穿刺防水卷材总厚度1.5mm》GB/T35468-20171。</w:t>
            </w:r>
            <w:r>
              <w:rPr>
                <w:rFonts w:hint="eastAsia" w:ascii="宋体" w:hAnsi="宋体" w:cs="宋体"/>
                <w:kern w:val="0"/>
                <w:sz w:val="24"/>
              </w:rPr>
              <w:br w:type="textWrapping"/>
            </w:r>
            <w:r>
              <w:rPr>
                <w:rFonts w:hint="eastAsia" w:ascii="宋体" w:hAnsi="宋体" w:cs="宋体"/>
                <w:kern w:val="0"/>
                <w:sz w:val="24"/>
              </w:rPr>
              <w:t>花箱底部：打5孔、花箱四角各1个、中心打1个，出水孔直径：2公分。</w:t>
            </w:r>
          </w:p>
          <w:p w14:paraId="4E8A1728">
            <w:pPr>
              <w:widowControl/>
            </w:pPr>
            <w:r>
              <w:rPr>
                <w:rFonts w:hint="eastAsia" w:ascii="宋体" w:hAnsi="宋体" w:cs="宋体" w:eastAsiaTheme="minorEastAsia"/>
                <w:b w:val="0"/>
                <w:bCs w:val="0"/>
                <w:kern w:val="0"/>
                <w:sz w:val="24"/>
                <w:szCs w:val="24"/>
                <w:lang w:val="en-US" w:eastAsia="zh-CN" w:bidi="ar-SA"/>
              </w:rPr>
              <w:t>在质保期内，花箱每半年翻新一次漆面</w:t>
            </w:r>
          </w:p>
        </w:tc>
        <w:tc>
          <w:tcPr>
            <w:tcW w:w="237" w:type="pct"/>
            <w:vMerge w:val="restart"/>
            <w:tcBorders>
              <w:top w:val="nil"/>
              <w:left w:val="single" w:color="auto" w:sz="4" w:space="0"/>
              <w:bottom w:val="single" w:color="000000" w:sz="4" w:space="0"/>
              <w:right w:val="nil"/>
            </w:tcBorders>
            <w:shd w:val="clear" w:color="000000" w:fill="FFFFFF"/>
            <w:vAlign w:val="center"/>
          </w:tcPr>
          <w:p w14:paraId="7A605A23">
            <w:pPr>
              <w:widowControl/>
              <w:jc w:val="center"/>
              <w:rPr>
                <w:rFonts w:ascii="宋体" w:hAnsi="宋体" w:cs="宋体"/>
                <w:kern w:val="0"/>
                <w:sz w:val="24"/>
              </w:rPr>
            </w:pPr>
            <w:r>
              <w:rPr>
                <w:rFonts w:hint="eastAsia" w:ascii="宋体" w:hAnsi="宋体" w:cs="宋体"/>
                <w:kern w:val="0"/>
                <w:sz w:val="24"/>
              </w:rPr>
              <w:t>个</w:t>
            </w:r>
          </w:p>
        </w:tc>
        <w:tc>
          <w:tcPr>
            <w:tcW w:w="509" w:type="pct"/>
            <w:vMerge w:val="restart"/>
            <w:tcBorders>
              <w:top w:val="single" w:color="auto" w:sz="4" w:space="0"/>
              <w:left w:val="single" w:color="auto" w:sz="4" w:space="0"/>
              <w:bottom w:val="single" w:color="000000" w:sz="4" w:space="0"/>
              <w:right w:val="nil"/>
            </w:tcBorders>
            <w:shd w:val="clear" w:color="000000" w:fill="FFFFFF"/>
            <w:vAlign w:val="center"/>
          </w:tcPr>
          <w:p w14:paraId="1D1D33A5">
            <w:pPr>
              <w:widowControl/>
              <w:jc w:val="center"/>
              <w:rPr>
                <w:rFonts w:ascii="宋体" w:hAnsi="宋体" w:cs="宋体"/>
                <w:kern w:val="0"/>
                <w:sz w:val="24"/>
              </w:rPr>
            </w:pPr>
            <w:r>
              <w:rPr>
                <w:rFonts w:hint="eastAsia" w:ascii="宋体" w:hAnsi="宋体" w:cs="宋体"/>
                <w:kern w:val="0"/>
                <w:sz w:val="24"/>
              </w:rPr>
              <w:t>1739</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463B7D38">
            <w:pPr>
              <w:widowControl/>
              <w:jc w:val="center"/>
              <w:rPr>
                <w:rFonts w:ascii="宋体" w:hAnsi="宋体" w:cs="宋体"/>
                <w:color w:val="000000"/>
                <w:kern w:val="0"/>
                <w:sz w:val="24"/>
              </w:rPr>
            </w:pPr>
            <w:r>
              <w:rPr>
                <w:rFonts w:ascii="宋体" w:hAnsi="宋体"/>
                <w:sz w:val="24"/>
              </w:rPr>
              <w:drawing>
                <wp:inline distT="0" distB="0" distL="0" distR="0">
                  <wp:extent cx="923925" cy="1123950"/>
                  <wp:effectExtent l="0" t="0" r="9525" b="0"/>
                  <wp:docPr id="615" name="图片 615"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 name="图片 615" descr=" "/>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a:xfrm>
                            <a:off x="0" y="0"/>
                            <a:ext cx="923925" cy="1123950"/>
                          </a:xfrm>
                          <a:prstGeom prst="rect">
                            <a:avLst/>
                          </a:prstGeom>
                          <a:noFill/>
                          <a:ln>
                            <a:noFill/>
                          </a:ln>
                        </pic:spPr>
                      </pic:pic>
                    </a:graphicData>
                  </a:graphic>
                </wp:inline>
              </w:drawing>
            </w:r>
          </w:p>
        </w:tc>
        <w:tc>
          <w:tcPr>
            <w:tcW w:w="131" w:type="pct"/>
            <w:vAlign w:val="center"/>
          </w:tcPr>
          <w:p w14:paraId="4E6692E4">
            <w:pPr>
              <w:widowControl/>
              <w:jc w:val="left"/>
              <w:rPr>
                <w:rFonts w:ascii="宋体" w:hAnsi="宋体"/>
                <w:kern w:val="0"/>
                <w:sz w:val="24"/>
              </w:rPr>
            </w:pPr>
          </w:p>
        </w:tc>
      </w:tr>
      <w:tr w14:paraId="1675C2AF">
        <w:tblPrEx>
          <w:tblCellMar>
            <w:top w:w="0" w:type="dxa"/>
            <w:left w:w="108" w:type="dxa"/>
            <w:bottom w:w="0" w:type="dxa"/>
            <w:right w:w="108" w:type="dxa"/>
          </w:tblCellMar>
        </w:tblPrEx>
        <w:trPr>
          <w:trHeight w:val="2117" w:hRule="atLeast"/>
        </w:trPr>
        <w:tc>
          <w:tcPr>
            <w:tcW w:w="249" w:type="pct"/>
            <w:vMerge w:val="continue"/>
            <w:tcBorders>
              <w:top w:val="nil"/>
              <w:left w:val="single" w:color="auto" w:sz="4" w:space="0"/>
              <w:bottom w:val="single" w:color="000000" w:sz="4" w:space="0"/>
              <w:right w:val="nil"/>
            </w:tcBorders>
            <w:shd w:val="clear" w:color="000000" w:fill="FFFFFF"/>
            <w:vAlign w:val="center"/>
          </w:tcPr>
          <w:p w14:paraId="52BDA27B">
            <w:pPr>
              <w:widowControl/>
              <w:ind w:left="-10" w:leftChars="-5" w:firstLine="14" w:firstLineChars="6"/>
              <w:jc w:val="center"/>
              <w:rPr>
                <w:rFonts w:hint="eastAsia" w:ascii="宋体" w:hAnsi="宋体" w:cs="宋体"/>
                <w:kern w:val="0"/>
                <w:sz w:val="24"/>
              </w:rPr>
            </w:pPr>
          </w:p>
        </w:tc>
        <w:tc>
          <w:tcPr>
            <w:tcW w:w="458" w:type="pct"/>
            <w:vMerge w:val="continue"/>
            <w:tcBorders>
              <w:top w:val="single" w:color="auto" w:sz="4" w:space="0"/>
              <w:left w:val="single" w:color="auto" w:sz="4" w:space="0"/>
              <w:bottom w:val="single" w:color="000000" w:sz="4" w:space="0"/>
              <w:right w:val="single" w:color="000000" w:sz="4" w:space="0"/>
            </w:tcBorders>
            <w:shd w:val="clear" w:color="000000" w:fill="FFFFFF"/>
            <w:vAlign w:val="center"/>
          </w:tcPr>
          <w:p w14:paraId="231701BF">
            <w:pPr>
              <w:widowControl/>
              <w:jc w:val="center"/>
              <w:rPr>
                <w:rFonts w:hint="eastAsia" w:ascii="宋体" w:hAnsi="宋体" w:cs="宋体"/>
                <w:kern w:val="0"/>
                <w:sz w:val="24"/>
              </w:rPr>
            </w:pPr>
          </w:p>
        </w:tc>
        <w:tc>
          <w:tcPr>
            <w:tcW w:w="2512" w:type="pct"/>
            <w:gridSpan w:val="2"/>
            <w:vMerge w:val="continue"/>
            <w:tcBorders>
              <w:top w:val="single" w:color="auto" w:sz="4" w:space="0"/>
              <w:left w:val="single" w:color="auto" w:sz="4" w:space="0"/>
              <w:bottom w:val="single" w:color="000000" w:sz="4" w:space="0"/>
              <w:right w:val="nil"/>
            </w:tcBorders>
            <w:shd w:val="clear" w:color="000000" w:fill="FFFFFF"/>
            <w:vAlign w:val="center"/>
          </w:tcPr>
          <w:p w14:paraId="76E8235F">
            <w:pPr>
              <w:widowControl/>
              <w:jc w:val="left"/>
              <w:rPr>
                <w:rFonts w:hint="eastAsia" w:ascii="宋体" w:hAnsi="宋体" w:cs="Arial"/>
                <w:kern w:val="0"/>
                <w:szCs w:val="21"/>
              </w:rPr>
            </w:pPr>
          </w:p>
        </w:tc>
        <w:tc>
          <w:tcPr>
            <w:tcW w:w="237" w:type="pct"/>
            <w:vMerge w:val="continue"/>
            <w:tcBorders>
              <w:top w:val="nil"/>
              <w:left w:val="single" w:color="auto" w:sz="4" w:space="0"/>
              <w:bottom w:val="single" w:color="000000" w:sz="4" w:space="0"/>
              <w:right w:val="nil"/>
            </w:tcBorders>
            <w:shd w:val="clear" w:color="000000" w:fill="FFFFFF"/>
            <w:vAlign w:val="center"/>
          </w:tcPr>
          <w:p w14:paraId="1942C952">
            <w:pPr>
              <w:widowControl/>
              <w:jc w:val="center"/>
              <w:rPr>
                <w:rFonts w:hint="eastAsia" w:ascii="宋体" w:hAnsi="宋体" w:cs="宋体"/>
                <w:kern w:val="0"/>
                <w:sz w:val="24"/>
              </w:rPr>
            </w:pPr>
          </w:p>
        </w:tc>
        <w:tc>
          <w:tcPr>
            <w:tcW w:w="509" w:type="pct"/>
            <w:vMerge w:val="continue"/>
            <w:tcBorders>
              <w:top w:val="single" w:color="auto" w:sz="4" w:space="0"/>
              <w:left w:val="single" w:color="auto" w:sz="4" w:space="0"/>
              <w:bottom w:val="single" w:color="000000" w:sz="4" w:space="0"/>
              <w:right w:val="nil"/>
            </w:tcBorders>
            <w:shd w:val="clear" w:color="000000" w:fill="FFFFFF"/>
            <w:vAlign w:val="center"/>
          </w:tcPr>
          <w:p w14:paraId="4FB48644">
            <w:pPr>
              <w:widowControl/>
              <w:jc w:val="center"/>
              <w:rPr>
                <w:rFonts w:hint="eastAsia" w:ascii="宋体" w:hAnsi="宋体" w:cs="宋体"/>
                <w:kern w:val="0"/>
                <w:sz w:val="24"/>
              </w:rPr>
            </w:pPr>
          </w:p>
        </w:tc>
        <w:tc>
          <w:tcPr>
            <w:tcW w:w="905" w:type="pct"/>
            <w:vMerge w:val="continue"/>
            <w:tcBorders>
              <w:top w:val="nil"/>
              <w:left w:val="single" w:color="auto" w:sz="4" w:space="0"/>
              <w:bottom w:val="single" w:color="auto" w:sz="4" w:space="0"/>
              <w:right w:val="single" w:color="auto" w:sz="4" w:space="0"/>
            </w:tcBorders>
            <w:shd w:val="clear" w:color="auto" w:fill="auto"/>
            <w:vAlign w:val="center"/>
          </w:tcPr>
          <w:p w14:paraId="39748DD1">
            <w:pPr>
              <w:widowControl/>
              <w:jc w:val="center"/>
              <w:rPr>
                <w:rFonts w:ascii="宋体" w:hAnsi="宋体" w:cs="宋体"/>
                <w:color w:val="000000"/>
                <w:kern w:val="0"/>
                <w:sz w:val="24"/>
              </w:rPr>
            </w:pPr>
          </w:p>
        </w:tc>
        <w:tc>
          <w:tcPr>
            <w:tcW w:w="131" w:type="pct"/>
            <w:vAlign w:val="center"/>
          </w:tcPr>
          <w:p w14:paraId="6C8B45DA">
            <w:pPr>
              <w:widowControl/>
              <w:jc w:val="left"/>
              <w:rPr>
                <w:rFonts w:ascii="宋体" w:hAnsi="宋体"/>
                <w:kern w:val="0"/>
                <w:sz w:val="24"/>
              </w:rPr>
            </w:pPr>
          </w:p>
        </w:tc>
      </w:tr>
      <w:tr w14:paraId="5D8CCC6A">
        <w:tblPrEx>
          <w:tblCellMar>
            <w:top w:w="0" w:type="dxa"/>
            <w:left w:w="108" w:type="dxa"/>
            <w:bottom w:w="0" w:type="dxa"/>
            <w:right w:w="108" w:type="dxa"/>
          </w:tblCellMar>
        </w:tblPrEx>
        <w:trPr>
          <w:trHeight w:val="480" w:hRule="atLeast"/>
        </w:trPr>
        <w:tc>
          <w:tcPr>
            <w:tcW w:w="249" w:type="pct"/>
            <w:vMerge w:val="continue"/>
            <w:tcBorders>
              <w:top w:val="nil"/>
              <w:left w:val="single" w:color="auto" w:sz="4" w:space="0"/>
              <w:bottom w:val="single" w:color="000000" w:sz="4" w:space="0"/>
              <w:right w:val="nil"/>
            </w:tcBorders>
            <w:vAlign w:val="center"/>
          </w:tcPr>
          <w:p w14:paraId="4ABE5231">
            <w:pPr>
              <w:widowControl/>
              <w:jc w:val="left"/>
              <w:rPr>
                <w:rFonts w:ascii="宋体" w:hAnsi="宋体" w:cs="宋体"/>
                <w:kern w:val="0"/>
                <w:sz w:val="24"/>
              </w:rPr>
            </w:pPr>
          </w:p>
        </w:tc>
        <w:tc>
          <w:tcPr>
            <w:tcW w:w="458" w:type="pct"/>
            <w:vMerge w:val="continue"/>
            <w:tcBorders>
              <w:top w:val="single" w:color="auto" w:sz="4" w:space="0"/>
              <w:left w:val="single" w:color="auto" w:sz="4" w:space="0"/>
              <w:bottom w:val="single" w:color="000000" w:sz="4" w:space="0"/>
              <w:right w:val="single" w:color="000000" w:sz="4" w:space="0"/>
            </w:tcBorders>
            <w:vAlign w:val="center"/>
          </w:tcPr>
          <w:p w14:paraId="5C200F8E">
            <w:pPr>
              <w:widowControl/>
              <w:jc w:val="left"/>
              <w:rPr>
                <w:rFonts w:ascii="宋体" w:hAnsi="宋体" w:cs="宋体"/>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05B9F361">
            <w:pPr>
              <w:widowControl/>
              <w:jc w:val="left"/>
              <w:rPr>
                <w:rFonts w:ascii="宋体" w:hAnsi="宋体" w:cs="宋体"/>
                <w:kern w:val="0"/>
                <w:sz w:val="24"/>
              </w:rPr>
            </w:pPr>
          </w:p>
        </w:tc>
        <w:tc>
          <w:tcPr>
            <w:tcW w:w="237" w:type="pct"/>
            <w:vMerge w:val="continue"/>
            <w:tcBorders>
              <w:top w:val="nil"/>
              <w:left w:val="single" w:color="auto" w:sz="4" w:space="0"/>
              <w:bottom w:val="single" w:color="000000" w:sz="4" w:space="0"/>
              <w:right w:val="nil"/>
            </w:tcBorders>
            <w:vAlign w:val="center"/>
          </w:tcPr>
          <w:p w14:paraId="349BB334">
            <w:pPr>
              <w:widowControl/>
              <w:jc w:val="left"/>
              <w:rPr>
                <w:rFonts w:ascii="宋体" w:hAnsi="宋体" w:cs="宋体"/>
                <w:kern w:val="0"/>
                <w:sz w:val="24"/>
              </w:rPr>
            </w:pPr>
          </w:p>
        </w:tc>
        <w:tc>
          <w:tcPr>
            <w:tcW w:w="509" w:type="pct"/>
            <w:vMerge w:val="continue"/>
            <w:tcBorders>
              <w:top w:val="single" w:color="auto" w:sz="4" w:space="0"/>
              <w:left w:val="single" w:color="auto" w:sz="4" w:space="0"/>
              <w:bottom w:val="single" w:color="000000" w:sz="4" w:space="0"/>
              <w:right w:val="nil"/>
            </w:tcBorders>
            <w:vAlign w:val="center"/>
          </w:tcPr>
          <w:p w14:paraId="1882A252">
            <w:pPr>
              <w:widowControl/>
              <w:jc w:val="left"/>
              <w:rPr>
                <w:rFonts w:ascii="宋体" w:hAnsi="宋体" w:cs="宋体"/>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3F1F6B61">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5F163357">
            <w:pPr>
              <w:widowControl/>
              <w:jc w:val="center"/>
              <w:rPr>
                <w:rFonts w:ascii="宋体" w:hAnsi="宋体" w:cs="宋体"/>
                <w:color w:val="000000"/>
                <w:kern w:val="0"/>
                <w:sz w:val="24"/>
              </w:rPr>
            </w:pPr>
          </w:p>
        </w:tc>
      </w:tr>
      <w:tr w14:paraId="4A822CEF">
        <w:tblPrEx>
          <w:tblCellMar>
            <w:top w:w="0" w:type="dxa"/>
            <w:left w:w="108" w:type="dxa"/>
            <w:bottom w:w="0" w:type="dxa"/>
            <w:right w:w="108" w:type="dxa"/>
          </w:tblCellMar>
        </w:tblPrEx>
        <w:trPr>
          <w:trHeight w:val="2004" w:hRule="atLeast"/>
        </w:trPr>
        <w:tc>
          <w:tcPr>
            <w:tcW w:w="249" w:type="pct"/>
            <w:vMerge w:val="continue"/>
            <w:tcBorders>
              <w:top w:val="nil"/>
              <w:left w:val="single" w:color="auto" w:sz="4" w:space="0"/>
              <w:bottom w:val="single" w:color="000000" w:sz="4" w:space="0"/>
              <w:right w:val="nil"/>
            </w:tcBorders>
            <w:vAlign w:val="center"/>
          </w:tcPr>
          <w:p w14:paraId="2D3D3DAB">
            <w:pPr>
              <w:widowControl/>
              <w:jc w:val="left"/>
              <w:rPr>
                <w:rFonts w:ascii="宋体" w:hAnsi="宋体" w:cs="宋体"/>
                <w:kern w:val="0"/>
                <w:sz w:val="24"/>
              </w:rPr>
            </w:pPr>
          </w:p>
        </w:tc>
        <w:tc>
          <w:tcPr>
            <w:tcW w:w="458" w:type="pct"/>
            <w:vMerge w:val="continue"/>
            <w:tcBorders>
              <w:top w:val="single" w:color="auto" w:sz="4" w:space="0"/>
              <w:left w:val="single" w:color="auto" w:sz="4" w:space="0"/>
              <w:bottom w:val="single" w:color="000000" w:sz="4" w:space="0"/>
              <w:right w:val="single" w:color="000000" w:sz="4" w:space="0"/>
            </w:tcBorders>
            <w:vAlign w:val="center"/>
          </w:tcPr>
          <w:p w14:paraId="41E188A9">
            <w:pPr>
              <w:widowControl/>
              <w:jc w:val="left"/>
              <w:rPr>
                <w:rFonts w:ascii="宋体" w:hAnsi="宋体" w:cs="宋体"/>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75B47993">
            <w:pPr>
              <w:widowControl/>
              <w:jc w:val="left"/>
              <w:rPr>
                <w:rFonts w:ascii="宋体" w:hAnsi="宋体" w:cs="宋体"/>
                <w:kern w:val="0"/>
                <w:sz w:val="24"/>
              </w:rPr>
            </w:pPr>
          </w:p>
        </w:tc>
        <w:tc>
          <w:tcPr>
            <w:tcW w:w="237" w:type="pct"/>
            <w:vMerge w:val="continue"/>
            <w:tcBorders>
              <w:top w:val="nil"/>
              <w:left w:val="single" w:color="auto" w:sz="4" w:space="0"/>
              <w:bottom w:val="single" w:color="000000" w:sz="4" w:space="0"/>
              <w:right w:val="nil"/>
            </w:tcBorders>
            <w:vAlign w:val="center"/>
          </w:tcPr>
          <w:p w14:paraId="6052ECF9">
            <w:pPr>
              <w:widowControl/>
              <w:jc w:val="left"/>
              <w:rPr>
                <w:rFonts w:ascii="宋体" w:hAnsi="宋体" w:cs="宋体"/>
                <w:kern w:val="0"/>
                <w:sz w:val="24"/>
              </w:rPr>
            </w:pPr>
          </w:p>
        </w:tc>
        <w:tc>
          <w:tcPr>
            <w:tcW w:w="509" w:type="pct"/>
            <w:vMerge w:val="continue"/>
            <w:tcBorders>
              <w:top w:val="single" w:color="auto" w:sz="4" w:space="0"/>
              <w:left w:val="single" w:color="auto" w:sz="4" w:space="0"/>
              <w:bottom w:val="single" w:color="000000" w:sz="4" w:space="0"/>
              <w:right w:val="nil"/>
            </w:tcBorders>
            <w:vAlign w:val="center"/>
          </w:tcPr>
          <w:p w14:paraId="44C31869">
            <w:pPr>
              <w:widowControl/>
              <w:jc w:val="left"/>
              <w:rPr>
                <w:rFonts w:ascii="宋体" w:hAnsi="宋体" w:cs="宋体"/>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0D60C90B">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401BABEF">
            <w:pPr>
              <w:widowControl/>
              <w:jc w:val="left"/>
              <w:rPr>
                <w:rFonts w:ascii="宋体" w:hAnsi="宋体"/>
                <w:kern w:val="0"/>
                <w:sz w:val="24"/>
              </w:rPr>
            </w:pPr>
          </w:p>
        </w:tc>
      </w:tr>
      <w:tr w14:paraId="3B992DE1">
        <w:tblPrEx>
          <w:tblCellMar>
            <w:top w:w="0" w:type="dxa"/>
            <w:left w:w="108" w:type="dxa"/>
            <w:bottom w:w="0" w:type="dxa"/>
            <w:right w:w="108" w:type="dxa"/>
          </w:tblCellMar>
        </w:tblPrEx>
        <w:trPr>
          <w:trHeight w:val="480" w:hRule="atLeast"/>
        </w:trPr>
        <w:tc>
          <w:tcPr>
            <w:tcW w:w="249" w:type="pct"/>
            <w:vMerge w:val="restart"/>
            <w:tcBorders>
              <w:top w:val="nil"/>
              <w:left w:val="single" w:color="auto" w:sz="4" w:space="0"/>
              <w:bottom w:val="single" w:color="000000" w:sz="4" w:space="0"/>
              <w:right w:val="nil"/>
            </w:tcBorders>
            <w:shd w:val="clear" w:color="000000" w:fill="FFFFFF"/>
            <w:vAlign w:val="center"/>
          </w:tcPr>
          <w:p w14:paraId="47F4A0BE">
            <w:pPr>
              <w:widowControl/>
              <w:jc w:val="center"/>
              <w:rPr>
                <w:rFonts w:ascii="宋体" w:hAnsi="宋体" w:cs="宋体"/>
                <w:kern w:val="0"/>
                <w:sz w:val="24"/>
              </w:rPr>
            </w:pPr>
            <w:r>
              <w:rPr>
                <w:rFonts w:hint="eastAsia" w:ascii="宋体" w:hAnsi="宋体" w:cs="宋体"/>
                <w:kern w:val="0"/>
                <w:sz w:val="24"/>
              </w:rPr>
              <w:t>2</w:t>
            </w:r>
          </w:p>
        </w:tc>
        <w:tc>
          <w:tcPr>
            <w:tcW w:w="458" w:type="pct"/>
            <w:vMerge w:val="restart"/>
            <w:tcBorders>
              <w:top w:val="single" w:color="auto" w:sz="4" w:space="0"/>
              <w:left w:val="single" w:color="auto" w:sz="4" w:space="0"/>
              <w:bottom w:val="single" w:color="000000" w:sz="4" w:space="0"/>
              <w:right w:val="single" w:color="000000" w:sz="4" w:space="0"/>
            </w:tcBorders>
            <w:shd w:val="clear" w:color="000000" w:fill="FFFFFF"/>
            <w:vAlign w:val="center"/>
          </w:tcPr>
          <w:p w14:paraId="2F0AFE38">
            <w:pPr>
              <w:widowControl/>
              <w:jc w:val="center"/>
              <w:rPr>
                <w:rFonts w:ascii="宋体" w:hAnsi="宋体" w:cs="宋体"/>
                <w:kern w:val="0"/>
                <w:sz w:val="24"/>
              </w:rPr>
            </w:pPr>
            <w:r>
              <w:rPr>
                <w:rFonts w:hint="eastAsia" w:ascii="宋体" w:hAnsi="宋体" w:cs="宋体"/>
                <w:kern w:val="0"/>
                <w:sz w:val="24"/>
              </w:rPr>
              <w:t>高花箱: 60*60*70（cm）</w:t>
            </w:r>
          </w:p>
        </w:tc>
        <w:tc>
          <w:tcPr>
            <w:tcW w:w="2512" w:type="pct"/>
            <w:gridSpan w:val="2"/>
            <w:vMerge w:val="restart"/>
            <w:tcBorders>
              <w:top w:val="single" w:color="auto" w:sz="4" w:space="0"/>
              <w:left w:val="single" w:color="auto" w:sz="4" w:space="0"/>
              <w:bottom w:val="single" w:color="000000" w:sz="4" w:space="0"/>
              <w:right w:val="nil"/>
            </w:tcBorders>
            <w:shd w:val="clear" w:color="000000" w:fill="FFFFFF"/>
            <w:vAlign w:val="center"/>
          </w:tcPr>
          <w:p w14:paraId="33F10331">
            <w:pPr>
              <w:widowControl/>
              <w:jc w:val="left"/>
              <w:rPr>
                <w:rFonts w:ascii="宋体" w:hAnsi="宋体" w:cs="宋体"/>
                <w:kern w:val="0"/>
                <w:sz w:val="24"/>
                <w:u w:val="single"/>
              </w:rPr>
            </w:pPr>
            <w:r>
              <w:rPr>
                <w:rFonts w:hint="eastAsia" w:ascii="宋体" w:hAnsi="宋体" w:cs="Arial"/>
                <w:kern w:val="0"/>
                <w:sz w:val="24"/>
              </w:rPr>
              <w:t>▲</w:t>
            </w:r>
            <w:r>
              <w:rPr>
                <w:rFonts w:hint="eastAsia" w:ascii="宋体" w:hAnsi="宋体" w:cs="宋体"/>
                <w:kern w:val="0"/>
                <w:sz w:val="24"/>
                <w:u w:val="single"/>
              </w:rPr>
              <w:t>甲板组合菠萝格花箱规格大小：长60*宽60*高70（cm）。</w:t>
            </w:r>
          </w:p>
          <w:p w14:paraId="4F90F35D">
            <w:pPr>
              <w:widowControl/>
              <w:jc w:val="left"/>
              <w:rPr>
                <w:rFonts w:ascii="宋体" w:hAnsi="宋体" w:cs="宋体"/>
                <w:kern w:val="0"/>
                <w:sz w:val="24"/>
              </w:rPr>
            </w:pPr>
            <w:r>
              <w:rPr>
                <w:rFonts w:hint="eastAsia" w:hAnsi="宋体"/>
                <w:sz w:val="24"/>
              </w:rPr>
              <w:t>■</w:t>
            </w:r>
            <w:r>
              <w:rPr>
                <w:rFonts w:hint="eastAsia" w:ascii="宋体" w:hAnsi="宋体" w:cs="宋体"/>
                <w:kern w:val="0"/>
                <w:sz w:val="24"/>
                <w:u w:val="single"/>
              </w:rPr>
              <w:t>工艺说明：</w:t>
            </w:r>
            <w:r>
              <w:rPr>
                <w:rFonts w:hint="eastAsia" w:ascii="宋体" w:hAnsi="宋体" w:cs="宋体"/>
                <w:kern w:val="0"/>
                <w:sz w:val="24"/>
              </w:rPr>
              <w:t>上、下边框7cm*7cm方料，四角立柱7cm*7cm方料，四面用2.5cm*5cm板料，底部板料宽度不低7cm。厚度不低于3cm。</w:t>
            </w:r>
          </w:p>
          <w:p w14:paraId="2EE89C35">
            <w:pPr>
              <w:widowControl/>
              <w:jc w:val="left"/>
              <w:rPr>
                <w:rFonts w:hint="eastAsia" w:ascii="宋体" w:hAnsi="宋体" w:cs="宋体"/>
                <w:kern w:val="0"/>
                <w:sz w:val="24"/>
              </w:rPr>
            </w:pPr>
            <w:r>
              <w:rPr>
                <w:rFonts w:hint="eastAsia" w:ascii="宋体" w:hAnsi="宋体" w:cs="宋体"/>
                <w:kern w:val="0"/>
                <w:sz w:val="24"/>
              </w:rPr>
              <w:t>*花箱表面木条都需做倒角倒边平整光滑，花箱上口和下边框采用榫卯工艺，榫头榫卯连接部位需红木胶刷好敲紧连接点无空隙、花箱上口板与侧面板边框部位连接需从在侧面板底部向上打暗孔用不锈钢镙丝加以固定到位，不锈钢螺丝冒头不可外露，花箱内侧上下四角用8只304直角角码固定，角码规格：4cm*4cm/厚度不低于1.5mm，花箱各部位打磨光滑无毛刺。                                                         *漆面：花箱漆面要求全方采用切瑞西桐油喷刷3道以上，做到打磨光滑，要求达到漆面厚实、透底、亮丽、光滑。</w:t>
            </w:r>
            <w:r>
              <w:rPr>
                <w:rFonts w:hint="eastAsia" w:ascii="宋体" w:hAnsi="宋体" w:cs="宋体"/>
                <w:kern w:val="0"/>
                <w:sz w:val="24"/>
              </w:rPr>
              <w:br w:type="textWrapping"/>
            </w:r>
            <w:r>
              <w:rPr>
                <w:rFonts w:hint="eastAsia" w:ascii="宋体" w:hAnsi="宋体" w:cs="宋体"/>
                <w:kern w:val="0"/>
                <w:sz w:val="24"/>
              </w:rPr>
              <w:t>花箱内槽防水材料：花箱内部整体铺设种植屋面用耐根穿刺防水卷材总厚度1.5mm》GB/T35468-20171。</w:t>
            </w:r>
            <w:r>
              <w:rPr>
                <w:rFonts w:hint="eastAsia" w:ascii="宋体" w:hAnsi="宋体" w:cs="宋体"/>
                <w:kern w:val="0"/>
                <w:sz w:val="24"/>
              </w:rPr>
              <w:br w:type="textWrapping"/>
            </w:r>
            <w:r>
              <w:rPr>
                <w:rFonts w:hint="eastAsia" w:ascii="宋体" w:hAnsi="宋体" w:cs="宋体"/>
                <w:kern w:val="0"/>
                <w:sz w:val="24"/>
              </w:rPr>
              <w:t>花箱底部：打5孔、花箱四角各1个、中心打1个，出水孔直径：2公分。</w:t>
            </w:r>
          </w:p>
          <w:p w14:paraId="13C9FF56">
            <w:pPr>
              <w:widowControl/>
              <w:jc w:val="left"/>
              <w:rPr>
                <w:rFonts w:ascii="宋体" w:hAnsi="宋体" w:cs="宋体"/>
                <w:kern w:val="0"/>
                <w:sz w:val="24"/>
              </w:rPr>
            </w:pPr>
            <w:r>
              <w:rPr>
                <w:rFonts w:hint="eastAsia" w:ascii="宋体" w:hAnsi="宋体" w:cs="宋体" w:eastAsiaTheme="minorEastAsia"/>
                <w:b w:val="0"/>
                <w:bCs w:val="0"/>
                <w:kern w:val="0"/>
                <w:sz w:val="24"/>
                <w:szCs w:val="24"/>
                <w:lang w:val="en-US" w:eastAsia="zh-CN" w:bidi="ar-SA"/>
              </w:rPr>
              <w:t>在质保期内，花箱每半年翻新一次漆面</w:t>
            </w:r>
          </w:p>
        </w:tc>
        <w:tc>
          <w:tcPr>
            <w:tcW w:w="237" w:type="pct"/>
            <w:vMerge w:val="restart"/>
            <w:tcBorders>
              <w:top w:val="nil"/>
              <w:left w:val="single" w:color="auto" w:sz="4" w:space="0"/>
              <w:bottom w:val="single" w:color="000000" w:sz="4" w:space="0"/>
              <w:right w:val="nil"/>
            </w:tcBorders>
            <w:shd w:val="clear" w:color="000000" w:fill="FFFFFF"/>
            <w:vAlign w:val="center"/>
          </w:tcPr>
          <w:p w14:paraId="7EA0DBA2">
            <w:pPr>
              <w:widowControl/>
              <w:jc w:val="center"/>
              <w:rPr>
                <w:rFonts w:ascii="宋体" w:hAnsi="宋体" w:cs="宋体"/>
                <w:kern w:val="0"/>
                <w:sz w:val="24"/>
              </w:rPr>
            </w:pPr>
            <w:r>
              <w:rPr>
                <w:rFonts w:hint="eastAsia" w:ascii="宋体" w:hAnsi="宋体" w:cs="宋体"/>
                <w:kern w:val="0"/>
                <w:sz w:val="24"/>
              </w:rPr>
              <w:t>个</w:t>
            </w:r>
          </w:p>
        </w:tc>
        <w:tc>
          <w:tcPr>
            <w:tcW w:w="509" w:type="pct"/>
            <w:vMerge w:val="restart"/>
            <w:tcBorders>
              <w:top w:val="single" w:color="auto" w:sz="4" w:space="0"/>
              <w:left w:val="single" w:color="auto" w:sz="4" w:space="0"/>
              <w:bottom w:val="single" w:color="000000" w:sz="4" w:space="0"/>
              <w:right w:val="nil"/>
            </w:tcBorders>
            <w:shd w:val="clear" w:color="000000" w:fill="FFFFFF"/>
            <w:vAlign w:val="center"/>
          </w:tcPr>
          <w:p w14:paraId="776E56C2">
            <w:pPr>
              <w:widowControl/>
              <w:jc w:val="center"/>
              <w:rPr>
                <w:rFonts w:ascii="宋体" w:hAnsi="宋体" w:cs="宋体"/>
                <w:kern w:val="0"/>
                <w:sz w:val="24"/>
              </w:rPr>
            </w:pPr>
            <w:r>
              <w:rPr>
                <w:rFonts w:hint="eastAsia" w:ascii="宋体" w:hAnsi="宋体" w:cs="宋体"/>
                <w:kern w:val="0"/>
                <w:sz w:val="24"/>
              </w:rPr>
              <w:t>448</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4DCFE1A2">
            <w:pPr>
              <w:widowControl/>
              <w:jc w:val="center"/>
              <w:rPr>
                <w:rFonts w:ascii="宋体" w:hAnsi="宋体" w:cs="宋体"/>
                <w:color w:val="000000"/>
                <w:kern w:val="0"/>
                <w:sz w:val="24"/>
              </w:rPr>
            </w:pPr>
            <w:r>
              <w:rPr>
                <w:rFonts w:ascii="宋体" w:hAnsi="宋体"/>
                <w:sz w:val="24"/>
              </w:rPr>
              <w:drawing>
                <wp:inline distT="0" distB="0" distL="0" distR="0">
                  <wp:extent cx="914400" cy="1162050"/>
                  <wp:effectExtent l="0" t="0" r="0" b="0"/>
                  <wp:docPr id="614" name="图片 614" descr="微信图片_20240419114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图片 614" descr="微信图片_20240419114507"/>
                          <pic:cNvPicPr>
                            <a:picLocks noChangeAspect="1" noChangeArrowheads="1"/>
                          </pic:cNvPicPr>
                        </pic:nvPicPr>
                        <pic:blipFill>
                          <a:blip r:embed="rId29">
                            <a:extLst>
                              <a:ext uri="{28A0092B-C50C-407E-A947-70E740481C1C}">
                                <a14:useLocalDpi xmlns:a14="http://schemas.microsoft.com/office/drawing/2010/main" val="0"/>
                              </a:ext>
                            </a:extLst>
                          </a:blip>
                          <a:srcRect l="27866" t="1242" r="28004" b="-1242"/>
                          <a:stretch>
                            <a:fillRect/>
                          </a:stretch>
                        </pic:blipFill>
                        <pic:spPr>
                          <a:xfrm>
                            <a:off x="0" y="0"/>
                            <a:ext cx="914400" cy="1162050"/>
                          </a:xfrm>
                          <a:prstGeom prst="rect">
                            <a:avLst/>
                          </a:prstGeom>
                          <a:noFill/>
                          <a:ln>
                            <a:noFill/>
                          </a:ln>
                        </pic:spPr>
                      </pic:pic>
                    </a:graphicData>
                  </a:graphic>
                </wp:inline>
              </w:drawing>
            </w:r>
          </w:p>
        </w:tc>
        <w:tc>
          <w:tcPr>
            <w:tcW w:w="131" w:type="pct"/>
            <w:vAlign w:val="center"/>
          </w:tcPr>
          <w:p w14:paraId="7899E428">
            <w:pPr>
              <w:widowControl/>
              <w:jc w:val="left"/>
              <w:rPr>
                <w:rFonts w:ascii="宋体" w:hAnsi="宋体"/>
                <w:kern w:val="0"/>
                <w:sz w:val="24"/>
              </w:rPr>
            </w:pPr>
          </w:p>
        </w:tc>
      </w:tr>
      <w:tr w14:paraId="41A1D3EB">
        <w:tblPrEx>
          <w:tblCellMar>
            <w:top w:w="0" w:type="dxa"/>
            <w:left w:w="108" w:type="dxa"/>
            <w:bottom w:w="0" w:type="dxa"/>
            <w:right w:w="108" w:type="dxa"/>
          </w:tblCellMar>
        </w:tblPrEx>
        <w:trPr>
          <w:trHeight w:val="480" w:hRule="atLeast"/>
        </w:trPr>
        <w:tc>
          <w:tcPr>
            <w:tcW w:w="249" w:type="pct"/>
            <w:vMerge w:val="continue"/>
            <w:tcBorders>
              <w:top w:val="nil"/>
              <w:left w:val="single" w:color="auto" w:sz="4" w:space="0"/>
              <w:bottom w:val="single" w:color="000000" w:sz="4" w:space="0"/>
              <w:right w:val="nil"/>
            </w:tcBorders>
            <w:vAlign w:val="center"/>
          </w:tcPr>
          <w:p w14:paraId="488A8BB0">
            <w:pPr>
              <w:widowControl/>
              <w:jc w:val="left"/>
              <w:rPr>
                <w:rFonts w:ascii="宋体" w:hAnsi="宋体" w:cs="宋体"/>
                <w:kern w:val="0"/>
                <w:sz w:val="24"/>
              </w:rPr>
            </w:pPr>
          </w:p>
        </w:tc>
        <w:tc>
          <w:tcPr>
            <w:tcW w:w="458" w:type="pct"/>
            <w:vMerge w:val="continue"/>
            <w:tcBorders>
              <w:top w:val="single" w:color="auto" w:sz="4" w:space="0"/>
              <w:left w:val="single" w:color="auto" w:sz="4" w:space="0"/>
              <w:bottom w:val="single" w:color="000000" w:sz="4" w:space="0"/>
              <w:right w:val="single" w:color="000000" w:sz="4" w:space="0"/>
            </w:tcBorders>
            <w:vAlign w:val="center"/>
          </w:tcPr>
          <w:p w14:paraId="162D1919">
            <w:pPr>
              <w:widowControl/>
              <w:jc w:val="left"/>
              <w:rPr>
                <w:rFonts w:ascii="宋体" w:hAnsi="宋体" w:cs="宋体"/>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60B30D86">
            <w:pPr>
              <w:widowControl/>
              <w:jc w:val="left"/>
              <w:rPr>
                <w:rFonts w:ascii="宋体" w:hAnsi="宋体" w:cs="宋体"/>
                <w:kern w:val="0"/>
                <w:sz w:val="24"/>
              </w:rPr>
            </w:pPr>
          </w:p>
        </w:tc>
        <w:tc>
          <w:tcPr>
            <w:tcW w:w="237" w:type="pct"/>
            <w:vMerge w:val="continue"/>
            <w:tcBorders>
              <w:top w:val="nil"/>
              <w:left w:val="single" w:color="auto" w:sz="4" w:space="0"/>
              <w:bottom w:val="single" w:color="000000" w:sz="4" w:space="0"/>
              <w:right w:val="nil"/>
            </w:tcBorders>
            <w:vAlign w:val="center"/>
          </w:tcPr>
          <w:p w14:paraId="5E7AA178">
            <w:pPr>
              <w:widowControl/>
              <w:jc w:val="left"/>
              <w:rPr>
                <w:rFonts w:ascii="宋体" w:hAnsi="宋体" w:cs="宋体"/>
                <w:kern w:val="0"/>
                <w:sz w:val="24"/>
              </w:rPr>
            </w:pPr>
          </w:p>
        </w:tc>
        <w:tc>
          <w:tcPr>
            <w:tcW w:w="509" w:type="pct"/>
            <w:vMerge w:val="continue"/>
            <w:tcBorders>
              <w:top w:val="single" w:color="auto" w:sz="4" w:space="0"/>
              <w:left w:val="single" w:color="auto" w:sz="4" w:space="0"/>
              <w:bottom w:val="single" w:color="000000" w:sz="4" w:space="0"/>
              <w:right w:val="nil"/>
            </w:tcBorders>
            <w:vAlign w:val="center"/>
          </w:tcPr>
          <w:p w14:paraId="1447DE8F">
            <w:pPr>
              <w:widowControl/>
              <w:jc w:val="left"/>
              <w:rPr>
                <w:rFonts w:ascii="宋体" w:hAnsi="宋体" w:cs="宋体"/>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8AE46DB">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516B8525">
            <w:pPr>
              <w:widowControl/>
              <w:jc w:val="center"/>
              <w:rPr>
                <w:rFonts w:ascii="宋体" w:hAnsi="宋体" w:cs="宋体"/>
                <w:color w:val="000000"/>
                <w:kern w:val="0"/>
                <w:sz w:val="24"/>
              </w:rPr>
            </w:pPr>
          </w:p>
        </w:tc>
      </w:tr>
      <w:tr w14:paraId="76E2F8A4">
        <w:tblPrEx>
          <w:tblCellMar>
            <w:top w:w="0" w:type="dxa"/>
            <w:left w:w="108" w:type="dxa"/>
            <w:bottom w:w="0" w:type="dxa"/>
            <w:right w:w="108" w:type="dxa"/>
          </w:tblCellMar>
        </w:tblPrEx>
        <w:trPr>
          <w:trHeight w:val="480" w:hRule="atLeast"/>
        </w:trPr>
        <w:tc>
          <w:tcPr>
            <w:tcW w:w="249" w:type="pct"/>
            <w:vMerge w:val="continue"/>
            <w:tcBorders>
              <w:top w:val="nil"/>
              <w:left w:val="single" w:color="auto" w:sz="4" w:space="0"/>
              <w:bottom w:val="single" w:color="000000" w:sz="4" w:space="0"/>
              <w:right w:val="nil"/>
            </w:tcBorders>
            <w:vAlign w:val="center"/>
          </w:tcPr>
          <w:p w14:paraId="2ED0493D">
            <w:pPr>
              <w:widowControl/>
              <w:jc w:val="left"/>
              <w:rPr>
                <w:rFonts w:ascii="宋体" w:hAnsi="宋体" w:cs="宋体"/>
                <w:kern w:val="0"/>
                <w:sz w:val="24"/>
              </w:rPr>
            </w:pPr>
          </w:p>
        </w:tc>
        <w:tc>
          <w:tcPr>
            <w:tcW w:w="458" w:type="pct"/>
            <w:vMerge w:val="continue"/>
            <w:tcBorders>
              <w:top w:val="single" w:color="auto" w:sz="4" w:space="0"/>
              <w:left w:val="single" w:color="auto" w:sz="4" w:space="0"/>
              <w:bottom w:val="single" w:color="000000" w:sz="4" w:space="0"/>
              <w:right w:val="single" w:color="000000" w:sz="4" w:space="0"/>
            </w:tcBorders>
            <w:vAlign w:val="center"/>
          </w:tcPr>
          <w:p w14:paraId="703CE6D5">
            <w:pPr>
              <w:widowControl/>
              <w:jc w:val="left"/>
              <w:rPr>
                <w:rFonts w:ascii="宋体" w:hAnsi="宋体" w:cs="宋体"/>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6F852E2B">
            <w:pPr>
              <w:widowControl/>
              <w:jc w:val="left"/>
              <w:rPr>
                <w:rFonts w:ascii="宋体" w:hAnsi="宋体" w:cs="宋体"/>
                <w:kern w:val="0"/>
                <w:sz w:val="24"/>
              </w:rPr>
            </w:pPr>
          </w:p>
        </w:tc>
        <w:tc>
          <w:tcPr>
            <w:tcW w:w="237" w:type="pct"/>
            <w:vMerge w:val="continue"/>
            <w:tcBorders>
              <w:top w:val="nil"/>
              <w:left w:val="single" w:color="auto" w:sz="4" w:space="0"/>
              <w:bottom w:val="single" w:color="000000" w:sz="4" w:space="0"/>
              <w:right w:val="nil"/>
            </w:tcBorders>
            <w:vAlign w:val="center"/>
          </w:tcPr>
          <w:p w14:paraId="1D08449E">
            <w:pPr>
              <w:widowControl/>
              <w:jc w:val="left"/>
              <w:rPr>
                <w:rFonts w:ascii="宋体" w:hAnsi="宋体" w:cs="宋体"/>
                <w:kern w:val="0"/>
                <w:sz w:val="24"/>
              </w:rPr>
            </w:pPr>
          </w:p>
        </w:tc>
        <w:tc>
          <w:tcPr>
            <w:tcW w:w="509" w:type="pct"/>
            <w:vMerge w:val="continue"/>
            <w:tcBorders>
              <w:top w:val="single" w:color="auto" w:sz="4" w:space="0"/>
              <w:left w:val="single" w:color="auto" w:sz="4" w:space="0"/>
              <w:bottom w:val="single" w:color="000000" w:sz="4" w:space="0"/>
              <w:right w:val="nil"/>
            </w:tcBorders>
            <w:vAlign w:val="center"/>
          </w:tcPr>
          <w:p w14:paraId="113052DD">
            <w:pPr>
              <w:widowControl/>
              <w:jc w:val="left"/>
              <w:rPr>
                <w:rFonts w:ascii="宋体" w:hAnsi="宋体" w:cs="宋体"/>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503E52D">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2CEAA321">
            <w:pPr>
              <w:widowControl/>
              <w:jc w:val="left"/>
              <w:rPr>
                <w:rFonts w:ascii="宋体" w:hAnsi="宋体"/>
                <w:kern w:val="0"/>
                <w:sz w:val="24"/>
              </w:rPr>
            </w:pPr>
          </w:p>
        </w:tc>
      </w:tr>
      <w:tr w14:paraId="111F79F3">
        <w:tblPrEx>
          <w:tblCellMar>
            <w:top w:w="0" w:type="dxa"/>
            <w:left w:w="108" w:type="dxa"/>
            <w:bottom w:w="0" w:type="dxa"/>
            <w:right w:w="108" w:type="dxa"/>
          </w:tblCellMar>
        </w:tblPrEx>
        <w:trPr>
          <w:trHeight w:val="90" w:hRule="atLeast"/>
        </w:trPr>
        <w:tc>
          <w:tcPr>
            <w:tcW w:w="249" w:type="pct"/>
            <w:vMerge w:val="continue"/>
            <w:tcBorders>
              <w:top w:val="nil"/>
              <w:left w:val="single" w:color="auto" w:sz="4" w:space="0"/>
              <w:bottom w:val="single" w:color="000000" w:sz="4" w:space="0"/>
              <w:right w:val="nil"/>
            </w:tcBorders>
            <w:vAlign w:val="center"/>
          </w:tcPr>
          <w:p w14:paraId="6D783EA8">
            <w:pPr>
              <w:widowControl/>
              <w:jc w:val="left"/>
              <w:rPr>
                <w:rFonts w:ascii="宋体" w:hAnsi="宋体" w:cs="宋体"/>
                <w:kern w:val="0"/>
                <w:sz w:val="24"/>
              </w:rPr>
            </w:pPr>
          </w:p>
        </w:tc>
        <w:tc>
          <w:tcPr>
            <w:tcW w:w="458" w:type="pct"/>
            <w:vMerge w:val="continue"/>
            <w:tcBorders>
              <w:top w:val="single" w:color="auto" w:sz="4" w:space="0"/>
              <w:left w:val="single" w:color="auto" w:sz="4" w:space="0"/>
              <w:bottom w:val="single" w:color="000000" w:sz="4" w:space="0"/>
              <w:right w:val="single" w:color="000000" w:sz="4" w:space="0"/>
            </w:tcBorders>
            <w:vAlign w:val="center"/>
          </w:tcPr>
          <w:p w14:paraId="7F4B00FA">
            <w:pPr>
              <w:widowControl/>
              <w:jc w:val="left"/>
              <w:rPr>
                <w:rFonts w:ascii="宋体" w:hAnsi="宋体" w:cs="宋体"/>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6A88A55D">
            <w:pPr>
              <w:widowControl/>
              <w:jc w:val="left"/>
              <w:rPr>
                <w:rFonts w:ascii="宋体" w:hAnsi="宋体" w:cs="宋体"/>
                <w:kern w:val="0"/>
                <w:sz w:val="24"/>
              </w:rPr>
            </w:pPr>
          </w:p>
        </w:tc>
        <w:tc>
          <w:tcPr>
            <w:tcW w:w="237" w:type="pct"/>
            <w:vMerge w:val="continue"/>
            <w:tcBorders>
              <w:top w:val="nil"/>
              <w:left w:val="single" w:color="auto" w:sz="4" w:space="0"/>
              <w:bottom w:val="single" w:color="000000" w:sz="4" w:space="0"/>
              <w:right w:val="nil"/>
            </w:tcBorders>
            <w:vAlign w:val="center"/>
          </w:tcPr>
          <w:p w14:paraId="191182BA">
            <w:pPr>
              <w:widowControl/>
              <w:jc w:val="left"/>
              <w:rPr>
                <w:rFonts w:ascii="宋体" w:hAnsi="宋体" w:cs="宋体"/>
                <w:kern w:val="0"/>
                <w:sz w:val="24"/>
              </w:rPr>
            </w:pPr>
          </w:p>
        </w:tc>
        <w:tc>
          <w:tcPr>
            <w:tcW w:w="509" w:type="pct"/>
            <w:vMerge w:val="continue"/>
            <w:tcBorders>
              <w:top w:val="single" w:color="auto" w:sz="4" w:space="0"/>
              <w:left w:val="single" w:color="auto" w:sz="4" w:space="0"/>
              <w:bottom w:val="single" w:color="000000" w:sz="4" w:space="0"/>
              <w:right w:val="nil"/>
            </w:tcBorders>
            <w:vAlign w:val="center"/>
          </w:tcPr>
          <w:p w14:paraId="7F02AE58">
            <w:pPr>
              <w:widowControl/>
              <w:jc w:val="left"/>
              <w:rPr>
                <w:rFonts w:ascii="宋体" w:hAnsi="宋体" w:cs="宋体"/>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225B51B6">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70507709">
            <w:pPr>
              <w:widowControl/>
              <w:jc w:val="left"/>
              <w:rPr>
                <w:rFonts w:ascii="宋体" w:hAnsi="宋体"/>
                <w:kern w:val="0"/>
                <w:sz w:val="24"/>
              </w:rPr>
            </w:pPr>
          </w:p>
        </w:tc>
      </w:tr>
      <w:tr w14:paraId="66E6D4F1">
        <w:tblPrEx>
          <w:tblCellMar>
            <w:top w:w="0" w:type="dxa"/>
            <w:left w:w="108" w:type="dxa"/>
            <w:bottom w:w="0" w:type="dxa"/>
            <w:right w:w="108" w:type="dxa"/>
          </w:tblCellMar>
        </w:tblPrEx>
        <w:trPr>
          <w:trHeight w:val="270" w:hRule="atLeast"/>
        </w:trPr>
        <w:tc>
          <w:tcPr>
            <w:tcW w:w="249" w:type="pct"/>
            <w:vMerge w:val="restart"/>
            <w:tcBorders>
              <w:top w:val="nil"/>
              <w:left w:val="single" w:color="auto" w:sz="4" w:space="0"/>
              <w:bottom w:val="nil"/>
              <w:right w:val="single" w:color="auto" w:sz="4" w:space="0"/>
            </w:tcBorders>
            <w:shd w:val="clear" w:color="auto" w:fill="auto"/>
            <w:vAlign w:val="center"/>
          </w:tcPr>
          <w:p w14:paraId="3B94CBF7">
            <w:pPr>
              <w:widowControl/>
              <w:jc w:val="center"/>
              <w:rPr>
                <w:rFonts w:ascii="宋体" w:hAnsi="宋体" w:cs="宋体"/>
                <w:color w:val="000000"/>
                <w:kern w:val="0"/>
                <w:sz w:val="24"/>
              </w:rPr>
            </w:pPr>
            <w:r>
              <w:rPr>
                <w:rFonts w:hint="eastAsia" w:ascii="宋体" w:hAnsi="宋体" w:cs="宋体"/>
                <w:color w:val="000000"/>
                <w:kern w:val="0"/>
                <w:sz w:val="24"/>
              </w:rPr>
              <w:t>3</w:t>
            </w:r>
          </w:p>
        </w:tc>
        <w:tc>
          <w:tcPr>
            <w:tcW w:w="458" w:type="pct"/>
            <w:vMerge w:val="restart"/>
            <w:tcBorders>
              <w:top w:val="single" w:color="auto" w:sz="4" w:space="0"/>
              <w:left w:val="single" w:color="auto" w:sz="4" w:space="0"/>
              <w:bottom w:val="nil"/>
              <w:right w:val="single" w:color="000000" w:sz="4" w:space="0"/>
            </w:tcBorders>
            <w:shd w:val="clear" w:color="auto" w:fill="auto"/>
            <w:vAlign w:val="center"/>
          </w:tcPr>
          <w:p w14:paraId="2C1F6529">
            <w:pPr>
              <w:widowControl/>
              <w:jc w:val="center"/>
              <w:rPr>
                <w:rFonts w:ascii="宋体" w:hAnsi="宋体" w:cs="宋体"/>
                <w:color w:val="000000"/>
                <w:kern w:val="0"/>
                <w:sz w:val="24"/>
              </w:rPr>
            </w:pPr>
            <w:r>
              <w:rPr>
                <w:rFonts w:hint="eastAsia" w:ascii="宋体" w:hAnsi="宋体" w:cs="宋体"/>
                <w:color w:val="000000"/>
                <w:kern w:val="0"/>
                <w:sz w:val="24"/>
              </w:rPr>
              <w:t>定制花盆</w:t>
            </w:r>
          </w:p>
        </w:tc>
        <w:tc>
          <w:tcPr>
            <w:tcW w:w="2512" w:type="pct"/>
            <w:gridSpan w:val="2"/>
            <w:vMerge w:val="restart"/>
            <w:tcBorders>
              <w:top w:val="single" w:color="auto" w:sz="4" w:space="0"/>
              <w:left w:val="single" w:color="auto" w:sz="4" w:space="0"/>
              <w:bottom w:val="single" w:color="000000" w:sz="4" w:space="0"/>
              <w:right w:val="nil"/>
            </w:tcBorders>
            <w:shd w:val="clear" w:color="000000" w:fill="FFFFFF"/>
            <w:vAlign w:val="center"/>
          </w:tcPr>
          <w:p w14:paraId="08CD780E">
            <w:pPr>
              <w:widowControl/>
              <w:jc w:val="left"/>
              <w:rPr>
                <w:rFonts w:ascii="宋体" w:hAnsi="宋体" w:cs="宋体"/>
                <w:kern w:val="0"/>
                <w:sz w:val="24"/>
              </w:rPr>
            </w:pPr>
            <w:r>
              <w:rPr>
                <w:rFonts w:hint="eastAsia" w:hAnsi="宋体"/>
                <w:sz w:val="24"/>
              </w:rPr>
              <w:t>■</w:t>
            </w:r>
            <w:r>
              <w:rPr>
                <w:rFonts w:hint="eastAsia" w:ascii="宋体" w:hAnsi="宋体" w:cs="宋体"/>
                <w:kern w:val="0"/>
                <w:sz w:val="24"/>
                <w:u w:val="single"/>
              </w:rPr>
              <w:t>天元红，色调素雅，色正质优</w:t>
            </w:r>
            <w:r>
              <w:rPr>
                <w:rFonts w:hint="eastAsia" w:ascii="宋体" w:hAnsi="宋体" w:cs="宋体"/>
                <w:kern w:val="0"/>
                <w:sz w:val="24"/>
              </w:rPr>
              <w:t>，</w:t>
            </w:r>
          </w:p>
          <w:p w14:paraId="39276DAE">
            <w:pPr>
              <w:widowControl/>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u w:val="single"/>
              </w:rPr>
              <w:t>口径55-60cm，高58-65cm，</w:t>
            </w:r>
            <w:r>
              <w:rPr>
                <w:rFonts w:hint="eastAsia" w:ascii="宋体" w:hAnsi="宋体" w:cs="宋体"/>
                <w:kern w:val="0"/>
                <w:sz w:val="24"/>
              </w:rPr>
              <w:t>带底托。</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3EA2041E">
            <w:pPr>
              <w:widowControl/>
              <w:jc w:val="center"/>
              <w:rPr>
                <w:rFonts w:ascii="宋体" w:hAnsi="宋体" w:cs="宋体"/>
                <w:color w:val="000000"/>
                <w:kern w:val="0"/>
                <w:sz w:val="24"/>
              </w:rPr>
            </w:pPr>
            <w:r>
              <w:rPr>
                <w:rFonts w:hint="eastAsia" w:ascii="宋体" w:hAnsi="宋体" w:cs="宋体"/>
                <w:color w:val="000000"/>
                <w:kern w:val="0"/>
                <w:sz w:val="24"/>
              </w:rPr>
              <w:t>个</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9EE3AF1">
            <w:pPr>
              <w:widowControl/>
              <w:jc w:val="center"/>
              <w:rPr>
                <w:rFonts w:ascii="宋体" w:hAnsi="宋体" w:cs="宋体"/>
                <w:color w:val="000000"/>
                <w:kern w:val="0"/>
                <w:sz w:val="24"/>
              </w:rPr>
            </w:pPr>
            <w:r>
              <w:rPr>
                <w:rFonts w:hint="eastAsia" w:ascii="宋体" w:hAnsi="宋体" w:cs="宋体"/>
                <w:color w:val="000000"/>
                <w:kern w:val="0"/>
                <w:sz w:val="24"/>
              </w:rPr>
              <w:t>50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34AAC019">
            <w:pPr>
              <w:widowControl/>
              <w:jc w:val="center"/>
              <w:rPr>
                <w:rFonts w:ascii="宋体" w:hAnsi="宋体" w:cs="宋体"/>
                <w:color w:val="000000"/>
                <w:kern w:val="0"/>
                <w:sz w:val="24"/>
              </w:rPr>
            </w:pPr>
            <w:r>
              <w:rPr>
                <w:rFonts w:ascii="宋体" w:hAnsi="宋体"/>
                <w:sz w:val="24"/>
              </w:rPr>
              <w:drawing>
                <wp:inline distT="0" distB="0" distL="0" distR="0">
                  <wp:extent cx="942975" cy="1390650"/>
                  <wp:effectExtent l="0" t="0" r="8890" b="0"/>
                  <wp:docPr id="613" name="图片 613" descr="红釉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 name="图片 613" descr="红釉缸"/>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942975" cy="1390650"/>
                          </a:xfrm>
                          <a:prstGeom prst="rect">
                            <a:avLst/>
                          </a:prstGeom>
                          <a:noFill/>
                          <a:ln>
                            <a:noFill/>
                          </a:ln>
                        </pic:spPr>
                      </pic:pic>
                    </a:graphicData>
                  </a:graphic>
                </wp:inline>
              </w:drawing>
            </w:r>
          </w:p>
        </w:tc>
        <w:tc>
          <w:tcPr>
            <w:tcW w:w="131" w:type="pct"/>
            <w:vAlign w:val="center"/>
          </w:tcPr>
          <w:p w14:paraId="0F48CB19">
            <w:pPr>
              <w:widowControl/>
              <w:jc w:val="left"/>
              <w:rPr>
                <w:rFonts w:ascii="宋体" w:hAnsi="宋体"/>
                <w:kern w:val="0"/>
                <w:sz w:val="24"/>
              </w:rPr>
            </w:pPr>
          </w:p>
        </w:tc>
      </w:tr>
      <w:tr w14:paraId="05DFD040">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nil"/>
              <w:right w:val="single" w:color="auto" w:sz="4" w:space="0"/>
            </w:tcBorders>
            <w:vAlign w:val="center"/>
          </w:tcPr>
          <w:p w14:paraId="68C5514F">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726C784B">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3128CFFA">
            <w:pPr>
              <w:widowControl/>
              <w:jc w:val="left"/>
              <w:rPr>
                <w:rFonts w:ascii="宋体" w:hAnsi="宋体" w:cs="宋体"/>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4CC15DDA">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7134ABB4">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20AB106F">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559A27E9">
            <w:pPr>
              <w:widowControl/>
              <w:jc w:val="center"/>
              <w:rPr>
                <w:rFonts w:ascii="宋体" w:hAnsi="宋体" w:cs="宋体"/>
                <w:color w:val="000000"/>
                <w:kern w:val="0"/>
                <w:sz w:val="24"/>
              </w:rPr>
            </w:pPr>
          </w:p>
        </w:tc>
      </w:tr>
      <w:tr w14:paraId="213C611A">
        <w:tblPrEx>
          <w:tblCellMar>
            <w:top w:w="0" w:type="dxa"/>
            <w:left w:w="108" w:type="dxa"/>
            <w:bottom w:w="0" w:type="dxa"/>
            <w:right w:w="108" w:type="dxa"/>
          </w:tblCellMar>
        </w:tblPrEx>
        <w:trPr>
          <w:trHeight w:val="180" w:hRule="atLeast"/>
        </w:trPr>
        <w:tc>
          <w:tcPr>
            <w:tcW w:w="249" w:type="pct"/>
            <w:vMerge w:val="continue"/>
            <w:tcBorders>
              <w:top w:val="nil"/>
              <w:left w:val="single" w:color="auto" w:sz="4" w:space="0"/>
              <w:bottom w:val="nil"/>
              <w:right w:val="single" w:color="auto" w:sz="4" w:space="0"/>
            </w:tcBorders>
            <w:vAlign w:val="center"/>
          </w:tcPr>
          <w:p w14:paraId="56A5D1B6">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3981257C">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31EF4E40">
            <w:pPr>
              <w:widowControl/>
              <w:jc w:val="left"/>
              <w:rPr>
                <w:rFonts w:ascii="宋体" w:hAnsi="宋体" w:cs="宋体"/>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06D37344">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0E1F9700">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770FFDAB">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1C0EC171">
            <w:pPr>
              <w:widowControl/>
              <w:jc w:val="left"/>
              <w:rPr>
                <w:rFonts w:ascii="宋体" w:hAnsi="宋体"/>
                <w:kern w:val="0"/>
                <w:sz w:val="24"/>
              </w:rPr>
            </w:pPr>
          </w:p>
        </w:tc>
      </w:tr>
      <w:tr w14:paraId="45D28ECA">
        <w:tblPrEx>
          <w:tblCellMar>
            <w:top w:w="0" w:type="dxa"/>
            <w:left w:w="108" w:type="dxa"/>
            <w:bottom w:w="0" w:type="dxa"/>
            <w:right w:w="108" w:type="dxa"/>
          </w:tblCellMar>
        </w:tblPrEx>
        <w:trPr>
          <w:trHeight w:val="907" w:hRule="atLeast"/>
        </w:trPr>
        <w:tc>
          <w:tcPr>
            <w:tcW w:w="249" w:type="pct"/>
            <w:vMerge w:val="continue"/>
            <w:tcBorders>
              <w:top w:val="nil"/>
              <w:left w:val="single" w:color="auto" w:sz="4" w:space="0"/>
              <w:bottom w:val="nil"/>
              <w:right w:val="single" w:color="auto" w:sz="4" w:space="0"/>
            </w:tcBorders>
            <w:vAlign w:val="center"/>
          </w:tcPr>
          <w:p w14:paraId="73BA8A0F">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16DFADD5">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04A19090">
            <w:pPr>
              <w:widowControl/>
              <w:jc w:val="left"/>
              <w:rPr>
                <w:rFonts w:ascii="宋体" w:hAnsi="宋体" w:cs="宋体"/>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1A282F13">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3A36F52E">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266FDD8D">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4886807E">
            <w:pPr>
              <w:widowControl/>
              <w:jc w:val="left"/>
              <w:rPr>
                <w:rFonts w:ascii="宋体" w:hAnsi="宋体"/>
                <w:kern w:val="0"/>
                <w:sz w:val="24"/>
              </w:rPr>
            </w:pPr>
          </w:p>
        </w:tc>
      </w:tr>
      <w:tr w14:paraId="3328A9A3">
        <w:tblPrEx>
          <w:tblCellMar>
            <w:top w:w="0" w:type="dxa"/>
            <w:left w:w="108" w:type="dxa"/>
            <w:bottom w:w="0" w:type="dxa"/>
            <w:right w:w="108" w:type="dxa"/>
          </w:tblCellMar>
        </w:tblPrEx>
        <w:trPr>
          <w:trHeight w:val="1259" w:hRule="atLeast"/>
        </w:trPr>
        <w:tc>
          <w:tcPr>
            <w:tcW w:w="249" w:type="pct"/>
            <w:vMerge w:val="continue"/>
            <w:tcBorders>
              <w:top w:val="nil"/>
              <w:left w:val="single" w:color="auto" w:sz="4" w:space="0"/>
              <w:bottom w:val="nil"/>
              <w:right w:val="single" w:color="auto" w:sz="4" w:space="0"/>
            </w:tcBorders>
            <w:vAlign w:val="center"/>
          </w:tcPr>
          <w:p w14:paraId="08D6B9C5">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0F5402BD">
            <w:pPr>
              <w:widowControl/>
              <w:jc w:val="left"/>
              <w:rPr>
                <w:rFonts w:ascii="宋体" w:hAnsi="宋体" w:cs="宋体"/>
                <w:color w:val="000000"/>
                <w:kern w:val="0"/>
                <w:sz w:val="24"/>
              </w:rPr>
            </w:pPr>
          </w:p>
        </w:tc>
        <w:tc>
          <w:tcPr>
            <w:tcW w:w="2512" w:type="pct"/>
            <w:gridSpan w:val="2"/>
            <w:tcBorders>
              <w:top w:val="single" w:color="auto" w:sz="4" w:space="0"/>
              <w:left w:val="nil"/>
              <w:bottom w:val="nil"/>
              <w:right w:val="single" w:color="000000" w:sz="4" w:space="0"/>
            </w:tcBorders>
            <w:shd w:val="clear" w:color="000000" w:fill="FFFFFF"/>
            <w:vAlign w:val="center"/>
          </w:tcPr>
          <w:p w14:paraId="68C8C046">
            <w:pPr>
              <w:widowControl/>
              <w:rPr>
                <w:rFonts w:ascii="宋体" w:hAnsi="宋体" w:cs="宋体"/>
                <w:kern w:val="0"/>
                <w:sz w:val="24"/>
              </w:rPr>
            </w:pPr>
            <w:r>
              <w:rPr>
                <w:rFonts w:hint="eastAsia" w:hAnsi="宋体"/>
                <w:sz w:val="24"/>
              </w:rPr>
              <w:t>■</w:t>
            </w:r>
            <w:r>
              <w:rPr>
                <w:rFonts w:hint="eastAsia" w:ascii="宋体" w:hAnsi="宋体" w:cs="宋体"/>
                <w:kern w:val="0"/>
                <w:sz w:val="24"/>
                <w:u w:val="single"/>
              </w:rPr>
              <w:t>天元红，色调素雅，色正质优</w:t>
            </w:r>
            <w:r>
              <w:rPr>
                <w:rFonts w:hint="eastAsia" w:ascii="宋体" w:hAnsi="宋体" w:cs="宋体"/>
                <w:kern w:val="0"/>
                <w:sz w:val="24"/>
              </w:rPr>
              <w:t>，</w:t>
            </w:r>
          </w:p>
          <w:p w14:paraId="6B730832">
            <w:pPr>
              <w:widowControl/>
              <w:rPr>
                <w:rFonts w:ascii="宋体" w:hAnsi="宋体" w:cs="宋体"/>
                <w:kern w:val="0"/>
                <w:sz w:val="24"/>
              </w:rPr>
            </w:pPr>
            <w:r>
              <w:rPr>
                <w:rFonts w:hint="eastAsia" w:ascii="宋体" w:hAnsi="宋体" w:cs="Arial"/>
                <w:kern w:val="0"/>
                <w:sz w:val="24"/>
              </w:rPr>
              <w:t>▲</w:t>
            </w:r>
            <w:r>
              <w:rPr>
                <w:rFonts w:hint="eastAsia" w:ascii="宋体" w:hAnsi="宋体" w:cs="宋体"/>
                <w:kern w:val="0"/>
                <w:sz w:val="24"/>
                <w:u w:val="single"/>
              </w:rPr>
              <w:t>口径40-45cm，高35-38cm，</w:t>
            </w:r>
            <w:r>
              <w:rPr>
                <w:rFonts w:hint="eastAsia" w:ascii="宋体" w:hAnsi="宋体" w:cs="宋体"/>
                <w:kern w:val="0"/>
                <w:sz w:val="24"/>
              </w:rPr>
              <w:t>带底托。</w:t>
            </w:r>
          </w:p>
        </w:tc>
        <w:tc>
          <w:tcPr>
            <w:tcW w:w="237" w:type="pct"/>
            <w:tcBorders>
              <w:top w:val="nil"/>
              <w:left w:val="nil"/>
              <w:bottom w:val="single" w:color="auto" w:sz="4" w:space="0"/>
              <w:right w:val="single" w:color="auto" w:sz="4" w:space="0"/>
            </w:tcBorders>
            <w:shd w:val="clear" w:color="auto" w:fill="auto"/>
            <w:vAlign w:val="center"/>
          </w:tcPr>
          <w:p w14:paraId="4FBBFC9B">
            <w:pPr>
              <w:widowControl/>
              <w:jc w:val="center"/>
              <w:rPr>
                <w:rFonts w:ascii="宋体" w:hAnsi="宋体" w:cs="宋体"/>
                <w:color w:val="000000"/>
                <w:kern w:val="0"/>
                <w:sz w:val="24"/>
              </w:rPr>
            </w:pPr>
            <w:r>
              <w:rPr>
                <w:rFonts w:hint="eastAsia" w:ascii="宋体" w:hAnsi="宋体" w:cs="宋体"/>
                <w:color w:val="000000"/>
                <w:kern w:val="0"/>
                <w:sz w:val="24"/>
              </w:rPr>
              <w:t>个</w:t>
            </w:r>
          </w:p>
        </w:tc>
        <w:tc>
          <w:tcPr>
            <w:tcW w:w="509" w:type="pct"/>
            <w:tcBorders>
              <w:top w:val="single" w:color="auto" w:sz="4" w:space="0"/>
              <w:left w:val="nil"/>
              <w:bottom w:val="single" w:color="auto" w:sz="4" w:space="0"/>
              <w:right w:val="single" w:color="000000" w:sz="4" w:space="0"/>
            </w:tcBorders>
            <w:shd w:val="clear" w:color="auto" w:fill="auto"/>
            <w:vAlign w:val="center"/>
          </w:tcPr>
          <w:p w14:paraId="031BF4D7">
            <w:pPr>
              <w:widowControl/>
              <w:jc w:val="center"/>
              <w:rPr>
                <w:rFonts w:ascii="宋体" w:hAnsi="宋体" w:cs="宋体"/>
                <w:color w:val="000000"/>
                <w:kern w:val="0"/>
                <w:sz w:val="24"/>
              </w:rPr>
            </w:pPr>
            <w:r>
              <w:rPr>
                <w:rFonts w:hint="eastAsia" w:ascii="宋体" w:hAnsi="宋体" w:cs="宋体"/>
                <w:color w:val="000000"/>
                <w:kern w:val="0"/>
                <w:sz w:val="24"/>
              </w:rPr>
              <w:t>400</w:t>
            </w:r>
          </w:p>
        </w:tc>
        <w:tc>
          <w:tcPr>
            <w:tcW w:w="905" w:type="pct"/>
            <w:tcBorders>
              <w:top w:val="nil"/>
              <w:left w:val="nil"/>
              <w:bottom w:val="single" w:color="auto" w:sz="4" w:space="0"/>
              <w:right w:val="single" w:color="auto" w:sz="4" w:space="0"/>
            </w:tcBorders>
            <w:shd w:val="clear" w:color="auto" w:fill="auto"/>
            <w:vAlign w:val="center"/>
          </w:tcPr>
          <w:p w14:paraId="02CC468E">
            <w:pPr>
              <w:widowControl/>
              <w:jc w:val="center"/>
              <w:rPr>
                <w:rFonts w:ascii="宋体" w:hAnsi="宋体" w:cs="宋体"/>
                <w:color w:val="000000"/>
                <w:kern w:val="0"/>
                <w:sz w:val="24"/>
              </w:rPr>
            </w:pPr>
            <w:r>
              <w:rPr>
                <w:rFonts w:ascii="宋体" w:hAnsi="宋体"/>
                <w:sz w:val="24"/>
              </w:rPr>
              <w:drawing>
                <wp:inline distT="0" distB="0" distL="0" distR="0">
                  <wp:extent cx="819150" cy="1314450"/>
                  <wp:effectExtent l="0" t="0" r="0" b="0"/>
                  <wp:docPr id="612" name="图片 612" descr="红釉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图片 612" descr="红釉缸"/>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819150" cy="1314450"/>
                          </a:xfrm>
                          <a:prstGeom prst="rect">
                            <a:avLst/>
                          </a:prstGeom>
                          <a:noFill/>
                          <a:ln>
                            <a:noFill/>
                          </a:ln>
                        </pic:spPr>
                      </pic:pic>
                    </a:graphicData>
                  </a:graphic>
                </wp:inline>
              </w:drawing>
            </w:r>
          </w:p>
        </w:tc>
        <w:tc>
          <w:tcPr>
            <w:tcW w:w="131" w:type="pct"/>
            <w:vAlign w:val="center"/>
          </w:tcPr>
          <w:p w14:paraId="6CC0D10A">
            <w:pPr>
              <w:widowControl/>
              <w:jc w:val="left"/>
              <w:rPr>
                <w:rFonts w:ascii="宋体" w:hAnsi="宋体"/>
                <w:kern w:val="0"/>
                <w:sz w:val="24"/>
              </w:rPr>
            </w:pPr>
          </w:p>
        </w:tc>
      </w:tr>
      <w:tr w14:paraId="16120383">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nil"/>
              <w:right w:val="single" w:color="auto" w:sz="4" w:space="0"/>
            </w:tcBorders>
            <w:vAlign w:val="center"/>
          </w:tcPr>
          <w:p w14:paraId="7D8F9347">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03B46CB0">
            <w:pPr>
              <w:widowControl/>
              <w:jc w:val="left"/>
              <w:rPr>
                <w:rFonts w:ascii="宋体" w:hAnsi="宋体" w:cs="宋体"/>
                <w:color w:val="000000"/>
                <w:kern w:val="0"/>
                <w:sz w:val="24"/>
              </w:rPr>
            </w:pPr>
          </w:p>
        </w:tc>
        <w:tc>
          <w:tcPr>
            <w:tcW w:w="2512" w:type="pct"/>
            <w:gridSpan w:val="2"/>
            <w:vMerge w:val="restart"/>
            <w:tcBorders>
              <w:top w:val="single" w:color="auto" w:sz="4" w:space="0"/>
              <w:left w:val="single" w:color="auto" w:sz="4" w:space="0"/>
              <w:bottom w:val="single" w:color="000000" w:sz="4" w:space="0"/>
              <w:right w:val="nil"/>
            </w:tcBorders>
            <w:shd w:val="clear" w:color="000000" w:fill="FFFFFF"/>
            <w:vAlign w:val="center"/>
          </w:tcPr>
          <w:p w14:paraId="54D7B2F9">
            <w:pPr>
              <w:widowControl/>
              <w:jc w:val="left"/>
              <w:rPr>
                <w:rFonts w:ascii="宋体" w:hAnsi="宋体" w:cs="Arial"/>
                <w:kern w:val="0"/>
                <w:sz w:val="24"/>
              </w:rPr>
            </w:pPr>
            <w:r>
              <w:rPr>
                <w:rFonts w:hint="eastAsia" w:hAnsi="宋体"/>
                <w:sz w:val="24"/>
              </w:rPr>
              <w:t>■</w:t>
            </w:r>
            <w:r>
              <w:rPr>
                <w:rFonts w:hint="eastAsia" w:ascii="宋体" w:hAnsi="宋体" w:cs="宋体"/>
                <w:kern w:val="0"/>
                <w:sz w:val="24"/>
                <w:u w:val="single"/>
              </w:rPr>
              <w:t>天元红，色调素雅，色正质优，</w:t>
            </w:r>
          </w:p>
          <w:p w14:paraId="466FC573">
            <w:pPr>
              <w:widowControl/>
              <w:jc w:val="left"/>
              <w:rPr>
                <w:rFonts w:ascii="宋体" w:hAnsi="宋体" w:cs="宋体"/>
                <w:kern w:val="0"/>
                <w:sz w:val="24"/>
              </w:rPr>
            </w:pPr>
            <w:r>
              <w:rPr>
                <w:rFonts w:hint="eastAsia" w:ascii="宋体" w:hAnsi="宋体" w:cs="Arial"/>
                <w:kern w:val="0"/>
                <w:sz w:val="24"/>
              </w:rPr>
              <w:t>▲</w:t>
            </w:r>
            <w:r>
              <w:rPr>
                <w:rFonts w:hint="eastAsia" w:ascii="宋体" w:hAnsi="宋体" w:cs="宋体"/>
                <w:kern w:val="0"/>
                <w:sz w:val="24"/>
                <w:u w:val="single"/>
              </w:rPr>
              <w:t>口径30-33cm，高35-38cm，</w:t>
            </w:r>
            <w:r>
              <w:rPr>
                <w:rFonts w:hint="eastAsia" w:ascii="宋体" w:hAnsi="宋体" w:cs="宋体"/>
                <w:kern w:val="0"/>
                <w:sz w:val="24"/>
              </w:rPr>
              <w:t>带底托。</w:t>
            </w:r>
          </w:p>
        </w:tc>
        <w:tc>
          <w:tcPr>
            <w:tcW w:w="23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E56DD09">
            <w:pPr>
              <w:widowControl/>
              <w:jc w:val="center"/>
              <w:rPr>
                <w:rFonts w:ascii="宋体" w:hAnsi="宋体" w:cs="宋体"/>
                <w:color w:val="000000"/>
                <w:kern w:val="0"/>
                <w:sz w:val="24"/>
              </w:rPr>
            </w:pPr>
            <w:r>
              <w:rPr>
                <w:rFonts w:hint="eastAsia" w:ascii="宋体" w:hAnsi="宋体" w:cs="宋体"/>
                <w:color w:val="000000"/>
                <w:kern w:val="0"/>
                <w:sz w:val="24"/>
              </w:rPr>
              <w:t>个</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D7F57C3">
            <w:pPr>
              <w:widowControl/>
              <w:jc w:val="center"/>
              <w:rPr>
                <w:rFonts w:ascii="宋体" w:hAnsi="宋体" w:cs="宋体"/>
                <w:color w:val="000000"/>
                <w:kern w:val="0"/>
                <w:sz w:val="24"/>
              </w:rPr>
            </w:pPr>
            <w:r>
              <w:rPr>
                <w:rFonts w:hint="eastAsia" w:ascii="宋体" w:hAnsi="宋体" w:cs="宋体"/>
                <w:color w:val="000000"/>
                <w:kern w:val="0"/>
                <w:sz w:val="24"/>
              </w:rPr>
              <w:t>200</w:t>
            </w:r>
          </w:p>
        </w:tc>
        <w:tc>
          <w:tcPr>
            <w:tcW w:w="90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A8CA3D6">
            <w:pPr>
              <w:widowControl/>
              <w:jc w:val="center"/>
              <w:rPr>
                <w:rFonts w:ascii="宋体" w:hAnsi="宋体" w:cs="宋体"/>
                <w:color w:val="000000"/>
                <w:kern w:val="0"/>
                <w:sz w:val="24"/>
              </w:rPr>
            </w:pPr>
            <w:r>
              <w:rPr>
                <w:rFonts w:ascii="宋体" w:hAnsi="宋体"/>
                <w:sz w:val="24"/>
              </w:rPr>
              <w:drawing>
                <wp:inline distT="0" distB="0" distL="0" distR="0">
                  <wp:extent cx="828675" cy="1333500"/>
                  <wp:effectExtent l="0" t="0" r="8890" b="0"/>
                  <wp:docPr id="611" name="图片 611" descr="红釉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 name="图片 611" descr="红釉缸"/>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828675" cy="1333500"/>
                          </a:xfrm>
                          <a:prstGeom prst="rect">
                            <a:avLst/>
                          </a:prstGeom>
                          <a:noFill/>
                          <a:ln>
                            <a:noFill/>
                          </a:ln>
                        </pic:spPr>
                      </pic:pic>
                    </a:graphicData>
                  </a:graphic>
                </wp:inline>
              </w:drawing>
            </w:r>
          </w:p>
        </w:tc>
        <w:tc>
          <w:tcPr>
            <w:tcW w:w="131" w:type="pct"/>
            <w:vAlign w:val="center"/>
          </w:tcPr>
          <w:p w14:paraId="15DA3BEA">
            <w:pPr>
              <w:widowControl/>
              <w:jc w:val="left"/>
              <w:rPr>
                <w:rFonts w:ascii="宋体" w:hAnsi="宋体"/>
                <w:kern w:val="0"/>
                <w:sz w:val="24"/>
              </w:rPr>
            </w:pPr>
          </w:p>
        </w:tc>
      </w:tr>
      <w:tr w14:paraId="1444711F">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nil"/>
              <w:right w:val="single" w:color="auto" w:sz="4" w:space="0"/>
            </w:tcBorders>
            <w:vAlign w:val="center"/>
          </w:tcPr>
          <w:p w14:paraId="6CCDD702">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694A9D5F">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3B695043">
            <w:pPr>
              <w:widowControl/>
              <w:jc w:val="left"/>
              <w:rPr>
                <w:rFonts w:ascii="宋体" w:hAnsi="宋体" w:cs="宋体"/>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027AC823">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19916806">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25F3FA27">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10F8F99F">
            <w:pPr>
              <w:widowControl/>
              <w:jc w:val="center"/>
              <w:rPr>
                <w:rFonts w:ascii="宋体" w:hAnsi="宋体" w:cs="宋体"/>
                <w:color w:val="000000"/>
                <w:kern w:val="0"/>
                <w:sz w:val="24"/>
              </w:rPr>
            </w:pPr>
          </w:p>
        </w:tc>
      </w:tr>
      <w:tr w14:paraId="14E6B46D">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nil"/>
              <w:right w:val="single" w:color="auto" w:sz="4" w:space="0"/>
            </w:tcBorders>
            <w:vAlign w:val="center"/>
          </w:tcPr>
          <w:p w14:paraId="4F77BBCF">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336D6CA1">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0D323901">
            <w:pPr>
              <w:widowControl/>
              <w:jc w:val="left"/>
              <w:rPr>
                <w:rFonts w:ascii="宋体" w:hAnsi="宋体" w:cs="宋体"/>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4D04774A">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15417A77">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31F5D45C">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206BBD01">
            <w:pPr>
              <w:widowControl/>
              <w:jc w:val="left"/>
              <w:rPr>
                <w:rFonts w:ascii="宋体" w:hAnsi="宋体"/>
                <w:kern w:val="0"/>
                <w:sz w:val="24"/>
              </w:rPr>
            </w:pPr>
          </w:p>
        </w:tc>
      </w:tr>
      <w:tr w14:paraId="2BB8D6D6">
        <w:tblPrEx>
          <w:tblCellMar>
            <w:top w:w="0" w:type="dxa"/>
            <w:left w:w="108" w:type="dxa"/>
            <w:bottom w:w="0" w:type="dxa"/>
            <w:right w:w="108" w:type="dxa"/>
          </w:tblCellMar>
        </w:tblPrEx>
        <w:trPr>
          <w:trHeight w:val="1005" w:hRule="atLeast"/>
        </w:trPr>
        <w:tc>
          <w:tcPr>
            <w:tcW w:w="249" w:type="pct"/>
            <w:vMerge w:val="continue"/>
            <w:tcBorders>
              <w:top w:val="nil"/>
              <w:left w:val="single" w:color="auto" w:sz="4" w:space="0"/>
              <w:bottom w:val="nil"/>
              <w:right w:val="single" w:color="auto" w:sz="4" w:space="0"/>
            </w:tcBorders>
            <w:vAlign w:val="center"/>
          </w:tcPr>
          <w:p w14:paraId="075799A5">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nil"/>
              <w:right w:val="single" w:color="000000" w:sz="4" w:space="0"/>
            </w:tcBorders>
            <w:vAlign w:val="center"/>
          </w:tcPr>
          <w:p w14:paraId="61F6F109">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000000" w:sz="4" w:space="0"/>
              <w:right w:val="nil"/>
            </w:tcBorders>
            <w:vAlign w:val="center"/>
          </w:tcPr>
          <w:p w14:paraId="274DB603">
            <w:pPr>
              <w:widowControl/>
              <w:jc w:val="left"/>
              <w:rPr>
                <w:rFonts w:ascii="宋体" w:hAnsi="宋体" w:cs="宋体"/>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30358B32">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40070215">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1405CC3C">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1AC8C49">
            <w:pPr>
              <w:widowControl/>
              <w:jc w:val="left"/>
              <w:rPr>
                <w:rFonts w:ascii="宋体" w:hAnsi="宋体"/>
                <w:kern w:val="0"/>
                <w:sz w:val="24"/>
              </w:rPr>
            </w:pPr>
          </w:p>
        </w:tc>
      </w:tr>
      <w:tr w14:paraId="5FCD3259">
        <w:tblPrEx>
          <w:tblCellMar>
            <w:top w:w="0" w:type="dxa"/>
            <w:left w:w="108" w:type="dxa"/>
            <w:bottom w:w="0" w:type="dxa"/>
            <w:right w:w="108" w:type="dxa"/>
          </w:tblCellMar>
        </w:tblPrEx>
        <w:trPr>
          <w:trHeight w:val="270" w:hRule="atLeast"/>
        </w:trPr>
        <w:tc>
          <w:tcPr>
            <w:tcW w:w="249" w:type="pct"/>
            <w:vMerge w:val="restart"/>
            <w:tcBorders>
              <w:top w:val="nil"/>
              <w:left w:val="single" w:color="auto" w:sz="4" w:space="0"/>
              <w:bottom w:val="single" w:color="auto" w:sz="4" w:space="0"/>
              <w:right w:val="single" w:color="auto" w:sz="4" w:space="0"/>
            </w:tcBorders>
            <w:shd w:val="clear" w:color="auto" w:fill="auto"/>
            <w:vAlign w:val="center"/>
          </w:tcPr>
          <w:p w14:paraId="5988286F">
            <w:pPr>
              <w:widowControl/>
              <w:jc w:val="center"/>
              <w:rPr>
                <w:rFonts w:ascii="宋体" w:hAnsi="宋体" w:cs="宋体"/>
                <w:color w:val="000000"/>
                <w:kern w:val="0"/>
                <w:sz w:val="24"/>
              </w:rPr>
            </w:pPr>
            <w:r>
              <w:rPr>
                <w:rFonts w:hint="eastAsia" w:ascii="宋体" w:hAnsi="宋体" w:cs="宋体"/>
                <w:color w:val="000000"/>
                <w:kern w:val="0"/>
                <w:sz w:val="24"/>
              </w:rPr>
              <w:t>4</w:t>
            </w:r>
          </w:p>
        </w:tc>
        <w:tc>
          <w:tcPr>
            <w:tcW w:w="45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9EABC10">
            <w:pPr>
              <w:widowControl/>
              <w:jc w:val="center"/>
              <w:rPr>
                <w:rFonts w:ascii="宋体" w:hAnsi="宋体" w:cs="宋体"/>
                <w:color w:val="000000"/>
                <w:kern w:val="0"/>
                <w:sz w:val="24"/>
              </w:rPr>
            </w:pPr>
            <w:r>
              <w:rPr>
                <w:rFonts w:hint="eastAsia" w:ascii="宋体" w:hAnsi="宋体" w:cs="宋体"/>
                <w:color w:val="000000"/>
                <w:kern w:val="0"/>
                <w:sz w:val="24"/>
              </w:rPr>
              <w:t>陶粒</w:t>
            </w:r>
          </w:p>
        </w:tc>
        <w:tc>
          <w:tcPr>
            <w:tcW w:w="251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5591F4E">
            <w:pPr>
              <w:widowControl/>
              <w:rPr>
                <w:rFonts w:ascii="宋体" w:hAnsi="宋体" w:cs="宋体"/>
                <w:color w:val="000000"/>
                <w:kern w:val="0"/>
                <w:sz w:val="24"/>
              </w:rPr>
            </w:pPr>
            <w:r>
              <w:rPr>
                <w:rFonts w:hint="eastAsia" w:ascii="宋体" w:hAnsi="宋体" w:cs="宋体"/>
                <w:color w:val="000000"/>
                <w:kern w:val="0"/>
                <w:sz w:val="24"/>
              </w:rPr>
              <w:t>D1.5-2.0cm，由</w:t>
            </w:r>
            <w:r>
              <w:rPr>
                <w:rFonts w:hint="eastAsia" w:ascii="宋体" w:hAnsi="宋体" w:cs="宋体"/>
                <w:kern w:val="0"/>
                <w:sz w:val="24"/>
              </w:rPr>
              <w:t>煤灰及轻质土烧成，质轻易透气，≥22斤/包。</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43503BE2">
            <w:pPr>
              <w:widowControl/>
              <w:jc w:val="center"/>
              <w:rPr>
                <w:rFonts w:ascii="宋体" w:hAnsi="宋体" w:cs="宋体"/>
                <w:color w:val="000000"/>
                <w:kern w:val="0"/>
                <w:sz w:val="24"/>
              </w:rPr>
            </w:pPr>
            <w:r>
              <w:rPr>
                <w:rFonts w:hint="eastAsia" w:ascii="宋体" w:hAnsi="宋体" w:cs="宋体"/>
                <w:color w:val="000000"/>
                <w:kern w:val="0"/>
                <w:sz w:val="24"/>
              </w:rPr>
              <w:t>包</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3CD6EAA">
            <w:pPr>
              <w:widowControl/>
              <w:jc w:val="center"/>
              <w:rPr>
                <w:rFonts w:ascii="宋体" w:hAnsi="宋体" w:cs="宋体"/>
                <w:color w:val="000000"/>
                <w:kern w:val="0"/>
                <w:sz w:val="24"/>
              </w:rPr>
            </w:pPr>
            <w:r>
              <w:rPr>
                <w:rFonts w:hint="eastAsia" w:ascii="宋体" w:hAnsi="宋体" w:cs="宋体"/>
                <w:color w:val="000000"/>
                <w:kern w:val="0"/>
                <w:sz w:val="24"/>
              </w:rPr>
              <w:t>800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1278D8F3">
            <w:pPr>
              <w:widowControl/>
              <w:jc w:val="center"/>
              <w:rPr>
                <w:rFonts w:ascii="宋体" w:hAnsi="宋体" w:cs="宋体"/>
                <w:color w:val="000000"/>
                <w:kern w:val="0"/>
                <w:sz w:val="24"/>
              </w:rPr>
            </w:pPr>
            <w:r>
              <w:rPr>
                <w:rFonts w:ascii="宋体" w:hAnsi="宋体"/>
                <w:sz w:val="24"/>
              </w:rPr>
              <w:drawing>
                <wp:inline distT="0" distB="0" distL="0" distR="0">
                  <wp:extent cx="1000125" cy="1247775"/>
                  <wp:effectExtent l="0" t="0" r="9525" b="9525"/>
                  <wp:docPr id="610" name="图片 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图片 61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1000125" cy="1247775"/>
                          </a:xfrm>
                          <a:prstGeom prst="rect">
                            <a:avLst/>
                          </a:prstGeom>
                          <a:noFill/>
                          <a:ln>
                            <a:noFill/>
                          </a:ln>
                        </pic:spPr>
                      </pic:pic>
                    </a:graphicData>
                  </a:graphic>
                </wp:inline>
              </w:drawing>
            </w:r>
          </w:p>
        </w:tc>
        <w:tc>
          <w:tcPr>
            <w:tcW w:w="131" w:type="pct"/>
            <w:vAlign w:val="center"/>
          </w:tcPr>
          <w:p w14:paraId="40B31EAB">
            <w:pPr>
              <w:widowControl/>
              <w:jc w:val="left"/>
              <w:rPr>
                <w:rFonts w:ascii="宋体" w:hAnsi="宋体"/>
                <w:kern w:val="0"/>
                <w:sz w:val="24"/>
              </w:rPr>
            </w:pPr>
          </w:p>
        </w:tc>
      </w:tr>
      <w:tr w14:paraId="06151DD4">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5C11ADD4">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06F376E4">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2B66A7B8">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067900E9">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10D84157">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B02DD58">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5D44105">
            <w:pPr>
              <w:widowControl/>
              <w:jc w:val="center"/>
              <w:rPr>
                <w:rFonts w:ascii="宋体" w:hAnsi="宋体" w:cs="宋体"/>
                <w:color w:val="000000"/>
                <w:kern w:val="0"/>
                <w:sz w:val="24"/>
              </w:rPr>
            </w:pPr>
          </w:p>
        </w:tc>
      </w:tr>
      <w:tr w14:paraId="33C5BE52">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0B1F47AE">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494D1548">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656C4C8C">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4D298AE5">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145F0599">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3A4D8FEE">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5FE69462">
            <w:pPr>
              <w:widowControl/>
              <w:jc w:val="left"/>
              <w:rPr>
                <w:rFonts w:ascii="宋体" w:hAnsi="宋体"/>
                <w:kern w:val="0"/>
                <w:sz w:val="24"/>
              </w:rPr>
            </w:pPr>
          </w:p>
        </w:tc>
      </w:tr>
      <w:tr w14:paraId="64A446D7">
        <w:tblPrEx>
          <w:tblCellMar>
            <w:top w:w="0" w:type="dxa"/>
            <w:left w:w="108" w:type="dxa"/>
            <w:bottom w:w="0" w:type="dxa"/>
            <w:right w:w="108" w:type="dxa"/>
          </w:tblCellMar>
        </w:tblPrEx>
        <w:trPr>
          <w:trHeight w:val="248" w:hRule="atLeast"/>
        </w:trPr>
        <w:tc>
          <w:tcPr>
            <w:tcW w:w="249" w:type="pct"/>
            <w:vMerge w:val="continue"/>
            <w:tcBorders>
              <w:top w:val="nil"/>
              <w:left w:val="single" w:color="auto" w:sz="4" w:space="0"/>
              <w:bottom w:val="single" w:color="auto" w:sz="4" w:space="0"/>
              <w:right w:val="single" w:color="auto" w:sz="4" w:space="0"/>
            </w:tcBorders>
            <w:vAlign w:val="center"/>
          </w:tcPr>
          <w:p w14:paraId="24FEA48D">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1C2BB171">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3730006A">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22E61BC5">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4861311E">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580FCD9C">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0E999612">
            <w:pPr>
              <w:widowControl/>
              <w:jc w:val="left"/>
              <w:rPr>
                <w:rFonts w:ascii="宋体" w:hAnsi="宋体"/>
                <w:kern w:val="0"/>
                <w:sz w:val="24"/>
              </w:rPr>
            </w:pPr>
          </w:p>
        </w:tc>
      </w:tr>
      <w:tr w14:paraId="2728407F">
        <w:tblPrEx>
          <w:tblCellMar>
            <w:top w:w="0" w:type="dxa"/>
            <w:left w:w="108" w:type="dxa"/>
            <w:bottom w:w="0" w:type="dxa"/>
            <w:right w:w="108" w:type="dxa"/>
          </w:tblCellMar>
        </w:tblPrEx>
        <w:trPr>
          <w:trHeight w:val="270" w:hRule="atLeast"/>
        </w:trPr>
        <w:tc>
          <w:tcPr>
            <w:tcW w:w="249" w:type="pct"/>
            <w:vMerge w:val="restart"/>
            <w:tcBorders>
              <w:top w:val="nil"/>
              <w:left w:val="single" w:color="auto" w:sz="4" w:space="0"/>
              <w:bottom w:val="single" w:color="auto" w:sz="4" w:space="0"/>
              <w:right w:val="single" w:color="auto" w:sz="4" w:space="0"/>
            </w:tcBorders>
            <w:shd w:val="clear" w:color="auto" w:fill="auto"/>
            <w:vAlign w:val="center"/>
          </w:tcPr>
          <w:p w14:paraId="182C2D79">
            <w:pPr>
              <w:widowControl/>
              <w:jc w:val="center"/>
              <w:rPr>
                <w:rFonts w:ascii="宋体" w:hAnsi="宋体" w:cs="宋体"/>
                <w:color w:val="000000"/>
                <w:kern w:val="0"/>
                <w:sz w:val="24"/>
              </w:rPr>
            </w:pPr>
            <w:r>
              <w:rPr>
                <w:rFonts w:hint="eastAsia" w:ascii="宋体" w:hAnsi="宋体" w:cs="宋体"/>
                <w:color w:val="000000"/>
                <w:kern w:val="0"/>
                <w:sz w:val="24"/>
              </w:rPr>
              <w:t>5</w:t>
            </w:r>
          </w:p>
        </w:tc>
        <w:tc>
          <w:tcPr>
            <w:tcW w:w="45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731729C">
            <w:pPr>
              <w:widowControl/>
              <w:jc w:val="center"/>
              <w:rPr>
                <w:rFonts w:ascii="宋体" w:hAnsi="宋体" w:cs="宋体"/>
                <w:color w:val="000000"/>
                <w:kern w:val="0"/>
                <w:sz w:val="24"/>
              </w:rPr>
            </w:pPr>
            <w:r>
              <w:rPr>
                <w:rFonts w:hint="eastAsia" w:ascii="宋体" w:hAnsi="宋体" w:cs="宋体"/>
                <w:color w:val="000000"/>
                <w:kern w:val="0"/>
                <w:sz w:val="24"/>
              </w:rPr>
              <w:t>种植土（沙壤+珍珠岩+硁石+有机肥）</w:t>
            </w:r>
          </w:p>
        </w:tc>
        <w:tc>
          <w:tcPr>
            <w:tcW w:w="251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FA6B9DB">
            <w:pPr>
              <w:widowControl/>
              <w:rPr>
                <w:rFonts w:ascii="宋体" w:hAnsi="宋体" w:cs="宋体"/>
                <w:color w:val="000000"/>
                <w:kern w:val="0"/>
                <w:sz w:val="24"/>
              </w:rPr>
            </w:pPr>
            <w:r>
              <w:rPr>
                <w:rFonts w:hint="eastAsia" w:ascii="宋体" w:hAnsi="宋体" w:cs="宋体"/>
                <w:color w:val="000000"/>
                <w:kern w:val="0"/>
                <w:sz w:val="24"/>
              </w:rPr>
              <w:t>由通气透水的沙土加上硁石再加上有机肥拌均匀后种植</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1C074A41">
            <w:pPr>
              <w:widowControl/>
              <w:jc w:val="center"/>
              <w:rPr>
                <w:rFonts w:ascii="宋体" w:hAnsi="宋体" w:cs="宋体"/>
                <w:color w:val="000000"/>
                <w:kern w:val="0"/>
                <w:sz w:val="24"/>
              </w:rPr>
            </w:pPr>
            <w:r>
              <w:rPr>
                <w:rFonts w:hint="eastAsia" w:ascii="宋体" w:hAnsi="宋体" w:cs="宋体"/>
                <w:color w:val="000000"/>
                <w:kern w:val="0"/>
                <w:sz w:val="24"/>
              </w:rPr>
              <w:t>立方</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9F340A1">
            <w:pPr>
              <w:widowControl/>
              <w:jc w:val="center"/>
              <w:rPr>
                <w:rFonts w:ascii="宋体" w:hAnsi="宋体" w:cs="宋体"/>
                <w:color w:val="000000"/>
                <w:kern w:val="0"/>
                <w:sz w:val="24"/>
              </w:rPr>
            </w:pPr>
            <w:r>
              <w:rPr>
                <w:rFonts w:hint="eastAsia" w:ascii="宋体" w:hAnsi="宋体" w:cs="宋体"/>
                <w:color w:val="000000"/>
                <w:kern w:val="0"/>
                <w:sz w:val="24"/>
              </w:rPr>
              <w:t>350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6DD78163">
            <w:pPr>
              <w:widowControl/>
              <w:jc w:val="center"/>
              <w:rPr>
                <w:rFonts w:ascii="宋体" w:hAnsi="宋体" w:cs="宋体"/>
                <w:color w:val="000000"/>
                <w:kern w:val="0"/>
                <w:sz w:val="24"/>
              </w:rPr>
            </w:pPr>
            <w:r>
              <w:rPr>
                <w:rFonts w:ascii="宋体" w:hAnsi="宋体"/>
                <w:sz w:val="24"/>
              </w:rPr>
              <w:drawing>
                <wp:inline distT="0" distB="0" distL="0" distR="0">
                  <wp:extent cx="952500" cy="1133475"/>
                  <wp:effectExtent l="0" t="0" r="0" b="9525"/>
                  <wp:docPr id="609" name="图片 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 name="图片 60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952500" cy="1133475"/>
                          </a:xfrm>
                          <a:prstGeom prst="rect">
                            <a:avLst/>
                          </a:prstGeom>
                          <a:noFill/>
                          <a:ln>
                            <a:noFill/>
                          </a:ln>
                        </pic:spPr>
                      </pic:pic>
                    </a:graphicData>
                  </a:graphic>
                </wp:inline>
              </w:drawing>
            </w:r>
          </w:p>
        </w:tc>
        <w:tc>
          <w:tcPr>
            <w:tcW w:w="131" w:type="pct"/>
            <w:vAlign w:val="center"/>
          </w:tcPr>
          <w:p w14:paraId="45046501">
            <w:pPr>
              <w:widowControl/>
              <w:jc w:val="left"/>
              <w:rPr>
                <w:rFonts w:ascii="宋体" w:hAnsi="宋体"/>
                <w:kern w:val="0"/>
                <w:sz w:val="24"/>
              </w:rPr>
            </w:pPr>
          </w:p>
        </w:tc>
      </w:tr>
      <w:tr w14:paraId="32277920">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77E1C7B4">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28F2AA9C">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2975CF19">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5506E0F3">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5A0711BF">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3C4156A2">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B2B380B">
            <w:pPr>
              <w:widowControl/>
              <w:jc w:val="center"/>
              <w:rPr>
                <w:rFonts w:ascii="宋体" w:hAnsi="宋体" w:cs="宋体"/>
                <w:color w:val="000000"/>
                <w:kern w:val="0"/>
                <w:sz w:val="24"/>
              </w:rPr>
            </w:pPr>
          </w:p>
        </w:tc>
      </w:tr>
      <w:tr w14:paraId="0601BB5A">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71C5D700">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4ACEF769">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471AC9C7">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720ADD7B">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4B410264">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00477607">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710F5702">
            <w:pPr>
              <w:widowControl/>
              <w:jc w:val="left"/>
              <w:rPr>
                <w:rFonts w:ascii="宋体" w:hAnsi="宋体"/>
                <w:kern w:val="0"/>
                <w:sz w:val="24"/>
              </w:rPr>
            </w:pPr>
          </w:p>
        </w:tc>
      </w:tr>
      <w:tr w14:paraId="34981890">
        <w:tblPrEx>
          <w:tblCellMar>
            <w:top w:w="0" w:type="dxa"/>
            <w:left w:w="108" w:type="dxa"/>
            <w:bottom w:w="0" w:type="dxa"/>
            <w:right w:w="108" w:type="dxa"/>
          </w:tblCellMar>
        </w:tblPrEx>
        <w:trPr>
          <w:trHeight w:val="1524" w:hRule="atLeast"/>
        </w:trPr>
        <w:tc>
          <w:tcPr>
            <w:tcW w:w="249" w:type="pct"/>
            <w:vMerge w:val="continue"/>
            <w:tcBorders>
              <w:top w:val="nil"/>
              <w:left w:val="single" w:color="auto" w:sz="4" w:space="0"/>
              <w:bottom w:val="single" w:color="auto" w:sz="4" w:space="0"/>
              <w:right w:val="single" w:color="auto" w:sz="4" w:space="0"/>
            </w:tcBorders>
            <w:vAlign w:val="center"/>
          </w:tcPr>
          <w:p w14:paraId="2C5C8A03">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2EC7F4C3">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5A3A7F61">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14404AA4">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990B585">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50A5C650">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5B68AC3C">
            <w:pPr>
              <w:widowControl/>
              <w:jc w:val="left"/>
              <w:rPr>
                <w:rFonts w:ascii="宋体" w:hAnsi="宋体"/>
                <w:kern w:val="0"/>
                <w:sz w:val="24"/>
              </w:rPr>
            </w:pPr>
          </w:p>
        </w:tc>
      </w:tr>
      <w:tr w14:paraId="018B3730">
        <w:tblPrEx>
          <w:tblCellMar>
            <w:top w:w="0" w:type="dxa"/>
            <w:left w:w="108" w:type="dxa"/>
            <w:bottom w:w="0" w:type="dxa"/>
            <w:right w:w="108" w:type="dxa"/>
          </w:tblCellMar>
        </w:tblPrEx>
        <w:trPr>
          <w:trHeight w:val="270" w:hRule="atLeast"/>
        </w:trPr>
        <w:tc>
          <w:tcPr>
            <w:tcW w:w="249" w:type="pct"/>
            <w:vMerge w:val="restart"/>
            <w:tcBorders>
              <w:top w:val="nil"/>
              <w:left w:val="single" w:color="auto" w:sz="4" w:space="0"/>
              <w:bottom w:val="single" w:color="auto" w:sz="4" w:space="0"/>
              <w:right w:val="single" w:color="auto" w:sz="4" w:space="0"/>
            </w:tcBorders>
            <w:shd w:val="clear" w:color="auto" w:fill="auto"/>
            <w:vAlign w:val="center"/>
          </w:tcPr>
          <w:p w14:paraId="76B34590">
            <w:pPr>
              <w:widowControl/>
              <w:jc w:val="center"/>
              <w:rPr>
                <w:rFonts w:ascii="宋体" w:hAnsi="宋体" w:cs="宋体"/>
                <w:color w:val="000000"/>
                <w:kern w:val="0"/>
                <w:sz w:val="24"/>
              </w:rPr>
            </w:pPr>
            <w:r>
              <w:rPr>
                <w:rFonts w:hint="eastAsia" w:ascii="宋体" w:hAnsi="宋体" w:cs="宋体"/>
                <w:color w:val="000000"/>
                <w:kern w:val="0"/>
                <w:sz w:val="24"/>
              </w:rPr>
              <w:t>6</w:t>
            </w:r>
          </w:p>
        </w:tc>
        <w:tc>
          <w:tcPr>
            <w:tcW w:w="45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BB4C8E5">
            <w:pPr>
              <w:widowControl/>
              <w:jc w:val="center"/>
              <w:rPr>
                <w:rFonts w:ascii="宋体" w:hAnsi="宋体" w:cs="宋体"/>
                <w:color w:val="000000"/>
                <w:kern w:val="0"/>
                <w:sz w:val="24"/>
              </w:rPr>
            </w:pPr>
            <w:r>
              <w:rPr>
                <w:rFonts w:hint="eastAsia" w:ascii="宋体" w:hAnsi="宋体" w:cs="宋体"/>
                <w:color w:val="000000"/>
                <w:kern w:val="0"/>
                <w:sz w:val="24"/>
              </w:rPr>
              <w:t>营养土</w:t>
            </w:r>
          </w:p>
        </w:tc>
        <w:tc>
          <w:tcPr>
            <w:tcW w:w="251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92AC28B">
            <w:pPr>
              <w:widowControl/>
              <w:rPr>
                <w:rFonts w:ascii="宋体" w:hAnsi="宋体" w:cs="宋体"/>
                <w:color w:val="000000"/>
                <w:kern w:val="0"/>
                <w:sz w:val="24"/>
              </w:rPr>
            </w:pPr>
            <w:r>
              <w:rPr>
                <w:rFonts w:hint="eastAsia" w:ascii="宋体" w:hAnsi="宋体" w:cs="宋体"/>
                <w:color w:val="000000"/>
                <w:kern w:val="0"/>
                <w:sz w:val="24"/>
              </w:rPr>
              <w:t>为东北泥碳土加上腐殖质土加工合成</w:t>
            </w:r>
            <w:r>
              <w:rPr>
                <w:rFonts w:hint="eastAsia" w:ascii="宋体" w:hAnsi="宋体" w:cs="宋体"/>
                <w:kern w:val="0"/>
                <w:sz w:val="24"/>
              </w:rPr>
              <w:t>，≥20斤/包。</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26A7EC26">
            <w:pPr>
              <w:widowControl/>
              <w:jc w:val="center"/>
              <w:rPr>
                <w:rFonts w:ascii="宋体" w:hAnsi="宋体" w:cs="宋体"/>
                <w:color w:val="000000"/>
                <w:kern w:val="0"/>
                <w:sz w:val="24"/>
              </w:rPr>
            </w:pPr>
            <w:r>
              <w:rPr>
                <w:rFonts w:hint="eastAsia" w:ascii="宋体" w:hAnsi="宋体" w:cs="宋体"/>
                <w:color w:val="000000"/>
                <w:kern w:val="0"/>
                <w:sz w:val="24"/>
              </w:rPr>
              <w:t>包</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8ED6235">
            <w:pPr>
              <w:widowControl/>
              <w:jc w:val="center"/>
              <w:rPr>
                <w:rFonts w:ascii="宋体" w:hAnsi="宋体" w:cs="宋体"/>
                <w:color w:val="000000"/>
                <w:kern w:val="0"/>
                <w:sz w:val="24"/>
              </w:rPr>
            </w:pPr>
            <w:r>
              <w:rPr>
                <w:rFonts w:hint="eastAsia" w:ascii="宋体" w:hAnsi="宋体" w:cs="宋体"/>
                <w:color w:val="000000"/>
                <w:kern w:val="0"/>
                <w:sz w:val="24"/>
              </w:rPr>
              <w:t>1000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3AFC2E2F">
            <w:pPr>
              <w:widowControl/>
              <w:jc w:val="center"/>
              <w:rPr>
                <w:rFonts w:ascii="宋体" w:hAnsi="宋体" w:cs="宋体"/>
                <w:color w:val="000000"/>
                <w:kern w:val="0"/>
                <w:sz w:val="24"/>
              </w:rPr>
            </w:pPr>
            <w:r>
              <w:rPr>
                <w:rFonts w:ascii="宋体" w:hAnsi="宋体"/>
                <w:sz w:val="24"/>
              </w:rPr>
              <w:drawing>
                <wp:inline distT="0" distB="0" distL="0" distR="0">
                  <wp:extent cx="933450" cy="1114425"/>
                  <wp:effectExtent l="0" t="0" r="0" b="9525"/>
                  <wp:docPr id="608" name="图片 608" descr="营养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图片 608" descr="营养土"/>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933450" cy="1114425"/>
                          </a:xfrm>
                          <a:prstGeom prst="rect">
                            <a:avLst/>
                          </a:prstGeom>
                          <a:noFill/>
                          <a:ln>
                            <a:noFill/>
                          </a:ln>
                        </pic:spPr>
                      </pic:pic>
                    </a:graphicData>
                  </a:graphic>
                </wp:inline>
              </w:drawing>
            </w:r>
          </w:p>
        </w:tc>
        <w:tc>
          <w:tcPr>
            <w:tcW w:w="131" w:type="pct"/>
            <w:vAlign w:val="center"/>
          </w:tcPr>
          <w:p w14:paraId="32DA5649">
            <w:pPr>
              <w:widowControl/>
              <w:jc w:val="left"/>
              <w:rPr>
                <w:rFonts w:ascii="宋体" w:hAnsi="宋体"/>
                <w:kern w:val="0"/>
                <w:sz w:val="24"/>
              </w:rPr>
            </w:pPr>
          </w:p>
        </w:tc>
      </w:tr>
      <w:tr w14:paraId="1DAE3754">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43E622A5">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0A6F1271">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42AEC917">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3CE54982">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E24D144">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05EAB068">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796F8CD">
            <w:pPr>
              <w:widowControl/>
              <w:jc w:val="center"/>
              <w:rPr>
                <w:rFonts w:ascii="宋体" w:hAnsi="宋体" w:cs="宋体"/>
                <w:color w:val="000000"/>
                <w:kern w:val="0"/>
                <w:sz w:val="24"/>
              </w:rPr>
            </w:pPr>
          </w:p>
        </w:tc>
      </w:tr>
      <w:tr w14:paraId="7363644A">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1868EE41">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5876FA66">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08ED74E1">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1365AF52">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4AB02F4">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AA135DE">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1084E2D1">
            <w:pPr>
              <w:widowControl/>
              <w:jc w:val="left"/>
              <w:rPr>
                <w:rFonts w:ascii="宋体" w:hAnsi="宋体"/>
                <w:kern w:val="0"/>
                <w:sz w:val="24"/>
              </w:rPr>
            </w:pPr>
          </w:p>
        </w:tc>
      </w:tr>
      <w:tr w14:paraId="6A2F2EDC">
        <w:tblPrEx>
          <w:tblCellMar>
            <w:top w:w="0" w:type="dxa"/>
            <w:left w:w="108" w:type="dxa"/>
            <w:bottom w:w="0" w:type="dxa"/>
            <w:right w:w="108" w:type="dxa"/>
          </w:tblCellMar>
        </w:tblPrEx>
        <w:trPr>
          <w:trHeight w:val="550" w:hRule="atLeast"/>
        </w:trPr>
        <w:tc>
          <w:tcPr>
            <w:tcW w:w="249" w:type="pct"/>
            <w:vMerge w:val="continue"/>
            <w:tcBorders>
              <w:top w:val="nil"/>
              <w:left w:val="single" w:color="auto" w:sz="4" w:space="0"/>
              <w:bottom w:val="single" w:color="auto" w:sz="4" w:space="0"/>
              <w:right w:val="single" w:color="auto" w:sz="4" w:space="0"/>
            </w:tcBorders>
            <w:vAlign w:val="center"/>
          </w:tcPr>
          <w:p w14:paraId="67303074">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7BA9F272">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6D962E62">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675B0326">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329ABD4B">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54328E49">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40462F9B">
            <w:pPr>
              <w:widowControl/>
              <w:jc w:val="left"/>
              <w:rPr>
                <w:rFonts w:ascii="宋体" w:hAnsi="宋体"/>
                <w:kern w:val="0"/>
                <w:sz w:val="24"/>
              </w:rPr>
            </w:pPr>
          </w:p>
        </w:tc>
      </w:tr>
      <w:tr w14:paraId="72777785">
        <w:tblPrEx>
          <w:tblCellMar>
            <w:top w:w="0" w:type="dxa"/>
            <w:left w:w="108" w:type="dxa"/>
            <w:bottom w:w="0" w:type="dxa"/>
            <w:right w:w="108" w:type="dxa"/>
          </w:tblCellMar>
        </w:tblPrEx>
        <w:trPr>
          <w:trHeight w:val="270" w:hRule="atLeast"/>
        </w:trPr>
        <w:tc>
          <w:tcPr>
            <w:tcW w:w="249" w:type="pct"/>
            <w:vMerge w:val="restart"/>
            <w:tcBorders>
              <w:top w:val="nil"/>
              <w:left w:val="single" w:color="auto" w:sz="4" w:space="0"/>
              <w:bottom w:val="single" w:color="auto" w:sz="4" w:space="0"/>
              <w:right w:val="single" w:color="auto" w:sz="4" w:space="0"/>
            </w:tcBorders>
            <w:shd w:val="clear" w:color="auto" w:fill="auto"/>
            <w:vAlign w:val="center"/>
          </w:tcPr>
          <w:p w14:paraId="4C3BB4D7">
            <w:pPr>
              <w:widowControl/>
              <w:jc w:val="center"/>
              <w:rPr>
                <w:rFonts w:ascii="宋体" w:hAnsi="宋体" w:cs="宋体"/>
                <w:color w:val="000000"/>
                <w:kern w:val="0"/>
                <w:sz w:val="24"/>
              </w:rPr>
            </w:pPr>
            <w:r>
              <w:rPr>
                <w:rFonts w:hint="eastAsia" w:ascii="宋体" w:hAnsi="宋体" w:cs="宋体"/>
                <w:color w:val="000000"/>
                <w:kern w:val="0"/>
                <w:sz w:val="24"/>
              </w:rPr>
              <w:t>7</w:t>
            </w:r>
          </w:p>
        </w:tc>
        <w:tc>
          <w:tcPr>
            <w:tcW w:w="458" w:type="pct"/>
            <w:vMerge w:val="restart"/>
            <w:tcBorders>
              <w:top w:val="nil"/>
              <w:left w:val="single" w:color="auto" w:sz="4" w:space="0"/>
              <w:bottom w:val="single" w:color="auto" w:sz="4" w:space="0"/>
              <w:right w:val="single" w:color="auto" w:sz="4" w:space="0"/>
            </w:tcBorders>
            <w:shd w:val="clear" w:color="auto" w:fill="auto"/>
            <w:vAlign w:val="center"/>
          </w:tcPr>
          <w:p w14:paraId="5D89C89D">
            <w:pPr>
              <w:widowControl/>
              <w:jc w:val="center"/>
              <w:rPr>
                <w:rFonts w:ascii="宋体" w:hAnsi="宋体" w:cs="宋体"/>
                <w:color w:val="000000"/>
                <w:kern w:val="0"/>
                <w:sz w:val="24"/>
              </w:rPr>
            </w:pPr>
            <w:r>
              <w:rPr>
                <w:rFonts w:hint="eastAsia" w:ascii="宋体" w:hAnsi="宋体" w:cs="宋体"/>
                <w:color w:val="000000"/>
                <w:kern w:val="0"/>
                <w:sz w:val="24"/>
              </w:rPr>
              <w:t>肥料</w:t>
            </w:r>
          </w:p>
        </w:tc>
        <w:tc>
          <w:tcPr>
            <w:tcW w:w="72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CB6CD96">
            <w:pPr>
              <w:widowControl/>
              <w:jc w:val="center"/>
              <w:rPr>
                <w:rFonts w:ascii="宋体" w:hAnsi="宋体" w:cs="宋体"/>
                <w:color w:val="000000"/>
                <w:kern w:val="0"/>
                <w:sz w:val="24"/>
              </w:rPr>
            </w:pPr>
            <w:r>
              <w:rPr>
                <w:rFonts w:hint="eastAsia" w:ascii="宋体" w:hAnsi="宋体" w:cs="宋体"/>
                <w:color w:val="000000"/>
                <w:kern w:val="0"/>
                <w:sz w:val="24"/>
              </w:rPr>
              <w:t>有机肥</w:t>
            </w:r>
          </w:p>
        </w:tc>
        <w:tc>
          <w:tcPr>
            <w:tcW w:w="178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530CA87">
            <w:pPr>
              <w:widowControl/>
              <w:rPr>
                <w:rFonts w:ascii="宋体" w:hAnsi="宋体" w:cs="宋体"/>
                <w:color w:val="000000"/>
                <w:kern w:val="0"/>
                <w:sz w:val="24"/>
              </w:rPr>
            </w:pPr>
            <w:r>
              <w:rPr>
                <w:rFonts w:hint="eastAsia" w:ascii="宋体" w:hAnsi="宋体" w:cs="宋体"/>
                <w:color w:val="000000"/>
                <w:kern w:val="0"/>
                <w:sz w:val="24"/>
              </w:rPr>
              <w:t>鸡粪、猪粪、牛粪腐熟烘干后制成</w:t>
            </w:r>
            <w:r>
              <w:rPr>
                <w:rFonts w:hint="eastAsia" w:ascii="宋体" w:hAnsi="宋体" w:cs="宋体"/>
                <w:kern w:val="0"/>
                <w:sz w:val="24"/>
              </w:rPr>
              <w:t>，≥80斤/包</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167AEB80">
            <w:pPr>
              <w:widowControl/>
              <w:jc w:val="center"/>
              <w:rPr>
                <w:rFonts w:ascii="宋体" w:hAnsi="宋体" w:cs="宋体"/>
                <w:color w:val="000000"/>
                <w:kern w:val="0"/>
                <w:sz w:val="24"/>
              </w:rPr>
            </w:pPr>
            <w:r>
              <w:rPr>
                <w:rFonts w:hint="eastAsia" w:ascii="宋体" w:hAnsi="宋体" w:cs="宋体"/>
                <w:color w:val="000000"/>
                <w:kern w:val="0"/>
                <w:sz w:val="24"/>
              </w:rPr>
              <w:t>包</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A932886">
            <w:pPr>
              <w:widowControl/>
              <w:jc w:val="center"/>
              <w:rPr>
                <w:rFonts w:ascii="宋体" w:hAnsi="宋体" w:cs="宋体"/>
                <w:color w:val="000000"/>
                <w:kern w:val="0"/>
                <w:sz w:val="24"/>
              </w:rPr>
            </w:pPr>
            <w:r>
              <w:rPr>
                <w:rFonts w:hint="eastAsia" w:ascii="宋体" w:hAnsi="宋体" w:cs="宋体"/>
                <w:color w:val="000000"/>
                <w:kern w:val="0"/>
                <w:sz w:val="24"/>
              </w:rPr>
              <w:t>500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4E5B9C49">
            <w:pPr>
              <w:widowControl/>
              <w:jc w:val="center"/>
              <w:rPr>
                <w:rFonts w:ascii="宋体" w:hAnsi="宋体" w:cs="宋体"/>
                <w:color w:val="000000"/>
                <w:kern w:val="0"/>
                <w:sz w:val="24"/>
              </w:rPr>
            </w:pPr>
            <w:r>
              <w:rPr>
                <w:rFonts w:ascii="宋体" w:hAnsi="宋体"/>
                <w:sz w:val="24"/>
              </w:rPr>
              <w:drawing>
                <wp:inline distT="0" distB="0" distL="0" distR="0">
                  <wp:extent cx="933450" cy="923925"/>
                  <wp:effectExtent l="0" t="0" r="0" b="9525"/>
                  <wp:docPr id="223" name="图片 223" descr="有机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23" descr="有机肥"/>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a:xfrm>
                            <a:off x="0" y="0"/>
                            <a:ext cx="933450" cy="923925"/>
                          </a:xfrm>
                          <a:prstGeom prst="rect">
                            <a:avLst/>
                          </a:prstGeom>
                          <a:noFill/>
                          <a:ln>
                            <a:noFill/>
                          </a:ln>
                        </pic:spPr>
                      </pic:pic>
                    </a:graphicData>
                  </a:graphic>
                </wp:inline>
              </w:drawing>
            </w:r>
          </w:p>
        </w:tc>
        <w:tc>
          <w:tcPr>
            <w:tcW w:w="131" w:type="pct"/>
            <w:vAlign w:val="center"/>
          </w:tcPr>
          <w:p w14:paraId="31D7ACB9">
            <w:pPr>
              <w:widowControl/>
              <w:jc w:val="left"/>
              <w:rPr>
                <w:rFonts w:ascii="宋体" w:hAnsi="宋体"/>
                <w:kern w:val="0"/>
                <w:sz w:val="24"/>
              </w:rPr>
            </w:pPr>
          </w:p>
        </w:tc>
      </w:tr>
      <w:tr w14:paraId="19FAEB84">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1CA4F3DE">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32F2A436">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3478DB15">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4E77DC2A">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4B44100B">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187A6D46">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4CDC3C4">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6248CFCA">
            <w:pPr>
              <w:widowControl/>
              <w:jc w:val="center"/>
              <w:rPr>
                <w:rFonts w:ascii="宋体" w:hAnsi="宋体" w:cs="宋体"/>
                <w:color w:val="000000"/>
                <w:kern w:val="0"/>
                <w:sz w:val="24"/>
              </w:rPr>
            </w:pPr>
          </w:p>
        </w:tc>
      </w:tr>
      <w:tr w14:paraId="3343690A">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1DA0C294">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040F2D76">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5A0A7657">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00755068">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0821C290">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07C70D2A">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33D546E">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BE7C5A2">
            <w:pPr>
              <w:widowControl/>
              <w:jc w:val="left"/>
              <w:rPr>
                <w:rFonts w:ascii="宋体" w:hAnsi="宋体"/>
                <w:kern w:val="0"/>
                <w:sz w:val="24"/>
              </w:rPr>
            </w:pPr>
          </w:p>
        </w:tc>
      </w:tr>
      <w:tr w14:paraId="75D64430">
        <w:tblPrEx>
          <w:tblCellMar>
            <w:top w:w="0" w:type="dxa"/>
            <w:left w:w="108" w:type="dxa"/>
            <w:bottom w:w="0" w:type="dxa"/>
            <w:right w:w="108" w:type="dxa"/>
          </w:tblCellMar>
        </w:tblPrEx>
        <w:trPr>
          <w:trHeight w:val="2133" w:hRule="atLeast"/>
        </w:trPr>
        <w:tc>
          <w:tcPr>
            <w:tcW w:w="249" w:type="pct"/>
            <w:vMerge w:val="continue"/>
            <w:tcBorders>
              <w:top w:val="nil"/>
              <w:left w:val="single" w:color="auto" w:sz="4" w:space="0"/>
              <w:bottom w:val="single" w:color="auto" w:sz="4" w:space="0"/>
              <w:right w:val="single" w:color="auto" w:sz="4" w:space="0"/>
            </w:tcBorders>
            <w:vAlign w:val="center"/>
          </w:tcPr>
          <w:p w14:paraId="17804C58">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51AF9D0D">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009EE061">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595C8FAA">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72D0F628">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9B23FA2">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76BA7015">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5951F138">
            <w:pPr>
              <w:widowControl/>
              <w:jc w:val="left"/>
              <w:rPr>
                <w:rFonts w:ascii="宋体" w:hAnsi="宋体"/>
                <w:kern w:val="0"/>
                <w:sz w:val="24"/>
              </w:rPr>
            </w:pPr>
          </w:p>
        </w:tc>
      </w:tr>
      <w:tr w14:paraId="7CAE63C9">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14054192">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12F09D34">
            <w:pPr>
              <w:widowControl/>
              <w:jc w:val="left"/>
              <w:rPr>
                <w:rFonts w:ascii="宋体" w:hAnsi="宋体" w:cs="宋体"/>
                <w:color w:val="000000"/>
                <w:kern w:val="0"/>
                <w:sz w:val="24"/>
              </w:rPr>
            </w:pPr>
          </w:p>
        </w:tc>
        <w:tc>
          <w:tcPr>
            <w:tcW w:w="72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E6203B6">
            <w:pPr>
              <w:widowControl/>
              <w:jc w:val="center"/>
              <w:rPr>
                <w:rFonts w:ascii="宋体" w:hAnsi="宋体" w:cs="宋体"/>
                <w:color w:val="000000"/>
                <w:kern w:val="0"/>
                <w:sz w:val="24"/>
              </w:rPr>
            </w:pPr>
            <w:r>
              <w:rPr>
                <w:rFonts w:hint="eastAsia" w:ascii="宋体" w:hAnsi="宋体" w:cs="宋体"/>
                <w:color w:val="000000"/>
                <w:kern w:val="0"/>
                <w:sz w:val="24"/>
              </w:rPr>
              <w:t>复合肥</w:t>
            </w:r>
          </w:p>
        </w:tc>
        <w:tc>
          <w:tcPr>
            <w:tcW w:w="178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D20C0DE">
            <w:pPr>
              <w:widowControl/>
              <w:rPr>
                <w:rFonts w:ascii="宋体" w:hAnsi="宋体" w:cs="宋体"/>
                <w:color w:val="000000"/>
                <w:kern w:val="0"/>
                <w:sz w:val="24"/>
              </w:rPr>
            </w:pPr>
            <w:r>
              <w:rPr>
                <w:rFonts w:hint="eastAsia" w:ascii="宋体" w:hAnsi="宋体" w:cs="宋体"/>
                <w:color w:val="000000"/>
                <w:kern w:val="0"/>
                <w:sz w:val="24"/>
              </w:rPr>
              <w:t>释肥</w:t>
            </w:r>
            <w:r>
              <w:rPr>
                <w:rFonts w:hint="eastAsia" w:ascii="宋体" w:hAnsi="宋体" w:cs="宋体"/>
                <w:kern w:val="0"/>
                <w:sz w:val="24"/>
                <w:highlight w:val="none"/>
              </w:rPr>
              <w:t>≥</w:t>
            </w:r>
            <w:r>
              <w:rPr>
                <w:rFonts w:hint="eastAsia" w:ascii="宋体" w:hAnsi="宋体" w:cs="宋体"/>
                <w:color w:val="000000"/>
                <w:kern w:val="0"/>
                <w:sz w:val="24"/>
                <w:highlight w:val="none"/>
              </w:rPr>
              <w:t>50斤/包</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7FCA2F71">
            <w:pPr>
              <w:widowControl/>
              <w:jc w:val="center"/>
              <w:rPr>
                <w:rFonts w:ascii="宋体" w:hAnsi="宋体" w:cs="宋体"/>
                <w:color w:val="000000"/>
                <w:kern w:val="0"/>
                <w:sz w:val="24"/>
              </w:rPr>
            </w:pPr>
            <w:r>
              <w:rPr>
                <w:rFonts w:hint="eastAsia" w:ascii="宋体" w:hAnsi="宋体" w:cs="宋体"/>
                <w:color w:val="000000"/>
                <w:kern w:val="0"/>
                <w:sz w:val="24"/>
              </w:rPr>
              <w:t>包</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70BD983">
            <w:pPr>
              <w:widowControl/>
              <w:jc w:val="center"/>
              <w:rPr>
                <w:rFonts w:ascii="宋体" w:hAnsi="宋体" w:cs="宋体"/>
                <w:color w:val="000000"/>
                <w:kern w:val="0"/>
                <w:sz w:val="24"/>
              </w:rPr>
            </w:pPr>
            <w:r>
              <w:rPr>
                <w:rFonts w:hint="eastAsia" w:ascii="宋体" w:hAnsi="宋体" w:cs="宋体"/>
                <w:color w:val="000000"/>
                <w:kern w:val="0"/>
                <w:sz w:val="24"/>
              </w:rPr>
              <w:t>50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37DFF6B2">
            <w:pPr>
              <w:widowControl/>
              <w:jc w:val="center"/>
              <w:rPr>
                <w:rFonts w:ascii="宋体" w:hAnsi="宋体" w:cs="宋体"/>
                <w:color w:val="000000"/>
                <w:kern w:val="0"/>
                <w:sz w:val="24"/>
              </w:rPr>
            </w:pPr>
            <w:r>
              <w:rPr>
                <w:rFonts w:ascii="宋体" w:hAnsi="宋体"/>
                <w:sz w:val="24"/>
              </w:rPr>
              <w:drawing>
                <wp:inline distT="0" distB="0" distL="0" distR="0">
                  <wp:extent cx="857250" cy="933450"/>
                  <wp:effectExtent l="0" t="0" r="0" b="0"/>
                  <wp:docPr id="222" name="图片 222" descr="绿豹进口释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222" descr="绿豹进口释肥"/>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a:xfrm>
                            <a:off x="0" y="0"/>
                            <a:ext cx="857250" cy="933450"/>
                          </a:xfrm>
                          <a:prstGeom prst="rect">
                            <a:avLst/>
                          </a:prstGeom>
                          <a:noFill/>
                          <a:ln>
                            <a:noFill/>
                          </a:ln>
                        </pic:spPr>
                      </pic:pic>
                    </a:graphicData>
                  </a:graphic>
                </wp:inline>
              </w:drawing>
            </w:r>
          </w:p>
        </w:tc>
        <w:tc>
          <w:tcPr>
            <w:tcW w:w="131" w:type="pct"/>
            <w:vAlign w:val="center"/>
          </w:tcPr>
          <w:p w14:paraId="4A4A7BFF">
            <w:pPr>
              <w:widowControl/>
              <w:jc w:val="left"/>
              <w:rPr>
                <w:rFonts w:ascii="宋体" w:hAnsi="宋体"/>
                <w:kern w:val="0"/>
                <w:sz w:val="24"/>
              </w:rPr>
            </w:pPr>
          </w:p>
        </w:tc>
      </w:tr>
      <w:tr w14:paraId="3BCAF1A7">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101ECC31">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1084EA41">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59968560">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1F0C4F78">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3EADB64B">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6ADF2C5D">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56C356D5">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60502BBA">
            <w:pPr>
              <w:widowControl/>
              <w:jc w:val="center"/>
              <w:rPr>
                <w:rFonts w:ascii="宋体" w:hAnsi="宋体" w:cs="宋体"/>
                <w:color w:val="000000"/>
                <w:kern w:val="0"/>
                <w:sz w:val="24"/>
              </w:rPr>
            </w:pPr>
          </w:p>
        </w:tc>
      </w:tr>
      <w:tr w14:paraId="566D998F">
        <w:tblPrEx>
          <w:tblCellMar>
            <w:top w:w="0" w:type="dxa"/>
            <w:left w:w="108" w:type="dxa"/>
            <w:bottom w:w="0" w:type="dxa"/>
            <w:right w:w="108" w:type="dxa"/>
          </w:tblCellMar>
        </w:tblPrEx>
        <w:trPr>
          <w:trHeight w:val="1560" w:hRule="atLeast"/>
        </w:trPr>
        <w:tc>
          <w:tcPr>
            <w:tcW w:w="249" w:type="pct"/>
            <w:vMerge w:val="continue"/>
            <w:tcBorders>
              <w:top w:val="nil"/>
              <w:left w:val="single" w:color="auto" w:sz="4" w:space="0"/>
              <w:bottom w:val="single" w:color="auto" w:sz="4" w:space="0"/>
              <w:right w:val="single" w:color="auto" w:sz="4" w:space="0"/>
            </w:tcBorders>
            <w:vAlign w:val="center"/>
          </w:tcPr>
          <w:p w14:paraId="056AB7CC">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6CBA385C">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33AB4CCB">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294204BF">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3A4E0448">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581FAB13">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3E33ADA">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1036C52E">
            <w:pPr>
              <w:widowControl/>
              <w:jc w:val="left"/>
              <w:rPr>
                <w:rFonts w:ascii="宋体" w:hAnsi="宋体"/>
                <w:kern w:val="0"/>
                <w:sz w:val="24"/>
              </w:rPr>
            </w:pPr>
          </w:p>
        </w:tc>
      </w:tr>
      <w:tr w14:paraId="4C5CF985">
        <w:tblPrEx>
          <w:tblCellMar>
            <w:top w:w="0" w:type="dxa"/>
            <w:left w:w="108" w:type="dxa"/>
            <w:bottom w:w="0" w:type="dxa"/>
            <w:right w:w="108" w:type="dxa"/>
          </w:tblCellMar>
        </w:tblPrEx>
        <w:trPr>
          <w:trHeight w:val="1754" w:hRule="atLeast"/>
        </w:trPr>
        <w:tc>
          <w:tcPr>
            <w:tcW w:w="249" w:type="pct"/>
            <w:vMerge w:val="continue"/>
            <w:tcBorders>
              <w:top w:val="nil"/>
              <w:left w:val="single" w:color="auto" w:sz="4" w:space="0"/>
              <w:bottom w:val="single" w:color="auto" w:sz="4" w:space="0"/>
              <w:right w:val="single" w:color="auto" w:sz="4" w:space="0"/>
            </w:tcBorders>
            <w:vAlign w:val="center"/>
          </w:tcPr>
          <w:p w14:paraId="5C632BD7">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2B25D24E">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45E0691B">
            <w:pPr>
              <w:widowControl/>
              <w:jc w:val="left"/>
              <w:rPr>
                <w:rFonts w:ascii="宋体" w:hAnsi="宋体" w:cs="宋体"/>
                <w:color w:val="000000"/>
                <w:kern w:val="0"/>
                <w:sz w:val="24"/>
              </w:rPr>
            </w:pPr>
          </w:p>
        </w:tc>
        <w:tc>
          <w:tcPr>
            <w:tcW w:w="1789" w:type="pct"/>
            <w:tcBorders>
              <w:top w:val="single" w:color="auto" w:sz="4" w:space="0"/>
              <w:left w:val="nil"/>
              <w:bottom w:val="single" w:color="auto" w:sz="4" w:space="0"/>
              <w:right w:val="single" w:color="auto" w:sz="4" w:space="0"/>
            </w:tcBorders>
            <w:shd w:val="clear" w:color="auto" w:fill="auto"/>
            <w:vAlign w:val="center"/>
          </w:tcPr>
          <w:p w14:paraId="143E579B">
            <w:pPr>
              <w:widowControl/>
              <w:rPr>
                <w:rFonts w:ascii="宋体" w:hAnsi="宋体" w:cs="宋体"/>
                <w:color w:val="000000"/>
                <w:kern w:val="0"/>
                <w:sz w:val="24"/>
              </w:rPr>
            </w:pPr>
            <w:r>
              <w:rPr>
                <w:rFonts w:hint="eastAsia" w:ascii="宋体" w:hAnsi="宋体" w:cs="宋体"/>
                <w:color w:val="000000"/>
                <w:kern w:val="0"/>
                <w:sz w:val="24"/>
              </w:rPr>
              <w:t>花倍彩1号，</w:t>
            </w:r>
            <w:r>
              <w:rPr>
                <w:rFonts w:hint="eastAsia" w:ascii="宋体" w:hAnsi="宋体" w:cs="宋体"/>
                <w:kern w:val="0"/>
                <w:sz w:val="24"/>
              </w:rPr>
              <w:t>≥50斤/包</w:t>
            </w:r>
          </w:p>
        </w:tc>
        <w:tc>
          <w:tcPr>
            <w:tcW w:w="237" w:type="pct"/>
            <w:tcBorders>
              <w:top w:val="nil"/>
              <w:left w:val="nil"/>
              <w:bottom w:val="single" w:color="auto" w:sz="4" w:space="0"/>
              <w:right w:val="single" w:color="auto" w:sz="4" w:space="0"/>
            </w:tcBorders>
            <w:shd w:val="clear" w:color="auto" w:fill="auto"/>
            <w:vAlign w:val="center"/>
          </w:tcPr>
          <w:p w14:paraId="6C7B1DF7">
            <w:pPr>
              <w:widowControl/>
              <w:jc w:val="center"/>
              <w:rPr>
                <w:rFonts w:ascii="宋体" w:hAnsi="宋体" w:cs="宋体"/>
                <w:color w:val="000000"/>
                <w:kern w:val="0"/>
                <w:sz w:val="24"/>
              </w:rPr>
            </w:pPr>
            <w:r>
              <w:rPr>
                <w:rFonts w:hint="eastAsia" w:ascii="宋体" w:hAnsi="宋体" w:cs="宋体"/>
                <w:color w:val="000000"/>
                <w:kern w:val="0"/>
                <w:sz w:val="24"/>
              </w:rPr>
              <w:t>包</w:t>
            </w:r>
          </w:p>
        </w:tc>
        <w:tc>
          <w:tcPr>
            <w:tcW w:w="509" w:type="pct"/>
            <w:tcBorders>
              <w:top w:val="single" w:color="auto" w:sz="4" w:space="0"/>
              <w:left w:val="nil"/>
              <w:bottom w:val="single" w:color="auto" w:sz="4" w:space="0"/>
              <w:right w:val="single" w:color="auto" w:sz="4" w:space="0"/>
            </w:tcBorders>
            <w:shd w:val="clear" w:color="auto" w:fill="auto"/>
            <w:vAlign w:val="center"/>
          </w:tcPr>
          <w:p w14:paraId="78680831">
            <w:pPr>
              <w:widowControl/>
              <w:jc w:val="center"/>
              <w:rPr>
                <w:rFonts w:ascii="宋体" w:hAnsi="宋体" w:cs="宋体"/>
                <w:color w:val="000000"/>
                <w:kern w:val="0"/>
                <w:sz w:val="24"/>
              </w:rPr>
            </w:pPr>
            <w:r>
              <w:rPr>
                <w:rFonts w:hint="eastAsia" w:ascii="宋体" w:hAnsi="宋体" w:cs="宋体"/>
                <w:color w:val="000000"/>
                <w:kern w:val="0"/>
                <w:sz w:val="24"/>
              </w:rPr>
              <w:t>50</w:t>
            </w:r>
          </w:p>
        </w:tc>
        <w:tc>
          <w:tcPr>
            <w:tcW w:w="905" w:type="pct"/>
            <w:tcBorders>
              <w:top w:val="nil"/>
              <w:left w:val="nil"/>
              <w:bottom w:val="single" w:color="auto" w:sz="4" w:space="0"/>
              <w:right w:val="single" w:color="auto" w:sz="4" w:space="0"/>
            </w:tcBorders>
            <w:shd w:val="clear" w:color="auto" w:fill="auto"/>
            <w:vAlign w:val="center"/>
          </w:tcPr>
          <w:p w14:paraId="64F3481B">
            <w:pPr>
              <w:widowControl/>
              <w:jc w:val="center"/>
              <w:rPr>
                <w:rFonts w:ascii="宋体" w:hAnsi="宋体" w:cs="宋体"/>
                <w:color w:val="000000"/>
                <w:kern w:val="0"/>
                <w:sz w:val="24"/>
              </w:rPr>
            </w:pPr>
            <w:r>
              <w:rPr>
                <w:rFonts w:ascii="宋体" w:hAnsi="宋体"/>
                <w:sz w:val="24"/>
              </w:rPr>
              <w:drawing>
                <wp:inline distT="0" distB="0" distL="0" distR="0">
                  <wp:extent cx="628650" cy="571500"/>
                  <wp:effectExtent l="0" t="0" r="0" b="0"/>
                  <wp:docPr id="221" name="图片 221" descr="花倍彩1号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221" descr="花倍彩1号肥"/>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a:xfrm>
                            <a:off x="0" y="0"/>
                            <a:ext cx="628650" cy="571500"/>
                          </a:xfrm>
                          <a:prstGeom prst="rect">
                            <a:avLst/>
                          </a:prstGeom>
                          <a:noFill/>
                          <a:ln>
                            <a:noFill/>
                          </a:ln>
                        </pic:spPr>
                      </pic:pic>
                    </a:graphicData>
                  </a:graphic>
                </wp:inline>
              </w:drawing>
            </w:r>
          </w:p>
        </w:tc>
        <w:tc>
          <w:tcPr>
            <w:tcW w:w="131" w:type="pct"/>
            <w:vAlign w:val="center"/>
          </w:tcPr>
          <w:p w14:paraId="573DBC4C">
            <w:pPr>
              <w:widowControl/>
              <w:jc w:val="left"/>
              <w:rPr>
                <w:rFonts w:ascii="宋体" w:hAnsi="宋体"/>
                <w:kern w:val="0"/>
                <w:sz w:val="24"/>
              </w:rPr>
            </w:pPr>
          </w:p>
        </w:tc>
      </w:tr>
      <w:tr w14:paraId="22BD1A8F">
        <w:tblPrEx>
          <w:tblCellMar>
            <w:top w:w="0" w:type="dxa"/>
            <w:left w:w="108" w:type="dxa"/>
            <w:bottom w:w="0" w:type="dxa"/>
            <w:right w:w="108" w:type="dxa"/>
          </w:tblCellMar>
        </w:tblPrEx>
        <w:trPr>
          <w:trHeight w:val="540" w:hRule="atLeast"/>
        </w:trPr>
        <w:tc>
          <w:tcPr>
            <w:tcW w:w="249" w:type="pct"/>
            <w:vMerge w:val="continue"/>
            <w:tcBorders>
              <w:top w:val="nil"/>
              <w:left w:val="single" w:color="auto" w:sz="4" w:space="0"/>
              <w:bottom w:val="single" w:color="auto" w:sz="4" w:space="0"/>
              <w:right w:val="single" w:color="auto" w:sz="4" w:space="0"/>
            </w:tcBorders>
            <w:vAlign w:val="center"/>
          </w:tcPr>
          <w:p w14:paraId="686E2EA1">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2BCF1894">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4C7555D2">
            <w:pPr>
              <w:widowControl/>
              <w:jc w:val="left"/>
              <w:rPr>
                <w:rFonts w:ascii="宋体" w:hAnsi="宋体" w:cs="宋体"/>
                <w:color w:val="000000"/>
                <w:kern w:val="0"/>
                <w:sz w:val="24"/>
              </w:rPr>
            </w:pPr>
          </w:p>
        </w:tc>
        <w:tc>
          <w:tcPr>
            <w:tcW w:w="178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8E717D9">
            <w:pPr>
              <w:widowControl/>
              <w:rPr>
                <w:rFonts w:ascii="宋体" w:hAnsi="宋体" w:cs="宋体"/>
                <w:color w:val="000000"/>
                <w:kern w:val="0"/>
                <w:sz w:val="24"/>
              </w:rPr>
            </w:pPr>
            <w:r>
              <w:rPr>
                <w:rFonts w:hint="eastAsia" w:ascii="宋体" w:hAnsi="宋体" w:cs="宋体"/>
                <w:color w:val="000000"/>
                <w:kern w:val="0"/>
                <w:sz w:val="24"/>
              </w:rPr>
              <w:t>复合肥≥100斤/包</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24764040">
            <w:pPr>
              <w:widowControl/>
              <w:jc w:val="center"/>
              <w:rPr>
                <w:rFonts w:ascii="宋体" w:hAnsi="宋体" w:cs="宋体"/>
                <w:color w:val="000000"/>
                <w:kern w:val="0"/>
                <w:sz w:val="24"/>
              </w:rPr>
            </w:pPr>
            <w:r>
              <w:rPr>
                <w:rFonts w:hint="eastAsia" w:ascii="宋体" w:hAnsi="宋体" w:cs="宋体"/>
                <w:color w:val="000000"/>
                <w:kern w:val="0"/>
                <w:sz w:val="24"/>
              </w:rPr>
              <w:t>包</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F7503CF">
            <w:pPr>
              <w:widowControl/>
              <w:jc w:val="center"/>
              <w:rPr>
                <w:rFonts w:ascii="宋体" w:hAnsi="宋体" w:cs="宋体"/>
                <w:color w:val="000000"/>
                <w:kern w:val="0"/>
                <w:sz w:val="24"/>
              </w:rPr>
            </w:pPr>
            <w:r>
              <w:rPr>
                <w:rFonts w:hint="eastAsia" w:ascii="宋体" w:hAnsi="宋体" w:cs="宋体"/>
                <w:color w:val="000000"/>
                <w:kern w:val="0"/>
                <w:sz w:val="24"/>
              </w:rPr>
              <w:t>50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4B3D7CBF">
            <w:pPr>
              <w:widowControl/>
              <w:jc w:val="center"/>
              <w:rPr>
                <w:rFonts w:ascii="宋体" w:hAnsi="宋体" w:cs="宋体"/>
                <w:color w:val="000000"/>
                <w:kern w:val="0"/>
                <w:sz w:val="24"/>
              </w:rPr>
            </w:pPr>
            <w:r>
              <w:rPr>
                <w:rFonts w:ascii="宋体" w:hAnsi="宋体"/>
                <w:sz w:val="24"/>
              </w:rPr>
              <w:drawing>
                <wp:inline distT="0" distB="0" distL="0" distR="0">
                  <wp:extent cx="466725" cy="847725"/>
                  <wp:effectExtent l="0" t="0" r="9525" b="9525"/>
                  <wp:docPr id="220" name="图片 220" descr="白俄罗复合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20" descr="白俄罗复合肥"/>
                          <pic:cNvPicPr>
                            <a:picLocks noChangeAspect="1" noChangeArrowheads="1"/>
                          </pic:cNvPicPr>
                        </pic:nvPicPr>
                        <pic:blipFill>
                          <a:blip r:embed="rId39">
                            <a:extLst>
                              <a:ext uri="{28A0092B-C50C-407E-A947-70E740481C1C}">
                                <a14:useLocalDpi xmlns:a14="http://schemas.microsoft.com/office/drawing/2010/main" val="0"/>
                              </a:ext>
                            </a:extLst>
                          </a:blip>
                          <a:srcRect l="22012" r="19545"/>
                          <a:stretch>
                            <a:fillRect/>
                          </a:stretch>
                        </pic:blipFill>
                        <pic:spPr>
                          <a:xfrm>
                            <a:off x="0" y="0"/>
                            <a:ext cx="466725" cy="847725"/>
                          </a:xfrm>
                          <a:prstGeom prst="rect">
                            <a:avLst/>
                          </a:prstGeom>
                          <a:noFill/>
                          <a:ln>
                            <a:noFill/>
                          </a:ln>
                        </pic:spPr>
                      </pic:pic>
                    </a:graphicData>
                  </a:graphic>
                </wp:inline>
              </w:drawing>
            </w:r>
          </w:p>
        </w:tc>
        <w:tc>
          <w:tcPr>
            <w:tcW w:w="131" w:type="pct"/>
            <w:vAlign w:val="center"/>
          </w:tcPr>
          <w:p w14:paraId="1CA9C1A9">
            <w:pPr>
              <w:widowControl/>
              <w:jc w:val="left"/>
              <w:rPr>
                <w:rFonts w:ascii="宋体" w:hAnsi="宋体"/>
                <w:kern w:val="0"/>
                <w:sz w:val="24"/>
              </w:rPr>
            </w:pPr>
          </w:p>
        </w:tc>
      </w:tr>
      <w:tr w14:paraId="032648D1">
        <w:tblPrEx>
          <w:tblCellMar>
            <w:top w:w="0" w:type="dxa"/>
            <w:left w:w="108" w:type="dxa"/>
            <w:bottom w:w="0" w:type="dxa"/>
            <w:right w:w="108" w:type="dxa"/>
          </w:tblCellMar>
        </w:tblPrEx>
        <w:trPr>
          <w:trHeight w:val="375" w:hRule="atLeast"/>
        </w:trPr>
        <w:tc>
          <w:tcPr>
            <w:tcW w:w="249" w:type="pct"/>
            <w:vMerge w:val="continue"/>
            <w:tcBorders>
              <w:top w:val="nil"/>
              <w:left w:val="single" w:color="auto" w:sz="4" w:space="0"/>
              <w:bottom w:val="single" w:color="auto" w:sz="4" w:space="0"/>
              <w:right w:val="single" w:color="auto" w:sz="4" w:space="0"/>
            </w:tcBorders>
            <w:vAlign w:val="center"/>
          </w:tcPr>
          <w:p w14:paraId="565998A6">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5EFC1FD7">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673CAF11">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4E4D86F5">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13CFECB8">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05CDA94F">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5313D55">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76998C8D">
            <w:pPr>
              <w:widowControl/>
              <w:jc w:val="center"/>
              <w:rPr>
                <w:rFonts w:ascii="宋体" w:hAnsi="宋体" w:cs="宋体"/>
                <w:color w:val="000000"/>
                <w:kern w:val="0"/>
                <w:sz w:val="24"/>
              </w:rPr>
            </w:pPr>
          </w:p>
        </w:tc>
      </w:tr>
      <w:tr w14:paraId="0B183390">
        <w:tblPrEx>
          <w:tblCellMar>
            <w:top w:w="0" w:type="dxa"/>
            <w:left w:w="108" w:type="dxa"/>
            <w:bottom w:w="0" w:type="dxa"/>
            <w:right w:w="108" w:type="dxa"/>
          </w:tblCellMar>
        </w:tblPrEx>
        <w:trPr>
          <w:trHeight w:val="375" w:hRule="atLeast"/>
        </w:trPr>
        <w:tc>
          <w:tcPr>
            <w:tcW w:w="249" w:type="pct"/>
            <w:vMerge w:val="continue"/>
            <w:tcBorders>
              <w:top w:val="nil"/>
              <w:left w:val="single" w:color="auto" w:sz="4" w:space="0"/>
              <w:bottom w:val="single" w:color="auto" w:sz="4" w:space="0"/>
              <w:right w:val="single" w:color="auto" w:sz="4" w:space="0"/>
            </w:tcBorders>
            <w:vAlign w:val="center"/>
          </w:tcPr>
          <w:p w14:paraId="6FC3615C">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043F7442">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792505CA">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0BFBD2EF">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7100181C">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0F752649">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4418B661">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A500530">
            <w:pPr>
              <w:widowControl/>
              <w:jc w:val="left"/>
              <w:rPr>
                <w:rFonts w:ascii="宋体" w:hAnsi="宋体"/>
                <w:kern w:val="0"/>
                <w:sz w:val="24"/>
              </w:rPr>
            </w:pPr>
          </w:p>
        </w:tc>
      </w:tr>
      <w:tr w14:paraId="6F1AC830">
        <w:tblPrEx>
          <w:tblCellMar>
            <w:top w:w="0" w:type="dxa"/>
            <w:left w:w="108" w:type="dxa"/>
            <w:bottom w:w="0" w:type="dxa"/>
            <w:right w:w="108" w:type="dxa"/>
          </w:tblCellMar>
        </w:tblPrEx>
        <w:trPr>
          <w:trHeight w:val="48" w:hRule="atLeast"/>
        </w:trPr>
        <w:tc>
          <w:tcPr>
            <w:tcW w:w="249" w:type="pct"/>
            <w:vMerge w:val="continue"/>
            <w:tcBorders>
              <w:top w:val="nil"/>
              <w:left w:val="single" w:color="auto" w:sz="4" w:space="0"/>
              <w:bottom w:val="single" w:color="auto" w:sz="4" w:space="0"/>
              <w:right w:val="single" w:color="auto" w:sz="4" w:space="0"/>
            </w:tcBorders>
            <w:vAlign w:val="center"/>
          </w:tcPr>
          <w:p w14:paraId="52395E86">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5B046766">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6DB04068">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06ACDD09">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4BF47FD4">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3495187A">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483A26C9">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73B62B29">
            <w:pPr>
              <w:widowControl/>
              <w:jc w:val="left"/>
              <w:rPr>
                <w:rFonts w:ascii="宋体" w:hAnsi="宋体"/>
                <w:kern w:val="0"/>
                <w:sz w:val="24"/>
              </w:rPr>
            </w:pPr>
          </w:p>
        </w:tc>
      </w:tr>
      <w:tr w14:paraId="13106936">
        <w:tblPrEx>
          <w:tblCellMar>
            <w:top w:w="0" w:type="dxa"/>
            <w:left w:w="108" w:type="dxa"/>
            <w:bottom w:w="0" w:type="dxa"/>
            <w:right w:w="108" w:type="dxa"/>
          </w:tblCellMar>
        </w:tblPrEx>
        <w:trPr>
          <w:trHeight w:val="375" w:hRule="atLeast"/>
        </w:trPr>
        <w:tc>
          <w:tcPr>
            <w:tcW w:w="249" w:type="pct"/>
            <w:vMerge w:val="continue"/>
            <w:tcBorders>
              <w:top w:val="nil"/>
              <w:left w:val="single" w:color="auto" w:sz="4" w:space="0"/>
              <w:bottom w:val="single" w:color="auto" w:sz="4" w:space="0"/>
              <w:right w:val="single" w:color="auto" w:sz="4" w:space="0"/>
            </w:tcBorders>
            <w:vAlign w:val="center"/>
          </w:tcPr>
          <w:p w14:paraId="2FD4FC07">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73237B87">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19D73B53">
            <w:pPr>
              <w:widowControl/>
              <w:jc w:val="left"/>
              <w:rPr>
                <w:rFonts w:ascii="宋体" w:hAnsi="宋体" w:cs="宋体"/>
                <w:color w:val="000000"/>
                <w:kern w:val="0"/>
                <w:sz w:val="24"/>
              </w:rPr>
            </w:pPr>
          </w:p>
        </w:tc>
        <w:tc>
          <w:tcPr>
            <w:tcW w:w="178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D1286DA">
            <w:pPr>
              <w:widowControl/>
              <w:rPr>
                <w:rFonts w:ascii="宋体" w:hAnsi="宋体" w:cs="宋体"/>
                <w:color w:val="000000"/>
                <w:kern w:val="0"/>
                <w:sz w:val="24"/>
              </w:rPr>
            </w:pPr>
            <w:r>
              <w:rPr>
                <w:rFonts w:hint="eastAsia" w:ascii="宋体" w:hAnsi="宋体" w:cs="宋体"/>
                <w:color w:val="000000"/>
                <w:kern w:val="0"/>
                <w:sz w:val="24"/>
              </w:rPr>
              <w:t>水溶性复合肥≥100斤/包</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34617739">
            <w:pPr>
              <w:widowControl/>
              <w:jc w:val="center"/>
              <w:rPr>
                <w:rFonts w:ascii="宋体" w:hAnsi="宋体" w:cs="宋体"/>
                <w:color w:val="000000"/>
                <w:kern w:val="0"/>
                <w:sz w:val="24"/>
              </w:rPr>
            </w:pPr>
            <w:r>
              <w:rPr>
                <w:rFonts w:hint="eastAsia" w:ascii="宋体" w:hAnsi="宋体" w:cs="宋体"/>
                <w:color w:val="000000"/>
                <w:kern w:val="0"/>
                <w:sz w:val="24"/>
              </w:rPr>
              <w:t>包</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FBAD063">
            <w:pPr>
              <w:widowControl/>
              <w:jc w:val="center"/>
              <w:rPr>
                <w:rFonts w:ascii="宋体" w:hAnsi="宋体" w:cs="宋体"/>
                <w:color w:val="000000"/>
                <w:kern w:val="0"/>
                <w:sz w:val="24"/>
              </w:rPr>
            </w:pPr>
            <w:r>
              <w:rPr>
                <w:rFonts w:hint="eastAsia" w:ascii="宋体" w:hAnsi="宋体" w:cs="宋体"/>
                <w:color w:val="000000"/>
                <w:kern w:val="0"/>
                <w:sz w:val="24"/>
              </w:rPr>
              <w:t>50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2D30E164">
            <w:pPr>
              <w:widowControl/>
              <w:jc w:val="center"/>
              <w:rPr>
                <w:rFonts w:ascii="宋体" w:hAnsi="宋体" w:cs="宋体"/>
                <w:color w:val="000000"/>
                <w:kern w:val="0"/>
                <w:sz w:val="24"/>
              </w:rPr>
            </w:pPr>
            <w:r>
              <w:rPr>
                <w:rFonts w:ascii="宋体" w:hAnsi="宋体"/>
                <w:sz w:val="24"/>
              </w:rPr>
              <w:drawing>
                <wp:inline distT="0" distB="0" distL="0" distR="0">
                  <wp:extent cx="600075" cy="685800"/>
                  <wp:effectExtent l="0" t="0" r="9525" b="0"/>
                  <wp:docPr id="219" name="图片 219" descr="水溶性复合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219" descr="水溶性复合肥"/>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a:xfrm>
                            <a:off x="0" y="0"/>
                            <a:ext cx="600075" cy="685800"/>
                          </a:xfrm>
                          <a:prstGeom prst="rect">
                            <a:avLst/>
                          </a:prstGeom>
                          <a:noFill/>
                          <a:ln>
                            <a:noFill/>
                          </a:ln>
                        </pic:spPr>
                      </pic:pic>
                    </a:graphicData>
                  </a:graphic>
                </wp:inline>
              </w:drawing>
            </w:r>
          </w:p>
        </w:tc>
        <w:tc>
          <w:tcPr>
            <w:tcW w:w="131" w:type="pct"/>
            <w:vAlign w:val="center"/>
          </w:tcPr>
          <w:p w14:paraId="40FD5BE2">
            <w:pPr>
              <w:widowControl/>
              <w:jc w:val="left"/>
              <w:rPr>
                <w:rFonts w:ascii="宋体" w:hAnsi="宋体"/>
                <w:kern w:val="0"/>
                <w:sz w:val="24"/>
              </w:rPr>
            </w:pPr>
          </w:p>
        </w:tc>
      </w:tr>
      <w:tr w14:paraId="7CF92F3D">
        <w:tblPrEx>
          <w:tblCellMar>
            <w:top w:w="0" w:type="dxa"/>
            <w:left w:w="108" w:type="dxa"/>
            <w:bottom w:w="0" w:type="dxa"/>
            <w:right w:w="108" w:type="dxa"/>
          </w:tblCellMar>
        </w:tblPrEx>
        <w:trPr>
          <w:trHeight w:val="375" w:hRule="atLeast"/>
        </w:trPr>
        <w:tc>
          <w:tcPr>
            <w:tcW w:w="249" w:type="pct"/>
            <w:vMerge w:val="continue"/>
            <w:tcBorders>
              <w:top w:val="nil"/>
              <w:left w:val="single" w:color="auto" w:sz="4" w:space="0"/>
              <w:bottom w:val="single" w:color="auto" w:sz="4" w:space="0"/>
              <w:right w:val="single" w:color="auto" w:sz="4" w:space="0"/>
            </w:tcBorders>
            <w:vAlign w:val="center"/>
          </w:tcPr>
          <w:p w14:paraId="62C3A591">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3E93A1BA">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71911910">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27927B2A">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2D3084F9">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03835513">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039DE119">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50E433AC">
            <w:pPr>
              <w:widowControl/>
              <w:jc w:val="center"/>
              <w:rPr>
                <w:rFonts w:ascii="宋体" w:hAnsi="宋体" w:cs="宋体"/>
                <w:color w:val="000000"/>
                <w:kern w:val="0"/>
                <w:sz w:val="24"/>
              </w:rPr>
            </w:pPr>
          </w:p>
        </w:tc>
      </w:tr>
      <w:tr w14:paraId="616E0AC0">
        <w:tblPrEx>
          <w:tblCellMar>
            <w:top w:w="0" w:type="dxa"/>
            <w:left w:w="108" w:type="dxa"/>
            <w:bottom w:w="0" w:type="dxa"/>
            <w:right w:w="108" w:type="dxa"/>
          </w:tblCellMar>
        </w:tblPrEx>
        <w:trPr>
          <w:trHeight w:val="375" w:hRule="atLeast"/>
        </w:trPr>
        <w:tc>
          <w:tcPr>
            <w:tcW w:w="249" w:type="pct"/>
            <w:vMerge w:val="continue"/>
            <w:tcBorders>
              <w:top w:val="nil"/>
              <w:left w:val="single" w:color="auto" w:sz="4" w:space="0"/>
              <w:bottom w:val="single" w:color="auto" w:sz="4" w:space="0"/>
              <w:right w:val="single" w:color="auto" w:sz="4" w:space="0"/>
            </w:tcBorders>
            <w:vAlign w:val="center"/>
          </w:tcPr>
          <w:p w14:paraId="57EE9036">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33DA92DD">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01C6F2CD">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199A89B2">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5EFC9837">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5371FA39">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3F71B322">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065D1F3">
            <w:pPr>
              <w:widowControl/>
              <w:jc w:val="left"/>
              <w:rPr>
                <w:rFonts w:ascii="宋体" w:hAnsi="宋体"/>
                <w:kern w:val="0"/>
                <w:sz w:val="24"/>
              </w:rPr>
            </w:pPr>
          </w:p>
        </w:tc>
      </w:tr>
      <w:tr w14:paraId="051FC11A">
        <w:tblPrEx>
          <w:tblCellMar>
            <w:top w:w="0" w:type="dxa"/>
            <w:left w:w="108" w:type="dxa"/>
            <w:bottom w:w="0" w:type="dxa"/>
            <w:right w:w="108" w:type="dxa"/>
          </w:tblCellMar>
        </w:tblPrEx>
        <w:trPr>
          <w:trHeight w:val="1166" w:hRule="atLeast"/>
        </w:trPr>
        <w:tc>
          <w:tcPr>
            <w:tcW w:w="249" w:type="pct"/>
            <w:vMerge w:val="continue"/>
            <w:tcBorders>
              <w:top w:val="nil"/>
              <w:left w:val="single" w:color="auto" w:sz="4" w:space="0"/>
              <w:bottom w:val="single" w:color="auto" w:sz="4" w:space="0"/>
              <w:right w:val="single" w:color="auto" w:sz="4" w:space="0"/>
            </w:tcBorders>
            <w:vAlign w:val="center"/>
          </w:tcPr>
          <w:p w14:paraId="5343F3A4">
            <w:pPr>
              <w:widowControl/>
              <w:jc w:val="left"/>
              <w:rPr>
                <w:rFonts w:ascii="宋体" w:hAnsi="宋体" w:cs="宋体"/>
                <w:color w:val="000000"/>
                <w:kern w:val="0"/>
                <w:sz w:val="24"/>
              </w:rPr>
            </w:pPr>
          </w:p>
        </w:tc>
        <w:tc>
          <w:tcPr>
            <w:tcW w:w="458" w:type="pct"/>
            <w:vMerge w:val="continue"/>
            <w:tcBorders>
              <w:top w:val="nil"/>
              <w:left w:val="single" w:color="auto" w:sz="4" w:space="0"/>
              <w:bottom w:val="single" w:color="auto" w:sz="4" w:space="0"/>
              <w:right w:val="single" w:color="auto" w:sz="4" w:space="0"/>
            </w:tcBorders>
            <w:vAlign w:val="center"/>
          </w:tcPr>
          <w:p w14:paraId="4876BE0B">
            <w:pPr>
              <w:widowControl/>
              <w:jc w:val="left"/>
              <w:rPr>
                <w:rFonts w:ascii="宋体" w:hAnsi="宋体" w:cs="宋体"/>
                <w:color w:val="000000"/>
                <w:kern w:val="0"/>
                <w:sz w:val="24"/>
              </w:rPr>
            </w:pPr>
          </w:p>
        </w:tc>
        <w:tc>
          <w:tcPr>
            <w:tcW w:w="723" w:type="pct"/>
            <w:vMerge w:val="continue"/>
            <w:tcBorders>
              <w:top w:val="single" w:color="auto" w:sz="4" w:space="0"/>
              <w:left w:val="single" w:color="auto" w:sz="4" w:space="0"/>
              <w:bottom w:val="single" w:color="auto" w:sz="4" w:space="0"/>
              <w:right w:val="single" w:color="auto" w:sz="4" w:space="0"/>
            </w:tcBorders>
            <w:vAlign w:val="center"/>
          </w:tcPr>
          <w:p w14:paraId="4D28CE5B">
            <w:pPr>
              <w:widowControl/>
              <w:jc w:val="left"/>
              <w:rPr>
                <w:rFonts w:ascii="宋体" w:hAnsi="宋体" w:cs="宋体"/>
                <w:color w:val="000000"/>
                <w:kern w:val="0"/>
                <w:sz w:val="24"/>
              </w:rPr>
            </w:pPr>
          </w:p>
        </w:tc>
        <w:tc>
          <w:tcPr>
            <w:tcW w:w="1789" w:type="pct"/>
            <w:vMerge w:val="continue"/>
            <w:tcBorders>
              <w:top w:val="single" w:color="auto" w:sz="4" w:space="0"/>
              <w:left w:val="single" w:color="auto" w:sz="4" w:space="0"/>
              <w:bottom w:val="single" w:color="auto" w:sz="4" w:space="0"/>
              <w:right w:val="single" w:color="auto" w:sz="4" w:space="0"/>
            </w:tcBorders>
            <w:vAlign w:val="center"/>
          </w:tcPr>
          <w:p w14:paraId="05966276">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7EF0C613">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F64C126">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7C7011F8">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D75DCCD">
            <w:pPr>
              <w:widowControl/>
              <w:jc w:val="left"/>
              <w:rPr>
                <w:rFonts w:ascii="宋体" w:hAnsi="宋体"/>
                <w:kern w:val="0"/>
                <w:sz w:val="24"/>
              </w:rPr>
            </w:pPr>
          </w:p>
        </w:tc>
      </w:tr>
      <w:tr w14:paraId="0E8DAE93">
        <w:tblPrEx>
          <w:tblCellMar>
            <w:top w:w="0" w:type="dxa"/>
            <w:left w:w="108" w:type="dxa"/>
            <w:bottom w:w="0" w:type="dxa"/>
            <w:right w:w="108" w:type="dxa"/>
          </w:tblCellMar>
        </w:tblPrEx>
        <w:trPr>
          <w:trHeight w:val="270" w:hRule="atLeast"/>
        </w:trPr>
        <w:tc>
          <w:tcPr>
            <w:tcW w:w="249" w:type="pct"/>
            <w:vMerge w:val="restart"/>
            <w:tcBorders>
              <w:top w:val="nil"/>
              <w:left w:val="single" w:color="auto" w:sz="4" w:space="0"/>
              <w:bottom w:val="single" w:color="auto" w:sz="4" w:space="0"/>
              <w:right w:val="single" w:color="auto" w:sz="4" w:space="0"/>
            </w:tcBorders>
            <w:shd w:val="clear" w:color="auto" w:fill="auto"/>
            <w:vAlign w:val="center"/>
          </w:tcPr>
          <w:p w14:paraId="79A4A887">
            <w:pPr>
              <w:widowControl/>
              <w:jc w:val="center"/>
              <w:rPr>
                <w:rFonts w:ascii="宋体" w:hAnsi="宋体" w:cs="宋体"/>
                <w:color w:val="000000"/>
                <w:kern w:val="0"/>
                <w:sz w:val="24"/>
              </w:rPr>
            </w:pPr>
            <w:r>
              <w:rPr>
                <w:rFonts w:hint="eastAsia" w:ascii="宋体" w:hAnsi="宋体" w:cs="宋体"/>
                <w:color w:val="000000"/>
                <w:kern w:val="0"/>
                <w:sz w:val="24"/>
              </w:rPr>
              <w:t>8</w:t>
            </w:r>
          </w:p>
        </w:tc>
        <w:tc>
          <w:tcPr>
            <w:tcW w:w="45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4456D06">
            <w:pPr>
              <w:widowControl/>
              <w:jc w:val="center"/>
              <w:rPr>
                <w:rFonts w:ascii="宋体" w:hAnsi="宋体" w:cs="宋体"/>
                <w:color w:val="000000"/>
                <w:kern w:val="0"/>
                <w:sz w:val="24"/>
              </w:rPr>
            </w:pPr>
            <w:r>
              <w:rPr>
                <w:rFonts w:hint="eastAsia" w:ascii="宋体" w:hAnsi="宋体" w:cs="宋体"/>
                <w:color w:val="000000"/>
                <w:kern w:val="0"/>
                <w:sz w:val="24"/>
              </w:rPr>
              <w:t>橡皮树</w:t>
            </w:r>
          </w:p>
        </w:tc>
        <w:tc>
          <w:tcPr>
            <w:tcW w:w="723" w:type="pct"/>
            <w:vMerge w:val="restart"/>
            <w:tcBorders>
              <w:top w:val="nil"/>
              <w:left w:val="single" w:color="auto" w:sz="4" w:space="0"/>
              <w:bottom w:val="single" w:color="auto" w:sz="4" w:space="0"/>
              <w:right w:val="single" w:color="auto" w:sz="4" w:space="0"/>
            </w:tcBorders>
            <w:shd w:val="clear" w:color="auto" w:fill="auto"/>
            <w:vAlign w:val="center"/>
          </w:tcPr>
          <w:p w14:paraId="211F2649">
            <w:pPr>
              <w:widowControl/>
              <w:rPr>
                <w:rFonts w:ascii="宋体" w:hAnsi="宋体" w:cs="宋体"/>
                <w:color w:val="000000"/>
                <w:kern w:val="0"/>
                <w:sz w:val="24"/>
              </w:rPr>
            </w:pPr>
            <w:r>
              <w:rPr>
                <w:rFonts w:hint="eastAsia" w:ascii="宋体" w:hAnsi="宋体" w:cs="Arial"/>
                <w:kern w:val="0"/>
                <w:sz w:val="24"/>
              </w:rPr>
              <w:t>▲</w:t>
            </w:r>
            <w:r>
              <w:rPr>
                <w:rFonts w:hint="eastAsia" w:ascii="宋体" w:hAnsi="宋体" w:cs="宋体"/>
                <w:color w:val="000000"/>
                <w:kern w:val="0"/>
                <w:sz w:val="24"/>
                <w:u w:val="single"/>
              </w:rPr>
              <w:t>橡皮树为南方植物，叶大有光泽，能净化空气。</w:t>
            </w:r>
          </w:p>
        </w:tc>
        <w:tc>
          <w:tcPr>
            <w:tcW w:w="1789" w:type="pct"/>
            <w:vMerge w:val="restart"/>
            <w:tcBorders>
              <w:top w:val="nil"/>
              <w:left w:val="single" w:color="auto" w:sz="4" w:space="0"/>
              <w:bottom w:val="single" w:color="auto" w:sz="4" w:space="0"/>
              <w:right w:val="single" w:color="auto" w:sz="4" w:space="0"/>
            </w:tcBorders>
            <w:shd w:val="clear" w:color="auto" w:fill="auto"/>
            <w:vAlign w:val="center"/>
          </w:tcPr>
          <w:p w14:paraId="25ED2DD0">
            <w:pPr>
              <w:widowControl/>
              <w:rPr>
                <w:rFonts w:ascii="宋体" w:hAnsi="宋体" w:cs="宋体"/>
                <w:color w:val="000000"/>
                <w:kern w:val="0"/>
                <w:sz w:val="24"/>
              </w:rPr>
            </w:pPr>
            <w:r>
              <w:rPr>
                <w:rFonts w:hint="eastAsia" w:ascii="宋体" w:hAnsi="宋体" w:cs="宋体"/>
                <w:color w:val="000000"/>
                <w:kern w:val="0"/>
                <w:sz w:val="24"/>
              </w:rPr>
              <w:t xml:space="preserve">p120-150cm </w:t>
            </w:r>
          </w:p>
          <w:p w14:paraId="4C89B5FC">
            <w:pPr>
              <w:widowControl/>
              <w:rPr>
                <w:rFonts w:ascii="宋体" w:hAnsi="宋体" w:cs="宋体"/>
                <w:color w:val="000000"/>
                <w:kern w:val="0"/>
                <w:sz w:val="24"/>
              </w:rPr>
            </w:pPr>
            <w:r>
              <w:rPr>
                <w:rFonts w:hint="eastAsia" w:ascii="宋体" w:hAnsi="宋体" w:cs="宋体"/>
                <w:color w:val="000000"/>
                <w:kern w:val="0"/>
                <w:sz w:val="24"/>
              </w:rPr>
              <w:t>h160-180cm</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4C03F5BF">
            <w:pPr>
              <w:widowControl/>
              <w:jc w:val="center"/>
              <w:rPr>
                <w:rFonts w:ascii="宋体" w:hAnsi="宋体" w:cs="宋体"/>
                <w:color w:val="000000"/>
                <w:kern w:val="0"/>
                <w:sz w:val="24"/>
              </w:rPr>
            </w:pPr>
            <w:r>
              <w:rPr>
                <w:rFonts w:hint="eastAsia" w:ascii="宋体" w:hAnsi="宋体" w:cs="宋体"/>
                <w:color w:val="000000"/>
                <w:kern w:val="0"/>
                <w:sz w:val="24"/>
              </w:rPr>
              <w:t>盆</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1A8D8A3">
            <w:pPr>
              <w:widowControl/>
              <w:jc w:val="center"/>
              <w:rPr>
                <w:rFonts w:ascii="宋体" w:hAnsi="宋体" w:cs="宋体"/>
                <w:color w:val="000000"/>
                <w:kern w:val="0"/>
                <w:sz w:val="24"/>
              </w:rPr>
            </w:pPr>
            <w:r>
              <w:rPr>
                <w:rFonts w:hint="eastAsia" w:ascii="宋体" w:hAnsi="宋体" w:cs="宋体"/>
                <w:color w:val="000000"/>
                <w:kern w:val="0"/>
                <w:sz w:val="24"/>
              </w:rPr>
              <w:t>50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7D46765B">
            <w:pPr>
              <w:widowControl/>
              <w:jc w:val="center"/>
              <w:rPr>
                <w:rFonts w:ascii="宋体" w:hAnsi="宋体" w:cs="宋体"/>
                <w:color w:val="000000"/>
                <w:kern w:val="0"/>
                <w:sz w:val="24"/>
              </w:rPr>
            </w:pPr>
            <w:r>
              <w:rPr>
                <w:rFonts w:ascii="宋体" w:hAnsi="宋体"/>
                <w:sz w:val="24"/>
              </w:rPr>
              <w:drawing>
                <wp:inline distT="0" distB="0" distL="0" distR="0">
                  <wp:extent cx="1104900" cy="1638300"/>
                  <wp:effectExtent l="0" t="0" r="0" b="0"/>
                  <wp:docPr id="218" name="图片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1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a:xfrm>
                            <a:off x="0" y="0"/>
                            <a:ext cx="1104900" cy="1638300"/>
                          </a:xfrm>
                          <a:prstGeom prst="rect">
                            <a:avLst/>
                          </a:prstGeom>
                          <a:noFill/>
                          <a:ln>
                            <a:noFill/>
                          </a:ln>
                        </pic:spPr>
                      </pic:pic>
                    </a:graphicData>
                  </a:graphic>
                </wp:inline>
              </w:drawing>
            </w:r>
          </w:p>
        </w:tc>
        <w:tc>
          <w:tcPr>
            <w:tcW w:w="131" w:type="pct"/>
            <w:vAlign w:val="center"/>
          </w:tcPr>
          <w:p w14:paraId="6682CD99">
            <w:pPr>
              <w:widowControl/>
              <w:jc w:val="left"/>
              <w:rPr>
                <w:rFonts w:ascii="宋体" w:hAnsi="宋体"/>
                <w:kern w:val="0"/>
                <w:sz w:val="24"/>
              </w:rPr>
            </w:pPr>
          </w:p>
        </w:tc>
      </w:tr>
      <w:tr w14:paraId="59CE7DFD">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2CD1CF66">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443D66AC">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3DD8BF30">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2118BFA6">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21C7CC25">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5AFA5719">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6E5197BF">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60ED4CED">
            <w:pPr>
              <w:widowControl/>
              <w:jc w:val="center"/>
              <w:rPr>
                <w:rFonts w:ascii="宋体" w:hAnsi="宋体" w:cs="宋体"/>
                <w:color w:val="000000"/>
                <w:kern w:val="0"/>
                <w:sz w:val="24"/>
              </w:rPr>
            </w:pPr>
          </w:p>
        </w:tc>
      </w:tr>
      <w:tr w14:paraId="66990360">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4E1EDA5C">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36EF1C0D">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011EE332">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6A1FF44A">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36EF8933">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ABA55F4">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427174B1">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658CBC7E">
            <w:pPr>
              <w:widowControl/>
              <w:jc w:val="left"/>
              <w:rPr>
                <w:rFonts w:ascii="宋体" w:hAnsi="宋体"/>
                <w:kern w:val="0"/>
                <w:sz w:val="24"/>
              </w:rPr>
            </w:pPr>
          </w:p>
        </w:tc>
      </w:tr>
      <w:tr w14:paraId="00FE9240">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6A9392AF">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5A17C565">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20B8D2CE">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062868CE">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35E825F7">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734E0EC6">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09F95CB6">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645B3BA2">
            <w:pPr>
              <w:widowControl/>
              <w:jc w:val="left"/>
              <w:rPr>
                <w:rFonts w:ascii="宋体" w:hAnsi="宋体"/>
                <w:kern w:val="0"/>
                <w:sz w:val="24"/>
              </w:rPr>
            </w:pPr>
          </w:p>
        </w:tc>
      </w:tr>
      <w:tr w14:paraId="48983F7E">
        <w:tblPrEx>
          <w:tblCellMar>
            <w:top w:w="0" w:type="dxa"/>
            <w:left w:w="108" w:type="dxa"/>
            <w:bottom w:w="0" w:type="dxa"/>
            <w:right w:w="108" w:type="dxa"/>
          </w:tblCellMar>
        </w:tblPrEx>
        <w:trPr>
          <w:trHeight w:val="270" w:hRule="atLeast"/>
        </w:trPr>
        <w:tc>
          <w:tcPr>
            <w:tcW w:w="249" w:type="pct"/>
            <w:vMerge w:val="continue"/>
            <w:tcBorders>
              <w:top w:val="nil"/>
              <w:left w:val="single" w:color="auto" w:sz="4" w:space="0"/>
              <w:bottom w:val="single" w:color="auto" w:sz="4" w:space="0"/>
              <w:right w:val="single" w:color="auto" w:sz="4" w:space="0"/>
            </w:tcBorders>
            <w:vAlign w:val="center"/>
          </w:tcPr>
          <w:p w14:paraId="46B8C7BF">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3B858C89">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7A3DF980">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3DFA1058">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26C5022D">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D68E556">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4734A2E6">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4B2DB84D">
            <w:pPr>
              <w:widowControl/>
              <w:jc w:val="left"/>
              <w:rPr>
                <w:rFonts w:ascii="宋体" w:hAnsi="宋体"/>
                <w:kern w:val="0"/>
                <w:sz w:val="24"/>
              </w:rPr>
            </w:pPr>
          </w:p>
        </w:tc>
      </w:tr>
      <w:tr w14:paraId="58F0E947">
        <w:tblPrEx>
          <w:tblCellMar>
            <w:top w:w="0" w:type="dxa"/>
            <w:left w:w="108" w:type="dxa"/>
            <w:bottom w:w="0" w:type="dxa"/>
            <w:right w:w="108" w:type="dxa"/>
          </w:tblCellMar>
        </w:tblPrEx>
        <w:trPr>
          <w:trHeight w:val="1824" w:hRule="atLeast"/>
        </w:trPr>
        <w:tc>
          <w:tcPr>
            <w:tcW w:w="249" w:type="pct"/>
            <w:vMerge w:val="continue"/>
            <w:tcBorders>
              <w:top w:val="nil"/>
              <w:left w:val="single" w:color="auto" w:sz="4" w:space="0"/>
              <w:bottom w:val="single" w:color="auto" w:sz="4" w:space="0"/>
              <w:right w:val="single" w:color="auto" w:sz="4" w:space="0"/>
            </w:tcBorders>
            <w:vAlign w:val="center"/>
          </w:tcPr>
          <w:p w14:paraId="1B4C4E14">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6CC93F76">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195EF3D2">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2D8C12C5">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7F6C5562">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0C375417">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0517289B">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0CA21911">
            <w:pPr>
              <w:widowControl/>
              <w:jc w:val="left"/>
              <w:rPr>
                <w:rFonts w:ascii="宋体" w:hAnsi="宋体"/>
                <w:kern w:val="0"/>
                <w:sz w:val="24"/>
              </w:rPr>
            </w:pPr>
          </w:p>
        </w:tc>
      </w:tr>
      <w:tr w14:paraId="28B8A018">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02B84DE6">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3C2C2C99">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5C4D5316">
            <w:pPr>
              <w:widowControl/>
              <w:jc w:val="left"/>
              <w:rPr>
                <w:rFonts w:ascii="宋体" w:hAnsi="宋体" w:cs="宋体"/>
                <w:color w:val="000000"/>
                <w:kern w:val="0"/>
                <w:sz w:val="24"/>
              </w:rPr>
            </w:pPr>
          </w:p>
        </w:tc>
        <w:tc>
          <w:tcPr>
            <w:tcW w:w="1789" w:type="pct"/>
            <w:vMerge w:val="restart"/>
            <w:tcBorders>
              <w:top w:val="nil"/>
              <w:left w:val="single" w:color="auto" w:sz="4" w:space="0"/>
              <w:bottom w:val="single" w:color="auto" w:sz="4" w:space="0"/>
              <w:right w:val="single" w:color="auto" w:sz="4" w:space="0"/>
            </w:tcBorders>
            <w:shd w:val="clear" w:color="auto" w:fill="auto"/>
            <w:vAlign w:val="center"/>
          </w:tcPr>
          <w:p w14:paraId="1175B5FD">
            <w:pPr>
              <w:widowControl/>
              <w:rPr>
                <w:rFonts w:ascii="宋体" w:hAnsi="宋体" w:cs="宋体"/>
                <w:color w:val="000000"/>
                <w:kern w:val="0"/>
                <w:sz w:val="24"/>
              </w:rPr>
            </w:pPr>
            <w:r>
              <w:rPr>
                <w:rFonts w:hint="eastAsia" w:ascii="宋体" w:hAnsi="宋体" w:cs="宋体"/>
                <w:color w:val="000000"/>
                <w:kern w:val="0"/>
                <w:sz w:val="24"/>
              </w:rPr>
              <w:t xml:space="preserve">P80-100cm </w:t>
            </w:r>
          </w:p>
          <w:p w14:paraId="2BB83212">
            <w:pPr>
              <w:widowControl/>
              <w:rPr>
                <w:rFonts w:ascii="宋体" w:hAnsi="宋体" w:cs="宋体"/>
                <w:color w:val="000000"/>
                <w:kern w:val="0"/>
                <w:sz w:val="24"/>
              </w:rPr>
            </w:pPr>
            <w:r>
              <w:rPr>
                <w:rFonts w:hint="eastAsia" w:ascii="宋体" w:hAnsi="宋体" w:cs="宋体"/>
                <w:color w:val="000000"/>
                <w:kern w:val="0"/>
                <w:sz w:val="24"/>
              </w:rPr>
              <w:t>h120-150cm</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73541FA1">
            <w:pPr>
              <w:widowControl/>
              <w:jc w:val="center"/>
              <w:rPr>
                <w:rFonts w:ascii="宋体" w:hAnsi="宋体" w:cs="宋体"/>
                <w:color w:val="000000"/>
                <w:kern w:val="0"/>
                <w:sz w:val="24"/>
              </w:rPr>
            </w:pPr>
            <w:r>
              <w:rPr>
                <w:rFonts w:hint="eastAsia" w:ascii="宋体" w:hAnsi="宋体" w:cs="宋体"/>
                <w:color w:val="000000"/>
                <w:kern w:val="0"/>
                <w:sz w:val="24"/>
              </w:rPr>
              <w:t>盆</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CA3D459">
            <w:pPr>
              <w:widowControl/>
              <w:jc w:val="center"/>
              <w:rPr>
                <w:rFonts w:ascii="宋体" w:hAnsi="宋体" w:cs="宋体"/>
                <w:color w:val="000000"/>
                <w:kern w:val="0"/>
                <w:sz w:val="24"/>
              </w:rPr>
            </w:pPr>
            <w:r>
              <w:rPr>
                <w:rFonts w:hint="eastAsia" w:ascii="宋体" w:hAnsi="宋体" w:cs="宋体"/>
                <w:color w:val="000000"/>
                <w:kern w:val="0"/>
                <w:sz w:val="24"/>
              </w:rPr>
              <w:t>200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6F8B2E28">
            <w:pPr>
              <w:widowControl/>
              <w:jc w:val="center"/>
              <w:rPr>
                <w:rFonts w:ascii="宋体" w:hAnsi="宋体" w:cs="宋体"/>
                <w:color w:val="000000"/>
                <w:kern w:val="0"/>
                <w:sz w:val="24"/>
              </w:rPr>
            </w:pPr>
            <w:r>
              <w:rPr>
                <w:rFonts w:ascii="宋体" w:hAnsi="宋体"/>
                <w:sz w:val="24"/>
              </w:rPr>
              <w:drawing>
                <wp:inline distT="0" distB="0" distL="0" distR="0">
                  <wp:extent cx="628650" cy="1047750"/>
                  <wp:effectExtent l="0" t="0" r="0" b="0"/>
                  <wp:docPr id="217" name="图片 217" descr="橡皮树大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217" descr="橡皮树大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a:xfrm>
                            <a:off x="0" y="0"/>
                            <a:ext cx="628650" cy="1047750"/>
                          </a:xfrm>
                          <a:prstGeom prst="rect">
                            <a:avLst/>
                          </a:prstGeom>
                          <a:noFill/>
                          <a:ln>
                            <a:noFill/>
                          </a:ln>
                        </pic:spPr>
                      </pic:pic>
                    </a:graphicData>
                  </a:graphic>
                </wp:inline>
              </w:drawing>
            </w:r>
          </w:p>
        </w:tc>
        <w:tc>
          <w:tcPr>
            <w:tcW w:w="131" w:type="pct"/>
            <w:vAlign w:val="center"/>
          </w:tcPr>
          <w:p w14:paraId="140E77EA">
            <w:pPr>
              <w:widowControl/>
              <w:jc w:val="left"/>
              <w:rPr>
                <w:rFonts w:ascii="宋体" w:hAnsi="宋体"/>
                <w:kern w:val="0"/>
                <w:sz w:val="24"/>
              </w:rPr>
            </w:pPr>
          </w:p>
        </w:tc>
      </w:tr>
      <w:tr w14:paraId="2F7F5DC9">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35133EF6">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231C07EF">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4118BC88">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5ED0C78F">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0BB59C2C">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19DB747E">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4765CEAD">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38F91A8C">
            <w:pPr>
              <w:widowControl/>
              <w:jc w:val="center"/>
              <w:rPr>
                <w:rFonts w:ascii="宋体" w:hAnsi="宋体" w:cs="宋体"/>
                <w:color w:val="000000"/>
                <w:kern w:val="0"/>
                <w:sz w:val="24"/>
              </w:rPr>
            </w:pPr>
          </w:p>
        </w:tc>
      </w:tr>
      <w:tr w14:paraId="2F7E3ED4">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7F2E7512">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1B8570FE">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391C9998">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5CF7EFEE">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1B3CDD93">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6D2B2A0D">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5D961D68">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6D93DE54">
            <w:pPr>
              <w:widowControl/>
              <w:jc w:val="left"/>
              <w:rPr>
                <w:rFonts w:ascii="宋体" w:hAnsi="宋体"/>
                <w:kern w:val="0"/>
                <w:sz w:val="24"/>
              </w:rPr>
            </w:pPr>
          </w:p>
        </w:tc>
      </w:tr>
      <w:tr w14:paraId="0270B675">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5D3DDDC8">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12CCEAA3">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212B5B7E">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21087CE9">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178C9DCE">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369231A8">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2C410487">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43236526">
            <w:pPr>
              <w:widowControl/>
              <w:jc w:val="left"/>
              <w:rPr>
                <w:rFonts w:ascii="宋体" w:hAnsi="宋体"/>
                <w:kern w:val="0"/>
                <w:sz w:val="24"/>
              </w:rPr>
            </w:pPr>
          </w:p>
        </w:tc>
      </w:tr>
      <w:tr w14:paraId="29A7D0A1">
        <w:tblPrEx>
          <w:tblCellMar>
            <w:top w:w="0" w:type="dxa"/>
            <w:left w:w="108" w:type="dxa"/>
            <w:bottom w:w="0" w:type="dxa"/>
            <w:right w:w="108" w:type="dxa"/>
          </w:tblCellMar>
        </w:tblPrEx>
        <w:trPr>
          <w:trHeight w:val="1299" w:hRule="atLeast"/>
        </w:trPr>
        <w:tc>
          <w:tcPr>
            <w:tcW w:w="249" w:type="pct"/>
            <w:vMerge w:val="continue"/>
            <w:tcBorders>
              <w:top w:val="nil"/>
              <w:left w:val="single" w:color="auto" w:sz="4" w:space="0"/>
              <w:bottom w:val="single" w:color="auto" w:sz="4" w:space="0"/>
              <w:right w:val="single" w:color="auto" w:sz="4" w:space="0"/>
            </w:tcBorders>
            <w:vAlign w:val="center"/>
          </w:tcPr>
          <w:p w14:paraId="54C306DC">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08CFDE87">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23A7E102">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125224CC">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6EBEBEDD">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6334E329">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7336E1F8">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739B791A">
            <w:pPr>
              <w:widowControl/>
              <w:jc w:val="left"/>
              <w:rPr>
                <w:rFonts w:ascii="宋体" w:hAnsi="宋体"/>
                <w:kern w:val="0"/>
                <w:sz w:val="24"/>
              </w:rPr>
            </w:pPr>
          </w:p>
        </w:tc>
      </w:tr>
      <w:tr w14:paraId="6865FD9D">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5A80F6EF">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392C919D">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0FEA8063">
            <w:pPr>
              <w:widowControl/>
              <w:jc w:val="left"/>
              <w:rPr>
                <w:rFonts w:ascii="宋体" w:hAnsi="宋体" w:cs="宋体"/>
                <w:color w:val="000000"/>
                <w:kern w:val="0"/>
                <w:sz w:val="24"/>
              </w:rPr>
            </w:pPr>
          </w:p>
        </w:tc>
        <w:tc>
          <w:tcPr>
            <w:tcW w:w="1789" w:type="pct"/>
            <w:vMerge w:val="restart"/>
            <w:tcBorders>
              <w:top w:val="nil"/>
              <w:left w:val="single" w:color="auto" w:sz="4" w:space="0"/>
              <w:bottom w:val="single" w:color="auto" w:sz="4" w:space="0"/>
              <w:right w:val="single" w:color="auto" w:sz="4" w:space="0"/>
            </w:tcBorders>
            <w:shd w:val="clear" w:color="auto" w:fill="auto"/>
            <w:vAlign w:val="center"/>
          </w:tcPr>
          <w:p w14:paraId="6E401811">
            <w:pPr>
              <w:widowControl/>
              <w:rPr>
                <w:rFonts w:ascii="宋体" w:hAnsi="宋体" w:cs="宋体"/>
                <w:color w:val="000000"/>
                <w:kern w:val="0"/>
                <w:sz w:val="24"/>
              </w:rPr>
            </w:pPr>
            <w:r>
              <w:rPr>
                <w:rFonts w:hint="eastAsia" w:ascii="宋体" w:hAnsi="宋体" w:cs="宋体"/>
                <w:color w:val="000000"/>
                <w:kern w:val="0"/>
                <w:sz w:val="24"/>
              </w:rPr>
              <w:t xml:space="preserve">P30-40cm </w:t>
            </w:r>
          </w:p>
          <w:p w14:paraId="5C1F5419">
            <w:pPr>
              <w:widowControl/>
              <w:rPr>
                <w:rFonts w:ascii="宋体" w:hAnsi="宋体" w:cs="宋体"/>
                <w:color w:val="000000"/>
                <w:kern w:val="0"/>
                <w:sz w:val="24"/>
              </w:rPr>
            </w:pPr>
            <w:r>
              <w:rPr>
                <w:rFonts w:hint="eastAsia" w:ascii="宋体" w:hAnsi="宋体" w:cs="宋体"/>
                <w:color w:val="000000"/>
                <w:kern w:val="0"/>
                <w:sz w:val="24"/>
              </w:rPr>
              <w:t>h40-50cm</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0EAC3ADC">
            <w:pPr>
              <w:widowControl/>
              <w:jc w:val="center"/>
              <w:rPr>
                <w:rFonts w:ascii="宋体" w:hAnsi="宋体" w:cs="宋体"/>
                <w:color w:val="000000"/>
                <w:kern w:val="0"/>
                <w:sz w:val="24"/>
              </w:rPr>
            </w:pPr>
            <w:r>
              <w:rPr>
                <w:rFonts w:hint="eastAsia" w:ascii="宋体" w:hAnsi="宋体" w:cs="宋体"/>
                <w:color w:val="000000"/>
                <w:kern w:val="0"/>
                <w:sz w:val="24"/>
              </w:rPr>
              <w:t>盆</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2286656">
            <w:pPr>
              <w:widowControl/>
              <w:jc w:val="center"/>
              <w:rPr>
                <w:rFonts w:ascii="宋体" w:hAnsi="宋体" w:cs="宋体"/>
                <w:color w:val="000000"/>
                <w:kern w:val="0"/>
                <w:sz w:val="24"/>
              </w:rPr>
            </w:pPr>
            <w:r>
              <w:rPr>
                <w:rFonts w:hint="eastAsia" w:ascii="宋体" w:hAnsi="宋体" w:cs="宋体"/>
                <w:color w:val="000000"/>
                <w:kern w:val="0"/>
                <w:sz w:val="24"/>
              </w:rPr>
              <w:t>200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2DB8DBE3">
            <w:pPr>
              <w:widowControl/>
              <w:jc w:val="center"/>
              <w:rPr>
                <w:rFonts w:ascii="宋体" w:hAnsi="宋体" w:cs="宋体"/>
                <w:color w:val="000000"/>
                <w:kern w:val="0"/>
                <w:sz w:val="24"/>
              </w:rPr>
            </w:pPr>
            <w:r>
              <w:rPr>
                <w:rFonts w:ascii="宋体" w:hAnsi="宋体"/>
                <w:sz w:val="24"/>
              </w:rPr>
              <w:drawing>
                <wp:inline distT="0" distB="0" distL="0" distR="0">
                  <wp:extent cx="647700" cy="1000125"/>
                  <wp:effectExtent l="0" t="0" r="0" b="8890"/>
                  <wp:docPr id="216" name="图片 216" descr="红釉缸橡皮树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216" descr="红釉缸橡皮树小"/>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a:xfrm>
                            <a:off x="0" y="0"/>
                            <a:ext cx="647700" cy="1000125"/>
                          </a:xfrm>
                          <a:prstGeom prst="rect">
                            <a:avLst/>
                          </a:prstGeom>
                          <a:noFill/>
                          <a:ln>
                            <a:noFill/>
                          </a:ln>
                        </pic:spPr>
                      </pic:pic>
                    </a:graphicData>
                  </a:graphic>
                </wp:inline>
              </w:drawing>
            </w:r>
          </w:p>
        </w:tc>
        <w:tc>
          <w:tcPr>
            <w:tcW w:w="131" w:type="pct"/>
            <w:vAlign w:val="center"/>
          </w:tcPr>
          <w:p w14:paraId="1C4EE3B8">
            <w:pPr>
              <w:widowControl/>
              <w:jc w:val="left"/>
              <w:rPr>
                <w:rFonts w:ascii="宋体" w:hAnsi="宋体"/>
                <w:kern w:val="0"/>
                <w:sz w:val="24"/>
              </w:rPr>
            </w:pPr>
          </w:p>
        </w:tc>
      </w:tr>
      <w:tr w14:paraId="7BF3EC38">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07E18932">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2F957ABB">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255690F3">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78221EC8">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67D507BB">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02768986">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1ECF0DF9">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2D0A6876">
            <w:pPr>
              <w:widowControl/>
              <w:jc w:val="center"/>
              <w:rPr>
                <w:rFonts w:ascii="宋体" w:hAnsi="宋体" w:cs="宋体"/>
                <w:color w:val="000000"/>
                <w:kern w:val="0"/>
                <w:sz w:val="24"/>
              </w:rPr>
            </w:pPr>
          </w:p>
        </w:tc>
      </w:tr>
      <w:tr w14:paraId="6FA4AFAC">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6E2C1F62">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4B4BD627">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7C19BFD0">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6090673A">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0E98482C">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6C702BE4">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2B034FF4">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2F5C0F12">
            <w:pPr>
              <w:widowControl/>
              <w:jc w:val="left"/>
              <w:rPr>
                <w:rFonts w:ascii="宋体" w:hAnsi="宋体"/>
                <w:kern w:val="0"/>
                <w:sz w:val="24"/>
              </w:rPr>
            </w:pPr>
          </w:p>
        </w:tc>
      </w:tr>
      <w:tr w14:paraId="293B4A1B">
        <w:tblPrEx>
          <w:tblCellMar>
            <w:top w:w="0" w:type="dxa"/>
            <w:left w:w="108" w:type="dxa"/>
            <w:bottom w:w="0" w:type="dxa"/>
            <w:right w:w="108" w:type="dxa"/>
          </w:tblCellMar>
        </w:tblPrEx>
        <w:trPr>
          <w:trHeight w:val="1213" w:hRule="atLeast"/>
        </w:trPr>
        <w:tc>
          <w:tcPr>
            <w:tcW w:w="249" w:type="pct"/>
            <w:vMerge w:val="continue"/>
            <w:tcBorders>
              <w:top w:val="nil"/>
              <w:left w:val="single" w:color="auto" w:sz="4" w:space="0"/>
              <w:bottom w:val="single" w:color="auto" w:sz="4" w:space="0"/>
              <w:right w:val="single" w:color="auto" w:sz="4" w:space="0"/>
            </w:tcBorders>
            <w:vAlign w:val="center"/>
          </w:tcPr>
          <w:p w14:paraId="4DB246B1">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09550A87">
            <w:pPr>
              <w:widowControl/>
              <w:jc w:val="left"/>
              <w:rPr>
                <w:rFonts w:ascii="宋体" w:hAnsi="宋体" w:cs="宋体"/>
                <w:color w:val="000000"/>
                <w:kern w:val="0"/>
                <w:sz w:val="24"/>
              </w:rPr>
            </w:pPr>
          </w:p>
        </w:tc>
        <w:tc>
          <w:tcPr>
            <w:tcW w:w="723" w:type="pct"/>
            <w:vMerge w:val="continue"/>
            <w:tcBorders>
              <w:top w:val="nil"/>
              <w:left w:val="single" w:color="auto" w:sz="4" w:space="0"/>
              <w:bottom w:val="single" w:color="auto" w:sz="4" w:space="0"/>
              <w:right w:val="single" w:color="auto" w:sz="4" w:space="0"/>
            </w:tcBorders>
            <w:vAlign w:val="center"/>
          </w:tcPr>
          <w:p w14:paraId="68C2B71D">
            <w:pPr>
              <w:widowControl/>
              <w:jc w:val="left"/>
              <w:rPr>
                <w:rFonts w:ascii="宋体" w:hAnsi="宋体" w:cs="宋体"/>
                <w:color w:val="000000"/>
                <w:kern w:val="0"/>
                <w:sz w:val="24"/>
              </w:rPr>
            </w:pPr>
          </w:p>
        </w:tc>
        <w:tc>
          <w:tcPr>
            <w:tcW w:w="1789" w:type="pct"/>
            <w:vMerge w:val="continue"/>
            <w:tcBorders>
              <w:top w:val="nil"/>
              <w:left w:val="single" w:color="auto" w:sz="4" w:space="0"/>
              <w:bottom w:val="single" w:color="auto" w:sz="4" w:space="0"/>
              <w:right w:val="single" w:color="auto" w:sz="4" w:space="0"/>
            </w:tcBorders>
            <w:vAlign w:val="center"/>
          </w:tcPr>
          <w:p w14:paraId="1C6CC61E">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2BF2087A">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745F65B2">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236755C1">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26057335">
            <w:pPr>
              <w:widowControl/>
              <w:jc w:val="left"/>
              <w:rPr>
                <w:rFonts w:ascii="宋体" w:hAnsi="宋体"/>
                <w:kern w:val="0"/>
                <w:sz w:val="24"/>
              </w:rPr>
            </w:pPr>
          </w:p>
        </w:tc>
      </w:tr>
      <w:tr w14:paraId="02284AD8">
        <w:tblPrEx>
          <w:tblCellMar>
            <w:top w:w="0" w:type="dxa"/>
            <w:left w:w="108" w:type="dxa"/>
            <w:bottom w:w="0" w:type="dxa"/>
            <w:right w:w="108" w:type="dxa"/>
          </w:tblCellMar>
        </w:tblPrEx>
        <w:trPr>
          <w:trHeight w:val="285" w:hRule="atLeast"/>
        </w:trPr>
        <w:tc>
          <w:tcPr>
            <w:tcW w:w="249" w:type="pct"/>
            <w:vMerge w:val="restart"/>
            <w:tcBorders>
              <w:top w:val="nil"/>
              <w:left w:val="single" w:color="auto" w:sz="4" w:space="0"/>
              <w:bottom w:val="single" w:color="auto" w:sz="4" w:space="0"/>
              <w:right w:val="single" w:color="auto" w:sz="4" w:space="0"/>
            </w:tcBorders>
            <w:shd w:val="clear" w:color="auto" w:fill="auto"/>
            <w:vAlign w:val="center"/>
          </w:tcPr>
          <w:p w14:paraId="15040EC8">
            <w:pPr>
              <w:widowControl/>
              <w:jc w:val="center"/>
              <w:rPr>
                <w:rFonts w:ascii="宋体" w:hAnsi="宋体" w:cs="宋体"/>
                <w:color w:val="000000"/>
                <w:kern w:val="0"/>
                <w:sz w:val="24"/>
              </w:rPr>
            </w:pPr>
            <w:r>
              <w:rPr>
                <w:rFonts w:hint="eastAsia" w:ascii="宋体" w:hAnsi="宋体" w:cs="宋体"/>
                <w:color w:val="000000"/>
                <w:kern w:val="0"/>
                <w:sz w:val="24"/>
              </w:rPr>
              <w:t>9</w:t>
            </w:r>
          </w:p>
        </w:tc>
        <w:tc>
          <w:tcPr>
            <w:tcW w:w="45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07D59AC">
            <w:pPr>
              <w:widowControl/>
              <w:jc w:val="center"/>
              <w:rPr>
                <w:rFonts w:ascii="宋体" w:hAnsi="宋体" w:cs="宋体"/>
                <w:color w:val="000000"/>
                <w:kern w:val="0"/>
                <w:sz w:val="24"/>
              </w:rPr>
            </w:pPr>
            <w:r>
              <w:rPr>
                <w:rFonts w:hint="eastAsia" w:ascii="宋体" w:hAnsi="宋体" w:cs="宋体"/>
                <w:color w:val="000000"/>
                <w:kern w:val="0"/>
                <w:sz w:val="24"/>
              </w:rPr>
              <w:t>月季</w:t>
            </w:r>
          </w:p>
        </w:tc>
        <w:tc>
          <w:tcPr>
            <w:tcW w:w="2512"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2D1DCC8">
            <w:pPr>
              <w:widowControl/>
              <w:rPr>
                <w:rFonts w:ascii="宋体" w:hAnsi="宋体" w:cs="宋体"/>
                <w:color w:val="000000"/>
                <w:kern w:val="0"/>
                <w:sz w:val="24"/>
              </w:rPr>
            </w:pPr>
            <w:r>
              <w:rPr>
                <w:rFonts w:hint="eastAsia" w:ascii="宋体" w:hAnsi="宋体" w:cs="宋体"/>
                <w:color w:val="000000"/>
                <w:kern w:val="0"/>
                <w:sz w:val="24"/>
              </w:rPr>
              <w:t>北京红、黄苁蓉、红苁蓉、粉色、黄色等多颜色的品种搭配p10-15 h20-25</w:t>
            </w:r>
          </w:p>
        </w:tc>
        <w:tc>
          <w:tcPr>
            <w:tcW w:w="237" w:type="pct"/>
            <w:vMerge w:val="restart"/>
            <w:tcBorders>
              <w:top w:val="nil"/>
              <w:left w:val="single" w:color="auto" w:sz="4" w:space="0"/>
              <w:bottom w:val="single" w:color="auto" w:sz="4" w:space="0"/>
              <w:right w:val="single" w:color="auto" w:sz="4" w:space="0"/>
            </w:tcBorders>
            <w:shd w:val="clear" w:color="auto" w:fill="auto"/>
            <w:vAlign w:val="center"/>
          </w:tcPr>
          <w:p w14:paraId="56F80CB1">
            <w:pPr>
              <w:widowControl/>
              <w:jc w:val="center"/>
              <w:rPr>
                <w:rFonts w:ascii="宋体" w:hAnsi="宋体" w:cs="宋体"/>
                <w:color w:val="000000"/>
                <w:kern w:val="0"/>
                <w:sz w:val="24"/>
              </w:rPr>
            </w:pPr>
            <w:r>
              <w:rPr>
                <w:rFonts w:hint="eastAsia" w:ascii="宋体" w:hAnsi="宋体" w:cs="宋体"/>
                <w:color w:val="000000"/>
                <w:kern w:val="0"/>
                <w:sz w:val="24"/>
              </w:rPr>
              <w:t>株</w:t>
            </w:r>
          </w:p>
        </w:tc>
        <w:tc>
          <w:tcPr>
            <w:tcW w:w="50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5E7A8A7">
            <w:pPr>
              <w:widowControl/>
              <w:jc w:val="center"/>
              <w:rPr>
                <w:rFonts w:ascii="宋体" w:hAnsi="宋体" w:cs="宋体"/>
                <w:color w:val="000000"/>
                <w:kern w:val="0"/>
                <w:sz w:val="24"/>
              </w:rPr>
            </w:pPr>
            <w:r>
              <w:rPr>
                <w:rFonts w:hint="eastAsia" w:ascii="宋体" w:hAnsi="宋体" w:cs="宋体"/>
                <w:color w:val="000000"/>
                <w:kern w:val="0"/>
                <w:sz w:val="24"/>
              </w:rPr>
              <w:t>5000</w:t>
            </w:r>
          </w:p>
        </w:tc>
        <w:tc>
          <w:tcPr>
            <w:tcW w:w="905" w:type="pct"/>
            <w:vMerge w:val="restart"/>
            <w:tcBorders>
              <w:top w:val="nil"/>
              <w:left w:val="single" w:color="auto" w:sz="4" w:space="0"/>
              <w:bottom w:val="single" w:color="auto" w:sz="4" w:space="0"/>
              <w:right w:val="single" w:color="auto" w:sz="4" w:space="0"/>
            </w:tcBorders>
            <w:shd w:val="clear" w:color="auto" w:fill="auto"/>
            <w:vAlign w:val="center"/>
          </w:tcPr>
          <w:p w14:paraId="174AAD01">
            <w:pPr>
              <w:widowControl/>
              <w:jc w:val="center"/>
              <w:rPr>
                <w:rFonts w:ascii="宋体" w:hAnsi="宋体" w:cs="宋体"/>
                <w:color w:val="000000"/>
                <w:kern w:val="0"/>
                <w:sz w:val="24"/>
              </w:rPr>
            </w:pPr>
            <w:r>
              <w:rPr>
                <w:rFonts w:ascii="宋体" w:hAnsi="宋体"/>
                <w:sz w:val="24"/>
              </w:rPr>
              <w:drawing>
                <wp:inline distT="0" distB="0" distL="0" distR="0">
                  <wp:extent cx="847725" cy="1047750"/>
                  <wp:effectExtent l="0" t="0" r="9525" b="0"/>
                  <wp:docPr id="215" name="图片 215" descr="月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15" descr="月季"/>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a:xfrm>
                            <a:off x="0" y="0"/>
                            <a:ext cx="847725" cy="1047750"/>
                          </a:xfrm>
                          <a:prstGeom prst="rect">
                            <a:avLst/>
                          </a:prstGeom>
                          <a:noFill/>
                          <a:ln>
                            <a:noFill/>
                          </a:ln>
                        </pic:spPr>
                      </pic:pic>
                    </a:graphicData>
                  </a:graphic>
                </wp:inline>
              </w:drawing>
            </w:r>
          </w:p>
        </w:tc>
        <w:tc>
          <w:tcPr>
            <w:tcW w:w="131" w:type="pct"/>
            <w:vAlign w:val="center"/>
          </w:tcPr>
          <w:p w14:paraId="18567116">
            <w:pPr>
              <w:widowControl/>
              <w:jc w:val="left"/>
              <w:rPr>
                <w:rFonts w:ascii="宋体" w:hAnsi="宋体"/>
                <w:kern w:val="0"/>
                <w:sz w:val="24"/>
              </w:rPr>
            </w:pPr>
          </w:p>
        </w:tc>
      </w:tr>
      <w:tr w14:paraId="639EFA23">
        <w:tblPrEx>
          <w:tblCellMar>
            <w:top w:w="0" w:type="dxa"/>
            <w:left w:w="108" w:type="dxa"/>
            <w:bottom w:w="0" w:type="dxa"/>
            <w:right w:w="108" w:type="dxa"/>
          </w:tblCellMar>
        </w:tblPrEx>
        <w:trPr>
          <w:trHeight w:val="285" w:hRule="atLeast"/>
        </w:trPr>
        <w:tc>
          <w:tcPr>
            <w:tcW w:w="249" w:type="pct"/>
            <w:vMerge w:val="continue"/>
            <w:tcBorders>
              <w:top w:val="nil"/>
              <w:left w:val="single" w:color="auto" w:sz="4" w:space="0"/>
              <w:bottom w:val="single" w:color="auto" w:sz="4" w:space="0"/>
              <w:right w:val="single" w:color="auto" w:sz="4" w:space="0"/>
            </w:tcBorders>
            <w:vAlign w:val="center"/>
          </w:tcPr>
          <w:p w14:paraId="5DB1C98A">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478A13DA">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78429D74">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268EAA98">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520C105C">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512C836C">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4B30C9F2">
            <w:pPr>
              <w:widowControl/>
              <w:jc w:val="center"/>
              <w:rPr>
                <w:rFonts w:ascii="宋体" w:hAnsi="宋体" w:cs="宋体"/>
                <w:color w:val="000000"/>
                <w:kern w:val="0"/>
                <w:sz w:val="24"/>
              </w:rPr>
            </w:pPr>
          </w:p>
        </w:tc>
      </w:tr>
      <w:tr w14:paraId="20AAF4C8">
        <w:tblPrEx>
          <w:tblCellMar>
            <w:top w:w="0" w:type="dxa"/>
            <w:left w:w="108" w:type="dxa"/>
            <w:bottom w:w="0" w:type="dxa"/>
            <w:right w:w="108" w:type="dxa"/>
          </w:tblCellMar>
        </w:tblPrEx>
        <w:trPr>
          <w:trHeight w:val="1335" w:hRule="atLeast"/>
        </w:trPr>
        <w:tc>
          <w:tcPr>
            <w:tcW w:w="249" w:type="pct"/>
            <w:vMerge w:val="continue"/>
            <w:tcBorders>
              <w:top w:val="nil"/>
              <w:left w:val="single" w:color="auto" w:sz="4" w:space="0"/>
              <w:bottom w:val="single" w:color="auto" w:sz="4" w:space="0"/>
              <w:right w:val="single" w:color="auto" w:sz="4" w:space="0"/>
            </w:tcBorders>
            <w:vAlign w:val="center"/>
          </w:tcPr>
          <w:p w14:paraId="7FC52703">
            <w:pPr>
              <w:widowControl/>
              <w:jc w:val="left"/>
              <w:rPr>
                <w:rFonts w:ascii="宋体" w:hAnsi="宋体" w:cs="宋体"/>
                <w:color w:val="000000"/>
                <w:kern w:val="0"/>
                <w:sz w:val="24"/>
              </w:rPr>
            </w:pPr>
          </w:p>
        </w:tc>
        <w:tc>
          <w:tcPr>
            <w:tcW w:w="458" w:type="pct"/>
            <w:vMerge w:val="continue"/>
            <w:tcBorders>
              <w:top w:val="single" w:color="auto" w:sz="4" w:space="0"/>
              <w:left w:val="single" w:color="auto" w:sz="4" w:space="0"/>
              <w:bottom w:val="single" w:color="auto" w:sz="4" w:space="0"/>
              <w:right w:val="single" w:color="auto" w:sz="4" w:space="0"/>
            </w:tcBorders>
            <w:vAlign w:val="center"/>
          </w:tcPr>
          <w:p w14:paraId="26C81DF2">
            <w:pPr>
              <w:widowControl/>
              <w:jc w:val="left"/>
              <w:rPr>
                <w:rFonts w:ascii="宋体" w:hAnsi="宋体" w:cs="宋体"/>
                <w:color w:val="000000"/>
                <w:kern w:val="0"/>
                <w:sz w:val="24"/>
              </w:rPr>
            </w:pPr>
          </w:p>
        </w:tc>
        <w:tc>
          <w:tcPr>
            <w:tcW w:w="2512" w:type="pct"/>
            <w:gridSpan w:val="2"/>
            <w:vMerge w:val="continue"/>
            <w:tcBorders>
              <w:top w:val="single" w:color="auto" w:sz="4" w:space="0"/>
              <w:left w:val="single" w:color="auto" w:sz="4" w:space="0"/>
              <w:bottom w:val="single" w:color="auto" w:sz="4" w:space="0"/>
              <w:right w:val="single" w:color="auto" w:sz="4" w:space="0"/>
            </w:tcBorders>
            <w:vAlign w:val="center"/>
          </w:tcPr>
          <w:p w14:paraId="1884A219">
            <w:pPr>
              <w:widowControl/>
              <w:jc w:val="left"/>
              <w:rPr>
                <w:rFonts w:ascii="宋体" w:hAnsi="宋体" w:cs="宋体"/>
                <w:color w:val="000000"/>
                <w:kern w:val="0"/>
                <w:sz w:val="24"/>
              </w:rPr>
            </w:pPr>
          </w:p>
        </w:tc>
        <w:tc>
          <w:tcPr>
            <w:tcW w:w="237" w:type="pct"/>
            <w:vMerge w:val="continue"/>
            <w:tcBorders>
              <w:top w:val="nil"/>
              <w:left w:val="single" w:color="auto" w:sz="4" w:space="0"/>
              <w:bottom w:val="single" w:color="auto" w:sz="4" w:space="0"/>
              <w:right w:val="single" w:color="auto" w:sz="4" w:space="0"/>
            </w:tcBorders>
            <w:vAlign w:val="center"/>
          </w:tcPr>
          <w:p w14:paraId="7037C463">
            <w:pPr>
              <w:widowControl/>
              <w:jc w:val="left"/>
              <w:rPr>
                <w:rFonts w:ascii="宋体" w:hAnsi="宋体" w:cs="宋体"/>
                <w:color w:val="000000"/>
                <w:kern w:val="0"/>
                <w:sz w:val="24"/>
              </w:rPr>
            </w:pPr>
          </w:p>
        </w:tc>
        <w:tc>
          <w:tcPr>
            <w:tcW w:w="509" w:type="pct"/>
            <w:vMerge w:val="continue"/>
            <w:tcBorders>
              <w:top w:val="single" w:color="auto" w:sz="4" w:space="0"/>
              <w:left w:val="single" w:color="auto" w:sz="4" w:space="0"/>
              <w:bottom w:val="single" w:color="auto" w:sz="4" w:space="0"/>
              <w:right w:val="single" w:color="auto" w:sz="4" w:space="0"/>
            </w:tcBorders>
            <w:vAlign w:val="center"/>
          </w:tcPr>
          <w:p w14:paraId="22F21252">
            <w:pPr>
              <w:widowControl/>
              <w:jc w:val="left"/>
              <w:rPr>
                <w:rFonts w:ascii="宋体" w:hAnsi="宋体" w:cs="宋体"/>
                <w:color w:val="000000"/>
                <w:kern w:val="0"/>
                <w:sz w:val="24"/>
              </w:rPr>
            </w:pPr>
          </w:p>
        </w:tc>
        <w:tc>
          <w:tcPr>
            <w:tcW w:w="905" w:type="pct"/>
            <w:vMerge w:val="continue"/>
            <w:tcBorders>
              <w:top w:val="nil"/>
              <w:left w:val="single" w:color="auto" w:sz="4" w:space="0"/>
              <w:bottom w:val="single" w:color="auto" w:sz="4" w:space="0"/>
              <w:right w:val="single" w:color="auto" w:sz="4" w:space="0"/>
            </w:tcBorders>
            <w:vAlign w:val="center"/>
          </w:tcPr>
          <w:p w14:paraId="12474DA7">
            <w:pPr>
              <w:widowControl/>
              <w:jc w:val="left"/>
              <w:rPr>
                <w:rFonts w:ascii="宋体" w:hAnsi="宋体" w:cs="宋体"/>
                <w:color w:val="000000"/>
                <w:kern w:val="0"/>
                <w:sz w:val="24"/>
              </w:rPr>
            </w:pPr>
          </w:p>
        </w:tc>
        <w:tc>
          <w:tcPr>
            <w:tcW w:w="131" w:type="pct"/>
            <w:tcBorders>
              <w:top w:val="nil"/>
              <w:left w:val="nil"/>
              <w:bottom w:val="nil"/>
              <w:right w:val="nil"/>
            </w:tcBorders>
            <w:shd w:val="clear" w:color="auto" w:fill="auto"/>
            <w:noWrap/>
            <w:vAlign w:val="center"/>
          </w:tcPr>
          <w:p w14:paraId="07FC4BCB">
            <w:pPr>
              <w:widowControl/>
              <w:jc w:val="left"/>
              <w:rPr>
                <w:rFonts w:ascii="宋体" w:hAnsi="宋体"/>
                <w:kern w:val="0"/>
                <w:sz w:val="24"/>
              </w:rPr>
            </w:pPr>
          </w:p>
        </w:tc>
      </w:tr>
      <w:tr w14:paraId="76703064">
        <w:tblPrEx>
          <w:tblCellMar>
            <w:top w:w="0" w:type="dxa"/>
            <w:left w:w="108" w:type="dxa"/>
            <w:bottom w:w="0" w:type="dxa"/>
            <w:right w:w="108" w:type="dxa"/>
          </w:tblCellMar>
        </w:tblPrEx>
        <w:trPr>
          <w:trHeight w:val="1665" w:hRule="atLeast"/>
        </w:trPr>
        <w:tc>
          <w:tcPr>
            <w:tcW w:w="249" w:type="pct"/>
            <w:tcBorders>
              <w:top w:val="nil"/>
              <w:left w:val="single" w:color="auto" w:sz="4" w:space="0"/>
              <w:bottom w:val="nil"/>
              <w:right w:val="single" w:color="auto" w:sz="4" w:space="0"/>
            </w:tcBorders>
            <w:shd w:val="clear" w:color="auto" w:fill="auto"/>
            <w:vAlign w:val="center"/>
          </w:tcPr>
          <w:p w14:paraId="63937BAB">
            <w:pPr>
              <w:widowControl/>
              <w:jc w:val="center"/>
              <w:rPr>
                <w:rFonts w:ascii="宋体" w:hAnsi="宋体" w:cs="宋体"/>
                <w:color w:val="000000"/>
                <w:kern w:val="0"/>
                <w:sz w:val="24"/>
              </w:rPr>
            </w:pPr>
            <w:r>
              <w:rPr>
                <w:rFonts w:hint="eastAsia" w:ascii="宋体" w:hAnsi="宋体" w:cs="宋体"/>
                <w:color w:val="000000"/>
                <w:kern w:val="0"/>
                <w:sz w:val="24"/>
              </w:rPr>
              <w:t>10</w:t>
            </w:r>
          </w:p>
        </w:tc>
        <w:tc>
          <w:tcPr>
            <w:tcW w:w="458" w:type="pct"/>
            <w:tcBorders>
              <w:top w:val="single" w:color="auto" w:sz="4" w:space="0"/>
              <w:left w:val="nil"/>
              <w:bottom w:val="single" w:color="auto" w:sz="4" w:space="0"/>
              <w:right w:val="single" w:color="000000" w:sz="4" w:space="0"/>
            </w:tcBorders>
            <w:shd w:val="clear" w:color="auto" w:fill="auto"/>
            <w:vAlign w:val="center"/>
          </w:tcPr>
          <w:p w14:paraId="0AE79846">
            <w:pPr>
              <w:widowControl/>
              <w:jc w:val="center"/>
              <w:rPr>
                <w:rFonts w:ascii="宋体" w:hAnsi="宋体" w:cs="宋体"/>
                <w:color w:val="000000"/>
                <w:kern w:val="0"/>
                <w:sz w:val="24"/>
              </w:rPr>
            </w:pPr>
            <w:r>
              <w:rPr>
                <w:rFonts w:hint="eastAsia" w:ascii="宋体" w:hAnsi="宋体" w:cs="宋体"/>
                <w:color w:val="000000"/>
                <w:kern w:val="0"/>
                <w:sz w:val="24"/>
              </w:rPr>
              <w:t>四季海棠</w:t>
            </w:r>
          </w:p>
        </w:tc>
        <w:tc>
          <w:tcPr>
            <w:tcW w:w="2512" w:type="pct"/>
            <w:gridSpan w:val="2"/>
            <w:tcBorders>
              <w:top w:val="single" w:color="auto" w:sz="4" w:space="0"/>
              <w:left w:val="nil"/>
              <w:bottom w:val="single" w:color="auto" w:sz="4" w:space="0"/>
              <w:right w:val="single" w:color="000000" w:sz="4" w:space="0"/>
            </w:tcBorders>
            <w:shd w:val="clear" w:color="auto" w:fill="auto"/>
            <w:vAlign w:val="center"/>
          </w:tcPr>
          <w:p w14:paraId="04A3B21F">
            <w:pPr>
              <w:widowControl/>
              <w:rPr>
                <w:rFonts w:ascii="宋体" w:hAnsi="宋体" w:cs="宋体"/>
                <w:color w:val="000000"/>
                <w:kern w:val="0"/>
                <w:sz w:val="24"/>
              </w:rPr>
            </w:pPr>
            <w:r>
              <w:rPr>
                <w:rFonts w:hint="eastAsia" w:ascii="宋体" w:hAnsi="宋体" w:cs="宋体"/>
                <w:color w:val="000000"/>
                <w:kern w:val="0"/>
                <w:sz w:val="24"/>
              </w:rPr>
              <w:t>青色红花</w:t>
            </w:r>
          </w:p>
        </w:tc>
        <w:tc>
          <w:tcPr>
            <w:tcW w:w="237" w:type="pct"/>
            <w:tcBorders>
              <w:top w:val="nil"/>
              <w:left w:val="nil"/>
              <w:bottom w:val="nil"/>
              <w:right w:val="single" w:color="auto" w:sz="4" w:space="0"/>
            </w:tcBorders>
            <w:shd w:val="clear" w:color="auto" w:fill="auto"/>
            <w:vAlign w:val="center"/>
          </w:tcPr>
          <w:p w14:paraId="1FFBC2ED">
            <w:pPr>
              <w:widowControl/>
              <w:jc w:val="center"/>
              <w:rPr>
                <w:rFonts w:ascii="宋体" w:hAnsi="宋体" w:cs="宋体"/>
                <w:color w:val="000000"/>
                <w:kern w:val="0"/>
                <w:sz w:val="24"/>
              </w:rPr>
            </w:pPr>
            <w:r>
              <w:rPr>
                <w:rFonts w:hint="eastAsia" w:ascii="宋体" w:hAnsi="宋体" w:cs="宋体"/>
                <w:color w:val="000000"/>
                <w:kern w:val="0"/>
                <w:sz w:val="24"/>
              </w:rPr>
              <w:t>株</w:t>
            </w:r>
          </w:p>
        </w:tc>
        <w:tc>
          <w:tcPr>
            <w:tcW w:w="509" w:type="pct"/>
            <w:tcBorders>
              <w:top w:val="single" w:color="auto" w:sz="4" w:space="0"/>
              <w:left w:val="nil"/>
              <w:bottom w:val="single" w:color="auto" w:sz="4" w:space="0"/>
              <w:right w:val="single" w:color="000000" w:sz="4" w:space="0"/>
            </w:tcBorders>
            <w:shd w:val="clear" w:color="auto" w:fill="auto"/>
            <w:vAlign w:val="center"/>
          </w:tcPr>
          <w:p w14:paraId="2B089A8E">
            <w:pPr>
              <w:widowControl/>
              <w:jc w:val="center"/>
              <w:rPr>
                <w:rFonts w:ascii="宋体" w:hAnsi="宋体" w:cs="宋体"/>
                <w:color w:val="000000"/>
                <w:kern w:val="0"/>
                <w:sz w:val="24"/>
              </w:rPr>
            </w:pPr>
            <w:r>
              <w:rPr>
                <w:rFonts w:hint="eastAsia" w:ascii="宋体" w:hAnsi="宋体" w:cs="宋体"/>
                <w:color w:val="000000"/>
                <w:kern w:val="0"/>
                <w:sz w:val="24"/>
              </w:rPr>
              <w:t>18000</w:t>
            </w:r>
          </w:p>
        </w:tc>
        <w:tc>
          <w:tcPr>
            <w:tcW w:w="905" w:type="pct"/>
            <w:tcBorders>
              <w:top w:val="nil"/>
              <w:left w:val="nil"/>
              <w:bottom w:val="nil"/>
              <w:right w:val="single" w:color="auto" w:sz="4" w:space="0"/>
            </w:tcBorders>
            <w:shd w:val="clear" w:color="auto" w:fill="auto"/>
            <w:vAlign w:val="center"/>
          </w:tcPr>
          <w:p w14:paraId="17686E78">
            <w:pPr>
              <w:widowControl/>
              <w:jc w:val="center"/>
              <w:rPr>
                <w:rFonts w:ascii="宋体" w:hAnsi="宋体" w:cs="宋体"/>
                <w:color w:val="000000"/>
                <w:kern w:val="0"/>
                <w:sz w:val="24"/>
              </w:rPr>
            </w:pPr>
            <w:r>
              <w:rPr>
                <w:rFonts w:ascii="宋体" w:hAnsi="宋体"/>
                <w:sz w:val="24"/>
              </w:rPr>
              <w:drawing>
                <wp:inline distT="0" distB="0" distL="0" distR="0">
                  <wp:extent cx="1009650" cy="981075"/>
                  <wp:effectExtent l="0" t="0" r="0" b="9525"/>
                  <wp:docPr id="214" name="图片 214" descr="绿叶红花海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14" descr="绿叶红花海棠"/>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1009650" cy="981075"/>
                          </a:xfrm>
                          <a:prstGeom prst="rect">
                            <a:avLst/>
                          </a:prstGeom>
                          <a:noFill/>
                          <a:ln>
                            <a:noFill/>
                          </a:ln>
                        </pic:spPr>
                      </pic:pic>
                    </a:graphicData>
                  </a:graphic>
                </wp:inline>
              </w:drawing>
            </w:r>
          </w:p>
        </w:tc>
        <w:tc>
          <w:tcPr>
            <w:tcW w:w="131" w:type="pct"/>
            <w:vAlign w:val="center"/>
          </w:tcPr>
          <w:p w14:paraId="021BF015">
            <w:pPr>
              <w:widowControl/>
              <w:jc w:val="left"/>
              <w:rPr>
                <w:rFonts w:ascii="宋体" w:hAnsi="宋体"/>
                <w:kern w:val="0"/>
                <w:sz w:val="24"/>
              </w:rPr>
            </w:pPr>
          </w:p>
        </w:tc>
      </w:tr>
      <w:tr w14:paraId="608B13CA">
        <w:tblPrEx>
          <w:tblCellMar>
            <w:top w:w="0" w:type="dxa"/>
            <w:left w:w="108" w:type="dxa"/>
            <w:bottom w:w="0" w:type="dxa"/>
            <w:right w:w="108" w:type="dxa"/>
          </w:tblCellMar>
        </w:tblPrEx>
        <w:trPr>
          <w:trHeight w:val="2002" w:hRule="atLeast"/>
        </w:trPr>
        <w:tc>
          <w:tcPr>
            <w:tcW w:w="249" w:type="pct"/>
            <w:tcBorders>
              <w:top w:val="single" w:color="auto" w:sz="4" w:space="0"/>
              <w:left w:val="single" w:color="auto" w:sz="4" w:space="0"/>
              <w:bottom w:val="nil"/>
              <w:right w:val="single" w:color="auto" w:sz="4" w:space="0"/>
            </w:tcBorders>
            <w:shd w:val="clear" w:color="auto" w:fill="auto"/>
            <w:vAlign w:val="center"/>
          </w:tcPr>
          <w:p w14:paraId="267A9793">
            <w:pPr>
              <w:widowControl/>
              <w:jc w:val="center"/>
              <w:rPr>
                <w:rFonts w:ascii="宋体" w:hAnsi="宋体" w:cs="宋体"/>
                <w:color w:val="000000"/>
                <w:kern w:val="0"/>
                <w:sz w:val="24"/>
              </w:rPr>
            </w:pPr>
            <w:r>
              <w:rPr>
                <w:rFonts w:hint="eastAsia" w:ascii="宋体" w:hAnsi="宋体" w:cs="宋体"/>
                <w:color w:val="000000"/>
                <w:kern w:val="0"/>
                <w:sz w:val="24"/>
              </w:rPr>
              <w:t>11</w:t>
            </w:r>
          </w:p>
        </w:tc>
        <w:tc>
          <w:tcPr>
            <w:tcW w:w="458" w:type="pct"/>
            <w:tcBorders>
              <w:top w:val="single" w:color="auto" w:sz="4" w:space="0"/>
              <w:left w:val="nil"/>
              <w:bottom w:val="single" w:color="auto" w:sz="4" w:space="0"/>
              <w:right w:val="single" w:color="000000" w:sz="4" w:space="0"/>
            </w:tcBorders>
            <w:shd w:val="clear" w:color="auto" w:fill="auto"/>
            <w:vAlign w:val="center"/>
          </w:tcPr>
          <w:p w14:paraId="6C601A6E">
            <w:pPr>
              <w:widowControl/>
              <w:jc w:val="center"/>
              <w:rPr>
                <w:rFonts w:ascii="宋体" w:hAnsi="宋体" w:cs="宋体"/>
                <w:color w:val="000000"/>
                <w:kern w:val="0"/>
                <w:sz w:val="24"/>
              </w:rPr>
            </w:pPr>
            <w:r>
              <w:rPr>
                <w:rFonts w:hint="eastAsia" w:ascii="宋体" w:hAnsi="宋体" w:cs="宋体"/>
                <w:color w:val="000000"/>
                <w:kern w:val="0"/>
                <w:sz w:val="24"/>
              </w:rPr>
              <w:t>西洋杜鹃</w:t>
            </w:r>
          </w:p>
        </w:tc>
        <w:tc>
          <w:tcPr>
            <w:tcW w:w="2512" w:type="pct"/>
            <w:gridSpan w:val="2"/>
            <w:tcBorders>
              <w:top w:val="single" w:color="auto" w:sz="4" w:space="0"/>
              <w:left w:val="nil"/>
              <w:bottom w:val="single" w:color="auto" w:sz="4" w:space="0"/>
              <w:right w:val="single" w:color="000000" w:sz="4" w:space="0"/>
            </w:tcBorders>
            <w:shd w:val="clear" w:color="auto" w:fill="auto"/>
            <w:vAlign w:val="center"/>
          </w:tcPr>
          <w:p w14:paraId="207F8D2C">
            <w:pPr>
              <w:widowControl/>
              <w:jc w:val="center"/>
              <w:rPr>
                <w:rFonts w:ascii="宋体" w:hAnsi="宋体" w:cs="宋体"/>
                <w:color w:val="000000"/>
                <w:kern w:val="0"/>
                <w:sz w:val="24"/>
              </w:rPr>
            </w:pPr>
            <w:r>
              <w:rPr>
                <w:rFonts w:hint="eastAsia" w:ascii="宋体" w:hAnsi="宋体" w:cs="宋体"/>
                <w:color w:val="000000"/>
                <w:kern w:val="0"/>
                <w:sz w:val="24"/>
              </w:rPr>
              <w:t>/</w:t>
            </w:r>
          </w:p>
        </w:tc>
        <w:tc>
          <w:tcPr>
            <w:tcW w:w="237" w:type="pct"/>
            <w:tcBorders>
              <w:top w:val="single" w:color="auto" w:sz="4" w:space="0"/>
              <w:left w:val="nil"/>
              <w:bottom w:val="nil"/>
              <w:right w:val="single" w:color="auto" w:sz="4" w:space="0"/>
            </w:tcBorders>
            <w:shd w:val="clear" w:color="auto" w:fill="auto"/>
            <w:vAlign w:val="center"/>
          </w:tcPr>
          <w:p w14:paraId="331D86FE">
            <w:pPr>
              <w:widowControl/>
              <w:jc w:val="center"/>
              <w:rPr>
                <w:rFonts w:ascii="宋体" w:hAnsi="宋体" w:cs="宋体"/>
                <w:color w:val="000000"/>
                <w:kern w:val="0"/>
                <w:sz w:val="24"/>
              </w:rPr>
            </w:pPr>
            <w:r>
              <w:rPr>
                <w:rFonts w:hint="eastAsia" w:ascii="宋体" w:hAnsi="宋体" w:cs="宋体"/>
                <w:color w:val="000000"/>
                <w:kern w:val="0"/>
                <w:sz w:val="24"/>
              </w:rPr>
              <w:t>株</w:t>
            </w:r>
          </w:p>
        </w:tc>
        <w:tc>
          <w:tcPr>
            <w:tcW w:w="509" w:type="pct"/>
            <w:tcBorders>
              <w:top w:val="single" w:color="auto" w:sz="4" w:space="0"/>
              <w:left w:val="nil"/>
              <w:bottom w:val="single" w:color="auto" w:sz="4" w:space="0"/>
              <w:right w:val="single" w:color="000000" w:sz="4" w:space="0"/>
            </w:tcBorders>
            <w:shd w:val="clear" w:color="auto" w:fill="auto"/>
            <w:vAlign w:val="center"/>
          </w:tcPr>
          <w:p w14:paraId="1CEAFD4E">
            <w:pPr>
              <w:widowControl/>
              <w:jc w:val="center"/>
              <w:rPr>
                <w:rFonts w:ascii="宋体" w:hAnsi="宋体" w:cs="宋体"/>
                <w:color w:val="000000"/>
                <w:kern w:val="0"/>
                <w:sz w:val="24"/>
              </w:rPr>
            </w:pPr>
            <w:r>
              <w:rPr>
                <w:rFonts w:hint="eastAsia" w:ascii="宋体" w:hAnsi="宋体" w:cs="宋体"/>
                <w:color w:val="000000"/>
                <w:kern w:val="0"/>
                <w:sz w:val="24"/>
              </w:rPr>
              <w:t>2688</w:t>
            </w:r>
          </w:p>
        </w:tc>
        <w:tc>
          <w:tcPr>
            <w:tcW w:w="905" w:type="pct"/>
            <w:tcBorders>
              <w:top w:val="single" w:color="auto" w:sz="4" w:space="0"/>
              <w:left w:val="nil"/>
              <w:bottom w:val="nil"/>
              <w:right w:val="single" w:color="auto" w:sz="4" w:space="0"/>
            </w:tcBorders>
            <w:shd w:val="clear" w:color="auto" w:fill="auto"/>
            <w:vAlign w:val="center"/>
          </w:tcPr>
          <w:p w14:paraId="064BA25A">
            <w:pPr>
              <w:widowControl/>
              <w:jc w:val="center"/>
              <w:rPr>
                <w:rFonts w:ascii="宋体" w:hAnsi="宋体" w:cs="宋体"/>
                <w:color w:val="000000"/>
                <w:kern w:val="0"/>
                <w:sz w:val="24"/>
              </w:rPr>
            </w:pPr>
            <w:r>
              <w:rPr>
                <w:rFonts w:ascii="宋体" w:hAnsi="宋体"/>
                <w:sz w:val="24"/>
              </w:rPr>
              <w:drawing>
                <wp:inline distT="0" distB="0" distL="0" distR="0">
                  <wp:extent cx="1219200" cy="866775"/>
                  <wp:effectExtent l="0" t="0" r="0" b="9525"/>
                  <wp:docPr id="213" name="图片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21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a:xfrm>
                            <a:off x="0" y="0"/>
                            <a:ext cx="1219200" cy="866775"/>
                          </a:xfrm>
                          <a:prstGeom prst="rect">
                            <a:avLst/>
                          </a:prstGeom>
                          <a:noFill/>
                          <a:ln>
                            <a:noFill/>
                          </a:ln>
                        </pic:spPr>
                      </pic:pic>
                    </a:graphicData>
                  </a:graphic>
                </wp:inline>
              </w:drawing>
            </w:r>
          </w:p>
        </w:tc>
        <w:tc>
          <w:tcPr>
            <w:tcW w:w="131" w:type="pct"/>
            <w:vAlign w:val="center"/>
          </w:tcPr>
          <w:p w14:paraId="3115044B">
            <w:pPr>
              <w:widowControl/>
              <w:jc w:val="left"/>
              <w:rPr>
                <w:rFonts w:ascii="宋体" w:hAnsi="宋体"/>
                <w:kern w:val="0"/>
                <w:sz w:val="24"/>
              </w:rPr>
            </w:pPr>
          </w:p>
        </w:tc>
      </w:tr>
      <w:tr w14:paraId="23F26488">
        <w:tblPrEx>
          <w:tblCellMar>
            <w:top w:w="0" w:type="dxa"/>
            <w:left w:w="108" w:type="dxa"/>
            <w:bottom w:w="0" w:type="dxa"/>
            <w:right w:w="108" w:type="dxa"/>
          </w:tblCellMar>
        </w:tblPrEx>
        <w:trPr>
          <w:trHeight w:val="2970" w:hRule="atLeast"/>
        </w:trPr>
        <w:tc>
          <w:tcPr>
            <w:tcW w:w="249" w:type="pct"/>
            <w:tcBorders>
              <w:top w:val="single" w:color="auto" w:sz="4" w:space="0"/>
              <w:left w:val="single" w:color="auto" w:sz="4" w:space="0"/>
              <w:bottom w:val="nil"/>
              <w:right w:val="single" w:color="auto" w:sz="4" w:space="0"/>
            </w:tcBorders>
            <w:shd w:val="clear" w:color="auto" w:fill="auto"/>
            <w:vAlign w:val="center"/>
          </w:tcPr>
          <w:p w14:paraId="1C50B7B3">
            <w:pPr>
              <w:widowControl/>
              <w:jc w:val="center"/>
              <w:rPr>
                <w:rFonts w:ascii="宋体" w:hAnsi="宋体" w:cs="宋体"/>
                <w:color w:val="000000"/>
                <w:kern w:val="0"/>
                <w:sz w:val="24"/>
              </w:rPr>
            </w:pPr>
            <w:r>
              <w:rPr>
                <w:rFonts w:hint="eastAsia" w:ascii="宋体" w:hAnsi="宋体" w:cs="宋体"/>
                <w:color w:val="000000"/>
                <w:kern w:val="0"/>
                <w:sz w:val="24"/>
              </w:rPr>
              <w:t>12</w:t>
            </w:r>
          </w:p>
        </w:tc>
        <w:tc>
          <w:tcPr>
            <w:tcW w:w="458" w:type="pct"/>
            <w:tcBorders>
              <w:top w:val="single" w:color="auto" w:sz="4" w:space="0"/>
              <w:left w:val="nil"/>
              <w:bottom w:val="single" w:color="auto" w:sz="4" w:space="0"/>
              <w:right w:val="single" w:color="000000" w:sz="4" w:space="0"/>
            </w:tcBorders>
            <w:shd w:val="clear" w:color="auto" w:fill="auto"/>
            <w:vAlign w:val="center"/>
          </w:tcPr>
          <w:p w14:paraId="71080DB9">
            <w:pPr>
              <w:widowControl/>
              <w:jc w:val="center"/>
              <w:rPr>
                <w:rFonts w:ascii="宋体" w:hAnsi="宋体" w:cs="宋体"/>
                <w:color w:val="000000"/>
                <w:kern w:val="0"/>
                <w:sz w:val="24"/>
              </w:rPr>
            </w:pPr>
            <w:r>
              <w:rPr>
                <w:rFonts w:hint="eastAsia" w:ascii="宋体" w:hAnsi="宋体" w:cs="宋体"/>
                <w:color w:val="000000"/>
                <w:kern w:val="0"/>
                <w:sz w:val="24"/>
              </w:rPr>
              <w:t>水培绿萝</w:t>
            </w:r>
          </w:p>
        </w:tc>
        <w:tc>
          <w:tcPr>
            <w:tcW w:w="2512" w:type="pct"/>
            <w:gridSpan w:val="2"/>
            <w:tcBorders>
              <w:top w:val="single" w:color="auto" w:sz="4" w:space="0"/>
              <w:left w:val="nil"/>
              <w:bottom w:val="single" w:color="auto" w:sz="4" w:space="0"/>
              <w:right w:val="single" w:color="000000" w:sz="4" w:space="0"/>
            </w:tcBorders>
            <w:shd w:val="clear" w:color="auto" w:fill="auto"/>
            <w:vAlign w:val="center"/>
          </w:tcPr>
          <w:p w14:paraId="5FDF68FD">
            <w:pPr>
              <w:widowControl/>
              <w:rPr>
                <w:rFonts w:ascii="宋体" w:hAnsi="宋体" w:cs="宋体"/>
                <w:color w:val="000000"/>
                <w:kern w:val="0"/>
                <w:sz w:val="24"/>
              </w:rPr>
            </w:pPr>
            <w:r>
              <w:rPr>
                <w:rFonts w:hint="eastAsia" w:ascii="宋体" w:hAnsi="宋体" w:cs="宋体"/>
                <w:color w:val="000000"/>
                <w:kern w:val="0"/>
                <w:sz w:val="24"/>
              </w:rPr>
              <w:t>每盆大约60-65株，</w:t>
            </w:r>
          </w:p>
          <w:p w14:paraId="0731E0C0">
            <w:pPr>
              <w:widowControl/>
              <w:rPr>
                <w:rFonts w:ascii="宋体" w:hAnsi="宋体" w:cs="宋体"/>
                <w:color w:val="000000"/>
                <w:kern w:val="0"/>
                <w:sz w:val="24"/>
              </w:rPr>
            </w:pPr>
            <w:r>
              <w:rPr>
                <w:rFonts w:hint="eastAsia" w:ascii="宋体" w:hAnsi="宋体" w:cs="宋体"/>
                <w:color w:val="000000"/>
                <w:kern w:val="0"/>
                <w:sz w:val="24"/>
              </w:rPr>
              <w:t>盆口直径16-18厘米</w:t>
            </w:r>
          </w:p>
        </w:tc>
        <w:tc>
          <w:tcPr>
            <w:tcW w:w="237" w:type="pct"/>
            <w:tcBorders>
              <w:top w:val="single" w:color="auto" w:sz="4" w:space="0"/>
              <w:left w:val="nil"/>
              <w:bottom w:val="nil"/>
              <w:right w:val="single" w:color="auto" w:sz="4" w:space="0"/>
            </w:tcBorders>
            <w:shd w:val="clear" w:color="auto" w:fill="auto"/>
            <w:vAlign w:val="center"/>
          </w:tcPr>
          <w:p w14:paraId="0B698733">
            <w:pPr>
              <w:widowControl/>
              <w:jc w:val="center"/>
              <w:rPr>
                <w:rFonts w:ascii="宋体" w:hAnsi="宋体" w:cs="宋体"/>
                <w:color w:val="000000"/>
                <w:kern w:val="0"/>
                <w:sz w:val="24"/>
              </w:rPr>
            </w:pPr>
            <w:r>
              <w:rPr>
                <w:rFonts w:hint="eastAsia" w:ascii="宋体" w:hAnsi="宋体" w:cs="宋体"/>
                <w:color w:val="000000"/>
                <w:kern w:val="0"/>
                <w:sz w:val="24"/>
              </w:rPr>
              <w:t>株</w:t>
            </w:r>
          </w:p>
        </w:tc>
        <w:tc>
          <w:tcPr>
            <w:tcW w:w="509" w:type="pct"/>
            <w:tcBorders>
              <w:top w:val="single" w:color="auto" w:sz="4" w:space="0"/>
              <w:left w:val="nil"/>
              <w:bottom w:val="single" w:color="auto" w:sz="4" w:space="0"/>
              <w:right w:val="single" w:color="000000" w:sz="4" w:space="0"/>
            </w:tcBorders>
            <w:shd w:val="clear" w:color="auto" w:fill="auto"/>
            <w:vAlign w:val="center"/>
          </w:tcPr>
          <w:p w14:paraId="14FA4A50">
            <w:pPr>
              <w:widowControl/>
              <w:jc w:val="center"/>
              <w:rPr>
                <w:rFonts w:ascii="宋体" w:hAnsi="宋体" w:cs="宋体"/>
                <w:color w:val="000000"/>
                <w:kern w:val="0"/>
                <w:sz w:val="24"/>
              </w:rPr>
            </w:pPr>
            <w:r>
              <w:rPr>
                <w:rFonts w:hint="eastAsia" w:ascii="宋体" w:hAnsi="宋体" w:cs="宋体"/>
                <w:color w:val="000000"/>
                <w:kern w:val="0"/>
                <w:sz w:val="24"/>
              </w:rPr>
              <w:t>8100</w:t>
            </w:r>
          </w:p>
        </w:tc>
        <w:tc>
          <w:tcPr>
            <w:tcW w:w="905" w:type="pct"/>
            <w:tcBorders>
              <w:top w:val="single" w:color="auto" w:sz="4" w:space="0"/>
              <w:left w:val="nil"/>
              <w:bottom w:val="nil"/>
              <w:right w:val="single" w:color="auto" w:sz="4" w:space="0"/>
            </w:tcBorders>
            <w:shd w:val="clear" w:color="auto" w:fill="auto"/>
            <w:vAlign w:val="center"/>
          </w:tcPr>
          <w:p w14:paraId="7069295B">
            <w:pPr>
              <w:widowControl/>
              <w:jc w:val="center"/>
              <w:rPr>
                <w:rFonts w:ascii="宋体" w:hAnsi="宋体" w:cs="宋体"/>
                <w:color w:val="000000"/>
                <w:kern w:val="0"/>
                <w:sz w:val="24"/>
              </w:rPr>
            </w:pPr>
            <w:r>
              <w:rPr>
                <w:rFonts w:ascii="宋体" w:hAnsi="宋体"/>
                <w:sz w:val="24"/>
              </w:rPr>
              <w:drawing>
                <wp:inline distT="0" distB="0" distL="0" distR="0">
                  <wp:extent cx="1247775" cy="1638300"/>
                  <wp:effectExtent l="0" t="0" r="9525" b="0"/>
                  <wp:docPr id="212" name="图片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21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a:xfrm>
                            <a:off x="0" y="0"/>
                            <a:ext cx="1247775" cy="1638300"/>
                          </a:xfrm>
                          <a:prstGeom prst="rect">
                            <a:avLst/>
                          </a:prstGeom>
                          <a:noFill/>
                          <a:ln>
                            <a:noFill/>
                          </a:ln>
                        </pic:spPr>
                      </pic:pic>
                    </a:graphicData>
                  </a:graphic>
                </wp:inline>
              </w:drawing>
            </w:r>
          </w:p>
        </w:tc>
        <w:tc>
          <w:tcPr>
            <w:tcW w:w="131" w:type="pct"/>
            <w:vAlign w:val="center"/>
          </w:tcPr>
          <w:p w14:paraId="3D18CE1D">
            <w:pPr>
              <w:widowControl/>
              <w:jc w:val="left"/>
              <w:rPr>
                <w:rFonts w:ascii="宋体" w:hAnsi="宋体"/>
                <w:kern w:val="0"/>
                <w:sz w:val="24"/>
              </w:rPr>
            </w:pPr>
          </w:p>
        </w:tc>
      </w:tr>
      <w:tr w14:paraId="40F3AFC8">
        <w:tblPrEx>
          <w:tblCellMar>
            <w:top w:w="0" w:type="dxa"/>
            <w:left w:w="108" w:type="dxa"/>
            <w:bottom w:w="0" w:type="dxa"/>
            <w:right w:w="108" w:type="dxa"/>
          </w:tblCellMar>
        </w:tblPrEx>
        <w:trPr>
          <w:trHeight w:val="3112" w:hRule="atLeast"/>
        </w:trPr>
        <w:tc>
          <w:tcPr>
            <w:tcW w:w="249" w:type="pct"/>
            <w:tcBorders>
              <w:top w:val="single" w:color="auto" w:sz="4" w:space="0"/>
              <w:left w:val="single" w:color="auto" w:sz="4" w:space="0"/>
              <w:bottom w:val="single" w:color="auto" w:sz="4" w:space="0"/>
              <w:right w:val="single" w:color="auto" w:sz="4" w:space="0"/>
            </w:tcBorders>
            <w:shd w:val="clear" w:color="auto" w:fill="auto"/>
            <w:vAlign w:val="center"/>
          </w:tcPr>
          <w:p w14:paraId="4E16C1EF">
            <w:pPr>
              <w:widowControl/>
              <w:jc w:val="center"/>
              <w:rPr>
                <w:rFonts w:ascii="宋体" w:hAnsi="宋体" w:cs="宋体"/>
                <w:color w:val="000000"/>
                <w:kern w:val="0"/>
                <w:sz w:val="24"/>
              </w:rPr>
            </w:pPr>
            <w:r>
              <w:rPr>
                <w:rFonts w:hint="eastAsia" w:ascii="宋体" w:hAnsi="宋体" w:cs="宋体"/>
                <w:color w:val="000000"/>
                <w:kern w:val="0"/>
                <w:sz w:val="24"/>
              </w:rPr>
              <w:t>13</w:t>
            </w:r>
          </w:p>
        </w:tc>
        <w:tc>
          <w:tcPr>
            <w:tcW w:w="458" w:type="pct"/>
            <w:tcBorders>
              <w:top w:val="single" w:color="auto" w:sz="4" w:space="0"/>
              <w:left w:val="nil"/>
              <w:bottom w:val="single" w:color="auto" w:sz="4" w:space="0"/>
              <w:right w:val="single" w:color="auto" w:sz="4" w:space="0"/>
            </w:tcBorders>
            <w:shd w:val="clear" w:color="auto" w:fill="auto"/>
            <w:vAlign w:val="center"/>
          </w:tcPr>
          <w:p w14:paraId="6CBA4878">
            <w:pPr>
              <w:widowControl/>
              <w:jc w:val="center"/>
              <w:rPr>
                <w:rFonts w:ascii="宋体" w:hAnsi="宋体" w:cs="宋体"/>
                <w:color w:val="000000"/>
                <w:kern w:val="0"/>
                <w:sz w:val="24"/>
              </w:rPr>
            </w:pPr>
            <w:r>
              <w:rPr>
                <w:rFonts w:hint="eastAsia" w:ascii="宋体" w:hAnsi="宋体" w:cs="宋体"/>
                <w:color w:val="000000"/>
                <w:kern w:val="0"/>
                <w:sz w:val="24"/>
              </w:rPr>
              <w:t>三角梅</w:t>
            </w:r>
          </w:p>
        </w:tc>
        <w:tc>
          <w:tcPr>
            <w:tcW w:w="2512" w:type="pct"/>
            <w:gridSpan w:val="2"/>
            <w:tcBorders>
              <w:top w:val="single" w:color="auto" w:sz="4" w:space="0"/>
              <w:left w:val="nil"/>
              <w:bottom w:val="single" w:color="auto" w:sz="4" w:space="0"/>
              <w:right w:val="single" w:color="auto" w:sz="4" w:space="0"/>
            </w:tcBorders>
            <w:shd w:val="clear" w:color="auto" w:fill="auto"/>
            <w:vAlign w:val="center"/>
          </w:tcPr>
          <w:p w14:paraId="78955952">
            <w:pPr>
              <w:widowControl/>
              <w:jc w:val="left"/>
              <w:rPr>
                <w:rFonts w:ascii="宋体" w:hAnsi="宋体" w:cs="宋体"/>
                <w:color w:val="000000"/>
                <w:kern w:val="0"/>
                <w:sz w:val="24"/>
              </w:rPr>
            </w:pPr>
            <w:r>
              <w:rPr>
                <w:rFonts w:hint="eastAsia" w:ascii="宋体" w:hAnsi="宋体" w:cs="宋体"/>
                <w:color w:val="000000"/>
                <w:kern w:val="0"/>
                <w:sz w:val="24"/>
              </w:rPr>
              <w:t>p120-150cm h160-180cm</w:t>
            </w:r>
          </w:p>
        </w:tc>
        <w:tc>
          <w:tcPr>
            <w:tcW w:w="237" w:type="pct"/>
            <w:tcBorders>
              <w:top w:val="single" w:color="auto" w:sz="4" w:space="0"/>
              <w:left w:val="nil"/>
              <w:bottom w:val="single" w:color="auto" w:sz="4" w:space="0"/>
              <w:right w:val="single" w:color="auto" w:sz="4" w:space="0"/>
            </w:tcBorders>
            <w:shd w:val="clear" w:color="auto" w:fill="auto"/>
            <w:vAlign w:val="center"/>
          </w:tcPr>
          <w:p w14:paraId="7C53B760">
            <w:pPr>
              <w:widowControl/>
              <w:jc w:val="center"/>
              <w:rPr>
                <w:rFonts w:ascii="宋体" w:hAnsi="宋体" w:cs="宋体"/>
                <w:color w:val="000000"/>
                <w:kern w:val="0"/>
                <w:sz w:val="24"/>
              </w:rPr>
            </w:pPr>
            <w:r>
              <w:rPr>
                <w:rFonts w:hint="eastAsia" w:ascii="宋体" w:hAnsi="宋体" w:cs="宋体"/>
                <w:color w:val="000000"/>
                <w:kern w:val="0"/>
                <w:sz w:val="24"/>
              </w:rPr>
              <w:t>株</w:t>
            </w:r>
          </w:p>
        </w:tc>
        <w:tc>
          <w:tcPr>
            <w:tcW w:w="509" w:type="pct"/>
            <w:tcBorders>
              <w:top w:val="single" w:color="auto" w:sz="4" w:space="0"/>
              <w:left w:val="nil"/>
              <w:bottom w:val="single" w:color="auto" w:sz="4" w:space="0"/>
              <w:right w:val="single" w:color="auto" w:sz="4" w:space="0"/>
            </w:tcBorders>
            <w:shd w:val="clear" w:color="auto" w:fill="auto"/>
            <w:vAlign w:val="center"/>
          </w:tcPr>
          <w:p w14:paraId="6A0FEDAC">
            <w:pPr>
              <w:widowControl/>
              <w:jc w:val="center"/>
              <w:rPr>
                <w:rFonts w:ascii="宋体" w:hAnsi="宋体" w:cs="宋体"/>
                <w:color w:val="000000"/>
                <w:kern w:val="0"/>
                <w:sz w:val="24"/>
              </w:rPr>
            </w:pPr>
            <w:r>
              <w:rPr>
                <w:rFonts w:hint="eastAsia" w:ascii="宋体" w:hAnsi="宋体" w:cs="宋体"/>
                <w:color w:val="000000"/>
                <w:kern w:val="0"/>
                <w:sz w:val="24"/>
              </w:rPr>
              <w:t>50</w:t>
            </w:r>
          </w:p>
        </w:tc>
        <w:tc>
          <w:tcPr>
            <w:tcW w:w="905" w:type="pct"/>
            <w:tcBorders>
              <w:top w:val="single" w:color="auto" w:sz="4" w:space="0"/>
              <w:left w:val="nil"/>
              <w:bottom w:val="single" w:color="auto" w:sz="4" w:space="0"/>
              <w:right w:val="single" w:color="auto" w:sz="4" w:space="0"/>
            </w:tcBorders>
            <w:shd w:val="clear" w:color="auto" w:fill="auto"/>
            <w:vAlign w:val="center"/>
          </w:tcPr>
          <w:p w14:paraId="5A9003D0">
            <w:pPr>
              <w:widowControl/>
              <w:jc w:val="center"/>
              <w:rPr>
                <w:rFonts w:ascii="宋体" w:hAnsi="宋体" w:cs="宋体"/>
                <w:color w:val="000000"/>
                <w:kern w:val="0"/>
                <w:sz w:val="24"/>
              </w:rPr>
            </w:pPr>
            <w:r>
              <w:rPr>
                <w:rFonts w:ascii="宋体" w:hAnsi="宋体"/>
                <w:sz w:val="24"/>
              </w:rPr>
              <w:drawing>
                <wp:inline distT="0" distB="0" distL="0" distR="0">
                  <wp:extent cx="981075" cy="1085850"/>
                  <wp:effectExtent l="0" t="0" r="9525" b="0"/>
                  <wp:docPr id="211" name="图片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21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a:xfrm>
                            <a:off x="0" y="0"/>
                            <a:ext cx="981075" cy="1085850"/>
                          </a:xfrm>
                          <a:prstGeom prst="rect">
                            <a:avLst/>
                          </a:prstGeom>
                          <a:noFill/>
                          <a:ln>
                            <a:noFill/>
                          </a:ln>
                        </pic:spPr>
                      </pic:pic>
                    </a:graphicData>
                  </a:graphic>
                </wp:inline>
              </w:drawing>
            </w:r>
          </w:p>
        </w:tc>
        <w:tc>
          <w:tcPr>
            <w:tcW w:w="131" w:type="pct"/>
            <w:vAlign w:val="center"/>
          </w:tcPr>
          <w:p w14:paraId="1BA0B567">
            <w:pPr>
              <w:widowControl/>
              <w:jc w:val="left"/>
              <w:rPr>
                <w:rFonts w:ascii="宋体" w:hAnsi="宋体"/>
                <w:kern w:val="0"/>
                <w:sz w:val="24"/>
              </w:rPr>
            </w:pPr>
          </w:p>
        </w:tc>
      </w:tr>
    </w:tbl>
    <w:p w14:paraId="4492EEDA">
      <w:pPr>
        <w:spacing w:line="360" w:lineRule="auto"/>
        <w:ind w:firstLine="181" w:firstLineChars="50"/>
        <w:rPr>
          <w:rFonts w:ascii="宋体" w:hAnsi="宋体" w:cs="宋体"/>
          <w:b/>
          <w:color w:val="auto"/>
          <w:sz w:val="36"/>
          <w:szCs w:val="36"/>
          <w:highlight w:val="none"/>
        </w:rPr>
      </w:pPr>
    </w:p>
    <w:p w14:paraId="57F5FC30">
      <w:pPr>
        <w:spacing w:line="360" w:lineRule="auto"/>
        <w:rPr>
          <w:rFonts w:ascii="宋体" w:hAnsi="宋体" w:cs="宋体"/>
          <w:color w:val="auto"/>
          <w:sz w:val="24"/>
          <w:highlight w:val="none"/>
        </w:rPr>
      </w:pPr>
    </w:p>
    <w:p w14:paraId="2F9D3872">
      <w:pPr>
        <w:widowControl/>
        <w:ind w:firstLine="720" w:firstLineChars="300"/>
        <w:jc w:val="left"/>
        <w:rPr>
          <w:rFonts w:ascii="宋体" w:hAnsi="宋体" w:cs="宋体"/>
          <w:bCs/>
          <w:color w:val="auto"/>
          <w:sz w:val="24"/>
          <w:highlight w:val="none"/>
        </w:rPr>
      </w:pPr>
    </w:p>
    <w:p w14:paraId="64EB0AE1">
      <w:pPr>
        <w:rPr>
          <w:rFonts w:ascii="宋体" w:hAnsi="宋体" w:cs="宋体"/>
          <w:snapToGrid w:val="0"/>
          <w:color w:val="auto"/>
          <w:kern w:val="0"/>
          <w:sz w:val="24"/>
          <w:highlight w:val="none"/>
        </w:rPr>
      </w:pPr>
    </w:p>
    <w:p w14:paraId="19F2FA24">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2" w:name="_Toc184312122"/>
      <w:bookmarkEnd w:id="32"/>
      <w:bookmarkStart w:id="33" w:name="_Toc184310333"/>
      <w:bookmarkEnd w:id="33"/>
      <w:bookmarkStart w:id="34" w:name="_Toc184313297"/>
      <w:bookmarkEnd w:id="34"/>
      <w:bookmarkStart w:id="35" w:name="_Toc184314427"/>
      <w:bookmarkEnd w:id="35"/>
      <w:bookmarkStart w:id="36" w:name="_Toc184310307"/>
      <w:bookmarkEnd w:id="36"/>
      <w:bookmarkStart w:id="37" w:name="_Toc184310291"/>
      <w:bookmarkEnd w:id="37"/>
      <w:bookmarkStart w:id="38" w:name="_Toc184313304"/>
      <w:bookmarkEnd w:id="38"/>
      <w:bookmarkStart w:id="39" w:name="_Toc184312091"/>
      <w:bookmarkEnd w:id="39"/>
      <w:bookmarkStart w:id="40" w:name="_Toc184312092"/>
      <w:bookmarkEnd w:id="40"/>
      <w:bookmarkStart w:id="41" w:name="_Toc184310296"/>
      <w:bookmarkEnd w:id="41"/>
      <w:bookmarkStart w:id="42" w:name="_Toc184312089"/>
      <w:bookmarkEnd w:id="42"/>
      <w:bookmarkStart w:id="43" w:name="_Toc184314438"/>
      <w:bookmarkEnd w:id="43"/>
      <w:bookmarkStart w:id="44" w:name="_Toc184313278"/>
      <w:bookmarkEnd w:id="44"/>
      <w:bookmarkStart w:id="45" w:name="_Toc184314426"/>
      <w:bookmarkEnd w:id="45"/>
      <w:bookmarkStart w:id="46" w:name="_Toc184314450"/>
      <w:bookmarkEnd w:id="46"/>
      <w:bookmarkStart w:id="47" w:name="_Toc184312112"/>
      <w:bookmarkEnd w:id="47"/>
      <w:bookmarkStart w:id="48" w:name="_Toc184310313"/>
      <w:bookmarkEnd w:id="48"/>
      <w:bookmarkStart w:id="49" w:name="_Toc184312111"/>
      <w:bookmarkEnd w:id="49"/>
      <w:bookmarkStart w:id="50" w:name="_Toc184313283"/>
      <w:bookmarkEnd w:id="50"/>
      <w:bookmarkStart w:id="51" w:name="_Toc184310302"/>
      <w:bookmarkEnd w:id="51"/>
      <w:bookmarkStart w:id="52" w:name="_Toc184314414"/>
      <w:bookmarkEnd w:id="52"/>
      <w:bookmarkStart w:id="53" w:name="_Toc184308100"/>
      <w:bookmarkEnd w:id="53"/>
      <w:bookmarkStart w:id="54" w:name="_Toc184314481"/>
      <w:bookmarkEnd w:id="54"/>
      <w:bookmarkStart w:id="55" w:name="_Toc184308072"/>
      <w:bookmarkEnd w:id="55"/>
      <w:bookmarkStart w:id="56" w:name="_Toc184312130"/>
      <w:bookmarkEnd w:id="56"/>
      <w:bookmarkStart w:id="57" w:name="_Toc184308104"/>
      <w:bookmarkEnd w:id="57"/>
      <w:bookmarkStart w:id="58" w:name="_Toc184314469"/>
      <w:bookmarkEnd w:id="58"/>
      <w:bookmarkStart w:id="59" w:name="_Toc184314453"/>
      <w:bookmarkEnd w:id="59"/>
      <w:bookmarkStart w:id="60" w:name="_Toc184310297"/>
      <w:bookmarkEnd w:id="60"/>
      <w:bookmarkStart w:id="61" w:name="_Toc184312072"/>
      <w:bookmarkEnd w:id="61"/>
      <w:bookmarkStart w:id="62" w:name="_Toc184310281"/>
      <w:bookmarkEnd w:id="62"/>
      <w:bookmarkStart w:id="63" w:name="_Toc184314471"/>
      <w:bookmarkEnd w:id="63"/>
      <w:bookmarkStart w:id="64" w:name="_Toc184308058"/>
      <w:bookmarkEnd w:id="64"/>
      <w:bookmarkStart w:id="65" w:name="_Toc184308036"/>
      <w:bookmarkEnd w:id="65"/>
      <w:bookmarkStart w:id="66" w:name="_Toc184314454"/>
      <w:bookmarkEnd w:id="66"/>
      <w:bookmarkStart w:id="67" w:name="_Toc184308108"/>
      <w:bookmarkEnd w:id="67"/>
      <w:bookmarkStart w:id="68" w:name="_Toc184308097"/>
      <w:bookmarkEnd w:id="68"/>
      <w:bookmarkStart w:id="69" w:name="_Toc184314413"/>
      <w:bookmarkEnd w:id="69"/>
      <w:bookmarkStart w:id="70" w:name="_Toc184310282"/>
      <w:bookmarkEnd w:id="70"/>
      <w:bookmarkStart w:id="71" w:name="_Toc184312100"/>
      <w:bookmarkEnd w:id="71"/>
      <w:bookmarkStart w:id="72" w:name="_Toc184310328"/>
      <w:bookmarkEnd w:id="72"/>
      <w:bookmarkStart w:id="73" w:name="_Toc184313242"/>
      <w:bookmarkEnd w:id="73"/>
      <w:bookmarkStart w:id="74" w:name="_Toc184313267"/>
      <w:bookmarkEnd w:id="74"/>
      <w:bookmarkStart w:id="75" w:name="_Toc184310305"/>
      <w:bookmarkEnd w:id="75"/>
      <w:bookmarkStart w:id="76" w:name="_Toc184312109"/>
      <w:bookmarkEnd w:id="76"/>
      <w:bookmarkStart w:id="77" w:name="_Toc184313250"/>
      <w:bookmarkEnd w:id="77"/>
      <w:bookmarkStart w:id="78" w:name="_Toc184313291"/>
      <w:bookmarkEnd w:id="78"/>
      <w:bookmarkStart w:id="79" w:name="_Toc184308096"/>
      <w:bookmarkEnd w:id="79"/>
      <w:bookmarkStart w:id="80" w:name="_Toc184310300"/>
      <w:bookmarkEnd w:id="80"/>
      <w:bookmarkStart w:id="81" w:name="_Toc184314435"/>
      <w:bookmarkEnd w:id="81"/>
      <w:bookmarkStart w:id="82" w:name="_Toc184308051"/>
      <w:bookmarkEnd w:id="82"/>
      <w:bookmarkStart w:id="83" w:name="_Toc184310316"/>
      <w:bookmarkEnd w:id="83"/>
      <w:bookmarkStart w:id="84" w:name="_Toc184314474"/>
      <w:bookmarkEnd w:id="84"/>
      <w:bookmarkStart w:id="85" w:name="_Toc184310339"/>
      <w:bookmarkEnd w:id="85"/>
      <w:bookmarkStart w:id="86" w:name="_Toc184313256"/>
      <w:bookmarkEnd w:id="86"/>
      <w:bookmarkStart w:id="87" w:name="_Toc184310306"/>
      <w:bookmarkEnd w:id="87"/>
      <w:bookmarkStart w:id="88" w:name="_Toc184314466"/>
      <w:bookmarkEnd w:id="88"/>
      <w:bookmarkStart w:id="89" w:name="_Toc184314459"/>
      <w:bookmarkEnd w:id="89"/>
      <w:bookmarkStart w:id="90" w:name="_Toc184313307"/>
      <w:bookmarkEnd w:id="90"/>
      <w:bookmarkStart w:id="91" w:name="_Toc184308043"/>
      <w:bookmarkEnd w:id="91"/>
      <w:bookmarkStart w:id="92" w:name="_Toc184314467"/>
      <w:bookmarkEnd w:id="92"/>
      <w:bookmarkStart w:id="93" w:name="_Toc184308070"/>
      <w:bookmarkEnd w:id="93"/>
      <w:bookmarkStart w:id="94" w:name="_Toc184308103"/>
      <w:bookmarkEnd w:id="94"/>
      <w:bookmarkStart w:id="95" w:name="_Toc184314429"/>
      <w:bookmarkEnd w:id="95"/>
      <w:bookmarkStart w:id="96" w:name="_Toc184314448"/>
      <w:bookmarkEnd w:id="96"/>
      <w:bookmarkStart w:id="97" w:name="_Toc184314418"/>
      <w:bookmarkEnd w:id="97"/>
      <w:bookmarkStart w:id="98" w:name="_Toc184314424"/>
      <w:bookmarkEnd w:id="98"/>
      <w:bookmarkStart w:id="99" w:name="_Toc184312085"/>
      <w:bookmarkEnd w:id="99"/>
      <w:bookmarkStart w:id="100" w:name="_Toc184313273"/>
      <w:bookmarkEnd w:id="100"/>
      <w:bookmarkStart w:id="101" w:name="_Toc184313239"/>
      <w:bookmarkEnd w:id="101"/>
      <w:bookmarkStart w:id="102" w:name="_Toc184313248"/>
      <w:bookmarkEnd w:id="102"/>
      <w:bookmarkStart w:id="103" w:name="_Toc184308085"/>
      <w:bookmarkEnd w:id="103"/>
      <w:bookmarkStart w:id="104" w:name="_Toc184308045"/>
      <w:bookmarkEnd w:id="104"/>
      <w:bookmarkStart w:id="105" w:name="_Toc184310344"/>
      <w:bookmarkEnd w:id="105"/>
      <w:bookmarkStart w:id="106" w:name="_Toc184310331"/>
      <w:bookmarkEnd w:id="106"/>
      <w:bookmarkStart w:id="107" w:name="_Toc184314410"/>
      <w:bookmarkEnd w:id="107"/>
      <w:bookmarkStart w:id="108" w:name="_Toc184310273"/>
      <w:bookmarkEnd w:id="108"/>
      <w:bookmarkStart w:id="109" w:name="_Toc184314428"/>
      <w:bookmarkEnd w:id="109"/>
      <w:bookmarkStart w:id="110" w:name="_Toc184310338"/>
      <w:bookmarkEnd w:id="110"/>
      <w:bookmarkStart w:id="111" w:name="_Toc184314455"/>
      <w:bookmarkEnd w:id="111"/>
      <w:bookmarkStart w:id="112" w:name="_Toc184314437"/>
      <w:bookmarkEnd w:id="112"/>
      <w:bookmarkStart w:id="113" w:name="_Toc184308068"/>
      <w:bookmarkEnd w:id="113"/>
      <w:bookmarkStart w:id="114" w:name="_Toc184310304"/>
      <w:bookmarkEnd w:id="114"/>
      <w:bookmarkStart w:id="115" w:name="_Toc184313246"/>
      <w:bookmarkEnd w:id="115"/>
      <w:bookmarkStart w:id="116" w:name="_Toc184312123"/>
      <w:bookmarkEnd w:id="116"/>
      <w:bookmarkStart w:id="117" w:name="_Toc184308077"/>
      <w:bookmarkEnd w:id="117"/>
      <w:bookmarkStart w:id="118" w:name="_Toc184312070"/>
      <w:bookmarkEnd w:id="118"/>
      <w:bookmarkStart w:id="119" w:name="_Toc184312099"/>
      <w:bookmarkEnd w:id="119"/>
      <w:bookmarkStart w:id="120" w:name="_Toc184312069"/>
      <w:bookmarkEnd w:id="120"/>
      <w:bookmarkStart w:id="121" w:name="_Toc184308105"/>
      <w:bookmarkEnd w:id="121"/>
      <w:bookmarkStart w:id="122" w:name="_Toc184313288"/>
      <w:bookmarkEnd w:id="122"/>
      <w:bookmarkStart w:id="123" w:name="_Toc184312118"/>
      <w:bookmarkEnd w:id="123"/>
      <w:bookmarkStart w:id="124" w:name="_Toc184313276"/>
      <w:bookmarkEnd w:id="124"/>
      <w:bookmarkStart w:id="125" w:name="_Toc184312094"/>
      <w:bookmarkEnd w:id="125"/>
      <w:bookmarkStart w:id="126" w:name="_Toc184313240"/>
      <w:bookmarkEnd w:id="126"/>
      <w:bookmarkStart w:id="127" w:name="_Toc184312087"/>
      <w:bookmarkEnd w:id="127"/>
      <w:bookmarkStart w:id="128" w:name="_Toc184314472"/>
      <w:bookmarkEnd w:id="128"/>
      <w:bookmarkStart w:id="129" w:name="_Toc184308071"/>
      <w:bookmarkEnd w:id="129"/>
      <w:bookmarkStart w:id="130" w:name="_Toc184310299"/>
      <w:bookmarkEnd w:id="130"/>
      <w:bookmarkStart w:id="131" w:name="_Toc184313303"/>
      <w:bookmarkEnd w:id="131"/>
      <w:bookmarkStart w:id="132" w:name="_Toc184314417"/>
      <w:bookmarkEnd w:id="132"/>
      <w:bookmarkStart w:id="133" w:name="_Toc184312103"/>
      <w:bookmarkEnd w:id="133"/>
      <w:bookmarkStart w:id="134" w:name="_Toc184310343"/>
      <w:bookmarkEnd w:id="134"/>
      <w:bookmarkStart w:id="135" w:name="_Toc184314449"/>
      <w:bookmarkEnd w:id="135"/>
      <w:bookmarkStart w:id="136" w:name="_Toc184314432"/>
      <w:bookmarkEnd w:id="136"/>
      <w:bookmarkStart w:id="137" w:name="_Toc184310332"/>
      <w:bookmarkEnd w:id="137"/>
      <w:bookmarkStart w:id="138" w:name="_Toc184312082"/>
      <w:bookmarkEnd w:id="138"/>
      <w:bookmarkStart w:id="139" w:name="_Toc184310287"/>
      <w:bookmarkEnd w:id="139"/>
      <w:bookmarkStart w:id="140" w:name="_Toc184310279"/>
      <w:bookmarkEnd w:id="140"/>
      <w:bookmarkStart w:id="141" w:name="_Toc184308048"/>
      <w:bookmarkEnd w:id="141"/>
      <w:bookmarkStart w:id="142" w:name="_Toc184313260"/>
      <w:bookmarkEnd w:id="142"/>
      <w:bookmarkStart w:id="143" w:name="_Toc184313274"/>
      <w:bookmarkEnd w:id="143"/>
      <w:bookmarkStart w:id="144" w:name="_Toc184314431"/>
      <w:bookmarkEnd w:id="144"/>
      <w:bookmarkStart w:id="145" w:name="_Toc184314473"/>
      <w:bookmarkEnd w:id="145"/>
      <w:bookmarkStart w:id="146" w:name="_Toc184310293"/>
      <w:bookmarkEnd w:id="146"/>
      <w:bookmarkStart w:id="147" w:name="_Toc184314422"/>
      <w:bookmarkEnd w:id="147"/>
      <w:bookmarkStart w:id="148" w:name="_Toc184313269"/>
      <w:bookmarkEnd w:id="148"/>
      <w:bookmarkStart w:id="149" w:name="_Toc184310286"/>
      <w:bookmarkEnd w:id="149"/>
      <w:bookmarkStart w:id="150" w:name="_Toc184310290"/>
      <w:bookmarkEnd w:id="150"/>
      <w:bookmarkStart w:id="151" w:name="_Toc184312081"/>
      <w:bookmarkEnd w:id="151"/>
      <w:bookmarkStart w:id="152" w:name="_Toc184308074"/>
      <w:bookmarkEnd w:id="152"/>
      <w:bookmarkStart w:id="153" w:name="_Toc184314442"/>
      <w:bookmarkEnd w:id="153"/>
      <w:bookmarkStart w:id="154" w:name="_Toc184312139"/>
      <w:bookmarkEnd w:id="154"/>
      <w:bookmarkStart w:id="155" w:name="_Toc184312088"/>
      <w:bookmarkEnd w:id="155"/>
      <w:bookmarkStart w:id="156" w:name="_Toc184308088"/>
      <w:bookmarkEnd w:id="156"/>
      <w:bookmarkStart w:id="157" w:name="_Toc184313271"/>
      <w:bookmarkEnd w:id="157"/>
      <w:bookmarkStart w:id="158" w:name="_Toc184308037"/>
      <w:bookmarkEnd w:id="158"/>
      <w:bookmarkStart w:id="159" w:name="_Toc184313296"/>
      <w:bookmarkEnd w:id="159"/>
      <w:bookmarkStart w:id="160" w:name="_Toc184313259"/>
      <w:bookmarkEnd w:id="160"/>
      <w:bookmarkStart w:id="161" w:name="_Toc184310330"/>
      <w:bookmarkEnd w:id="161"/>
      <w:bookmarkStart w:id="162" w:name="_Toc184312080"/>
      <w:bookmarkEnd w:id="162"/>
      <w:bookmarkStart w:id="163" w:name="_Toc184312073"/>
      <w:bookmarkEnd w:id="163"/>
      <w:bookmarkStart w:id="164" w:name="_Toc184313290"/>
      <w:bookmarkEnd w:id="164"/>
      <w:bookmarkStart w:id="165" w:name="_Toc184308040"/>
      <w:bookmarkEnd w:id="165"/>
      <w:bookmarkStart w:id="166" w:name="_Toc184312138"/>
      <w:bookmarkEnd w:id="166"/>
      <w:bookmarkStart w:id="167" w:name="_Toc184314415"/>
      <w:bookmarkEnd w:id="167"/>
      <w:bookmarkStart w:id="168" w:name="_Toc184308086"/>
      <w:bookmarkEnd w:id="168"/>
      <w:bookmarkStart w:id="169" w:name="_Toc184314457"/>
      <w:bookmarkEnd w:id="169"/>
      <w:bookmarkStart w:id="170" w:name="_Toc184312095"/>
      <w:bookmarkEnd w:id="170"/>
      <w:bookmarkStart w:id="171" w:name="_Toc184313265"/>
      <w:bookmarkEnd w:id="171"/>
      <w:bookmarkStart w:id="172" w:name="_Toc184312126"/>
      <w:bookmarkEnd w:id="172"/>
      <w:bookmarkStart w:id="173" w:name="_Toc184314412"/>
      <w:bookmarkEnd w:id="173"/>
      <w:bookmarkStart w:id="174" w:name="_Toc184308039"/>
      <w:bookmarkEnd w:id="174"/>
      <w:bookmarkStart w:id="175" w:name="_Toc184314425"/>
      <w:bookmarkEnd w:id="175"/>
      <w:bookmarkStart w:id="176" w:name="_Toc184313308"/>
      <w:bookmarkEnd w:id="176"/>
      <w:bookmarkStart w:id="177" w:name="_Toc184312107"/>
      <w:bookmarkEnd w:id="177"/>
      <w:bookmarkStart w:id="178" w:name="_Toc184312090"/>
      <w:bookmarkEnd w:id="178"/>
      <w:bookmarkStart w:id="179" w:name="_Toc184313289"/>
      <w:bookmarkEnd w:id="179"/>
      <w:bookmarkStart w:id="180" w:name="_Toc184310285"/>
      <w:bookmarkEnd w:id="180"/>
      <w:bookmarkStart w:id="181" w:name="_Toc184312133"/>
      <w:bookmarkEnd w:id="181"/>
      <w:bookmarkStart w:id="182" w:name="_Toc184314451"/>
      <w:bookmarkEnd w:id="182"/>
      <w:bookmarkStart w:id="183" w:name="_Toc184312098"/>
      <w:bookmarkEnd w:id="183"/>
      <w:bookmarkStart w:id="184" w:name="_Toc184313252"/>
      <w:bookmarkEnd w:id="184"/>
      <w:bookmarkStart w:id="185" w:name="_Toc184312067"/>
      <w:bookmarkEnd w:id="185"/>
      <w:bookmarkStart w:id="186" w:name="_Toc184308064"/>
      <w:bookmarkEnd w:id="186"/>
      <w:bookmarkStart w:id="187" w:name="_Toc184312086"/>
      <w:bookmarkEnd w:id="187"/>
      <w:bookmarkStart w:id="188" w:name="_Toc184310336"/>
      <w:bookmarkEnd w:id="188"/>
      <w:bookmarkStart w:id="189" w:name="_Toc184308098"/>
      <w:bookmarkEnd w:id="189"/>
      <w:bookmarkStart w:id="190" w:name="_Toc184308049"/>
      <w:bookmarkEnd w:id="190"/>
      <w:bookmarkStart w:id="191" w:name="_Toc184308063"/>
      <w:bookmarkEnd w:id="191"/>
      <w:bookmarkStart w:id="192" w:name="_Toc184314458"/>
      <w:bookmarkEnd w:id="192"/>
      <w:bookmarkStart w:id="193" w:name="_Toc184308087"/>
      <w:bookmarkEnd w:id="193"/>
      <w:bookmarkStart w:id="194" w:name="_Toc184312096"/>
      <w:bookmarkEnd w:id="194"/>
      <w:bookmarkStart w:id="195" w:name="_Toc184312077"/>
      <w:bookmarkEnd w:id="195"/>
      <w:bookmarkStart w:id="196" w:name="_Toc184314423"/>
      <w:bookmarkEnd w:id="196"/>
      <w:bookmarkStart w:id="197" w:name="_Toc184310318"/>
      <w:bookmarkEnd w:id="197"/>
      <w:bookmarkStart w:id="198" w:name="_Toc184308075"/>
      <w:bookmarkEnd w:id="198"/>
      <w:bookmarkStart w:id="199" w:name="_Toc184313247"/>
      <w:bookmarkEnd w:id="199"/>
      <w:bookmarkStart w:id="200" w:name="_Toc184310327"/>
      <w:bookmarkEnd w:id="200"/>
      <w:bookmarkStart w:id="201" w:name="_Toc184308076"/>
      <w:bookmarkEnd w:id="201"/>
      <w:bookmarkStart w:id="202" w:name="_Toc184312074"/>
      <w:bookmarkEnd w:id="202"/>
      <w:bookmarkStart w:id="203" w:name="_Toc184312132"/>
      <w:bookmarkEnd w:id="203"/>
      <w:bookmarkStart w:id="204" w:name="_Toc184313263"/>
      <w:bookmarkEnd w:id="204"/>
      <w:bookmarkStart w:id="205" w:name="_Toc184313258"/>
      <w:bookmarkEnd w:id="205"/>
      <w:bookmarkStart w:id="206" w:name="_Toc184314461"/>
      <w:bookmarkEnd w:id="206"/>
      <w:bookmarkStart w:id="207" w:name="_Toc184308061"/>
      <w:bookmarkEnd w:id="207"/>
      <w:bookmarkStart w:id="208" w:name="_Toc184310335"/>
      <w:bookmarkEnd w:id="208"/>
      <w:bookmarkStart w:id="209" w:name="_Toc184314434"/>
      <w:bookmarkEnd w:id="209"/>
      <w:bookmarkStart w:id="210" w:name="_Toc184310326"/>
      <w:bookmarkEnd w:id="210"/>
      <w:bookmarkStart w:id="211" w:name="_Toc184313245"/>
      <w:bookmarkEnd w:id="211"/>
      <w:bookmarkStart w:id="212" w:name="_Toc184308050"/>
      <w:bookmarkEnd w:id="212"/>
      <w:bookmarkStart w:id="213" w:name="_Toc184308091"/>
      <w:bookmarkEnd w:id="213"/>
      <w:bookmarkStart w:id="214" w:name="_Toc184308080"/>
      <w:bookmarkEnd w:id="214"/>
      <w:bookmarkStart w:id="215" w:name="_Toc184313310"/>
      <w:bookmarkEnd w:id="215"/>
      <w:bookmarkStart w:id="216" w:name="_Toc184312131"/>
      <w:bookmarkEnd w:id="216"/>
      <w:bookmarkStart w:id="217" w:name="_Toc184308081"/>
      <w:bookmarkEnd w:id="217"/>
      <w:bookmarkStart w:id="218" w:name="_Toc184313300"/>
      <w:bookmarkEnd w:id="218"/>
      <w:bookmarkStart w:id="219" w:name="_Toc184308099"/>
      <w:bookmarkEnd w:id="219"/>
      <w:bookmarkStart w:id="220" w:name="_Toc184314479"/>
      <w:bookmarkEnd w:id="220"/>
      <w:bookmarkStart w:id="221" w:name="_Toc184314470"/>
      <w:bookmarkEnd w:id="221"/>
      <w:bookmarkStart w:id="222" w:name="_Toc184313306"/>
      <w:bookmarkEnd w:id="222"/>
      <w:bookmarkStart w:id="223" w:name="_Toc184314420"/>
      <w:bookmarkEnd w:id="223"/>
      <w:bookmarkStart w:id="224" w:name="_Toc184314416"/>
      <w:bookmarkEnd w:id="224"/>
      <w:bookmarkStart w:id="225" w:name="_Toc184313281"/>
      <w:bookmarkEnd w:id="225"/>
      <w:bookmarkStart w:id="226" w:name="_Toc184310341"/>
      <w:bookmarkEnd w:id="226"/>
      <w:bookmarkStart w:id="227" w:name="_Toc184310323"/>
      <w:bookmarkEnd w:id="227"/>
      <w:bookmarkStart w:id="228" w:name="_Toc184314411"/>
      <w:bookmarkEnd w:id="228"/>
      <w:bookmarkStart w:id="229" w:name="_Toc184308057"/>
      <w:bookmarkEnd w:id="229"/>
      <w:bookmarkStart w:id="230" w:name="_Toc184313275"/>
      <w:bookmarkEnd w:id="230"/>
      <w:bookmarkStart w:id="231" w:name="_Toc184308101"/>
      <w:bookmarkEnd w:id="231"/>
      <w:bookmarkStart w:id="232" w:name="_Toc184313287"/>
      <w:bookmarkEnd w:id="232"/>
      <w:bookmarkStart w:id="233" w:name="_Toc184312071"/>
      <w:bookmarkEnd w:id="233"/>
      <w:bookmarkStart w:id="234" w:name="_Toc184313302"/>
      <w:bookmarkEnd w:id="234"/>
      <w:bookmarkStart w:id="235" w:name="_Toc184310315"/>
      <w:bookmarkEnd w:id="235"/>
      <w:bookmarkStart w:id="236" w:name="_Toc184308089"/>
      <w:bookmarkEnd w:id="236"/>
      <w:bookmarkStart w:id="237" w:name="_Toc184313266"/>
      <w:bookmarkEnd w:id="237"/>
      <w:bookmarkStart w:id="238" w:name="_Toc184310317"/>
      <w:bookmarkEnd w:id="238"/>
      <w:bookmarkStart w:id="239" w:name="_Toc184310314"/>
      <w:bookmarkEnd w:id="239"/>
      <w:bookmarkStart w:id="240" w:name="_Toc184308038"/>
      <w:bookmarkEnd w:id="240"/>
      <w:bookmarkStart w:id="241" w:name="_Toc184314468"/>
      <w:bookmarkEnd w:id="241"/>
      <w:bookmarkStart w:id="242" w:name="_Toc184308054"/>
      <w:bookmarkEnd w:id="242"/>
      <w:bookmarkStart w:id="243" w:name="_Toc184308041"/>
      <w:bookmarkEnd w:id="243"/>
      <w:bookmarkStart w:id="244" w:name="_Toc184310274"/>
      <w:bookmarkEnd w:id="244"/>
      <w:bookmarkStart w:id="245" w:name="_Toc184310309"/>
      <w:bookmarkEnd w:id="245"/>
      <w:bookmarkStart w:id="246" w:name="_Toc184308073"/>
      <w:bookmarkEnd w:id="246"/>
      <w:bookmarkStart w:id="247" w:name="_Toc184313299"/>
      <w:bookmarkEnd w:id="247"/>
      <w:bookmarkStart w:id="248" w:name="_Toc184310298"/>
      <w:bookmarkEnd w:id="248"/>
      <w:bookmarkStart w:id="249" w:name="_Toc184310319"/>
      <w:bookmarkEnd w:id="249"/>
      <w:bookmarkStart w:id="250" w:name="_Toc184314433"/>
      <w:bookmarkEnd w:id="250"/>
      <w:bookmarkStart w:id="251" w:name="_Toc184313280"/>
      <w:bookmarkEnd w:id="251"/>
      <w:bookmarkStart w:id="252" w:name="_Toc184312093"/>
      <w:bookmarkEnd w:id="252"/>
      <w:bookmarkStart w:id="253" w:name="_Toc184308056"/>
      <w:bookmarkEnd w:id="253"/>
      <w:bookmarkStart w:id="254" w:name="_Toc184314463"/>
      <w:bookmarkEnd w:id="254"/>
      <w:bookmarkStart w:id="255" w:name="_Toc184313284"/>
      <w:bookmarkEnd w:id="255"/>
      <w:bookmarkStart w:id="256" w:name="_Toc184312068"/>
      <w:bookmarkEnd w:id="256"/>
      <w:bookmarkStart w:id="257" w:name="_Toc184314482"/>
      <w:bookmarkEnd w:id="257"/>
      <w:bookmarkStart w:id="258" w:name="_Toc184310337"/>
      <w:bookmarkEnd w:id="258"/>
      <w:bookmarkStart w:id="259" w:name="_Toc184308106"/>
      <w:bookmarkEnd w:id="259"/>
      <w:bookmarkStart w:id="260" w:name="_Toc184310324"/>
      <w:bookmarkEnd w:id="260"/>
      <w:bookmarkStart w:id="261" w:name="_Toc184313294"/>
      <w:bookmarkEnd w:id="261"/>
      <w:bookmarkStart w:id="262" w:name="_Toc184314460"/>
      <w:bookmarkEnd w:id="262"/>
      <w:bookmarkStart w:id="263" w:name="_Toc184312125"/>
      <w:bookmarkEnd w:id="263"/>
      <w:bookmarkStart w:id="264" w:name="_Toc184310295"/>
      <w:bookmarkEnd w:id="264"/>
      <w:bookmarkStart w:id="265" w:name="_Toc184310310"/>
      <w:bookmarkEnd w:id="265"/>
      <w:bookmarkStart w:id="266" w:name="_Toc184310289"/>
      <w:bookmarkEnd w:id="266"/>
      <w:bookmarkStart w:id="267" w:name="_Toc184313243"/>
      <w:bookmarkEnd w:id="267"/>
      <w:bookmarkStart w:id="268" w:name="_Toc184314452"/>
      <w:bookmarkEnd w:id="268"/>
      <w:bookmarkStart w:id="269" w:name="_Toc184314439"/>
      <w:bookmarkEnd w:id="269"/>
      <w:bookmarkStart w:id="270" w:name="_Toc184312097"/>
      <w:bookmarkEnd w:id="270"/>
      <w:bookmarkStart w:id="271" w:name="_Toc184308094"/>
      <w:bookmarkEnd w:id="271"/>
      <w:bookmarkStart w:id="272" w:name="_Toc184314478"/>
      <w:bookmarkEnd w:id="272"/>
      <w:bookmarkStart w:id="273" w:name="_Toc184313262"/>
      <w:bookmarkEnd w:id="273"/>
      <w:bookmarkStart w:id="274" w:name="_Toc184313292"/>
      <w:bookmarkEnd w:id="274"/>
      <w:bookmarkStart w:id="275" w:name="_Toc184308093"/>
      <w:bookmarkEnd w:id="275"/>
      <w:bookmarkStart w:id="276" w:name="_Toc184313251"/>
      <w:bookmarkEnd w:id="276"/>
      <w:bookmarkStart w:id="277" w:name="_Toc184310312"/>
      <w:bookmarkEnd w:id="277"/>
      <w:bookmarkStart w:id="278" w:name="_Toc184314480"/>
      <w:bookmarkEnd w:id="278"/>
      <w:bookmarkStart w:id="279" w:name="_Toc184310294"/>
      <w:bookmarkEnd w:id="279"/>
      <w:bookmarkStart w:id="280" w:name="_Toc184313279"/>
      <w:bookmarkEnd w:id="280"/>
      <w:bookmarkStart w:id="281" w:name="_Toc184312134"/>
      <w:bookmarkEnd w:id="281"/>
      <w:bookmarkStart w:id="282" w:name="_Toc184308090"/>
      <w:bookmarkEnd w:id="282"/>
      <w:bookmarkStart w:id="283" w:name="_Toc184313282"/>
      <w:bookmarkEnd w:id="283"/>
      <w:bookmarkStart w:id="284" w:name="_Toc184308052"/>
      <w:bookmarkEnd w:id="284"/>
      <w:bookmarkStart w:id="285" w:name="_Toc184312083"/>
      <w:bookmarkEnd w:id="285"/>
      <w:bookmarkStart w:id="286" w:name="_Toc184310303"/>
      <w:bookmarkEnd w:id="286"/>
      <w:bookmarkStart w:id="287" w:name="_Toc184308102"/>
      <w:bookmarkEnd w:id="287"/>
      <w:bookmarkStart w:id="288" w:name="_Toc184313238"/>
      <w:bookmarkEnd w:id="288"/>
      <w:bookmarkStart w:id="289" w:name="_Toc184308069"/>
      <w:bookmarkEnd w:id="289"/>
      <w:bookmarkStart w:id="290" w:name="_Toc184313244"/>
      <w:bookmarkEnd w:id="290"/>
      <w:bookmarkStart w:id="291" w:name="_Toc184313264"/>
      <w:bookmarkEnd w:id="291"/>
      <w:bookmarkStart w:id="292" w:name="_Toc184308055"/>
      <w:bookmarkEnd w:id="292"/>
      <w:bookmarkStart w:id="293" w:name="_Toc184310342"/>
      <w:bookmarkEnd w:id="293"/>
      <w:bookmarkStart w:id="294" w:name="_Toc184314440"/>
      <w:bookmarkEnd w:id="294"/>
      <w:bookmarkStart w:id="295" w:name="_Toc184310340"/>
      <w:bookmarkEnd w:id="295"/>
      <w:bookmarkStart w:id="296" w:name="_Toc184308083"/>
      <w:bookmarkEnd w:id="296"/>
      <w:bookmarkStart w:id="297" w:name="_Toc184314421"/>
      <w:bookmarkEnd w:id="297"/>
      <w:bookmarkStart w:id="298" w:name="_Toc184308107"/>
      <w:bookmarkEnd w:id="298"/>
      <w:bookmarkStart w:id="299" w:name="_Toc184310329"/>
      <w:bookmarkEnd w:id="299"/>
      <w:bookmarkStart w:id="300" w:name="_Toc184312102"/>
      <w:bookmarkEnd w:id="300"/>
      <w:bookmarkStart w:id="301" w:name="_Toc184314443"/>
      <w:bookmarkEnd w:id="301"/>
      <w:bookmarkStart w:id="302" w:name="_Toc184312113"/>
      <w:bookmarkEnd w:id="302"/>
      <w:bookmarkStart w:id="303" w:name="_Toc184314456"/>
      <w:bookmarkEnd w:id="303"/>
      <w:bookmarkStart w:id="304" w:name="_Toc184308053"/>
      <w:bookmarkEnd w:id="304"/>
      <w:bookmarkStart w:id="305" w:name="_Toc184310320"/>
      <w:bookmarkEnd w:id="305"/>
      <w:bookmarkStart w:id="306" w:name="_Toc184313277"/>
      <w:bookmarkEnd w:id="306"/>
      <w:bookmarkStart w:id="307" w:name="_Toc184310322"/>
      <w:bookmarkEnd w:id="307"/>
      <w:bookmarkStart w:id="308" w:name="_Toc184313249"/>
      <w:bookmarkEnd w:id="308"/>
      <w:bookmarkStart w:id="309" w:name="_Toc184314477"/>
      <w:bookmarkEnd w:id="309"/>
      <w:bookmarkStart w:id="310" w:name="_Toc184312127"/>
      <w:bookmarkEnd w:id="310"/>
      <w:bookmarkStart w:id="311" w:name="_Toc184313293"/>
      <w:bookmarkEnd w:id="311"/>
      <w:bookmarkStart w:id="312" w:name="_Toc184312121"/>
      <w:bookmarkEnd w:id="312"/>
      <w:bookmarkStart w:id="313" w:name="_Toc184308060"/>
      <w:bookmarkEnd w:id="313"/>
      <w:bookmarkStart w:id="314" w:name="_Toc184313272"/>
      <w:bookmarkEnd w:id="314"/>
      <w:bookmarkStart w:id="315" w:name="_Toc184312120"/>
      <w:bookmarkEnd w:id="315"/>
      <w:bookmarkStart w:id="316" w:name="_Toc184310275"/>
      <w:bookmarkEnd w:id="316"/>
      <w:bookmarkStart w:id="317" w:name="_Toc184312106"/>
      <w:bookmarkEnd w:id="317"/>
      <w:bookmarkStart w:id="318" w:name="_Toc184308042"/>
      <w:bookmarkEnd w:id="318"/>
      <w:bookmarkStart w:id="319" w:name="_Toc184308059"/>
      <w:bookmarkEnd w:id="319"/>
      <w:bookmarkStart w:id="320" w:name="_Toc184313309"/>
      <w:bookmarkEnd w:id="320"/>
      <w:bookmarkStart w:id="321" w:name="_Toc184308044"/>
      <w:bookmarkEnd w:id="321"/>
      <w:bookmarkStart w:id="322" w:name="_Toc184313295"/>
      <w:bookmarkEnd w:id="322"/>
      <w:bookmarkStart w:id="323" w:name="_Toc184313257"/>
      <w:bookmarkEnd w:id="323"/>
      <w:bookmarkStart w:id="324" w:name="_Toc184313253"/>
      <w:bookmarkEnd w:id="324"/>
      <w:bookmarkStart w:id="325" w:name="_Toc184312117"/>
      <w:bookmarkEnd w:id="325"/>
      <w:bookmarkStart w:id="326" w:name="_Toc184310288"/>
      <w:bookmarkEnd w:id="326"/>
      <w:bookmarkStart w:id="327" w:name="_Toc184310334"/>
      <w:bookmarkEnd w:id="327"/>
      <w:bookmarkStart w:id="328" w:name="_Toc184313255"/>
      <w:bookmarkEnd w:id="328"/>
      <w:bookmarkStart w:id="329" w:name="_Toc184312105"/>
      <w:bookmarkEnd w:id="329"/>
      <w:bookmarkStart w:id="330" w:name="_Toc184312128"/>
      <w:bookmarkEnd w:id="330"/>
      <w:bookmarkStart w:id="331" w:name="_Toc184312137"/>
      <w:bookmarkEnd w:id="331"/>
      <w:bookmarkStart w:id="332" w:name="_Toc184314444"/>
      <w:bookmarkEnd w:id="332"/>
      <w:bookmarkStart w:id="333" w:name="_Toc184314464"/>
      <w:bookmarkEnd w:id="333"/>
      <w:bookmarkStart w:id="334" w:name="_Toc184312115"/>
      <w:bookmarkEnd w:id="334"/>
      <w:bookmarkStart w:id="335" w:name="_Toc184312129"/>
      <w:bookmarkEnd w:id="335"/>
      <w:bookmarkStart w:id="336" w:name="_Toc184312084"/>
      <w:bookmarkEnd w:id="336"/>
      <w:bookmarkStart w:id="337" w:name="_Toc184310325"/>
      <w:bookmarkEnd w:id="337"/>
      <w:bookmarkStart w:id="338" w:name="_Toc184310292"/>
      <w:bookmarkEnd w:id="338"/>
      <w:bookmarkStart w:id="339" w:name="_Toc184310278"/>
      <w:bookmarkEnd w:id="339"/>
      <w:bookmarkStart w:id="340" w:name="_Toc184310321"/>
      <w:bookmarkEnd w:id="340"/>
      <w:bookmarkStart w:id="341" w:name="_Toc184310301"/>
      <w:bookmarkEnd w:id="341"/>
      <w:bookmarkStart w:id="342" w:name="_Toc184314419"/>
      <w:bookmarkEnd w:id="342"/>
      <w:bookmarkStart w:id="343" w:name="_Toc184312110"/>
      <w:bookmarkEnd w:id="343"/>
      <w:bookmarkStart w:id="344" w:name="_Toc184313254"/>
      <w:bookmarkEnd w:id="344"/>
      <w:bookmarkStart w:id="345" w:name="_Toc184314465"/>
      <w:bookmarkEnd w:id="345"/>
      <w:bookmarkStart w:id="346" w:name="_Toc184308084"/>
      <w:bookmarkEnd w:id="346"/>
      <w:bookmarkStart w:id="347" w:name="_Toc184310308"/>
      <w:bookmarkEnd w:id="347"/>
      <w:bookmarkStart w:id="348" w:name="_Toc184313270"/>
      <w:bookmarkEnd w:id="348"/>
      <w:bookmarkStart w:id="349" w:name="_Toc184310280"/>
      <w:bookmarkEnd w:id="349"/>
      <w:bookmarkStart w:id="350" w:name="_Toc184310276"/>
      <w:bookmarkEnd w:id="350"/>
      <w:bookmarkStart w:id="351" w:name="_Toc184310272"/>
      <w:bookmarkEnd w:id="351"/>
      <w:bookmarkStart w:id="352" w:name="_Toc184313261"/>
      <w:bookmarkEnd w:id="352"/>
      <w:bookmarkStart w:id="353" w:name="_Toc184312101"/>
      <w:bookmarkEnd w:id="353"/>
      <w:bookmarkStart w:id="354" w:name="_Toc184313241"/>
      <w:bookmarkEnd w:id="354"/>
      <w:bookmarkStart w:id="355" w:name="_Toc184308095"/>
      <w:bookmarkEnd w:id="355"/>
      <w:bookmarkStart w:id="356" w:name="_Toc184314445"/>
      <w:bookmarkEnd w:id="356"/>
      <w:bookmarkStart w:id="357" w:name="_Toc184308079"/>
      <w:bookmarkEnd w:id="357"/>
      <w:bookmarkStart w:id="358" w:name="_Toc184312076"/>
      <w:bookmarkEnd w:id="358"/>
      <w:bookmarkStart w:id="359" w:name="_Toc184312116"/>
      <w:bookmarkEnd w:id="359"/>
      <w:bookmarkStart w:id="360" w:name="_Toc184312124"/>
      <w:bookmarkEnd w:id="360"/>
      <w:bookmarkStart w:id="361" w:name="_Toc184308078"/>
      <w:bookmarkEnd w:id="361"/>
      <w:bookmarkStart w:id="362" w:name="_Toc184313285"/>
      <w:bookmarkEnd w:id="362"/>
      <w:bookmarkStart w:id="363" w:name="_Toc184314476"/>
      <w:bookmarkEnd w:id="363"/>
      <w:bookmarkStart w:id="364" w:name="_Toc184308082"/>
      <w:bookmarkEnd w:id="364"/>
      <w:bookmarkStart w:id="365" w:name="_Toc184314447"/>
      <w:bookmarkEnd w:id="365"/>
      <w:bookmarkStart w:id="366" w:name="_Toc184312136"/>
      <w:bookmarkEnd w:id="366"/>
      <w:bookmarkStart w:id="367" w:name="_Toc184308047"/>
      <w:bookmarkEnd w:id="367"/>
      <w:bookmarkStart w:id="368" w:name="_Toc184313298"/>
      <w:bookmarkEnd w:id="368"/>
      <w:bookmarkStart w:id="369" w:name="_Toc184308092"/>
      <w:bookmarkEnd w:id="369"/>
      <w:bookmarkStart w:id="370" w:name="_Toc184308046"/>
      <w:bookmarkEnd w:id="370"/>
      <w:bookmarkStart w:id="371" w:name="_Toc184310311"/>
      <w:bookmarkEnd w:id="371"/>
      <w:bookmarkStart w:id="372" w:name="_Toc184313268"/>
      <w:bookmarkEnd w:id="372"/>
      <w:bookmarkStart w:id="373" w:name="_Toc184312119"/>
      <w:bookmarkEnd w:id="373"/>
      <w:bookmarkStart w:id="374" w:name="_Toc184314436"/>
      <w:bookmarkEnd w:id="374"/>
      <w:bookmarkStart w:id="375" w:name="_Toc184308065"/>
      <w:bookmarkEnd w:id="375"/>
      <w:bookmarkStart w:id="376" w:name="_Toc184314441"/>
      <w:bookmarkEnd w:id="376"/>
      <w:bookmarkStart w:id="377" w:name="_Toc184314430"/>
      <w:bookmarkEnd w:id="377"/>
      <w:bookmarkStart w:id="378" w:name="_Toc184312075"/>
      <w:bookmarkEnd w:id="378"/>
      <w:bookmarkStart w:id="379" w:name="_Toc184314446"/>
      <w:bookmarkEnd w:id="379"/>
      <w:bookmarkStart w:id="380" w:name="_Toc184313305"/>
      <w:bookmarkEnd w:id="380"/>
      <w:bookmarkStart w:id="381" w:name="_Toc184314475"/>
      <w:bookmarkEnd w:id="381"/>
      <w:bookmarkStart w:id="382" w:name="_Toc184313301"/>
      <w:bookmarkEnd w:id="382"/>
      <w:bookmarkStart w:id="383" w:name="_Toc184312078"/>
      <w:bookmarkEnd w:id="383"/>
      <w:bookmarkStart w:id="384" w:name="_Toc184312114"/>
      <w:bookmarkEnd w:id="384"/>
      <w:bookmarkStart w:id="385" w:name="_Toc184312104"/>
      <w:bookmarkEnd w:id="385"/>
      <w:bookmarkStart w:id="386" w:name="_Toc184310277"/>
      <w:bookmarkEnd w:id="386"/>
      <w:bookmarkStart w:id="387" w:name="_Toc184312135"/>
      <w:bookmarkEnd w:id="387"/>
      <w:bookmarkStart w:id="388" w:name="_Toc184314462"/>
      <w:bookmarkEnd w:id="388"/>
      <w:bookmarkStart w:id="389" w:name="_Toc184308066"/>
      <w:bookmarkEnd w:id="389"/>
      <w:bookmarkStart w:id="390" w:name="_Toc184308067"/>
      <w:bookmarkEnd w:id="390"/>
      <w:bookmarkStart w:id="391" w:name="_Toc184308062"/>
      <w:bookmarkEnd w:id="391"/>
      <w:bookmarkStart w:id="392" w:name="_Toc184313286"/>
      <w:bookmarkEnd w:id="392"/>
      <w:bookmarkStart w:id="393" w:name="_Toc184310283"/>
      <w:bookmarkEnd w:id="393"/>
      <w:bookmarkStart w:id="394" w:name="_Toc184310284"/>
      <w:bookmarkEnd w:id="394"/>
      <w:bookmarkStart w:id="395" w:name="_Toc184312108"/>
      <w:bookmarkEnd w:id="395"/>
      <w:bookmarkStart w:id="396" w:name="_Toc184312079"/>
      <w:bookmarkEnd w:id="396"/>
      <w:r>
        <w:rPr>
          <w:rFonts w:hint="eastAsia" w:ascii="宋体" w:hAnsi="宋体" w:cs="宋体"/>
          <w:b/>
          <w:color w:val="auto"/>
          <w:sz w:val="36"/>
          <w:szCs w:val="36"/>
          <w:highlight w:val="none"/>
        </w:rPr>
        <w:t>评标办法</w:t>
      </w:r>
    </w:p>
    <w:p w14:paraId="3852D31C">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pPr w:leftFromText="180" w:rightFromText="180" w:vertAnchor="text" w:tblpX="-578" w:tblpY="1"/>
        <w:tblOverlap w:val="never"/>
        <w:tblW w:w="99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0"/>
        <w:gridCol w:w="6886"/>
        <w:gridCol w:w="768"/>
        <w:gridCol w:w="1296"/>
      </w:tblGrid>
      <w:tr w14:paraId="4BB5B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2" w:hRule="atLeast"/>
        </w:trPr>
        <w:tc>
          <w:tcPr>
            <w:tcW w:w="980" w:type="dxa"/>
            <w:tcBorders>
              <w:top w:val="single" w:color="auto" w:sz="4" w:space="0"/>
              <w:left w:val="single" w:color="auto" w:sz="4" w:space="0"/>
              <w:bottom w:val="single" w:color="auto" w:sz="4" w:space="0"/>
              <w:right w:val="single" w:color="auto" w:sz="4" w:space="0"/>
            </w:tcBorders>
            <w:vAlign w:val="center"/>
          </w:tcPr>
          <w:p w14:paraId="1BC5243A">
            <w:pPr>
              <w:adjustRightInd w:val="0"/>
              <w:snapToGrid w:val="0"/>
              <w:spacing w:line="360" w:lineRule="auto"/>
              <w:jc w:val="center"/>
              <w:rPr>
                <w:rFonts w:ascii="宋体" w:hAnsi="宋体" w:cs="仿宋_GB2312"/>
                <w:szCs w:val="21"/>
              </w:rPr>
            </w:pPr>
            <w:r>
              <w:rPr>
                <w:rFonts w:hint="eastAsia" w:ascii="宋体" w:hAnsi="宋体" w:cs="仿宋"/>
                <w:sz w:val="24"/>
              </w:rPr>
              <w:t>序号</w:t>
            </w:r>
          </w:p>
        </w:tc>
        <w:tc>
          <w:tcPr>
            <w:tcW w:w="6886" w:type="dxa"/>
            <w:tcBorders>
              <w:top w:val="single" w:color="auto" w:sz="4" w:space="0"/>
              <w:left w:val="single" w:color="auto" w:sz="4" w:space="0"/>
              <w:bottom w:val="single" w:color="auto" w:sz="4" w:space="0"/>
              <w:right w:val="single" w:color="auto" w:sz="4" w:space="0"/>
            </w:tcBorders>
            <w:vAlign w:val="center"/>
          </w:tcPr>
          <w:p w14:paraId="2918E940">
            <w:pPr>
              <w:adjustRightInd w:val="0"/>
              <w:snapToGrid w:val="0"/>
              <w:spacing w:line="360" w:lineRule="auto"/>
              <w:jc w:val="center"/>
              <w:rPr>
                <w:rFonts w:ascii="宋体" w:hAnsi="宋体" w:cs="仿宋_GB2312"/>
                <w:szCs w:val="21"/>
              </w:rPr>
            </w:pPr>
            <w:r>
              <w:rPr>
                <w:rFonts w:hint="eastAsia" w:ascii="宋体" w:hAnsi="宋体" w:cs="仿宋"/>
                <w:sz w:val="24"/>
              </w:rPr>
              <w:t>评分内容和标准</w:t>
            </w:r>
          </w:p>
        </w:tc>
        <w:tc>
          <w:tcPr>
            <w:tcW w:w="768" w:type="dxa"/>
            <w:tcBorders>
              <w:top w:val="single" w:color="auto" w:sz="4" w:space="0"/>
              <w:left w:val="single" w:color="auto" w:sz="4" w:space="0"/>
              <w:bottom w:val="single" w:color="auto" w:sz="4" w:space="0"/>
              <w:right w:val="single" w:color="auto" w:sz="4" w:space="0"/>
            </w:tcBorders>
            <w:vAlign w:val="center"/>
          </w:tcPr>
          <w:p w14:paraId="1ECCD950">
            <w:pPr>
              <w:adjustRightInd w:val="0"/>
              <w:snapToGrid w:val="0"/>
              <w:spacing w:line="360" w:lineRule="auto"/>
              <w:jc w:val="center"/>
              <w:rPr>
                <w:rFonts w:ascii="宋体" w:hAnsi="宋体" w:cs="仿宋_GB2312"/>
                <w:szCs w:val="21"/>
              </w:rPr>
            </w:pPr>
            <w:r>
              <w:rPr>
                <w:rFonts w:hint="eastAsia" w:ascii="宋体" w:hAnsi="宋体" w:cs="仿宋"/>
                <w:sz w:val="24"/>
              </w:rPr>
              <w:t>权值</w:t>
            </w:r>
          </w:p>
        </w:tc>
        <w:tc>
          <w:tcPr>
            <w:tcW w:w="1296" w:type="dxa"/>
            <w:tcBorders>
              <w:top w:val="single" w:color="auto" w:sz="4" w:space="0"/>
              <w:left w:val="single" w:color="auto" w:sz="4" w:space="0"/>
              <w:bottom w:val="single" w:color="auto" w:sz="4" w:space="0"/>
              <w:right w:val="single" w:color="auto" w:sz="4" w:space="0"/>
            </w:tcBorders>
            <w:vAlign w:val="center"/>
          </w:tcPr>
          <w:p w14:paraId="7E1C40B3">
            <w:pPr>
              <w:adjustRightInd w:val="0"/>
              <w:snapToGrid w:val="0"/>
              <w:spacing w:line="360" w:lineRule="auto"/>
              <w:jc w:val="center"/>
              <w:rPr>
                <w:rFonts w:ascii="宋体" w:hAnsi="宋体" w:cs="仿宋_GB2312"/>
                <w:bCs/>
                <w:szCs w:val="21"/>
              </w:rPr>
            </w:pPr>
            <w:r>
              <w:rPr>
                <w:rFonts w:hint="eastAsia" w:ascii="宋体" w:hAnsi="宋体" w:cs="仿宋"/>
                <w:sz w:val="24"/>
              </w:rPr>
              <w:t>主/客观分</w:t>
            </w:r>
          </w:p>
        </w:tc>
      </w:tr>
      <w:tr w14:paraId="17197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3233257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 w:val="24"/>
              </w:rPr>
            </w:pPr>
            <w:r>
              <w:rPr>
                <w:rFonts w:hint="eastAsia" w:ascii="宋体" w:hAnsi="宋体" w:cs="仿宋_GB2312"/>
                <w:szCs w:val="21"/>
              </w:rPr>
              <w:t>1</w:t>
            </w:r>
          </w:p>
        </w:tc>
        <w:tc>
          <w:tcPr>
            <w:tcW w:w="6886" w:type="dxa"/>
            <w:tcBorders>
              <w:top w:val="single" w:color="auto" w:sz="4" w:space="0"/>
              <w:left w:val="single" w:color="auto" w:sz="4" w:space="0"/>
              <w:bottom w:val="single" w:color="auto" w:sz="4" w:space="0"/>
              <w:right w:val="single" w:color="auto" w:sz="4" w:space="0"/>
            </w:tcBorders>
            <w:vAlign w:val="center"/>
          </w:tcPr>
          <w:p w14:paraId="4A0BED4A">
            <w:pPr>
              <w:keepNext w:val="0"/>
              <w:keepLines w:val="0"/>
              <w:pageBreakBefore w:val="0"/>
              <w:kinsoku/>
              <w:wordWrap/>
              <w:overflowPunct/>
              <w:topLinePunct w:val="0"/>
              <w:autoSpaceDE/>
              <w:autoSpaceDN/>
              <w:bidi w:val="0"/>
              <w:adjustRightInd w:val="0"/>
              <w:snapToGrid w:val="0"/>
              <w:spacing w:line="240" w:lineRule="auto"/>
              <w:jc w:val="left"/>
              <w:textAlignment w:val="auto"/>
              <w:rPr>
                <w:rFonts w:ascii="宋体" w:hAnsi="宋体" w:cs="仿宋"/>
                <w:b/>
                <w:bCs/>
                <w:szCs w:val="21"/>
                <w:lang w:bidi="ar"/>
              </w:rPr>
            </w:pPr>
            <w:r>
              <w:rPr>
                <w:rFonts w:hint="eastAsia" w:ascii="宋体" w:hAnsi="宋体" w:cs="仿宋"/>
                <w:b/>
                <w:bCs/>
                <w:szCs w:val="21"/>
                <w:lang w:bidi="ar"/>
              </w:rPr>
              <w:t>样品（长花箱、定制花盆、菠萝格小样）评分：</w:t>
            </w:r>
          </w:p>
          <w:p w14:paraId="7AD49DD4">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cs="仿宋"/>
                <w:b/>
                <w:bCs/>
                <w:szCs w:val="21"/>
              </w:rPr>
            </w:pPr>
            <w:r>
              <w:rPr>
                <w:rFonts w:hint="eastAsia" w:ascii="宋体" w:hAnsi="宋体" w:cs="仿宋"/>
                <w:b/>
                <w:bCs/>
                <w:szCs w:val="21"/>
              </w:rPr>
              <w:t>一、</w:t>
            </w:r>
            <w:r>
              <w:rPr>
                <w:rFonts w:hint="eastAsia" w:ascii="宋体" w:hAnsi="宋体" w:cs="仿宋"/>
                <w:b/>
                <w:bCs/>
                <w:szCs w:val="21"/>
                <w:lang w:bidi="ar"/>
              </w:rPr>
              <w:t>长花箱</w:t>
            </w:r>
            <w:r>
              <w:rPr>
                <w:rFonts w:hint="eastAsia" w:ascii="宋体" w:hAnsi="宋体" w:cs="仿宋"/>
                <w:b/>
                <w:bCs/>
                <w:szCs w:val="21"/>
              </w:rPr>
              <w:t>尺寸、形状及位置公差：</w:t>
            </w:r>
            <w:r>
              <w:rPr>
                <w:rFonts w:hint="eastAsia" w:ascii="宋体" w:hAnsi="宋体" w:cs="仿宋"/>
                <w:b/>
                <w:bCs/>
                <w:szCs w:val="21"/>
                <w:u w:val="single"/>
                <w:lang w:bidi="ar"/>
              </w:rPr>
              <w:t>900mm*600mm*450mm</w:t>
            </w:r>
            <w:r>
              <w:rPr>
                <w:rFonts w:hint="eastAsia" w:ascii="宋体" w:hAnsi="宋体" w:cs="仿宋"/>
                <w:b/>
                <w:bCs/>
                <w:szCs w:val="21"/>
              </w:rPr>
              <w:t>，偏差控制在±10mm以内(测量工具：0～3m钢卷尺，精度1mm)；此项为实质性要求条款，不满足将导致投标无效。</w:t>
            </w:r>
          </w:p>
          <w:p w14:paraId="0C1B183B">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cs="仿宋"/>
                <w:b w:val="0"/>
                <w:bCs w:val="0"/>
                <w:szCs w:val="21"/>
              </w:rPr>
            </w:pPr>
            <w:r>
              <w:rPr>
                <w:rFonts w:hint="eastAsia" w:ascii="宋体" w:hAnsi="宋体" w:cs="仿宋"/>
                <w:b w:val="0"/>
                <w:bCs w:val="0"/>
                <w:szCs w:val="21"/>
              </w:rPr>
              <w:t>二、外观要求（0-6分）：</w:t>
            </w:r>
          </w:p>
          <w:p w14:paraId="3679C0D9">
            <w:pPr>
              <w:keepNext w:val="0"/>
              <w:keepLines w:val="0"/>
              <w:pageBreakBefore w:val="0"/>
              <w:kinsoku/>
              <w:wordWrap/>
              <w:overflowPunct/>
              <w:topLinePunct w:val="0"/>
              <w:autoSpaceDE/>
              <w:autoSpaceDN/>
              <w:bidi w:val="0"/>
              <w:adjustRightInd w:val="0"/>
              <w:spacing w:line="240" w:lineRule="auto"/>
              <w:textAlignment w:val="auto"/>
              <w:rPr>
                <w:rFonts w:hint="eastAsia" w:ascii="宋体" w:hAnsi="宋体" w:cs="仿宋_GB2312"/>
                <w:b w:val="0"/>
                <w:bCs w:val="0"/>
                <w:szCs w:val="21"/>
              </w:rPr>
            </w:pPr>
            <w:r>
              <w:rPr>
                <w:rFonts w:hint="eastAsia" w:ascii="宋体" w:hAnsi="宋体" w:cs="仿宋_GB2312"/>
                <w:b w:val="0"/>
                <w:bCs w:val="0"/>
                <w:szCs w:val="21"/>
              </w:rPr>
              <w:t>1.长花箱样品整体牢固、扎实，各种配件结合处应无松动；颜色、材料符合采购需求；表面平整、有光泽、抗污抗划痕。整体美观、实用；</w:t>
            </w:r>
            <w:r>
              <w:rPr>
                <w:rFonts w:hint="eastAsia" w:ascii="宋体" w:hAnsi="宋体" w:cs="仿宋"/>
                <w:b w:val="0"/>
                <w:bCs w:val="0"/>
                <w:szCs w:val="21"/>
              </w:rPr>
              <w:t>（</w:t>
            </w:r>
            <w:r>
              <w:rPr>
                <w:rFonts w:hint="eastAsia" w:ascii="宋体" w:hAnsi="宋体" w:eastAsia="宋体" w:cs="仿宋"/>
                <w:b w:val="0"/>
                <w:bCs w:val="0"/>
                <w:szCs w:val="21"/>
                <w:highlight w:val="none"/>
              </w:rPr>
              <w:t>制作工艺优良、外观光滑、表面平整、无色差、无划痕。完全满足的得</w:t>
            </w:r>
            <w:r>
              <w:rPr>
                <w:rFonts w:hint="eastAsia" w:ascii="宋体" w:hAnsi="宋体" w:cs="仿宋"/>
                <w:b w:val="0"/>
                <w:bCs w:val="0"/>
                <w:szCs w:val="21"/>
                <w:highlight w:val="none"/>
                <w:lang w:val="en-US" w:eastAsia="zh-CN"/>
              </w:rPr>
              <w:t>4</w:t>
            </w:r>
            <w:r>
              <w:rPr>
                <w:rFonts w:hint="eastAsia" w:ascii="宋体" w:hAnsi="宋体" w:eastAsia="宋体" w:cs="仿宋"/>
                <w:b w:val="0"/>
                <w:bCs w:val="0"/>
                <w:szCs w:val="21"/>
                <w:highlight w:val="none"/>
              </w:rPr>
              <w:t>分、基本满足的得</w:t>
            </w:r>
            <w:r>
              <w:rPr>
                <w:rFonts w:hint="eastAsia" w:ascii="宋体" w:hAnsi="宋体" w:cs="仿宋"/>
                <w:b w:val="0"/>
                <w:bCs w:val="0"/>
                <w:szCs w:val="21"/>
                <w:highlight w:val="none"/>
                <w:lang w:val="en-US" w:eastAsia="zh-CN"/>
              </w:rPr>
              <w:t>3</w:t>
            </w:r>
            <w:r>
              <w:rPr>
                <w:rFonts w:hint="eastAsia" w:ascii="宋体" w:hAnsi="宋体" w:eastAsia="宋体" w:cs="仿宋"/>
                <w:b w:val="0"/>
                <w:bCs w:val="0"/>
                <w:szCs w:val="21"/>
                <w:highlight w:val="none"/>
              </w:rPr>
              <w:t>分、</w:t>
            </w:r>
            <w:r>
              <w:rPr>
                <w:rFonts w:hint="eastAsia" w:ascii="宋体" w:hAnsi="宋体" w:eastAsia="宋体" w:cs="仿宋"/>
                <w:b w:val="0"/>
                <w:bCs w:val="0"/>
                <w:szCs w:val="21"/>
                <w:highlight w:val="none"/>
                <w:lang w:val="en-US" w:eastAsia="zh-CN"/>
              </w:rPr>
              <w:t>有</w:t>
            </w:r>
            <w:r>
              <w:rPr>
                <w:rFonts w:hint="eastAsia" w:ascii="宋体" w:hAnsi="宋体" w:cs="仿宋"/>
                <w:b w:val="0"/>
                <w:bCs w:val="0"/>
                <w:szCs w:val="21"/>
                <w:highlight w:val="none"/>
                <w:lang w:val="en-US" w:eastAsia="zh-CN"/>
              </w:rPr>
              <w:t>细微</w:t>
            </w:r>
            <w:r>
              <w:rPr>
                <w:rFonts w:hint="eastAsia" w:ascii="宋体" w:hAnsi="宋体" w:eastAsia="宋体" w:cs="仿宋"/>
                <w:b w:val="0"/>
                <w:bCs w:val="0"/>
                <w:szCs w:val="21"/>
                <w:highlight w:val="none"/>
              </w:rPr>
              <w:t>偏差的得</w:t>
            </w:r>
            <w:r>
              <w:rPr>
                <w:rFonts w:hint="eastAsia" w:ascii="宋体" w:hAnsi="宋体" w:cs="仿宋"/>
                <w:b w:val="0"/>
                <w:bCs w:val="0"/>
                <w:szCs w:val="21"/>
                <w:highlight w:val="none"/>
                <w:lang w:val="en-US" w:eastAsia="zh-CN"/>
              </w:rPr>
              <w:t>2</w:t>
            </w:r>
            <w:r>
              <w:rPr>
                <w:rFonts w:hint="eastAsia" w:ascii="宋体" w:hAnsi="宋体" w:eastAsia="宋体" w:cs="仿宋"/>
                <w:b w:val="0"/>
                <w:bCs w:val="0"/>
                <w:szCs w:val="21"/>
                <w:highlight w:val="none"/>
              </w:rPr>
              <w:t>分、</w:t>
            </w:r>
            <w:r>
              <w:rPr>
                <w:rFonts w:hint="eastAsia" w:ascii="宋体" w:hAnsi="宋体" w:eastAsia="宋体" w:cs="仿宋"/>
                <w:b w:val="0"/>
                <w:bCs w:val="0"/>
                <w:szCs w:val="21"/>
                <w:highlight w:val="none"/>
                <w:lang w:val="en-US" w:eastAsia="zh-CN"/>
              </w:rPr>
              <w:t>有</w:t>
            </w:r>
            <w:r>
              <w:rPr>
                <w:rFonts w:hint="eastAsia" w:ascii="宋体" w:hAnsi="宋体" w:eastAsia="宋体" w:cs="仿宋"/>
                <w:b w:val="0"/>
                <w:bCs w:val="0"/>
                <w:szCs w:val="21"/>
                <w:highlight w:val="none"/>
              </w:rPr>
              <w:t>偏差的得</w:t>
            </w:r>
            <w:r>
              <w:rPr>
                <w:rFonts w:hint="eastAsia" w:ascii="宋体" w:hAnsi="宋体" w:cs="仿宋"/>
                <w:b w:val="0"/>
                <w:bCs w:val="0"/>
                <w:szCs w:val="21"/>
                <w:highlight w:val="none"/>
                <w:lang w:val="en-US" w:eastAsia="zh-CN"/>
              </w:rPr>
              <w:t>1</w:t>
            </w:r>
            <w:r>
              <w:rPr>
                <w:rFonts w:hint="eastAsia" w:ascii="宋体" w:hAnsi="宋体" w:eastAsia="宋体" w:cs="仿宋"/>
                <w:b w:val="0"/>
                <w:bCs w:val="0"/>
                <w:szCs w:val="21"/>
                <w:highlight w:val="none"/>
              </w:rPr>
              <w:t>分</w:t>
            </w:r>
            <w:r>
              <w:rPr>
                <w:rFonts w:hint="eastAsia" w:ascii="宋体" w:hAnsi="宋体" w:cs="仿宋"/>
                <w:b w:val="0"/>
                <w:bCs w:val="0"/>
                <w:szCs w:val="21"/>
                <w:highlight w:val="none"/>
                <w:lang w:eastAsia="zh-CN"/>
              </w:rPr>
              <w:t>，</w:t>
            </w:r>
            <w:r>
              <w:rPr>
                <w:rFonts w:hint="eastAsia" w:ascii="宋体" w:hAnsi="宋体" w:eastAsia="宋体" w:cs="仿宋"/>
                <w:b w:val="0"/>
                <w:bCs w:val="0"/>
                <w:szCs w:val="21"/>
                <w:highlight w:val="none"/>
              </w:rPr>
              <w:t>均不满足的得0分</w:t>
            </w:r>
            <w:r>
              <w:rPr>
                <w:rFonts w:hint="eastAsia" w:ascii="宋体" w:hAnsi="宋体" w:cs="仿宋"/>
                <w:b w:val="0"/>
                <w:bCs w:val="0"/>
                <w:szCs w:val="21"/>
              </w:rPr>
              <w:t>）</w:t>
            </w:r>
          </w:p>
          <w:p w14:paraId="0345936C">
            <w:pPr>
              <w:keepNext w:val="0"/>
              <w:keepLines w:val="0"/>
              <w:pageBreakBefore w:val="0"/>
              <w:kinsoku/>
              <w:wordWrap/>
              <w:overflowPunct/>
              <w:topLinePunct w:val="0"/>
              <w:autoSpaceDE/>
              <w:autoSpaceDN/>
              <w:bidi w:val="0"/>
              <w:adjustRightInd w:val="0"/>
              <w:spacing w:line="240" w:lineRule="auto"/>
              <w:textAlignment w:val="auto"/>
              <w:rPr>
                <w:rFonts w:hint="eastAsia" w:ascii="宋体" w:hAnsi="宋体" w:cs="仿宋"/>
                <w:b w:val="0"/>
                <w:bCs w:val="0"/>
                <w:szCs w:val="21"/>
              </w:rPr>
            </w:pPr>
            <w:r>
              <w:rPr>
                <w:rFonts w:hint="eastAsia" w:ascii="宋体" w:hAnsi="宋体" w:cs="仿宋_GB2312"/>
                <w:b w:val="0"/>
                <w:bCs w:val="0"/>
                <w:szCs w:val="21"/>
              </w:rPr>
              <w:t>2.</w:t>
            </w:r>
            <w:r>
              <w:rPr>
                <w:rFonts w:hint="eastAsia" w:ascii="宋体" w:hAnsi="宋体" w:cs="仿宋"/>
                <w:b w:val="0"/>
                <w:bCs w:val="0"/>
                <w:szCs w:val="21"/>
                <w:lang w:bidi="ar"/>
              </w:rPr>
              <w:t>定制花盆颜色（天元红）</w:t>
            </w:r>
            <w:r>
              <w:rPr>
                <w:rFonts w:hint="eastAsia" w:ascii="宋体" w:hAnsi="宋体" w:cs="仿宋_GB2312"/>
                <w:b w:val="0"/>
                <w:bCs w:val="0"/>
                <w:szCs w:val="21"/>
              </w:rPr>
              <w:t>是否接近采购文件中提供的图片颜色，是否色调素雅、色正质优。（</w:t>
            </w:r>
            <w:r>
              <w:rPr>
                <w:rFonts w:hint="eastAsia" w:ascii="宋体" w:hAnsi="宋体" w:eastAsia="宋体" w:cs="仿宋"/>
                <w:b w:val="0"/>
                <w:bCs w:val="0"/>
                <w:szCs w:val="21"/>
                <w:highlight w:val="none"/>
              </w:rPr>
              <w:t>完全满足的得</w:t>
            </w:r>
            <w:r>
              <w:rPr>
                <w:rFonts w:hint="eastAsia" w:ascii="宋体" w:hAnsi="宋体" w:cs="仿宋"/>
                <w:b w:val="0"/>
                <w:bCs w:val="0"/>
                <w:szCs w:val="21"/>
                <w:highlight w:val="none"/>
                <w:lang w:val="en-US" w:eastAsia="zh-CN"/>
              </w:rPr>
              <w:t>2</w:t>
            </w:r>
            <w:r>
              <w:rPr>
                <w:rFonts w:hint="eastAsia" w:ascii="宋体" w:hAnsi="宋体" w:eastAsia="宋体" w:cs="仿宋"/>
                <w:b w:val="0"/>
                <w:bCs w:val="0"/>
                <w:szCs w:val="21"/>
                <w:highlight w:val="none"/>
              </w:rPr>
              <w:t>分、基本满足的得</w:t>
            </w:r>
            <w:r>
              <w:rPr>
                <w:rFonts w:hint="eastAsia" w:ascii="宋体" w:hAnsi="宋体" w:cs="仿宋"/>
                <w:b w:val="0"/>
                <w:bCs w:val="0"/>
                <w:szCs w:val="21"/>
                <w:highlight w:val="none"/>
                <w:lang w:val="en-US" w:eastAsia="zh-CN"/>
              </w:rPr>
              <w:t>1</w:t>
            </w:r>
            <w:r>
              <w:rPr>
                <w:rFonts w:hint="eastAsia" w:ascii="宋体" w:hAnsi="宋体" w:eastAsia="宋体" w:cs="仿宋"/>
                <w:b w:val="0"/>
                <w:bCs w:val="0"/>
                <w:szCs w:val="21"/>
                <w:highlight w:val="none"/>
              </w:rPr>
              <w:t>分、</w:t>
            </w:r>
            <w:r>
              <w:rPr>
                <w:rFonts w:hint="eastAsia" w:ascii="宋体" w:hAnsi="宋体" w:eastAsia="宋体" w:cs="仿宋"/>
                <w:b w:val="0"/>
                <w:bCs w:val="0"/>
                <w:szCs w:val="21"/>
                <w:highlight w:val="none"/>
                <w:lang w:val="en-US" w:eastAsia="zh-CN"/>
              </w:rPr>
              <w:t>有</w:t>
            </w:r>
            <w:r>
              <w:rPr>
                <w:rFonts w:hint="eastAsia" w:ascii="宋体" w:hAnsi="宋体" w:eastAsia="宋体" w:cs="仿宋"/>
                <w:b w:val="0"/>
                <w:bCs w:val="0"/>
                <w:szCs w:val="21"/>
                <w:highlight w:val="none"/>
              </w:rPr>
              <w:t>偏差的得</w:t>
            </w:r>
            <w:r>
              <w:rPr>
                <w:rFonts w:hint="eastAsia" w:ascii="宋体" w:hAnsi="宋体" w:cs="仿宋"/>
                <w:b w:val="0"/>
                <w:bCs w:val="0"/>
                <w:szCs w:val="21"/>
                <w:highlight w:val="none"/>
                <w:lang w:val="en-US" w:eastAsia="zh-CN"/>
              </w:rPr>
              <w:t>0.5</w:t>
            </w:r>
            <w:r>
              <w:rPr>
                <w:rFonts w:hint="eastAsia" w:ascii="宋体" w:hAnsi="宋体" w:eastAsia="宋体" w:cs="仿宋"/>
                <w:b w:val="0"/>
                <w:bCs w:val="0"/>
                <w:szCs w:val="21"/>
                <w:highlight w:val="none"/>
              </w:rPr>
              <w:t>分</w:t>
            </w:r>
            <w:r>
              <w:rPr>
                <w:rFonts w:hint="eastAsia" w:ascii="宋体" w:hAnsi="宋体" w:cs="仿宋"/>
                <w:b w:val="0"/>
                <w:bCs w:val="0"/>
                <w:szCs w:val="21"/>
                <w:highlight w:val="none"/>
                <w:lang w:eastAsia="zh-CN"/>
              </w:rPr>
              <w:t>，</w:t>
            </w:r>
            <w:r>
              <w:rPr>
                <w:rFonts w:hint="eastAsia" w:ascii="宋体" w:hAnsi="宋体" w:eastAsia="宋体" w:cs="仿宋"/>
                <w:b w:val="0"/>
                <w:bCs w:val="0"/>
                <w:szCs w:val="21"/>
                <w:highlight w:val="none"/>
              </w:rPr>
              <w:t>均不满足的得0分</w:t>
            </w:r>
            <w:r>
              <w:rPr>
                <w:rFonts w:hint="eastAsia" w:ascii="宋体" w:hAnsi="宋体" w:cs="仿宋_GB2312"/>
                <w:b w:val="0"/>
                <w:bCs w:val="0"/>
                <w:szCs w:val="21"/>
              </w:rPr>
              <w:t>）</w:t>
            </w:r>
          </w:p>
          <w:p w14:paraId="4295AE51">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cs="仿宋"/>
                <w:b w:val="0"/>
                <w:bCs w:val="0"/>
                <w:szCs w:val="21"/>
              </w:rPr>
            </w:pPr>
            <w:r>
              <w:rPr>
                <w:rFonts w:hint="eastAsia" w:ascii="宋体" w:hAnsi="宋体" w:cs="仿宋"/>
                <w:b w:val="0"/>
                <w:bCs w:val="0"/>
                <w:szCs w:val="21"/>
              </w:rPr>
              <w:t>三、样品质量（0-6分）：</w:t>
            </w:r>
          </w:p>
          <w:p w14:paraId="4B8EA88D">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cs="仿宋_GB2312"/>
                <w:b w:val="0"/>
                <w:bCs w:val="0"/>
                <w:szCs w:val="21"/>
              </w:rPr>
            </w:pPr>
            <w:r>
              <w:rPr>
                <w:rFonts w:hint="eastAsia" w:ascii="宋体" w:hAnsi="宋体" w:cs="仿宋"/>
                <w:b w:val="0"/>
                <w:bCs w:val="0"/>
                <w:szCs w:val="21"/>
              </w:rPr>
              <w:t>1.根据提供的</w:t>
            </w:r>
            <w:r>
              <w:rPr>
                <w:rFonts w:hint="eastAsia" w:ascii="宋体" w:hAnsi="宋体" w:cs="仿宋"/>
                <w:b w:val="0"/>
                <w:bCs w:val="0"/>
                <w:szCs w:val="21"/>
                <w:lang w:bidi="ar"/>
              </w:rPr>
              <w:t>长花箱样品质量、牢固度，是否满足采购文件要求评分（</w:t>
            </w:r>
            <w:r>
              <w:rPr>
                <w:rFonts w:hint="eastAsia" w:ascii="宋体" w:hAnsi="宋体" w:eastAsia="宋体" w:cs="仿宋"/>
                <w:b w:val="0"/>
                <w:bCs w:val="0"/>
                <w:szCs w:val="21"/>
                <w:highlight w:val="none"/>
              </w:rPr>
              <w:t>完全满足的得</w:t>
            </w:r>
            <w:r>
              <w:rPr>
                <w:rFonts w:hint="eastAsia" w:ascii="宋体" w:hAnsi="宋体" w:cs="仿宋"/>
                <w:b w:val="0"/>
                <w:bCs w:val="0"/>
                <w:szCs w:val="21"/>
                <w:highlight w:val="none"/>
                <w:lang w:val="en-US" w:eastAsia="zh-CN"/>
              </w:rPr>
              <w:t>4</w:t>
            </w:r>
            <w:r>
              <w:rPr>
                <w:rFonts w:hint="eastAsia" w:ascii="宋体" w:hAnsi="宋体" w:eastAsia="宋体" w:cs="仿宋"/>
                <w:b w:val="0"/>
                <w:bCs w:val="0"/>
                <w:szCs w:val="21"/>
                <w:highlight w:val="none"/>
              </w:rPr>
              <w:t>分、基本满足的得</w:t>
            </w:r>
            <w:r>
              <w:rPr>
                <w:rFonts w:hint="eastAsia" w:ascii="宋体" w:hAnsi="宋体" w:cs="仿宋"/>
                <w:b w:val="0"/>
                <w:bCs w:val="0"/>
                <w:szCs w:val="21"/>
                <w:highlight w:val="none"/>
                <w:lang w:val="en-US" w:eastAsia="zh-CN"/>
              </w:rPr>
              <w:t>3</w:t>
            </w:r>
            <w:r>
              <w:rPr>
                <w:rFonts w:hint="eastAsia" w:ascii="宋体" w:hAnsi="宋体" w:eastAsia="宋体" w:cs="仿宋"/>
                <w:b w:val="0"/>
                <w:bCs w:val="0"/>
                <w:szCs w:val="21"/>
                <w:highlight w:val="none"/>
              </w:rPr>
              <w:t>分、</w:t>
            </w:r>
            <w:r>
              <w:rPr>
                <w:rFonts w:hint="eastAsia" w:ascii="宋体" w:hAnsi="宋体" w:eastAsia="宋体" w:cs="仿宋"/>
                <w:b w:val="0"/>
                <w:bCs w:val="0"/>
                <w:szCs w:val="21"/>
                <w:highlight w:val="none"/>
                <w:lang w:val="en-US" w:eastAsia="zh-CN"/>
              </w:rPr>
              <w:t>有</w:t>
            </w:r>
            <w:r>
              <w:rPr>
                <w:rFonts w:hint="eastAsia" w:ascii="宋体" w:hAnsi="宋体" w:cs="仿宋"/>
                <w:b w:val="0"/>
                <w:bCs w:val="0"/>
                <w:szCs w:val="21"/>
                <w:highlight w:val="none"/>
                <w:lang w:val="en-US" w:eastAsia="zh-CN"/>
              </w:rPr>
              <w:t>细微</w:t>
            </w:r>
            <w:r>
              <w:rPr>
                <w:rFonts w:hint="eastAsia" w:ascii="宋体" w:hAnsi="宋体" w:eastAsia="宋体" w:cs="仿宋"/>
                <w:b w:val="0"/>
                <w:bCs w:val="0"/>
                <w:szCs w:val="21"/>
                <w:highlight w:val="none"/>
              </w:rPr>
              <w:t>偏差的得</w:t>
            </w:r>
            <w:r>
              <w:rPr>
                <w:rFonts w:hint="eastAsia" w:ascii="宋体" w:hAnsi="宋体" w:cs="仿宋"/>
                <w:b w:val="0"/>
                <w:bCs w:val="0"/>
                <w:szCs w:val="21"/>
                <w:highlight w:val="none"/>
                <w:lang w:val="en-US" w:eastAsia="zh-CN"/>
              </w:rPr>
              <w:t>2</w:t>
            </w:r>
            <w:r>
              <w:rPr>
                <w:rFonts w:hint="eastAsia" w:ascii="宋体" w:hAnsi="宋体" w:eastAsia="宋体" w:cs="仿宋"/>
                <w:b w:val="0"/>
                <w:bCs w:val="0"/>
                <w:szCs w:val="21"/>
                <w:highlight w:val="none"/>
              </w:rPr>
              <w:t>分、</w:t>
            </w:r>
            <w:r>
              <w:rPr>
                <w:rFonts w:hint="eastAsia" w:ascii="宋体" w:hAnsi="宋体" w:eastAsia="宋体" w:cs="仿宋"/>
                <w:b w:val="0"/>
                <w:bCs w:val="0"/>
                <w:szCs w:val="21"/>
                <w:highlight w:val="none"/>
                <w:lang w:val="en-US" w:eastAsia="zh-CN"/>
              </w:rPr>
              <w:t>有</w:t>
            </w:r>
            <w:r>
              <w:rPr>
                <w:rFonts w:hint="eastAsia" w:ascii="宋体" w:hAnsi="宋体" w:eastAsia="宋体" w:cs="仿宋"/>
                <w:b w:val="0"/>
                <w:bCs w:val="0"/>
                <w:szCs w:val="21"/>
                <w:highlight w:val="none"/>
              </w:rPr>
              <w:t>偏差的得</w:t>
            </w:r>
            <w:r>
              <w:rPr>
                <w:rFonts w:hint="eastAsia" w:ascii="宋体" w:hAnsi="宋体" w:cs="仿宋"/>
                <w:b w:val="0"/>
                <w:bCs w:val="0"/>
                <w:szCs w:val="21"/>
                <w:highlight w:val="none"/>
                <w:lang w:val="en-US" w:eastAsia="zh-CN"/>
              </w:rPr>
              <w:t>1</w:t>
            </w:r>
            <w:r>
              <w:rPr>
                <w:rFonts w:hint="eastAsia" w:ascii="宋体" w:hAnsi="宋体" w:eastAsia="宋体" w:cs="仿宋"/>
                <w:b w:val="0"/>
                <w:bCs w:val="0"/>
                <w:szCs w:val="21"/>
                <w:highlight w:val="none"/>
              </w:rPr>
              <w:t>分</w:t>
            </w:r>
            <w:r>
              <w:rPr>
                <w:rFonts w:hint="eastAsia" w:ascii="宋体" w:hAnsi="宋体" w:cs="仿宋"/>
                <w:b w:val="0"/>
                <w:bCs w:val="0"/>
                <w:szCs w:val="21"/>
                <w:highlight w:val="none"/>
                <w:lang w:eastAsia="zh-CN"/>
              </w:rPr>
              <w:t>，</w:t>
            </w:r>
            <w:r>
              <w:rPr>
                <w:rFonts w:hint="eastAsia" w:ascii="宋体" w:hAnsi="宋体" w:eastAsia="宋体" w:cs="仿宋"/>
                <w:b w:val="0"/>
                <w:bCs w:val="0"/>
                <w:szCs w:val="21"/>
                <w:highlight w:val="none"/>
              </w:rPr>
              <w:t>均不满足的得0分</w:t>
            </w:r>
            <w:r>
              <w:rPr>
                <w:rFonts w:hint="eastAsia" w:ascii="宋体" w:hAnsi="宋体" w:cs="仿宋"/>
                <w:b w:val="0"/>
                <w:bCs w:val="0"/>
                <w:szCs w:val="21"/>
              </w:rPr>
              <w:t>））；</w:t>
            </w:r>
          </w:p>
          <w:p w14:paraId="4297D150">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cs="仿宋_GB2312"/>
                <w:b w:val="0"/>
                <w:bCs w:val="0"/>
                <w:szCs w:val="21"/>
              </w:rPr>
            </w:pPr>
            <w:r>
              <w:rPr>
                <w:rFonts w:hint="eastAsia" w:ascii="宋体" w:hAnsi="宋体" w:cs="仿宋_GB2312"/>
                <w:b w:val="0"/>
                <w:bCs w:val="0"/>
                <w:szCs w:val="21"/>
              </w:rPr>
              <w:t>2.</w:t>
            </w:r>
            <w:r>
              <w:rPr>
                <w:rFonts w:hint="eastAsia" w:ascii="宋体" w:hAnsi="宋体" w:cs="仿宋"/>
                <w:b w:val="0"/>
                <w:bCs w:val="0"/>
                <w:szCs w:val="21"/>
              </w:rPr>
              <w:t>根据提供的</w:t>
            </w:r>
            <w:r>
              <w:rPr>
                <w:rFonts w:hint="eastAsia" w:ascii="宋体" w:hAnsi="宋体" w:cs="仿宋"/>
                <w:b w:val="0"/>
                <w:bCs w:val="0"/>
                <w:szCs w:val="21"/>
                <w:lang w:bidi="ar"/>
              </w:rPr>
              <w:t>定制花盆样品质量、品相，是否满足采购文件要求评分（</w:t>
            </w:r>
            <w:r>
              <w:rPr>
                <w:rFonts w:hint="eastAsia" w:ascii="宋体" w:hAnsi="宋体" w:eastAsia="宋体" w:cs="仿宋"/>
                <w:szCs w:val="21"/>
                <w:highlight w:val="none"/>
              </w:rPr>
              <w:t>完全满足的得</w:t>
            </w:r>
            <w:r>
              <w:rPr>
                <w:rFonts w:hint="eastAsia" w:ascii="宋体" w:hAnsi="宋体" w:cs="仿宋"/>
                <w:szCs w:val="21"/>
                <w:highlight w:val="none"/>
                <w:lang w:val="en-US" w:eastAsia="zh-CN"/>
              </w:rPr>
              <w:t>2</w:t>
            </w:r>
            <w:r>
              <w:rPr>
                <w:rFonts w:hint="eastAsia" w:ascii="宋体" w:hAnsi="宋体" w:eastAsia="宋体" w:cs="仿宋"/>
                <w:szCs w:val="21"/>
                <w:highlight w:val="none"/>
              </w:rPr>
              <w:t>分、基本满足的得</w:t>
            </w:r>
            <w:r>
              <w:rPr>
                <w:rFonts w:hint="eastAsia" w:ascii="宋体" w:hAnsi="宋体" w:cs="仿宋"/>
                <w:szCs w:val="21"/>
                <w:highlight w:val="none"/>
                <w:lang w:val="en-US" w:eastAsia="zh-CN"/>
              </w:rPr>
              <w:t>1</w:t>
            </w:r>
            <w:r>
              <w:rPr>
                <w:rFonts w:hint="eastAsia" w:ascii="宋体" w:hAnsi="宋体" w:eastAsia="宋体" w:cs="仿宋"/>
                <w:szCs w:val="21"/>
                <w:highlight w:val="none"/>
              </w:rPr>
              <w:t>分</w:t>
            </w:r>
            <w:r>
              <w:rPr>
                <w:rFonts w:hint="eastAsia" w:ascii="宋体" w:hAnsi="宋体" w:cs="仿宋"/>
                <w:szCs w:val="21"/>
                <w:highlight w:val="none"/>
                <w:lang w:eastAsia="zh-CN"/>
              </w:rPr>
              <w:t>，</w:t>
            </w:r>
            <w:r>
              <w:rPr>
                <w:rFonts w:hint="eastAsia" w:ascii="宋体" w:hAnsi="宋体" w:eastAsia="宋体" w:cs="仿宋"/>
                <w:szCs w:val="21"/>
                <w:highlight w:val="none"/>
                <w:lang w:val="en-US" w:eastAsia="zh-CN"/>
              </w:rPr>
              <w:t>有</w:t>
            </w:r>
            <w:r>
              <w:rPr>
                <w:rFonts w:hint="eastAsia" w:ascii="宋体" w:hAnsi="宋体" w:eastAsia="宋体" w:cs="仿宋"/>
                <w:szCs w:val="21"/>
                <w:highlight w:val="none"/>
              </w:rPr>
              <w:t>偏差的得</w:t>
            </w:r>
            <w:r>
              <w:rPr>
                <w:rFonts w:hint="eastAsia" w:ascii="宋体" w:hAnsi="宋体" w:cs="仿宋"/>
                <w:szCs w:val="21"/>
                <w:highlight w:val="none"/>
                <w:lang w:val="en-US" w:eastAsia="zh-CN"/>
              </w:rPr>
              <w:t>0.5</w:t>
            </w:r>
            <w:r>
              <w:rPr>
                <w:rFonts w:hint="eastAsia" w:ascii="宋体" w:hAnsi="宋体" w:eastAsia="宋体" w:cs="仿宋"/>
                <w:szCs w:val="21"/>
                <w:highlight w:val="none"/>
              </w:rPr>
              <w:t>分</w:t>
            </w:r>
            <w:r>
              <w:rPr>
                <w:rFonts w:hint="eastAsia" w:ascii="宋体" w:hAnsi="宋体" w:cs="仿宋"/>
                <w:szCs w:val="21"/>
                <w:highlight w:val="none"/>
                <w:lang w:eastAsia="zh-CN"/>
              </w:rPr>
              <w:t>，</w:t>
            </w:r>
            <w:r>
              <w:rPr>
                <w:rFonts w:hint="eastAsia" w:ascii="宋体" w:hAnsi="宋体" w:eastAsia="宋体" w:cs="仿宋"/>
                <w:szCs w:val="21"/>
                <w:highlight w:val="none"/>
              </w:rPr>
              <w:t>均不满足的得0分</w:t>
            </w:r>
            <w:r>
              <w:rPr>
                <w:rFonts w:hint="eastAsia" w:ascii="宋体" w:hAnsi="宋体" w:cs="仿宋"/>
                <w:b w:val="0"/>
                <w:bCs w:val="0"/>
                <w:szCs w:val="21"/>
              </w:rPr>
              <w:t>）</w:t>
            </w:r>
            <w:r>
              <w:rPr>
                <w:rFonts w:hint="eastAsia" w:ascii="宋体" w:hAnsi="宋体" w:cs="仿宋_GB2312"/>
                <w:b w:val="0"/>
                <w:bCs w:val="0"/>
                <w:szCs w:val="21"/>
              </w:rPr>
              <w:t>。</w:t>
            </w:r>
          </w:p>
          <w:p w14:paraId="00598532">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宋体" w:hAnsi="宋体" w:cs="仿宋"/>
                <w:b w:val="0"/>
                <w:bCs w:val="0"/>
                <w:szCs w:val="21"/>
              </w:rPr>
            </w:pPr>
            <w:r>
              <w:rPr>
                <w:rFonts w:hint="eastAsia" w:ascii="宋体" w:hAnsi="宋体" w:cs="仿宋"/>
                <w:b w:val="0"/>
                <w:bCs w:val="0"/>
                <w:szCs w:val="21"/>
              </w:rPr>
              <w:t>四、原材料小样（菠萝格）（0-3分）：</w:t>
            </w:r>
          </w:p>
          <w:p w14:paraId="3433CF9F">
            <w:pPr>
              <w:keepNext w:val="0"/>
              <w:keepLines w:val="0"/>
              <w:pageBreakBefore w:val="0"/>
              <w:kinsoku/>
              <w:wordWrap/>
              <w:overflowPunct/>
              <w:topLinePunct w:val="0"/>
              <w:autoSpaceDE/>
              <w:autoSpaceDN/>
              <w:bidi w:val="0"/>
              <w:adjustRightInd w:val="0"/>
              <w:spacing w:line="240" w:lineRule="auto"/>
              <w:textAlignment w:val="auto"/>
              <w:rPr>
                <w:rFonts w:hint="eastAsia" w:ascii="宋体" w:hAnsi="宋体" w:cs="仿宋_GB2312"/>
                <w:b w:val="0"/>
                <w:bCs w:val="0"/>
                <w:szCs w:val="21"/>
              </w:rPr>
            </w:pPr>
            <w:r>
              <w:rPr>
                <w:rFonts w:hint="eastAsia" w:ascii="宋体" w:hAnsi="宋体"/>
                <w:b w:val="0"/>
                <w:bCs w:val="0"/>
              </w:rPr>
              <w:t>1.提供菠萝格小样的板材、品相、</w:t>
            </w:r>
            <w:r>
              <w:rPr>
                <w:rFonts w:hint="eastAsia" w:ascii="宋体" w:hAnsi="宋体" w:cs="宋体"/>
                <w:b w:val="0"/>
                <w:bCs w:val="0"/>
                <w:color w:val="000000"/>
                <w:kern w:val="0"/>
                <w:szCs w:val="21"/>
                <w:lang w:bidi="ar"/>
              </w:rPr>
              <w:t>榫头榫卯工艺结做工优良的，得</w:t>
            </w:r>
            <w:r>
              <w:rPr>
                <w:rFonts w:hint="eastAsia" w:ascii="宋体" w:hAnsi="宋体" w:cs="仿宋_GB2312"/>
                <w:b w:val="0"/>
                <w:bCs w:val="0"/>
                <w:szCs w:val="21"/>
                <w:lang w:val="en-US" w:eastAsia="zh-CN"/>
              </w:rPr>
              <w:t>3</w:t>
            </w:r>
            <w:r>
              <w:rPr>
                <w:rFonts w:hint="eastAsia" w:ascii="宋体" w:hAnsi="宋体" w:cs="仿宋_GB2312"/>
                <w:b w:val="0"/>
                <w:bCs w:val="0"/>
                <w:szCs w:val="21"/>
              </w:rPr>
              <w:t>分；</w:t>
            </w:r>
          </w:p>
          <w:p w14:paraId="1A05EA3E">
            <w:pPr>
              <w:keepNext w:val="0"/>
              <w:keepLines w:val="0"/>
              <w:pageBreakBefore w:val="0"/>
              <w:kinsoku/>
              <w:wordWrap/>
              <w:overflowPunct/>
              <w:topLinePunct w:val="0"/>
              <w:autoSpaceDE/>
              <w:autoSpaceDN/>
              <w:bidi w:val="0"/>
              <w:adjustRightInd w:val="0"/>
              <w:spacing w:line="240" w:lineRule="auto"/>
              <w:textAlignment w:val="auto"/>
              <w:rPr>
                <w:rFonts w:hint="eastAsia" w:ascii="宋体" w:hAnsi="宋体" w:eastAsia="宋体" w:cs="仿宋_GB2312"/>
                <w:b w:val="0"/>
                <w:bCs w:val="0"/>
                <w:szCs w:val="21"/>
                <w:lang w:val="en-US" w:eastAsia="zh-CN"/>
              </w:rPr>
            </w:pPr>
            <w:r>
              <w:rPr>
                <w:rFonts w:hint="eastAsia" w:ascii="宋体" w:hAnsi="宋体" w:cs="仿宋_GB2312"/>
                <w:b w:val="0"/>
                <w:bCs w:val="0"/>
                <w:szCs w:val="21"/>
              </w:rPr>
              <w:t>2.</w:t>
            </w:r>
            <w:r>
              <w:rPr>
                <w:rFonts w:hint="eastAsia" w:ascii="宋体" w:hAnsi="宋体"/>
                <w:b w:val="0"/>
                <w:bCs w:val="0"/>
              </w:rPr>
              <w:t>提供菠萝格小样的板材、品相、</w:t>
            </w:r>
            <w:r>
              <w:rPr>
                <w:rFonts w:hint="eastAsia" w:ascii="宋体" w:hAnsi="宋体" w:cs="宋体"/>
                <w:b w:val="0"/>
                <w:bCs w:val="0"/>
                <w:color w:val="000000"/>
                <w:kern w:val="0"/>
                <w:szCs w:val="21"/>
                <w:lang w:bidi="ar"/>
              </w:rPr>
              <w:t>榫头榫卯工艺结做工</w:t>
            </w:r>
            <w:r>
              <w:rPr>
                <w:rFonts w:hint="eastAsia" w:ascii="宋体" w:hAnsi="宋体" w:cs="宋体"/>
                <w:b w:val="0"/>
                <w:bCs w:val="0"/>
                <w:color w:val="000000"/>
                <w:kern w:val="0"/>
                <w:szCs w:val="21"/>
                <w:lang w:val="en-US" w:eastAsia="zh-CN" w:bidi="ar"/>
              </w:rPr>
              <w:t>基本满足</w:t>
            </w:r>
            <w:r>
              <w:rPr>
                <w:rFonts w:hint="eastAsia" w:ascii="宋体" w:hAnsi="宋体" w:cs="宋体"/>
                <w:b w:val="0"/>
                <w:bCs w:val="0"/>
                <w:color w:val="000000"/>
                <w:kern w:val="0"/>
                <w:szCs w:val="21"/>
                <w:lang w:bidi="ar"/>
              </w:rPr>
              <w:t>的，得</w:t>
            </w:r>
            <w:r>
              <w:rPr>
                <w:rFonts w:hint="eastAsia" w:ascii="宋体" w:hAnsi="宋体" w:cs="仿宋_GB2312"/>
                <w:b w:val="0"/>
                <w:bCs w:val="0"/>
                <w:szCs w:val="21"/>
                <w:lang w:val="en-US" w:eastAsia="zh-CN"/>
              </w:rPr>
              <w:t>2</w:t>
            </w:r>
            <w:r>
              <w:rPr>
                <w:rFonts w:hint="eastAsia" w:ascii="宋体" w:hAnsi="宋体" w:cs="仿宋_GB2312"/>
                <w:b w:val="0"/>
                <w:bCs w:val="0"/>
                <w:szCs w:val="21"/>
              </w:rPr>
              <w:t>分</w:t>
            </w:r>
            <w:r>
              <w:rPr>
                <w:rFonts w:hint="eastAsia" w:ascii="宋体" w:hAnsi="宋体" w:cs="仿宋_GB2312"/>
                <w:b w:val="0"/>
                <w:bCs w:val="0"/>
                <w:szCs w:val="21"/>
                <w:lang w:eastAsia="zh-CN"/>
              </w:rPr>
              <w:t>；</w:t>
            </w:r>
            <w:r>
              <w:rPr>
                <w:rFonts w:hint="eastAsia" w:ascii="宋体" w:hAnsi="宋体" w:cs="仿宋_GB2312"/>
                <w:b w:val="0"/>
                <w:bCs w:val="0"/>
                <w:szCs w:val="21"/>
                <w:lang w:val="en-US" w:eastAsia="zh-CN"/>
              </w:rPr>
              <w:t>3、</w:t>
            </w:r>
            <w:r>
              <w:rPr>
                <w:rFonts w:hint="eastAsia" w:ascii="宋体" w:hAnsi="宋体"/>
                <w:b w:val="0"/>
                <w:bCs w:val="0"/>
              </w:rPr>
              <w:t>提供菠萝格小样的板材、品相、</w:t>
            </w:r>
            <w:r>
              <w:rPr>
                <w:rFonts w:hint="eastAsia" w:ascii="宋体" w:hAnsi="宋体" w:cs="宋体"/>
                <w:b w:val="0"/>
                <w:bCs w:val="0"/>
                <w:color w:val="000000"/>
                <w:kern w:val="0"/>
                <w:szCs w:val="21"/>
                <w:lang w:bidi="ar"/>
              </w:rPr>
              <w:t>榫头榫卯工艺结做工</w:t>
            </w:r>
            <w:r>
              <w:rPr>
                <w:rFonts w:hint="eastAsia" w:ascii="宋体" w:hAnsi="宋体" w:cs="宋体"/>
                <w:b w:val="0"/>
                <w:bCs w:val="0"/>
                <w:color w:val="000000"/>
                <w:kern w:val="0"/>
                <w:szCs w:val="21"/>
                <w:lang w:val="en-US" w:eastAsia="zh-CN" w:bidi="ar"/>
              </w:rPr>
              <w:t>有偏差</w:t>
            </w:r>
            <w:r>
              <w:rPr>
                <w:rFonts w:hint="eastAsia" w:ascii="宋体" w:hAnsi="宋体" w:cs="宋体"/>
                <w:b w:val="0"/>
                <w:bCs w:val="0"/>
                <w:color w:val="000000"/>
                <w:kern w:val="0"/>
                <w:szCs w:val="21"/>
                <w:lang w:bidi="ar"/>
              </w:rPr>
              <w:t>的，得</w:t>
            </w:r>
            <w:r>
              <w:rPr>
                <w:rFonts w:hint="eastAsia" w:ascii="宋体" w:hAnsi="宋体" w:cs="仿宋_GB2312"/>
                <w:b w:val="0"/>
                <w:bCs w:val="0"/>
                <w:szCs w:val="21"/>
                <w:lang w:val="en-US" w:eastAsia="zh-CN"/>
              </w:rPr>
              <w:t>1</w:t>
            </w:r>
            <w:r>
              <w:rPr>
                <w:rFonts w:hint="eastAsia" w:ascii="宋体" w:hAnsi="宋体" w:cs="仿宋_GB2312"/>
                <w:b w:val="0"/>
                <w:bCs w:val="0"/>
                <w:szCs w:val="21"/>
              </w:rPr>
              <w:t>分</w:t>
            </w:r>
            <w:r>
              <w:rPr>
                <w:rFonts w:hint="eastAsia" w:ascii="宋体" w:hAnsi="宋体" w:cs="仿宋_GB2312"/>
                <w:b w:val="0"/>
                <w:bCs w:val="0"/>
                <w:szCs w:val="21"/>
                <w:lang w:eastAsia="zh-CN"/>
              </w:rPr>
              <w:t>；</w:t>
            </w:r>
            <w:r>
              <w:rPr>
                <w:rFonts w:hint="eastAsia" w:ascii="宋体" w:hAnsi="宋体" w:cs="仿宋_GB2312"/>
                <w:b w:val="0"/>
                <w:bCs w:val="0"/>
                <w:szCs w:val="21"/>
                <w:lang w:val="en-US" w:eastAsia="zh-CN"/>
              </w:rPr>
              <w:t>4、</w:t>
            </w:r>
            <w:r>
              <w:rPr>
                <w:rFonts w:hint="eastAsia" w:ascii="宋体" w:hAnsi="宋体" w:eastAsia="宋体" w:cs="仿宋"/>
                <w:szCs w:val="21"/>
                <w:highlight w:val="none"/>
              </w:rPr>
              <w:t>不满足的得0分</w:t>
            </w:r>
            <w:r>
              <w:rPr>
                <w:rFonts w:hint="eastAsia" w:ascii="宋体" w:hAnsi="宋体" w:cs="仿宋"/>
                <w:szCs w:val="21"/>
                <w:highlight w:val="none"/>
                <w:lang w:eastAsia="zh-CN"/>
              </w:rPr>
              <w:t>。</w:t>
            </w:r>
          </w:p>
          <w:p w14:paraId="42059450">
            <w:pPr>
              <w:keepNext w:val="0"/>
              <w:keepLines w:val="0"/>
              <w:pageBreakBefore w:val="0"/>
              <w:kinsoku/>
              <w:wordWrap/>
              <w:overflowPunct/>
              <w:topLinePunct w:val="0"/>
              <w:autoSpaceDE/>
              <w:autoSpaceDN/>
              <w:bidi w:val="0"/>
              <w:adjustRightInd w:val="0"/>
              <w:spacing w:line="240" w:lineRule="auto"/>
              <w:textAlignment w:val="auto"/>
              <w:rPr>
                <w:rFonts w:hint="eastAsia" w:ascii="宋体" w:hAnsi="宋体" w:cs="仿宋_GB2312"/>
                <w:b/>
                <w:bCs/>
                <w:szCs w:val="21"/>
                <w:u w:val="thick"/>
              </w:rPr>
            </w:pPr>
            <w:r>
              <w:rPr>
                <w:rFonts w:hint="eastAsia" w:ascii="宋体" w:hAnsi="宋体" w:cs="仿宋_GB2312"/>
                <w:b/>
                <w:bCs/>
                <w:szCs w:val="21"/>
                <w:u w:val="thick"/>
              </w:rPr>
              <w:t>以上样品上不得出现投标人名称或标记。</w:t>
            </w:r>
          </w:p>
          <w:p w14:paraId="5E25C4E5">
            <w:pPr>
              <w:keepNext w:val="0"/>
              <w:keepLines w:val="0"/>
              <w:pageBreakBefore w:val="0"/>
              <w:kinsoku/>
              <w:wordWrap/>
              <w:overflowPunct/>
              <w:topLinePunct w:val="0"/>
              <w:autoSpaceDE/>
              <w:autoSpaceDN/>
              <w:bidi w:val="0"/>
              <w:adjustRightInd w:val="0"/>
              <w:spacing w:line="240" w:lineRule="auto"/>
              <w:textAlignment w:val="auto"/>
              <w:rPr>
                <w:rFonts w:ascii="宋体" w:hAnsi="宋体"/>
                <w:szCs w:val="21"/>
                <w:u w:val="thick"/>
              </w:rPr>
            </w:pPr>
            <w:r>
              <w:rPr>
                <w:rFonts w:hint="eastAsia" w:ascii="宋体" w:hAnsi="宋体" w:cs="仿宋_GB2312"/>
                <w:b/>
                <w:bCs/>
                <w:szCs w:val="21"/>
                <w:u w:val="thick"/>
              </w:rPr>
              <w:t>投标人不提供样品则视其投标无效。</w:t>
            </w:r>
          </w:p>
        </w:tc>
        <w:tc>
          <w:tcPr>
            <w:tcW w:w="768" w:type="dxa"/>
            <w:tcBorders>
              <w:top w:val="single" w:color="auto" w:sz="4" w:space="0"/>
              <w:left w:val="single" w:color="auto" w:sz="4" w:space="0"/>
              <w:bottom w:val="single" w:color="auto" w:sz="4" w:space="0"/>
              <w:right w:val="single" w:color="auto" w:sz="4" w:space="0"/>
            </w:tcBorders>
            <w:vAlign w:val="center"/>
          </w:tcPr>
          <w:p w14:paraId="598DCA8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15</w:t>
            </w:r>
          </w:p>
        </w:tc>
        <w:tc>
          <w:tcPr>
            <w:tcW w:w="1296" w:type="dxa"/>
            <w:tcBorders>
              <w:top w:val="single" w:color="auto" w:sz="4" w:space="0"/>
              <w:left w:val="single" w:color="auto" w:sz="4" w:space="0"/>
              <w:bottom w:val="single" w:color="auto" w:sz="4" w:space="0"/>
              <w:right w:val="single" w:color="auto" w:sz="4" w:space="0"/>
            </w:tcBorders>
            <w:vAlign w:val="center"/>
          </w:tcPr>
          <w:p w14:paraId="77CD7D6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bCs/>
                <w:szCs w:val="21"/>
              </w:rPr>
            </w:pPr>
            <w:r>
              <w:rPr>
                <w:rFonts w:hint="eastAsia" w:ascii="宋体" w:hAnsi="宋体" w:cs="仿宋"/>
                <w:szCs w:val="21"/>
                <w:lang w:bidi="ar"/>
              </w:rPr>
              <w:t>主观分</w:t>
            </w:r>
          </w:p>
        </w:tc>
      </w:tr>
      <w:tr w14:paraId="04108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01C1130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2</w:t>
            </w:r>
          </w:p>
        </w:tc>
        <w:tc>
          <w:tcPr>
            <w:tcW w:w="6886" w:type="dxa"/>
            <w:tcBorders>
              <w:top w:val="single" w:color="auto" w:sz="4" w:space="0"/>
              <w:left w:val="single" w:color="auto" w:sz="4" w:space="0"/>
              <w:bottom w:val="single" w:color="auto" w:sz="4" w:space="0"/>
              <w:right w:val="single" w:color="auto" w:sz="4" w:space="0"/>
            </w:tcBorders>
          </w:tcPr>
          <w:p w14:paraId="2746BA77">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rPr>
            </w:pPr>
            <w:r>
              <w:rPr>
                <w:rFonts w:hint="eastAsia" w:ascii="宋体" w:hAnsi="宋体" w:cs="宋体"/>
                <w:szCs w:val="21"/>
              </w:rPr>
              <w:t>投标人业绩：投标人自202</w:t>
            </w:r>
            <w:r>
              <w:rPr>
                <w:rFonts w:hint="eastAsia" w:ascii="宋体" w:hAnsi="宋体" w:cs="宋体"/>
                <w:szCs w:val="21"/>
                <w:lang w:val="en-US" w:eastAsia="zh-CN"/>
              </w:rPr>
              <w:t>2</w:t>
            </w:r>
            <w:r>
              <w:rPr>
                <w:rFonts w:hint="eastAsia" w:ascii="宋体" w:hAnsi="宋体" w:cs="宋体"/>
                <w:szCs w:val="21"/>
              </w:rPr>
              <w:t>年1月1日至今同类供货业绩（须包含菠萝格花箱），每个得1分，最高得3分。</w:t>
            </w:r>
          </w:p>
          <w:p w14:paraId="2CB26B1B">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仿宋_GB2312"/>
                <w:szCs w:val="21"/>
              </w:rPr>
            </w:pPr>
            <w:r>
              <w:rPr>
                <w:rFonts w:hint="eastAsia" w:ascii="宋体" w:hAnsi="宋体" w:cs="宋体"/>
                <w:szCs w:val="21"/>
              </w:rPr>
              <w:t>以中标通知书发出时间或合同签订时间为准，须提供合同或中标通知书复印件加盖公章（合同或中标通知书中须清晰体现菠萝格花箱内容，否则业绩无效）。如中标后查实业绩虚假，上报主管部门进行虚假应标处理。</w:t>
            </w:r>
          </w:p>
        </w:tc>
        <w:tc>
          <w:tcPr>
            <w:tcW w:w="768" w:type="dxa"/>
            <w:tcBorders>
              <w:top w:val="single" w:color="auto" w:sz="4" w:space="0"/>
              <w:left w:val="single" w:color="auto" w:sz="4" w:space="0"/>
              <w:bottom w:val="single" w:color="auto" w:sz="4" w:space="0"/>
              <w:right w:val="single" w:color="auto" w:sz="4" w:space="0"/>
            </w:tcBorders>
            <w:vAlign w:val="center"/>
          </w:tcPr>
          <w:p w14:paraId="7E5CA7F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3</w:t>
            </w:r>
          </w:p>
        </w:tc>
        <w:tc>
          <w:tcPr>
            <w:tcW w:w="1296" w:type="dxa"/>
            <w:tcBorders>
              <w:top w:val="single" w:color="auto" w:sz="4" w:space="0"/>
              <w:left w:val="single" w:color="auto" w:sz="4" w:space="0"/>
              <w:bottom w:val="single" w:color="auto" w:sz="4" w:space="0"/>
              <w:right w:val="single" w:color="auto" w:sz="4" w:space="0"/>
            </w:tcBorders>
            <w:vAlign w:val="center"/>
          </w:tcPr>
          <w:p w14:paraId="599688D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客观分</w:t>
            </w:r>
          </w:p>
        </w:tc>
      </w:tr>
      <w:tr w14:paraId="2F287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36DB074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仿宋_GB2312" w:eastAsiaTheme="minorEastAsia"/>
                <w:szCs w:val="21"/>
                <w:lang w:val="en-US" w:eastAsia="zh-CN"/>
              </w:rPr>
            </w:pPr>
            <w:r>
              <w:rPr>
                <w:rFonts w:hint="eastAsia" w:ascii="宋体" w:hAnsi="宋体" w:cs="仿宋_GB2312"/>
                <w:szCs w:val="21"/>
                <w:lang w:val="en-US" w:eastAsia="zh-CN"/>
              </w:rPr>
              <w:t>3</w:t>
            </w:r>
          </w:p>
        </w:tc>
        <w:tc>
          <w:tcPr>
            <w:tcW w:w="6886" w:type="dxa"/>
            <w:tcBorders>
              <w:top w:val="single" w:color="auto" w:sz="4" w:space="0"/>
              <w:left w:val="single" w:color="auto" w:sz="4" w:space="0"/>
              <w:bottom w:val="single" w:color="auto" w:sz="4" w:space="0"/>
              <w:right w:val="single" w:color="auto" w:sz="4" w:space="0"/>
            </w:tcBorders>
          </w:tcPr>
          <w:p w14:paraId="7C4ADC9E">
            <w:pPr>
              <w:keepNext w:val="0"/>
              <w:keepLines w:val="0"/>
              <w:pageBreakBefore w:val="0"/>
              <w:kinsoku/>
              <w:wordWrap/>
              <w:overflowPunct/>
              <w:topLinePunct w:val="0"/>
              <w:autoSpaceDE/>
              <w:autoSpaceDN/>
              <w:bidi w:val="0"/>
              <w:adjustRightInd w:val="0"/>
              <w:snapToGrid w:val="0"/>
              <w:spacing w:line="240" w:lineRule="auto"/>
              <w:textAlignment w:val="auto"/>
              <w:outlineLvl w:val="0"/>
              <w:rPr>
                <w:rFonts w:ascii="宋体" w:hAnsi="宋体" w:eastAsia="宋体" w:cs="仿宋"/>
                <w:bCs/>
                <w:szCs w:val="21"/>
              </w:rPr>
            </w:pPr>
            <w:r>
              <w:rPr>
                <w:rFonts w:hint="eastAsia" w:ascii="宋体" w:hAnsi="宋体" w:eastAsia="宋体" w:cs="仿宋"/>
                <w:bCs/>
                <w:szCs w:val="21"/>
              </w:rPr>
              <w:t>投标人具有有效期内的“质量管理体系认证证书、环境管理体系认证证书、职业健康安全管理体系认证证书”，每提供一项认证证书的得1分，共计3分。</w:t>
            </w:r>
          </w:p>
          <w:p w14:paraId="6BABB584">
            <w:pPr>
              <w:keepNext w:val="0"/>
              <w:keepLines w:val="0"/>
              <w:pageBreakBefore w:val="0"/>
              <w:kinsoku/>
              <w:wordWrap/>
              <w:overflowPunct/>
              <w:topLinePunct w:val="0"/>
              <w:autoSpaceDE/>
              <w:autoSpaceDN/>
              <w:bidi w:val="0"/>
              <w:adjustRightInd w:val="0"/>
              <w:spacing w:line="240" w:lineRule="auto"/>
              <w:jc w:val="left"/>
              <w:textAlignment w:val="auto"/>
              <w:rPr>
                <w:rFonts w:hint="eastAsia" w:ascii="宋体" w:hAnsi="宋体" w:cs="宋体"/>
                <w:szCs w:val="21"/>
              </w:rPr>
            </w:pPr>
            <w:r>
              <w:rPr>
                <w:rFonts w:hint="eastAsia" w:ascii="宋体" w:hAnsi="宋体" w:eastAsia="宋体" w:cs="仿宋"/>
                <w:b/>
                <w:szCs w:val="21"/>
              </w:rPr>
              <w:t>【证明材料：以上内容提供有效证书复印件并加盖公章。以上证书需提供全国认证认可信息公共服务平台网站http://www.cnca.gov.cn/查询页面截图复印件加盖公章，否则不得分。】</w:t>
            </w:r>
          </w:p>
        </w:tc>
        <w:tc>
          <w:tcPr>
            <w:tcW w:w="768" w:type="dxa"/>
            <w:tcBorders>
              <w:top w:val="single" w:color="auto" w:sz="4" w:space="0"/>
              <w:left w:val="single" w:color="auto" w:sz="4" w:space="0"/>
              <w:bottom w:val="single" w:color="auto" w:sz="4" w:space="0"/>
              <w:right w:val="single" w:color="auto" w:sz="4" w:space="0"/>
            </w:tcBorders>
            <w:vAlign w:val="center"/>
          </w:tcPr>
          <w:p w14:paraId="4AA76FB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仿宋_GB2312" w:eastAsiaTheme="minorEastAsia"/>
                <w:szCs w:val="21"/>
                <w:lang w:val="en-US" w:eastAsia="zh-CN"/>
              </w:rPr>
            </w:pPr>
            <w:r>
              <w:rPr>
                <w:rFonts w:hint="eastAsia" w:ascii="宋体" w:hAnsi="宋体" w:cs="仿宋_GB2312"/>
                <w:szCs w:val="21"/>
                <w:lang w:val="en-US" w:eastAsia="zh-CN"/>
              </w:rPr>
              <w:t>3</w:t>
            </w:r>
          </w:p>
        </w:tc>
        <w:tc>
          <w:tcPr>
            <w:tcW w:w="1296" w:type="dxa"/>
            <w:tcBorders>
              <w:top w:val="single" w:color="auto" w:sz="4" w:space="0"/>
              <w:left w:val="single" w:color="auto" w:sz="4" w:space="0"/>
              <w:bottom w:val="single" w:color="auto" w:sz="4" w:space="0"/>
              <w:right w:val="single" w:color="auto" w:sz="4" w:space="0"/>
            </w:tcBorders>
            <w:vAlign w:val="center"/>
          </w:tcPr>
          <w:p w14:paraId="4940529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仿宋_GB2312" w:eastAsiaTheme="minorEastAsia"/>
                <w:szCs w:val="21"/>
                <w:lang w:val="en-US" w:eastAsia="zh-CN"/>
              </w:rPr>
            </w:pPr>
            <w:r>
              <w:rPr>
                <w:rFonts w:hint="eastAsia" w:ascii="宋体" w:hAnsi="宋体" w:cs="仿宋_GB2312"/>
                <w:szCs w:val="21"/>
                <w:lang w:val="en-US" w:eastAsia="zh-CN"/>
              </w:rPr>
              <w:t>客观分</w:t>
            </w:r>
          </w:p>
        </w:tc>
      </w:tr>
      <w:tr w14:paraId="2B3BC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26BB4E6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仿宋_GB2312" w:eastAsiaTheme="minorEastAsia"/>
                <w:szCs w:val="21"/>
                <w:lang w:eastAsia="zh-CN"/>
              </w:rPr>
            </w:pPr>
            <w:r>
              <w:rPr>
                <w:rFonts w:hint="eastAsia" w:ascii="宋体" w:hAnsi="宋体" w:cs="仿宋_GB2312"/>
                <w:szCs w:val="21"/>
                <w:lang w:val="en-US" w:eastAsia="zh-CN"/>
              </w:rPr>
              <w:t>4</w:t>
            </w:r>
          </w:p>
        </w:tc>
        <w:tc>
          <w:tcPr>
            <w:tcW w:w="6886" w:type="dxa"/>
            <w:tcBorders>
              <w:top w:val="single" w:color="auto" w:sz="4" w:space="0"/>
              <w:left w:val="single" w:color="auto" w:sz="4" w:space="0"/>
              <w:bottom w:val="single" w:color="auto" w:sz="4" w:space="0"/>
              <w:right w:val="single" w:color="auto" w:sz="4" w:space="0"/>
            </w:tcBorders>
          </w:tcPr>
          <w:p w14:paraId="4E822F93">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仿宋_GB2312"/>
                <w:b/>
                <w:bCs/>
                <w:szCs w:val="21"/>
              </w:rPr>
            </w:pPr>
            <w:r>
              <w:rPr>
                <w:rFonts w:hint="eastAsia" w:ascii="宋体" w:hAnsi="宋体" w:cs="宋体"/>
                <w:szCs w:val="21"/>
              </w:rPr>
              <w:t>根据</w:t>
            </w:r>
            <w:r>
              <w:rPr>
                <w:rFonts w:hint="eastAsia" w:ascii="宋体" w:hAnsi="宋体" w:cs="宋体"/>
                <w:szCs w:val="21"/>
                <w:lang w:bidi="ar"/>
              </w:rPr>
              <w:t>供应商</w:t>
            </w:r>
            <w:r>
              <w:rPr>
                <w:rFonts w:hint="eastAsia" w:ascii="宋体" w:hAnsi="宋体" w:cs="宋体"/>
                <w:szCs w:val="21"/>
              </w:rPr>
              <w:t>拟提供的橡皮树、月季、四季海棠、西洋杜鹃、水培绿萝、三角梅、陶粒、种植土、营养土、肥料</w:t>
            </w:r>
            <w:r>
              <w:rPr>
                <w:rFonts w:hint="eastAsia" w:ascii="宋体" w:hAnsi="宋体" w:cs="仿宋_GB2312"/>
                <w:szCs w:val="21"/>
              </w:rPr>
              <w:t>是否符合采购文件中项目特征描述的要求评分：其中</w:t>
            </w:r>
            <w:r>
              <w:rPr>
                <w:rFonts w:hint="eastAsia" w:ascii="宋体" w:hAnsi="宋体" w:cs="宋体"/>
                <w:szCs w:val="21"/>
              </w:rPr>
              <w:t>橡皮树、月季、四季海棠、西洋杜鹃、肥料、水培绿萝</w:t>
            </w:r>
            <w:r>
              <w:rPr>
                <w:rFonts w:hint="eastAsia" w:ascii="宋体" w:hAnsi="宋体" w:cs="仿宋_GB2312"/>
                <w:szCs w:val="21"/>
              </w:rPr>
              <w:t>如有一项不满足扣1分；</w:t>
            </w:r>
            <w:r>
              <w:rPr>
                <w:rFonts w:hint="eastAsia" w:ascii="宋体" w:hAnsi="宋体" w:cs="宋体"/>
                <w:szCs w:val="21"/>
              </w:rPr>
              <w:t>三角梅、陶粒、种植土、营养土</w:t>
            </w:r>
            <w:r>
              <w:rPr>
                <w:rFonts w:hint="eastAsia" w:ascii="宋体" w:hAnsi="宋体" w:cs="仿宋_GB2312"/>
                <w:szCs w:val="21"/>
              </w:rPr>
              <w:t>如有一项不满足扣0.5分，扣完为止</w:t>
            </w:r>
            <w:r>
              <w:rPr>
                <w:rFonts w:hint="eastAsia" w:ascii="宋体" w:hAnsi="宋体"/>
              </w:rPr>
              <w:t>（0-5分）</w:t>
            </w:r>
          </w:p>
        </w:tc>
        <w:tc>
          <w:tcPr>
            <w:tcW w:w="768" w:type="dxa"/>
            <w:tcBorders>
              <w:top w:val="single" w:color="auto" w:sz="4" w:space="0"/>
              <w:left w:val="single" w:color="auto" w:sz="4" w:space="0"/>
              <w:bottom w:val="single" w:color="auto" w:sz="4" w:space="0"/>
              <w:right w:val="single" w:color="auto" w:sz="4" w:space="0"/>
            </w:tcBorders>
            <w:vAlign w:val="center"/>
          </w:tcPr>
          <w:p w14:paraId="76C307B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5</w:t>
            </w:r>
          </w:p>
        </w:tc>
        <w:tc>
          <w:tcPr>
            <w:tcW w:w="1296" w:type="dxa"/>
            <w:tcBorders>
              <w:top w:val="single" w:color="auto" w:sz="4" w:space="0"/>
              <w:left w:val="single" w:color="auto" w:sz="4" w:space="0"/>
              <w:bottom w:val="single" w:color="auto" w:sz="4" w:space="0"/>
              <w:right w:val="single" w:color="auto" w:sz="4" w:space="0"/>
            </w:tcBorders>
            <w:vAlign w:val="center"/>
          </w:tcPr>
          <w:p w14:paraId="0E626D9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仿宋_GB2312"/>
                <w:szCs w:val="21"/>
                <w:lang w:eastAsia="zh-CN"/>
              </w:rPr>
            </w:pPr>
            <w:r>
              <w:rPr>
                <w:rFonts w:hint="eastAsia" w:ascii="宋体" w:hAnsi="宋体" w:cs="仿宋_GB2312"/>
                <w:szCs w:val="21"/>
                <w:lang w:val="en-US" w:eastAsia="zh-CN"/>
              </w:rPr>
              <w:t>客观分</w:t>
            </w:r>
            <w:bookmarkStart w:id="415" w:name="_GoBack"/>
            <w:bookmarkEnd w:id="415"/>
          </w:p>
        </w:tc>
      </w:tr>
      <w:tr w14:paraId="75BAB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049BF9A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仿宋_GB2312" w:eastAsiaTheme="minorEastAsia"/>
                <w:szCs w:val="21"/>
                <w:lang w:eastAsia="zh-CN"/>
              </w:rPr>
            </w:pPr>
            <w:r>
              <w:rPr>
                <w:rFonts w:hint="eastAsia" w:ascii="宋体" w:hAnsi="宋体" w:cs="仿宋_GB2312"/>
                <w:szCs w:val="21"/>
                <w:lang w:val="en-US" w:eastAsia="zh-CN"/>
              </w:rPr>
              <w:t>5</w:t>
            </w:r>
          </w:p>
        </w:tc>
        <w:tc>
          <w:tcPr>
            <w:tcW w:w="6886" w:type="dxa"/>
            <w:tcBorders>
              <w:top w:val="single" w:color="auto" w:sz="4" w:space="0"/>
              <w:left w:val="single" w:color="auto" w:sz="4" w:space="0"/>
              <w:bottom w:val="single" w:color="auto" w:sz="4" w:space="0"/>
              <w:right w:val="single" w:color="auto" w:sz="4" w:space="0"/>
            </w:tcBorders>
          </w:tcPr>
          <w:p w14:paraId="51782FD0">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rPr>
            </w:pPr>
            <w:r>
              <w:rPr>
                <w:rFonts w:hint="eastAsia" w:ascii="宋体" w:hAnsi="宋体" w:cs="宋体"/>
                <w:szCs w:val="21"/>
                <w:lang w:bidi="ar"/>
              </w:rPr>
              <w:t>植物保活率承诺：</w:t>
            </w:r>
            <w:r>
              <w:rPr>
                <w:rFonts w:hint="eastAsia" w:ascii="宋体" w:hAnsi="宋体" w:cs="宋体"/>
                <w:color w:val="000000"/>
                <w:kern w:val="0"/>
                <w:szCs w:val="21"/>
              </w:rPr>
              <w:t>橡皮树、月季、四季海棠、西洋杜鹃、水培绿萝、三角梅2年质保期内承诺：保活率100%，得3分；保活率90%～99%，得2分；保活率80%～89%，得1分；其余不得分。</w:t>
            </w:r>
          </w:p>
        </w:tc>
        <w:tc>
          <w:tcPr>
            <w:tcW w:w="768" w:type="dxa"/>
            <w:tcBorders>
              <w:top w:val="single" w:color="auto" w:sz="4" w:space="0"/>
              <w:left w:val="single" w:color="auto" w:sz="4" w:space="0"/>
              <w:bottom w:val="single" w:color="auto" w:sz="4" w:space="0"/>
              <w:right w:val="single" w:color="auto" w:sz="4" w:space="0"/>
            </w:tcBorders>
            <w:vAlign w:val="center"/>
          </w:tcPr>
          <w:p w14:paraId="2D32EC4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3</w:t>
            </w:r>
          </w:p>
        </w:tc>
        <w:tc>
          <w:tcPr>
            <w:tcW w:w="1296" w:type="dxa"/>
            <w:tcBorders>
              <w:top w:val="single" w:color="auto" w:sz="4" w:space="0"/>
              <w:left w:val="single" w:color="auto" w:sz="4" w:space="0"/>
              <w:bottom w:val="single" w:color="auto" w:sz="4" w:space="0"/>
              <w:right w:val="single" w:color="auto" w:sz="4" w:space="0"/>
            </w:tcBorders>
            <w:vAlign w:val="center"/>
          </w:tcPr>
          <w:p w14:paraId="69B5464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客观分</w:t>
            </w:r>
          </w:p>
        </w:tc>
      </w:tr>
      <w:tr w14:paraId="6A872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22E48A3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仿宋_GB2312" w:eastAsiaTheme="minorEastAsia"/>
                <w:szCs w:val="21"/>
                <w:lang w:eastAsia="zh-CN"/>
              </w:rPr>
            </w:pPr>
            <w:r>
              <w:rPr>
                <w:rFonts w:hint="eastAsia" w:ascii="宋体" w:hAnsi="宋体" w:cs="仿宋_GB2312"/>
                <w:szCs w:val="21"/>
                <w:lang w:val="en-US" w:eastAsia="zh-CN"/>
              </w:rPr>
              <w:t>6</w:t>
            </w:r>
          </w:p>
        </w:tc>
        <w:tc>
          <w:tcPr>
            <w:tcW w:w="6886" w:type="dxa"/>
            <w:tcBorders>
              <w:top w:val="single" w:color="auto" w:sz="4" w:space="0"/>
              <w:left w:val="single" w:color="auto" w:sz="4" w:space="0"/>
              <w:bottom w:val="single" w:color="auto" w:sz="4" w:space="0"/>
              <w:right w:val="single" w:color="auto" w:sz="4" w:space="0"/>
            </w:tcBorders>
          </w:tcPr>
          <w:p w14:paraId="1551C5DA">
            <w:pPr>
              <w:pStyle w:val="483"/>
              <w:keepNext w:val="0"/>
              <w:keepLines w:val="0"/>
              <w:pageBreakBefore w:val="0"/>
              <w:kinsoku/>
              <w:wordWrap/>
              <w:overflowPunct/>
              <w:topLinePunct w:val="0"/>
              <w:autoSpaceDE/>
              <w:autoSpaceDN/>
              <w:bidi w:val="0"/>
              <w:adjustRightInd w:val="0"/>
              <w:spacing w:line="240" w:lineRule="auto"/>
              <w:textAlignment w:val="auto"/>
              <w:rPr>
                <w:rFonts w:ascii="宋体" w:hAnsi="宋体" w:cs="仿宋_GB2312"/>
                <w:b/>
                <w:bCs/>
                <w:szCs w:val="21"/>
                <w:lang w:val="en-GB"/>
              </w:rPr>
            </w:pPr>
            <w:r>
              <w:rPr>
                <w:rFonts w:hint="eastAsia" w:ascii="宋体" w:hAnsi="宋体" w:cs="宋体"/>
                <w:szCs w:val="21"/>
                <w:lang w:bidi="ar"/>
              </w:rPr>
              <w:t>根据花卉配送时间在2小时（含）以内得3分；配送时间在2-4（含）小时的得2分；配送时间在4-6（含）小时的得1分；其余的不得分。</w:t>
            </w:r>
          </w:p>
        </w:tc>
        <w:tc>
          <w:tcPr>
            <w:tcW w:w="768" w:type="dxa"/>
            <w:tcBorders>
              <w:top w:val="single" w:color="auto" w:sz="4" w:space="0"/>
              <w:left w:val="single" w:color="auto" w:sz="4" w:space="0"/>
              <w:bottom w:val="single" w:color="auto" w:sz="4" w:space="0"/>
              <w:right w:val="single" w:color="auto" w:sz="4" w:space="0"/>
            </w:tcBorders>
            <w:vAlign w:val="center"/>
          </w:tcPr>
          <w:p w14:paraId="15155A0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3</w:t>
            </w:r>
          </w:p>
        </w:tc>
        <w:tc>
          <w:tcPr>
            <w:tcW w:w="1296" w:type="dxa"/>
            <w:tcBorders>
              <w:top w:val="single" w:color="auto" w:sz="4" w:space="0"/>
              <w:left w:val="single" w:color="auto" w:sz="4" w:space="0"/>
              <w:bottom w:val="single" w:color="auto" w:sz="4" w:space="0"/>
              <w:right w:val="single" w:color="auto" w:sz="4" w:space="0"/>
            </w:tcBorders>
            <w:vAlign w:val="center"/>
          </w:tcPr>
          <w:p w14:paraId="723ACE8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客观分</w:t>
            </w:r>
          </w:p>
        </w:tc>
      </w:tr>
      <w:tr w14:paraId="1646E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980" w:type="dxa"/>
            <w:tcBorders>
              <w:top w:val="single" w:color="auto" w:sz="4" w:space="0"/>
              <w:left w:val="single" w:color="auto" w:sz="4" w:space="0"/>
              <w:bottom w:val="single" w:color="auto" w:sz="4" w:space="0"/>
              <w:right w:val="single" w:color="auto" w:sz="4" w:space="0"/>
            </w:tcBorders>
            <w:vAlign w:val="center"/>
          </w:tcPr>
          <w:p w14:paraId="2C37023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仿宋_GB2312" w:eastAsiaTheme="minorEastAsia"/>
                <w:szCs w:val="21"/>
                <w:lang w:val="en-US" w:eastAsia="zh-CN"/>
              </w:rPr>
            </w:pPr>
            <w:r>
              <w:rPr>
                <w:rFonts w:hint="eastAsia" w:ascii="宋体" w:hAnsi="宋体" w:cs="仿宋_GB2312"/>
                <w:szCs w:val="21"/>
                <w:lang w:val="en-US" w:eastAsia="zh-CN"/>
              </w:rPr>
              <w:t>7</w:t>
            </w:r>
          </w:p>
        </w:tc>
        <w:tc>
          <w:tcPr>
            <w:tcW w:w="6886" w:type="dxa"/>
            <w:tcBorders>
              <w:top w:val="single" w:color="auto" w:sz="4" w:space="0"/>
              <w:left w:val="single" w:color="auto" w:sz="4" w:space="0"/>
              <w:bottom w:val="single" w:color="auto" w:sz="4" w:space="0"/>
              <w:right w:val="single" w:color="auto" w:sz="4" w:space="0"/>
            </w:tcBorders>
            <w:vAlign w:val="center"/>
          </w:tcPr>
          <w:p w14:paraId="4C64ACCF">
            <w:pPr>
              <w:adjustRightInd w:val="0"/>
              <w:spacing w:line="276" w:lineRule="auto"/>
              <w:rPr>
                <w:rFonts w:ascii="宋体" w:hAnsi="宋体" w:eastAsia="宋体" w:cs="仿宋"/>
                <w:bCs/>
                <w:szCs w:val="21"/>
              </w:rPr>
            </w:pPr>
            <w:r>
              <w:rPr>
                <w:rFonts w:hint="eastAsia" w:ascii="宋体" w:hAnsi="宋体" w:cs="宋体"/>
                <w:szCs w:val="21"/>
                <w:lang w:bidi="ar"/>
              </w:rPr>
              <w:t>根据投标人安全、文明养护管理的组织措施，评标委员会根据情况进行评审</w:t>
            </w:r>
            <w:r>
              <w:rPr>
                <w:rFonts w:hint="eastAsia" w:ascii="宋体" w:hAnsi="宋体" w:cs="宋体"/>
                <w:szCs w:val="21"/>
                <w:lang w:eastAsia="zh-CN" w:bidi="ar"/>
              </w:rPr>
              <w:t>：</w:t>
            </w: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具体详细且符合本项目要求的得5分；</w:t>
            </w:r>
          </w:p>
          <w:p w14:paraId="767B5D14">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可操作性、可行性好，有针对性的得4分；</w:t>
            </w:r>
          </w:p>
          <w:p w14:paraId="75A946E3">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可操作性、可行性较好，较有针对性的得3分；</w:t>
            </w:r>
          </w:p>
          <w:p w14:paraId="090D9918">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可操作性、可行性较普通，针对性欠佳得2分；</w:t>
            </w:r>
          </w:p>
          <w:p w14:paraId="5426BE3C">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差，并不明确、无针对性的得1分；</w:t>
            </w:r>
          </w:p>
          <w:p w14:paraId="74FD615F">
            <w:pPr>
              <w:keepNext w:val="0"/>
              <w:keepLines w:val="0"/>
              <w:pageBreakBefore w:val="0"/>
              <w:kinsoku/>
              <w:wordWrap/>
              <w:overflowPunct/>
              <w:topLinePunct w:val="0"/>
              <w:autoSpaceDE/>
              <w:autoSpaceDN/>
              <w:bidi w:val="0"/>
              <w:adjustRightInd w:val="0"/>
              <w:spacing w:line="240" w:lineRule="auto"/>
              <w:jc w:val="left"/>
              <w:textAlignment w:val="auto"/>
              <w:rPr>
                <w:rFonts w:hint="eastAsia" w:ascii="宋体" w:hAnsi="宋体" w:cs="宋体"/>
                <w:szCs w:val="21"/>
                <w:lang w:bidi="ar"/>
              </w:rPr>
            </w:pPr>
            <w:r>
              <w:rPr>
                <w:rFonts w:hint="eastAsia" w:ascii="宋体" w:hAnsi="宋体" w:eastAsia="宋体" w:cs="仿宋"/>
                <w:bCs/>
                <w:szCs w:val="21"/>
              </w:rPr>
              <w:t>不提供（无此内容）的得0分。</w:t>
            </w:r>
          </w:p>
        </w:tc>
        <w:tc>
          <w:tcPr>
            <w:tcW w:w="768" w:type="dxa"/>
            <w:tcBorders>
              <w:top w:val="single" w:color="auto" w:sz="4" w:space="0"/>
              <w:left w:val="single" w:color="auto" w:sz="4" w:space="0"/>
              <w:bottom w:val="single" w:color="auto" w:sz="4" w:space="0"/>
              <w:right w:val="single" w:color="auto" w:sz="4" w:space="0"/>
            </w:tcBorders>
            <w:vAlign w:val="center"/>
          </w:tcPr>
          <w:p w14:paraId="7BD946F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宋体" w:eastAsiaTheme="minorEastAsia"/>
                <w:szCs w:val="21"/>
                <w:lang w:val="en-US" w:eastAsia="zh-CN" w:bidi="ar"/>
              </w:rPr>
            </w:pPr>
            <w:r>
              <w:rPr>
                <w:rFonts w:hint="eastAsia" w:ascii="宋体" w:hAnsi="宋体" w:cs="宋体"/>
                <w:szCs w:val="21"/>
                <w:lang w:val="en-US" w:eastAsia="zh-CN" w:bidi="ar"/>
              </w:rPr>
              <w:t>5</w:t>
            </w:r>
          </w:p>
        </w:tc>
        <w:tc>
          <w:tcPr>
            <w:tcW w:w="1296" w:type="dxa"/>
            <w:tcBorders>
              <w:top w:val="single" w:color="auto" w:sz="4" w:space="0"/>
              <w:left w:val="single" w:color="auto" w:sz="4" w:space="0"/>
              <w:bottom w:val="single" w:color="auto" w:sz="4" w:space="0"/>
              <w:right w:val="single" w:color="auto" w:sz="4" w:space="0"/>
            </w:tcBorders>
            <w:vAlign w:val="center"/>
          </w:tcPr>
          <w:p w14:paraId="721260C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宋体" w:eastAsiaTheme="minorEastAsia"/>
                <w:szCs w:val="21"/>
                <w:lang w:val="en-US" w:eastAsia="zh-CN" w:bidi="ar"/>
              </w:rPr>
            </w:pPr>
            <w:r>
              <w:rPr>
                <w:rFonts w:hint="eastAsia" w:ascii="宋体" w:hAnsi="宋体" w:cs="宋体"/>
                <w:szCs w:val="21"/>
                <w:lang w:val="en-US" w:eastAsia="zh-CN" w:bidi="ar"/>
              </w:rPr>
              <w:t>主观分</w:t>
            </w:r>
          </w:p>
        </w:tc>
      </w:tr>
      <w:tr w14:paraId="0D766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980" w:type="dxa"/>
            <w:tcBorders>
              <w:top w:val="single" w:color="auto" w:sz="4" w:space="0"/>
              <w:left w:val="single" w:color="auto" w:sz="4" w:space="0"/>
              <w:bottom w:val="single" w:color="auto" w:sz="4" w:space="0"/>
              <w:right w:val="single" w:color="auto" w:sz="4" w:space="0"/>
            </w:tcBorders>
            <w:vAlign w:val="center"/>
          </w:tcPr>
          <w:p w14:paraId="5986205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8</w:t>
            </w:r>
          </w:p>
        </w:tc>
        <w:tc>
          <w:tcPr>
            <w:tcW w:w="6886" w:type="dxa"/>
            <w:tcBorders>
              <w:top w:val="single" w:color="auto" w:sz="4" w:space="0"/>
              <w:left w:val="single" w:color="auto" w:sz="4" w:space="0"/>
              <w:bottom w:val="single" w:color="auto" w:sz="4" w:space="0"/>
              <w:right w:val="single" w:color="auto" w:sz="4" w:space="0"/>
            </w:tcBorders>
            <w:vAlign w:val="center"/>
          </w:tcPr>
          <w:p w14:paraId="618E24BF">
            <w:pPr>
              <w:adjustRightInd w:val="0"/>
              <w:spacing w:line="276" w:lineRule="auto"/>
              <w:rPr>
                <w:rFonts w:hint="eastAsia" w:ascii="宋体" w:hAnsi="宋体" w:eastAsia="宋体" w:cs="宋体"/>
                <w:szCs w:val="21"/>
                <w:lang w:bidi="ar"/>
              </w:rPr>
            </w:pPr>
            <w:r>
              <w:rPr>
                <w:rFonts w:hint="eastAsia" w:ascii="宋体" w:hAnsi="宋体" w:eastAsia="宋体" w:cs="宋体"/>
                <w:szCs w:val="21"/>
                <w:lang w:bidi="ar"/>
              </w:rPr>
              <w:t>阐述病虫害防治、施肥、修剪等重点养护技术措施。根据方案的完整性、合理性、针对性评分</w:t>
            </w:r>
          </w:p>
          <w:p w14:paraId="7660D0D8">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①内容全面合理且可操作性明确，与采购需求完全相适应的得4分；</w:t>
            </w:r>
          </w:p>
          <w:p w14:paraId="0C6FB511">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②内容详细且与采购需求相适应，但存在不足的得3分；</w:t>
            </w:r>
          </w:p>
          <w:p w14:paraId="3CDA7D00">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③内容基本与采购需求相适应，但存在欠缺的得2分；</w:t>
            </w:r>
          </w:p>
          <w:p w14:paraId="69D86C1A">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④内容存在严重缺项的得1分；</w:t>
            </w:r>
          </w:p>
          <w:p w14:paraId="5B597F22">
            <w:pPr>
              <w:adjustRightInd w:val="0"/>
              <w:spacing w:line="276" w:lineRule="auto"/>
              <w:rPr>
                <w:rFonts w:ascii="宋体" w:hAnsi="宋体" w:cs="宋体"/>
                <w:szCs w:val="21"/>
                <w:lang w:bidi="ar"/>
              </w:rPr>
            </w:pPr>
            <w:r>
              <w:rPr>
                <w:rFonts w:hint="eastAsia" w:ascii="宋体" w:hAnsi="宋体" w:eastAsia="宋体" w:cs="宋体"/>
                <w:szCs w:val="21"/>
                <w:lang w:val="en-US" w:eastAsia="zh-CN" w:bidi="ar"/>
              </w:rPr>
              <w:t>⑤未提供的得0分。</w:t>
            </w:r>
          </w:p>
        </w:tc>
        <w:tc>
          <w:tcPr>
            <w:tcW w:w="768" w:type="dxa"/>
            <w:tcBorders>
              <w:top w:val="single" w:color="auto" w:sz="4" w:space="0"/>
              <w:left w:val="single" w:color="auto" w:sz="4" w:space="0"/>
              <w:bottom w:val="single" w:color="auto" w:sz="4" w:space="0"/>
              <w:right w:val="single" w:color="auto" w:sz="4" w:space="0"/>
            </w:tcBorders>
            <w:vAlign w:val="center"/>
          </w:tcPr>
          <w:p w14:paraId="20C14B9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宋体"/>
                <w:szCs w:val="21"/>
                <w:lang w:bidi="ar"/>
              </w:rPr>
              <w:t>4</w:t>
            </w:r>
          </w:p>
        </w:tc>
        <w:tc>
          <w:tcPr>
            <w:tcW w:w="1296" w:type="dxa"/>
            <w:tcBorders>
              <w:top w:val="single" w:color="auto" w:sz="4" w:space="0"/>
              <w:left w:val="single" w:color="auto" w:sz="4" w:space="0"/>
              <w:bottom w:val="single" w:color="auto" w:sz="4" w:space="0"/>
              <w:right w:val="single" w:color="auto" w:sz="4" w:space="0"/>
            </w:tcBorders>
            <w:vAlign w:val="center"/>
          </w:tcPr>
          <w:p w14:paraId="5A0903D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宋体"/>
                <w:szCs w:val="21"/>
                <w:lang w:bidi="ar"/>
              </w:rPr>
              <w:t>主观分</w:t>
            </w:r>
          </w:p>
        </w:tc>
      </w:tr>
      <w:tr w14:paraId="688BF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980" w:type="dxa"/>
            <w:tcBorders>
              <w:top w:val="single" w:color="auto" w:sz="4" w:space="0"/>
              <w:left w:val="single" w:color="auto" w:sz="4" w:space="0"/>
              <w:bottom w:val="single" w:color="auto" w:sz="4" w:space="0"/>
              <w:right w:val="single" w:color="auto" w:sz="4" w:space="0"/>
            </w:tcBorders>
            <w:vAlign w:val="center"/>
          </w:tcPr>
          <w:p w14:paraId="685FBDB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9</w:t>
            </w:r>
          </w:p>
        </w:tc>
        <w:tc>
          <w:tcPr>
            <w:tcW w:w="6886" w:type="dxa"/>
            <w:tcBorders>
              <w:top w:val="single" w:color="auto" w:sz="4" w:space="0"/>
              <w:left w:val="single" w:color="auto" w:sz="4" w:space="0"/>
              <w:bottom w:val="single" w:color="auto" w:sz="4" w:space="0"/>
              <w:right w:val="single" w:color="auto" w:sz="4" w:space="0"/>
            </w:tcBorders>
          </w:tcPr>
          <w:p w14:paraId="238793C9">
            <w:pPr>
              <w:adjustRightInd w:val="0"/>
              <w:spacing w:line="276" w:lineRule="auto"/>
              <w:rPr>
                <w:rFonts w:hint="eastAsia" w:ascii="宋体" w:hAnsi="宋体" w:cs="宋体"/>
                <w:szCs w:val="21"/>
                <w:lang w:bidi="ar"/>
              </w:rPr>
            </w:pPr>
            <w:r>
              <w:rPr>
                <w:rFonts w:hint="eastAsia" w:ascii="宋体" w:hAnsi="宋体" w:cs="宋体"/>
                <w:szCs w:val="21"/>
                <w:lang w:bidi="ar"/>
              </w:rPr>
              <w:t>养护方案：根据投标人提供的日常养护管理方案，防治病虫害措施及补植补救措施，设施设备保修期内的保修措施；养护安全文明作业和环境保护管理措施</w:t>
            </w:r>
          </w:p>
          <w:p w14:paraId="12D987BD">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①方案内容全面合理且可操作性明确，与采购需求完全相适应的得4分；</w:t>
            </w:r>
          </w:p>
          <w:p w14:paraId="374EFAB2">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②方案内容详细且与采购需求相适应，但存在不足的得3分；</w:t>
            </w:r>
          </w:p>
          <w:p w14:paraId="22A9D876">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③方案内容基本与采购需求相适应，但存在欠缺的得2分；</w:t>
            </w:r>
          </w:p>
          <w:p w14:paraId="235C6B10">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④方案内容存在严重缺项的得1分；</w:t>
            </w:r>
          </w:p>
          <w:p w14:paraId="24CC9B6E">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lang w:bidi="ar"/>
              </w:rPr>
            </w:pPr>
            <w:r>
              <w:rPr>
                <w:rFonts w:hint="eastAsia" w:ascii="宋体" w:hAnsi="宋体" w:eastAsia="宋体" w:cs="宋体"/>
                <w:szCs w:val="21"/>
                <w:lang w:val="en-US" w:eastAsia="zh-CN" w:bidi="ar"/>
              </w:rPr>
              <w:t>⑤未提供的得0分。</w:t>
            </w:r>
          </w:p>
        </w:tc>
        <w:tc>
          <w:tcPr>
            <w:tcW w:w="768" w:type="dxa"/>
            <w:tcBorders>
              <w:top w:val="single" w:color="auto" w:sz="4" w:space="0"/>
              <w:left w:val="single" w:color="auto" w:sz="4" w:space="0"/>
              <w:bottom w:val="single" w:color="auto" w:sz="4" w:space="0"/>
              <w:right w:val="single" w:color="auto" w:sz="4" w:space="0"/>
            </w:tcBorders>
            <w:vAlign w:val="center"/>
          </w:tcPr>
          <w:p w14:paraId="41F666A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宋体"/>
                <w:szCs w:val="21"/>
                <w:lang w:bidi="ar"/>
              </w:rPr>
              <w:t>4</w:t>
            </w:r>
          </w:p>
        </w:tc>
        <w:tc>
          <w:tcPr>
            <w:tcW w:w="1296" w:type="dxa"/>
            <w:tcBorders>
              <w:top w:val="single" w:color="auto" w:sz="4" w:space="0"/>
              <w:left w:val="single" w:color="auto" w:sz="4" w:space="0"/>
              <w:bottom w:val="single" w:color="auto" w:sz="4" w:space="0"/>
              <w:right w:val="single" w:color="auto" w:sz="4" w:space="0"/>
            </w:tcBorders>
            <w:vAlign w:val="center"/>
          </w:tcPr>
          <w:p w14:paraId="7EE5497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主观分</w:t>
            </w:r>
          </w:p>
        </w:tc>
      </w:tr>
      <w:tr w14:paraId="70F51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rPr>
        <w:tc>
          <w:tcPr>
            <w:tcW w:w="980" w:type="dxa"/>
            <w:tcBorders>
              <w:top w:val="single" w:color="auto" w:sz="4" w:space="0"/>
              <w:left w:val="single" w:color="auto" w:sz="4" w:space="0"/>
              <w:bottom w:val="single" w:color="auto" w:sz="4" w:space="0"/>
              <w:right w:val="single" w:color="auto" w:sz="4" w:space="0"/>
            </w:tcBorders>
            <w:vAlign w:val="center"/>
          </w:tcPr>
          <w:p w14:paraId="7673BB6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10</w:t>
            </w:r>
          </w:p>
        </w:tc>
        <w:tc>
          <w:tcPr>
            <w:tcW w:w="6886" w:type="dxa"/>
            <w:tcBorders>
              <w:top w:val="single" w:color="auto" w:sz="4" w:space="0"/>
              <w:left w:val="single" w:color="auto" w:sz="4" w:space="0"/>
              <w:bottom w:val="single" w:color="auto" w:sz="4" w:space="0"/>
              <w:right w:val="single" w:color="auto" w:sz="4" w:space="0"/>
            </w:tcBorders>
            <w:vAlign w:val="center"/>
          </w:tcPr>
          <w:p w14:paraId="3472279C">
            <w:pPr>
              <w:adjustRightInd w:val="0"/>
              <w:jc w:val="left"/>
              <w:rPr>
                <w:rFonts w:hint="eastAsia" w:ascii="宋体" w:hAnsi="宋体" w:cs="宋体"/>
                <w:szCs w:val="21"/>
                <w:lang w:eastAsia="zh-CN" w:bidi="ar"/>
              </w:rPr>
            </w:pPr>
            <w:r>
              <w:rPr>
                <w:rFonts w:hint="eastAsia" w:ascii="宋体" w:hAnsi="宋体" w:cs="宋体"/>
                <w:szCs w:val="21"/>
                <w:lang w:bidi="ar"/>
              </w:rPr>
              <w:t>拟投入项目负责人具有园林绿化</w:t>
            </w:r>
            <w:r>
              <w:rPr>
                <w:rFonts w:hint="eastAsia" w:ascii="宋体" w:hAnsi="宋体" w:cs="宋体"/>
                <w:szCs w:val="21"/>
                <w:lang w:val="en-US" w:eastAsia="zh-CN" w:bidi="ar"/>
              </w:rPr>
              <w:t>或</w:t>
            </w:r>
            <w:r>
              <w:rPr>
                <w:rFonts w:hint="eastAsia" w:ascii="宋体" w:hAnsi="宋体" w:cs="宋体"/>
                <w:szCs w:val="21"/>
                <w:lang w:bidi="ar"/>
              </w:rPr>
              <w:t>相关专业高级及以上职称的，得3分;拟投入项目负责人具有园林绿化</w:t>
            </w:r>
            <w:r>
              <w:rPr>
                <w:rFonts w:hint="eastAsia" w:ascii="宋体" w:hAnsi="宋体" w:cs="宋体"/>
                <w:szCs w:val="21"/>
                <w:lang w:val="en-US" w:eastAsia="zh-CN" w:bidi="ar"/>
              </w:rPr>
              <w:t>或</w:t>
            </w:r>
            <w:r>
              <w:rPr>
                <w:rFonts w:hint="eastAsia" w:ascii="宋体" w:hAnsi="宋体" w:cs="宋体"/>
                <w:szCs w:val="21"/>
                <w:lang w:bidi="ar"/>
              </w:rPr>
              <w:t>相关专业中级职称的，得1分</w:t>
            </w:r>
            <w:r>
              <w:rPr>
                <w:rFonts w:hint="eastAsia" w:ascii="宋体" w:hAnsi="宋体" w:cs="宋体"/>
                <w:szCs w:val="21"/>
                <w:lang w:eastAsia="zh-CN" w:bidi="ar"/>
              </w:rPr>
              <w:t>。</w:t>
            </w:r>
          </w:p>
          <w:p w14:paraId="0A9496D6">
            <w:pPr>
              <w:adjustRightInd w:val="0"/>
              <w:jc w:val="left"/>
              <w:rPr>
                <w:rFonts w:hint="default" w:ascii="宋体" w:hAnsi="宋体" w:cs="宋体" w:eastAsiaTheme="minorEastAsia"/>
                <w:szCs w:val="21"/>
                <w:lang w:val="en-US" w:eastAsia="zh-CN" w:bidi="ar"/>
              </w:rPr>
            </w:pPr>
            <w:r>
              <w:rPr>
                <w:rFonts w:hint="eastAsia" w:ascii="宋体" w:hAnsi="宋体" w:cs="宋体"/>
                <w:szCs w:val="21"/>
                <w:lang w:bidi="ar"/>
              </w:rPr>
              <w:t>拟投入项目负责人</w:t>
            </w:r>
            <w:r>
              <w:rPr>
                <w:rFonts w:hint="eastAsia" w:ascii="宋体" w:hAnsi="宋体" w:cs="宋体"/>
                <w:szCs w:val="21"/>
                <w:lang w:val="en-US" w:eastAsia="zh-CN" w:bidi="ar"/>
              </w:rPr>
              <w:t>没有相关技术职称的，得0分。</w:t>
            </w:r>
          </w:p>
          <w:p w14:paraId="1B2A3957">
            <w:pPr>
              <w:adjustRightInd w:val="0"/>
              <w:spacing w:line="276" w:lineRule="auto"/>
            </w:pPr>
            <w:r>
              <w:rPr>
                <w:rFonts w:hint="eastAsia" w:ascii="宋体" w:hAnsi="宋体" w:cs="宋体"/>
                <w:szCs w:val="21"/>
                <w:lang w:bidi="ar"/>
              </w:rPr>
              <w:t>【投标文件中须提供项目负责人职称证书复印件及投标单位为其缴纳的最近一期的社保缴纳证明复印件，否则不得分</w:t>
            </w:r>
            <w:r>
              <w:rPr>
                <w:rFonts w:hint="eastAsia" w:ascii="宋体" w:hAnsi="宋体" w:cs="宋体"/>
                <w:szCs w:val="21"/>
                <w:lang w:eastAsia="zh-CN" w:bidi="ar"/>
              </w:rPr>
              <w:t>】</w:t>
            </w:r>
          </w:p>
        </w:tc>
        <w:tc>
          <w:tcPr>
            <w:tcW w:w="768" w:type="dxa"/>
            <w:tcBorders>
              <w:top w:val="single" w:color="auto" w:sz="4" w:space="0"/>
              <w:left w:val="single" w:color="auto" w:sz="4" w:space="0"/>
              <w:bottom w:val="single" w:color="auto" w:sz="4" w:space="0"/>
              <w:right w:val="single" w:color="auto" w:sz="4" w:space="0"/>
            </w:tcBorders>
            <w:vAlign w:val="center"/>
          </w:tcPr>
          <w:p w14:paraId="122577C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宋体"/>
                <w:szCs w:val="21"/>
                <w:lang w:bidi="ar"/>
              </w:rPr>
              <w:t>3</w:t>
            </w:r>
          </w:p>
        </w:tc>
        <w:tc>
          <w:tcPr>
            <w:tcW w:w="1296" w:type="dxa"/>
            <w:tcBorders>
              <w:top w:val="single" w:color="auto" w:sz="4" w:space="0"/>
              <w:left w:val="single" w:color="auto" w:sz="4" w:space="0"/>
              <w:bottom w:val="single" w:color="auto" w:sz="4" w:space="0"/>
              <w:right w:val="single" w:color="auto" w:sz="4" w:space="0"/>
            </w:tcBorders>
            <w:vAlign w:val="center"/>
          </w:tcPr>
          <w:p w14:paraId="47DE724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宋体"/>
                <w:szCs w:val="21"/>
                <w:lang w:bidi="ar"/>
              </w:rPr>
              <w:t>主观分</w:t>
            </w:r>
          </w:p>
        </w:tc>
      </w:tr>
      <w:tr w14:paraId="15934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980" w:type="dxa"/>
            <w:tcBorders>
              <w:top w:val="single" w:color="auto" w:sz="4" w:space="0"/>
              <w:left w:val="single" w:color="auto" w:sz="4" w:space="0"/>
              <w:bottom w:val="single" w:color="auto" w:sz="4" w:space="0"/>
              <w:right w:val="single" w:color="auto" w:sz="4" w:space="0"/>
            </w:tcBorders>
            <w:vAlign w:val="center"/>
          </w:tcPr>
          <w:p w14:paraId="3C74207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11</w:t>
            </w:r>
          </w:p>
        </w:tc>
        <w:tc>
          <w:tcPr>
            <w:tcW w:w="6886" w:type="dxa"/>
            <w:tcBorders>
              <w:top w:val="single" w:color="auto" w:sz="4" w:space="0"/>
              <w:left w:val="single" w:color="auto" w:sz="4" w:space="0"/>
              <w:bottom w:val="single" w:color="auto" w:sz="4" w:space="0"/>
              <w:right w:val="single" w:color="auto" w:sz="4" w:space="0"/>
            </w:tcBorders>
            <w:vAlign w:val="center"/>
          </w:tcPr>
          <w:p w14:paraId="4744FF62">
            <w:pPr>
              <w:adjustRightInd w:val="0"/>
              <w:spacing w:line="276" w:lineRule="auto"/>
              <w:rPr>
                <w:rFonts w:hint="eastAsia" w:ascii="宋体" w:hAnsi="宋体" w:cs="宋体"/>
                <w:szCs w:val="21"/>
                <w:lang w:bidi="ar"/>
              </w:rPr>
            </w:pPr>
            <w:r>
              <w:rPr>
                <w:rFonts w:hint="eastAsia" w:ascii="宋体" w:hAnsi="宋体" w:cs="宋体"/>
                <w:szCs w:val="21"/>
                <w:lang w:bidi="ar"/>
              </w:rPr>
              <w:t>品质保障：根据供应商针对本项目的产品品质保障措施和承诺进行打分</w:t>
            </w:r>
          </w:p>
          <w:p w14:paraId="2C0F168F">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①方案内容全面合理且可操作性明确，与采购需求完全相适应的得4分；</w:t>
            </w:r>
          </w:p>
          <w:p w14:paraId="18166BA2">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②方案内容详细且与采购需求相适应，但存在不足的得3分；</w:t>
            </w:r>
          </w:p>
          <w:p w14:paraId="286DCCFA">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③方案内容基本与采购需求相适应，但存在欠缺的得2分；</w:t>
            </w:r>
          </w:p>
          <w:p w14:paraId="20A3DE54">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④方案内容存在严重缺项的得1分；</w:t>
            </w:r>
          </w:p>
          <w:p w14:paraId="32D9A475">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lang w:bidi="ar"/>
              </w:rPr>
            </w:pPr>
            <w:r>
              <w:rPr>
                <w:rFonts w:hint="eastAsia" w:ascii="宋体" w:hAnsi="宋体" w:eastAsia="宋体" w:cs="宋体"/>
                <w:szCs w:val="21"/>
                <w:lang w:val="en-US" w:eastAsia="zh-CN" w:bidi="ar"/>
              </w:rPr>
              <w:t>⑤未提供的得0分。</w:t>
            </w:r>
          </w:p>
        </w:tc>
        <w:tc>
          <w:tcPr>
            <w:tcW w:w="768" w:type="dxa"/>
            <w:tcBorders>
              <w:top w:val="single" w:color="auto" w:sz="4" w:space="0"/>
              <w:left w:val="single" w:color="auto" w:sz="4" w:space="0"/>
              <w:bottom w:val="single" w:color="auto" w:sz="4" w:space="0"/>
              <w:right w:val="single" w:color="auto" w:sz="4" w:space="0"/>
            </w:tcBorders>
            <w:vAlign w:val="center"/>
          </w:tcPr>
          <w:p w14:paraId="7F7AD2F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仿宋_GB2312"/>
                <w:szCs w:val="21"/>
              </w:rPr>
              <w:t>4</w:t>
            </w:r>
          </w:p>
        </w:tc>
        <w:tc>
          <w:tcPr>
            <w:tcW w:w="1296" w:type="dxa"/>
            <w:tcBorders>
              <w:top w:val="single" w:color="auto" w:sz="4" w:space="0"/>
              <w:left w:val="single" w:color="auto" w:sz="4" w:space="0"/>
              <w:bottom w:val="single" w:color="auto" w:sz="4" w:space="0"/>
              <w:right w:val="single" w:color="auto" w:sz="4" w:space="0"/>
            </w:tcBorders>
            <w:vAlign w:val="center"/>
          </w:tcPr>
          <w:p w14:paraId="7B028D8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仿宋_GB2312"/>
                <w:szCs w:val="21"/>
              </w:rPr>
              <w:t>主观分</w:t>
            </w:r>
          </w:p>
        </w:tc>
      </w:tr>
      <w:tr w14:paraId="3CC56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62C605F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12</w:t>
            </w:r>
          </w:p>
        </w:tc>
        <w:tc>
          <w:tcPr>
            <w:tcW w:w="6886" w:type="dxa"/>
            <w:tcBorders>
              <w:top w:val="single" w:color="auto" w:sz="4" w:space="0"/>
              <w:left w:val="single" w:color="auto" w:sz="4" w:space="0"/>
              <w:bottom w:val="single" w:color="auto" w:sz="4" w:space="0"/>
              <w:right w:val="single" w:color="auto" w:sz="4" w:space="0"/>
            </w:tcBorders>
          </w:tcPr>
          <w:p w14:paraId="22E194EC">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lang w:bidi="ar"/>
              </w:rPr>
            </w:pPr>
            <w:r>
              <w:rPr>
                <w:rFonts w:hint="eastAsia" w:ascii="宋体" w:hAnsi="宋体" w:cs="宋体"/>
                <w:szCs w:val="21"/>
                <w:lang w:bidi="ar"/>
              </w:rPr>
              <w:t>供货方案及组织措施：</w:t>
            </w:r>
          </w:p>
          <w:p w14:paraId="47A9B7FA">
            <w:pPr>
              <w:adjustRightInd w:val="0"/>
              <w:spacing w:line="276" w:lineRule="auto"/>
              <w:rPr>
                <w:rFonts w:hint="eastAsia" w:ascii="宋体" w:hAnsi="宋体" w:cs="宋体"/>
                <w:szCs w:val="21"/>
                <w:lang w:bidi="ar"/>
              </w:rPr>
            </w:pPr>
            <w:r>
              <w:rPr>
                <w:rFonts w:hint="eastAsia" w:ascii="宋体" w:hAnsi="宋体" w:cs="宋体"/>
                <w:szCs w:val="21"/>
                <w:lang w:bidi="ar"/>
              </w:rPr>
              <w:t>根据本项目的特点、难点，所制定的具体技术与组织措施方案的合理性与科学性</w:t>
            </w:r>
            <w:r>
              <w:rPr>
                <w:rFonts w:hint="eastAsia" w:ascii="宋体" w:hAnsi="宋体" w:cs="宋体"/>
                <w:szCs w:val="21"/>
                <w:lang w:eastAsia="zh-CN" w:bidi="ar"/>
              </w:rPr>
              <w:t>；</w:t>
            </w:r>
            <w:r>
              <w:rPr>
                <w:rFonts w:hint="eastAsia" w:ascii="宋体" w:hAnsi="宋体" w:cs="宋体"/>
                <w:szCs w:val="21"/>
                <w:lang w:bidi="ar"/>
              </w:rPr>
              <w:t>绿植花卉的包扎、装运、配送技术规范标准和关系到成活率的关键措施是否科学、合理、快捷。</w:t>
            </w:r>
          </w:p>
          <w:p w14:paraId="4886CF86">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具体详细且符合本项目要求的得5分；</w:t>
            </w:r>
          </w:p>
          <w:p w14:paraId="21612492">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可操作性、可行性好，有针对性的得4分；</w:t>
            </w:r>
          </w:p>
          <w:p w14:paraId="34F330F1">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可操作性、可行性较好，较有针对性的得3分；</w:t>
            </w:r>
          </w:p>
          <w:p w14:paraId="76305DF9">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可操作性、可行性较普通，针对性欠佳得2分；</w:t>
            </w:r>
          </w:p>
          <w:p w14:paraId="72B65E29">
            <w:pPr>
              <w:adjustRightInd w:val="0"/>
              <w:spacing w:line="276" w:lineRule="auto"/>
              <w:rPr>
                <w:rFonts w:ascii="宋体" w:hAnsi="宋体" w:eastAsia="宋体" w:cs="仿宋"/>
                <w:bCs/>
                <w:szCs w:val="21"/>
              </w:rPr>
            </w:pPr>
            <w:r>
              <w:rPr>
                <w:rFonts w:hint="eastAsia" w:ascii="宋体" w:hAnsi="宋体" w:eastAsia="宋体" w:cs="仿宋"/>
                <w:bCs/>
                <w:szCs w:val="21"/>
              </w:rPr>
              <w:t>措施</w:t>
            </w:r>
            <w:r>
              <w:rPr>
                <w:rFonts w:hint="eastAsia" w:ascii="宋体" w:hAnsi="宋体" w:cs="仿宋"/>
                <w:bCs/>
                <w:szCs w:val="21"/>
                <w:lang w:val="en-US" w:eastAsia="zh-CN"/>
              </w:rPr>
              <w:t>方案</w:t>
            </w:r>
            <w:r>
              <w:rPr>
                <w:rFonts w:hint="eastAsia" w:ascii="宋体" w:hAnsi="宋体" w:eastAsia="宋体" w:cs="仿宋"/>
                <w:bCs/>
                <w:szCs w:val="21"/>
              </w:rPr>
              <w:t>差，并不明确、无针对性的得1分；</w:t>
            </w:r>
          </w:p>
          <w:p w14:paraId="54CA6DDE">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lang w:bidi="ar"/>
              </w:rPr>
            </w:pPr>
            <w:r>
              <w:rPr>
                <w:rFonts w:hint="eastAsia" w:ascii="宋体" w:hAnsi="宋体" w:eastAsia="宋体" w:cs="仿宋"/>
                <w:bCs/>
                <w:szCs w:val="21"/>
              </w:rPr>
              <w:t>不提供（无此内容）的得0分。</w:t>
            </w:r>
          </w:p>
        </w:tc>
        <w:tc>
          <w:tcPr>
            <w:tcW w:w="768" w:type="dxa"/>
            <w:tcBorders>
              <w:top w:val="single" w:color="auto" w:sz="4" w:space="0"/>
              <w:left w:val="single" w:color="auto" w:sz="4" w:space="0"/>
              <w:bottom w:val="single" w:color="auto" w:sz="4" w:space="0"/>
              <w:right w:val="single" w:color="auto" w:sz="4" w:space="0"/>
            </w:tcBorders>
            <w:vAlign w:val="center"/>
          </w:tcPr>
          <w:p w14:paraId="261568B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宋体"/>
                <w:szCs w:val="21"/>
                <w:lang w:bidi="ar"/>
              </w:rPr>
              <w:t>5</w:t>
            </w:r>
          </w:p>
        </w:tc>
        <w:tc>
          <w:tcPr>
            <w:tcW w:w="1296" w:type="dxa"/>
            <w:tcBorders>
              <w:top w:val="single" w:color="auto" w:sz="4" w:space="0"/>
              <w:left w:val="single" w:color="auto" w:sz="4" w:space="0"/>
              <w:bottom w:val="single" w:color="auto" w:sz="4" w:space="0"/>
              <w:right w:val="single" w:color="auto" w:sz="4" w:space="0"/>
            </w:tcBorders>
            <w:vAlign w:val="center"/>
          </w:tcPr>
          <w:p w14:paraId="022F72E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主观分</w:t>
            </w:r>
          </w:p>
        </w:tc>
      </w:tr>
      <w:tr w14:paraId="230CB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3757D70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13</w:t>
            </w:r>
          </w:p>
        </w:tc>
        <w:tc>
          <w:tcPr>
            <w:tcW w:w="6886" w:type="dxa"/>
            <w:tcBorders>
              <w:top w:val="single" w:color="auto" w:sz="4" w:space="0"/>
              <w:left w:val="single" w:color="auto" w:sz="4" w:space="0"/>
              <w:bottom w:val="single" w:color="auto" w:sz="4" w:space="0"/>
              <w:right w:val="single" w:color="auto" w:sz="4" w:space="0"/>
            </w:tcBorders>
          </w:tcPr>
          <w:p w14:paraId="6C2012EB">
            <w:pPr>
              <w:keepNext w:val="0"/>
              <w:keepLines w:val="0"/>
              <w:pageBreakBefore w:val="0"/>
              <w:kinsoku/>
              <w:wordWrap/>
              <w:overflowPunct/>
              <w:topLinePunct w:val="0"/>
              <w:autoSpaceDE/>
              <w:autoSpaceDN/>
              <w:bidi w:val="0"/>
              <w:adjustRightInd w:val="0"/>
              <w:spacing w:line="240" w:lineRule="auto"/>
              <w:jc w:val="left"/>
              <w:textAlignment w:val="auto"/>
              <w:rPr>
                <w:rFonts w:hint="eastAsia" w:ascii="宋体" w:hAnsi="宋体" w:cs="宋体"/>
                <w:szCs w:val="21"/>
                <w:lang w:bidi="ar"/>
              </w:rPr>
            </w:pPr>
            <w:r>
              <w:rPr>
                <w:rFonts w:hint="eastAsia" w:ascii="宋体" w:hAnsi="宋体" w:cs="宋体"/>
                <w:szCs w:val="21"/>
                <w:lang w:bidi="ar"/>
              </w:rPr>
              <w:t>对于特殊天气（自然灾害等突发事件）或重大活动应急情况，包括临时补植或突发状况下，供应商是否具有较强的应变能力及应急措施：根据方案的完整性、合理性、针对性评分</w:t>
            </w:r>
          </w:p>
          <w:p w14:paraId="188A35F7">
            <w:pPr>
              <w:adjustRightInd w:val="0"/>
              <w:spacing w:line="276" w:lineRule="auto"/>
              <w:rPr>
                <w:rFonts w:hint="eastAsia" w:ascii="宋体" w:hAnsi="宋体" w:eastAsia="宋体" w:cs="仿宋"/>
                <w:bCs/>
                <w:szCs w:val="21"/>
              </w:rPr>
            </w:pPr>
            <w:r>
              <w:rPr>
                <w:rFonts w:hint="eastAsia" w:ascii="宋体" w:hAnsi="宋体" w:eastAsia="宋体" w:cs="仿宋"/>
                <w:bCs/>
                <w:szCs w:val="21"/>
              </w:rPr>
              <w:t>措施</w:t>
            </w:r>
            <w:r>
              <w:rPr>
                <w:rFonts w:hint="eastAsia" w:ascii="宋体" w:hAnsi="宋体" w:eastAsia="宋体" w:cs="仿宋"/>
                <w:bCs/>
                <w:szCs w:val="21"/>
                <w:lang w:val="en-US" w:eastAsia="zh-CN"/>
              </w:rPr>
              <w:t>方案</w:t>
            </w:r>
            <w:r>
              <w:rPr>
                <w:rFonts w:hint="eastAsia" w:ascii="宋体" w:hAnsi="宋体" w:eastAsia="宋体" w:cs="仿宋"/>
                <w:bCs/>
                <w:szCs w:val="21"/>
              </w:rPr>
              <w:t>具体详细且符合本项目要求的得5分；</w:t>
            </w:r>
          </w:p>
          <w:p w14:paraId="4D32036F">
            <w:pPr>
              <w:adjustRightInd w:val="0"/>
              <w:spacing w:line="276" w:lineRule="auto"/>
              <w:rPr>
                <w:rFonts w:hint="eastAsia" w:ascii="宋体" w:hAnsi="宋体" w:eastAsia="宋体" w:cs="仿宋"/>
                <w:bCs/>
                <w:szCs w:val="21"/>
              </w:rPr>
            </w:pPr>
            <w:r>
              <w:rPr>
                <w:rFonts w:hint="eastAsia" w:ascii="宋体" w:hAnsi="宋体" w:eastAsia="宋体" w:cs="仿宋"/>
                <w:bCs/>
                <w:szCs w:val="21"/>
              </w:rPr>
              <w:t>措施</w:t>
            </w:r>
            <w:r>
              <w:rPr>
                <w:rFonts w:hint="eastAsia" w:ascii="宋体" w:hAnsi="宋体" w:eastAsia="宋体" w:cs="仿宋"/>
                <w:bCs/>
                <w:szCs w:val="21"/>
                <w:lang w:val="en-US" w:eastAsia="zh-CN"/>
              </w:rPr>
              <w:t>方案</w:t>
            </w:r>
            <w:r>
              <w:rPr>
                <w:rFonts w:hint="eastAsia" w:ascii="宋体" w:hAnsi="宋体" w:eastAsia="宋体" w:cs="仿宋"/>
                <w:bCs/>
                <w:szCs w:val="21"/>
              </w:rPr>
              <w:t>可操作性、可行性好，有针对性的得4分；</w:t>
            </w:r>
          </w:p>
          <w:p w14:paraId="0FB04265">
            <w:pPr>
              <w:adjustRightInd w:val="0"/>
              <w:spacing w:line="276" w:lineRule="auto"/>
              <w:rPr>
                <w:rFonts w:hint="eastAsia" w:ascii="宋体" w:hAnsi="宋体" w:eastAsia="宋体" w:cs="仿宋"/>
                <w:bCs/>
                <w:szCs w:val="21"/>
              </w:rPr>
            </w:pPr>
            <w:r>
              <w:rPr>
                <w:rFonts w:hint="eastAsia" w:ascii="宋体" w:hAnsi="宋体" w:eastAsia="宋体" w:cs="仿宋"/>
                <w:bCs/>
                <w:szCs w:val="21"/>
              </w:rPr>
              <w:t>措施</w:t>
            </w:r>
            <w:r>
              <w:rPr>
                <w:rFonts w:hint="eastAsia" w:ascii="宋体" w:hAnsi="宋体" w:eastAsia="宋体" w:cs="仿宋"/>
                <w:bCs/>
                <w:szCs w:val="21"/>
                <w:lang w:val="en-US" w:eastAsia="zh-CN"/>
              </w:rPr>
              <w:t>方案</w:t>
            </w:r>
            <w:r>
              <w:rPr>
                <w:rFonts w:hint="eastAsia" w:ascii="宋体" w:hAnsi="宋体" w:eastAsia="宋体" w:cs="仿宋"/>
                <w:bCs/>
                <w:szCs w:val="21"/>
              </w:rPr>
              <w:t>可操作性、可行性较好，较有针对性的得3分；</w:t>
            </w:r>
          </w:p>
          <w:p w14:paraId="17EF3C24">
            <w:pPr>
              <w:adjustRightInd w:val="0"/>
              <w:spacing w:line="276" w:lineRule="auto"/>
              <w:rPr>
                <w:rFonts w:hint="eastAsia" w:ascii="宋体" w:hAnsi="宋体" w:eastAsia="宋体" w:cs="仿宋"/>
                <w:bCs/>
                <w:szCs w:val="21"/>
              </w:rPr>
            </w:pPr>
            <w:r>
              <w:rPr>
                <w:rFonts w:hint="eastAsia" w:ascii="宋体" w:hAnsi="宋体" w:eastAsia="宋体" w:cs="仿宋"/>
                <w:bCs/>
                <w:szCs w:val="21"/>
              </w:rPr>
              <w:t>措施</w:t>
            </w:r>
            <w:r>
              <w:rPr>
                <w:rFonts w:hint="eastAsia" w:ascii="宋体" w:hAnsi="宋体" w:eastAsia="宋体" w:cs="仿宋"/>
                <w:bCs/>
                <w:szCs w:val="21"/>
                <w:lang w:val="en-US" w:eastAsia="zh-CN"/>
              </w:rPr>
              <w:t>方案</w:t>
            </w:r>
            <w:r>
              <w:rPr>
                <w:rFonts w:hint="eastAsia" w:ascii="宋体" w:hAnsi="宋体" w:eastAsia="宋体" w:cs="仿宋"/>
                <w:bCs/>
                <w:szCs w:val="21"/>
              </w:rPr>
              <w:t>可操作性、可行性较普通，针对性欠佳得2分；</w:t>
            </w:r>
          </w:p>
          <w:p w14:paraId="0D9F9020">
            <w:pPr>
              <w:adjustRightInd w:val="0"/>
              <w:spacing w:line="276" w:lineRule="auto"/>
              <w:rPr>
                <w:rFonts w:hint="eastAsia" w:ascii="宋体" w:hAnsi="宋体" w:eastAsia="宋体" w:cs="仿宋"/>
                <w:bCs/>
                <w:szCs w:val="21"/>
              </w:rPr>
            </w:pPr>
            <w:r>
              <w:rPr>
                <w:rFonts w:hint="eastAsia" w:ascii="宋体" w:hAnsi="宋体" w:eastAsia="宋体" w:cs="仿宋"/>
                <w:bCs/>
                <w:szCs w:val="21"/>
              </w:rPr>
              <w:t>措施</w:t>
            </w:r>
            <w:r>
              <w:rPr>
                <w:rFonts w:hint="eastAsia" w:ascii="宋体" w:hAnsi="宋体" w:eastAsia="宋体" w:cs="仿宋"/>
                <w:bCs/>
                <w:szCs w:val="21"/>
                <w:lang w:val="en-US" w:eastAsia="zh-CN"/>
              </w:rPr>
              <w:t>方案</w:t>
            </w:r>
            <w:r>
              <w:rPr>
                <w:rFonts w:hint="eastAsia" w:ascii="宋体" w:hAnsi="宋体" w:eastAsia="宋体" w:cs="仿宋"/>
                <w:bCs/>
                <w:szCs w:val="21"/>
              </w:rPr>
              <w:t>差，并不明确、无针对性的得1分；</w:t>
            </w:r>
          </w:p>
          <w:p w14:paraId="43AEDE30">
            <w:pPr>
              <w:adjustRightInd w:val="0"/>
              <w:spacing w:line="276" w:lineRule="auto"/>
            </w:pPr>
            <w:r>
              <w:rPr>
                <w:rFonts w:hint="eastAsia" w:ascii="宋体" w:hAnsi="宋体" w:eastAsia="宋体" w:cs="仿宋"/>
                <w:bCs/>
                <w:szCs w:val="21"/>
              </w:rPr>
              <w:t>不提供（无此内容）的得0分。</w:t>
            </w:r>
          </w:p>
        </w:tc>
        <w:tc>
          <w:tcPr>
            <w:tcW w:w="768" w:type="dxa"/>
            <w:tcBorders>
              <w:top w:val="single" w:color="auto" w:sz="4" w:space="0"/>
              <w:left w:val="single" w:color="auto" w:sz="4" w:space="0"/>
              <w:bottom w:val="single" w:color="auto" w:sz="4" w:space="0"/>
              <w:right w:val="single" w:color="auto" w:sz="4" w:space="0"/>
            </w:tcBorders>
            <w:vAlign w:val="center"/>
          </w:tcPr>
          <w:p w14:paraId="5C72909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宋体"/>
                <w:szCs w:val="21"/>
                <w:lang w:bidi="ar"/>
              </w:rPr>
              <w:t>5</w:t>
            </w:r>
          </w:p>
        </w:tc>
        <w:tc>
          <w:tcPr>
            <w:tcW w:w="1296" w:type="dxa"/>
            <w:tcBorders>
              <w:top w:val="single" w:color="auto" w:sz="4" w:space="0"/>
              <w:left w:val="single" w:color="auto" w:sz="4" w:space="0"/>
              <w:bottom w:val="single" w:color="auto" w:sz="4" w:space="0"/>
              <w:right w:val="single" w:color="auto" w:sz="4" w:space="0"/>
            </w:tcBorders>
            <w:vAlign w:val="center"/>
          </w:tcPr>
          <w:p w14:paraId="4358CEE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主观分</w:t>
            </w:r>
          </w:p>
        </w:tc>
      </w:tr>
      <w:tr w14:paraId="6EC05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980" w:type="dxa"/>
            <w:tcBorders>
              <w:top w:val="single" w:color="auto" w:sz="4" w:space="0"/>
              <w:left w:val="single" w:color="auto" w:sz="4" w:space="0"/>
              <w:bottom w:val="single" w:color="auto" w:sz="4" w:space="0"/>
              <w:right w:val="single" w:color="auto" w:sz="4" w:space="0"/>
            </w:tcBorders>
            <w:vAlign w:val="center"/>
          </w:tcPr>
          <w:p w14:paraId="1836124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14</w:t>
            </w:r>
          </w:p>
        </w:tc>
        <w:tc>
          <w:tcPr>
            <w:tcW w:w="6886" w:type="dxa"/>
            <w:tcBorders>
              <w:top w:val="single" w:color="auto" w:sz="4" w:space="0"/>
              <w:left w:val="single" w:color="auto" w:sz="4" w:space="0"/>
              <w:bottom w:val="single" w:color="auto" w:sz="4" w:space="0"/>
              <w:right w:val="single" w:color="auto" w:sz="4" w:space="0"/>
            </w:tcBorders>
            <w:vAlign w:val="center"/>
          </w:tcPr>
          <w:p w14:paraId="66EAC17B">
            <w:pPr>
              <w:adjustRightInd w:val="0"/>
              <w:spacing w:line="276" w:lineRule="auto"/>
              <w:rPr>
                <w:rFonts w:hint="eastAsia" w:ascii="宋体" w:hAnsi="宋体" w:cs="宋体"/>
                <w:szCs w:val="21"/>
                <w:lang w:bidi="ar"/>
              </w:rPr>
            </w:pPr>
            <w:r>
              <w:rPr>
                <w:rFonts w:hint="eastAsia" w:ascii="宋体" w:hAnsi="宋体" w:cs="宋体"/>
                <w:szCs w:val="21"/>
                <w:lang w:bidi="ar"/>
              </w:rPr>
              <w:t>根据售后服务方案及承诺打分：根据方案及承诺的完整性、合理性、针对性评分</w:t>
            </w:r>
          </w:p>
          <w:p w14:paraId="14313F16">
            <w:pPr>
              <w:adjustRightInd w:val="0"/>
              <w:spacing w:line="276" w:lineRule="auto"/>
              <w:jc w:val="left"/>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①方案内容全面合理且可操作性明确，与采购需求完全相适应的得4分；</w:t>
            </w:r>
          </w:p>
          <w:p w14:paraId="74024119">
            <w:pPr>
              <w:adjustRightInd w:val="0"/>
              <w:spacing w:line="276" w:lineRule="auto"/>
              <w:jc w:val="left"/>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②方案内容详细且与采购需求相适应，但存在不足的得3分；</w:t>
            </w:r>
          </w:p>
          <w:p w14:paraId="55E41C47">
            <w:pPr>
              <w:adjustRightInd w:val="0"/>
              <w:spacing w:line="276" w:lineRule="auto"/>
              <w:jc w:val="left"/>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③方案内容基本与采购需求相适应，但存在欠缺的得2分；</w:t>
            </w:r>
          </w:p>
          <w:p w14:paraId="18F0F5C0">
            <w:pPr>
              <w:adjustRightInd w:val="0"/>
              <w:spacing w:line="276" w:lineRule="auto"/>
              <w:jc w:val="left"/>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④方案内容存在严重缺项的得1分；</w:t>
            </w:r>
          </w:p>
          <w:p w14:paraId="0CA547CB">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lang w:bidi="ar"/>
              </w:rPr>
            </w:pPr>
            <w:r>
              <w:rPr>
                <w:rFonts w:hint="eastAsia" w:ascii="宋体" w:hAnsi="宋体" w:eastAsia="宋体" w:cs="宋体"/>
                <w:szCs w:val="21"/>
                <w:lang w:val="en-US" w:eastAsia="zh-CN" w:bidi="ar"/>
              </w:rPr>
              <w:t>⑤未提供的得0分。</w:t>
            </w:r>
          </w:p>
        </w:tc>
        <w:tc>
          <w:tcPr>
            <w:tcW w:w="768" w:type="dxa"/>
            <w:tcBorders>
              <w:top w:val="single" w:color="auto" w:sz="4" w:space="0"/>
              <w:left w:val="single" w:color="auto" w:sz="4" w:space="0"/>
              <w:bottom w:val="single" w:color="auto" w:sz="4" w:space="0"/>
              <w:right w:val="single" w:color="auto" w:sz="4" w:space="0"/>
            </w:tcBorders>
            <w:vAlign w:val="center"/>
          </w:tcPr>
          <w:p w14:paraId="33997B3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4</w:t>
            </w:r>
          </w:p>
        </w:tc>
        <w:tc>
          <w:tcPr>
            <w:tcW w:w="1296" w:type="dxa"/>
            <w:tcBorders>
              <w:top w:val="single" w:color="auto" w:sz="4" w:space="0"/>
              <w:left w:val="single" w:color="auto" w:sz="4" w:space="0"/>
              <w:bottom w:val="single" w:color="auto" w:sz="4" w:space="0"/>
              <w:right w:val="single" w:color="auto" w:sz="4" w:space="0"/>
            </w:tcBorders>
            <w:vAlign w:val="center"/>
          </w:tcPr>
          <w:p w14:paraId="49975BE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主观分</w:t>
            </w:r>
          </w:p>
        </w:tc>
      </w:tr>
      <w:tr w14:paraId="4650C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980" w:type="dxa"/>
            <w:tcBorders>
              <w:top w:val="single" w:color="auto" w:sz="4" w:space="0"/>
              <w:left w:val="single" w:color="auto" w:sz="4" w:space="0"/>
              <w:bottom w:val="single" w:color="auto" w:sz="4" w:space="0"/>
              <w:right w:val="single" w:color="auto" w:sz="4" w:space="0"/>
            </w:tcBorders>
            <w:vAlign w:val="center"/>
          </w:tcPr>
          <w:p w14:paraId="75BD3D0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15</w:t>
            </w:r>
          </w:p>
        </w:tc>
        <w:tc>
          <w:tcPr>
            <w:tcW w:w="6886" w:type="dxa"/>
            <w:tcBorders>
              <w:top w:val="single" w:color="auto" w:sz="4" w:space="0"/>
              <w:left w:val="single" w:color="auto" w:sz="4" w:space="0"/>
              <w:bottom w:val="single" w:color="auto" w:sz="4" w:space="0"/>
              <w:right w:val="single" w:color="auto" w:sz="4" w:space="0"/>
            </w:tcBorders>
            <w:vAlign w:val="center"/>
          </w:tcPr>
          <w:p w14:paraId="1D95544D">
            <w:pPr>
              <w:adjustRightInd w:val="0"/>
              <w:spacing w:line="276" w:lineRule="auto"/>
              <w:rPr>
                <w:rFonts w:hint="eastAsia" w:ascii="宋体" w:hAnsi="宋体" w:cs="宋体"/>
                <w:szCs w:val="21"/>
                <w:lang w:bidi="ar"/>
              </w:rPr>
            </w:pPr>
            <w:r>
              <w:rPr>
                <w:rFonts w:hint="eastAsia" w:ascii="宋体" w:hAnsi="宋体" w:cs="宋体"/>
                <w:szCs w:val="21"/>
                <w:lang w:bidi="ar"/>
              </w:rPr>
              <w:t>对本项目的合理化建议（综合评定）。根据方案的完整性、合理性、针对性评分</w:t>
            </w:r>
          </w:p>
          <w:p w14:paraId="3F261DCB">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①方案内容全面合理且可操作性明确，与采购需求完全相适应的得4分；</w:t>
            </w:r>
          </w:p>
          <w:p w14:paraId="05F71D84">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②方案内容详细且与采购需求相适应，但存在不足的得3分；</w:t>
            </w:r>
          </w:p>
          <w:p w14:paraId="6E71F1E1">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③方案内容基本与采购需求相适应，但存在欠缺的得2分；</w:t>
            </w:r>
          </w:p>
          <w:p w14:paraId="1BD61090">
            <w:pPr>
              <w:adjustRightInd w:val="0"/>
              <w:spacing w:line="276" w:lineRule="auto"/>
              <w:rPr>
                <w:rFonts w:hint="eastAsia" w:ascii="宋体" w:hAnsi="宋体" w:eastAsia="宋体" w:cs="宋体"/>
                <w:szCs w:val="21"/>
                <w:lang w:val="en-US" w:eastAsia="zh-CN" w:bidi="ar"/>
              </w:rPr>
            </w:pPr>
            <w:r>
              <w:rPr>
                <w:rFonts w:hint="eastAsia" w:ascii="宋体" w:hAnsi="宋体" w:eastAsia="宋体" w:cs="宋体"/>
                <w:szCs w:val="21"/>
                <w:lang w:val="en-US" w:eastAsia="zh-CN" w:bidi="ar"/>
              </w:rPr>
              <w:t>④方案内容存在严重缺项的得1分；</w:t>
            </w:r>
          </w:p>
          <w:p w14:paraId="057DAFB9">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lang w:bidi="ar"/>
              </w:rPr>
            </w:pPr>
            <w:r>
              <w:rPr>
                <w:rFonts w:hint="eastAsia" w:ascii="宋体" w:hAnsi="宋体" w:eastAsia="宋体" w:cs="宋体"/>
                <w:szCs w:val="21"/>
                <w:lang w:val="en-US" w:eastAsia="zh-CN" w:bidi="ar"/>
              </w:rPr>
              <w:t>⑤未提供的得0分。</w:t>
            </w:r>
          </w:p>
        </w:tc>
        <w:tc>
          <w:tcPr>
            <w:tcW w:w="768" w:type="dxa"/>
            <w:tcBorders>
              <w:top w:val="single" w:color="auto" w:sz="4" w:space="0"/>
              <w:left w:val="single" w:color="auto" w:sz="4" w:space="0"/>
              <w:bottom w:val="single" w:color="auto" w:sz="4" w:space="0"/>
              <w:right w:val="single" w:color="auto" w:sz="4" w:space="0"/>
            </w:tcBorders>
            <w:vAlign w:val="center"/>
          </w:tcPr>
          <w:p w14:paraId="7EED733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宋体"/>
                <w:szCs w:val="21"/>
                <w:lang w:bidi="ar"/>
              </w:rPr>
              <w:t>4</w:t>
            </w:r>
          </w:p>
        </w:tc>
        <w:tc>
          <w:tcPr>
            <w:tcW w:w="1296" w:type="dxa"/>
            <w:tcBorders>
              <w:top w:val="single" w:color="auto" w:sz="4" w:space="0"/>
              <w:left w:val="single" w:color="auto" w:sz="4" w:space="0"/>
              <w:bottom w:val="single" w:color="auto" w:sz="4" w:space="0"/>
              <w:right w:val="single" w:color="auto" w:sz="4" w:space="0"/>
            </w:tcBorders>
            <w:vAlign w:val="center"/>
          </w:tcPr>
          <w:p w14:paraId="1909C16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宋体"/>
                <w:szCs w:val="21"/>
                <w:lang w:bidi="ar"/>
              </w:rPr>
              <w:t>主观分</w:t>
            </w:r>
          </w:p>
        </w:tc>
      </w:tr>
      <w:tr w14:paraId="51905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tcBorders>
              <w:top w:val="single" w:color="auto" w:sz="4" w:space="0"/>
              <w:left w:val="single" w:color="auto" w:sz="4" w:space="0"/>
              <w:bottom w:val="single" w:color="auto" w:sz="4" w:space="0"/>
              <w:right w:val="single" w:color="auto" w:sz="4" w:space="0"/>
            </w:tcBorders>
            <w:vAlign w:val="center"/>
          </w:tcPr>
          <w:p w14:paraId="3D237C0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仿宋_GB2312"/>
                <w:szCs w:val="21"/>
              </w:rPr>
            </w:pPr>
            <w:r>
              <w:rPr>
                <w:rFonts w:hint="eastAsia" w:ascii="宋体" w:hAnsi="宋体" w:cs="仿宋_GB2312"/>
                <w:szCs w:val="21"/>
              </w:rPr>
              <w:t>16</w:t>
            </w:r>
          </w:p>
        </w:tc>
        <w:tc>
          <w:tcPr>
            <w:tcW w:w="6886" w:type="dxa"/>
            <w:tcBorders>
              <w:top w:val="single" w:color="auto" w:sz="4" w:space="0"/>
              <w:left w:val="single" w:color="auto" w:sz="4" w:space="0"/>
              <w:bottom w:val="single" w:color="auto" w:sz="4" w:space="0"/>
              <w:right w:val="single" w:color="auto" w:sz="4" w:space="0"/>
            </w:tcBorders>
          </w:tcPr>
          <w:p w14:paraId="1AF2D44F">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ascii="宋体" w:hAnsi="宋体" w:cs="仿宋"/>
                <w:bCs/>
                <w:caps/>
                <w:szCs w:val="21"/>
              </w:rPr>
            </w:pPr>
            <w:r>
              <w:rPr>
                <w:rFonts w:hint="eastAsia" w:ascii="宋体" w:hAnsi="宋体" w:cs="仿宋"/>
                <w:bCs/>
                <w:caps/>
                <w:szCs w:val="21"/>
              </w:rPr>
              <w:t>有效投标报价的最低价作为评标基准价，其最低报价为满分；按［投标报价得分=(评标基准价/投标报价)*30］的计算公式计算。</w:t>
            </w:r>
          </w:p>
          <w:p w14:paraId="26DF8425">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宋体" w:hAnsi="宋体" w:cs="仿宋"/>
                <w:bCs/>
                <w:caps/>
                <w:szCs w:val="21"/>
              </w:rPr>
            </w:pPr>
            <w:r>
              <w:rPr>
                <w:rFonts w:hint="eastAsia" w:ascii="宋体" w:hAnsi="宋体" w:cs="仿宋"/>
                <w:bCs/>
                <w:caps/>
                <w:szCs w:val="21"/>
              </w:rPr>
              <w:t>评标过程中，不得去掉报价中的最高报价和最低报价。</w:t>
            </w:r>
          </w:p>
          <w:p w14:paraId="0992980E">
            <w:pPr>
              <w:keepNext w:val="0"/>
              <w:keepLines w:val="0"/>
              <w:pageBreakBefore w:val="0"/>
              <w:kinsoku/>
              <w:wordWrap/>
              <w:overflowPunct/>
              <w:topLinePunct w:val="0"/>
              <w:autoSpaceDE/>
              <w:autoSpaceDN/>
              <w:bidi w:val="0"/>
              <w:adjustRightInd w:val="0"/>
              <w:spacing w:line="240" w:lineRule="auto"/>
              <w:jc w:val="left"/>
              <w:textAlignment w:val="auto"/>
              <w:rPr>
                <w:rFonts w:ascii="宋体" w:hAnsi="宋体" w:cs="宋体"/>
                <w:szCs w:val="21"/>
                <w:lang w:bidi="ar"/>
              </w:rPr>
            </w:pPr>
            <w:r>
              <w:rPr>
                <w:rFonts w:hint="eastAsia" w:ascii="宋体" w:hAnsi="宋体" w:cs="仿宋"/>
                <w:bCs/>
                <w:caps/>
                <w:szCs w:val="21"/>
              </w:rPr>
              <w:t>本项目为专门面向中小企业的政府采购项目，不再进行价格扣除。</w:t>
            </w:r>
          </w:p>
        </w:tc>
        <w:tc>
          <w:tcPr>
            <w:tcW w:w="768" w:type="dxa"/>
            <w:tcBorders>
              <w:top w:val="single" w:color="auto" w:sz="4" w:space="0"/>
              <w:left w:val="single" w:color="auto" w:sz="4" w:space="0"/>
              <w:bottom w:val="single" w:color="auto" w:sz="4" w:space="0"/>
              <w:right w:val="single" w:color="auto" w:sz="4" w:space="0"/>
            </w:tcBorders>
            <w:vAlign w:val="center"/>
          </w:tcPr>
          <w:p w14:paraId="7918710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仿宋_GB2312"/>
                <w:szCs w:val="21"/>
              </w:rPr>
              <w:t>30</w:t>
            </w:r>
          </w:p>
        </w:tc>
        <w:tc>
          <w:tcPr>
            <w:tcW w:w="1296" w:type="dxa"/>
            <w:tcBorders>
              <w:top w:val="single" w:color="auto" w:sz="4" w:space="0"/>
              <w:left w:val="single" w:color="auto" w:sz="4" w:space="0"/>
              <w:bottom w:val="single" w:color="auto" w:sz="4" w:space="0"/>
              <w:right w:val="single" w:color="auto" w:sz="4" w:space="0"/>
            </w:tcBorders>
            <w:vAlign w:val="center"/>
          </w:tcPr>
          <w:p w14:paraId="2E3B241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cs="宋体"/>
                <w:szCs w:val="21"/>
                <w:lang w:bidi="ar"/>
              </w:rPr>
            </w:pPr>
            <w:r>
              <w:rPr>
                <w:rFonts w:hint="eastAsia" w:ascii="宋体" w:hAnsi="宋体" w:cs="仿宋_GB2312"/>
                <w:szCs w:val="21"/>
              </w:rPr>
              <w:t>客观分</w:t>
            </w:r>
          </w:p>
        </w:tc>
      </w:tr>
    </w:tbl>
    <w:p w14:paraId="4A626B1E">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2C72B7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4941C5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7586F92">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7BE35F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0FAF29A">
      <w:pPr>
        <w:pStyle w:val="132"/>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535C7A6">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9B9E60E">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2B9590E">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8822CD4">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67BE078">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4C0F0831">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p w14:paraId="26D0A81B">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171BF8C">
      <w:pPr>
        <w:pStyle w:val="132"/>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5AFFF1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71AA06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3BE895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22EDD7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C63B74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6EF8FB5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69FCD77">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14:paraId="74035CC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143D4D9E">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78901B3C">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5706347">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357C910">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5DE39949">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10DFEF37">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3FF7C98D">
      <w:pPr>
        <w:pStyle w:val="26"/>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4FAB6630">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15FEB146">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B68F5AF">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E45217E">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8973869">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E00B229">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31"/>
    <w:p w14:paraId="442CB77E">
      <w:pPr>
        <w:spacing w:line="360" w:lineRule="auto"/>
        <w:outlineLvl w:val="0"/>
        <w:rPr>
          <w:rFonts w:ascii="宋体" w:hAnsi="宋体" w:cs="宋体"/>
          <w:b/>
          <w:color w:val="auto"/>
          <w:sz w:val="36"/>
          <w:szCs w:val="36"/>
          <w:highlight w:val="none"/>
        </w:rPr>
      </w:pPr>
      <w:bookmarkStart w:id="397" w:name="第五部分"/>
      <w:bookmarkStart w:id="398" w:name="_Toc86217003"/>
    </w:p>
    <w:p w14:paraId="47E2CFF2">
      <w:pPr>
        <w:spacing w:line="360" w:lineRule="auto"/>
        <w:outlineLvl w:val="0"/>
        <w:rPr>
          <w:rFonts w:hint="eastAsia" w:ascii="宋体" w:hAnsi="宋体" w:cs="宋体"/>
          <w:b/>
          <w:color w:val="auto"/>
          <w:sz w:val="36"/>
          <w:szCs w:val="36"/>
          <w:highlight w:val="none"/>
        </w:rPr>
      </w:pPr>
    </w:p>
    <w:p w14:paraId="13C82591">
      <w:pPr>
        <w:numPr>
          <w:ilvl w:val="0"/>
          <w:numId w:val="2"/>
        </w:numPr>
        <w:spacing w:line="360" w:lineRule="auto"/>
        <w:ind w:left="720" w:leftChars="343" w:firstLine="1084" w:firstLineChars="300"/>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拟签订的合同文本</w:t>
      </w:r>
    </w:p>
    <w:p w14:paraId="79F5C9E8">
      <w:pPr>
        <w:pStyle w:val="80"/>
        <w:numPr>
          <w:ilvl w:val="0"/>
          <w:numId w:val="0"/>
        </w:numPr>
        <w:autoSpaceDE w:val="0"/>
        <w:autoSpaceDN w:val="0"/>
        <w:adjustRightInd w:val="0"/>
        <w:spacing w:line="400" w:lineRule="exact"/>
      </w:pPr>
    </w:p>
    <w:p w14:paraId="3D75D252">
      <w:pPr>
        <w:pStyle w:val="80"/>
        <w:numPr>
          <w:ilvl w:val="0"/>
          <w:numId w:val="0"/>
        </w:numPr>
        <w:autoSpaceDE w:val="0"/>
        <w:autoSpaceDN w:val="0"/>
        <w:adjustRightInd w:val="0"/>
        <w:spacing w:line="400" w:lineRule="exact"/>
      </w:pPr>
    </w:p>
    <w:p w14:paraId="744A0D42">
      <w:pPr>
        <w:pStyle w:val="25"/>
        <w:spacing w:after="0"/>
        <w:jc w:val="center"/>
        <w:rPr>
          <w:rFonts w:hint="eastAsia" w:ascii="宋体" w:hAnsi="宋体" w:cs="宋体"/>
          <w:b/>
          <w:bCs/>
          <w:color w:val="auto"/>
          <w:spacing w:val="0"/>
          <w:kern w:val="44"/>
          <w:sz w:val="36"/>
          <w:szCs w:val="36"/>
          <w:highlight w:val="none"/>
        </w:rPr>
      </w:pPr>
      <w:bookmarkStart w:id="399" w:name="_Toc3995"/>
      <w:r>
        <w:rPr>
          <w:rFonts w:hint="eastAsia" w:ascii="宋体" w:hAnsi="宋体" w:cs="宋体"/>
          <w:b/>
          <w:bCs/>
          <w:color w:val="auto"/>
          <w:spacing w:val="0"/>
          <w:kern w:val="44"/>
          <w:sz w:val="36"/>
          <w:szCs w:val="36"/>
          <w:highlight w:val="none"/>
        </w:rPr>
        <w:t>政府采购</w:t>
      </w:r>
      <w:r>
        <w:rPr>
          <w:rFonts w:hint="eastAsia" w:ascii="宋体" w:hAnsi="宋体" w:cs="宋体"/>
          <w:b/>
          <w:bCs/>
          <w:color w:val="auto"/>
          <w:spacing w:val="0"/>
          <w:kern w:val="44"/>
          <w:sz w:val="36"/>
          <w:szCs w:val="36"/>
          <w:highlight w:val="none"/>
          <w:lang w:eastAsia="zh-CN"/>
        </w:rPr>
        <w:t>货物买卖</w:t>
      </w:r>
      <w:r>
        <w:rPr>
          <w:rFonts w:hint="eastAsia" w:ascii="宋体" w:hAnsi="宋体" w:cs="宋体"/>
          <w:b/>
          <w:bCs/>
          <w:color w:val="auto"/>
          <w:spacing w:val="0"/>
          <w:kern w:val="44"/>
          <w:sz w:val="36"/>
          <w:szCs w:val="36"/>
          <w:highlight w:val="none"/>
        </w:rPr>
        <w:t>合同</w:t>
      </w:r>
    </w:p>
    <w:p w14:paraId="3F193158">
      <w:pPr>
        <w:pStyle w:val="25"/>
        <w:spacing w:after="0"/>
        <w:jc w:val="center"/>
        <w:rPr>
          <w:rFonts w:hint="eastAsia" w:ascii="宋体" w:hAnsi="宋体" w:eastAsia="宋体" w:cs="宋体"/>
          <w:b/>
          <w:bCs/>
          <w:color w:val="auto"/>
          <w:spacing w:val="0"/>
          <w:kern w:val="44"/>
          <w:sz w:val="36"/>
          <w:szCs w:val="36"/>
          <w:highlight w:val="none"/>
          <w:lang w:eastAsia="zh-CN"/>
        </w:rPr>
      </w:pPr>
      <w:r>
        <w:rPr>
          <w:rFonts w:hint="eastAsia" w:ascii="宋体" w:hAnsi="宋体" w:cs="宋体"/>
          <w:b/>
          <w:bCs/>
          <w:color w:val="auto"/>
          <w:spacing w:val="0"/>
          <w:kern w:val="44"/>
          <w:sz w:val="36"/>
          <w:szCs w:val="36"/>
          <w:highlight w:val="none"/>
          <w:lang w:eastAsia="zh-CN"/>
        </w:rPr>
        <w:t>（试行）</w:t>
      </w:r>
    </w:p>
    <w:p w14:paraId="274CD41D">
      <w:pPr>
        <w:rPr>
          <w:rFonts w:ascii="宋体" w:hAnsi="宋体" w:cs="宋体"/>
          <w:b/>
          <w:bCs/>
          <w:color w:val="auto"/>
          <w:spacing w:val="-20"/>
          <w:kern w:val="44"/>
          <w:sz w:val="40"/>
          <w:szCs w:val="40"/>
          <w:highlight w:val="none"/>
        </w:rPr>
      </w:pPr>
    </w:p>
    <w:p w14:paraId="08C30001">
      <w:pPr>
        <w:rPr>
          <w:rFonts w:ascii="宋体" w:hAnsi="宋体" w:cs="宋体"/>
          <w:b/>
          <w:bCs/>
          <w:color w:val="auto"/>
          <w:spacing w:val="-20"/>
          <w:kern w:val="44"/>
          <w:sz w:val="40"/>
          <w:szCs w:val="40"/>
          <w:highlight w:val="none"/>
        </w:rPr>
      </w:pPr>
    </w:p>
    <w:p w14:paraId="4206E254">
      <w:pPr>
        <w:rPr>
          <w:rFonts w:ascii="宋体" w:hAnsi="宋体" w:cs="宋体"/>
          <w:b/>
          <w:bCs/>
          <w:color w:val="auto"/>
          <w:spacing w:val="-20"/>
          <w:kern w:val="44"/>
          <w:sz w:val="40"/>
          <w:szCs w:val="40"/>
          <w:highlight w:val="none"/>
        </w:rPr>
      </w:pPr>
    </w:p>
    <w:p w14:paraId="6275F462">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08CDF983">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149EA1CC">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4B3CE7A1">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3375030B">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6A1A7EA0">
      <w:pPr>
        <w:rPr>
          <w:color w:val="auto"/>
          <w:highlight w:val="none"/>
        </w:rPr>
      </w:pPr>
    </w:p>
    <w:p w14:paraId="5F9756A5">
      <w:pPr>
        <w:rPr>
          <w:rFonts w:eastAsia="黑体"/>
          <w:color w:val="auto"/>
          <w:sz w:val="44"/>
          <w:szCs w:val="44"/>
          <w:highlight w:val="none"/>
        </w:rPr>
      </w:pPr>
      <w:r>
        <w:rPr>
          <w:rFonts w:eastAsia="黑体"/>
          <w:color w:val="auto"/>
          <w:sz w:val="44"/>
          <w:szCs w:val="44"/>
          <w:highlight w:val="none"/>
        </w:rPr>
        <w:br w:type="page"/>
      </w:r>
    </w:p>
    <w:p w14:paraId="7318BDBD">
      <w:pPr>
        <w:rPr>
          <w:rFonts w:eastAsia="黑体"/>
          <w:color w:val="auto"/>
          <w:sz w:val="44"/>
          <w:szCs w:val="44"/>
          <w:highlight w:val="none"/>
        </w:rPr>
      </w:pPr>
    </w:p>
    <w:p w14:paraId="79F4C086">
      <w:pPr>
        <w:rPr>
          <w:rFonts w:hint="eastAsia" w:ascii="宋体" w:hAnsi="宋体" w:eastAsia="宋体" w:cs="宋体"/>
          <w:color w:val="auto"/>
          <w:sz w:val="44"/>
          <w:szCs w:val="44"/>
          <w:highlight w:val="none"/>
        </w:rPr>
      </w:pPr>
    </w:p>
    <w:p w14:paraId="2DD904FC">
      <w:pPr>
        <w:jc w:val="center"/>
        <w:rPr>
          <w:rFonts w:hint="eastAsia" w:ascii="宋体" w:hAnsi="宋体" w:eastAsia="宋体" w:cs="宋体"/>
          <w:color w:val="auto"/>
          <w:sz w:val="44"/>
          <w:szCs w:val="44"/>
          <w:highlight w:val="none"/>
          <w:lang w:eastAsia="zh-CN"/>
        </w:rPr>
      </w:pPr>
      <w:r>
        <w:rPr>
          <w:rFonts w:hint="eastAsia" w:ascii="宋体" w:hAnsi="宋体" w:eastAsia="宋体" w:cs="宋体"/>
          <w:color w:val="auto"/>
          <w:sz w:val="44"/>
          <w:szCs w:val="44"/>
          <w:highlight w:val="none"/>
          <w:lang w:eastAsia="zh-CN"/>
        </w:rPr>
        <w:t>使</w:t>
      </w: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44"/>
          <w:szCs w:val="44"/>
          <w:highlight w:val="none"/>
          <w:lang w:eastAsia="zh-CN"/>
        </w:rPr>
        <w:t>用</w:t>
      </w: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44"/>
          <w:szCs w:val="44"/>
          <w:highlight w:val="none"/>
          <w:lang w:eastAsia="zh-CN"/>
        </w:rPr>
        <w:t>说</w:t>
      </w: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44"/>
          <w:szCs w:val="44"/>
          <w:highlight w:val="none"/>
          <w:lang w:eastAsia="zh-CN"/>
        </w:rPr>
        <w:t>明</w:t>
      </w:r>
    </w:p>
    <w:p w14:paraId="6DA879E8">
      <w:pPr>
        <w:ind w:firstLine="640" w:firstLineChars="200"/>
        <w:rPr>
          <w:rFonts w:hint="eastAsia" w:ascii="宋体" w:hAnsi="宋体" w:eastAsia="宋体" w:cs="宋体"/>
          <w:color w:val="auto"/>
          <w:sz w:val="32"/>
          <w:szCs w:val="32"/>
          <w:highlight w:val="none"/>
          <w:lang w:val="en-US" w:eastAsia="zh-CN"/>
        </w:rPr>
      </w:pPr>
    </w:p>
    <w:p w14:paraId="4689B074">
      <w:pPr>
        <w:ind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1.本合同标准文本适用于购买现成货物的采购项目，不包括需要供应商定制开发、创新研发的货物采购项目。</w:t>
      </w:r>
    </w:p>
    <w:p w14:paraId="5B404B38">
      <w:pPr>
        <w:ind w:firstLine="0" w:firstLineChars="0"/>
        <w:rPr>
          <w:rFonts w:hint="eastAsia" w:ascii="宋体" w:hAnsi="宋体" w:eastAsia="宋体" w:cs="宋体"/>
          <w:color w:val="auto"/>
          <w:sz w:val="44"/>
          <w:szCs w:val="44"/>
          <w:highlight w:val="none"/>
          <w:lang w:val="en-US" w:eastAsia="zh-CN"/>
        </w:rPr>
      </w:pP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32"/>
          <w:szCs w:val="32"/>
          <w:highlight w:val="none"/>
          <w:lang w:val="en-US" w:eastAsia="zh-CN"/>
        </w:rPr>
        <w:t>2.本合同标准文本为政府采购货物买卖合同编制提供参考，可以结合采购项目具体情况，对文本作必要的调整修订后使用。</w:t>
      </w:r>
    </w:p>
    <w:p w14:paraId="7BDDCE06">
      <w:pPr>
        <w:ind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234E59B1">
      <w:pPr>
        <w:ind w:firstLine="880" w:firstLineChars="200"/>
        <w:jc w:val="both"/>
        <w:rPr>
          <w:rFonts w:hint="eastAsia" w:ascii="宋体" w:hAnsi="宋体" w:eastAsia="宋体" w:cs="宋体"/>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399"/>
    <w:p w14:paraId="57ED832E">
      <w:pPr>
        <w:pStyle w:val="5"/>
        <w:adjustRightInd w:val="0"/>
        <w:snapToGrid w:val="0"/>
        <w:spacing w:beforeLines="0" w:line="400" w:lineRule="exact"/>
        <w:jc w:val="center"/>
        <w:rPr>
          <w:rFonts w:hint="eastAsia" w:ascii="黑体" w:hAnsi="黑体" w:eastAsia="黑体"/>
          <w:color w:val="auto"/>
          <w:sz w:val="28"/>
          <w:szCs w:val="28"/>
          <w:highlight w:val="none"/>
        </w:rPr>
      </w:pPr>
      <w:bookmarkStart w:id="400" w:name="_Toc22209"/>
    </w:p>
    <w:p w14:paraId="1DCFFECD">
      <w:pPr>
        <w:pStyle w:val="5"/>
        <w:adjustRightInd w:val="0"/>
        <w:snapToGrid w:val="0"/>
        <w:spacing w:beforeLines="0" w:line="400" w:lineRule="exact"/>
        <w:jc w:val="center"/>
        <w:rPr>
          <w:rFonts w:hint="eastAsia" w:ascii="黑体" w:hAnsi="华文中宋" w:eastAsia="黑体"/>
          <w:b w:val="0"/>
          <w:bCs w:val="0"/>
          <w:color w:val="auto"/>
          <w:sz w:val="28"/>
          <w:szCs w:val="28"/>
          <w:highlight w:val="none"/>
        </w:rPr>
      </w:pPr>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400"/>
    </w:p>
    <w:p w14:paraId="11ACDBE5">
      <w:pPr>
        <w:pStyle w:val="5"/>
        <w:adjustRightInd w:val="0"/>
        <w:snapToGrid w:val="0"/>
        <w:spacing w:beforeLines="0" w:line="400" w:lineRule="exact"/>
        <w:jc w:val="center"/>
        <w:rPr>
          <w:rFonts w:hint="eastAsia" w:ascii="黑体" w:hAnsi="华文中宋" w:eastAsia="黑体"/>
          <w:b w:val="0"/>
          <w:bCs w:val="0"/>
          <w:color w:val="auto"/>
          <w:sz w:val="28"/>
          <w:szCs w:val="28"/>
          <w:highlight w:val="none"/>
        </w:rPr>
      </w:pPr>
    </w:p>
    <w:p w14:paraId="72CA5D99">
      <w:pPr>
        <w:adjustRightInd w:val="0"/>
        <w:snapToGrid w:val="0"/>
        <w:spacing w:before="0" w:beforeLines="0" w:line="400" w:lineRule="exact"/>
        <w:rPr>
          <w:rFonts w:hint="eastAsia" w:ascii="宋体" w:hAnsi="宋体" w:cs="Times New Roman"/>
          <w:color w:val="auto"/>
          <w:szCs w:val="21"/>
          <w:highlight w:val="none"/>
          <w:u w:val="single"/>
        </w:rPr>
      </w:pPr>
      <w:r>
        <w:rPr>
          <w:rFonts w:hint="eastAsia" w:ascii="宋体" w:hAnsi="宋体"/>
          <w:color w:val="auto"/>
          <w:szCs w:val="21"/>
          <w:highlight w:val="none"/>
        </w:rPr>
        <w:t>甲方（全称）</w:t>
      </w:r>
      <w:r>
        <w:rPr>
          <w:rFonts w:hint="eastAsia" w:ascii="宋体" w:hAnsi="宋体" w:cs="Times New Roman"/>
          <w:color w:val="auto"/>
          <w:szCs w:val="21"/>
          <w:highlight w:val="none"/>
          <w:u w:val="single"/>
        </w:rPr>
        <w:t xml:space="preserve"> 杭州师范大学附属未来科技城学校（杭州二中教育集团未来科技城学校）</w:t>
      </w:r>
    </w:p>
    <w:p w14:paraId="5172D513">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或采购文件约定的合同甲方）</w:t>
      </w:r>
    </w:p>
    <w:p w14:paraId="137F888A">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val="en-US" w:eastAsia="zh-CN"/>
        </w:rPr>
        <w:t>1</w:t>
      </w:r>
      <w:r>
        <w:rPr>
          <w:rFonts w:hint="eastAsia" w:ascii="宋体" w:hAnsi="宋体"/>
          <w:color w:val="auto"/>
          <w:szCs w:val="21"/>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36BCFC87">
      <w:pPr>
        <w:adjustRightInd w:val="0"/>
        <w:snapToGrid w:val="0"/>
        <w:spacing w:before="0" w:beforeLines="0" w:line="400" w:lineRule="exact"/>
        <w:rPr>
          <w:rFonts w:hint="eastAsia"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6BBCCC91">
      <w:pPr>
        <w:adjustRightInd w:val="0"/>
        <w:snapToGrid w:val="0"/>
        <w:spacing w:before="0" w:beforeLines="0" w:line="400" w:lineRule="exact"/>
        <w:rPr>
          <w:rFonts w:hint="eastAsia" w:ascii="宋体" w:hAnsi="宋体"/>
          <w:color w:val="auto"/>
          <w:szCs w:val="21"/>
          <w:highlight w:val="none"/>
        </w:rPr>
      </w:pPr>
      <w:r>
        <w:rPr>
          <w:rFonts w:hint="eastAsia"/>
          <w:color w:val="auto"/>
          <w:highlight w:val="none"/>
          <w:lang w:eastAsia="zh-CN"/>
        </w:rPr>
        <w:t>乙方</w:t>
      </w:r>
      <w:r>
        <w:rPr>
          <w:rFonts w:hint="eastAsia" w:ascii="宋体" w:hAnsi="宋体"/>
          <w:color w:val="auto"/>
          <w:szCs w:val="21"/>
          <w:highlight w:val="none"/>
          <w:lang w:val="en-US" w:eastAsia="zh-CN"/>
        </w:rPr>
        <w:t>3</w:t>
      </w:r>
      <w:r>
        <w:rPr>
          <w:rFonts w:hint="eastAsia"/>
          <w:color w:val="auto"/>
          <w:highlight w:val="none"/>
          <w:lang w:val="en-US" w:eastAsia="zh-CN"/>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6C5479EB">
      <w:pPr>
        <w:spacing w:beforeLines="0" w:line="400" w:lineRule="exact"/>
        <w:rPr>
          <w:rFonts w:hint="default" w:eastAsia="宋体"/>
          <w:color w:val="auto"/>
          <w:highlight w:val="none"/>
          <w:lang w:val="en-US" w:eastAsia="zh-CN"/>
        </w:rPr>
      </w:pPr>
    </w:p>
    <w:p w14:paraId="59F1823B">
      <w:pPr>
        <w:pStyle w:val="26"/>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依据《中华人民共和国民法典》</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《中华人民共和国政府采购法》等有关的法律法规，以及</w:t>
      </w:r>
      <w:r>
        <w:rPr>
          <w:rFonts w:hint="eastAsia" w:ascii="宋体" w:hAnsi="宋体"/>
          <w:i w:val="0"/>
          <w:iCs w:val="0"/>
          <w:color w:val="auto"/>
          <w:szCs w:val="21"/>
          <w:highlight w:val="none"/>
          <w:u w:val="none"/>
          <w:lang w:eastAsia="zh-CN"/>
        </w:rPr>
        <w:t>本采购项目</w:t>
      </w:r>
      <w:r>
        <w:rPr>
          <w:rFonts w:hint="eastAsia" w:ascii="宋体" w:hAnsi="宋体"/>
          <w:color w:val="auto"/>
          <w:szCs w:val="21"/>
          <w:highlight w:val="none"/>
        </w:rPr>
        <w:t>的</w:t>
      </w:r>
      <w:r>
        <w:rPr>
          <w:rFonts w:hint="eastAsia" w:ascii="宋体" w:hAnsi="宋体"/>
          <w:color w:val="auto"/>
          <w:szCs w:val="21"/>
          <w:highlight w:val="none"/>
          <w:lang w:eastAsia="zh-CN"/>
        </w:rPr>
        <w:t>招标</w:t>
      </w:r>
      <w:r>
        <w:rPr>
          <w:rFonts w:hint="eastAsia" w:ascii="宋体" w:hAnsi="宋体"/>
          <w:color w:val="auto"/>
          <w:szCs w:val="21"/>
          <w:highlight w:val="none"/>
          <w:lang w:val="en-US" w:eastAsia="zh-CN"/>
        </w:rPr>
        <w:t>/谈判</w:t>
      </w:r>
      <w:r>
        <w:rPr>
          <w:rFonts w:hint="eastAsia" w:ascii="宋体" w:hAnsi="宋体"/>
          <w:color w:val="auto"/>
          <w:szCs w:val="21"/>
          <w:highlight w:val="none"/>
          <w:lang w:eastAsia="zh-CN"/>
        </w:rPr>
        <w:t>文件等</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 xml:space="preserve">乙方的《投标（响应）文件》及《中标（成交）通知书》，甲乙双方同意签订本合同。具体情况及要求如下：     </w:t>
      </w:r>
    </w:p>
    <w:p w14:paraId="373EFB66">
      <w:pPr>
        <w:numPr>
          <w:ilvl w:val="0"/>
          <w:numId w:val="3"/>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项目信息</w:t>
      </w:r>
    </w:p>
    <w:p w14:paraId="7AA61CA3">
      <w:pPr>
        <w:pStyle w:val="26"/>
        <w:numPr>
          <w:ilvl w:val="0"/>
          <w:numId w:val="4"/>
        </w:numPr>
        <w:adjustRightInd w:val="0"/>
        <w:snapToGrid w:val="0"/>
        <w:spacing w:before="0" w:beforeLines="0" w:after="0" w:line="400" w:lineRule="exact"/>
        <w:ind w:left="0" w:leftChars="0" w:firstLine="480"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ascii="宋体" w:hAnsi="宋体"/>
          <w:color w:val="auto"/>
          <w:szCs w:val="21"/>
          <w:highlight w:val="none"/>
          <w:u w:val="single"/>
        </w:rPr>
        <w:t xml:space="preserve">                                          </w:t>
      </w:r>
    </w:p>
    <w:p w14:paraId="6BA4AAD8">
      <w:pPr>
        <w:pStyle w:val="26"/>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lang w:val="en-US" w:eastAsia="zh-CN"/>
        </w:rPr>
        <w:t xml:space="preserve">         采购项目编号：</w:t>
      </w:r>
      <w:r>
        <w:rPr>
          <w:rFonts w:ascii="宋体" w:hAnsi="宋体"/>
          <w:color w:val="auto"/>
          <w:szCs w:val="21"/>
          <w:highlight w:val="none"/>
          <w:u w:val="single"/>
        </w:rPr>
        <w:t xml:space="preserve">                                          </w:t>
      </w:r>
    </w:p>
    <w:p w14:paraId="432456BB">
      <w:pPr>
        <w:pStyle w:val="26"/>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（2）采购计划编号：</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690F8637">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（3）项目内容：</w:t>
      </w:r>
    </w:p>
    <w:p w14:paraId="41EA9F4D">
      <w:pP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采购标的及数量</w:t>
      </w:r>
      <w:r>
        <w:rPr>
          <w:rFonts w:hint="eastAsia" w:ascii="宋体" w:hAnsi="宋体"/>
          <w:color w:val="auto"/>
          <w:szCs w:val="21"/>
          <w:highlight w:val="none"/>
          <w:lang w:val="en-US" w:eastAsia="zh-CN"/>
        </w:rPr>
        <w:t>（台/套</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个</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架</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组等</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w:t>
      </w:r>
    </w:p>
    <w:p w14:paraId="508B4759">
      <w:pPr>
        <w:numPr>
          <w:ilvl w:val="-1"/>
          <w:numId w:val="0"/>
        </w:numPr>
        <w:adjustRightInd w:val="0"/>
        <w:snapToGrid w:val="0"/>
        <w:spacing w:before="0" w:beforeLines="0" w:line="400" w:lineRule="exact"/>
        <w:ind w:firstLine="420" w:firstLineChars="200"/>
        <w:rPr>
          <w:rFonts w:hint="default" w:ascii="宋体" w:hAnsi="宋体" w:cs="宋体"/>
          <w:color w:val="auto"/>
          <w:szCs w:val="21"/>
          <w:highlight w:val="none"/>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none"/>
          <w:lang w:val="en" w:eastAsia="zh-CN"/>
        </w:rPr>
        <w:t xml:space="preserve">     </w:t>
      </w:r>
      <w:r>
        <w:rPr>
          <w:rFonts w:hint="eastAsia" w:ascii="宋体" w:hAnsi="宋体" w:cs="宋体"/>
          <w:color w:val="auto"/>
          <w:szCs w:val="21"/>
          <w:highlight w:val="none"/>
          <w:lang w:val="en-US" w:eastAsia="zh-CN"/>
        </w:rPr>
        <w:t>规格型号：</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p>
    <w:p w14:paraId="73BBFAC3">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28A58B03">
      <w:pPr>
        <w:numPr>
          <w:ilvl w:val="-1"/>
          <w:numId w:val="0"/>
        </w:numPr>
        <w:adjustRightInd w:val="0"/>
        <w:snapToGrid w:val="0"/>
        <w:spacing w:before="0" w:beforeLines="0" w:line="400" w:lineRule="exact"/>
        <w:ind w:firstLine="945" w:firstLineChars="450"/>
        <w:rPr>
          <w:rFonts w:hint="eastAsia" w:ascii="宋体" w:hAnsi="宋体" w:cs="宋体"/>
          <w:color w:val="auto"/>
          <w:szCs w:val="21"/>
          <w:highlight w:val="none"/>
          <w:lang w:val="en-US" w:eastAsia="zh-CN"/>
        </w:rPr>
      </w:pPr>
      <w:r>
        <w:rPr>
          <w:rFonts w:hint="eastAsia" w:ascii="汉仪书宋二S" w:hAnsi="汉仪书宋二S" w:eastAsia="汉仪书宋二S" w:cs="汉仪书宋二S"/>
          <w:color w:val="auto"/>
          <w:szCs w:val="21"/>
          <w:highlight w:val="none"/>
          <w:lang w:val="en-US" w:eastAsia="zh-CN"/>
        </w:rPr>
        <w:t>①</w:t>
      </w:r>
      <w:r>
        <w:rPr>
          <w:rFonts w:hint="eastAsia" w:ascii="宋体" w:hAnsi="宋体" w:cs="宋体"/>
          <w:color w:val="auto"/>
          <w:szCs w:val="21"/>
          <w:highlight w:val="none"/>
          <w:lang w:val="en-US" w:eastAsia="zh-CN"/>
        </w:rPr>
        <w:t>涉及信息类产品，请填写该产品关键部件的品牌、型号：</w:t>
      </w:r>
    </w:p>
    <w:p w14:paraId="61B2567E">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szCs w:val="21"/>
          <w:highlight w:val="none"/>
          <w:lang w:val="en-US" w:eastAsia="zh-CN"/>
        </w:rPr>
        <w:t xml:space="preserve">     标的名称：</w:t>
      </w:r>
      <w:r>
        <w:rPr>
          <w:rFonts w:hint="eastAsia" w:ascii="宋体" w:hAnsi="宋体" w:cs="宋体"/>
          <w:color w:val="auto"/>
          <w:kern w:val="0"/>
          <w:szCs w:val="21"/>
          <w:highlight w:val="none"/>
          <w:u w:val="single"/>
          <w:lang w:val="en-US" w:eastAsia="zh-CN"/>
        </w:rPr>
        <w:t xml:space="preserve">      </w:t>
      </w:r>
      <w:r>
        <w:rPr>
          <w:rFonts w:hint="default" w:ascii="宋体" w:hAnsi="宋体" w:cs="宋体"/>
          <w:color w:val="auto"/>
          <w:kern w:val="0"/>
          <w:szCs w:val="21"/>
          <w:highlight w:val="none"/>
          <w:u w:val="single"/>
          <w:lang w:val="en" w:eastAsia="zh-CN"/>
        </w:rPr>
        <w:t xml:space="preserve">               </w:t>
      </w:r>
      <w:r>
        <w:rPr>
          <w:rFonts w:hint="eastAsia" w:ascii="宋体" w:hAnsi="宋体" w:cs="宋体"/>
          <w:color w:val="auto"/>
          <w:kern w:val="0"/>
          <w:szCs w:val="21"/>
          <w:highlight w:val="none"/>
          <w:u w:val="single"/>
          <w:lang w:val="en-US" w:eastAsia="zh-CN"/>
        </w:rPr>
        <w:t xml:space="preserve">    </w:t>
      </w:r>
    </w:p>
    <w:p w14:paraId="0A7E315F">
      <w:pPr>
        <w:numPr>
          <w:ilvl w:val="-1"/>
          <w:numId w:val="0"/>
        </w:numP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 xml:space="preserve">     关键部件：</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型号：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p>
    <w:p w14:paraId="00C45A9E">
      <w:pPr>
        <w:pStyle w:val="80"/>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3EDAFDF1">
      <w:pPr>
        <w:pStyle w:val="80"/>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2D8931BA">
      <w:pPr>
        <w:pStyle w:val="80"/>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45BB589">
      <w:pPr>
        <w:pStyle w:val="80"/>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汉仪书宋二S" w:hAnsi="汉仪书宋二S" w:eastAsia="汉仪书宋二S" w:cs="汉仪书宋二S"/>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涉及车辆采购，请填写是否属于新能源汽车：</w:t>
      </w:r>
    </w:p>
    <w:p w14:paraId="7C02ED5D">
      <w:pPr>
        <w:pStyle w:val="8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rPr>
        <w:t>是</w:t>
      </w:r>
      <w:r>
        <w:rPr>
          <w:rFonts w:hint="eastAsia" w:asciiTheme="minorEastAsia" w:hAnsiTheme="minorEastAsia" w:eastAsiaTheme="minorEastAsia" w:cstheme="minorEastAsia"/>
          <w:iCs w:val="0"/>
          <w:color w:val="auto"/>
          <w:sz w:val="21"/>
          <w:szCs w:val="21"/>
          <w:highlight w:val="none"/>
          <w:lang w:eastAsia="zh-CN"/>
        </w:rPr>
        <w:t>，《政府采购品目分类目录》底级品目名称</w:t>
      </w:r>
      <w:r>
        <w:rPr>
          <w:rFonts w:hint="eastAsia" w:asciiTheme="minorEastAsia" w:hAnsiTheme="minorEastAsia" w:eastAsiaTheme="minorEastAsia" w:cstheme="minorEastAsia"/>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数量：</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iCs w:val="0"/>
          <w:color w:val="auto"/>
          <w:sz w:val="21"/>
          <w:szCs w:val="21"/>
          <w:highlight w:val="none"/>
          <w:lang w:val="en-US" w:eastAsia="zh-CN"/>
        </w:rPr>
        <w:t xml:space="preserve"> </w:t>
      </w:r>
    </w:p>
    <w:p w14:paraId="5389C442">
      <w:pPr>
        <w:pStyle w:val="8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否</w:t>
      </w:r>
    </w:p>
    <w:p w14:paraId="72C52F32">
      <w:pPr>
        <w:pStyle w:val="80"/>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default" w:asciiTheme="minorEastAsia" w:hAnsiTheme="minorEastAsia" w:eastAsiaTheme="minorEastAsia" w:cstheme="minorEastAsia"/>
          <w:iCs w:val="0"/>
          <w:color w:val="auto"/>
          <w:sz w:val="21"/>
          <w:szCs w:val="21"/>
          <w:highlight w:val="none"/>
          <w:lang w:val="en" w:eastAsia="zh-CN"/>
        </w:rPr>
        <w:t>4</w:t>
      </w:r>
      <w:r>
        <w:rPr>
          <w:rFonts w:hint="eastAsia" w:asciiTheme="minorEastAsia" w:hAnsiTheme="minorEastAsia" w:eastAsiaTheme="minorEastAsia" w:cstheme="minorEastAsia"/>
          <w:iCs w:val="0"/>
          <w:color w:val="auto"/>
          <w:sz w:val="21"/>
          <w:szCs w:val="21"/>
          <w:highlight w:val="none"/>
          <w:lang w:val="en-US" w:eastAsia="zh-CN"/>
        </w:rPr>
        <w:t>）政府采购组织形式：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政府集中采购</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 xml:space="preserve">部门集中采购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分散采购</w:t>
      </w:r>
    </w:p>
    <w:p w14:paraId="2BBF5C44">
      <w:pPr>
        <w:pStyle w:val="80"/>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5</w:t>
      </w:r>
      <w:r>
        <w:rPr>
          <w:rFonts w:hint="eastAsia" w:asciiTheme="minorEastAsia" w:hAnsiTheme="minorEastAsia" w:eastAsiaTheme="minorEastAsia" w:cstheme="minorEastAsia"/>
          <w:iCs w:val="0"/>
          <w:color w:val="auto"/>
          <w:sz w:val="21"/>
          <w:szCs w:val="21"/>
          <w:highlight w:val="none"/>
          <w:lang w:val="en-US" w:eastAsia="zh-CN"/>
        </w:rPr>
        <w:t>）政府采购方式：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公开招标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邀请招标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竞争性谈判</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竞争性磋商</w:t>
      </w:r>
    </w:p>
    <w:p w14:paraId="012CF200">
      <w:pPr>
        <w:pStyle w:val="80"/>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cs="宋体"/>
          <w:color w:val="auto"/>
          <w:szCs w:val="21"/>
          <w:highlight w:val="none"/>
          <w:u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询价</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单一来源</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框架协议</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60E31F3F">
      <w:pPr>
        <w:pStyle w:val="80"/>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3A0A08F0">
      <w:pPr>
        <w:pStyle w:val="80"/>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highlight w:val="none"/>
          <w:lang w:val="en-US" w:eastAsia="zh-CN" w:bidi="ar-SA"/>
        </w:rPr>
      </w:pPr>
      <w:r>
        <w:rPr>
          <w:rFonts w:hint="eastAsia" w:ascii="宋体" w:hAnsi="宋体"/>
          <w:color w:val="auto"/>
          <w:szCs w:val="21"/>
          <w:highlight w:val="none"/>
          <w:lang w:val="en-US" w:eastAsia="zh-CN"/>
        </w:rPr>
        <w:t xml:space="preserve"> （</w:t>
      </w:r>
      <w:r>
        <w:rPr>
          <w:rFonts w:hint="default" w:ascii="宋体" w:hAnsi="宋体"/>
          <w:color w:val="auto"/>
          <w:szCs w:val="21"/>
          <w:highlight w:val="none"/>
          <w:lang w:val="en" w:eastAsia="zh-CN"/>
        </w:rPr>
        <w:t>6</w:t>
      </w:r>
      <w:r>
        <w:rPr>
          <w:rFonts w:hint="eastAsia" w:ascii="宋体" w:hAnsi="宋体"/>
          <w:color w:val="auto"/>
          <w:szCs w:val="21"/>
          <w:highlight w:val="none"/>
          <w:lang w:val="en-US" w:eastAsia="zh-CN"/>
        </w:rPr>
        <w:t>）</w:t>
      </w:r>
      <w:r>
        <w:rPr>
          <w:rFonts w:hint="eastAsia" w:ascii="宋体" w:hAnsi="宋体" w:eastAsia="宋体" w:cs="Times New Roman"/>
          <w:color w:val="auto"/>
          <w:w w:val="100"/>
          <w:kern w:val="2"/>
          <w:sz w:val="21"/>
          <w:szCs w:val="21"/>
          <w:highlight w:val="none"/>
          <w:lang w:val="en-US" w:eastAsia="zh-CN" w:bidi="ar-SA"/>
        </w:rPr>
        <w:t>中标（成交）采购标的制造商是否为中小企业：</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 xml:space="preserve">是      </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否</w:t>
      </w:r>
    </w:p>
    <w:p w14:paraId="18A093AC">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highlight w:val="none"/>
        </w:rPr>
      </w:pPr>
      <w:r>
        <w:rPr>
          <w:rFonts w:hint="eastAsia" w:ascii="宋体" w:hAnsi="宋体"/>
          <w:color w:val="auto"/>
          <w:w w:val="100"/>
          <w:szCs w:val="21"/>
          <w:highlight w:val="none"/>
          <w:lang w:val="en-US" w:eastAsia="zh-CN"/>
        </w:rPr>
        <w:t xml:space="preserve">         本合同</w:t>
      </w:r>
      <w:r>
        <w:rPr>
          <w:rFonts w:hint="eastAsia" w:ascii="宋体" w:hAnsi="宋体"/>
          <w:color w:val="auto"/>
          <w:w w:val="100"/>
          <w:szCs w:val="21"/>
          <w:highlight w:val="none"/>
        </w:rPr>
        <w:t>是否</w:t>
      </w:r>
      <w:r>
        <w:rPr>
          <w:rFonts w:hint="eastAsia" w:ascii="宋体" w:hAnsi="宋体"/>
          <w:color w:val="auto"/>
          <w:w w:val="100"/>
          <w:szCs w:val="21"/>
          <w:highlight w:val="none"/>
          <w:lang w:eastAsia="zh-CN"/>
        </w:rPr>
        <w:t>为专门面向</w:t>
      </w:r>
      <w:r>
        <w:rPr>
          <w:rFonts w:hint="eastAsia" w:ascii="宋体" w:hAnsi="宋体"/>
          <w:color w:val="auto"/>
          <w:w w:val="100"/>
          <w:szCs w:val="21"/>
          <w:highlight w:val="none"/>
        </w:rPr>
        <w:t>中小企业</w:t>
      </w:r>
      <w:r>
        <w:rPr>
          <w:rFonts w:hint="eastAsia" w:ascii="宋体" w:hAnsi="宋体"/>
          <w:color w:val="auto"/>
          <w:w w:val="100"/>
          <w:szCs w:val="21"/>
          <w:highlight w:val="none"/>
          <w:lang w:eastAsia="zh-CN"/>
        </w:rPr>
        <w:t>的采</w:t>
      </w:r>
      <w:r>
        <w:rPr>
          <w:rFonts w:hint="eastAsia" w:ascii="宋体" w:hAnsi="宋体"/>
          <w:color w:val="auto"/>
          <w:w w:val="100"/>
          <w:szCs w:val="21"/>
          <w:highlight w:val="none"/>
          <w:shd w:val="clear"/>
          <w:lang w:eastAsia="zh-CN"/>
        </w:rPr>
        <w:t>购</w:t>
      </w:r>
      <w:r>
        <w:rPr>
          <w:rFonts w:hint="eastAsia" w:ascii="宋体" w:hAnsi="宋体"/>
          <w:color w:val="auto"/>
          <w:w w:val="100"/>
          <w:szCs w:val="21"/>
          <w:highlight w:val="none"/>
          <w:shd w:val="clear"/>
        </w:rPr>
        <w:t>合同</w:t>
      </w:r>
      <w:r>
        <w:rPr>
          <w:rFonts w:hint="eastAsia" w:ascii="宋体" w:hAnsi="宋体"/>
          <w:color w:val="auto"/>
          <w:w w:val="100"/>
          <w:szCs w:val="21"/>
          <w:highlight w:val="none"/>
          <w:shd w:val="clear"/>
          <w:lang w:eastAsia="zh-CN"/>
        </w:rPr>
        <w:t>（中小企业预留合同）</w:t>
      </w:r>
      <w:r>
        <w:rPr>
          <w:rFonts w:hint="eastAsia" w:ascii="宋体" w:hAnsi="宋体"/>
          <w:color w:val="auto"/>
          <w:szCs w:val="21"/>
          <w:highlight w:val="none"/>
          <w:shd w:val="clear"/>
        </w:rPr>
        <w:t>：</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2A0065D1">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若本项目不专门面向中小企业采购，是否给予小微企业评审优惠：</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49DA9062">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9CB37EA">
      <w:pPr>
        <w:numPr>
          <w:ilvl w:val="0"/>
          <w:numId w:val="0"/>
        </w:numPr>
        <w:snapToGrid w:val="0"/>
        <w:spacing w:beforeLines="0" w:line="400" w:lineRule="exact"/>
        <w:ind w:firstLine="0" w:firstLineChars="0"/>
        <w:rPr>
          <w:rFonts w:hint="default"/>
          <w:color w:val="auto"/>
          <w:highlight w:val="none"/>
          <w:lang w:val="en-US" w:eastAsia="zh-CN"/>
        </w:rPr>
      </w:pPr>
      <w:r>
        <w:rPr>
          <w:rFonts w:hint="eastAsia"/>
          <w:color w:val="auto"/>
          <w:highlight w:val="none"/>
          <w:lang w:val="en-US" w:eastAsia="zh-CN"/>
        </w:rPr>
        <w:t xml:space="preserve">         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524733A3">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default" w:ascii="宋体" w:hAnsi="宋体"/>
          <w:color w:val="auto"/>
          <w:szCs w:val="21"/>
          <w:highlight w:val="none"/>
          <w:lang w:val="en" w:eastAsia="zh-C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7A091961">
      <w:pPr>
        <w:adjustRightInd w:val="0"/>
        <w:snapToGrid w:val="0"/>
        <w:spacing w:before="0" w:beforeLines="0" w:line="400" w:lineRule="exact"/>
        <w:ind w:firstLine="840" w:firstLineChars="40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分包主要内容：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0352C3AB">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66E30CFD">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0D822DE5">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highlight w:val="none"/>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highlight w:val="none"/>
        </w:rPr>
        <w:t>：</w:t>
      </w:r>
    </w:p>
    <w:p w14:paraId="4BC137D7">
      <w:pPr>
        <w:adjustRightInd w:val="0"/>
        <w:snapToGrid w:val="0"/>
        <w:spacing w:beforeLines="0" w:line="400" w:lineRule="exact"/>
        <w:ind w:firstLine="840" w:firstLineChars="40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小微型企业</w:t>
      </w:r>
      <w:r>
        <w:rPr>
          <w:rFonts w:hint="eastAsia" w:ascii="宋体" w:hAnsi="宋体"/>
          <w:iCs/>
          <w:color w:val="auto"/>
          <w:szCs w:val="21"/>
          <w:highlight w:val="none"/>
          <w:lang w:val="en-US" w:eastAsia="zh-CN"/>
        </w:rPr>
        <w:t xml:space="preserve">  </w:t>
      </w:r>
    </w:p>
    <w:p w14:paraId="405DD368">
      <w:pPr>
        <w:adjustRightInd w:val="0"/>
        <w:snapToGrid w:val="0"/>
        <w:spacing w:beforeLines="0" w:line="400" w:lineRule="exact"/>
        <w:ind w:firstLine="840" w:firstLineChars="400"/>
        <w:rPr>
          <w:rFonts w:hint="default" w:eastAsia="华文楷体"/>
          <w:color w:val="auto"/>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残疾人福利性单位</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监狱</w:t>
      </w:r>
      <w:r>
        <w:rPr>
          <w:rFonts w:hint="eastAsia" w:ascii="宋体" w:hAnsi="宋体"/>
          <w:iCs/>
          <w:color w:val="auto"/>
          <w:szCs w:val="21"/>
          <w:highlight w:val="none"/>
        </w:rPr>
        <w:t>企业</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p>
    <w:p w14:paraId="12D75A52">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63EC48F7">
      <w:pPr>
        <w:pStyle w:val="80"/>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460C6975">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default" w:ascii="宋体" w:hAnsi="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2DC9B140">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lang w:val="en-US" w:eastAsia="zh-CN"/>
        </w:rPr>
      </w:pPr>
      <w:r>
        <w:rPr>
          <w:rFonts w:hint="eastAsia" w:ascii="宋体" w:hAnsi="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w:t>
      </w:r>
      <w:r>
        <w:rPr>
          <w:rFonts w:hint="eastAsia" w:ascii="宋体" w:hAnsi="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金额：</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p>
    <w:p w14:paraId="61C33E4F">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rPr>
      </w:pPr>
      <w:r>
        <w:rPr>
          <w:rFonts w:hint="eastAsia" w:ascii="宋体" w:hAnsi="宋体" w:cs="宋体"/>
          <w:color w:val="auto"/>
          <w:szCs w:val="21"/>
          <w:highlight w:val="none"/>
          <w:lang w:val="en-US" w:eastAsia="zh-CN"/>
        </w:rPr>
        <w:t xml:space="preserve">        国别：</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iCs w:val="0"/>
          <w:color w:val="auto"/>
          <w:szCs w:val="21"/>
          <w:highlight w:val="none"/>
        </w:rPr>
        <w:t xml:space="preserve">      </w:t>
      </w:r>
    </w:p>
    <w:p w14:paraId="45FB9CBA">
      <w:pPr>
        <w:adjustRightInd w:val="0"/>
        <w:snapToGrid w:val="0"/>
        <w:spacing w:before="0" w:beforeLines="0" w:line="400" w:lineRule="exact"/>
        <w:ind w:firstLine="840" w:firstLineChars="400"/>
        <w:rPr>
          <w:rFonts w:hint="eastAsia" w:ascii="宋体" w:hAnsi="宋体"/>
          <w:color w:val="auto"/>
          <w:szCs w:val="21"/>
          <w:highlight w:val="none"/>
          <w:u w:val="none"/>
          <w:lang w:val="en-US" w:eastAsia="zh-CN"/>
        </w:rPr>
      </w:pPr>
      <w:r>
        <w:rPr>
          <w:rFonts w:hint="eastAsia" w:ascii="宋体" w:hAnsi="宋体"/>
          <w:iCs w:val="0"/>
          <w:color w:val="auto"/>
          <w:szCs w:val="21"/>
          <w:highlight w:val="none"/>
          <w:lang w:val="en-US" w:eastAsia="zh-CN"/>
        </w:rPr>
        <w:t xml:space="preserve"> </w:t>
      </w:r>
      <w:r>
        <w:rPr>
          <w:rFonts w:hint="eastAsia" w:ascii="宋体" w:hAnsi="宋体"/>
          <w:iCs w:val="0"/>
          <w:color w:val="auto"/>
          <w:szCs w:val="21"/>
          <w:highlight w:val="none"/>
        </w:rPr>
        <w:sym w:font="Wingdings" w:char="00A8"/>
      </w:r>
      <w:r>
        <w:rPr>
          <w:rFonts w:hint="eastAsia" w:ascii="宋体" w:hAnsi="宋体" w:eastAsia="宋体"/>
          <w:iCs w:val="0"/>
          <w:color w:val="auto"/>
          <w:szCs w:val="21"/>
          <w:highlight w:val="none"/>
          <w:lang w:eastAsia="zh-CN"/>
        </w:rPr>
        <w:t>否</w:t>
      </w:r>
    </w:p>
    <w:p w14:paraId="44688A19">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（1</w:t>
      </w:r>
      <w:r>
        <w:rPr>
          <w:rFonts w:hint="default" w:ascii="宋体" w:hAnsi="宋体"/>
          <w:b w:val="0"/>
          <w:bCs w:val="0"/>
          <w:color w:val="auto"/>
          <w:sz w:val="21"/>
          <w:szCs w:val="21"/>
          <w:highlight w:val="none"/>
          <w:u w:val="none"/>
          <w:lang w:val="en" w:eastAsia="zh-CN"/>
        </w:rPr>
        <w:t>0</w:t>
      </w:r>
      <w:r>
        <w:rPr>
          <w:rFonts w:hint="eastAsia" w:ascii="宋体" w:hAnsi="宋体"/>
          <w:b w:val="0"/>
          <w:bCs w:val="0"/>
          <w:color w:val="auto"/>
          <w:sz w:val="21"/>
          <w:szCs w:val="21"/>
          <w:highlight w:val="none"/>
          <w:u w:val="none"/>
          <w:lang w:val="en-US" w:eastAsia="zh-CN"/>
        </w:rPr>
        <w:t>）</w:t>
      </w:r>
      <w:r>
        <w:rPr>
          <w:rFonts w:hint="eastAsia" w:ascii="宋体" w:hAnsi="宋体" w:eastAsia="宋体"/>
          <w:b w:val="0"/>
          <w:bCs w:val="0"/>
          <w:color w:val="auto"/>
          <w:sz w:val="21"/>
          <w:szCs w:val="21"/>
          <w:highlight w:val="none"/>
          <w:u w:val="none"/>
          <w:lang w:val="en-US" w:eastAsia="zh-CN"/>
        </w:rPr>
        <w:t>是否涉及节能产品：</w:t>
      </w:r>
    </w:p>
    <w:p w14:paraId="502CCCF4">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《节能产品政府采购品目清单》的底级品目名称：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28AEF974">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4A24C843">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highlight w:val="none"/>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517C081B">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b w:val="0"/>
          <w:bCs w:val="0"/>
          <w:color w:val="auto"/>
          <w:sz w:val="21"/>
          <w:szCs w:val="21"/>
          <w:highlight w:val="none"/>
          <w:u w:val="none"/>
          <w:lang w:val="en-US" w:eastAsia="zh-CN"/>
        </w:rPr>
        <w:t>是否涉及</w:t>
      </w:r>
      <w:r>
        <w:rPr>
          <w:rFonts w:hint="eastAsia" w:ascii="宋体" w:hAnsi="宋体"/>
          <w:b w:val="0"/>
          <w:bCs w:val="0"/>
          <w:color w:val="auto"/>
          <w:sz w:val="21"/>
          <w:szCs w:val="21"/>
          <w:highlight w:val="none"/>
          <w:u w:val="none"/>
          <w:lang w:val="en-US" w:eastAsia="zh-CN"/>
        </w:rPr>
        <w:t>环境标志</w:t>
      </w:r>
      <w:r>
        <w:rPr>
          <w:rFonts w:hint="eastAsia" w:ascii="宋体" w:hAnsi="宋体" w:eastAsia="宋体"/>
          <w:b w:val="0"/>
          <w:bCs w:val="0"/>
          <w:color w:val="auto"/>
          <w:sz w:val="21"/>
          <w:szCs w:val="21"/>
          <w:highlight w:val="none"/>
          <w:u w:val="none"/>
          <w:lang w:val="en-US" w:eastAsia="zh-CN"/>
        </w:rPr>
        <w:t>产品：</w:t>
      </w:r>
    </w:p>
    <w:p w14:paraId="5740C521">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highlight w:val="none"/>
          <w:lang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《环境标志产品政府采购品目清单》的底级品目名称：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23FFB833">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53E63591">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65913473">
      <w:pPr>
        <w:pStyle w:val="80"/>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cs="Times New Roman"/>
          <w:b w:val="0"/>
          <w:bCs w:val="0"/>
          <w:color w:val="auto"/>
          <w:kern w:val="2"/>
          <w:sz w:val="21"/>
          <w:szCs w:val="21"/>
          <w:highlight w:val="none"/>
          <w:u w:val="none"/>
          <w:lang w:val="en-US" w:eastAsia="zh-CN"/>
        </w:rPr>
        <w:t>是否涉及绿色产品：</w:t>
      </w:r>
      <w:r>
        <w:rPr>
          <w:rFonts w:hint="eastAsia" w:ascii="宋体" w:hAnsi="宋体" w:eastAsia="宋体" w:cs="Times New Roman"/>
          <w:iCs w:val="0"/>
          <w:color w:val="auto"/>
          <w:kern w:val="2"/>
          <w:sz w:val="21"/>
          <w:szCs w:val="21"/>
          <w:highlight w:val="none"/>
          <w:u w:val="none"/>
          <w:lang w:val="en-US" w:eastAsia="zh-CN"/>
        </w:rPr>
        <w:t xml:space="preserve"> </w:t>
      </w:r>
    </w:p>
    <w:p w14:paraId="1A83C728">
      <w:pPr>
        <w:pStyle w:val="80"/>
        <w:spacing w:beforeLines="0"/>
        <w:ind w:firstLine="420" w:firstLineChars="0"/>
        <w:rPr>
          <w:rFonts w:hint="eastAsia" w:ascii="宋体" w:hAnsi="宋体" w:eastAsia="宋体"/>
          <w:color w:val="auto"/>
          <w:szCs w:val="21"/>
          <w:highlight w:val="none"/>
          <w:u w:val="singl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是</w:t>
      </w:r>
      <w:r>
        <w:rPr>
          <w:rFonts w:hint="eastAsia" w:ascii="宋体" w:hAnsi="宋体" w:eastAsia="宋体" w:cs="Times New Roman"/>
          <w:iCs w:val="0"/>
          <w:color w:val="auto"/>
          <w:kern w:val="2"/>
          <w:sz w:val="21"/>
          <w:szCs w:val="21"/>
          <w:highlight w:val="none"/>
          <w:u w:val="none"/>
          <w:lang w:eastAsia="zh-CN"/>
        </w:rPr>
        <w:t>，绿色产品政府采购相关政策确定的底级品目名称：</w:t>
      </w:r>
      <w:r>
        <w:rPr>
          <w:rFonts w:hint="eastAsia" w:ascii="宋体" w:hAnsi="宋体" w:eastAsia="宋体"/>
          <w:color w:val="auto"/>
          <w:szCs w:val="21"/>
          <w:highlight w:val="none"/>
          <w:u w:val="single"/>
          <w:lang w:val="en-US" w:eastAsia="zh-CN"/>
        </w:rPr>
        <w:t xml:space="preserve">         </w:t>
      </w:r>
    </w:p>
    <w:p w14:paraId="59BB549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3BC1F99C">
      <w:pPr>
        <w:pStyle w:val="80"/>
        <w:spacing w:beforeLines="0"/>
        <w:ind w:firstLine="420" w:firstLineChars="0"/>
        <w:rPr>
          <w:rFonts w:hint="eastAsia" w:ascii="宋体" w:hAnsi="宋体"/>
          <w:b w:val="0"/>
          <w:bCs w:val="0"/>
          <w:color w:val="auto"/>
          <w:sz w:val="21"/>
          <w:szCs w:val="21"/>
          <w:highlight w:val="none"/>
          <w:u w:val="non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否</w:t>
      </w:r>
    </w:p>
    <w:p w14:paraId="342D87A5">
      <w:pPr>
        <w:numPr>
          <w:ilvl w:val="-1"/>
          <w:numId w:val="0"/>
        </w:numPr>
        <w:adjustRightInd w:val="0"/>
        <w:snapToGrid w:val="0"/>
        <w:spacing w:before="0" w:beforeLines="0" w:line="400" w:lineRule="exact"/>
        <w:ind w:firstLine="0" w:firstLineChars="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    （1</w:t>
      </w:r>
      <w:r>
        <w:rPr>
          <w:rFonts w:hint="default" w:ascii="宋体" w:hAnsi="宋体"/>
          <w:color w:val="auto"/>
          <w:szCs w:val="21"/>
          <w:highlight w:val="none"/>
          <w:lang w:val="en" w:eastAsia="zh-CN"/>
        </w:rPr>
        <w:t>1</w:t>
      </w:r>
      <w:r>
        <w:rPr>
          <w:rFonts w:hint="eastAsia" w:ascii="宋体" w:hAnsi="宋体"/>
          <w:color w:val="auto"/>
          <w:szCs w:val="21"/>
          <w:highlight w:val="none"/>
          <w:lang w:val="en-US" w:eastAsia="zh-CN"/>
        </w:rPr>
        <w:t>）</w:t>
      </w:r>
      <w:r>
        <w:rPr>
          <w:rFonts w:hint="eastAsia" w:ascii="宋体" w:hAnsi="宋体" w:eastAsia="宋体"/>
          <w:color w:val="auto"/>
          <w:szCs w:val="21"/>
          <w:highlight w:val="none"/>
          <w:lang w:val="en-US" w:eastAsia="zh-CN"/>
        </w:rPr>
        <w:t>涉及商品包装和快递包装的，是否参考</w:t>
      </w:r>
      <w:r>
        <w:rPr>
          <w:rFonts w:hint="eastAsia" w:ascii="宋体" w:hAnsi="宋体"/>
          <w:color w:val="auto"/>
          <w:szCs w:val="21"/>
          <w:highlight w:val="none"/>
        </w:rPr>
        <w:t>《商品包装政府采购需求标准（试行）》、《快递包装政府采购需求标准（试行）》</w:t>
      </w:r>
      <w:r>
        <w:rPr>
          <w:rFonts w:hint="eastAsia" w:ascii="宋体" w:hAnsi="宋体" w:eastAsia="宋体"/>
          <w:color w:val="auto"/>
          <w:szCs w:val="21"/>
          <w:highlight w:val="none"/>
          <w:lang w:eastAsia="zh-CN"/>
        </w:rPr>
        <w:t>明确产品及相关快递服务的具体包装要求：</w:t>
      </w:r>
    </w:p>
    <w:p w14:paraId="1625B9FA">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 xml:space="preserve">是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r>
        <w:rPr>
          <w:rFonts w:hint="eastAsia" w:ascii="宋体" w:hAnsi="宋体" w:eastAsia="宋体"/>
          <w:iCs w:val="0"/>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lang w:eastAsia="zh-CN"/>
        </w:rPr>
        <w:t>不涉及</w:t>
      </w:r>
    </w:p>
    <w:p w14:paraId="6F2E4A27">
      <w:pPr>
        <w:numPr>
          <w:ilvl w:val="0"/>
          <w:numId w:val="3"/>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234C4B31">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15D22339">
      <w:pPr>
        <w:adjustRightInd w:val="0"/>
        <w:snapToGrid w:val="0"/>
        <w:spacing w:before="0" w:beforeLines="0" w:line="400" w:lineRule="exact"/>
        <w:ind w:left="0" w:firstLine="0" w:firstLineChars="0"/>
        <w:rPr>
          <w:rFonts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0154E5A1">
      <w:pPr>
        <w:adjustRightInd w:val="0"/>
        <w:snapToGrid w:val="0"/>
        <w:spacing w:before="0" w:beforeLines="0" w:line="400" w:lineRule="exact"/>
        <w:ind w:firstLine="0" w:firstLineChars="0"/>
        <w:rPr>
          <w:rFonts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分包金额</w:t>
      </w:r>
      <w:r>
        <w:rPr>
          <w:rFonts w:hint="eastAsia" w:ascii="宋体" w:hAnsi="宋体"/>
          <w:color w:val="auto"/>
          <w:szCs w:val="21"/>
          <w:highlight w:val="none"/>
          <w:lang w:eastAsia="zh-CN"/>
        </w:rPr>
        <w:t>（如有）</w:t>
      </w: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p w14:paraId="5B84715D">
      <w:pPr>
        <w:adjustRightInd w:val="0"/>
        <w:snapToGrid w:val="0"/>
        <w:spacing w:before="0" w:beforeLines="0" w:line="400" w:lineRule="exact"/>
        <w:ind w:firstLine="0" w:firstLineChars="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24E1DD2">
      <w:pPr>
        <w:adjustRightInd w:val="0"/>
        <w:snapToGrid w:val="0"/>
        <w:spacing w:before="0" w:beforeLines="0" w:line="400" w:lineRule="exact"/>
        <w:ind w:firstLine="0" w:firstLineChars="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（注：固定单价合同应填写单价和最高限价）</w:t>
      </w:r>
    </w:p>
    <w:p w14:paraId="439B5EEA">
      <w:pPr>
        <w:numPr>
          <w:ilvl w:val="-1"/>
          <w:numId w:val="0"/>
        </w:numPr>
        <w:adjustRightInd w:val="0"/>
        <w:snapToGrid w:val="0"/>
        <w:spacing w:before="0" w:beforeLines="0" w:line="400" w:lineRule="exact"/>
        <w:ind w:firstLine="0" w:firstLineChars="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rPr>
        <w:t>合同定价方式</w:t>
      </w:r>
      <w:r>
        <w:rPr>
          <w:rFonts w:hint="eastAsia" w:ascii="宋体" w:hAnsi="宋体"/>
          <w:color w:val="auto"/>
          <w:szCs w:val="21"/>
          <w:highlight w:val="none"/>
          <w:lang w:eastAsia="zh-CN"/>
        </w:rPr>
        <w:t>（采用组合定价方式的，可以勾选多项）</w:t>
      </w:r>
      <w:r>
        <w:rPr>
          <w:rFonts w:hint="eastAsia" w:ascii="宋体" w:hAnsi="宋体"/>
          <w:color w:val="auto"/>
          <w:szCs w:val="21"/>
          <w:highlight w:val="none"/>
        </w:rPr>
        <w:t>：</w:t>
      </w:r>
    </w:p>
    <w:p w14:paraId="0A32193A">
      <w:pPr>
        <w:adjustRightInd w:val="0"/>
        <w:snapToGrid w:val="0"/>
        <w:spacing w:before="0" w:beforeLines="0" w:line="400" w:lineRule="exact"/>
        <w:ind w:firstLine="420" w:firstLineChars="200"/>
        <w:rPr>
          <w:rFonts w:hint="eastAsia" w:ascii="宋体" w:hAnsi="宋体" w:eastAsia="宋体"/>
          <w:color w:val="auto"/>
          <w:szCs w:val="21"/>
          <w:highlight w:val="none"/>
          <w:lang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固定单价</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固定费率</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绩效激励</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r>
        <w:rPr>
          <w:rFonts w:hint="eastAsia" w:ascii="宋体" w:hAnsi="宋体"/>
          <w:color w:val="auto"/>
          <w:szCs w:val="21"/>
          <w:highlight w:val="none"/>
          <w:u w:val="single"/>
        </w:rPr>
        <w:t xml:space="preserve">       </w:t>
      </w:r>
    </w:p>
    <w:p w14:paraId="1AE348D5">
      <w:pPr>
        <w:pStyle w:val="791"/>
        <w:spacing w:beforeLines="0" w:line="400" w:lineRule="exact"/>
        <w:rPr>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3</w:t>
      </w:r>
      <w:r>
        <w:rPr>
          <w:rFonts w:hint="eastAsia" w:ascii="宋体" w:hAnsi="宋体"/>
          <w:color w:val="auto"/>
          <w:highlight w:val="none"/>
        </w:rPr>
        <w:t>）付款方式（按项目实际勾选填写）：</w:t>
      </w:r>
    </w:p>
    <w:p w14:paraId="16159F6E">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w:t>
      </w:r>
      <w:r>
        <w:rPr>
          <w:rFonts w:hint="eastAsia" w:ascii="宋体" w:hAnsi="宋体"/>
          <w:color w:val="auto"/>
          <w:szCs w:val="21"/>
          <w:highlight w:val="none"/>
          <w:u w:val="single"/>
          <w:lang w:eastAsia="zh-CN"/>
        </w:rPr>
        <w:t>明确</w:t>
      </w:r>
      <w:r>
        <w:rPr>
          <w:rFonts w:hint="eastAsia" w:ascii="宋体" w:hAnsi="宋体"/>
          <w:color w:val="auto"/>
          <w:szCs w:val="21"/>
          <w:highlight w:val="none"/>
          <w:u w:val="single"/>
        </w:rPr>
        <w:t>一次性支付合同款项</w:t>
      </w:r>
      <w:r>
        <w:rPr>
          <w:rFonts w:hint="eastAsia" w:ascii="宋体" w:hAnsi="宋体"/>
          <w:color w:val="auto"/>
          <w:szCs w:val="21"/>
          <w:highlight w:val="none"/>
          <w:u w:val="single"/>
          <w:lang w:eastAsia="zh-CN"/>
        </w:rPr>
        <w:t>的条件</w:t>
      </w:r>
      <w:r>
        <w:rPr>
          <w:rFonts w:hint="eastAsia" w:ascii="宋体" w:hAnsi="宋体"/>
          <w:color w:val="auto"/>
          <w:szCs w:val="21"/>
          <w:highlight w:val="none"/>
          <w:u w:val="single"/>
        </w:rPr>
        <w:t xml:space="preserve">）                    </w:t>
      </w:r>
    </w:p>
    <w:p w14:paraId="24AE1E1F">
      <w:pPr>
        <w:snapToGrid w:val="0"/>
        <w:spacing w:beforeLines="0" w:line="400" w:lineRule="exact"/>
        <w:ind w:firstLine="630" w:firstLineChars="300"/>
        <w:rPr>
          <w:color w:val="auto"/>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分期付款：</w:t>
      </w:r>
      <w:r>
        <w:rPr>
          <w:rFonts w:hint="eastAsia" w:ascii="宋体" w:hAnsi="宋体"/>
          <w:color w:val="auto"/>
          <w:szCs w:val="21"/>
          <w:highlight w:val="none"/>
          <w:u w:val="single"/>
        </w:rPr>
        <w:t xml:space="preserve">  （应明确分期支付合同款项的各期比例和支付条件</w:t>
      </w:r>
      <w:r>
        <w:rPr>
          <w:rFonts w:hint="eastAsia" w:ascii="宋体" w:hAnsi="宋体"/>
          <w:color w:val="auto"/>
          <w:szCs w:val="21"/>
          <w:highlight w:val="none"/>
          <w:u w:val="single"/>
          <w:lang w:eastAsia="zh-CN"/>
        </w:rPr>
        <w:t>，各期支付条件应与分期履约验收情况挂钩</w:t>
      </w:r>
      <w:r>
        <w:rPr>
          <w:rFonts w:hint="eastAsia" w:ascii="宋体" w:hAnsi="宋体"/>
          <w:color w:val="auto"/>
          <w:szCs w:val="21"/>
          <w:highlight w:val="none"/>
          <w:u w:val="single"/>
        </w:rPr>
        <w:t xml:space="preserve">） </w:t>
      </w:r>
      <w:r>
        <w:rPr>
          <w:rFonts w:hint="eastAsia" w:ascii="宋体" w:hAnsi="宋体"/>
          <w:color w:val="auto"/>
          <w:szCs w:val="21"/>
          <w:highlight w:val="none"/>
          <w:u w:val="none"/>
          <w:lang w:eastAsia="zh-CN"/>
        </w:rPr>
        <w:t>，</w:t>
      </w:r>
      <w:r>
        <w:rPr>
          <w:rFonts w:hint="eastAsia" w:ascii="宋体" w:hAnsi="宋体"/>
          <w:color w:val="auto"/>
          <w:szCs w:val="21"/>
          <w:highlight w:val="none"/>
          <w:lang w:eastAsia="zh-CN"/>
        </w:rPr>
        <w:t>其中涉及预付款的</w:t>
      </w:r>
      <w:r>
        <w:rPr>
          <w:rFonts w:hint="eastAsia" w:ascii="宋体" w:hAnsi="宋体"/>
          <w:color w:val="auto"/>
          <w:szCs w:val="21"/>
          <w:highlight w:val="none"/>
        </w:rPr>
        <w:t>：</w:t>
      </w:r>
      <w:r>
        <w:rPr>
          <w:rFonts w:hint="eastAsia" w:ascii="宋体" w:hAnsi="宋体"/>
          <w:color w:val="auto"/>
          <w:szCs w:val="21"/>
          <w:highlight w:val="none"/>
          <w:u w:val="single"/>
        </w:rPr>
        <w:t xml:space="preserve"> （应明确预付款的支付比例和支付条件） </w:t>
      </w:r>
    </w:p>
    <w:p w14:paraId="1211B2D0">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113118E1">
      <w:pPr>
        <w:adjustRightInd w:val="0"/>
        <w:snapToGrid w:val="0"/>
        <w:spacing w:before="0" w:beforeLines="0" w:line="400" w:lineRule="exact"/>
        <w:ind w:firstLine="630" w:firstLineChars="3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2C3B74FF">
      <w:pPr>
        <w:numPr>
          <w:ilvl w:val="0"/>
          <w:numId w:val="3"/>
        </w:numPr>
        <w:adjustRightInd w:val="0"/>
        <w:snapToGrid w:val="0"/>
        <w:spacing w:before="0" w:beforeLines="0" w:line="400" w:lineRule="exact"/>
        <w:ind w:firstLine="422" w:firstLineChars="200"/>
        <w:rPr>
          <w:rFonts w:ascii="宋体" w:hAnsi="宋体"/>
          <w:b/>
          <w:bCs w:val="0"/>
          <w:color w:val="auto"/>
          <w:szCs w:val="21"/>
          <w:highlight w:val="none"/>
          <w:u w:val="single"/>
        </w:rPr>
      </w:pPr>
      <w:r>
        <w:rPr>
          <w:rFonts w:hint="eastAsia" w:ascii="宋体" w:hAnsi="宋体"/>
          <w:b/>
          <w:bCs w:val="0"/>
          <w:color w:val="auto"/>
          <w:szCs w:val="21"/>
          <w:highlight w:val="none"/>
        </w:rPr>
        <w:t>合同履行</w:t>
      </w:r>
    </w:p>
    <w:p w14:paraId="6204915B">
      <w:pPr>
        <w:adjustRightInd w:val="0"/>
        <w:snapToGrid w:val="0"/>
        <w:spacing w:before="0" w:beforeLines="0"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1482110A">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履约</w:t>
      </w:r>
      <w:r>
        <w:rPr>
          <w:rFonts w:hint="eastAsia" w:ascii="宋体" w:hAnsi="宋体" w:cs="宋体"/>
          <w:color w:val="auto"/>
          <w:szCs w:val="21"/>
          <w:highlight w:val="none"/>
        </w:rPr>
        <w:t>地点</w:t>
      </w:r>
      <w:r>
        <w:rPr>
          <w:rFonts w:hint="eastAsia" w:ascii="宋体" w:hAnsi="宋体" w:cs="宋体"/>
          <w:b w:val="0"/>
          <w:bCs/>
          <w:color w:val="auto"/>
          <w:szCs w:val="21"/>
          <w:highlight w:val="none"/>
        </w:rPr>
        <w:t>：</w:t>
      </w:r>
      <w:r>
        <w:rPr>
          <w:rFonts w:hint="eastAsia" w:ascii="宋体" w:hAnsi="宋体" w:cs="宋体"/>
          <w:color w:val="auto"/>
          <w:szCs w:val="21"/>
          <w:highlight w:val="none"/>
          <w:u w:val="single"/>
        </w:rPr>
        <w:t xml:space="preserve">                             </w:t>
      </w:r>
    </w:p>
    <w:p w14:paraId="57C4DE88">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27E93163">
      <w:pPr>
        <w:pStyle w:val="80"/>
        <w:spacing w:beforeLines="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w:t>
      </w:r>
      <w:r>
        <w:rPr>
          <w:rFonts w:hint="eastAsia" w:ascii="宋体" w:hAnsi="宋体" w:eastAsia="宋体" w:cs="宋体"/>
          <w:color w:val="auto"/>
          <w:sz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68CB6F7C">
      <w:pPr>
        <w:pStyle w:val="80"/>
        <w:spacing w:beforeLines="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05FDBD42">
      <w:pP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履约担保期限</w:t>
      </w:r>
      <w:r>
        <w:rPr>
          <w:rFonts w:hint="eastAsia" w:ascii="宋体" w:hAnsi="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5E834B45">
      <w:pPr>
        <w:adjustRightInd w:val="0"/>
        <w:snapToGrid w:val="0"/>
        <w:spacing w:before="0" w:beforeLines="0"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 xml:space="preserve"> </w:t>
      </w:r>
    </w:p>
    <w:p w14:paraId="47E0B795">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bCs/>
          <w:color w:val="auto"/>
          <w:szCs w:val="21"/>
          <w:highlight w:val="none"/>
        </w:rPr>
        <w:t>（5）</w:t>
      </w:r>
      <w:r>
        <w:rPr>
          <w:rFonts w:hint="eastAsia" w:ascii="宋体" w:hAnsi="宋体" w:cs="宋体"/>
          <w:bCs/>
          <w:color w:val="auto"/>
          <w:szCs w:val="21"/>
          <w:highlight w:val="none"/>
          <w:lang w:eastAsia="zh-CN"/>
        </w:rPr>
        <w:t>风险处置措施和替代方案</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p>
    <w:p w14:paraId="7C35CEB7">
      <w:pPr>
        <w:numPr>
          <w:ilvl w:val="0"/>
          <w:numId w:val="3"/>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合同验收</w:t>
      </w:r>
    </w:p>
    <w:p w14:paraId="2E7F1AE2">
      <w:pPr>
        <w:numPr>
          <w:ilvl w:val="0"/>
          <w:numId w:val="5"/>
        </w:num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委托第三方组织</w:t>
      </w:r>
    </w:p>
    <w:p w14:paraId="77F3B079">
      <w:pPr>
        <w:numPr>
          <w:ilvl w:val="0"/>
          <w:numId w:val="0"/>
        </w:numPr>
        <w:adjustRightInd w:val="0"/>
        <w:snapToGrid w:val="0"/>
        <w:spacing w:before="0" w:beforeLines="0" w:line="400" w:lineRule="exact"/>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验收主体：</w:t>
      </w:r>
      <w:r>
        <w:rPr>
          <w:rFonts w:hint="eastAsia" w:ascii="宋体" w:hAnsi="宋体"/>
          <w:bCs/>
          <w:color w:val="auto"/>
          <w:szCs w:val="21"/>
          <w:highlight w:val="none"/>
          <w:u w:val="single"/>
        </w:rPr>
        <w:t xml:space="preserve">                  </w:t>
      </w:r>
    </w:p>
    <w:p w14:paraId="5DB64C4F">
      <w:pPr>
        <w:adjustRightInd w:val="0"/>
        <w:snapToGrid w:val="0"/>
        <w:spacing w:before="0" w:beforeLines="0" w:line="400" w:lineRule="exact"/>
        <w:ind w:firstLine="0" w:firstLineChars="0"/>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是否邀请本项目的其他供应商</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1239874A">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是否邀请专家</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0D8634D0">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是否邀请服务对象</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4051D0DA">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是否邀请第三方检测机构</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64C04A69">
      <w:pPr>
        <w:adjustRightInd w:val="0"/>
        <w:snapToGrid w:val="0"/>
        <w:spacing w:before="0" w:beforeLines="0" w:line="400" w:lineRule="exact"/>
        <w:ind w:firstLine="840" w:firstLineChars="400"/>
        <w:rPr>
          <w:rFonts w:hint="eastAsia" w:ascii="宋体" w:hAnsi="宋体"/>
          <w:bCs/>
          <w:color w:val="auto"/>
          <w:szCs w:val="21"/>
          <w:highlight w:val="none"/>
        </w:rPr>
      </w:pPr>
      <w:r>
        <w:rPr>
          <w:rFonts w:hint="eastAsia" w:ascii="宋体" w:hAnsi="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lang w:eastAsia="zh-CN"/>
        </w:rPr>
        <w:t>，抽查比例：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0733C685">
      <w:pPr>
        <w:adjustRightInd w:val="0"/>
        <w:snapToGrid w:val="0"/>
        <w:spacing w:before="0" w:beforeLines="0" w:line="400" w:lineRule="exact"/>
        <w:ind w:firstLine="840" w:firstLineChars="400"/>
        <w:rPr>
          <w:rFonts w:hint="eastAsia" w:ascii="宋体" w:hAnsi="宋体" w:eastAsia="宋体"/>
          <w:bCs/>
          <w:color w:val="auto"/>
          <w:szCs w:val="21"/>
          <w:highlight w:val="none"/>
          <w:u w:val="single"/>
          <w:lang w:eastAsia="zh-CN"/>
        </w:rPr>
      </w:pPr>
      <w:r>
        <w:rPr>
          <w:rFonts w:hint="eastAsia" w:ascii="宋体" w:hAnsi="宋体" w:eastAsia="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是</w:t>
      </w:r>
      <w:r>
        <w:rPr>
          <w:rFonts w:hint="eastAsia" w:ascii="宋体" w:hAnsi="宋体" w:eastAsia="宋体"/>
          <w:bCs/>
          <w:color w:val="auto"/>
          <w:szCs w:val="21"/>
          <w:highlight w:val="none"/>
          <w:lang w:eastAsia="zh-CN"/>
        </w:rPr>
        <w:t>，</w:t>
      </w:r>
      <w:r>
        <w:rPr>
          <w:rFonts w:hint="eastAsia" w:ascii="宋体" w:hAnsi="宋体" w:eastAsia="宋体"/>
          <w:bCs/>
          <w:color w:val="auto"/>
          <w:szCs w:val="21"/>
          <w:highlight w:val="none"/>
          <w:u w:val="single"/>
          <w:lang w:eastAsia="zh-CN"/>
        </w:rPr>
        <w:t>（应明确对被破坏的检测产品的处理方式）</w:t>
      </w:r>
    </w:p>
    <w:p w14:paraId="3B946CB5">
      <w:pPr>
        <w:adjustRightInd w:val="0"/>
        <w:snapToGrid w:val="0"/>
        <w:spacing w:before="0" w:beforeLines="0" w:line="400" w:lineRule="exact"/>
        <w:ind w:firstLine="840" w:firstLineChars="400"/>
        <w:rPr>
          <w:rFonts w:hint="eastAsia" w:ascii="宋体" w:hAnsi="宋体" w:eastAsia="宋体"/>
          <w:bCs/>
          <w:color w:val="auto"/>
          <w:szCs w:val="21"/>
          <w:highlight w:val="none"/>
          <w:lang w:eastAsia="zh-CN"/>
        </w:rPr>
      </w:pPr>
      <w:r>
        <w:rPr>
          <w:rFonts w:hint="eastAsia" w:ascii="宋体" w:hAnsi="宋体" w:eastAsia="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否</w:t>
      </w:r>
    </w:p>
    <w:p w14:paraId="5C77CB38">
      <w:pPr>
        <w:adjustRightInd w:val="0"/>
        <w:snapToGrid w:val="0"/>
        <w:spacing w:before="0" w:beforeLines="0" w:line="400" w:lineRule="exact"/>
        <w:ind w:firstLine="840" w:firstLineChars="400"/>
        <w:rPr>
          <w:rFonts w:hint="eastAsia"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1367065B">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（计划于何时验收/供应商提出验收申请之日起   日内组织验收）</w:t>
      </w:r>
      <w:r>
        <w:rPr>
          <w:rFonts w:hint="eastAsia" w:ascii="宋体" w:hAnsi="宋体"/>
          <w:bCs/>
          <w:color w:val="auto"/>
          <w:szCs w:val="21"/>
          <w:highlight w:val="none"/>
          <w:u w:val="single"/>
          <w:lang w:val="en-US" w:eastAsia="zh-CN"/>
        </w:rPr>
        <w:t xml:space="preserve"> </w:t>
      </w:r>
    </w:p>
    <w:p w14:paraId="4983E9EB">
      <w:p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一次性验收         </w:t>
      </w:r>
    </w:p>
    <w:p w14:paraId="206185A6">
      <w:pPr>
        <w:adjustRightInd w:val="0"/>
        <w:snapToGrid w:val="0"/>
        <w:spacing w:before="0" w:beforeLines="0" w:line="400" w:lineRule="exact"/>
        <w:ind w:firstLine="0" w:firstLineChars="0"/>
        <w:rPr>
          <w:rFonts w:hint="eastAsia"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（应明确分期</w:t>
      </w:r>
      <w:r>
        <w:rPr>
          <w:rFonts w:hint="default" w:ascii="宋体" w:hAnsi="宋体"/>
          <w:bCs/>
          <w:color w:val="auto"/>
          <w:szCs w:val="21"/>
          <w:highlight w:val="none"/>
          <w:u w:val="single"/>
          <w:lang w:val="en" w:eastAsia="zh-CN"/>
        </w:rPr>
        <w:t>/</w:t>
      </w:r>
      <w:r>
        <w:rPr>
          <w:rFonts w:hint="eastAsia" w:ascii="宋体" w:hAnsi="宋体"/>
          <w:bCs/>
          <w:color w:val="auto"/>
          <w:szCs w:val="21"/>
          <w:highlight w:val="none"/>
          <w:u w:val="single"/>
          <w:lang w:val="en" w:eastAsia="zh-CN"/>
        </w:rPr>
        <w:t>分项验收的工作安排</w:t>
      </w:r>
      <w:r>
        <w:rPr>
          <w:rFonts w:hint="eastAsia" w:ascii="宋体" w:hAnsi="宋体"/>
          <w:bCs/>
          <w:color w:val="auto"/>
          <w:szCs w:val="21"/>
          <w:highlight w:val="none"/>
          <w:u w:val="singl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p>
    <w:p w14:paraId="01FE1A93">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1D2F2D20">
      <w:pPr>
        <w:adjustRightInd w:val="0"/>
        <w:snapToGrid w:val="0"/>
        <w:spacing w:before="0" w:beforeLines="0"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highlight w:val="none"/>
          <w:u w:val="single"/>
        </w:rPr>
        <w:t xml:space="preserve">                                      </w:t>
      </w:r>
    </w:p>
    <w:p w14:paraId="6DFE21FF">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1BE16C7B">
      <w:pPr>
        <w:pStyle w:val="80"/>
        <w:spacing w:beforeLines="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37F5C7EB">
      <w:pPr>
        <w:adjustRightInd w:val="0"/>
        <w:snapToGrid w:val="0"/>
        <w:spacing w:before="0" w:beforeLines="0" w:line="400" w:lineRule="exact"/>
        <w:ind w:firstLine="420" w:firstLineChars="200"/>
        <w:rPr>
          <w:rFonts w:hint="eastAsia"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w:t>
      </w:r>
      <w:r>
        <w:rPr>
          <w:rFonts w:hint="eastAsia" w:ascii="宋体" w:hAnsi="宋体" w:cs="宋体"/>
          <w:bCs/>
          <w:i w:val="0"/>
          <w:iCs w:val="0"/>
          <w:color w:val="auto"/>
          <w:szCs w:val="21"/>
          <w:highlight w:val="none"/>
          <w:u w:val="single"/>
        </w:rPr>
        <w:t>（产权过户登记等）</w:t>
      </w:r>
      <w:r>
        <w:rPr>
          <w:rFonts w:hint="eastAsia" w:ascii="宋体" w:hAnsi="宋体" w:cs="宋体"/>
          <w:bCs/>
          <w:color w:val="auto"/>
          <w:szCs w:val="21"/>
          <w:highlight w:val="none"/>
          <w:u w:val="single"/>
        </w:rPr>
        <w:t xml:space="preserve">          </w:t>
      </w:r>
    </w:p>
    <w:p w14:paraId="12B1BDDF">
      <w:pPr>
        <w:numPr>
          <w:ilvl w:val="0"/>
          <w:numId w:val="3"/>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组成合同的文件</w:t>
      </w:r>
    </w:p>
    <w:p w14:paraId="33F9EC52">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0CFA7B8F">
      <w:pP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6C15E4C8">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）政府采购合同专用条款</w:t>
      </w:r>
    </w:p>
    <w:p w14:paraId="2C061FC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）政府采购合同通用条款</w:t>
      </w:r>
    </w:p>
    <w:p w14:paraId="52D8647F">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11A1C291">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）投标（响应）文件</w:t>
      </w:r>
    </w:p>
    <w:p w14:paraId="183827BD">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（6）采购文件</w:t>
      </w:r>
    </w:p>
    <w:p w14:paraId="5A74307B">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（7）有关技术文件，图纸</w:t>
      </w:r>
    </w:p>
    <w:p w14:paraId="46FAF9B4">
      <w:pPr>
        <w:pStyle w:val="80"/>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3B8CFF81">
      <w:pPr>
        <w:numPr>
          <w:ilvl w:val="0"/>
          <w:numId w:val="3"/>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合同生效</w:t>
      </w:r>
    </w:p>
    <w:p w14:paraId="42418848">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w:t>
      </w:r>
      <w:r>
        <w:rPr>
          <w:rFonts w:hint="eastAsia" w:ascii="宋体" w:hAnsi="宋体"/>
          <w:color w:val="auto"/>
          <w:szCs w:val="21"/>
          <w:highlight w:val="none"/>
        </w:rPr>
        <w:t>生效。</w:t>
      </w:r>
    </w:p>
    <w:p w14:paraId="079353E9">
      <w:pPr>
        <w:numPr>
          <w:ilvl w:val="0"/>
          <w:numId w:val="3"/>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合同份数</w:t>
      </w:r>
    </w:p>
    <w:p w14:paraId="514D8A0D">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甲方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乙方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3F4928A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0021641D">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p>
    <w:p w14:paraId="2D1BE274">
      <w:pPr>
        <w:adjustRightInd w:val="0"/>
        <w:snapToGrid w:val="0"/>
        <w:spacing w:before="0" w:beforeLines="0" w:line="400" w:lineRule="exact"/>
        <w:ind w:firstLine="420" w:firstLineChars="200"/>
        <w:rPr>
          <w:color w:val="auto"/>
          <w:highlight w:val="none"/>
        </w:rPr>
      </w:pPr>
      <w:r>
        <w:rPr>
          <w:rFonts w:hint="eastAsia" w:ascii="宋体" w:hAnsi="宋体"/>
          <w:color w:val="auto"/>
          <w:szCs w:val="21"/>
          <w:highlight w:val="none"/>
        </w:rPr>
        <w:t>附件：具体标</w:t>
      </w:r>
      <w:r>
        <w:rPr>
          <w:rFonts w:hint="eastAsia" w:ascii="宋体" w:hAnsi="宋体"/>
          <w:color w:val="auto"/>
          <w:szCs w:val="21"/>
          <w:highlight w:val="none"/>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highlight w:val="none"/>
        </w:rPr>
        <w:t>、联合协议、分包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协议等。</w:t>
      </w:r>
    </w:p>
    <w:p w14:paraId="7C26A1FD">
      <w:pPr>
        <w:pStyle w:val="791"/>
        <w:spacing w:beforeLines="0" w:line="400" w:lineRule="exact"/>
        <w:rPr>
          <w:color w:val="auto"/>
          <w:highlight w:val="none"/>
        </w:rPr>
      </w:pPr>
    </w:p>
    <w:p w14:paraId="49FBD928">
      <w:pPr>
        <w:pStyle w:val="5"/>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highlight w:val="none"/>
          <w:lang w:val="en"/>
        </w:rPr>
        <w:t xml:space="preserve">   </w:t>
      </w:r>
    </w:p>
    <w:p w14:paraId="5B7531C3">
      <w:pPr>
        <w:rPr>
          <w:rFonts w:hint="eastAsia"/>
          <w:color w:val="auto"/>
          <w:highlight w:val="none"/>
        </w:rPr>
      </w:pPr>
      <w:r>
        <w:rPr>
          <w:rFonts w:hint="eastAsia"/>
          <w:color w:val="auto"/>
          <w:highlight w:val="none"/>
        </w:rPr>
        <w:br w:type="page"/>
      </w:r>
    </w:p>
    <w:p w14:paraId="708BB377">
      <w:pPr>
        <w:pStyle w:val="791"/>
        <w:rPr>
          <w:rFonts w:hint="eastAsia"/>
          <w:color w:val="auto"/>
          <w:highlight w:val="none"/>
        </w:rPr>
      </w:pP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68CF601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40870A0E">
            <w:pP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w:t>
            </w:r>
            <w:r>
              <w:rPr>
                <w:rFonts w:hint="eastAsia"/>
                <w:color w:val="auto"/>
                <w:szCs w:val="21"/>
                <w:highlight w:val="none"/>
              </w:rPr>
              <w:t>采购文件约定的合同甲方）</w:t>
            </w:r>
          </w:p>
        </w:tc>
        <w:tc>
          <w:tcPr>
            <w:tcW w:w="4095" w:type="dxa"/>
            <w:gridSpan w:val="2"/>
            <w:tcBorders>
              <w:left w:val="single" w:color="auto" w:sz="2" w:space="0"/>
              <w:bottom w:val="single" w:color="auto" w:sz="2" w:space="0"/>
            </w:tcBorders>
            <w:vAlign w:val="center"/>
          </w:tcPr>
          <w:p w14:paraId="4FE63037">
            <w:pP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05CBA51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01C6D7FB">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5FC5C71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09DB0C">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2B6CC95B">
            <w:pPr>
              <w:adjustRightInd w:val="0"/>
              <w:snapToGrid w:val="0"/>
              <w:spacing w:line="300" w:lineRule="exact"/>
              <w:jc w:val="center"/>
              <w:rPr>
                <w:color w:val="auto"/>
                <w:spacing w:val="20"/>
                <w:szCs w:val="21"/>
                <w:highlight w:val="none"/>
              </w:rPr>
            </w:pPr>
          </w:p>
        </w:tc>
      </w:tr>
      <w:tr w14:paraId="1FF93CD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48EA3ADD">
            <w:pPr>
              <w:adjustRightInd w:val="0"/>
              <w:snapToGrid w:val="0"/>
              <w:spacing w:line="300" w:lineRule="exact"/>
              <w:jc w:val="center"/>
              <w:rPr>
                <w:color w:val="auto"/>
                <w:szCs w:val="21"/>
                <w:highlight w:val="none"/>
              </w:rPr>
            </w:pPr>
            <w:r>
              <w:rPr>
                <w:color w:val="auto"/>
                <w:szCs w:val="21"/>
                <w:highlight w:val="none"/>
              </w:rPr>
              <w:t>法定代表人</w:t>
            </w:r>
          </w:p>
          <w:p w14:paraId="15450F3A">
            <w:pPr>
              <w:adjustRightInd w:val="0"/>
              <w:snapToGrid w:val="0"/>
              <w:spacing w:line="300" w:lineRule="exact"/>
              <w:ind w:firstLine="100" w:firstLineChars="48"/>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412" w:type="dxa"/>
            <w:vMerge w:val="restart"/>
            <w:tcBorders>
              <w:top w:val="single" w:color="auto" w:sz="2" w:space="0"/>
              <w:left w:val="single" w:color="auto" w:sz="2" w:space="0"/>
              <w:right w:val="single" w:color="auto" w:sz="2" w:space="0"/>
            </w:tcBorders>
            <w:vAlign w:val="center"/>
          </w:tcPr>
          <w:p w14:paraId="17E2084C">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377A1BC">
            <w:pPr>
              <w:adjustRightInd w:val="0"/>
              <w:snapToGrid w:val="0"/>
              <w:spacing w:line="300" w:lineRule="exact"/>
              <w:jc w:val="center"/>
              <w:rPr>
                <w:color w:val="auto"/>
                <w:szCs w:val="21"/>
                <w:highlight w:val="none"/>
              </w:rPr>
            </w:pPr>
            <w:r>
              <w:rPr>
                <w:color w:val="auto"/>
                <w:szCs w:val="21"/>
                <w:highlight w:val="none"/>
              </w:rPr>
              <w:t>法定代表人</w:t>
            </w:r>
          </w:p>
          <w:p w14:paraId="4B4ACF88">
            <w:pPr>
              <w:adjustRightInd w:val="0"/>
              <w:snapToGrid w:val="0"/>
              <w:spacing w:line="300" w:lineRule="exact"/>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116" w:type="dxa"/>
            <w:tcBorders>
              <w:top w:val="single" w:color="auto" w:sz="2" w:space="0"/>
              <w:left w:val="single" w:color="auto" w:sz="2" w:space="0"/>
              <w:bottom w:val="single" w:color="auto" w:sz="2" w:space="0"/>
            </w:tcBorders>
            <w:vAlign w:val="center"/>
          </w:tcPr>
          <w:p w14:paraId="6A4481E8">
            <w:pPr>
              <w:adjustRightInd w:val="0"/>
              <w:snapToGrid w:val="0"/>
              <w:spacing w:line="300" w:lineRule="exact"/>
              <w:jc w:val="center"/>
              <w:rPr>
                <w:color w:val="auto"/>
                <w:szCs w:val="21"/>
                <w:highlight w:val="none"/>
              </w:rPr>
            </w:pPr>
          </w:p>
        </w:tc>
      </w:tr>
      <w:tr w14:paraId="7D18177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5916D012">
            <w:pPr>
              <w:adjustRightInd w:val="0"/>
              <w:snapToGrid w:val="0"/>
              <w:spacing w:line="300" w:lineRule="exact"/>
              <w:jc w:val="center"/>
              <w:rPr>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4AED8B9A">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63A1958">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0B8518CA">
            <w:pPr>
              <w:adjustRightInd w:val="0"/>
              <w:snapToGrid w:val="0"/>
              <w:spacing w:line="300" w:lineRule="exact"/>
              <w:jc w:val="center"/>
              <w:rPr>
                <w:color w:val="auto"/>
                <w:spacing w:val="20"/>
                <w:szCs w:val="21"/>
                <w:highlight w:val="none"/>
              </w:rPr>
            </w:pPr>
          </w:p>
        </w:tc>
      </w:tr>
      <w:tr w14:paraId="4F469A0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2BD9C2E">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348636E3">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27CF2E8">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2AFBFD43">
            <w:pPr>
              <w:adjustRightInd w:val="0"/>
              <w:snapToGrid w:val="0"/>
              <w:spacing w:line="300" w:lineRule="exact"/>
              <w:jc w:val="center"/>
              <w:rPr>
                <w:color w:val="auto"/>
                <w:spacing w:val="20"/>
                <w:szCs w:val="21"/>
                <w:highlight w:val="none"/>
              </w:rPr>
            </w:pPr>
          </w:p>
        </w:tc>
      </w:tr>
      <w:tr w14:paraId="568233B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ACB938">
            <w:pPr>
              <w:adjustRightInd w:val="0"/>
              <w:snapToGrid w:val="0"/>
              <w:spacing w:line="300" w:lineRule="exact"/>
              <w:jc w:val="center"/>
              <w:rPr>
                <w:color w:val="auto"/>
                <w:szCs w:val="21"/>
                <w:highlight w:val="none"/>
              </w:rPr>
            </w:pPr>
            <w:r>
              <w:rPr>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347FD4DD">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AF25B3F">
            <w:pPr>
              <w:adjustRightInd w:val="0"/>
              <w:snapToGrid w:val="0"/>
              <w:spacing w:line="300" w:lineRule="exact"/>
              <w:jc w:val="center"/>
              <w:rPr>
                <w:color w:val="auto"/>
                <w:szCs w:val="21"/>
                <w:highlight w:val="none"/>
              </w:rPr>
            </w:pPr>
            <w:r>
              <w:rPr>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726F6E44">
            <w:pPr>
              <w:adjustRightInd w:val="0"/>
              <w:snapToGrid w:val="0"/>
              <w:spacing w:line="300" w:lineRule="exact"/>
              <w:jc w:val="center"/>
              <w:rPr>
                <w:color w:val="auto"/>
                <w:spacing w:val="20"/>
                <w:szCs w:val="21"/>
                <w:highlight w:val="none"/>
              </w:rPr>
            </w:pPr>
          </w:p>
        </w:tc>
      </w:tr>
      <w:tr w14:paraId="1ADA71C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4DEB712">
            <w:pPr>
              <w:adjustRightInd w:val="0"/>
              <w:snapToGrid w:val="0"/>
              <w:spacing w:line="300" w:lineRule="exact"/>
              <w:jc w:val="center"/>
              <w:rPr>
                <w:color w:val="auto"/>
                <w:szCs w:val="21"/>
                <w:highlight w:val="none"/>
              </w:rPr>
            </w:pPr>
            <w:r>
              <w:rPr>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627CFF1A">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79F809C">
            <w:pPr>
              <w:adjustRightInd w:val="0"/>
              <w:snapToGrid w:val="0"/>
              <w:spacing w:line="300" w:lineRule="exact"/>
              <w:jc w:val="center"/>
              <w:rPr>
                <w:color w:val="auto"/>
                <w:szCs w:val="21"/>
                <w:highlight w:val="none"/>
              </w:rPr>
            </w:pPr>
            <w:r>
              <w:rPr>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3CEAAD1A">
            <w:pPr>
              <w:adjustRightInd w:val="0"/>
              <w:snapToGrid w:val="0"/>
              <w:spacing w:line="300" w:lineRule="exact"/>
              <w:jc w:val="center"/>
              <w:rPr>
                <w:color w:val="auto"/>
                <w:spacing w:val="20"/>
                <w:szCs w:val="21"/>
                <w:highlight w:val="none"/>
              </w:rPr>
            </w:pPr>
          </w:p>
        </w:tc>
      </w:tr>
      <w:tr w14:paraId="7DD9D7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39AE7F6">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54AF7C5B">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1A05A2D">
            <w:pPr>
              <w:adjustRightInd w:val="0"/>
              <w:snapToGrid w:val="0"/>
              <w:spacing w:line="300" w:lineRule="exact"/>
              <w:jc w:val="center"/>
              <w:rPr>
                <w:color w:val="auto"/>
                <w:szCs w:val="21"/>
                <w:highlight w:val="none"/>
              </w:rPr>
            </w:pPr>
            <w:r>
              <w:rPr>
                <w:rFonts w:hint="eastAsia"/>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A61F14A">
            <w:pPr>
              <w:adjustRightInd w:val="0"/>
              <w:snapToGrid w:val="0"/>
              <w:spacing w:line="300" w:lineRule="exact"/>
              <w:jc w:val="center"/>
              <w:rPr>
                <w:color w:val="auto"/>
                <w:spacing w:val="20"/>
                <w:szCs w:val="21"/>
                <w:highlight w:val="none"/>
              </w:rPr>
            </w:pPr>
          </w:p>
        </w:tc>
      </w:tr>
      <w:tr w14:paraId="53C8D78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F056C1E">
            <w:pPr>
              <w:adjustRightInd w:val="0"/>
              <w:snapToGrid w:val="0"/>
              <w:spacing w:line="300" w:lineRule="exact"/>
              <w:jc w:val="center"/>
              <w:rPr>
                <w:color w:val="auto"/>
                <w:szCs w:val="21"/>
                <w:highlight w:val="none"/>
              </w:rPr>
            </w:pPr>
            <w:r>
              <w:rPr>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0CB8642C">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310D122">
            <w:pPr>
              <w:adjustRightInd w:val="0"/>
              <w:snapToGrid w:val="0"/>
              <w:spacing w:line="300" w:lineRule="exact"/>
              <w:jc w:val="center"/>
              <w:rPr>
                <w:color w:val="auto"/>
                <w:szCs w:val="21"/>
                <w:highlight w:val="none"/>
              </w:rPr>
            </w:pPr>
            <w:r>
              <w:rPr>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78D2C699">
            <w:pPr>
              <w:adjustRightInd w:val="0"/>
              <w:snapToGrid w:val="0"/>
              <w:spacing w:line="300" w:lineRule="exact"/>
              <w:jc w:val="center"/>
              <w:rPr>
                <w:color w:val="auto"/>
                <w:spacing w:val="20"/>
                <w:szCs w:val="21"/>
                <w:highlight w:val="none"/>
              </w:rPr>
            </w:pPr>
          </w:p>
        </w:tc>
      </w:tr>
      <w:tr w14:paraId="0974C39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59001C3">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1A275F43">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00F620D">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3742BB67">
            <w:pPr>
              <w:adjustRightInd w:val="0"/>
              <w:snapToGrid w:val="0"/>
              <w:spacing w:line="300" w:lineRule="exact"/>
              <w:jc w:val="center"/>
              <w:rPr>
                <w:color w:val="auto"/>
                <w:spacing w:val="20"/>
                <w:szCs w:val="21"/>
                <w:highlight w:val="none"/>
              </w:rPr>
            </w:pPr>
          </w:p>
        </w:tc>
      </w:tr>
      <w:tr w14:paraId="19138E4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0D6799F">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7B3BCBAA">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51A6CF9">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6DD601E">
            <w:pPr>
              <w:adjustRightInd w:val="0"/>
              <w:snapToGrid w:val="0"/>
              <w:spacing w:line="300" w:lineRule="exact"/>
              <w:jc w:val="center"/>
              <w:rPr>
                <w:color w:val="auto"/>
                <w:spacing w:val="20"/>
                <w:szCs w:val="21"/>
                <w:highlight w:val="none"/>
              </w:rPr>
            </w:pPr>
          </w:p>
        </w:tc>
      </w:tr>
      <w:tr w14:paraId="32860CA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A0432B3">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22DBA87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0A4FF182">
            <w:pPr>
              <w:adjustRightInd w:val="0"/>
              <w:snapToGrid w:val="0"/>
              <w:spacing w:line="300" w:lineRule="exact"/>
              <w:jc w:val="center"/>
              <w:rPr>
                <w:color w:val="auto"/>
                <w:szCs w:val="21"/>
                <w:highlight w:val="none"/>
              </w:rPr>
            </w:pPr>
            <w:r>
              <w:rPr>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20E75FEE">
            <w:pPr>
              <w:adjustRightInd w:val="0"/>
              <w:snapToGrid w:val="0"/>
              <w:spacing w:line="300" w:lineRule="exact"/>
              <w:jc w:val="center"/>
              <w:rPr>
                <w:color w:val="auto"/>
                <w:spacing w:val="20"/>
                <w:szCs w:val="21"/>
                <w:highlight w:val="none"/>
              </w:rPr>
            </w:pPr>
          </w:p>
        </w:tc>
      </w:tr>
      <w:tr w14:paraId="77B353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5D511B">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72F1285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C578C3F">
            <w:pPr>
              <w:adjustRightInd w:val="0"/>
              <w:snapToGrid w:val="0"/>
              <w:spacing w:line="300" w:lineRule="exact"/>
              <w:jc w:val="center"/>
              <w:rPr>
                <w:color w:val="auto"/>
                <w:szCs w:val="21"/>
                <w:highlight w:val="none"/>
              </w:rPr>
            </w:pPr>
            <w:r>
              <w:rPr>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2568434B">
            <w:pPr>
              <w:adjustRightInd w:val="0"/>
              <w:snapToGrid w:val="0"/>
              <w:spacing w:line="300" w:lineRule="exact"/>
              <w:jc w:val="center"/>
              <w:rPr>
                <w:color w:val="auto"/>
                <w:spacing w:val="20"/>
                <w:szCs w:val="21"/>
                <w:highlight w:val="none"/>
              </w:rPr>
            </w:pPr>
          </w:p>
        </w:tc>
      </w:tr>
      <w:tr w14:paraId="657640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631D91F">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460CE53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FB0DBA4">
            <w:pPr>
              <w:adjustRightInd w:val="0"/>
              <w:snapToGrid w:val="0"/>
              <w:spacing w:line="300" w:lineRule="exact"/>
              <w:jc w:val="center"/>
              <w:rPr>
                <w:color w:val="auto"/>
                <w:szCs w:val="21"/>
                <w:highlight w:val="none"/>
              </w:rPr>
            </w:pPr>
            <w:r>
              <w:rPr>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2E4C90AA">
            <w:pPr>
              <w:adjustRightInd w:val="0"/>
              <w:snapToGrid w:val="0"/>
              <w:spacing w:line="300" w:lineRule="exact"/>
              <w:jc w:val="center"/>
              <w:rPr>
                <w:color w:val="auto"/>
                <w:spacing w:val="20"/>
                <w:szCs w:val="21"/>
                <w:highlight w:val="none"/>
              </w:rPr>
            </w:pPr>
          </w:p>
        </w:tc>
      </w:tr>
      <w:tr w14:paraId="1E4FDA6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22F9EDBF">
            <w:pPr>
              <w:pStyle w:val="26"/>
              <w:adjustRightInd w:val="0"/>
              <w:snapToGrid w:val="0"/>
              <w:spacing w:before="156" w:beforeLines="50" w:after="0" w:line="360" w:lineRule="auto"/>
              <w:ind w:left="0" w:leftChars="0"/>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50288CD6">
      <w:pPr>
        <w:pStyle w:val="5"/>
        <w:adjustRightInd w:val="0"/>
        <w:snapToGrid w:val="0"/>
        <w:spacing w:before="156" w:beforeLines="5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401" w:name="_Toc27624"/>
      <w:r>
        <w:rPr>
          <w:rFonts w:hint="eastAsia" w:ascii="黑体" w:hAnsi="黑体" w:eastAsia="黑体"/>
          <w:b w:val="0"/>
          <w:bCs w:val="0"/>
          <w:color w:val="auto"/>
          <w:sz w:val="28"/>
          <w:szCs w:val="28"/>
          <w:highlight w:val="none"/>
        </w:rPr>
        <w:t>第二节 政府采购合同通用条款</w:t>
      </w:r>
      <w:bookmarkEnd w:id="401"/>
    </w:p>
    <w:p w14:paraId="0D38A343">
      <w:pPr>
        <w:tabs>
          <w:tab w:val="left" w:pos="8820"/>
          <w:tab w:val="left" w:pos="9345"/>
          <w:tab w:val="left" w:pos="9765"/>
        </w:tabs>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 xml:space="preserve"> </w:t>
      </w:r>
      <w:r>
        <w:rPr>
          <w:rFonts w:hint="eastAsia" w:ascii="宋体" w:hAnsi="宋体"/>
          <w:b/>
          <w:bCs/>
          <w:color w:val="auto"/>
          <w:sz w:val="24"/>
          <w:highlight w:val="none"/>
        </w:rPr>
        <w:t>定义</w:t>
      </w:r>
    </w:p>
    <w:p w14:paraId="6294F72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4264615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05138ED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42EC08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68326D1E">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721FCC21">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color w:val="auto"/>
          <w:szCs w:val="21"/>
          <w:highlight w:val="none"/>
        </w:rPr>
        <w:t>政府采购合同专用条款</w:t>
      </w:r>
      <w:r>
        <w:rPr>
          <w:rFonts w:hint="eastAsia" w:ascii="宋体" w:hAnsi="宋体"/>
          <w:color w:val="auto"/>
          <w:szCs w:val="21"/>
          <w:highlight w:val="none"/>
          <w:lang w:eastAsia="zh-CN"/>
        </w:rPr>
        <w:t>，</w:t>
      </w:r>
      <w:r>
        <w:rPr>
          <w:rFonts w:hint="eastAsia" w:ascii="宋体" w:hAnsi="宋体"/>
          <w:color w:val="auto"/>
          <w:szCs w:val="21"/>
          <w:highlight w:val="none"/>
        </w:rPr>
        <w:t>政府采购合同通用条款</w:t>
      </w:r>
      <w:r>
        <w:rPr>
          <w:rFonts w:hint="eastAsia" w:ascii="宋体" w:hAnsi="宋体"/>
          <w:color w:val="auto"/>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color w:val="auto"/>
          <w:szCs w:val="21"/>
          <w:highlight w:val="none"/>
        </w:rPr>
        <w:t>投标（响应）文件</w:t>
      </w:r>
      <w:r>
        <w:rPr>
          <w:rFonts w:hint="eastAsia" w:ascii="宋体" w:hAnsi="宋体"/>
          <w:color w:val="auto"/>
          <w:szCs w:val="21"/>
          <w:highlight w:val="none"/>
          <w:lang w:eastAsia="zh-CN"/>
        </w:rPr>
        <w:t>，</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有关技术文件</w:t>
      </w:r>
      <w:r>
        <w:rPr>
          <w:rFonts w:hint="eastAsia" w:ascii="宋体" w:hAnsi="宋体"/>
          <w:color w:val="auto"/>
          <w:szCs w:val="21"/>
          <w:highlight w:val="none"/>
          <w:lang w:eastAsia="zh-CN"/>
        </w:rPr>
        <w:t>和</w:t>
      </w:r>
      <w:r>
        <w:rPr>
          <w:rFonts w:hint="eastAsia" w:ascii="宋体" w:hAnsi="宋体"/>
          <w:color w:val="auto"/>
          <w:szCs w:val="21"/>
          <w:highlight w:val="none"/>
        </w:rPr>
        <w:t>图纸</w:t>
      </w:r>
      <w:r>
        <w:rPr>
          <w:rFonts w:hint="eastAsia" w:ascii="宋体" w:hAnsi="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7A7F20D9">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1D90E2E6">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793DF796">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384EE38A">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2A00C01D">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）“联合体”系指</w:t>
      </w:r>
      <w:r>
        <w:rPr>
          <w:rFonts w:hint="eastAsia" w:ascii="宋体" w:hAnsi="宋体"/>
          <w:color w:val="auto"/>
          <w:szCs w:val="21"/>
          <w:highlight w:val="none"/>
          <w:lang w:eastAsia="zh-CN"/>
        </w:rPr>
        <w:t>由</w:t>
      </w:r>
      <w:r>
        <w:rPr>
          <w:rFonts w:hint="eastAsia" w:ascii="宋体" w:hAnsi="宋体"/>
          <w:color w:val="auto"/>
          <w:szCs w:val="21"/>
          <w:highlight w:val="none"/>
        </w:rPr>
        <w:t>两个以上的自然人、法人或者</w:t>
      </w:r>
      <w:r>
        <w:rPr>
          <w:rFonts w:hint="eastAsia" w:ascii="宋体" w:hAnsi="宋体"/>
          <w:color w:val="auto"/>
          <w:szCs w:val="21"/>
          <w:highlight w:val="none"/>
          <w:lang w:val="en-US" w:eastAsia="zh-CN"/>
        </w:rPr>
        <w:t>非法人</w:t>
      </w:r>
      <w:r>
        <w:rPr>
          <w:rFonts w:hint="eastAsia" w:ascii="宋体" w:hAnsi="宋体"/>
          <w:color w:val="auto"/>
          <w:szCs w:val="21"/>
          <w:highlight w:val="none"/>
        </w:rPr>
        <w:t>组织组成，</w:t>
      </w:r>
      <w:r>
        <w:rPr>
          <w:rFonts w:hint="eastAsia" w:ascii="宋体" w:hAnsi="宋体"/>
          <w:color w:val="auto"/>
          <w:szCs w:val="21"/>
          <w:highlight w:val="none"/>
          <w:lang w:eastAsia="zh-CN"/>
        </w:rPr>
        <w:t>以一个供应商的身份共同参加政府采购的主体。</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766A22F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5384B187">
      <w:pPr>
        <w:numPr>
          <w:ilvl w:val="0"/>
          <w:numId w:val="6"/>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06FA526C">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55E6CDAC">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59CCEFC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highlight w:val="none"/>
        </w:rPr>
        <w:t>乙方应当在约定的时间、地点</w:t>
      </w:r>
      <w:r>
        <w:rPr>
          <w:rFonts w:hint="eastAsia" w:ascii="宋体" w:hAnsi="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2043509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68ED76E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2A0EE4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22AAA03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043357A7">
      <w:pPr>
        <w:snapToGrid w:val="0"/>
        <w:spacing w:line="400" w:lineRule="exact"/>
        <w:ind w:firstLine="420" w:firstLineChars="200"/>
        <w:rPr>
          <w:rFonts w:hint="eastAsia" w:eastAsia="华文楷体"/>
          <w:color w:val="auto"/>
          <w:highlight w:val="none"/>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626C6D1F">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0CF029A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12BABE3D">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3F24C1B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6CD136D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23C39B2E">
      <w:pPr>
        <w:pStyle w:val="25"/>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乙方有权</w:t>
      </w:r>
      <w:r>
        <w:rPr>
          <w:rFonts w:hint="eastAsia" w:ascii="宋体" w:hAnsi="宋体" w:cs="宋体"/>
          <w:color w:val="auto"/>
          <w:sz w:val="21"/>
          <w:szCs w:val="21"/>
          <w:highlight w:val="none"/>
        </w:rPr>
        <w:t>根据合同约定向甲方收取</w:t>
      </w:r>
      <w:r>
        <w:rPr>
          <w:rFonts w:hint="eastAsia" w:ascii="宋体" w:hAnsi="宋体" w:cs="宋体"/>
          <w:color w:val="auto"/>
          <w:sz w:val="21"/>
          <w:szCs w:val="21"/>
          <w:highlight w:val="none"/>
          <w:lang w:eastAsia="zh-CN"/>
        </w:rPr>
        <w:t>合同价款</w:t>
      </w:r>
      <w:r>
        <w:rPr>
          <w:rFonts w:hint="eastAsia" w:ascii="宋体" w:hAnsi="宋体" w:cs="宋体"/>
          <w:color w:val="auto"/>
          <w:sz w:val="21"/>
          <w:szCs w:val="21"/>
          <w:highlight w:val="none"/>
        </w:rPr>
        <w:t>。</w:t>
      </w:r>
    </w:p>
    <w:p w14:paraId="7C469ED9">
      <w:pPr>
        <w:pStyle w:val="25"/>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4</w:t>
      </w:r>
      <w:r>
        <w:rPr>
          <w:rFonts w:hint="eastAsia" w:ascii="宋体" w:hAnsi="宋体" w:cs="宋体"/>
          <w:color w:val="auto"/>
          <w:sz w:val="21"/>
          <w:szCs w:val="21"/>
          <w:highlight w:val="none"/>
        </w:rPr>
        <w:t>国家法律法规规定</w:t>
      </w:r>
      <w:r>
        <w:rPr>
          <w:rFonts w:hint="eastAsia" w:ascii="宋体" w:hAnsi="宋体"/>
          <w:color w:val="auto"/>
          <w:sz w:val="21"/>
          <w:szCs w:val="21"/>
          <w:highlight w:val="none"/>
          <w:lang w:eastAsia="zh-CN"/>
        </w:rPr>
        <w:t>及</w:t>
      </w:r>
      <w:r>
        <w:rPr>
          <w:rFonts w:hint="eastAsia" w:ascii="宋体" w:hAnsi="宋体" w:eastAsia="宋体" w:cs="宋体"/>
          <w:b/>
          <w:bCs/>
          <w:color w:val="auto"/>
          <w:sz w:val="21"/>
          <w:szCs w:val="21"/>
          <w:highlight w:val="none"/>
        </w:rPr>
        <w:t>【政府采购合同专用条款】</w:t>
      </w:r>
      <w:r>
        <w:rPr>
          <w:rFonts w:hint="eastAsia" w:ascii="宋体" w:hAnsi="宋体" w:cs="宋体"/>
          <w:b w:val="0"/>
          <w:bCs w:val="0"/>
          <w:color w:val="auto"/>
          <w:sz w:val="21"/>
          <w:szCs w:val="21"/>
          <w:highlight w:val="none"/>
          <w:lang w:eastAsia="zh-CN"/>
        </w:rPr>
        <w:t>约定应</w:t>
      </w:r>
      <w:r>
        <w:rPr>
          <w:rFonts w:hint="eastAsia" w:ascii="宋体" w:hAnsi="宋体" w:cs="宋体"/>
          <w:color w:val="auto"/>
          <w:sz w:val="21"/>
          <w:szCs w:val="21"/>
          <w:highlight w:val="none"/>
        </w:rPr>
        <w:t>由乙方承担的其他义务和责任。</w:t>
      </w:r>
    </w:p>
    <w:p w14:paraId="6DBF2DA4">
      <w:pPr>
        <w:numPr>
          <w:ilvl w:val="0"/>
          <w:numId w:val="7"/>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5232D7D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585E6C98">
      <w:pPr>
        <w:autoSpaceDE w:val="0"/>
        <w:autoSpaceDN w:val="0"/>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09A7ADCA">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185ACBF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06F1302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22D443D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05EF338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09905D7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cs="宋体"/>
          <w:color w:val="auto"/>
          <w:szCs w:val="21"/>
          <w:highlight w:val="none"/>
          <w:lang w:eastAsia="zh-CN"/>
        </w:rPr>
        <w:t>，甲方配合乙方做好货物的接收工作。</w:t>
      </w:r>
    </w:p>
    <w:p w14:paraId="314234C6">
      <w:pPr>
        <w:pStyle w:val="80"/>
        <w:rPr>
          <w:rFonts w:hint="default" w:eastAsia="华文楷体"/>
          <w:color w:val="auto"/>
          <w:sz w:val="21"/>
          <w:highlight w:val="none"/>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5F7EF09A">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7E83B1D9">
      <w:pPr>
        <w:pStyle w:val="3"/>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463633D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highlight w:val="none"/>
          <w:lang w:eastAsia="zh-CN"/>
        </w:rPr>
        <w:t>约</w:t>
      </w:r>
      <w:r>
        <w:rPr>
          <w:rFonts w:hint="eastAsia" w:ascii="宋体" w:hAnsi="宋体" w:eastAsia="宋体" w:cs="宋体"/>
          <w:color w:val="auto"/>
          <w:szCs w:val="21"/>
          <w:highlight w:val="none"/>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264564D3">
      <w:pPr>
        <w:pStyle w:val="3"/>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681CD0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23856B2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278D473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1B385F8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highlight w:val="none"/>
        </w:rPr>
        <w:t>在其使用寿命期内具</w:t>
      </w:r>
      <w:r>
        <w:rPr>
          <w:rFonts w:hint="eastAsia" w:ascii="宋体" w:hAnsi="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C3AECF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48DAA0E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6690B0F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388AC1C9">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AA7E913">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5A25D03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0EDC558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598BA3F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4911851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555E97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402"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402"/>
      <w:r>
        <w:rPr>
          <w:rFonts w:hint="eastAsia" w:ascii="宋体" w:hAnsi="宋体"/>
          <w:color w:val="auto"/>
          <w:szCs w:val="21"/>
          <w:highlight w:val="none"/>
        </w:rPr>
        <w:t>。</w:t>
      </w:r>
    </w:p>
    <w:p w14:paraId="68154A9E">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7090CF8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6B45FA84">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62BB086A">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0C51BDB7">
      <w:pPr>
        <w:pStyle w:val="5"/>
        <w:spacing w:line="400" w:lineRule="exact"/>
        <w:ind w:left="428" w:leftChars="200" w:hanging="8" w:hangingChars="4"/>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4A3B16F7">
      <w:pPr>
        <w:pStyle w:val="25"/>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71D9359">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3275F83D">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301BEB14">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2996B787">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55BE96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43EE80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3E1310C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1C37C3D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267E2CB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highlight w:val="none"/>
          <w:lang w:eastAsia="zh-CN"/>
        </w:rPr>
        <w:t>；</w:t>
      </w:r>
    </w:p>
    <w:p w14:paraId="6993D2C0">
      <w:pPr>
        <w:pStyle w:val="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7B97736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6E45731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0293C5A8">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7C0513C0">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54DC559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2942EFF7">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6D5EA42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2101D845">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DC9071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31B3B63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B5C6B5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4BCD06F7">
      <w:pPr>
        <w:numPr>
          <w:ilvl w:val="0"/>
          <w:numId w:val="8"/>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6FBE7879">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5092785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04DD0F1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2B316DA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1F8C0A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6D2E3E80">
      <w:pPr>
        <w:pStyle w:val="80"/>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30E9A704">
      <w:pPr>
        <w:snapToGrid w:val="0"/>
        <w:spacing w:line="400" w:lineRule="exact"/>
        <w:ind w:firstLine="420" w:firstLineChars="200"/>
        <w:jc w:val="left"/>
        <w:rPr>
          <w:color w:val="auto"/>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3D22F44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2012C3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56FF91AD">
      <w:pP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cs="宋体"/>
          <w:color w:val="auto"/>
          <w:szCs w:val="21"/>
          <w:highlight w:val="none"/>
          <w:lang w:val="en-US" w:eastAsia="zh-CN"/>
        </w:rPr>
        <w:t>任</w:t>
      </w:r>
      <w:r>
        <w:rPr>
          <w:rFonts w:hint="eastAsia" w:ascii="宋体" w:hAnsi="宋体"/>
          <w:color w:val="auto"/>
          <w:szCs w:val="21"/>
          <w:highlight w:val="none"/>
        </w:rPr>
        <w:t>。</w:t>
      </w:r>
    </w:p>
    <w:p w14:paraId="0E70226D">
      <w:pPr>
        <w:pStyle w:val="8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36C22BCD">
      <w:pPr>
        <w:pStyle w:val="80"/>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6F87E36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0E70F01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31B7C85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E567785">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5656C6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09C9DB4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757582C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004E85FD">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F289C98">
      <w:pPr>
        <w:pStyle w:val="8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54498125">
      <w:pPr>
        <w:pStyle w:val="8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41C3DA25">
      <w:pPr>
        <w:pStyle w:val="8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4F557DA2">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772AFDCE">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49D47D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140ADB21">
      <w:pPr>
        <w:pStyle w:val="25"/>
        <w:spacing w:after="0" w:line="400" w:lineRule="exact"/>
        <w:ind w:firstLine="420" w:firstLineChars="200"/>
        <w:rPr>
          <w:color w:val="auto"/>
          <w:sz w:val="21"/>
          <w:szCs w:val="18"/>
          <w:highlight w:val="none"/>
        </w:rPr>
      </w:pPr>
      <w:r>
        <w:rPr>
          <w:rFonts w:ascii="宋体" w:hAnsi="宋体"/>
          <w:color w:val="auto"/>
          <w:sz w:val="21"/>
          <w:szCs w:val="18"/>
          <w:highlight w:val="none"/>
        </w:rPr>
        <w:t>2</w:t>
      </w:r>
      <w:r>
        <w:rPr>
          <w:rFonts w:hint="eastAsia" w:ascii="宋体" w:hAnsi="宋体"/>
          <w:color w:val="auto"/>
          <w:sz w:val="21"/>
          <w:szCs w:val="18"/>
          <w:highlight w:val="none"/>
          <w:lang w:val="en-US" w:eastAsia="zh-CN"/>
        </w:rPr>
        <w:t>0</w:t>
      </w:r>
      <w:r>
        <w:rPr>
          <w:rFonts w:hint="eastAsia" w:ascii="宋体" w:hAnsi="宋体"/>
          <w:color w:val="auto"/>
          <w:sz w:val="21"/>
          <w:szCs w:val="18"/>
          <w:highlight w:val="none"/>
        </w:rPr>
        <w:t>.</w:t>
      </w:r>
      <w:r>
        <w:rPr>
          <w:rFonts w:hint="eastAsia" w:ascii="宋体" w:hAnsi="宋体"/>
          <w:color w:val="auto"/>
          <w:sz w:val="21"/>
          <w:szCs w:val="18"/>
          <w:highlight w:val="none"/>
          <w:lang w:val="en-US" w:eastAsia="zh-CN"/>
        </w:rPr>
        <w:t>3</w:t>
      </w:r>
      <w:r>
        <w:rPr>
          <w:rFonts w:hint="eastAsia" w:ascii="宋体" w:hAnsi="宋体"/>
          <w:color w:val="auto"/>
          <w:sz w:val="21"/>
          <w:szCs w:val="18"/>
          <w:highlight w:val="none"/>
        </w:rPr>
        <w:t xml:space="preserve"> 对于</w:t>
      </w:r>
      <w:r>
        <w:rPr>
          <w:rFonts w:hint="eastAsia" w:ascii="宋体" w:hAnsi="宋体"/>
          <w:color w:val="auto"/>
          <w:sz w:val="21"/>
          <w:szCs w:val="18"/>
          <w:highlight w:val="none"/>
          <w:lang w:eastAsia="zh-CN"/>
        </w:rPr>
        <w:t>为落实中小企业支持政策，</w:t>
      </w:r>
      <w:r>
        <w:rPr>
          <w:rFonts w:hint="eastAsia" w:ascii="宋体" w:hAnsi="宋体"/>
          <w:color w:val="auto"/>
          <w:sz w:val="21"/>
          <w:szCs w:val="18"/>
          <w:highlight w:val="none"/>
        </w:rPr>
        <w:t>通过采购项目</w:t>
      </w:r>
      <w:r>
        <w:rPr>
          <w:rFonts w:hint="eastAsia" w:ascii="宋体" w:hAnsi="宋体"/>
          <w:color w:val="auto"/>
          <w:sz w:val="21"/>
          <w:szCs w:val="18"/>
          <w:highlight w:val="none"/>
          <w:lang w:eastAsia="zh-CN"/>
        </w:rPr>
        <w:t>整体</w:t>
      </w:r>
      <w:r>
        <w:rPr>
          <w:rFonts w:hint="eastAsia" w:ascii="宋体" w:hAnsi="宋体"/>
          <w:color w:val="auto"/>
          <w:sz w:val="21"/>
          <w:szCs w:val="18"/>
          <w:highlight w:val="none"/>
        </w:rPr>
        <w:t>预留、</w:t>
      </w:r>
      <w:r>
        <w:rPr>
          <w:rFonts w:hint="eastAsia" w:ascii="宋体" w:hAnsi="宋体"/>
          <w:color w:val="auto"/>
          <w:sz w:val="21"/>
          <w:szCs w:val="18"/>
          <w:highlight w:val="none"/>
          <w:lang w:eastAsia="zh-CN"/>
        </w:rPr>
        <w:t>设置</w:t>
      </w:r>
      <w:r>
        <w:rPr>
          <w:rFonts w:hint="eastAsia" w:ascii="宋体" w:hAnsi="宋体"/>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036D96B">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5AF4CDB7">
      <w:pPr>
        <w:pStyle w:val="8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3FEB601F">
      <w:pPr>
        <w:pStyle w:val="8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22217A79">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7DF16093">
      <w:pPr>
        <w:pStyle w:val="8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4C7EC19D">
      <w:pPr>
        <w:pStyle w:val="80"/>
        <w:ind w:firstLine="0" w:firstLineChars="0"/>
        <w:jc w:val="both"/>
        <w:rPr>
          <w:color w:val="auto"/>
          <w:sz w:val="21"/>
          <w:highlight w:val="none"/>
        </w:rPr>
      </w:pP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19EDD9C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7067BC6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0A164290">
      <w:pPr>
        <w:numPr>
          <w:ilvl w:val="0"/>
          <w:numId w:val="9"/>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3CDF1F00">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5A669A49">
      <w:pPr>
        <w:adjustRightInd w:val="0"/>
        <w:snapToGrid w:val="0"/>
        <w:spacing w:line="400" w:lineRule="exact"/>
        <w:ind w:firstLine="0" w:firstLineChars="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 xml:space="preserve">    23.2 合同附件与合同正文具有同等的法律效力。</w:t>
      </w:r>
      <w:bookmarkStart w:id="403" w:name="_Toc20313"/>
    </w:p>
    <w:p w14:paraId="45516985">
      <w:pPr>
        <w:adjustRightInd w:val="0"/>
        <w:snapToGrid w:val="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11A65782">
      <w:pPr>
        <w:pStyle w:val="5"/>
        <w:adjustRightInd w:val="0"/>
        <w:snapToGrid w:val="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403"/>
    </w:p>
    <w:tbl>
      <w:tblPr>
        <w:tblStyle w:val="63"/>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0BF52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0BDDF66">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7F97A36">
            <w:pPr>
              <w:adjustRightInd w:val="0"/>
              <w:snapToGrid w:val="0"/>
              <w:jc w:val="center"/>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00EA3CB4">
            <w:pPr>
              <w:adjustRightInd w:val="0"/>
              <w:snapToGrid w:val="0"/>
              <w:jc w:val="left"/>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5170" w:type="dxa"/>
            <w:vAlign w:val="center"/>
          </w:tcPr>
          <w:p w14:paraId="1115634E">
            <w:pPr>
              <w:adjustRightInd w:val="0"/>
              <w:snapToGrid w:val="0"/>
              <w:jc w:val="left"/>
              <w:rPr>
                <w:rFonts w:ascii="宋体" w:hAnsi="宋体"/>
                <w:color w:val="auto"/>
                <w:szCs w:val="21"/>
                <w:highlight w:val="none"/>
              </w:rPr>
            </w:pPr>
          </w:p>
        </w:tc>
      </w:tr>
      <w:tr w14:paraId="631625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25CD04C">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75270C7">
            <w:pPr>
              <w:adjustRightInd w:val="0"/>
              <w:snapToGrid w:val="0"/>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1742" w:type="dxa"/>
            <w:vAlign w:val="center"/>
          </w:tcPr>
          <w:p w14:paraId="4701E9F4">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5170" w:type="dxa"/>
            <w:vAlign w:val="center"/>
          </w:tcPr>
          <w:p w14:paraId="7C89F666">
            <w:pPr>
              <w:adjustRightInd w:val="0"/>
              <w:snapToGrid w:val="0"/>
              <w:jc w:val="left"/>
              <w:rPr>
                <w:rFonts w:hint="default"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w:t>
            </w:r>
          </w:p>
        </w:tc>
      </w:tr>
      <w:tr w14:paraId="5FCEE3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3FDF5DE">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E44261B">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1742" w:type="dxa"/>
            <w:vAlign w:val="center"/>
          </w:tcPr>
          <w:p w14:paraId="36566F2E">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5170" w:type="dxa"/>
            <w:vAlign w:val="center"/>
          </w:tcPr>
          <w:p w14:paraId="663D68CD">
            <w:pPr>
              <w:adjustRightInd w:val="0"/>
              <w:snapToGrid w:val="0"/>
              <w:jc w:val="left"/>
              <w:rPr>
                <w:rFonts w:ascii="宋体" w:hAnsi="宋体" w:eastAsia="宋体" w:cs="Times New Roman"/>
                <w:color w:val="auto"/>
                <w:kern w:val="2"/>
                <w:sz w:val="21"/>
                <w:szCs w:val="21"/>
                <w:highlight w:val="none"/>
                <w:lang w:val="en-US" w:eastAsia="zh-CN" w:bidi="ar-SA"/>
              </w:rPr>
            </w:pPr>
          </w:p>
        </w:tc>
      </w:tr>
      <w:tr w14:paraId="1C894D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ADCE096">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AF77AAD">
            <w:pPr>
              <w:adjustRightInd w:val="0"/>
              <w:snapToGrid w:val="0"/>
              <w:jc w:val="center"/>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1742" w:type="dxa"/>
            <w:vAlign w:val="center"/>
          </w:tcPr>
          <w:p w14:paraId="7B441E1F">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5170" w:type="dxa"/>
            <w:vAlign w:val="center"/>
          </w:tcPr>
          <w:p w14:paraId="424B4703">
            <w:pPr>
              <w:adjustRightInd w:val="0"/>
              <w:snapToGrid w:val="0"/>
              <w:jc w:val="left"/>
              <w:rPr>
                <w:rFonts w:ascii="宋体" w:hAnsi="宋体" w:eastAsia="宋体" w:cs="Times New Roman"/>
                <w:color w:val="auto"/>
                <w:kern w:val="2"/>
                <w:sz w:val="21"/>
                <w:szCs w:val="21"/>
                <w:highlight w:val="none"/>
                <w:lang w:val="en-US" w:eastAsia="zh-CN" w:bidi="ar-SA"/>
              </w:rPr>
            </w:pPr>
          </w:p>
        </w:tc>
      </w:tr>
      <w:tr w14:paraId="7DDBE4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6728F9">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68D1B5D3">
            <w:pPr>
              <w:snapToGrid w:val="0"/>
              <w:jc w:val="center"/>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1742" w:type="dxa"/>
            <w:vAlign w:val="center"/>
          </w:tcPr>
          <w:p w14:paraId="676B1A08">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5170" w:type="dxa"/>
            <w:vAlign w:val="center"/>
          </w:tcPr>
          <w:p w14:paraId="16AD94F7">
            <w:pPr>
              <w:adjustRightInd w:val="0"/>
              <w:snapToGrid w:val="0"/>
              <w:jc w:val="left"/>
              <w:rPr>
                <w:rFonts w:ascii="宋体" w:hAnsi="宋体" w:eastAsia="宋体" w:cs="Times New Roman"/>
                <w:color w:val="auto"/>
                <w:kern w:val="2"/>
                <w:sz w:val="21"/>
                <w:szCs w:val="21"/>
                <w:highlight w:val="none"/>
                <w:lang w:val="en-US" w:eastAsia="zh-CN" w:bidi="ar-SA"/>
              </w:rPr>
            </w:pPr>
          </w:p>
        </w:tc>
      </w:tr>
      <w:tr w14:paraId="075191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EE8D618">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1C65112B">
            <w:pPr>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1742" w:type="dxa"/>
            <w:vAlign w:val="center"/>
          </w:tcPr>
          <w:p w14:paraId="47117DEB">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5170" w:type="dxa"/>
            <w:vAlign w:val="center"/>
          </w:tcPr>
          <w:p w14:paraId="5B3A57BF">
            <w:pPr>
              <w:adjustRightInd w:val="0"/>
              <w:snapToGrid w:val="0"/>
              <w:jc w:val="left"/>
              <w:rPr>
                <w:rFonts w:ascii="宋体" w:hAnsi="宋体" w:eastAsia="宋体" w:cs="Times New Roman"/>
                <w:color w:val="auto"/>
                <w:kern w:val="2"/>
                <w:sz w:val="21"/>
                <w:szCs w:val="21"/>
                <w:highlight w:val="none"/>
                <w:lang w:val="en-US" w:eastAsia="zh-CN" w:bidi="ar-SA"/>
              </w:rPr>
            </w:pPr>
          </w:p>
        </w:tc>
      </w:tr>
      <w:tr w14:paraId="239B32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3D3DBA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3B55C15">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1742" w:type="dxa"/>
            <w:vAlign w:val="center"/>
          </w:tcPr>
          <w:p w14:paraId="4AE03C58">
            <w:pPr>
              <w:adjustRightInd w:val="0"/>
              <w:snapToGrid w:val="0"/>
              <w:jc w:val="left"/>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5170" w:type="dxa"/>
            <w:vAlign w:val="center"/>
          </w:tcPr>
          <w:p w14:paraId="60EA1DEF">
            <w:pPr>
              <w:rPr>
                <w:rFonts w:hint="default" w:eastAsia="宋体"/>
                <w:color w:val="auto"/>
                <w:highlight w:val="none"/>
                <w:lang w:val="en-US" w:eastAsia="zh-CN"/>
              </w:rPr>
            </w:pPr>
            <w:r>
              <w:rPr>
                <w:rFonts w:hint="eastAsia"/>
                <w:color w:val="auto"/>
                <w:highlight w:val="none"/>
                <w:lang w:val="en-US" w:eastAsia="zh-CN"/>
              </w:rPr>
              <w:t>按采购人要求</w:t>
            </w:r>
          </w:p>
        </w:tc>
      </w:tr>
      <w:tr w14:paraId="0ADFAF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5E0579CE">
            <w:pPr>
              <w:adjustRightInd w:val="0"/>
              <w:snapToGrid w:val="0"/>
              <w:jc w:val="center"/>
              <w:rPr>
                <w:rFonts w:hint="eastAsia" w:ascii="宋体" w:hAnsi="宋体"/>
                <w:color w:val="auto"/>
                <w:szCs w:val="21"/>
                <w:highlight w:val="none"/>
              </w:rPr>
            </w:pPr>
          </w:p>
        </w:tc>
        <w:tc>
          <w:tcPr>
            <w:tcW w:w="1742" w:type="dxa"/>
            <w:vAlign w:val="center"/>
          </w:tcPr>
          <w:p w14:paraId="5E570BDF">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5170" w:type="dxa"/>
            <w:vAlign w:val="center"/>
          </w:tcPr>
          <w:p w14:paraId="0878A273">
            <w:pPr>
              <w:rPr>
                <w:rFonts w:hint="eastAsia"/>
                <w:color w:val="auto"/>
                <w:highlight w:val="none"/>
              </w:rPr>
            </w:pPr>
            <w:r>
              <w:rPr>
                <w:rFonts w:hint="eastAsia" w:ascii="Times New Roman" w:hAnsi="Times New Roman" w:cs="Times New Roman"/>
                <w:color w:val="auto"/>
                <w:highlight w:val="none"/>
                <w:lang w:val="en-US" w:eastAsia="zh-CN"/>
              </w:rPr>
              <w:t xml:space="preserve">天元公学和睦校区余杭区汀目路16-13号 </w:t>
            </w:r>
          </w:p>
        </w:tc>
      </w:tr>
      <w:tr w14:paraId="67C3FB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5176AAC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0DE8AB7">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vAlign w:val="center"/>
          </w:tcPr>
          <w:p w14:paraId="02A37A50">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5170" w:type="dxa"/>
            <w:vAlign w:val="center"/>
          </w:tcPr>
          <w:p w14:paraId="08402A89">
            <w:pPr>
              <w:rPr>
                <w:rFonts w:hint="eastAsia"/>
                <w:color w:val="auto"/>
                <w:highlight w:val="none"/>
              </w:rPr>
            </w:pPr>
            <w:r>
              <w:rPr>
                <w:rFonts w:hint="eastAsia"/>
                <w:color w:val="auto"/>
                <w:highlight w:val="none"/>
                <w:lang w:val="en-US" w:eastAsia="zh-CN"/>
              </w:rPr>
              <w:t>按采购人要求</w:t>
            </w:r>
          </w:p>
        </w:tc>
      </w:tr>
      <w:tr w14:paraId="1C2C9B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01E2CE6">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FF4621F">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1742" w:type="dxa"/>
            <w:vAlign w:val="center"/>
          </w:tcPr>
          <w:p w14:paraId="79F8392C">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5170" w:type="dxa"/>
            <w:vAlign w:val="center"/>
          </w:tcPr>
          <w:p w14:paraId="0A892032">
            <w:pPr>
              <w:rPr>
                <w:rFonts w:hint="eastAsia"/>
                <w:color w:val="auto"/>
                <w:highlight w:val="none"/>
              </w:rPr>
            </w:pPr>
            <w:r>
              <w:rPr>
                <w:rFonts w:hint="eastAsia"/>
                <w:color w:val="auto"/>
                <w:highlight w:val="none"/>
                <w:lang w:val="en-US" w:eastAsia="zh-CN"/>
              </w:rPr>
              <w:t>按采购人要求</w:t>
            </w:r>
          </w:p>
        </w:tc>
      </w:tr>
      <w:tr w14:paraId="544617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EB1F62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A431469">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1742" w:type="dxa"/>
            <w:vAlign w:val="center"/>
          </w:tcPr>
          <w:p w14:paraId="46DB017B">
            <w:pP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5170" w:type="dxa"/>
            <w:vAlign w:val="center"/>
          </w:tcPr>
          <w:p w14:paraId="5045515D">
            <w:pPr>
              <w:rPr>
                <w:rFonts w:ascii="宋体" w:hAnsi="宋体"/>
                <w:color w:val="auto"/>
                <w:szCs w:val="21"/>
                <w:highlight w:val="none"/>
              </w:rPr>
            </w:pPr>
            <w:r>
              <w:rPr>
                <w:rFonts w:hint="eastAsia" w:ascii="Times New Roman" w:hAnsi="Times New Roman" w:eastAsia="宋体" w:cs="Times New Roman"/>
                <w:color w:val="auto"/>
                <w:highlight w:val="none"/>
                <w:lang w:val="en-US" w:eastAsia="zh-CN"/>
              </w:rPr>
              <w:t>质保期要求：产品验收合格使用之日起5年。</w:t>
            </w:r>
            <w:r>
              <w:rPr>
                <w:rFonts w:ascii="宋体" w:hAnsi="宋体" w:eastAsia="宋体" w:cs="仿宋"/>
                <w:bCs/>
                <w:sz w:val="24"/>
              </w:rPr>
              <w:t xml:space="preserve"> </w:t>
            </w:r>
          </w:p>
        </w:tc>
      </w:tr>
      <w:tr w14:paraId="79549D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2D370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97093FD">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1742" w:type="dxa"/>
            <w:vAlign w:val="center"/>
          </w:tcPr>
          <w:p w14:paraId="3E8BF08B">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4E748A6C">
            <w:pPr>
              <w:adjustRightInd w:val="0"/>
              <w:snapToGrid w:val="0"/>
              <w:jc w:val="left"/>
              <w:rPr>
                <w:rFonts w:ascii="宋体" w:hAnsi="宋体"/>
                <w:color w:val="auto"/>
                <w:szCs w:val="21"/>
                <w:highlight w:val="none"/>
              </w:rPr>
            </w:pPr>
            <w:r>
              <w:rPr>
                <w:rFonts w:hint="eastAsia" w:ascii="宋体" w:hAnsi="宋体"/>
                <w:color w:val="auto"/>
                <w:szCs w:val="21"/>
                <w:highlight w:val="none"/>
              </w:rPr>
              <w:t>响应时间</w:t>
            </w:r>
          </w:p>
        </w:tc>
        <w:tc>
          <w:tcPr>
            <w:tcW w:w="5170" w:type="dxa"/>
            <w:vAlign w:val="center"/>
          </w:tcPr>
          <w:p w14:paraId="70654C9D">
            <w:pPr>
              <w:rPr>
                <w:rFonts w:ascii="宋体" w:hAnsi="宋体"/>
                <w:color w:val="auto"/>
                <w:szCs w:val="21"/>
                <w:highlight w:val="none"/>
              </w:rPr>
            </w:pPr>
            <w:r>
              <w:rPr>
                <w:rFonts w:hint="eastAsia" w:ascii="Times New Roman" w:hAnsi="Times New Roman" w:eastAsia="宋体" w:cs="Times New Roman"/>
                <w:color w:val="auto"/>
                <w:highlight w:val="none"/>
                <w:lang w:val="en-US" w:eastAsia="zh-CN"/>
              </w:rPr>
              <w:t>质保期内出现问题，1小时内响应，2小时内到达现场，1小时内解决问题。</w:t>
            </w:r>
          </w:p>
        </w:tc>
      </w:tr>
      <w:tr w14:paraId="139D1C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8FA29DA">
            <w:pPr>
              <w:snapToGrid w:val="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5D2D8F59">
            <w:pPr>
              <w:pStyle w:val="80"/>
              <w:ind w:firstLine="0" w:firstLineChars="0"/>
              <w:jc w:val="center"/>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1742" w:type="dxa"/>
            <w:vAlign w:val="center"/>
          </w:tcPr>
          <w:p w14:paraId="0799AD20">
            <w:pPr>
              <w:adjustRightInd w:val="0"/>
              <w:snapToGrid w:val="0"/>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5170" w:type="dxa"/>
            <w:vAlign w:val="center"/>
          </w:tcPr>
          <w:p w14:paraId="138627E1">
            <w:pPr>
              <w:adjustRightInd w:val="0"/>
              <w:snapToGrid w:val="0"/>
              <w:jc w:val="left"/>
              <w:rPr>
                <w:rFonts w:ascii="宋体" w:hAnsi="宋体"/>
                <w:color w:val="auto"/>
                <w:szCs w:val="21"/>
                <w:highlight w:val="none"/>
              </w:rPr>
            </w:pPr>
            <w:r>
              <w:rPr>
                <w:rFonts w:hint="eastAsia"/>
                <w:color w:val="auto"/>
                <w:highlight w:val="none"/>
                <w:lang w:val="en-US" w:eastAsia="zh-CN"/>
              </w:rPr>
              <w:t>按采购人要求</w:t>
            </w:r>
          </w:p>
        </w:tc>
      </w:tr>
      <w:tr w14:paraId="0BB441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82" w:hRule="atLeast"/>
        </w:trPr>
        <w:tc>
          <w:tcPr>
            <w:tcW w:w="1607" w:type="dxa"/>
            <w:vAlign w:val="center"/>
          </w:tcPr>
          <w:p w14:paraId="23F416C8">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2DCC92B">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1742" w:type="dxa"/>
            <w:vAlign w:val="center"/>
          </w:tcPr>
          <w:p w14:paraId="16879BC5">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5170" w:type="dxa"/>
            <w:vAlign w:val="center"/>
          </w:tcPr>
          <w:p w14:paraId="657B001E">
            <w:pPr>
              <w:rPr>
                <w:rFonts w:hint="eastAsia" w:ascii="Times New Roman" w:hAnsi="Times New Roman" w:cs="Times New Roman"/>
                <w:color w:val="auto"/>
                <w:highlight w:val="none"/>
                <w:lang w:val="zh-CN" w:eastAsia="zh-CN"/>
              </w:rPr>
            </w:pPr>
            <w:r>
              <w:rPr>
                <w:rFonts w:hint="eastAsia" w:ascii="Times New Roman" w:hAnsi="Times New Roman" w:cs="Times New Roman"/>
                <w:color w:val="auto"/>
                <w:highlight w:val="none"/>
                <w:lang w:val="zh-CN" w:eastAsia="zh-CN"/>
              </w:rPr>
              <w:t>1.合同签订生效并具备实施条件，且采购人完成财政资金审批手续后【7】个工作日内，采购人向中标人支付合同总价款【40%】的预付款，即【    】元（大写：【    】元整）；</w:t>
            </w:r>
          </w:p>
          <w:p w14:paraId="6C161E18">
            <w:pPr>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zh-CN" w:eastAsia="zh-CN"/>
              </w:rPr>
              <w:t>备注：签订合同时，中标人明确表示无需预付款或者主动要求降低预付款比例的，采购人可不适用前述规定。</w:t>
            </w:r>
          </w:p>
          <w:p w14:paraId="259EF422">
            <w:pPr>
              <w:rPr>
                <w:rFonts w:hint="eastAsia" w:ascii="Times New Roman" w:hAnsi="Times New Roman" w:cs="Times New Roman"/>
                <w:color w:val="auto"/>
                <w:highlight w:val="none"/>
                <w:lang w:val="zh-CN" w:eastAsia="zh-CN"/>
              </w:rPr>
            </w:pPr>
            <w:r>
              <w:rPr>
                <w:rFonts w:hint="eastAsia" w:ascii="Times New Roman" w:hAnsi="Times New Roman" w:cs="Times New Roman"/>
                <w:color w:val="auto"/>
                <w:highlight w:val="none"/>
                <w:lang w:val="zh-CN" w:eastAsia="zh-CN"/>
              </w:rPr>
              <w:t>2.</w:t>
            </w:r>
            <w:r>
              <w:rPr>
                <w:rFonts w:hint="eastAsia" w:ascii="Times New Roman" w:hAnsi="Times New Roman" w:cs="Times New Roman"/>
                <w:color w:val="auto"/>
                <w:highlight w:val="none"/>
                <w:lang w:val="en-US" w:eastAsia="zh-CN"/>
              </w:rPr>
              <w:t>到货安装完毕，</w:t>
            </w:r>
            <w:r>
              <w:rPr>
                <w:rFonts w:hint="eastAsia" w:ascii="Times New Roman" w:hAnsi="Times New Roman" w:cs="Times New Roman"/>
                <w:color w:val="auto"/>
                <w:highlight w:val="none"/>
                <w:lang w:val="zh-CN" w:eastAsia="zh-CN"/>
              </w:rPr>
              <w:t>采购人</w:t>
            </w:r>
            <w:r>
              <w:rPr>
                <w:rFonts w:hint="eastAsia" w:ascii="Times New Roman" w:hAnsi="Times New Roman" w:cs="Times New Roman"/>
                <w:color w:val="auto"/>
                <w:highlight w:val="none"/>
                <w:lang w:val="en-US" w:eastAsia="zh-CN"/>
              </w:rPr>
              <w:t>确认具备使用条件，</w:t>
            </w:r>
            <w:r>
              <w:rPr>
                <w:rFonts w:hint="eastAsia" w:ascii="Times New Roman" w:hAnsi="Times New Roman" w:cs="Times New Roman"/>
                <w:color w:val="auto"/>
                <w:highlight w:val="none"/>
                <w:lang w:val="zh-CN" w:eastAsia="zh-CN"/>
              </w:rPr>
              <w:t>且</w:t>
            </w:r>
            <w:r>
              <w:rPr>
                <w:rFonts w:hint="eastAsia" w:ascii="Times New Roman" w:hAnsi="Times New Roman" w:cs="Times New Roman"/>
                <w:color w:val="auto"/>
                <w:highlight w:val="none"/>
                <w:lang w:val="en-US" w:eastAsia="zh-CN"/>
              </w:rPr>
              <w:t>采购人</w:t>
            </w:r>
            <w:r>
              <w:rPr>
                <w:rFonts w:hint="eastAsia" w:ascii="Times New Roman" w:hAnsi="Times New Roman" w:cs="Times New Roman"/>
                <w:color w:val="auto"/>
                <w:highlight w:val="none"/>
                <w:lang w:val="zh-CN" w:eastAsia="zh-CN"/>
              </w:rPr>
              <w:t>完成财政资金审批手续，</w:t>
            </w:r>
            <w:r>
              <w:rPr>
                <w:rFonts w:hint="eastAsia" w:ascii="Times New Roman" w:hAnsi="Times New Roman" w:cs="Times New Roman"/>
                <w:color w:val="auto"/>
                <w:highlight w:val="none"/>
                <w:lang w:val="en-US" w:eastAsia="zh-CN"/>
              </w:rPr>
              <w:t>中标人</w:t>
            </w:r>
            <w:r>
              <w:rPr>
                <w:rFonts w:hint="eastAsia" w:ascii="Times New Roman" w:hAnsi="Times New Roman" w:cs="Times New Roman"/>
                <w:color w:val="auto"/>
                <w:highlight w:val="none"/>
                <w:lang w:val="zh-CN" w:eastAsia="zh-CN"/>
              </w:rPr>
              <w:t>提供发票后【</w:t>
            </w:r>
            <w:r>
              <w:rPr>
                <w:rFonts w:hint="eastAsia" w:ascii="Times New Roman" w:hAnsi="Times New Roman" w:cs="Times New Roman"/>
                <w:color w:val="auto"/>
                <w:highlight w:val="none"/>
                <w:lang w:val="en-US" w:eastAsia="zh-CN"/>
              </w:rPr>
              <w:t>7</w:t>
            </w:r>
            <w:r>
              <w:rPr>
                <w:rFonts w:hint="eastAsia" w:ascii="Times New Roman" w:hAnsi="Times New Roman" w:cs="Times New Roman"/>
                <w:color w:val="auto"/>
                <w:highlight w:val="none"/>
                <w:lang w:val="zh-CN" w:eastAsia="zh-CN"/>
              </w:rPr>
              <w:t>】个工作日内，支付合同总价款的【</w:t>
            </w:r>
            <w:r>
              <w:rPr>
                <w:rFonts w:hint="eastAsia" w:ascii="Times New Roman" w:hAnsi="Times New Roman" w:cs="Times New Roman"/>
                <w:color w:val="auto"/>
                <w:highlight w:val="none"/>
                <w:lang w:val="en-US" w:eastAsia="zh-CN"/>
              </w:rPr>
              <w:t>30</w:t>
            </w:r>
            <w:r>
              <w:rPr>
                <w:rFonts w:hint="eastAsia" w:ascii="Times New Roman" w:hAnsi="Times New Roman" w:cs="Times New Roman"/>
                <w:color w:val="auto"/>
                <w:highlight w:val="none"/>
                <w:lang w:val="zh-CN" w:eastAsia="zh-CN"/>
              </w:rPr>
              <w:t>%】，即【    】元（大写：【    】元整）；</w:t>
            </w:r>
          </w:p>
          <w:p w14:paraId="046AFF68">
            <w:pPr>
              <w:rPr>
                <w:rFonts w:hint="eastAsia" w:ascii="Times New Roman" w:hAnsi="Times New Roman" w:cs="Times New Roman"/>
                <w:color w:val="auto"/>
                <w:highlight w:val="none"/>
                <w:lang w:val="zh-CN" w:eastAsia="zh-CN"/>
              </w:rPr>
            </w:pPr>
            <w:r>
              <w:rPr>
                <w:rFonts w:hint="eastAsia" w:ascii="Times New Roman" w:hAnsi="Times New Roman" w:cs="Times New Roman"/>
                <w:color w:val="auto"/>
                <w:highlight w:val="none"/>
                <w:lang w:val="zh-CN" w:eastAsia="zh-CN"/>
              </w:rPr>
              <w:t>3.</w:t>
            </w:r>
            <w:r>
              <w:rPr>
                <w:rFonts w:hint="eastAsia" w:ascii="Times New Roman" w:hAnsi="Times New Roman" w:cs="Times New Roman"/>
                <w:color w:val="auto"/>
                <w:highlight w:val="none"/>
                <w:lang w:val="en-US" w:eastAsia="zh-CN"/>
              </w:rPr>
              <w:t>项目验收通过后，</w:t>
            </w:r>
            <w:r>
              <w:rPr>
                <w:rFonts w:hint="eastAsia" w:ascii="Times New Roman" w:hAnsi="Times New Roman" w:cs="Times New Roman"/>
                <w:color w:val="auto"/>
                <w:highlight w:val="none"/>
                <w:lang w:val="zh-CN" w:eastAsia="zh-CN"/>
              </w:rPr>
              <w:t>且</w:t>
            </w:r>
            <w:r>
              <w:rPr>
                <w:rFonts w:hint="eastAsia" w:ascii="Times New Roman" w:hAnsi="Times New Roman" w:cs="Times New Roman"/>
                <w:color w:val="auto"/>
                <w:highlight w:val="none"/>
                <w:lang w:val="en-US" w:eastAsia="zh-CN"/>
              </w:rPr>
              <w:t>采购人</w:t>
            </w:r>
            <w:r>
              <w:rPr>
                <w:rFonts w:hint="eastAsia" w:ascii="Times New Roman" w:hAnsi="Times New Roman" w:cs="Times New Roman"/>
                <w:color w:val="auto"/>
                <w:highlight w:val="none"/>
                <w:lang w:val="zh-CN" w:eastAsia="zh-CN"/>
              </w:rPr>
              <w:t>完成财政资金审批手续，</w:t>
            </w:r>
            <w:r>
              <w:rPr>
                <w:rFonts w:hint="eastAsia" w:ascii="Times New Roman" w:hAnsi="Times New Roman" w:cs="Times New Roman"/>
                <w:color w:val="auto"/>
                <w:highlight w:val="none"/>
                <w:lang w:val="en-US" w:eastAsia="zh-CN"/>
              </w:rPr>
              <w:t>中标人</w:t>
            </w:r>
            <w:r>
              <w:rPr>
                <w:rFonts w:hint="eastAsia" w:ascii="Times New Roman" w:hAnsi="Times New Roman" w:cs="Times New Roman"/>
                <w:color w:val="auto"/>
                <w:highlight w:val="none"/>
                <w:lang w:val="zh-CN" w:eastAsia="zh-CN"/>
              </w:rPr>
              <w:t>提供发票后【</w:t>
            </w:r>
            <w:r>
              <w:rPr>
                <w:rFonts w:hint="eastAsia" w:ascii="Times New Roman" w:hAnsi="Times New Roman" w:cs="Times New Roman"/>
                <w:color w:val="auto"/>
                <w:highlight w:val="none"/>
                <w:lang w:val="en-US" w:eastAsia="zh-CN"/>
              </w:rPr>
              <w:t>7</w:t>
            </w:r>
            <w:r>
              <w:rPr>
                <w:rFonts w:hint="eastAsia" w:ascii="Times New Roman" w:hAnsi="Times New Roman" w:cs="Times New Roman"/>
                <w:color w:val="auto"/>
                <w:highlight w:val="none"/>
                <w:lang w:val="zh-CN" w:eastAsia="zh-CN"/>
              </w:rPr>
              <w:t>】个工作日内，支付</w:t>
            </w:r>
            <w:r>
              <w:rPr>
                <w:rFonts w:hint="eastAsia" w:ascii="Times New Roman" w:hAnsi="Times New Roman" w:cs="Times New Roman"/>
                <w:color w:val="auto"/>
                <w:highlight w:val="none"/>
                <w:lang w:val="en-US" w:eastAsia="zh-CN"/>
              </w:rPr>
              <w:t>至实际合同</w:t>
            </w:r>
            <w:r>
              <w:rPr>
                <w:rFonts w:hint="eastAsia" w:ascii="Times New Roman" w:hAnsi="Times New Roman" w:cs="Times New Roman"/>
                <w:color w:val="auto"/>
                <w:highlight w:val="none"/>
                <w:lang w:val="zh-CN" w:eastAsia="zh-CN"/>
              </w:rPr>
              <w:t>总价款的【</w:t>
            </w:r>
            <w:r>
              <w:rPr>
                <w:rFonts w:hint="eastAsia" w:ascii="Times New Roman" w:hAnsi="Times New Roman" w:cs="Times New Roman"/>
                <w:color w:val="auto"/>
                <w:highlight w:val="none"/>
                <w:lang w:val="en-US" w:eastAsia="zh-CN"/>
              </w:rPr>
              <w:t>100</w:t>
            </w:r>
            <w:r>
              <w:rPr>
                <w:rFonts w:hint="eastAsia" w:ascii="Times New Roman" w:hAnsi="Times New Roman" w:cs="Times New Roman"/>
                <w:color w:val="auto"/>
                <w:highlight w:val="none"/>
                <w:lang w:val="zh-CN" w:eastAsia="zh-CN"/>
              </w:rPr>
              <w:t>%】，即【    】元（大写：【    】元整）；</w:t>
            </w:r>
          </w:p>
          <w:p w14:paraId="2C067009">
            <w:pPr>
              <w:rPr>
                <w:rFonts w:ascii="宋体" w:hAnsi="宋体"/>
                <w:color w:val="auto"/>
                <w:szCs w:val="21"/>
                <w:highlight w:val="none"/>
              </w:rPr>
            </w:pPr>
            <w:r>
              <w:rPr>
                <w:rFonts w:hint="eastAsia" w:ascii="Times New Roman" w:hAnsi="Times New Roman" w:cs="Times New Roman"/>
                <w:color w:val="auto"/>
                <w:highlight w:val="none"/>
                <w:lang w:val="zh-CN" w:eastAsia="zh-CN"/>
              </w:rPr>
              <w:t>4.采购人付款前，中标人须提供正规合法的等额发票，否则采购人有权拒绝付款，且不因此承担任何违约责任。</w:t>
            </w:r>
          </w:p>
        </w:tc>
      </w:tr>
      <w:tr w14:paraId="2FAB72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6B379C8">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618845FB">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1742" w:type="dxa"/>
            <w:vAlign w:val="center"/>
          </w:tcPr>
          <w:p w14:paraId="2060C42B">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5170" w:type="dxa"/>
            <w:vAlign w:val="center"/>
          </w:tcPr>
          <w:p w14:paraId="6E22D11B">
            <w:pPr>
              <w:rPr>
                <w:rFonts w:ascii="宋体" w:hAnsi="宋体"/>
                <w:color w:val="auto"/>
                <w:szCs w:val="21"/>
                <w:highlight w:val="none"/>
              </w:rPr>
            </w:pPr>
            <w:r>
              <w:rPr>
                <w:rFonts w:hint="eastAsia" w:ascii="Times New Roman" w:hAnsi="Times New Roman" w:cs="Times New Roman"/>
                <w:color w:val="auto"/>
                <w:highlight w:val="none"/>
                <w:lang w:val="en-US" w:eastAsia="zh-CN"/>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tc>
      </w:tr>
      <w:tr w14:paraId="038C67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04E0600">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5B86B119">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1742" w:type="dxa"/>
            <w:vAlign w:val="center"/>
          </w:tcPr>
          <w:p w14:paraId="78A196C2">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5170" w:type="dxa"/>
            <w:vAlign w:val="center"/>
          </w:tcPr>
          <w:p w14:paraId="5B4BE9E0">
            <w:pPr>
              <w:rPr>
                <w:rFonts w:ascii="宋体" w:hAnsi="宋体"/>
                <w:color w:val="auto"/>
                <w:szCs w:val="21"/>
                <w:highlight w:val="none"/>
              </w:rPr>
            </w:pPr>
            <w:r>
              <w:rPr>
                <w:rFonts w:hint="eastAsia" w:ascii="Times New Roman" w:hAnsi="Times New Roman" w:cs="Times New Roman"/>
                <w:color w:val="auto"/>
                <w:highlight w:val="none"/>
                <w:lang w:val="en-US" w:eastAsia="zh-CN"/>
              </w:rPr>
              <w:t>履约保证金在合同约定期间内不予退还。乙方在前述约定期间届满前能履行完合同约定义务事项的，甲方在前述约定期间届满之日起7个工作日内，将履约保证金无息退还乙方，逾期退还的，乙方可要求甲方支付违约金，违约金按每迟延退还一日的应退还而未退还金额的0.05  %计算，最高限额为本合同履约保证金的1%。项目验收结束后，甲方应及时退还。</w:t>
            </w:r>
          </w:p>
        </w:tc>
      </w:tr>
      <w:tr w14:paraId="6B38CA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2DA3F3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4F6B8B2">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1742" w:type="dxa"/>
            <w:vAlign w:val="center"/>
          </w:tcPr>
          <w:p w14:paraId="432DDACB">
            <w:pPr>
              <w:adjustRightInd w:val="0"/>
              <w:snapToGrid w:val="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5170" w:type="dxa"/>
            <w:vAlign w:val="center"/>
          </w:tcPr>
          <w:p w14:paraId="786E4C58">
            <w:pPr>
              <w:adjustRightInd w:val="0"/>
              <w:snapToGrid w:val="0"/>
              <w:jc w:val="left"/>
              <w:rPr>
                <w:rFonts w:ascii="宋体" w:hAnsi="宋体"/>
                <w:color w:val="auto"/>
                <w:szCs w:val="21"/>
                <w:highlight w:val="none"/>
              </w:rPr>
            </w:pPr>
            <w:r>
              <w:rPr>
                <w:rFonts w:hint="eastAsia"/>
                <w:color w:val="auto"/>
                <w:highlight w:val="none"/>
                <w:lang w:val="en-US" w:eastAsia="zh-CN"/>
              </w:rPr>
              <w:t>按采购人要求</w:t>
            </w:r>
          </w:p>
        </w:tc>
      </w:tr>
      <w:tr w14:paraId="5AE080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0BDEBF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16AB42D">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1742" w:type="dxa"/>
            <w:vAlign w:val="center"/>
          </w:tcPr>
          <w:p w14:paraId="30C5D428">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5170" w:type="dxa"/>
            <w:vAlign w:val="center"/>
          </w:tcPr>
          <w:p w14:paraId="14108BA7">
            <w:pPr>
              <w:adjustRightInd w:val="0"/>
              <w:snapToGrid w:val="0"/>
              <w:jc w:val="left"/>
              <w:rPr>
                <w:rFonts w:ascii="宋体" w:hAnsi="宋体"/>
                <w:color w:val="auto"/>
                <w:szCs w:val="21"/>
                <w:highlight w:val="none"/>
              </w:rPr>
            </w:pPr>
            <w:r>
              <w:rPr>
                <w:rFonts w:hint="eastAsia"/>
                <w:color w:val="auto"/>
                <w:highlight w:val="none"/>
                <w:lang w:val="en-US" w:eastAsia="zh-CN"/>
              </w:rPr>
              <w:t>按采购人要求</w:t>
            </w:r>
          </w:p>
        </w:tc>
      </w:tr>
      <w:tr w14:paraId="56F6EB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914E3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95B6183">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4C596FF9">
            <w:pP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5170" w:type="dxa"/>
            <w:vAlign w:val="center"/>
          </w:tcPr>
          <w:p w14:paraId="060BB948">
            <w:pPr>
              <w:adjustRightInd w:val="0"/>
              <w:snapToGrid w:val="0"/>
              <w:jc w:val="left"/>
              <w:rPr>
                <w:rFonts w:ascii="宋体" w:hAnsi="宋体"/>
                <w:color w:val="auto"/>
                <w:szCs w:val="21"/>
                <w:highlight w:val="none"/>
              </w:rPr>
            </w:pPr>
            <w:r>
              <w:rPr>
                <w:rFonts w:hint="eastAsia"/>
                <w:color w:val="auto"/>
                <w:highlight w:val="none"/>
                <w:lang w:val="en-US" w:eastAsia="zh-CN"/>
              </w:rPr>
              <w:t>按采购人要求</w:t>
            </w:r>
          </w:p>
        </w:tc>
      </w:tr>
      <w:tr w14:paraId="54AF58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FFBFEF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C6D84FC">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1742" w:type="dxa"/>
            <w:vAlign w:val="center"/>
          </w:tcPr>
          <w:p w14:paraId="5644DA0A">
            <w:pPr>
              <w:adjustRightInd w:val="0"/>
              <w:snapToGrid w:val="0"/>
              <w:jc w:val="left"/>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5170" w:type="dxa"/>
            <w:vAlign w:val="center"/>
          </w:tcPr>
          <w:p w14:paraId="32E553DB">
            <w:pPr>
              <w:adjustRightInd w:val="0"/>
              <w:snapToGrid w:val="0"/>
              <w:jc w:val="left"/>
              <w:rPr>
                <w:rFonts w:ascii="宋体" w:hAnsi="宋体"/>
                <w:color w:val="auto"/>
                <w:szCs w:val="21"/>
                <w:highlight w:val="none"/>
              </w:rPr>
            </w:pPr>
            <w:r>
              <w:rPr>
                <w:rFonts w:hint="eastAsia"/>
                <w:color w:val="auto"/>
                <w:highlight w:val="none"/>
                <w:lang w:val="en-US" w:eastAsia="zh-CN"/>
              </w:rPr>
              <w:t>按采购人要求</w:t>
            </w:r>
          </w:p>
        </w:tc>
      </w:tr>
      <w:tr w14:paraId="76AB5B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ADE52D">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DB41D78">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1742" w:type="dxa"/>
            <w:vAlign w:val="center"/>
          </w:tcPr>
          <w:p w14:paraId="36174EC7">
            <w:pP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5170" w:type="dxa"/>
            <w:vAlign w:val="center"/>
          </w:tcPr>
          <w:p w14:paraId="5D67E47C">
            <w:pPr>
              <w:adjustRightInd w:val="0"/>
              <w:snapToGrid w:val="0"/>
              <w:jc w:val="left"/>
              <w:rPr>
                <w:rFonts w:ascii="宋体" w:hAnsi="宋体"/>
                <w:color w:val="auto"/>
                <w:szCs w:val="21"/>
                <w:highlight w:val="none"/>
                <w:u w:val="single"/>
              </w:rPr>
            </w:pPr>
          </w:p>
        </w:tc>
      </w:tr>
      <w:tr w14:paraId="581056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B13ADE">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D18D3ED">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1742" w:type="dxa"/>
            <w:vAlign w:val="center"/>
          </w:tcPr>
          <w:p w14:paraId="7173375A">
            <w:pPr>
              <w:adjustRightInd w:val="0"/>
              <w:snapToGrid w:val="0"/>
              <w:jc w:val="left"/>
              <w:rPr>
                <w:rFonts w:hint="eastAsia" w:ascii="宋体" w:hAnsi="宋体"/>
                <w:color w:val="auto"/>
                <w:szCs w:val="21"/>
                <w:highlight w:val="none"/>
              </w:rPr>
            </w:pPr>
            <w:r>
              <w:rPr>
                <w:rFonts w:hint="eastAsia" w:ascii="宋体" w:hAnsi="宋体"/>
                <w:color w:val="auto"/>
                <w:szCs w:val="21"/>
                <w:highlight w:val="none"/>
              </w:rPr>
              <w:t>逾期付款利息</w:t>
            </w:r>
          </w:p>
        </w:tc>
        <w:tc>
          <w:tcPr>
            <w:tcW w:w="5170" w:type="dxa"/>
            <w:vAlign w:val="center"/>
          </w:tcPr>
          <w:p w14:paraId="657C5DE0">
            <w:pPr>
              <w:adjustRightInd w:val="0"/>
              <w:snapToGrid w:val="0"/>
              <w:jc w:val="left"/>
              <w:rPr>
                <w:rFonts w:ascii="宋体" w:hAnsi="宋体"/>
                <w:color w:val="auto"/>
                <w:szCs w:val="21"/>
                <w:highlight w:val="none"/>
                <w:u w:val="single"/>
              </w:rPr>
            </w:pPr>
          </w:p>
        </w:tc>
      </w:tr>
      <w:tr w14:paraId="41977A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50922E7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4D87D24">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53C53927">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5170" w:type="dxa"/>
            <w:tcBorders>
              <w:left w:val="single" w:color="auto" w:sz="2" w:space="0"/>
              <w:bottom w:val="single" w:color="auto" w:sz="2" w:space="0"/>
            </w:tcBorders>
            <w:vAlign w:val="center"/>
          </w:tcPr>
          <w:p w14:paraId="45C8E6FF">
            <w:pPr>
              <w:adjustRightInd w:val="0"/>
              <w:snapToGrid w:val="0"/>
              <w:jc w:val="left"/>
              <w:rPr>
                <w:rFonts w:hint="default" w:ascii="宋体" w:hAnsi="宋体"/>
                <w:color w:val="auto"/>
                <w:szCs w:val="21"/>
                <w:highlight w:val="none"/>
                <w:u w:val="single"/>
                <w:lang w:val="en-US"/>
              </w:rPr>
            </w:pPr>
            <w:r>
              <w:rPr>
                <w:rFonts w:hint="eastAsia" w:ascii="新宋体" w:hAnsi="新宋体" w:eastAsia="新宋体" w:cs="新宋体"/>
                <w:b/>
                <w:color w:val="auto"/>
                <w:sz w:val="24"/>
                <w:highlight w:val="none"/>
                <w:lang w:val="en-US" w:eastAsia="zh-CN"/>
              </w:rPr>
              <w:t>拟派人员未经采购人书面同意不得更换，更换一人扣减合同价3%。</w:t>
            </w:r>
          </w:p>
        </w:tc>
      </w:tr>
      <w:tr w14:paraId="7F068F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2903855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474D0FA">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382B3586">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35C3A320">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u w:val="single"/>
                <w:lang w:val="en-US" w:eastAsia="zh-CN"/>
              </w:rPr>
              <w:t>2</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22DE2873">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5BF29C66">
            <w:pPr>
              <w:adjustRightInd w:val="0"/>
              <w:snapToGrid w:val="0"/>
              <w:ind w:firstLine="0" w:firstLineChars="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u w:val="single"/>
                <w:lang w:val="en-US" w:eastAsia="zh-CN"/>
              </w:rPr>
              <w:t>余杭区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4E277C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736037E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73F80EE">
            <w:pPr>
              <w:adjustRightInd w:val="0"/>
              <w:snapToGrid w:val="0"/>
              <w:jc w:val="center"/>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1742" w:type="dxa"/>
            <w:vAlign w:val="center"/>
          </w:tcPr>
          <w:p w14:paraId="15B661B4">
            <w:pPr>
              <w:adjustRightInd w:val="0"/>
              <w:snapToGrid w:val="0"/>
              <w:jc w:val="left"/>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5170" w:type="dxa"/>
            <w:vAlign w:val="center"/>
          </w:tcPr>
          <w:p w14:paraId="7318FFE8">
            <w:pPr>
              <w:adjustRightInd w:val="0"/>
              <w:snapToGrid w:val="0"/>
              <w:jc w:val="left"/>
              <w:rPr>
                <w:rFonts w:hint="default" w:ascii="宋体" w:hAnsi="宋体" w:eastAsia="宋体"/>
                <w:color w:val="auto"/>
                <w:szCs w:val="21"/>
                <w:highlight w:val="none"/>
                <w:lang w:val="en-US" w:eastAsia="zh-CN"/>
              </w:rPr>
            </w:pPr>
          </w:p>
        </w:tc>
      </w:tr>
    </w:tbl>
    <w:p w14:paraId="1A3C3D39">
      <w:pPr>
        <w:pStyle w:val="81"/>
        <w:ind w:left="0" w:leftChars="0" w:firstLine="0" w:firstLineChars="0"/>
        <w:rPr>
          <w:rFonts w:ascii="宋体" w:hAnsi="宋体" w:cs="宋体"/>
          <w:b/>
          <w:color w:val="auto"/>
          <w:sz w:val="28"/>
          <w:szCs w:val="28"/>
          <w:highlight w:val="none"/>
        </w:rPr>
      </w:pPr>
    </w:p>
    <w:p w14:paraId="04DC2F90">
      <w:pPr>
        <w:adjustRightInd w:val="0"/>
        <w:snapToGrid w:val="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此仅为合同书样本，中标单位需根据实际情况和采购人签订相应的合同！</w:t>
      </w:r>
    </w:p>
    <w:p w14:paraId="2FA1A61B">
      <w:pPr>
        <w:spacing w:line="480" w:lineRule="auto"/>
        <w:jc w:val="center"/>
        <w:rPr>
          <w:rFonts w:ascii="宋体" w:hAnsi="宋体" w:cs="宋体"/>
          <w:b/>
          <w:color w:val="auto"/>
          <w:sz w:val="24"/>
          <w:highlight w:val="none"/>
        </w:rPr>
      </w:pPr>
    </w:p>
    <w:p w14:paraId="6CB888EA">
      <w:pPr>
        <w:spacing w:line="480" w:lineRule="auto"/>
        <w:jc w:val="center"/>
        <w:rPr>
          <w:rFonts w:ascii="宋体" w:hAnsi="宋体" w:cs="宋体"/>
          <w:b/>
          <w:color w:val="auto"/>
          <w:sz w:val="24"/>
          <w:highlight w:val="none"/>
        </w:rPr>
      </w:pPr>
    </w:p>
    <w:p w14:paraId="10700DA7">
      <w:pPr>
        <w:spacing w:line="360" w:lineRule="auto"/>
        <w:ind w:left="-420" w:leftChars="-200" w:right="-420" w:rightChars="-200"/>
        <w:rPr>
          <w:rFonts w:ascii="宋体" w:hAnsi="宋体" w:cs="宋体"/>
          <w:color w:val="auto"/>
          <w:sz w:val="24"/>
          <w:highlight w:val="none"/>
        </w:rPr>
      </w:pPr>
    </w:p>
    <w:p w14:paraId="156219FE">
      <w:pPr>
        <w:pStyle w:val="80"/>
        <w:ind w:left="0" w:leftChars="0" w:firstLine="0" w:firstLineChars="0"/>
        <w:rPr>
          <w:color w:val="auto"/>
          <w:highlight w:val="none"/>
        </w:rPr>
      </w:pPr>
    </w:p>
    <w:p w14:paraId="7894B757">
      <w:pPr>
        <w:rPr>
          <w:color w:val="auto"/>
          <w:highlight w:val="none"/>
        </w:rPr>
      </w:pPr>
    </w:p>
    <w:p w14:paraId="053420C6">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7"/>
      <w:r>
        <w:rPr>
          <w:rFonts w:hint="eastAsia" w:ascii="宋体" w:hAnsi="宋体" w:cs="宋体"/>
          <w:b/>
          <w:color w:val="auto"/>
          <w:sz w:val="36"/>
          <w:szCs w:val="20"/>
          <w:highlight w:val="none"/>
        </w:rPr>
        <w:t xml:space="preserve"> </w:t>
      </w:r>
      <w:bookmarkEnd w:id="398"/>
      <w:r>
        <w:rPr>
          <w:rFonts w:hint="eastAsia" w:ascii="宋体" w:hAnsi="宋体" w:cs="宋体"/>
          <w:b/>
          <w:color w:val="auto"/>
          <w:sz w:val="36"/>
          <w:szCs w:val="20"/>
          <w:highlight w:val="none"/>
        </w:rPr>
        <w:t>应提交的有关格式范例</w:t>
      </w:r>
    </w:p>
    <w:p w14:paraId="410D83D9">
      <w:pPr>
        <w:spacing w:line="360" w:lineRule="auto"/>
        <w:jc w:val="center"/>
        <w:outlineLvl w:val="0"/>
        <w:rPr>
          <w:rFonts w:ascii="宋体" w:hAnsi="宋体" w:cs="宋体"/>
          <w:b/>
          <w:color w:val="auto"/>
          <w:kern w:val="0"/>
          <w:sz w:val="36"/>
          <w:szCs w:val="36"/>
          <w:highlight w:val="none"/>
        </w:rPr>
      </w:pPr>
    </w:p>
    <w:p w14:paraId="382CFB3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0F0E0F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75A4FC8">
      <w:pPr>
        <w:spacing w:line="360" w:lineRule="auto"/>
        <w:jc w:val="center"/>
        <w:outlineLvl w:val="0"/>
        <w:rPr>
          <w:rFonts w:ascii="宋体" w:hAnsi="宋体" w:cs="宋体"/>
          <w:b/>
          <w:color w:val="auto"/>
          <w:kern w:val="0"/>
          <w:sz w:val="36"/>
          <w:szCs w:val="36"/>
          <w:highlight w:val="none"/>
        </w:rPr>
      </w:pPr>
    </w:p>
    <w:p w14:paraId="2A8123A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85096F9">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078FE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B31C6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17A20E">
      <w:pPr>
        <w:snapToGrid w:val="0"/>
        <w:spacing w:line="360" w:lineRule="auto"/>
        <w:ind w:firstLine="480" w:firstLineChars="200"/>
        <w:rPr>
          <w:rFonts w:ascii="宋体" w:hAnsi="宋体" w:cs="宋体"/>
          <w:color w:val="auto"/>
          <w:sz w:val="24"/>
          <w:highlight w:val="none"/>
        </w:rPr>
      </w:pPr>
    </w:p>
    <w:p w14:paraId="23E396E0">
      <w:pPr>
        <w:spacing w:line="360" w:lineRule="auto"/>
        <w:ind w:firstLine="480" w:firstLineChars="200"/>
        <w:rPr>
          <w:rFonts w:ascii="宋体" w:hAnsi="宋体" w:cs="宋体"/>
          <w:color w:val="auto"/>
          <w:sz w:val="24"/>
          <w:highlight w:val="none"/>
        </w:rPr>
      </w:pPr>
    </w:p>
    <w:p w14:paraId="3D8444E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A87A9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583343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51D4A171">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7395F6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6AAC8A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5D2EB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6FC1F3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2A82BE2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665F0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178C2E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70BA8F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156AD4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9BEF193">
      <w:pPr>
        <w:snapToGrid w:val="0"/>
        <w:spacing w:line="360" w:lineRule="auto"/>
        <w:ind w:right="480"/>
        <w:jc w:val="center"/>
        <w:rPr>
          <w:rFonts w:ascii="宋体" w:hAnsi="宋体" w:cs="宋体"/>
          <w:b/>
          <w:color w:val="auto"/>
          <w:kern w:val="0"/>
          <w:sz w:val="32"/>
          <w:szCs w:val="32"/>
          <w:highlight w:val="none"/>
        </w:rPr>
      </w:pPr>
    </w:p>
    <w:p w14:paraId="0B1FCE49">
      <w:pPr>
        <w:snapToGrid w:val="0"/>
        <w:spacing w:line="360" w:lineRule="auto"/>
        <w:ind w:right="480"/>
        <w:jc w:val="center"/>
        <w:rPr>
          <w:rFonts w:ascii="宋体" w:hAnsi="宋体" w:cs="宋体"/>
          <w:b/>
          <w:color w:val="auto"/>
          <w:kern w:val="0"/>
          <w:sz w:val="32"/>
          <w:szCs w:val="32"/>
          <w:highlight w:val="none"/>
        </w:rPr>
      </w:pPr>
    </w:p>
    <w:p w14:paraId="658CDDD4">
      <w:pPr>
        <w:snapToGrid w:val="0"/>
        <w:spacing w:line="360" w:lineRule="auto"/>
        <w:ind w:right="480"/>
        <w:jc w:val="center"/>
        <w:rPr>
          <w:rFonts w:ascii="宋体" w:hAnsi="宋体" w:cs="宋体"/>
          <w:b/>
          <w:color w:val="auto"/>
          <w:kern w:val="0"/>
          <w:sz w:val="32"/>
          <w:szCs w:val="32"/>
          <w:highlight w:val="none"/>
        </w:rPr>
      </w:pPr>
    </w:p>
    <w:p w14:paraId="7F7F08CB">
      <w:pPr>
        <w:rPr>
          <w:rFonts w:ascii="宋体" w:hAnsi="宋体" w:cs="宋体"/>
          <w:color w:val="auto"/>
          <w:highlight w:val="none"/>
        </w:rPr>
      </w:pPr>
    </w:p>
    <w:p w14:paraId="6ECCB766">
      <w:pPr>
        <w:snapToGrid w:val="0"/>
        <w:spacing w:line="360" w:lineRule="auto"/>
        <w:ind w:right="480"/>
        <w:jc w:val="center"/>
        <w:rPr>
          <w:rFonts w:ascii="宋体" w:hAnsi="宋体" w:cs="宋体"/>
          <w:b/>
          <w:color w:val="auto"/>
          <w:kern w:val="0"/>
          <w:sz w:val="32"/>
          <w:szCs w:val="32"/>
          <w:highlight w:val="none"/>
        </w:rPr>
      </w:pPr>
    </w:p>
    <w:p w14:paraId="2A2D2DA5">
      <w:pPr>
        <w:widowControl/>
        <w:spacing w:line="360" w:lineRule="auto"/>
        <w:ind w:firstLine="643" w:firstLineChars="200"/>
        <w:jc w:val="center"/>
        <w:rPr>
          <w:rFonts w:hint="eastAsia" w:ascii="宋体" w:hAnsi="宋体" w:cs="宋体"/>
          <w:b/>
          <w:color w:val="auto"/>
          <w:kern w:val="0"/>
          <w:sz w:val="32"/>
          <w:szCs w:val="32"/>
          <w:highlight w:val="none"/>
        </w:rPr>
      </w:pPr>
    </w:p>
    <w:p w14:paraId="77BB615E">
      <w:pPr>
        <w:widowControl/>
        <w:spacing w:line="360" w:lineRule="auto"/>
        <w:ind w:firstLine="643" w:firstLineChars="200"/>
        <w:jc w:val="center"/>
        <w:rPr>
          <w:rFonts w:hint="eastAsia" w:ascii="宋体" w:hAnsi="宋体" w:cs="宋体"/>
          <w:b/>
          <w:color w:val="auto"/>
          <w:kern w:val="0"/>
          <w:sz w:val="32"/>
          <w:szCs w:val="32"/>
          <w:highlight w:val="none"/>
        </w:rPr>
      </w:pPr>
    </w:p>
    <w:p w14:paraId="6662CD01">
      <w:pPr>
        <w:widowControl/>
        <w:spacing w:line="360" w:lineRule="auto"/>
        <w:ind w:firstLine="643" w:firstLineChars="200"/>
        <w:jc w:val="center"/>
        <w:rPr>
          <w:rFonts w:hint="eastAsia" w:ascii="宋体" w:hAnsi="宋体" w:cs="宋体"/>
          <w:b/>
          <w:color w:val="auto"/>
          <w:kern w:val="0"/>
          <w:sz w:val="32"/>
          <w:szCs w:val="32"/>
          <w:highlight w:val="none"/>
        </w:rPr>
      </w:pPr>
    </w:p>
    <w:p w14:paraId="384D28BB">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EDECCB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ascii="宋体" w:hAnsi="宋体" w:cs="宋体"/>
          <w:b/>
          <w:color w:val="auto"/>
          <w:kern w:val="0"/>
          <w:sz w:val="32"/>
          <w:szCs w:val="32"/>
          <w:highlight w:val="none"/>
        </w:rPr>
      </w:pPr>
    </w:p>
    <w:p w14:paraId="03BEFCCF">
      <w:pPr>
        <w:snapToGrid w:val="0"/>
        <w:spacing w:line="360" w:lineRule="auto"/>
        <w:ind w:right="480"/>
        <w:jc w:val="center"/>
        <w:rPr>
          <w:rFonts w:ascii="宋体" w:hAnsi="宋体" w:cs="宋体"/>
          <w:b/>
          <w:color w:val="auto"/>
          <w:kern w:val="0"/>
          <w:sz w:val="32"/>
          <w:szCs w:val="32"/>
          <w:highlight w:val="none"/>
        </w:rPr>
      </w:pPr>
    </w:p>
    <w:p w14:paraId="04D06B2E">
      <w:pPr>
        <w:snapToGrid w:val="0"/>
        <w:spacing w:line="360" w:lineRule="auto"/>
        <w:ind w:right="480"/>
        <w:jc w:val="center"/>
        <w:rPr>
          <w:rFonts w:hint="eastAsia" w:ascii="宋体" w:hAnsi="宋体" w:cs="宋体"/>
          <w:b/>
          <w:color w:val="auto"/>
          <w:kern w:val="0"/>
          <w:sz w:val="32"/>
          <w:szCs w:val="32"/>
          <w:highlight w:val="none"/>
        </w:rPr>
      </w:pPr>
    </w:p>
    <w:p w14:paraId="31B8BA16">
      <w:pPr>
        <w:snapToGrid w:val="0"/>
        <w:spacing w:line="360" w:lineRule="auto"/>
        <w:ind w:right="480"/>
        <w:jc w:val="center"/>
        <w:rPr>
          <w:rFonts w:hint="eastAsia" w:ascii="宋体" w:hAnsi="宋体" w:cs="宋体"/>
          <w:b/>
          <w:color w:val="auto"/>
          <w:kern w:val="0"/>
          <w:sz w:val="32"/>
          <w:szCs w:val="32"/>
          <w:highlight w:val="none"/>
        </w:rPr>
      </w:pPr>
    </w:p>
    <w:p w14:paraId="3A5DD989">
      <w:pPr>
        <w:snapToGrid w:val="0"/>
        <w:spacing w:line="360" w:lineRule="auto"/>
        <w:ind w:right="480"/>
        <w:jc w:val="center"/>
        <w:rPr>
          <w:rFonts w:hint="eastAsia" w:ascii="宋体" w:hAnsi="宋体" w:cs="宋体"/>
          <w:b/>
          <w:color w:val="auto"/>
          <w:kern w:val="0"/>
          <w:sz w:val="32"/>
          <w:szCs w:val="32"/>
          <w:highlight w:val="none"/>
        </w:rPr>
      </w:pPr>
    </w:p>
    <w:p w14:paraId="785B6473">
      <w:pPr>
        <w:snapToGrid w:val="0"/>
        <w:spacing w:line="360" w:lineRule="auto"/>
        <w:ind w:right="480"/>
        <w:jc w:val="center"/>
        <w:rPr>
          <w:rFonts w:hint="eastAsia" w:ascii="宋体" w:hAnsi="宋体" w:cs="宋体"/>
          <w:b/>
          <w:color w:val="auto"/>
          <w:kern w:val="0"/>
          <w:sz w:val="32"/>
          <w:szCs w:val="32"/>
          <w:highlight w:val="none"/>
        </w:rPr>
      </w:pPr>
    </w:p>
    <w:p w14:paraId="40228E6E">
      <w:pPr>
        <w:snapToGrid w:val="0"/>
        <w:spacing w:line="360" w:lineRule="auto"/>
        <w:ind w:right="480"/>
        <w:jc w:val="center"/>
        <w:rPr>
          <w:rFonts w:hint="eastAsia" w:ascii="宋体" w:hAnsi="宋体" w:cs="宋体"/>
          <w:b/>
          <w:color w:val="auto"/>
          <w:kern w:val="0"/>
          <w:sz w:val="32"/>
          <w:szCs w:val="32"/>
          <w:highlight w:val="none"/>
        </w:rPr>
      </w:pPr>
    </w:p>
    <w:p w14:paraId="5EB1E600">
      <w:pPr>
        <w:snapToGrid w:val="0"/>
        <w:spacing w:line="360" w:lineRule="auto"/>
        <w:ind w:right="480"/>
        <w:jc w:val="center"/>
        <w:rPr>
          <w:rFonts w:hint="eastAsia" w:ascii="宋体" w:hAnsi="宋体" w:cs="宋体"/>
          <w:b/>
          <w:color w:val="auto"/>
          <w:kern w:val="0"/>
          <w:sz w:val="32"/>
          <w:szCs w:val="32"/>
          <w:highlight w:val="none"/>
        </w:rPr>
      </w:pPr>
    </w:p>
    <w:p w14:paraId="37F44221">
      <w:pPr>
        <w:snapToGrid w:val="0"/>
        <w:spacing w:line="360" w:lineRule="auto"/>
        <w:ind w:right="480"/>
        <w:jc w:val="center"/>
        <w:rPr>
          <w:rFonts w:hint="eastAsia" w:ascii="宋体" w:hAnsi="宋体" w:cs="宋体"/>
          <w:b/>
          <w:color w:val="auto"/>
          <w:kern w:val="0"/>
          <w:sz w:val="32"/>
          <w:szCs w:val="32"/>
          <w:highlight w:val="none"/>
        </w:rPr>
      </w:pPr>
    </w:p>
    <w:p w14:paraId="57FF9EFD">
      <w:pPr>
        <w:snapToGrid w:val="0"/>
        <w:spacing w:line="360" w:lineRule="auto"/>
        <w:ind w:right="480"/>
        <w:jc w:val="center"/>
        <w:rPr>
          <w:rFonts w:hint="eastAsia" w:ascii="宋体" w:hAnsi="宋体" w:cs="宋体"/>
          <w:b/>
          <w:color w:val="auto"/>
          <w:kern w:val="0"/>
          <w:sz w:val="32"/>
          <w:szCs w:val="32"/>
          <w:highlight w:val="none"/>
        </w:rPr>
      </w:pPr>
    </w:p>
    <w:p w14:paraId="45B0786E">
      <w:pPr>
        <w:snapToGrid w:val="0"/>
        <w:spacing w:line="360" w:lineRule="auto"/>
        <w:ind w:right="480"/>
        <w:jc w:val="center"/>
        <w:rPr>
          <w:rFonts w:hint="eastAsia" w:ascii="宋体" w:hAnsi="宋体" w:cs="宋体"/>
          <w:b/>
          <w:color w:val="auto"/>
          <w:kern w:val="0"/>
          <w:sz w:val="32"/>
          <w:szCs w:val="32"/>
          <w:highlight w:val="none"/>
        </w:rPr>
      </w:pPr>
    </w:p>
    <w:p w14:paraId="3B401A43">
      <w:pPr>
        <w:snapToGrid w:val="0"/>
        <w:spacing w:line="360" w:lineRule="auto"/>
        <w:ind w:right="480"/>
        <w:jc w:val="center"/>
        <w:rPr>
          <w:rFonts w:hint="eastAsia" w:ascii="宋体" w:hAnsi="宋体" w:cs="宋体"/>
          <w:b/>
          <w:color w:val="auto"/>
          <w:kern w:val="0"/>
          <w:sz w:val="32"/>
          <w:szCs w:val="32"/>
          <w:highlight w:val="none"/>
        </w:rPr>
      </w:pPr>
    </w:p>
    <w:p w14:paraId="0981AC17">
      <w:pPr>
        <w:snapToGrid w:val="0"/>
        <w:spacing w:line="360" w:lineRule="auto"/>
        <w:ind w:right="480"/>
        <w:jc w:val="center"/>
        <w:rPr>
          <w:rFonts w:hint="eastAsia" w:ascii="宋体" w:hAnsi="宋体" w:cs="宋体"/>
          <w:b/>
          <w:color w:val="auto"/>
          <w:kern w:val="0"/>
          <w:sz w:val="32"/>
          <w:szCs w:val="32"/>
          <w:highlight w:val="none"/>
        </w:rPr>
      </w:pPr>
    </w:p>
    <w:p w14:paraId="4962560B">
      <w:pPr>
        <w:snapToGrid w:val="0"/>
        <w:spacing w:line="360" w:lineRule="auto"/>
        <w:ind w:right="480"/>
        <w:jc w:val="center"/>
        <w:rPr>
          <w:rFonts w:hint="eastAsia" w:ascii="宋体" w:hAnsi="宋体" w:cs="宋体"/>
          <w:b/>
          <w:color w:val="auto"/>
          <w:kern w:val="0"/>
          <w:sz w:val="32"/>
          <w:szCs w:val="32"/>
          <w:highlight w:val="none"/>
        </w:rPr>
      </w:pPr>
    </w:p>
    <w:p w14:paraId="5DF16035">
      <w:pPr>
        <w:snapToGrid w:val="0"/>
        <w:spacing w:line="360" w:lineRule="auto"/>
        <w:ind w:right="480"/>
        <w:jc w:val="center"/>
        <w:rPr>
          <w:rFonts w:hint="eastAsia" w:ascii="宋体" w:hAnsi="宋体" w:cs="宋体"/>
          <w:b/>
          <w:color w:val="auto"/>
          <w:kern w:val="0"/>
          <w:sz w:val="32"/>
          <w:szCs w:val="32"/>
          <w:highlight w:val="none"/>
        </w:rPr>
      </w:pPr>
    </w:p>
    <w:p w14:paraId="65A16638">
      <w:pPr>
        <w:snapToGrid w:val="0"/>
        <w:spacing w:line="360" w:lineRule="auto"/>
        <w:ind w:right="480"/>
        <w:jc w:val="center"/>
        <w:rPr>
          <w:rFonts w:hint="eastAsia" w:ascii="宋体" w:hAnsi="宋体" w:cs="宋体"/>
          <w:b/>
          <w:color w:val="auto"/>
          <w:kern w:val="0"/>
          <w:sz w:val="32"/>
          <w:szCs w:val="32"/>
          <w:highlight w:val="none"/>
        </w:rPr>
      </w:pPr>
    </w:p>
    <w:p w14:paraId="6BA2ADE6">
      <w:pPr>
        <w:snapToGrid w:val="0"/>
        <w:spacing w:line="360" w:lineRule="auto"/>
        <w:ind w:right="480"/>
        <w:jc w:val="center"/>
        <w:rPr>
          <w:rFonts w:hint="eastAsia" w:ascii="宋体" w:hAnsi="宋体" w:cs="宋体"/>
          <w:b/>
          <w:color w:val="auto"/>
          <w:kern w:val="0"/>
          <w:sz w:val="32"/>
          <w:szCs w:val="32"/>
          <w:highlight w:val="none"/>
        </w:rPr>
      </w:pPr>
    </w:p>
    <w:p w14:paraId="6F9C08AE">
      <w:pPr>
        <w:snapToGrid w:val="0"/>
        <w:spacing w:line="360" w:lineRule="auto"/>
        <w:ind w:right="480"/>
        <w:jc w:val="center"/>
        <w:rPr>
          <w:rFonts w:hint="eastAsia" w:ascii="宋体" w:hAnsi="宋体" w:cs="宋体"/>
          <w:b/>
          <w:color w:val="auto"/>
          <w:kern w:val="0"/>
          <w:sz w:val="32"/>
          <w:szCs w:val="32"/>
          <w:highlight w:val="none"/>
        </w:rPr>
      </w:pPr>
    </w:p>
    <w:p w14:paraId="0A223CF3">
      <w:pPr>
        <w:snapToGrid w:val="0"/>
        <w:spacing w:line="360" w:lineRule="auto"/>
        <w:ind w:right="480"/>
        <w:jc w:val="center"/>
        <w:rPr>
          <w:rFonts w:hint="eastAsia" w:ascii="宋体" w:hAnsi="宋体" w:cs="宋体"/>
          <w:b/>
          <w:color w:val="auto"/>
          <w:kern w:val="0"/>
          <w:sz w:val="32"/>
          <w:szCs w:val="32"/>
          <w:highlight w:val="none"/>
        </w:rPr>
      </w:pPr>
    </w:p>
    <w:p w14:paraId="4574E44B">
      <w:pPr>
        <w:snapToGrid w:val="0"/>
        <w:spacing w:line="360" w:lineRule="auto"/>
        <w:ind w:right="480"/>
        <w:jc w:val="center"/>
        <w:rPr>
          <w:rFonts w:hint="eastAsia" w:ascii="宋体" w:hAnsi="宋体" w:cs="宋体"/>
          <w:b/>
          <w:color w:val="auto"/>
          <w:kern w:val="0"/>
          <w:sz w:val="32"/>
          <w:szCs w:val="32"/>
          <w:highlight w:val="none"/>
        </w:rPr>
      </w:pPr>
    </w:p>
    <w:p w14:paraId="15D2B2FF">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FD90BA1">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CB491FD">
      <w:pPr>
        <w:widowControl/>
        <w:spacing w:line="360" w:lineRule="auto"/>
        <w:ind w:firstLine="480"/>
        <w:jc w:val="left"/>
        <w:rPr>
          <w:rFonts w:ascii="宋体" w:hAnsi="宋体" w:cs="宋体"/>
          <w:color w:val="auto"/>
          <w:sz w:val="24"/>
          <w:highlight w:val="none"/>
        </w:rPr>
      </w:pPr>
    </w:p>
    <w:p w14:paraId="55B81FAB">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C90AF4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DE15610">
      <w:pPr>
        <w:widowControl/>
        <w:spacing w:line="360" w:lineRule="auto"/>
        <w:ind w:left="150"/>
        <w:jc w:val="center"/>
        <w:rPr>
          <w:rFonts w:ascii="宋体" w:hAnsi="宋体" w:cs="宋体"/>
          <w:b/>
          <w:color w:val="auto"/>
          <w:kern w:val="0"/>
          <w:sz w:val="32"/>
          <w:szCs w:val="32"/>
          <w:highlight w:val="none"/>
        </w:rPr>
      </w:pPr>
    </w:p>
    <w:p w14:paraId="5A8CAFA4">
      <w:pPr>
        <w:widowControl/>
        <w:spacing w:line="360" w:lineRule="auto"/>
        <w:ind w:left="150"/>
        <w:jc w:val="center"/>
        <w:rPr>
          <w:rFonts w:hint="eastAsia" w:ascii="宋体" w:hAnsi="宋体" w:cs="宋体"/>
          <w:b/>
          <w:color w:val="auto"/>
          <w:kern w:val="0"/>
          <w:sz w:val="32"/>
          <w:szCs w:val="32"/>
          <w:highlight w:val="none"/>
        </w:rPr>
      </w:pPr>
    </w:p>
    <w:p w14:paraId="78EDBB22">
      <w:pPr>
        <w:widowControl/>
        <w:spacing w:line="360" w:lineRule="auto"/>
        <w:ind w:left="150"/>
        <w:jc w:val="center"/>
        <w:rPr>
          <w:rFonts w:hint="eastAsia" w:ascii="宋体" w:hAnsi="宋体" w:cs="宋体"/>
          <w:b/>
          <w:color w:val="auto"/>
          <w:kern w:val="0"/>
          <w:sz w:val="32"/>
          <w:szCs w:val="32"/>
          <w:highlight w:val="none"/>
        </w:rPr>
      </w:pPr>
    </w:p>
    <w:p w14:paraId="0B87F35D">
      <w:pPr>
        <w:widowControl/>
        <w:spacing w:line="360" w:lineRule="auto"/>
        <w:ind w:left="150"/>
        <w:jc w:val="center"/>
        <w:rPr>
          <w:rFonts w:hint="eastAsia" w:ascii="宋体" w:hAnsi="宋体" w:cs="宋体"/>
          <w:b/>
          <w:color w:val="auto"/>
          <w:kern w:val="0"/>
          <w:sz w:val="32"/>
          <w:szCs w:val="32"/>
          <w:highlight w:val="none"/>
        </w:rPr>
      </w:pPr>
    </w:p>
    <w:p w14:paraId="42C7C155">
      <w:pPr>
        <w:widowControl/>
        <w:spacing w:line="360" w:lineRule="auto"/>
        <w:ind w:left="150"/>
        <w:jc w:val="center"/>
        <w:rPr>
          <w:rFonts w:hint="eastAsia" w:ascii="宋体" w:hAnsi="宋体" w:cs="宋体"/>
          <w:b/>
          <w:color w:val="auto"/>
          <w:kern w:val="0"/>
          <w:sz w:val="32"/>
          <w:szCs w:val="32"/>
          <w:highlight w:val="none"/>
        </w:rPr>
      </w:pPr>
    </w:p>
    <w:p w14:paraId="64AF95E9">
      <w:pPr>
        <w:widowControl/>
        <w:spacing w:line="360" w:lineRule="auto"/>
        <w:ind w:left="150"/>
        <w:jc w:val="center"/>
        <w:rPr>
          <w:rFonts w:hint="eastAsia" w:ascii="宋体" w:hAnsi="宋体" w:cs="宋体"/>
          <w:b/>
          <w:color w:val="auto"/>
          <w:kern w:val="0"/>
          <w:sz w:val="32"/>
          <w:szCs w:val="32"/>
          <w:highlight w:val="none"/>
        </w:rPr>
      </w:pPr>
    </w:p>
    <w:p w14:paraId="65E03F0B">
      <w:pPr>
        <w:widowControl/>
        <w:spacing w:line="360" w:lineRule="auto"/>
        <w:ind w:left="150"/>
        <w:jc w:val="center"/>
        <w:rPr>
          <w:rFonts w:hint="eastAsia" w:ascii="宋体" w:hAnsi="宋体" w:cs="宋体"/>
          <w:b/>
          <w:color w:val="auto"/>
          <w:kern w:val="0"/>
          <w:sz w:val="32"/>
          <w:szCs w:val="32"/>
          <w:highlight w:val="none"/>
        </w:rPr>
      </w:pPr>
    </w:p>
    <w:p w14:paraId="2F6D6EED">
      <w:pPr>
        <w:widowControl/>
        <w:spacing w:line="360" w:lineRule="auto"/>
        <w:ind w:left="150"/>
        <w:jc w:val="center"/>
        <w:rPr>
          <w:rFonts w:hint="eastAsia" w:ascii="宋体" w:hAnsi="宋体" w:cs="宋体"/>
          <w:b/>
          <w:color w:val="auto"/>
          <w:kern w:val="0"/>
          <w:sz w:val="32"/>
          <w:szCs w:val="32"/>
          <w:highlight w:val="none"/>
        </w:rPr>
      </w:pPr>
    </w:p>
    <w:p w14:paraId="6C153479">
      <w:pPr>
        <w:widowControl/>
        <w:spacing w:line="360" w:lineRule="auto"/>
        <w:ind w:left="150"/>
        <w:jc w:val="center"/>
        <w:rPr>
          <w:rFonts w:hint="eastAsia" w:ascii="宋体" w:hAnsi="宋体" w:cs="宋体"/>
          <w:b/>
          <w:color w:val="auto"/>
          <w:kern w:val="0"/>
          <w:sz w:val="32"/>
          <w:szCs w:val="32"/>
          <w:highlight w:val="none"/>
        </w:rPr>
      </w:pPr>
    </w:p>
    <w:p w14:paraId="301F0DA1">
      <w:pPr>
        <w:widowControl/>
        <w:spacing w:line="360" w:lineRule="auto"/>
        <w:ind w:left="150"/>
        <w:jc w:val="center"/>
        <w:rPr>
          <w:rFonts w:hint="eastAsia" w:ascii="宋体" w:hAnsi="宋体" w:cs="宋体"/>
          <w:b/>
          <w:color w:val="auto"/>
          <w:kern w:val="0"/>
          <w:sz w:val="32"/>
          <w:szCs w:val="32"/>
          <w:highlight w:val="none"/>
        </w:rPr>
      </w:pPr>
    </w:p>
    <w:p w14:paraId="21231FDE">
      <w:pPr>
        <w:widowControl/>
        <w:spacing w:line="360" w:lineRule="auto"/>
        <w:ind w:left="150"/>
        <w:jc w:val="center"/>
        <w:rPr>
          <w:rFonts w:hint="eastAsia" w:ascii="宋体" w:hAnsi="宋体" w:cs="宋体"/>
          <w:b/>
          <w:color w:val="auto"/>
          <w:kern w:val="0"/>
          <w:sz w:val="32"/>
          <w:szCs w:val="32"/>
          <w:highlight w:val="none"/>
        </w:rPr>
      </w:pPr>
    </w:p>
    <w:p w14:paraId="7866B93F">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8DA3B3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28A8081">
      <w:pPr>
        <w:rPr>
          <w:rFonts w:ascii="宋体" w:hAnsi="宋体" w:cs="宋体"/>
          <w:color w:val="auto"/>
          <w:highlight w:val="none"/>
        </w:rPr>
      </w:pPr>
    </w:p>
    <w:p w14:paraId="7421943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6D26039">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391E20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D1330F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F5FB88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75890F4E">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5EC7D7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3FD8A7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A7AD697">
      <w:pPr>
        <w:snapToGrid w:val="0"/>
        <w:spacing w:line="360" w:lineRule="auto"/>
        <w:jc w:val="center"/>
        <w:rPr>
          <w:rFonts w:ascii="宋体" w:hAnsi="宋体" w:cs="宋体"/>
          <w:b/>
          <w:color w:val="auto"/>
          <w:kern w:val="0"/>
          <w:sz w:val="32"/>
          <w:szCs w:val="32"/>
          <w:highlight w:val="none"/>
          <w:lang w:val="zh-CN"/>
        </w:rPr>
      </w:pPr>
    </w:p>
    <w:p w14:paraId="53333492">
      <w:pPr>
        <w:snapToGrid w:val="0"/>
        <w:spacing w:line="360" w:lineRule="auto"/>
        <w:jc w:val="center"/>
        <w:rPr>
          <w:rFonts w:ascii="宋体" w:hAnsi="宋体" w:cs="宋体"/>
          <w:b/>
          <w:color w:val="auto"/>
          <w:kern w:val="0"/>
          <w:sz w:val="32"/>
          <w:szCs w:val="32"/>
          <w:highlight w:val="none"/>
          <w:lang w:val="zh-CN"/>
        </w:rPr>
      </w:pPr>
    </w:p>
    <w:p w14:paraId="5448445B">
      <w:pPr>
        <w:snapToGrid w:val="0"/>
        <w:spacing w:line="360" w:lineRule="auto"/>
        <w:jc w:val="center"/>
        <w:rPr>
          <w:rFonts w:ascii="宋体" w:hAnsi="宋体" w:cs="宋体"/>
          <w:b/>
          <w:color w:val="auto"/>
          <w:kern w:val="0"/>
          <w:sz w:val="32"/>
          <w:szCs w:val="32"/>
          <w:highlight w:val="none"/>
          <w:lang w:val="zh-CN"/>
        </w:rPr>
      </w:pPr>
    </w:p>
    <w:p w14:paraId="055DBFAE">
      <w:pPr>
        <w:snapToGrid w:val="0"/>
        <w:spacing w:line="360" w:lineRule="auto"/>
        <w:jc w:val="center"/>
        <w:rPr>
          <w:rFonts w:ascii="宋体" w:hAnsi="宋体" w:cs="宋体"/>
          <w:b/>
          <w:color w:val="auto"/>
          <w:kern w:val="0"/>
          <w:sz w:val="32"/>
          <w:szCs w:val="32"/>
          <w:highlight w:val="none"/>
          <w:lang w:val="zh-CN"/>
        </w:rPr>
      </w:pPr>
    </w:p>
    <w:p w14:paraId="77B141C9">
      <w:pPr>
        <w:snapToGrid w:val="0"/>
        <w:spacing w:line="360" w:lineRule="auto"/>
        <w:jc w:val="center"/>
        <w:rPr>
          <w:rFonts w:ascii="宋体" w:hAnsi="宋体" w:cs="宋体"/>
          <w:b/>
          <w:color w:val="auto"/>
          <w:kern w:val="0"/>
          <w:sz w:val="32"/>
          <w:szCs w:val="32"/>
          <w:highlight w:val="none"/>
          <w:lang w:val="zh-CN"/>
        </w:rPr>
      </w:pPr>
    </w:p>
    <w:p w14:paraId="2BA73D42">
      <w:pPr>
        <w:snapToGrid w:val="0"/>
        <w:spacing w:line="360" w:lineRule="auto"/>
        <w:jc w:val="center"/>
        <w:outlineLvl w:val="0"/>
        <w:rPr>
          <w:rFonts w:ascii="宋体" w:hAnsi="宋体" w:cs="宋体"/>
          <w:b/>
          <w:color w:val="auto"/>
          <w:kern w:val="0"/>
          <w:sz w:val="32"/>
          <w:szCs w:val="32"/>
          <w:highlight w:val="none"/>
        </w:rPr>
      </w:pPr>
    </w:p>
    <w:p w14:paraId="571402BA">
      <w:pPr>
        <w:snapToGrid w:val="0"/>
        <w:spacing w:line="360" w:lineRule="auto"/>
        <w:jc w:val="center"/>
        <w:outlineLvl w:val="0"/>
        <w:rPr>
          <w:rFonts w:ascii="宋体" w:hAnsi="宋体" w:cs="宋体"/>
          <w:b/>
          <w:color w:val="auto"/>
          <w:kern w:val="0"/>
          <w:sz w:val="32"/>
          <w:szCs w:val="32"/>
          <w:highlight w:val="none"/>
        </w:rPr>
      </w:pPr>
    </w:p>
    <w:p w14:paraId="79FF5851">
      <w:pPr>
        <w:rPr>
          <w:rFonts w:ascii="宋体" w:hAnsi="宋体" w:cs="宋体"/>
          <w:color w:val="auto"/>
          <w:highlight w:val="none"/>
        </w:rPr>
      </w:pPr>
    </w:p>
    <w:p w14:paraId="06F31762">
      <w:pPr>
        <w:snapToGrid w:val="0"/>
        <w:spacing w:line="360" w:lineRule="auto"/>
        <w:jc w:val="center"/>
        <w:outlineLvl w:val="0"/>
        <w:rPr>
          <w:rFonts w:ascii="宋体" w:hAnsi="宋体" w:cs="宋体"/>
          <w:b/>
          <w:color w:val="auto"/>
          <w:kern w:val="0"/>
          <w:sz w:val="32"/>
          <w:szCs w:val="32"/>
          <w:highlight w:val="none"/>
        </w:rPr>
      </w:pPr>
    </w:p>
    <w:p w14:paraId="570FCA66">
      <w:pPr>
        <w:snapToGrid w:val="0"/>
        <w:spacing w:line="360" w:lineRule="auto"/>
        <w:jc w:val="center"/>
        <w:outlineLvl w:val="0"/>
        <w:rPr>
          <w:rFonts w:ascii="宋体" w:hAnsi="宋体" w:cs="宋体"/>
          <w:b/>
          <w:color w:val="auto"/>
          <w:kern w:val="0"/>
          <w:sz w:val="32"/>
          <w:szCs w:val="32"/>
          <w:highlight w:val="none"/>
        </w:rPr>
      </w:pPr>
    </w:p>
    <w:p w14:paraId="161E05CB">
      <w:pPr>
        <w:pStyle w:val="5"/>
        <w:rPr>
          <w:color w:val="auto"/>
          <w:highlight w:val="none"/>
          <w:lang w:val="en-US"/>
        </w:rPr>
      </w:pPr>
    </w:p>
    <w:p w14:paraId="4090F648">
      <w:pPr>
        <w:rPr>
          <w:color w:val="auto"/>
          <w:highlight w:val="none"/>
        </w:rPr>
      </w:pPr>
    </w:p>
    <w:p w14:paraId="453C5B2D">
      <w:pPr>
        <w:snapToGrid w:val="0"/>
        <w:spacing w:line="360" w:lineRule="auto"/>
        <w:ind w:firstLine="3855" w:firstLineChars="1200"/>
        <w:outlineLvl w:val="0"/>
        <w:rPr>
          <w:rFonts w:ascii="宋体" w:hAnsi="宋体" w:cs="宋体"/>
          <w:b/>
          <w:color w:val="auto"/>
          <w:kern w:val="0"/>
          <w:sz w:val="32"/>
          <w:szCs w:val="32"/>
          <w:highlight w:val="none"/>
        </w:rPr>
      </w:pPr>
    </w:p>
    <w:p w14:paraId="176721AC">
      <w:pPr>
        <w:pStyle w:val="80"/>
        <w:rPr>
          <w:rFonts w:ascii="宋体" w:hAnsi="宋体" w:cs="宋体"/>
          <w:b/>
          <w:color w:val="auto"/>
          <w:kern w:val="0"/>
          <w:sz w:val="32"/>
          <w:szCs w:val="32"/>
          <w:highlight w:val="none"/>
        </w:rPr>
      </w:pPr>
    </w:p>
    <w:p w14:paraId="66A87A12">
      <w:pPr>
        <w:pStyle w:val="80"/>
        <w:rPr>
          <w:rFonts w:ascii="宋体" w:hAnsi="宋体" w:cs="宋体"/>
          <w:b/>
          <w:color w:val="auto"/>
          <w:kern w:val="0"/>
          <w:sz w:val="32"/>
          <w:szCs w:val="32"/>
          <w:highlight w:val="none"/>
        </w:rPr>
      </w:pPr>
    </w:p>
    <w:p w14:paraId="579B1C3D">
      <w:pPr>
        <w:pStyle w:val="80"/>
        <w:rPr>
          <w:rFonts w:ascii="宋体" w:hAnsi="宋体" w:cs="宋体"/>
          <w:b/>
          <w:color w:val="auto"/>
          <w:kern w:val="0"/>
          <w:sz w:val="32"/>
          <w:szCs w:val="32"/>
          <w:highlight w:val="none"/>
        </w:rPr>
      </w:pPr>
    </w:p>
    <w:p w14:paraId="24CB23F9">
      <w:pPr>
        <w:pStyle w:val="80"/>
        <w:rPr>
          <w:rFonts w:ascii="宋体" w:hAnsi="宋体" w:cs="宋体"/>
          <w:b/>
          <w:color w:val="auto"/>
          <w:kern w:val="0"/>
          <w:sz w:val="32"/>
          <w:szCs w:val="32"/>
          <w:highlight w:val="none"/>
        </w:rPr>
      </w:pPr>
    </w:p>
    <w:p w14:paraId="6BD60D98">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1F16A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1E0DB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0E7A7E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A6099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8C5A8F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3D5CB99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99BF17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6187D7E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5D8019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5C18D9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883262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722C77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BD7332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79078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DBCA54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034AB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DB9537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E0D231E">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62A417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998258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1DF638B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EBE666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603387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7DFCCE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E78672">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096E5EF">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219E3E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38A96B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EA609FE">
      <w:pPr>
        <w:snapToGrid w:val="0"/>
        <w:spacing w:line="360" w:lineRule="auto"/>
        <w:ind w:left="420" w:leftChars="200" w:firstLine="4200" w:firstLineChars="1750"/>
        <w:rPr>
          <w:rFonts w:ascii="宋体" w:hAnsi="宋体" w:cs="宋体"/>
          <w:color w:val="auto"/>
          <w:kern w:val="0"/>
          <w:sz w:val="24"/>
          <w:highlight w:val="none"/>
          <w:u w:val="single"/>
        </w:rPr>
      </w:pPr>
    </w:p>
    <w:p w14:paraId="6C61574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42512F4">
      <w:pPr>
        <w:snapToGrid w:val="0"/>
        <w:spacing w:line="360" w:lineRule="auto"/>
        <w:jc w:val="center"/>
        <w:rPr>
          <w:rFonts w:ascii="宋体" w:hAnsi="宋体" w:cs="宋体"/>
          <w:b/>
          <w:color w:val="auto"/>
          <w:kern w:val="0"/>
          <w:sz w:val="32"/>
          <w:szCs w:val="32"/>
          <w:highlight w:val="none"/>
        </w:rPr>
      </w:pPr>
    </w:p>
    <w:p w14:paraId="2921107B">
      <w:pPr>
        <w:snapToGrid w:val="0"/>
        <w:spacing w:line="360" w:lineRule="auto"/>
        <w:rPr>
          <w:rFonts w:ascii="宋体" w:hAnsi="宋体" w:cs="宋体"/>
          <w:color w:val="auto"/>
          <w:sz w:val="24"/>
          <w:highlight w:val="none"/>
        </w:rPr>
      </w:pPr>
    </w:p>
    <w:p w14:paraId="28211149">
      <w:pPr>
        <w:jc w:val="center"/>
        <w:rPr>
          <w:rFonts w:ascii="宋体" w:hAnsi="宋体" w:cs="宋体"/>
          <w:b/>
          <w:color w:val="auto"/>
          <w:kern w:val="0"/>
          <w:sz w:val="32"/>
          <w:szCs w:val="32"/>
          <w:highlight w:val="none"/>
        </w:rPr>
      </w:pPr>
    </w:p>
    <w:p w14:paraId="50164429">
      <w:pPr>
        <w:jc w:val="center"/>
        <w:rPr>
          <w:rFonts w:ascii="宋体" w:hAnsi="宋体" w:cs="宋体"/>
          <w:b/>
          <w:color w:val="auto"/>
          <w:kern w:val="0"/>
          <w:sz w:val="32"/>
          <w:szCs w:val="32"/>
          <w:highlight w:val="none"/>
        </w:rPr>
      </w:pPr>
    </w:p>
    <w:p w14:paraId="096C218D">
      <w:pPr>
        <w:jc w:val="center"/>
        <w:rPr>
          <w:rFonts w:ascii="宋体" w:hAnsi="宋体" w:cs="宋体"/>
          <w:b/>
          <w:color w:val="auto"/>
          <w:kern w:val="0"/>
          <w:sz w:val="32"/>
          <w:szCs w:val="32"/>
          <w:highlight w:val="none"/>
        </w:rPr>
      </w:pPr>
    </w:p>
    <w:p w14:paraId="5696F610">
      <w:pPr>
        <w:jc w:val="center"/>
        <w:rPr>
          <w:rFonts w:ascii="宋体" w:hAnsi="宋体" w:cs="宋体"/>
          <w:b/>
          <w:color w:val="auto"/>
          <w:kern w:val="0"/>
          <w:sz w:val="32"/>
          <w:szCs w:val="32"/>
          <w:highlight w:val="none"/>
        </w:rPr>
      </w:pPr>
    </w:p>
    <w:p w14:paraId="46A565B8">
      <w:pPr>
        <w:jc w:val="center"/>
        <w:rPr>
          <w:rFonts w:ascii="宋体" w:hAnsi="宋体" w:cs="宋体"/>
          <w:b/>
          <w:color w:val="auto"/>
          <w:kern w:val="0"/>
          <w:sz w:val="32"/>
          <w:szCs w:val="32"/>
          <w:highlight w:val="none"/>
        </w:rPr>
      </w:pPr>
    </w:p>
    <w:p w14:paraId="53BA0899">
      <w:pPr>
        <w:jc w:val="center"/>
        <w:rPr>
          <w:rFonts w:ascii="宋体" w:hAnsi="宋体" w:cs="宋体"/>
          <w:b/>
          <w:color w:val="auto"/>
          <w:kern w:val="0"/>
          <w:sz w:val="32"/>
          <w:szCs w:val="32"/>
          <w:highlight w:val="none"/>
        </w:rPr>
      </w:pPr>
    </w:p>
    <w:p w14:paraId="18CFB55A">
      <w:pPr>
        <w:jc w:val="center"/>
        <w:rPr>
          <w:rFonts w:ascii="宋体" w:hAnsi="宋体" w:cs="宋体"/>
          <w:b/>
          <w:color w:val="auto"/>
          <w:kern w:val="0"/>
          <w:sz w:val="32"/>
          <w:szCs w:val="32"/>
          <w:highlight w:val="none"/>
        </w:rPr>
      </w:pPr>
    </w:p>
    <w:p w14:paraId="6481BED3">
      <w:pPr>
        <w:jc w:val="center"/>
        <w:rPr>
          <w:rFonts w:ascii="宋体" w:hAnsi="宋体" w:cs="宋体"/>
          <w:b/>
          <w:color w:val="auto"/>
          <w:kern w:val="0"/>
          <w:sz w:val="32"/>
          <w:szCs w:val="32"/>
          <w:highlight w:val="none"/>
        </w:rPr>
      </w:pPr>
    </w:p>
    <w:p w14:paraId="43824F90">
      <w:pPr>
        <w:pStyle w:val="80"/>
        <w:rPr>
          <w:rFonts w:ascii="宋体" w:hAnsi="宋体" w:cs="宋体"/>
          <w:b/>
          <w:color w:val="auto"/>
          <w:kern w:val="0"/>
          <w:sz w:val="32"/>
          <w:szCs w:val="32"/>
          <w:highlight w:val="none"/>
        </w:rPr>
      </w:pPr>
    </w:p>
    <w:p w14:paraId="3F808FD5">
      <w:pPr>
        <w:pStyle w:val="80"/>
        <w:rPr>
          <w:rFonts w:ascii="宋体" w:hAnsi="宋体" w:cs="宋体"/>
          <w:b/>
          <w:color w:val="auto"/>
          <w:kern w:val="0"/>
          <w:sz w:val="32"/>
          <w:szCs w:val="32"/>
          <w:highlight w:val="none"/>
        </w:rPr>
      </w:pPr>
    </w:p>
    <w:p w14:paraId="5578684D">
      <w:pPr>
        <w:pStyle w:val="80"/>
        <w:rPr>
          <w:rFonts w:ascii="宋体" w:hAnsi="宋体" w:cs="宋体"/>
          <w:b/>
          <w:color w:val="auto"/>
          <w:kern w:val="0"/>
          <w:sz w:val="32"/>
          <w:szCs w:val="32"/>
          <w:highlight w:val="none"/>
        </w:rPr>
      </w:pPr>
    </w:p>
    <w:p w14:paraId="096FA1C6">
      <w:pPr>
        <w:pStyle w:val="80"/>
        <w:rPr>
          <w:rFonts w:ascii="宋体" w:hAnsi="宋体" w:cs="宋体"/>
          <w:b/>
          <w:color w:val="auto"/>
          <w:kern w:val="0"/>
          <w:sz w:val="32"/>
          <w:szCs w:val="32"/>
          <w:highlight w:val="none"/>
        </w:rPr>
      </w:pPr>
    </w:p>
    <w:p w14:paraId="67DBD6B3">
      <w:pPr>
        <w:pStyle w:val="80"/>
        <w:rPr>
          <w:rFonts w:ascii="宋体" w:hAnsi="宋体" w:cs="宋体"/>
          <w:b/>
          <w:color w:val="auto"/>
          <w:kern w:val="0"/>
          <w:sz w:val="32"/>
          <w:szCs w:val="32"/>
          <w:highlight w:val="none"/>
        </w:rPr>
      </w:pPr>
    </w:p>
    <w:p w14:paraId="37C06AB4">
      <w:pPr>
        <w:pStyle w:val="80"/>
        <w:rPr>
          <w:rFonts w:ascii="宋体" w:hAnsi="宋体" w:cs="宋体"/>
          <w:b/>
          <w:color w:val="auto"/>
          <w:kern w:val="0"/>
          <w:sz w:val="32"/>
          <w:szCs w:val="32"/>
          <w:highlight w:val="none"/>
        </w:rPr>
      </w:pPr>
    </w:p>
    <w:p w14:paraId="723F9F78">
      <w:pPr>
        <w:pStyle w:val="80"/>
        <w:rPr>
          <w:rFonts w:ascii="宋体" w:hAnsi="宋体" w:cs="宋体"/>
          <w:b/>
          <w:color w:val="auto"/>
          <w:kern w:val="0"/>
          <w:sz w:val="32"/>
          <w:szCs w:val="32"/>
          <w:highlight w:val="none"/>
        </w:rPr>
      </w:pPr>
    </w:p>
    <w:p w14:paraId="7C1C1012">
      <w:pPr>
        <w:pStyle w:val="80"/>
        <w:rPr>
          <w:rFonts w:ascii="宋体" w:hAnsi="宋体" w:cs="宋体"/>
          <w:b/>
          <w:color w:val="auto"/>
          <w:kern w:val="0"/>
          <w:sz w:val="32"/>
          <w:szCs w:val="32"/>
          <w:highlight w:val="none"/>
        </w:rPr>
      </w:pPr>
    </w:p>
    <w:p w14:paraId="264D1A78">
      <w:pPr>
        <w:pStyle w:val="80"/>
        <w:rPr>
          <w:rFonts w:ascii="宋体" w:hAnsi="宋体" w:cs="宋体"/>
          <w:b/>
          <w:color w:val="auto"/>
          <w:kern w:val="0"/>
          <w:sz w:val="32"/>
          <w:szCs w:val="32"/>
          <w:highlight w:val="none"/>
        </w:rPr>
      </w:pPr>
    </w:p>
    <w:p w14:paraId="0A39E662">
      <w:pPr>
        <w:jc w:val="center"/>
        <w:rPr>
          <w:rFonts w:ascii="宋体" w:hAnsi="宋体" w:cs="宋体"/>
          <w:b/>
          <w:color w:val="auto"/>
          <w:kern w:val="0"/>
          <w:sz w:val="32"/>
          <w:szCs w:val="32"/>
          <w:highlight w:val="none"/>
        </w:rPr>
      </w:pPr>
    </w:p>
    <w:p w14:paraId="642E4F91">
      <w:pPr>
        <w:jc w:val="center"/>
        <w:rPr>
          <w:rFonts w:ascii="宋体" w:hAnsi="宋体" w:cs="宋体"/>
          <w:b/>
          <w:color w:val="auto"/>
          <w:kern w:val="0"/>
          <w:sz w:val="32"/>
          <w:szCs w:val="32"/>
          <w:highlight w:val="none"/>
        </w:rPr>
      </w:pPr>
    </w:p>
    <w:p w14:paraId="040BCACA">
      <w:pPr>
        <w:jc w:val="center"/>
        <w:rPr>
          <w:rFonts w:ascii="宋体" w:hAnsi="宋体" w:cs="宋体"/>
          <w:b/>
          <w:color w:val="auto"/>
          <w:kern w:val="0"/>
          <w:sz w:val="32"/>
          <w:szCs w:val="32"/>
          <w:highlight w:val="none"/>
        </w:rPr>
      </w:pPr>
    </w:p>
    <w:p w14:paraId="45368C54">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1C3F6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3828FD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8E36F3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CE08C0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4C7BF1D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CE1909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13791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03D2C8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08C7926C">
      <w:pPr>
        <w:snapToGrid w:val="0"/>
        <w:spacing w:line="360" w:lineRule="auto"/>
        <w:rPr>
          <w:rFonts w:ascii="宋体" w:hAnsi="宋体" w:cs="宋体"/>
          <w:color w:val="auto"/>
          <w:sz w:val="24"/>
          <w:highlight w:val="none"/>
        </w:rPr>
      </w:pPr>
    </w:p>
    <w:p w14:paraId="3F0715F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861042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3654DD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CB203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8F0469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AB99FFD">
      <w:pPr>
        <w:jc w:val="center"/>
        <w:rPr>
          <w:rFonts w:ascii="宋体" w:hAnsi="宋体" w:cs="宋体"/>
          <w:b/>
          <w:color w:val="auto"/>
          <w:kern w:val="0"/>
          <w:sz w:val="32"/>
          <w:szCs w:val="32"/>
          <w:highlight w:val="none"/>
        </w:rPr>
      </w:pPr>
    </w:p>
    <w:p w14:paraId="312DBF54">
      <w:pPr>
        <w:jc w:val="center"/>
        <w:rPr>
          <w:rFonts w:ascii="宋体" w:hAnsi="宋体" w:cs="宋体"/>
          <w:b/>
          <w:color w:val="auto"/>
          <w:kern w:val="0"/>
          <w:sz w:val="32"/>
          <w:szCs w:val="32"/>
          <w:highlight w:val="none"/>
        </w:rPr>
      </w:pPr>
    </w:p>
    <w:p w14:paraId="57D7E0CE">
      <w:pPr>
        <w:jc w:val="center"/>
        <w:rPr>
          <w:rFonts w:ascii="宋体" w:hAnsi="宋体" w:cs="宋体"/>
          <w:b/>
          <w:color w:val="auto"/>
          <w:kern w:val="0"/>
          <w:sz w:val="32"/>
          <w:szCs w:val="32"/>
          <w:highlight w:val="none"/>
        </w:rPr>
      </w:pPr>
    </w:p>
    <w:p w14:paraId="1E56B6E8">
      <w:pPr>
        <w:rPr>
          <w:rFonts w:ascii="宋体" w:hAnsi="宋体" w:cs="宋体"/>
          <w:color w:val="auto"/>
          <w:highlight w:val="none"/>
        </w:rPr>
      </w:pPr>
    </w:p>
    <w:p w14:paraId="71285DF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2E761B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7D8B25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F5E2A2C">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A5F8E8E">
      <w:pPr>
        <w:autoSpaceDE w:val="0"/>
        <w:autoSpaceDN w:val="0"/>
        <w:spacing w:line="360" w:lineRule="auto"/>
        <w:jc w:val="center"/>
        <w:rPr>
          <w:rFonts w:hint="eastAsia" w:ascii="宋体" w:hAnsi="宋体" w:cs="宋体"/>
          <w:b/>
          <w:color w:val="auto"/>
          <w:kern w:val="0"/>
          <w:sz w:val="32"/>
          <w:szCs w:val="32"/>
          <w:highlight w:val="none"/>
          <w:lang w:val="zh-CN"/>
        </w:rPr>
      </w:pPr>
    </w:p>
    <w:p w14:paraId="7EBF19E4">
      <w:pPr>
        <w:autoSpaceDE w:val="0"/>
        <w:autoSpaceDN w:val="0"/>
        <w:spacing w:line="360" w:lineRule="auto"/>
        <w:jc w:val="center"/>
        <w:rPr>
          <w:rFonts w:hint="eastAsia" w:ascii="宋体" w:hAnsi="宋体" w:cs="宋体"/>
          <w:b/>
          <w:color w:val="auto"/>
          <w:kern w:val="0"/>
          <w:sz w:val="32"/>
          <w:szCs w:val="32"/>
          <w:highlight w:val="none"/>
          <w:lang w:val="zh-CN"/>
        </w:rPr>
      </w:pPr>
    </w:p>
    <w:p w14:paraId="3022E7B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8CE7488">
      <w:pPr>
        <w:pStyle w:val="150"/>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1DB6A2">
            <w:pPr>
              <w:pStyle w:val="150"/>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0785EB4">
            <w:pPr>
              <w:pStyle w:val="150"/>
              <w:adjustRightInd w:val="0"/>
              <w:spacing w:line="360" w:lineRule="auto"/>
              <w:rPr>
                <w:rFonts w:hAnsi="宋体" w:cs="宋体"/>
                <w:bCs/>
                <w:color w:val="auto"/>
                <w:sz w:val="24"/>
                <w:highlight w:val="none"/>
              </w:rPr>
            </w:pPr>
          </w:p>
        </w:tc>
      </w:tr>
    </w:tbl>
    <w:p w14:paraId="197D004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0373E1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7744DBD">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C10C124">
      <w:pPr>
        <w:jc w:val="center"/>
        <w:rPr>
          <w:rFonts w:ascii="宋体" w:hAnsi="宋体" w:cs="宋体"/>
          <w:b/>
          <w:color w:val="auto"/>
          <w:kern w:val="0"/>
          <w:sz w:val="32"/>
          <w:szCs w:val="32"/>
          <w:highlight w:val="none"/>
        </w:rPr>
      </w:pPr>
    </w:p>
    <w:p w14:paraId="31537ADB">
      <w:pPr>
        <w:jc w:val="center"/>
        <w:rPr>
          <w:rFonts w:ascii="宋体" w:hAnsi="宋体" w:cs="宋体"/>
          <w:b/>
          <w:color w:val="auto"/>
          <w:kern w:val="0"/>
          <w:sz w:val="32"/>
          <w:szCs w:val="32"/>
          <w:highlight w:val="none"/>
        </w:rPr>
      </w:pPr>
    </w:p>
    <w:p w14:paraId="6BE6E473">
      <w:pPr>
        <w:jc w:val="center"/>
        <w:rPr>
          <w:rFonts w:ascii="宋体" w:hAnsi="宋体" w:cs="宋体"/>
          <w:b/>
          <w:color w:val="auto"/>
          <w:kern w:val="0"/>
          <w:sz w:val="32"/>
          <w:szCs w:val="32"/>
          <w:highlight w:val="none"/>
        </w:rPr>
      </w:pPr>
    </w:p>
    <w:p w14:paraId="4F1834B3">
      <w:pPr>
        <w:jc w:val="center"/>
        <w:rPr>
          <w:rFonts w:ascii="宋体" w:hAnsi="宋体" w:cs="宋体"/>
          <w:b/>
          <w:color w:val="auto"/>
          <w:kern w:val="0"/>
          <w:sz w:val="32"/>
          <w:szCs w:val="32"/>
          <w:highlight w:val="none"/>
        </w:rPr>
      </w:pPr>
    </w:p>
    <w:p w14:paraId="6044666C">
      <w:pPr>
        <w:jc w:val="center"/>
        <w:rPr>
          <w:rFonts w:ascii="宋体" w:hAnsi="宋体" w:cs="宋体"/>
          <w:b/>
          <w:color w:val="auto"/>
          <w:kern w:val="0"/>
          <w:sz w:val="32"/>
          <w:szCs w:val="32"/>
          <w:highlight w:val="none"/>
        </w:rPr>
      </w:pPr>
    </w:p>
    <w:p w14:paraId="562B315C">
      <w:pPr>
        <w:jc w:val="center"/>
        <w:rPr>
          <w:rFonts w:ascii="宋体" w:hAnsi="宋体" w:cs="宋体"/>
          <w:b/>
          <w:color w:val="auto"/>
          <w:kern w:val="0"/>
          <w:sz w:val="32"/>
          <w:szCs w:val="32"/>
          <w:highlight w:val="none"/>
        </w:rPr>
      </w:pPr>
    </w:p>
    <w:p w14:paraId="273BED6F">
      <w:pPr>
        <w:jc w:val="center"/>
        <w:rPr>
          <w:rFonts w:ascii="宋体" w:hAnsi="宋体" w:cs="宋体"/>
          <w:b/>
          <w:color w:val="auto"/>
          <w:kern w:val="0"/>
          <w:sz w:val="32"/>
          <w:szCs w:val="32"/>
          <w:highlight w:val="none"/>
        </w:rPr>
      </w:pPr>
    </w:p>
    <w:p w14:paraId="51D2F556">
      <w:pPr>
        <w:jc w:val="center"/>
        <w:rPr>
          <w:rFonts w:ascii="宋体" w:hAnsi="宋体" w:cs="宋体"/>
          <w:b/>
          <w:color w:val="auto"/>
          <w:kern w:val="0"/>
          <w:sz w:val="32"/>
          <w:szCs w:val="32"/>
          <w:highlight w:val="none"/>
        </w:rPr>
      </w:pPr>
    </w:p>
    <w:p w14:paraId="4E74130D">
      <w:pPr>
        <w:jc w:val="center"/>
        <w:rPr>
          <w:rFonts w:ascii="宋体" w:hAnsi="宋体" w:cs="宋体"/>
          <w:b/>
          <w:color w:val="auto"/>
          <w:kern w:val="0"/>
          <w:sz w:val="32"/>
          <w:szCs w:val="32"/>
          <w:highlight w:val="none"/>
        </w:rPr>
      </w:pPr>
    </w:p>
    <w:p w14:paraId="5D4227DF">
      <w:pPr>
        <w:jc w:val="center"/>
        <w:rPr>
          <w:rFonts w:ascii="宋体" w:hAnsi="宋体" w:cs="宋体"/>
          <w:b/>
          <w:color w:val="auto"/>
          <w:kern w:val="0"/>
          <w:sz w:val="32"/>
          <w:szCs w:val="32"/>
          <w:highlight w:val="none"/>
        </w:rPr>
      </w:pPr>
    </w:p>
    <w:p w14:paraId="5317D7B1">
      <w:pPr>
        <w:snapToGrid w:val="0"/>
        <w:spacing w:line="360" w:lineRule="auto"/>
        <w:ind w:right="480"/>
        <w:rPr>
          <w:rFonts w:ascii="宋体" w:hAnsi="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FD4858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81C03C6">
      <w:pPr>
        <w:widowControl/>
        <w:spacing w:line="360" w:lineRule="auto"/>
        <w:ind w:firstLine="120" w:firstLineChars="50"/>
        <w:jc w:val="left"/>
        <w:rPr>
          <w:rFonts w:ascii="宋体" w:hAnsi="宋体" w:cs="宋体"/>
          <w:color w:val="auto"/>
          <w:sz w:val="24"/>
          <w:highlight w:val="none"/>
        </w:rPr>
      </w:pPr>
      <w:bookmarkStart w:id="40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4"/>
    <w:p w14:paraId="3FD8D56B">
      <w:pPr>
        <w:snapToGrid w:val="0"/>
        <w:spacing w:line="360" w:lineRule="auto"/>
        <w:rPr>
          <w:rFonts w:ascii="宋体" w:hAnsi="宋体" w:cs="宋体"/>
          <w:color w:val="auto"/>
          <w:kern w:val="0"/>
          <w:sz w:val="24"/>
          <w:highlight w:val="none"/>
        </w:rPr>
      </w:pPr>
    </w:p>
    <w:p w14:paraId="4F34005E">
      <w:pPr>
        <w:jc w:val="center"/>
        <w:rPr>
          <w:rFonts w:ascii="宋体" w:hAnsi="宋体" w:cs="宋体"/>
          <w:b/>
          <w:color w:val="auto"/>
          <w:kern w:val="0"/>
          <w:sz w:val="32"/>
          <w:szCs w:val="32"/>
          <w:highlight w:val="none"/>
        </w:rPr>
      </w:pPr>
    </w:p>
    <w:p w14:paraId="118DF8CE">
      <w:pPr>
        <w:pStyle w:val="5"/>
        <w:rPr>
          <w:color w:val="auto"/>
          <w:highlight w:val="none"/>
          <w:lang w:val="en-US"/>
        </w:rPr>
      </w:pPr>
    </w:p>
    <w:p w14:paraId="30874314">
      <w:pPr>
        <w:rPr>
          <w:color w:val="auto"/>
          <w:highlight w:val="none"/>
        </w:rPr>
      </w:pPr>
    </w:p>
    <w:p w14:paraId="07890F6E">
      <w:pPr>
        <w:pStyle w:val="5"/>
        <w:rPr>
          <w:color w:val="auto"/>
          <w:highlight w:val="none"/>
          <w:lang w:val="en-US"/>
        </w:rPr>
      </w:pPr>
    </w:p>
    <w:p w14:paraId="51C55C4D">
      <w:pPr>
        <w:jc w:val="center"/>
        <w:rPr>
          <w:rFonts w:ascii="宋体" w:hAnsi="宋体" w:cs="宋体"/>
          <w:b/>
          <w:color w:val="auto"/>
          <w:kern w:val="0"/>
          <w:sz w:val="32"/>
          <w:szCs w:val="32"/>
          <w:highlight w:val="none"/>
        </w:rPr>
      </w:pPr>
    </w:p>
    <w:p w14:paraId="56F2D31D">
      <w:pPr>
        <w:jc w:val="center"/>
        <w:rPr>
          <w:rFonts w:hint="eastAsia" w:ascii="宋体" w:hAnsi="宋体" w:cs="宋体"/>
          <w:b/>
          <w:color w:val="auto"/>
          <w:kern w:val="0"/>
          <w:sz w:val="32"/>
          <w:szCs w:val="32"/>
          <w:highlight w:val="none"/>
        </w:rPr>
      </w:pPr>
    </w:p>
    <w:p w14:paraId="795E6F48">
      <w:pPr>
        <w:jc w:val="center"/>
        <w:rPr>
          <w:rFonts w:hint="eastAsia" w:ascii="宋体" w:hAnsi="宋体" w:cs="宋体"/>
          <w:b/>
          <w:color w:val="auto"/>
          <w:kern w:val="0"/>
          <w:sz w:val="32"/>
          <w:szCs w:val="32"/>
          <w:highlight w:val="none"/>
        </w:rPr>
      </w:pPr>
    </w:p>
    <w:p w14:paraId="71A85CA7">
      <w:pPr>
        <w:jc w:val="center"/>
        <w:rPr>
          <w:rFonts w:hint="eastAsia" w:ascii="宋体" w:hAnsi="宋体" w:cs="宋体"/>
          <w:b/>
          <w:color w:val="auto"/>
          <w:kern w:val="0"/>
          <w:sz w:val="32"/>
          <w:szCs w:val="32"/>
          <w:highlight w:val="none"/>
        </w:rPr>
      </w:pPr>
    </w:p>
    <w:p w14:paraId="67B5020A">
      <w:pPr>
        <w:jc w:val="center"/>
        <w:rPr>
          <w:rFonts w:hint="eastAsia" w:ascii="宋体" w:hAnsi="宋体" w:cs="宋体"/>
          <w:b/>
          <w:color w:val="auto"/>
          <w:kern w:val="0"/>
          <w:sz w:val="32"/>
          <w:szCs w:val="32"/>
          <w:highlight w:val="none"/>
        </w:rPr>
      </w:pPr>
    </w:p>
    <w:p w14:paraId="3ACF35F5">
      <w:pPr>
        <w:jc w:val="center"/>
        <w:rPr>
          <w:rFonts w:hint="eastAsia" w:ascii="宋体" w:hAnsi="宋体" w:cs="宋体"/>
          <w:b/>
          <w:color w:val="auto"/>
          <w:kern w:val="0"/>
          <w:sz w:val="32"/>
          <w:szCs w:val="32"/>
          <w:highlight w:val="none"/>
        </w:rPr>
      </w:pPr>
    </w:p>
    <w:p w14:paraId="0F8E13BD">
      <w:pPr>
        <w:jc w:val="center"/>
        <w:rPr>
          <w:rFonts w:hint="eastAsia" w:ascii="宋体" w:hAnsi="宋体" w:cs="宋体"/>
          <w:b/>
          <w:color w:val="auto"/>
          <w:kern w:val="0"/>
          <w:sz w:val="32"/>
          <w:szCs w:val="32"/>
          <w:highlight w:val="none"/>
        </w:rPr>
      </w:pPr>
    </w:p>
    <w:p w14:paraId="3C1CE749">
      <w:pPr>
        <w:jc w:val="center"/>
        <w:rPr>
          <w:rFonts w:hint="eastAsia" w:ascii="宋体" w:hAnsi="宋体" w:cs="宋体"/>
          <w:b/>
          <w:color w:val="auto"/>
          <w:kern w:val="0"/>
          <w:sz w:val="32"/>
          <w:szCs w:val="32"/>
          <w:highlight w:val="none"/>
        </w:rPr>
      </w:pPr>
    </w:p>
    <w:p w14:paraId="2003F322">
      <w:pPr>
        <w:jc w:val="center"/>
        <w:rPr>
          <w:rFonts w:hint="eastAsia" w:ascii="宋体" w:hAnsi="宋体" w:cs="宋体"/>
          <w:b/>
          <w:color w:val="auto"/>
          <w:kern w:val="0"/>
          <w:sz w:val="32"/>
          <w:szCs w:val="32"/>
          <w:highlight w:val="none"/>
        </w:rPr>
      </w:pPr>
    </w:p>
    <w:p w14:paraId="15DF21E3">
      <w:pPr>
        <w:jc w:val="center"/>
        <w:rPr>
          <w:rFonts w:hint="eastAsia" w:ascii="宋体" w:hAnsi="宋体" w:cs="宋体"/>
          <w:b/>
          <w:color w:val="auto"/>
          <w:kern w:val="0"/>
          <w:sz w:val="32"/>
          <w:szCs w:val="32"/>
          <w:highlight w:val="none"/>
        </w:rPr>
      </w:pPr>
    </w:p>
    <w:p w14:paraId="2D8C9EBA">
      <w:pPr>
        <w:jc w:val="center"/>
        <w:rPr>
          <w:rFonts w:hint="eastAsia" w:ascii="宋体" w:hAnsi="宋体" w:cs="宋体"/>
          <w:b/>
          <w:color w:val="auto"/>
          <w:kern w:val="0"/>
          <w:sz w:val="32"/>
          <w:szCs w:val="32"/>
          <w:highlight w:val="none"/>
        </w:rPr>
      </w:pPr>
    </w:p>
    <w:p w14:paraId="31FA11C9">
      <w:pPr>
        <w:jc w:val="center"/>
        <w:rPr>
          <w:rFonts w:hint="eastAsia" w:ascii="宋体" w:hAnsi="宋体" w:cs="宋体"/>
          <w:b/>
          <w:color w:val="auto"/>
          <w:kern w:val="0"/>
          <w:sz w:val="32"/>
          <w:szCs w:val="32"/>
          <w:highlight w:val="none"/>
        </w:rPr>
      </w:pPr>
    </w:p>
    <w:p w14:paraId="219E93CC">
      <w:pPr>
        <w:jc w:val="center"/>
        <w:rPr>
          <w:rFonts w:hint="eastAsia" w:ascii="宋体" w:hAnsi="宋体" w:cs="宋体"/>
          <w:b/>
          <w:color w:val="auto"/>
          <w:kern w:val="0"/>
          <w:sz w:val="32"/>
          <w:szCs w:val="32"/>
          <w:highlight w:val="none"/>
        </w:rPr>
      </w:pPr>
    </w:p>
    <w:p w14:paraId="148B1DCD">
      <w:pPr>
        <w:jc w:val="center"/>
        <w:rPr>
          <w:rFonts w:hint="eastAsia" w:ascii="宋体" w:hAnsi="宋体" w:cs="宋体"/>
          <w:b/>
          <w:color w:val="auto"/>
          <w:kern w:val="0"/>
          <w:sz w:val="32"/>
          <w:szCs w:val="32"/>
          <w:highlight w:val="none"/>
        </w:rPr>
      </w:pPr>
    </w:p>
    <w:p w14:paraId="31C7D428">
      <w:pPr>
        <w:jc w:val="center"/>
        <w:rPr>
          <w:rFonts w:hint="eastAsia" w:ascii="宋体" w:hAnsi="宋体" w:cs="宋体"/>
          <w:b/>
          <w:color w:val="auto"/>
          <w:kern w:val="0"/>
          <w:sz w:val="32"/>
          <w:szCs w:val="32"/>
          <w:highlight w:val="none"/>
        </w:rPr>
      </w:pPr>
    </w:p>
    <w:p w14:paraId="702C2F01">
      <w:pPr>
        <w:jc w:val="center"/>
        <w:rPr>
          <w:rFonts w:hint="eastAsia" w:ascii="宋体" w:hAnsi="宋体" w:cs="宋体"/>
          <w:b/>
          <w:color w:val="auto"/>
          <w:kern w:val="0"/>
          <w:sz w:val="32"/>
          <w:szCs w:val="32"/>
          <w:highlight w:val="none"/>
        </w:rPr>
      </w:pPr>
    </w:p>
    <w:p w14:paraId="66B6F6E8">
      <w:pPr>
        <w:jc w:val="center"/>
        <w:rPr>
          <w:rFonts w:hint="eastAsia" w:ascii="宋体" w:hAnsi="宋体" w:cs="宋体"/>
          <w:b/>
          <w:color w:val="auto"/>
          <w:kern w:val="0"/>
          <w:sz w:val="32"/>
          <w:szCs w:val="32"/>
          <w:highlight w:val="none"/>
        </w:rPr>
      </w:pPr>
    </w:p>
    <w:p w14:paraId="28DA6014">
      <w:pPr>
        <w:jc w:val="center"/>
        <w:rPr>
          <w:rFonts w:hint="eastAsia" w:ascii="宋体" w:hAnsi="宋体" w:cs="宋体"/>
          <w:b/>
          <w:color w:val="auto"/>
          <w:kern w:val="0"/>
          <w:sz w:val="32"/>
          <w:szCs w:val="32"/>
          <w:highlight w:val="none"/>
        </w:rPr>
      </w:pPr>
    </w:p>
    <w:p w14:paraId="595DDD4E">
      <w:pPr>
        <w:jc w:val="center"/>
        <w:rPr>
          <w:rFonts w:hint="eastAsia" w:ascii="宋体" w:hAnsi="宋体" w:cs="宋体"/>
          <w:b/>
          <w:color w:val="auto"/>
          <w:kern w:val="0"/>
          <w:sz w:val="32"/>
          <w:szCs w:val="32"/>
          <w:highlight w:val="none"/>
        </w:rPr>
      </w:pPr>
    </w:p>
    <w:p w14:paraId="7817114C">
      <w:pPr>
        <w:jc w:val="center"/>
        <w:rPr>
          <w:rFonts w:hint="eastAsia" w:ascii="宋体" w:hAnsi="宋体" w:cs="宋体"/>
          <w:b/>
          <w:color w:val="auto"/>
          <w:kern w:val="0"/>
          <w:sz w:val="32"/>
          <w:szCs w:val="32"/>
          <w:highlight w:val="none"/>
        </w:rPr>
      </w:pPr>
    </w:p>
    <w:p w14:paraId="24295A95">
      <w:pPr>
        <w:jc w:val="center"/>
        <w:rPr>
          <w:rFonts w:hint="eastAsia" w:ascii="宋体" w:hAnsi="宋体" w:cs="宋体"/>
          <w:b/>
          <w:color w:val="auto"/>
          <w:kern w:val="0"/>
          <w:sz w:val="32"/>
          <w:szCs w:val="32"/>
          <w:highlight w:val="none"/>
        </w:rPr>
      </w:pPr>
    </w:p>
    <w:p w14:paraId="4AB855CB">
      <w:pPr>
        <w:jc w:val="center"/>
        <w:rPr>
          <w:rFonts w:hint="eastAsia" w:ascii="宋体" w:hAnsi="宋体" w:cs="宋体"/>
          <w:b/>
          <w:color w:val="auto"/>
          <w:kern w:val="0"/>
          <w:sz w:val="32"/>
          <w:szCs w:val="32"/>
          <w:highlight w:val="none"/>
        </w:rPr>
      </w:pPr>
    </w:p>
    <w:p w14:paraId="30B73B62">
      <w:pPr>
        <w:jc w:val="center"/>
        <w:rPr>
          <w:rFonts w:hint="eastAsia" w:ascii="宋体" w:hAnsi="宋体" w:cs="宋体"/>
          <w:b/>
          <w:color w:val="auto"/>
          <w:kern w:val="0"/>
          <w:sz w:val="32"/>
          <w:szCs w:val="32"/>
          <w:highlight w:val="none"/>
        </w:rPr>
      </w:pPr>
    </w:p>
    <w:p w14:paraId="108040CF">
      <w:pPr>
        <w:jc w:val="center"/>
        <w:rPr>
          <w:rFonts w:hint="eastAsia" w:ascii="宋体" w:hAnsi="宋体" w:cs="宋体"/>
          <w:b/>
          <w:color w:val="auto"/>
          <w:kern w:val="0"/>
          <w:sz w:val="32"/>
          <w:szCs w:val="32"/>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016C7112">
      <w:pPr>
        <w:pStyle w:val="80"/>
        <w:rPr>
          <w:color w:val="auto"/>
          <w:highlight w:val="none"/>
        </w:rPr>
      </w:pPr>
    </w:p>
    <w:p w14:paraId="7534AC6F">
      <w:pPr>
        <w:jc w:val="center"/>
        <w:rPr>
          <w:rFonts w:ascii="宋体" w:hAnsi="宋体" w:cs="宋体"/>
          <w:b/>
          <w:color w:val="auto"/>
          <w:kern w:val="0"/>
          <w:sz w:val="32"/>
          <w:szCs w:val="32"/>
          <w:highlight w:val="none"/>
        </w:rPr>
      </w:pPr>
    </w:p>
    <w:p w14:paraId="4CF489C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CEF9720">
      <w:pPr>
        <w:jc w:val="center"/>
        <w:rPr>
          <w:rFonts w:hint="eastAsia" w:ascii="宋体" w:hAnsi="宋体" w:cs="宋体"/>
          <w:b/>
          <w:color w:val="auto"/>
          <w:kern w:val="0"/>
          <w:sz w:val="32"/>
          <w:szCs w:val="32"/>
          <w:highlight w:val="none"/>
        </w:rPr>
      </w:pPr>
    </w:p>
    <w:p w14:paraId="4BDEA5BA">
      <w:pPr>
        <w:jc w:val="center"/>
        <w:rPr>
          <w:rFonts w:hint="eastAsia" w:ascii="宋体" w:hAnsi="宋体" w:cs="宋体"/>
          <w:b/>
          <w:color w:val="auto"/>
          <w:kern w:val="0"/>
          <w:sz w:val="32"/>
          <w:szCs w:val="32"/>
          <w:highlight w:val="none"/>
        </w:rPr>
      </w:pPr>
    </w:p>
    <w:p w14:paraId="7816E669">
      <w:pPr>
        <w:jc w:val="center"/>
        <w:rPr>
          <w:rFonts w:hint="eastAsia" w:ascii="宋体" w:hAnsi="宋体" w:cs="宋体"/>
          <w:b/>
          <w:color w:val="auto"/>
          <w:kern w:val="0"/>
          <w:sz w:val="32"/>
          <w:szCs w:val="32"/>
          <w:highlight w:val="none"/>
        </w:rPr>
      </w:pPr>
    </w:p>
    <w:p w14:paraId="06057AC6">
      <w:pPr>
        <w:jc w:val="center"/>
        <w:rPr>
          <w:rFonts w:hint="eastAsia" w:ascii="宋体" w:hAnsi="宋体" w:cs="宋体"/>
          <w:b/>
          <w:color w:val="auto"/>
          <w:kern w:val="0"/>
          <w:sz w:val="32"/>
          <w:szCs w:val="32"/>
          <w:highlight w:val="none"/>
        </w:rPr>
      </w:pPr>
    </w:p>
    <w:p w14:paraId="631ACD76">
      <w:pPr>
        <w:jc w:val="center"/>
        <w:rPr>
          <w:rFonts w:hint="eastAsia" w:ascii="宋体" w:hAnsi="宋体" w:cs="宋体"/>
          <w:b/>
          <w:color w:val="auto"/>
          <w:kern w:val="0"/>
          <w:sz w:val="32"/>
          <w:szCs w:val="32"/>
          <w:highlight w:val="none"/>
        </w:rPr>
      </w:pPr>
    </w:p>
    <w:p w14:paraId="401E95B4">
      <w:pPr>
        <w:jc w:val="center"/>
        <w:rPr>
          <w:rFonts w:hint="eastAsia" w:ascii="宋体" w:hAnsi="宋体" w:cs="宋体"/>
          <w:b/>
          <w:color w:val="auto"/>
          <w:kern w:val="0"/>
          <w:sz w:val="32"/>
          <w:szCs w:val="32"/>
          <w:highlight w:val="none"/>
        </w:rPr>
      </w:pPr>
    </w:p>
    <w:p w14:paraId="65E896CD">
      <w:pPr>
        <w:jc w:val="center"/>
        <w:rPr>
          <w:rFonts w:hint="eastAsia" w:ascii="宋体" w:hAnsi="宋体" w:cs="宋体"/>
          <w:b/>
          <w:color w:val="auto"/>
          <w:kern w:val="0"/>
          <w:sz w:val="32"/>
          <w:szCs w:val="32"/>
          <w:highlight w:val="none"/>
        </w:rPr>
      </w:pPr>
    </w:p>
    <w:p w14:paraId="280CF051">
      <w:pPr>
        <w:jc w:val="center"/>
        <w:rPr>
          <w:rFonts w:hint="eastAsia" w:ascii="宋体" w:hAnsi="宋体" w:cs="宋体"/>
          <w:b/>
          <w:color w:val="auto"/>
          <w:kern w:val="0"/>
          <w:sz w:val="32"/>
          <w:szCs w:val="32"/>
          <w:highlight w:val="none"/>
        </w:rPr>
      </w:pPr>
    </w:p>
    <w:p w14:paraId="5A890784">
      <w:pPr>
        <w:jc w:val="center"/>
        <w:rPr>
          <w:rFonts w:hint="eastAsia" w:ascii="宋体" w:hAnsi="宋体" w:cs="宋体"/>
          <w:b/>
          <w:color w:val="auto"/>
          <w:kern w:val="0"/>
          <w:sz w:val="32"/>
          <w:szCs w:val="32"/>
          <w:highlight w:val="none"/>
        </w:rPr>
      </w:pPr>
    </w:p>
    <w:p w14:paraId="56830BA8">
      <w:pPr>
        <w:jc w:val="center"/>
        <w:rPr>
          <w:rFonts w:hint="eastAsia" w:ascii="宋体" w:hAnsi="宋体" w:cs="宋体"/>
          <w:b/>
          <w:color w:val="auto"/>
          <w:kern w:val="0"/>
          <w:sz w:val="32"/>
          <w:szCs w:val="32"/>
          <w:highlight w:val="none"/>
        </w:rPr>
      </w:pPr>
    </w:p>
    <w:p w14:paraId="43965C1A">
      <w:pPr>
        <w:jc w:val="center"/>
        <w:rPr>
          <w:rFonts w:hint="eastAsia" w:ascii="宋体" w:hAnsi="宋体" w:cs="宋体"/>
          <w:b/>
          <w:color w:val="auto"/>
          <w:kern w:val="0"/>
          <w:sz w:val="32"/>
          <w:szCs w:val="32"/>
          <w:highlight w:val="none"/>
        </w:rPr>
      </w:pPr>
    </w:p>
    <w:p w14:paraId="32BD77E4">
      <w:pPr>
        <w:jc w:val="center"/>
        <w:rPr>
          <w:rFonts w:hint="eastAsia" w:ascii="宋体" w:hAnsi="宋体" w:cs="宋体"/>
          <w:b/>
          <w:color w:val="auto"/>
          <w:kern w:val="0"/>
          <w:sz w:val="32"/>
          <w:szCs w:val="32"/>
          <w:highlight w:val="none"/>
        </w:rPr>
      </w:pPr>
    </w:p>
    <w:p w14:paraId="7E1A591C">
      <w:pPr>
        <w:jc w:val="center"/>
        <w:rPr>
          <w:rFonts w:hint="eastAsia"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80"/>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6B8DCA8">
      <w:pPr>
        <w:ind w:firstLine="2891" w:firstLineChars="900"/>
        <w:rPr>
          <w:rFonts w:hint="eastAsia" w:ascii="宋体" w:hAnsi="宋体" w:cs="宋体"/>
          <w:b/>
          <w:color w:val="auto"/>
          <w:kern w:val="0"/>
          <w:sz w:val="32"/>
          <w:szCs w:val="32"/>
          <w:highlight w:val="none"/>
        </w:rPr>
      </w:pPr>
    </w:p>
    <w:p w14:paraId="5D36F5BE">
      <w:pPr>
        <w:ind w:firstLine="2891" w:firstLineChars="900"/>
        <w:rPr>
          <w:rFonts w:hint="eastAsia" w:ascii="宋体" w:hAnsi="宋体" w:cs="宋体"/>
          <w:b/>
          <w:color w:val="auto"/>
          <w:kern w:val="0"/>
          <w:sz w:val="32"/>
          <w:szCs w:val="32"/>
          <w:highlight w:val="none"/>
        </w:rPr>
      </w:pPr>
    </w:p>
    <w:p w14:paraId="2428B1EB">
      <w:pPr>
        <w:ind w:firstLine="2891" w:firstLineChars="900"/>
        <w:rPr>
          <w:rFonts w:hint="eastAsia" w:ascii="宋体" w:hAnsi="宋体" w:cs="宋体"/>
          <w:b/>
          <w:color w:val="auto"/>
          <w:kern w:val="0"/>
          <w:sz w:val="32"/>
          <w:szCs w:val="32"/>
          <w:highlight w:val="none"/>
        </w:rPr>
      </w:pPr>
    </w:p>
    <w:p w14:paraId="59A748E8">
      <w:pPr>
        <w:ind w:firstLine="2891" w:firstLineChars="900"/>
        <w:rPr>
          <w:rFonts w:hint="eastAsia" w:ascii="宋体" w:hAnsi="宋体" w:cs="宋体"/>
          <w:b/>
          <w:color w:val="auto"/>
          <w:kern w:val="0"/>
          <w:sz w:val="32"/>
          <w:szCs w:val="32"/>
          <w:highlight w:val="none"/>
        </w:rPr>
      </w:pPr>
    </w:p>
    <w:p w14:paraId="5EA7486A">
      <w:pPr>
        <w:ind w:firstLine="2891" w:firstLineChars="900"/>
        <w:rPr>
          <w:rFonts w:hint="eastAsia" w:ascii="宋体" w:hAnsi="宋体" w:cs="宋体"/>
          <w:b/>
          <w:color w:val="auto"/>
          <w:kern w:val="0"/>
          <w:sz w:val="32"/>
          <w:szCs w:val="32"/>
          <w:highlight w:val="none"/>
        </w:rPr>
      </w:pPr>
    </w:p>
    <w:p w14:paraId="3C1FAE46">
      <w:pPr>
        <w:ind w:firstLine="2891" w:firstLineChars="900"/>
        <w:rPr>
          <w:rFonts w:hint="eastAsia" w:ascii="宋体" w:hAnsi="宋体" w:cs="宋体"/>
          <w:b/>
          <w:color w:val="auto"/>
          <w:kern w:val="0"/>
          <w:sz w:val="32"/>
          <w:szCs w:val="32"/>
          <w:highlight w:val="none"/>
        </w:rPr>
      </w:pPr>
    </w:p>
    <w:p w14:paraId="0F915E08">
      <w:pPr>
        <w:ind w:firstLine="2891" w:firstLineChars="900"/>
        <w:rPr>
          <w:rFonts w:hint="eastAsia" w:ascii="宋体" w:hAnsi="宋体" w:cs="宋体"/>
          <w:b/>
          <w:color w:val="auto"/>
          <w:kern w:val="0"/>
          <w:sz w:val="32"/>
          <w:szCs w:val="32"/>
          <w:highlight w:val="none"/>
        </w:rPr>
      </w:pPr>
    </w:p>
    <w:p w14:paraId="0FEFDEDA">
      <w:pPr>
        <w:ind w:firstLine="2891" w:firstLineChars="900"/>
        <w:rPr>
          <w:rFonts w:hint="eastAsia" w:ascii="宋体" w:hAnsi="宋体" w:cs="宋体"/>
          <w:b/>
          <w:color w:val="auto"/>
          <w:kern w:val="0"/>
          <w:sz w:val="32"/>
          <w:szCs w:val="32"/>
          <w:highlight w:val="none"/>
        </w:rPr>
      </w:pPr>
    </w:p>
    <w:p w14:paraId="1E39A72B">
      <w:pPr>
        <w:ind w:firstLine="2891" w:firstLineChars="900"/>
        <w:rPr>
          <w:rFonts w:hint="eastAsia" w:ascii="宋体" w:hAnsi="宋体" w:cs="宋体"/>
          <w:b/>
          <w:color w:val="auto"/>
          <w:kern w:val="0"/>
          <w:sz w:val="32"/>
          <w:szCs w:val="32"/>
          <w:highlight w:val="none"/>
        </w:rPr>
      </w:pPr>
    </w:p>
    <w:p w14:paraId="0B3D2492">
      <w:pPr>
        <w:ind w:firstLine="2891" w:firstLineChars="900"/>
        <w:rPr>
          <w:rFonts w:hint="eastAsia" w:ascii="宋体" w:hAnsi="宋体" w:cs="宋体"/>
          <w:b/>
          <w:color w:val="auto"/>
          <w:kern w:val="0"/>
          <w:sz w:val="32"/>
          <w:szCs w:val="32"/>
          <w:highlight w:val="none"/>
        </w:rPr>
      </w:pPr>
    </w:p>
    <w:p w14:paraId="265E3589">
      <w:pPr>
        <w:ind w:firstLine="2891" w:firstLineChars="900"/>
        <w:rPr>
          <w:rFonts w:hint="eastAsia" w:ascii="宋体" w:hAnsi="宋体" w:cs="宋体"/>
          <w:b/>
          <w:color w:val="auto"/>
          <w:kern w:val="0"/>
          <w:sz w:val="32"/>
          <w:szCs w:val="32"/>
          <w:highlight w:val="none"/>
        </w:rPr>
      </w:pPr>
    </w:p>
    <w:p w14:paraId="439206D0">
      <w:pPr>
        <w:ind w:firstLine="2891" w:firstLineChars="900"/>
        <w:rPr>
          <w:rFonts w:hint="eastAsia" w:ascii="宋体" w:hAnsi="宋体" w:cs="宋体"/>
          <w:b/>
          <w:color w:val="auto"/>
          <w:kern w:val="0"/>
          <w:sz w:val="32"/>
          <w:szCs w:val="32"/>
          <w:highlight w:val="none"/>
        </w:rPr>
      </w:pPr>
    </w:p>
    <w:p w14:paraId="3E3D9496">
      <w:pPr>
        <w:ind w:firstLine="2891" w:firstLineChars="900"/>
        <w:rPr>
          <w:rFonts w:hint="eastAsia" w:ascii="宋体" w:hAnsi="宋体" w:cs="宋体"/>
          <w:b/>
          <w:color w:val="auto"/>
          <w:kern w:val="0"/>
          <w:sz w:val="32"/>
          <w:szCs w:val="32"/>
          <w:highlight w:val="none"/>
        </w:rPr>
      </w:pPr>
    </w:p>
    <w:p w14:paraId="2891154E">
      <w:pPr>
        <w:ind w:firstLine="2891" w:firstLineChars="900"/>
        <w:rPr>
          <w:rFonts w:hint="eastAsia" w:ascii="宋体" w:hAnsi="宋体" w:cs="宋体"/>
          <w:b/>
          <w:color w:val="auto"/>
          <w:kern w:val="0"/>
          <w:sz w:val="32"/>
          <w:szCs w:val="32"/>
          <w:highlight w:val="none"/>
        </w:rPr>
      </w:pPr>
    </w:p>
    <w:p w14:paraId="14F1E835">
      <w:pPr>
        <w:ind w:firstLine="2891" w:firstLineChars="900"/>
        <w:rPr>
          <w:rFonts w:hint="eastAsia" w:ascii="宋体" w:hAnsi="宋体" w:cs="宋体"/>
          <w:b/>
          <w:color w:val="auto"/>
          <w:kern w:val="0"/>
          <w:sz w:val="32"/>
          <w:szCs w:val="32"/>
          <w:highlight w:val="none"/>
        </w:rPr>
      </w:pPr>
    </w:p>
    <w:p w14:paraId="1FCECD92">
      <w:pPr>
        <w:ind w:firstLine="2891" w:firstLineChars="900"/>
        <w:rPr>
          <w:rFonts w:hint="eastAsia" w:ascii="宋体" w:hAnsi="宋体" w:cs="宋体"/>
          <w:b/>
          <w:color w:val="auto"/>
          <w:kern w:val="0"/>
          <w:sz w:val="32"/>
          <w:szCs w:val="32"/>
          <w:highlight w:val="none"/>
        </w:rPr>
      </w:pPr>
    </w:p>
    <w:p w14:paraId="0E067FED">
      <w:pPr>
        <w:ind w:firstLine="2891" w:firstLineChars="900"/>
        <w:rPr>
          <w:rFonts w:hint="eastAsia" w:ascii="宋体" w:hAnsi="宋体" w:cs="宋体"/>
          <w:b/>
          <w:color w:val="auto"/>
          <w:kern w:val="0"/>
          <w:sz w:val="32"/>
          <w:szCs w:val="32"/>
          <w:highlight w:val="none"/>
        </w:rPr>
      </w:pPr>
    </w:p>
    <w:p w14:paraId="46B93F29">
      <w:pPr>
        <w:ind w:firstLine="2891" w:firstLineChars="900"/>
        <w:rPr>
          <w:rFonts w:hint="eastAsia" w:ascii="宋体" w:hAnsi="宋体" w:cs="宋体"/>
          <w:b/>
          <w:color w:val="auto"/>
          <w:kern w:val="0"/>
          <w:sz w:val="32"/>
          <w:szCs w:val="32"/>
          <w:highlight w:val="none"/>
        </w:rPr>
      </w:pPr>
    </w:p>
    <w:p w14:paraId="57403072">
      <w:pPr>
        <w:ind w:firstLine="2891" w:firstLineChars="900"/>
        <w:rPr>
          <w:rFonts w:hint="eastAsia" w:ascii="宋体" w:hAnsi="宋体" w:cs="宋体"/>
          <w:b/>
          <w:color w:val="auto"/>
          <w:kern w:val="0"/>
          <w:sz w:val="32"/>
          <w:szCs w:val="32"/>
          <w:highlight w:val="none"/>
        </w:rPr>
      </w:pPr>
    </w:p>
    <w:p w14:paraId="06DD4BD8">
      <w:pPr>
        <w:ind w:firstLine="2891" w:firstLineChars="900"/>
        <w:rPr>
          <w:rFonts w:hint="eastAsia" w:ascii="宋体" w:hAnsi="宋体" w:cs="宋体"/>
          <w:b/>
          <w:color w:val="auto"/>
          <w:kern w:val="0"/>
          <w:sz w:val="32"/>
          <w:szCs w:val="32"/>
          <w:highlight w:val="none"/>
        </w:rPr>
      </w:pPr>
    </w:p>
    <w:p w14:paraId="1E0BE239">
      <w:pPr>
        <w:ind w:firstLine="2891" w:firstLineChars="900"/>
        <w:rPr>
          <w:rFonts w:hint="eastAsia"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B07C9E8">
      <w:pPr>
        <w:jc w:val="center"/>
        <w:rPr>
          <w:rFonts w:ascii="宋体" w:hAnsi="宋体" w:cs="宋体"/>
          <w:b/>
          <w:color w:val="auto"/>
          <w:kern w:val="0"/>
          <w:sz w:val="32"/>
          <w:szCs w:val="32"/>
          <w:highlight w:val="none"/>
        </w:rPr>
      </w:pPr>
    </w:p>
    <w:p w14:paraId="5402415D">
      <w:pPr>
        <w:jc w:val="center"/>
        <w:rPr>
          <w:rFonts w:ascii="宋体" w:hAnsi="宋体" w:cs="宋体"/>
          <w:b/>
          <w:color w:val="auto"/>
          <w:kern w:val="0"/>
          <w:sz w:val="32"/>
          <w:szCs w:val="32"/>
          <w:highlight w:val="none"/>
        </w:rPr>
      </w:pPr>
    </w:p>
    <w:p w14:paraId="5044F512">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3E4EF4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4"/>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E2222C8">
      <w:pPr>
        <w:pStyle w:val="80"/>
        <w:rPr>
          <w:rFonts w:hint="eastAsia" w:eastAsia="华文楷体"/>
          <w:color w:val="auto"/>
          <w:highlight w:val="none"/>
          <w:lang w:val="en-US" w:eastAsia="zh-CN"/>
        </w:rPr>
      </w:pPr>
    </w:p>
    <w:p w14:paraId="1E3ED79A">
      <w:pPr>
        <w:ind w:firstLine="1911" w:firstLineChars="595"/>
        <w:rPr>
          <w:rFonts w:ascii="宋体" w:hAnsi="宋体" w:cs="宋体"/>
          <w:b/>
          <w:bCs/>
          <w:color w:val="auto"/>
          <w:sz w:val="32"/>
          <w:szCs w:val="32"/>
          <w:highlight w:val="none"/>
        </w:rPr>
      </w:pPr>
    </w:p>
    <w:p w14:paraId="0B2226BF">
      <w:pPr>
        <w:ind w:firstLine="1911" w:firstLineChars="595"/>
        <w:rPr>
          <w:rFonts w:ascii="宋体" w:hAnsi="宋体" w:cs="宋体"/>
          <w:b/>
          <w:bCs/>
          <w:color w:val="auto"/>
          <w:sz w:val="32"/>
          <w:szCs w:val="32"/>
          <w:highlight w:val="none"/>
        </w:rPr>
      </w:pPr>
    </w:p>
    <w:p w14:paraId="035C106E">
      <w:pPr>
        <w:ind w:firstLine="1911" w:firstLineChars="595"/>
        <w:rPr>
          <w:rFonts w:ascii="宋体" w:hAnsi="宋体" w:cs="宋体"/>
          <w:b/>
          <w:bCs/>
          <w:color w:val="auto"/>
          <w:sz w:val="32"/>
          <w:szCs w:val="32"/>
          <w:highlight w:val="none"/>
        </w:rPr>
      </w:pPr>
    </w:p>
    <w:p w14:paraId="2AC73259">
      <w:pPr>
        <w:ind w:firstLine="1911" w:firstLineChars="595"/>
        <w:rPr>
          <w:rFonts w:ascii="宋体" w:hAnsi="宋体" w:cs="宋体"/>
          <w:b/>
          <w:bCs/>
          <w:color w:val="auto"/>
          <w:sz w:val="32"/>
          <w:szCs w:val="32"/>
          <w:highlight w:val="none"/>
        </w:rPr>
      </w:pPr>
    </w:p>
    <w:p w14:paraId="3CF83AF6">
      <w:pPr>
        <w:ind w:firstLine="1911" w:firstLineChars="595"/>
        <w:rPr>
          <w:rFonts w:ascii="宋体" w:hAnsi="宋体" w:cs="宋体"/>
          <w:b/>
          <w:bCs/>
          <w:color w:val="auto"/>
          <w:sz w:val="32"/>
          <w:szCs w:val="32"/>
          <w:highlight w:val="none"/>
        </w:rPr>
      </w:pPr>
    </w:p>
    <w:p w14:paraId="29D7CE6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A2D4CE6">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56C1827">
      <w:pPr>
        <w:snapToGrid w:val="0"/>
        <w:spacing w:line="360" w:lineRule="auto"/>
        <w:rPr>
          <w:rFonts w:ascii="宋体" w:hAnsi="宋体" w:cs="宋体"/>
          <w:color w:val="auto"/>
          <w:sz w:val="24"/>
          <w:highlight w:val="none"/>
        </w:rPr>
      </w:pPr>
    </w:p>
    <w:p w14:paraId="0B7B72C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E6521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E2407ED">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5EDD992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ascii="宋体" w:hAnsi="宋体" w:cs="宋体"/>
          <w:color w:val="auto"/>
          <w:kern w:val="0"/>
          <w:sz w:val="24"/>
          <w:highlight w:val="none"/>
          <w:lang w:val="zh-CN"/>
        </w:rPr>
      </w:pPr>
    </w:p>
    <w:p w14:paraId="73F1A69E">
      <w:pPr>
        <w:autoSpaceDE w:val="0"/>
        <w:autoSpaceDN w:val="0"/>
        <w:spacing w:line="360" w:lineRule="auto"/>
        <w:ind w:left="2"/>
        <w:jc w:val="left"/>
        <w:rPr>
          <w:rFonts w:ascii="宋体" w:hAnsi="宋体" w:cs="宋体"/>
          <w:color w:val="auto"/>
          <w:kern w:val="0"/>
          <w:sz w:val="24"/>
          <w:highlight w:val="none"/>
          <w:lang w:val="zh-CN"/>
        </w:rPr>
      </w:pPr>
    </w:p>
    <w:p w14:paraId="73AFB02F">
      <w:pPr>
        <w:autoSpaceDE w:val="0"/>
        <w:autoSpaceDN w:val="0"/>
        <w:spacing w:line="360" w:lineRule="auto"/>
        <w:ind w:left="2"/>
        <w:jc w:val="left"/>
        <w:rPr>
          <w:rFonts w:ascii="宋体" w:hAnsi="宋体" w:cs="宋体"/>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326E63A">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D656AB8">
      <w:pPr>
        <w:spacing w:line="360" w:lineRule="auto"/>
        <w:jc w:val="center"/>
        <w:rPr>
          <w:rFonts w:ascii="宋体" w:hAnsi="宋体" w:cs="宋体"/>
          <w:b/>
          <w:bCs/>
          <w:color w:val="auto"/>
          <w:sz w:val="24"/>
          <w:highlight w:val="none"/>
        </w:rPr>
      </w:pPr>
    </w:p>
    <w:p w14:paraId="68DB89C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A683A20">
      <w:pPr>
        <w:spacing w:line="360" w:lineRule="auto"/>
        <w:jc w:val="center"/>
        <w:rPr>
          <w:rFonts w:ascii="宋体" w:hAnsi="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E65469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002370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D0B54E8">
      <w:pPr>
        <w:spacing w:line="360" w:lineRule="auto"/>
        <w:jc w:val="center"/>
        <w:outlineLvl w:val="0"/>
        <w:rPr>
          <w:rFonts w:ascii="宋体" w:hAnsi="宋体" w:cs="宋体"/>
          <w:b/>
          <w:color w:val="auto"/>
          <w:kern w:val="0"/>
          <w:sz w:val="36"/>
          <w:szCs w:val="36"/>
          <w:highlight w:val="none"/>
        </w:rPr>
      </w:pPr>
    </w:p>
    <w:p w14:paraId="0A193278">
      <w:pPr>
        <w:numPr>
          <w:ilvl w:val="0"/>
          <w:numId w:val="10"/>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B65DB7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）中小企业声明函………………………………………………………………（页码）</w:t>
      </w:r>
    </w:p>
    <w:p w14:paraId="0F82D58D">
      <w:pPr>
        <w:pStyle w:val="81"/>
        <w:rPr>
          <w:color w:val="auto"/>
          <w:highlight w:val="none"/>
        </w:rPr>
      </w:pPr>
    </w:p>
    <w:p w14:paraId="724A403D">
      <w:pPr>
        <w:snapToGrid w:val="0"/>
        <w:spacing w:line="360" w:lineRule="auto"/>
        <w:ind w:right="480"/>
        <w:jc w:val="center"/>
        <w:rPr>
          <w:rFonts w:ascii="宋体" w:hAnsi="宋体" w:cs="宋体"/>
          <w:b/>
          <w:color w:val="auto"/>
          <w:kern w:val="0"/>
          <w:sz w:val="32"/>
          <w:szCs w:val="32"/>
          <w:highlight w:val="none"/>
        </w:rPr>
      </w:pPr>
    </w:p>
    <w:p w14:paraId="2AD292DD">
      <w:pPr>
        <w:snapToGrid w:val="0"/>
        <w:spacing w:line="360" w:lineRule="auto"/>
        <w:ind w:right="480"/>
        <w:jc w:val="center"/>
        <w:rPr>
          <w:rFonts w:ascii="宋体" w:hAnsi="宋体" w:cs="宋体"/>
          <w:b/>
          <w:color w:val="auto"/>
          <w:kern w:val="0"/>
          <w:sz w:val="32"/>
          <w:szCs w:val="32"/>
          <w:highlight w:val="none"/>
        </w:rPr>
      </w:pPr>
    </w:p>
    <w:p w14:paraId="16ED2E2B">
      <w:pPr>
        <w:snapToGrid w:val="0"/>
        <w:spacing w:line="360" w:lineRule="auto"/>
        <w:ind w:right="480"/>
        <w:jc w:val="center"/>
        <w:rPr>
          <w:rFonts w:ascii="宋体" w:hAnsi="宋体" w:cs="宋体"/>
          <w:b/>
          <w:color w:val="auto"/>
          <w:kern w:val="0"/>
          <w:sz w:val="32"/>
          <w:szCs w:val="32"/>
          <w:highlight w:val="none"/>
        </w:rPr>
      </w:pPr>
    </w:p>
    <w:p w14:paraId="7958589A">
      <w:pPr>
        <w:snapToGrid w:val="0"/>
        <w:spacing w:line="360" w:lineRule="auto"/>
        <w:ind w:right="480"/>
        <w:jc w:val="center"/>
        <w:rPr>
          <w:rFonts w:ascii="宋体" w:hAnsi="宋体" w:cs="宋体"/>
          <w:b/>
          <w:color w:val="auto"/>
          <w:kern w:val="0"/>
          <w:sz w:val="32"/>
          <w:szCs w:val="32"/>
          <w:highlight w:val="none"/>
        </w:rPr>
      </w:pPr>
    </w:p>
    <w:p w14:paraId="35C9038D">
      <w:pPr>
        <w:snapToGrid w:val="0"/>
        <w:spacing w:line="360" w:lineRule="auto"/>
        <w:ind w:right="480"/>
        <w:jc w:val="center"/>
        <w:rPr>
          <w:rFonts w:ascii="宋体" w:hAnsi="宋体" w:cs="宋体"/>
          <w:b/>
          <w:color w:val="auto"/>
          <w:kern w:val="0"/>
          <w:sz w:val="32"/>
          <w:szCs w:val="32"/>
          <w:highlight w:val="none"/>
        </w:rPr>
      </w:pPr>
    </w:p>
    <w:p w14:paraId="1D5B9AE0">
      <w:pPr>
        <w:snapToGrid w:val="0"/>
        <w:spacing w:line="360" w:lineRule="auto"/>
        <w:ind w:right="480"/>
        <w:jc w:val="center"/>
        <w:rPr>
          <w:rFonts w:ascii="宋体" w:hAnsi="宋体" w:cs="宋体"/>
          <w:b/>
          <w:color w:val="auto"/>
          <w:kern w:val="0"/>
          <w:sz w:val="32"/>
          <w:szCs w:val="32"/>
          <w:highlight w:val="none"/>
        </w:rPr>
      </w:pPr>
    </w:p>
    <w:p w14:paraId="2C2A99BD">
      <w:pPr>
        <w:snapToGrid w:val="0"/>
        <w:spacing w:line="360" w:lineRule="auto"/>
        <w:ind w:right="480"/>
        <w:jc w:val="center"/>
        <w:rPr>
          <w:rFonts w:ascii="宋体" w:hAnsi="宋体" w:cs="宋体"/>
          <w:b/>
          <w:color w:val="auto"/>
          <w:kern w:val="0"/>
          <w:sz w:val="32"/>
          <w:szCs w:val="32"/>
          <w:highlight w:val="none"/>
        </w:rPr>
      </w:pPr>
    </w:p>
    <w:p w14:paraId="47AE970B">
      <w:pPr>
        <w:snapToGrid w:val="0"/>
        <w:spacing w:line="360" w:lineRule="auto"/>
        <w:ind w:right="480"/>
        <w:jc w:val="center"/>
        <w:rPr>
          <w:rFonts w:ascii="宋体" w:hAnsi="宋体" w:cs="宋体"/>
          <w:b/>
          <w:color w:val="auto"/>
          <w:kern w:val="0"/>
          <w:sz w:val="32"/>
          <w:szCs w:val="32"/>
          <w:highlight w:val="none"/>
        </w:rPr>
      </w:pPr>
    </w:p>
    <w:p w14:paraId="00C49AA0">
      <w:pPr>
        <w:snapToGrid w:val="0"/>
        <w:spacing w:line="360" w:lineRule="auto"/>
        <w:ind w:right="480"/>
        <w:jc w:val="center"/>
        <w:rPr>
          <w:rFonts w:ascii="宋体" w:hAnsi="宋体" w:cs="宋体"/>
          <w:b/>
          <w:color w:val="auto"/>
          <w:kern w:val="0"/>
          <w:sz w:val="32"/>
          <w:szCs w:val="32"/>
          <w:highlight w:val="none"/>
        </w:rPr>
      </w:pPr>
    </w:p>
    <w:p w14:paraId="5DB14DF2">
      <w:pPr>
        <w:snapToGrid w:val="0"/>
        <w:spacing w:line="360" w:lineRule="auto"/>
        <w:ind w:right="480"/>
        <w:jc w:val="center"/>
        <w:rPr>
          <w:rFonts w:ascii="宋体" w:hAnsi="宋体" w:cs="宋体"/>
          <w:b/>
          <w:color w:val="auto"/>
          <w:kern w:val="0"/>
          <w:sz w:val="32"/>
          <w:szCs w:val="32"/>
          <w:highlight w:val="none"/>
        </w:rPr>
      </w:pPr>
    </w:p>
    <w:p w14:paraId="49686AD2">
      <w:pPr>
        <w:snapToGrid w:val="0"/>
        <w:spacing w:line="360" w:lineRule="auto"/>
        <w:ind w:right="480"/>
        <w:jc w:val="center"/>
        <w:rPr>
          <w:rFonts w:ascii="宋体" w:hAnsi="宋体" w:cs="宋体"/>
          <w:b/>
          <w:color w:val="auto"/>
          <w:kern w:val="0"/>
          <w:sz w:val="32"/>
          <w:szCs w:val="32"/>
          <w:highlight w:val="none"/>
        </w:rPr>
      </w:pPr>
    </w:p>
    <w:p w14:paraId="3B8E05B7">
      <w:pPr>
        <w:snapToGrid w:val="0"/>
        <w:spacing w:line="360" w:lineRule="auto"/>
        <w:ind w:right="480"/>
        <w:jc w:val="center"/>
        <w:rPr>
          <w:rFonts w:ascii="宋体" w:hAnsi="宋体" w:cs="宋体"/>
          <w:b/>
          <w:color w:val="auto"/>
          <w:kern w:val="0"/>
          <w:sz w:val="32"/>
          <w:szCs w:val="32"/>
          <w:highlight w:val="none"/>
        </w:rPr>
      </w:pPr>
    </w:p>
    <w:p w14:paraId="10B69816">
      <w:pPr>
        <w:snapToGrid w:val="0"/>
        <w:spacing w:line="360" w:lineRule="auto"/>
        <w:ind w:right="480"/>
        <w:jc w:val="center"/>
        <w:rPr>
          <w:rFonts w:ascii="宋体" w:hAnsi="宋体" w:cs="宋体"/>
          <w:b/>
          <w:color w:val="auto"/>
          <w:kern w:val="0"/>
          <w:sz w:val="32"/>
          <w:szCs w:val="32"/>
          <w:highlight w:val="none"/>
        </w:rPr>
      </w:pPr>
    </w:p>
    <w:p w14:paraId="2CBB35E8">
      <w:pPr>
        <w:snapToGrid w:val="0"/>
        <w:spacing w:line="360" w:lineRule="auto"/>
        <w:ind w:right="480"/>
        <w:jc w:val="center"/>
        <w:rPr>
          <w:rFonts w:ascii="宋体" w:hAnsi="宋体" w:cs="宋体"/>
          <w:b/>
          <w:color w:val="auto"/>
          <w:kern w:val="0"/>
          <w:sz w:val="32"/>
          <w:szCs w:val="32"/>
          <w:highlight w:val="none"/>
        </w:rPr>
      </w:pPr>
    </w:p>
    <w:p w14:paraId="55E9186B">
      <w:pPr>
        <w:pStyle w:val="693"/>
        <w:keepNext w:val="0"/>
        <w:pageBreakBefore w:val="0"/>
        <w:tabs>
          <w:tab w:val="clear" w:pos="720"/>
        </w:tabs>
        <w:snapToGrid w:val="0"/>
        <w:spacing w:before="120" w:after="120"/>
        <w:jc w:val="both"/>
        <w:outlineLvl w:val="9"/>
        <w:rPr>
          <w:rFonts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5C0F0B4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val="en-US" w:eastAsia="zh-CN"/>
        </w:rPr>
        <w:t>1</w:t>
      </w:r>
      <w:r>
        <w:rPr>
          <w:rFonts w:hint="eastAsia" w:ascii="宋体" w:hAnsi="宋体" w:eastAsia="宋体" w:cs="宋体"/>
          <w:color w:val="auto"/>
          <w:kern w:val="2"/>
          <w:sz w:val="32"/>
          <w:szCs w:val="32"/>
          <w:highlight w:val="none"/>
        </w:rPr>
        <w:t>、开标一览表（报价表）</w:t>
      </w:r>
    </w:p>
    <w:p w14:paraId="055EEEF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E72F1E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27776D0D">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89A19A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034D4BF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4FB4B59D">
            <w:pPr>
              <w:spacing w:line="360" w:lineRule="auto"/>
              <w:jc w:val="center"/>
              <w:rPr>
                <w:rFonts w:ascii="宋体" w:hAnsi="宋体" w:cs="宋体"/>
                <w:b/>
                <w:color w:val="auto"/>
                <w:sz w:val="24"/>
                <w:highlight w:val="none"/>
              </w:rPr>
            </w:pPr>
          </w:p>
          <w:p w14:paraId="09239A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346A60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6A3ABB9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3DBEF1C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38F806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2EB349B1">
            <w:pPr>
              <w:spacing w:line="360" w:lineRule="auto"/>
              <w:jc w:val="center"/>
              <w:rPr>
                <w:rFonts w:ascii="宋体" w:hAnsi="宋体" w:cs="宋体"/>
                <w:b/>
                <w:color w:val="auto"/>
                <w:sz w:val="24"/>
                <w:highlight w:val="none"/>
              </w:rPr>
            </w:pPr>
          </w:p>
          <w:p w14:paraId="2D30DFD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53D222C6">
            <w:pPr>
              <w:spacing w:line="360" w:lineRule="auto"/>
              <w:jc w:val="center"/>
              <w:rPr>
                <w:rFonts w:ascii="宋体" w:hAnsi="宋体" w:cs="宋体"/>
                <w:b/>
                <w:color w:val="auto"/>
                <w:sz w:val="24"/>
                <w:highlight w:val="none"/>
              </w:rPr>
            </w:pP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8AB01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64A2741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2DDFFDE8">
            <w:pPr>
              <w:snapToGrid w:val="0"/>
              <w:spacing w:line="360" w:lineRule="auto"/>
              <w:jc w:val="center"/>
              <w:rPr>
                <w:rFonts w:ascii="宋体" w:hAnsi="宋体" w:cs="宋体"/>
                <w:color w:val="auto"/>
                <w:sz w:val="24"/>
                <w:highlight w:val="none"/>
              </w:rPr>
            </w:pPr>
          </w:p>
        </w:tc>
        <w:tc>
          <w:tcPr>
            <w:tcW w:w="3118" w:type="dxa"/>
            <w:vAlign w:val="center"/>
          </w:tcPr>
          <w:p w14:paraId="2A0A24AE">
            <w:pPr>
              <w:snapToGrid w:val="0"/>
              <w:spacing w:line="360" w:lineRule="auto"/>
              <w:jc w:val="center"/>
              <w:rPr>
                <w:rFonts w:ascii="宋体" w:hAnsi="宋体" w:cs="宋体"/>
                <w:color w:val="auto"/>
                <w:sz w:val="24"/>
                <w:highlight w:val="none"/>
              </w:rPr>
            </w:pPr>
          </w:p>
        </w:tc>
        <w:tc>
          <w:tcPr>
            <w:tcW w:w="993" w:type="dxa"/>
            <w:vAlign w:val="center"/>
          </w:tcPr>
          <w:p w14:paraId="01815C82">
            <w:pPr>
              <w:snapToGrid w:val="0"/>
              <w:spacing w:line="360" w:lineRule="auto"/>
              <w:jc w:val="center"/>
              <w:rPr>
                <w:rFonts w:ascii="宋体" w:hAnsi="宋体" w:cs="宋体"/>
                <w:color w:val="auto"/>
                <w:sz w:val="24"/>
                <w:highlight w:val="none"/>
              </w:rPr>
            </w:pPr>
          </w:p>
        </w:tc>
        <w:tc>
          <w:tcPr>
            <w:tcW w:w="1559" w:type="dxa"/>
            <w:vAlign w:val="center"/>
          </w:tcPr>
          <w:p w14:paraId="53C4C125">
            <w:pPr>
              <w:spacing w:line="360" w:lineRule="auto"/>
              <w:jc w:val="center"/>
              <w:rPr>
                <w:rFonts w:ascii="宋体" w:hAnsi="宋体" w:cs="宋体"/>
                <w:color w:val="auto"/>
                <w:sz w:val="24"/>
                <w:highlight w:val="none"/>
              </w:rPr>
            </w:pPr>
          </w:p>
        </w:tc>
        <w:tc>
          <w:tcPr>
            <w:tcW w:w="1984" w:type="dxa"/>
            <w:vAlign w:val="center"/>
          </w:tcPr>
          <w:p w14:paraId="5686463E">
            <w:pPr>
              <w:spacing w:line="360" w:lineRule="auto"/>
              <w:jc w:val="center"/>
              <w:rPr>
                <w:rFonts w:ascii="宋体" w:hAnsi="宋体" w:cs="宋体"/>
                <w:color w:val="auto"/>
                <w:sz w:val="24"/>
                <w:highlight w:val="none"/>
              </w:rPr>
            </w:pPr>
          </w:p>
        </w:tc>
        <w:tc>
          <w:tcPr>
            <w:tcW w:w="3119" w:type="dxa"/>
            <w:vAlign w:val="center"/>
          </w:tcPr>
          <w:p w14:paraId="468064FB">
            <w:pPr>
              <w:spacing w:line="360" w:lineRule="auto"/>
              <w:jc w:val="center"/>
              <w:rPr>
                <w:rFonts w:ascii="宋体" w:hAnsi="宋体" w:cs="宋体"/>
                <w:color w:val="auto"/>
                <w:sz w:val="24"/>
                <w:highlight w:val="none"/>
              </w:rPr>
            </w:pP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74009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4D01A4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6209306">
            <w:pPr>
              <w:snapToGrid w:val="0"/>
              <w:spacing w:line="360" w:lineRule="auto"/>
              <w:jc w:val="center"/>
              <w:rPr>
                <w:rFonts w:ascii="宋体" w:hAnsi="宋体" w:cs="宋体"/>
                <w:color w:val="auto"/>
                <w:sz w:val="24"/>
                <w:highlight w:val="none"/>
              </w:rPr>
            </w:pPr>
          </w:p>
        </w:tc>
        <w:tc>
          <w:tcPr>
            <w:tcW w:w="3118" w:type="dxa"/>
            <w:vAlign w:val="center"/>
          </w:tcPr>
          <w:p w14:paraId="01C2ADF5">
            <w:pPr>
              <w:snapToGrid w:val="0"/>
              <w:spacing w:line="360" w:lineRule="auto"/>
              <w:jc w:val="center"/>
              <w:rPr>
                <w:rFonts w:ascii="宋体" w:hAnsi="宋体" w:cs="宋体"/>
                <w:color w:val="auto"/>
                <w:sz w:val="24"/>
                <w:highlight w:val="none"/>
              </w:rPr>
            </w:pPr>
          </w:p>
        </w:tc>
        <w:tc>
          <w:tcPr>
            <w:tcW w:w="993" w:type="dxa"/>
            <w:vAlign w:val="center"/>
          </w:tcPr>
          <w:p w14:paraId="3E1C89FA">
            <w:pPr>
              <w:snapToGrid w:val="0"/>
              <w:spacing w:line="360" w:lineRule="auto"/>
              <w:jc w:val="center"/>
              <w:rPr>
                <w:rFonts w:ascii="宋体" w:hAnsi="宋体" w:cs="宋体"/>
                <w:color w:val="auto"/>
                <w:sz w:val="24"/>
                <w:highlight w:val="none"/>
              </w:rPr>
            </w:pPr>
          </w:p>
        </w:tc>
        <w:tc>
          <w:tcPr>
            <w:tcW w:w="1559" w:type="dxa"/>
            <w:vAlign w:val="center"/>
          </w:tcPr>
          <w:p w14:paraId="663892A2">
            <w:pPr>
              <w:spacing w:line="360" w:lineRule="auto"/>
              <w:jc w:val="center"/>
              <w:rPr>
                <w:rFonts w:ascii="宋体" w:hAnsi="宋体" w:cs="宋体"/>
                <w:color w:val="auto"/>
                <w:sz w:val="24"/>
                <w:highlight w:val="none"/>
              </w:rPr>
            </w:pPr>
          </w:p>
        </w:tc>
        <w:tc>
          <w:tcPr>
            <w:tcW w:w="1984" w:type="dxa"/>
            <w:vAlign w:val="center"/>
          </w:tcPr>
          <w:p w14:paraId="7E68C600">
            <w:pPr>
              <w:spacing w:line="360" w:lineRule="auto"/>
              <w:jc w:val="center"/>
              <w:rPr>
                <w:rFonts w:ascii="宋体" w:hAnsi="宋体" w:cs="宋体"/>
                <w:color w:val="auto"/>
                <w:sz w:val="24"/>
                <w:highlight w:val="none"/>
              </w:rPr>
            </w:pPr>
          </w:p>
        </w:tc>
        <w:tc>
          <w:tcPr>
            <w:tcW w:w="3119" w:type="dxa"/>
            <w:vAlign w:val="center"/>
          </w:tcPr>
          <w:p w14:paraId="2FC91312">
            <w:pPr>
              <w:spacing w:line="360" w:lineRule="auto"/>
              <w:jc w:val="center"/>
              <w:rPr>
                <w:rFonts w:ascii="宋体" w:hAnsi="宋体" w:cs="宋体"/>
                <w:color w:val="auto"/>
                <w:sz w:val="24"/>
                <w:highlight w:val="none"/>
              </w:rPr>
            </w:pP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07F0E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57E4253F">
            <w:pPr>
              <w:snapToGrid w:val="0"/>
              <w:spacing w:line="360" w:lineRule="auto"/>
              <w:jc w:val="center"/>
              <w:rPr>
                <w:rFonts w:ascii="宋体" w:hAnsi="宋体" w:cs="宋体"/>
                <w:color w:val="auto"/>
                <w:sz w:val="24"/>
                <w:highlight w:val="none"/>
              </w:rPr>
            </w:pPr>
          </w:p>
        </w:tc>
        <w:tc>
          <w:tcPr>
            <w:tcW w:w="1843" w:type="dxa"/>
            <w:vAlign w:val="center"/>
          </w:tcPr>
          <w:p w14:paraId="5F048726">
            <w:pPr>
              <w:snapToGrid w:val="0"/>
              <w:spacing w:line="360" w:lineRule="auto"/>
              <w:jc w:val="center"/>
              <w:rPr>
                <w:rFonts w:ascii="宋体" w:hAnsi="宋体" w:cs="宋体"/>
                <w:color w:val="auto"/>
                <w:sz w:val="24"/>
                <w:highlight w:val="none"/>
              </w:rPr>
            </w:pPr>
          </w:p>
        </w:tc>
        <w:tc>
          <w:tcPr>
            <w:tcW w:w="3118" w:type="dxa"/>
            <w:vAlign w:val="center"/>
          </w:tcPr>
          <w:p w14:paraId="38EE5CD9">
            <w:pPr>
              <w:snapToGrid w:val="0"/>
              <w:spacing w:line="360" w:lineRule="auto"/>
              <w:jc w:val="center"/>
              <w:rPr>
                <w:rFonts w:ascii="宋体" w:hAnsi="宋体" w:cs="宋体"/>
                <w:color w:val="auto"/>
                <w:sz w:val="24"/>
                <w:highlight w:val="none"/>
              </w:rPr>
            </w:pPr>
          </w:p>
        </w:tc>
        <w:tc>
          <w:tcPr>
            <w:tcW w:w="993" w:type="dxa"/>
            <w:vAlign w:val="center"/>
          </w:tcPr>
          <w:p w14:paraId="1F91E632">
            <w:pPr>
              <w:snapToGrid w:val="0"/>
              <w:spacing w:line="360" w:lineRule="auto"/>
              <w:jc w:val="center"/>
              <w:rPr>
                <w:rFonts w:ascii="宋体" w:hAnsi="宋体" w:cs="宋体"/>
                <w:color w:val="auto"/>
                <w:sz w:val="24"/>
                <w:highlight w:val="none"/>
              </w:rPr>
            </w:pPr>
          </w:p>
        </w:tc>
        <w:tc>
          <w:tcPr>
            <w:tcW w:w="1559" w:type="dxa"/>
            <w:vAlign w:val="center"/>
          </w:tcPr>
          <w:p w14:paraId="1EA310B2">
            <w:pPr>
              <w:spacing w:line="360" w:lineRule="auto"/>
              <w:jc w:val="center"/>
              <w:rPr>
                <w:rFonts w:ascii="宋体" w:hAnsi="宋体" w:cs="宋体"/>
                <w:color w:val="auto"/>
                <w:sz w:val="24"/>
                <w:highlight w:val="none"/>
              </w:rPr>
            </w:pPr>
          </w:p>
        </w:tc>
        <w:tc>
          <w:tcPr>
            <w:tcW w:w="1984" w:type="dxa"/>
            <w:vAlign w:val="center"/>
          </w:tcPr>
          <w:p w14:paraId="0E1B48F5">
            <w:pPr>
              <w:spacing w:line="360" w:lineRule="auto"/>
              <w:jc w:val="center"/>
              <w:rPr>
                <w:rFonts w:ascii="宋体" w:hAnsi="宋体" w:cs="宋体"/>
                <w:color w:val="auto"/>
                <w:sz w:val="24"/>
                <w:highlight w:val="none"/>
              </w:rPr>
            </w:pPr>
          </w:p>
        </w:tc>
        <w:tc>
          <w:tcPr>
            <w:tcW w:w="3119" w:type="dxa"/>
            <w:vAlign w:val="center"/>
          </w:tcPr>
          <w:p w14:paraId="3ED31FB4">
            <w:pPr>
              <w:spacing w:line="360" w:lineRule="auto"/>
              <w:jc w:val="center"/>
              <w:rPr>
                <w:rFonts w:ascii="宋体" w:hAnsi="宋体" w:cs="宋体"/>
                <w:color w:val="auto"/>
                <w:sz w:val="24"/>
                <w:highlight w:val="none"/>
              </w:rPr>
            </w:pPr>
          </w:p>
        </w:tc>
      </w:tr>
      <w:tr w14:paraId="3207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C9EFFE4">
            <w:pPr>
              <w:spacing w:line="360" w:lineRule="auto"/>
              <w:jc w:val="center"/>
              <w:rPr>
                <w:rFonts w:ascii="宋体" w:hAnsi="宋体" w:cs="宋体"/>
                <w:color w:val="auto"/>
                <w:sz w:val="24"/>
                <w:highlight w:val="none"/>
              </w:rPr>
            </w:pPr>
          </w:p>
        </w:tc>
        <w:tc>
          <w:tcPr>
            <w:tcW w:w="1417" w:type="dxa"/>
            <w:vAlign w:val="center"/>
          </w:tcPr>
          <w:p w14:paraId="0C63ABD2">
            <w:pPr>
              <w:snapToGrid w:val="0"/>
              <w:spacing w:line="360" w:lineRule="auto"/>
              <w:jc w:val="center"/>
              <w:rPr>
                <w:rFonts w:ascii="宋体" w:hAnsi="宋体" w:cs="宋体"/>
                <w:color w:val="auto"/>
                <w:sz w:val="24"/>
                <w:highlight w:val="none"/>
              </w:rPr>
            </w:pPr>
          </w:p>
        </w:tc>
        <w:tc>
          <w:tcPr>
            <w:tcW w:w="1843" w:type="dxa"/>
            <w:vAlign w:val="center"/>
          </w:tcPr>
          <w:p w14:paraId="2D33EBE1">
            <w:pPr>
              <w:snapToGrid w:val="0"/>
              <w:spacing w:line="360" w:lineRule="auto"/>
              <w:jc w:val="center"/>
              <w:rPr>
                <w:rFonts w:ascii="宋体" w:hAnsi="宋体" w:cs="宋体"/>
                <w:color w:val="auto"/>
                <w:sz w:val="24"/>
                <w:highlight w:val="none"/>
              </w:rPr>
            </w:pPr>
          </w:p>
        </w:tc>
        <w:tc>
          <w:tcPr>
            <w:tcW w:w="3118" w:type="dxa"/>
            <w:vAlign w:val="center"/>
          </w:tcPr>
          <w:p w14:paraId="34CE2A23">
            <w:pPr>
              <w:snapToGrid w:val="0"/>
              <w:spacing w:line="360" w:lineRule="auto"/>
              <w:jc w:val="center"/>
              <w:rPr>
                <w:rFonts w:ascii="宋体" w:hAnsi="宋体" w:cs="宋体"/>
                <w:color w:val="auto"/>
                <w:sz w:val="24"/>
                <w:highlight w:val="none"/>
              </w:rPr>
            </w:pPr>
          </w:p>
        </w:tc>
        <w:tc>
          <w:tcPr>
            <w:tcW w:w="993" w:type="dxa"/>
            <w:vAlign w:val="center"/>
          </w:tcPr>
          <w:p w14:paraId="42084A3C">
            <w:pPr>
              <w:snapToGrid w:val="0"/>
              <w:spacing w:line="360" w:lineRule="auto"/>
              <w:jc w:val="center"/>
              <w:rPr>
                <w:rFonts w:ascii="宋体" w:hAnsi="宋体" w:cs="宋体"/>
                <w:color w:val="auto"/>
                <w:sz w:val="24"/>
                <w:highlight w:val="none"/>
              </w:rPr>
            </w:pPr>
          </w:p>
        </w:tc>
        <w:tc>
          <w:tcPr>
            <w:tcW w:w="1559" w:type="dxa"/>
            <w:vAlign w:val="center"/>
          </w:tcPr>
          <w:p w14:paraId="65D852A7">
            <w:pPr>
              <w:spacing w:line="360" w:lineRule="auto"/>
              <w:jc w:val="center"/>
              <w:rPr>
                <w:rFonts w:ascii="宋体" w:hAnsi="宋体" w:cs="宋体"/>
                <w:color w:val="auto"/>
                <w:sz w:val="24"/>
                <w:highlight w:val="none"/>
              </w:rPr>
            </w:pPr>
          </w:p>
        </w:tc>
        <w:tc>
          <w:tcPr>
            <w:tcW w:w="1984" w:type="dxa"/>
            <w:vAlign w:val="center"/>
          </w:tcPr>
          <w:p w14:paraId="6351150B">
            <w:pPr>
              <w:spacing w:line="360" w:lineRule="auto"/>
              <w:jc w:val="center"/>
              <w:rPr>
                <w:rFonts w:ascii="宋体" w:hAnsi="宋体" w:cs="宋体"/>
                <w:color w:val="auto"/>
                <w:sz w:val="24"/>
                <w:highlight w:val="none"/>
              </w:rPr>
            </w:pPr>
          </w:p>
        </w:tc>
        <w:tc>
          <w:tcPr>
            <w:tcW w:w="3119" w:type="dxa"/>
            <w:vAlign w:val="center"/>
          </w:tcPr>
          <w:p w14:paraId="17F110CF">
            <w:pPr>
              <w:spacing w:line="360" w:lineRule="auto"/>
              <w:jc w:val="center"/>
              <w:rPr>
                <w:rFonts w:ascii="宋体" w:hAnsi="宋体" w:cs="宋体"/>
                <w:color w:val="auto"/>
                <w:sz w:val="24"/>
                <w:highlight w:val="none"/>
              </w:rPr>
            </w:pPr>
          </w:p>
        </w:tc>
      </w:tr>
      <w:tr w14:paraId="36AB5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BC9251">
            <w:pPr>
              <w:spacing w:line="360" w:lineRule="auto"/>
              <w:jc w:val="center"/>
              <w:rPr>
                <w:rFonts w:ascii="宋体" w:hAnsi="宋体" w:cs="宋体"/>
                <w:color w:val="auto"/>
                <w:sz w:val="24"/>
                <w:highlight w:val="none"/>
              </w:rPr>
            </w:pPr>
          </w:p>
        </w:tc>
        <w:tc>
          <w:tcPr>
            <w:tcW w:w="1417" w:type="dxa"/>
            <w:vAlign w:val="center"/>
          </w:tcPr>
          <w:p w14:paraId="4D55D888">
            <w:pPr>
              <w:snapToGrid w:val="0"/>
              <w:spacing w:line="360" w:lineRule="auto"/>
              <w:jc w:val="center"/>
              <w:rPr>
                <w:rFonts w:ascii="宋体" w:hAnsi="宋体" w:cs="宋体"/>
                <w:color w:val="auto"/>
                <w:sz w:val="24"/>
                <w:highlight w:val="none"/>
              </w:rPr>
            </w:pPr>
          </w:p>
        </w:tc>
        <w:tc>
          <w:tcPr>
            <w:tcW w:w="1843" w:type="dxa"/>
            <w:vAlign w:val="center"/>
          </w:tcPr>
          <w:p w14:paraId="0A00F81C">
            <w:pPr>
              <w:snapToGrid w:val="0"/>
              <w:spacing w:line="360" w:lineRule="auto"/>
              <w:jc w:val="center"/>
              <w:rPr>
                <w:rFonts w:ascii="宋体" w:hAnsi="宋体" w:cs="宋体"/>
                <w:color w:val="auto"/>
                <w:sz w:val="24"/>
                <w:highlight w:val="none"/>
              </w:rPr>
            </w:pPr>
          </w:p>
        </w:tc>
        <w:tc>
          <w:tcPr>
            <w:tcW w:w="3118" w:type="dxa"/>
            <w:vAlign w:val="center"/>
          </w:tcPr>
          <w:p w14:paraId="005FA8BF">
            <w:pPr>
              <w:snapToGrid w:val="0"/>
              <w:spacing w:line="360" w:lineRule="auto"/>
              <w:jc w:val="center"/>
              <w:rPr>
                <w:rFonts w:ascii="宋体" w:hAnsi="宋体" w:cs="宋体"/>
                <w:color w:val="auto"/>
                <w:sz w:val="24"/>
                <w:highlight w:val="none"/>
              </w:rPr>
            </w:pPr>
          </w:p>
        </w:tc>
        <w:tc>
          <w:tcPr>
            <w:tcW w:w="993" w:type="dxa"/>
            <w:vAlign w:val="center"/>
          </w:tcPr>
          <w:p w14:paraId="5ABBB33A">
            <w:pPr>
              <w:snapToGrid w:val="0"/>
              <w:spacing w:line="360" w:lineRule="auto"/>
              <w:jc w:val="center"/>
              <w:rPr>
                <w:rFonts w:ascii="宋体" w:hAnsi="宋体" w:cs="宋体"/>
                <w:color w:val="auto"/>
                <w:sz w:val="24"/>
                <w:highlight w:val="none"/>
              </w:rPr>
            </w:pPr>
          </w:p>
        </w:tc>
        <w:tc>
          <w:tcPr>
            <w:tcW w:w="1559" w:type="dxa"/>
            <w:vAlign w:val="center"/>
          </w:tcPr>
          <w:p w14:paraId="39B2C97B">
            <w:pPr>
              <w:spacing w:line="360" w:lineRule="auto"/>
              <w:jc w:val="center"/>
              <w:rPr>
                <w:rFonts w:ascii="宋体" w:hAnsi="宋体" w:cs="宋体"/>
                <w:color w:val="auto"/>
                <w:sz w:val="24"/>
                <w:highlight w:val="none"/>
              </w:rPr>
            </w:pPr>
          </w:p>
        </w:tc>
        <w:tc>
          <w:tcPr>
            <w:tcW w:w="1984" w:type="dxa"/>
            <w:vAlign w:val="center"/>
          </w:tcPr>
          <w:p w14:paraId="091E63B0">
            <w:pPr>
              <w:spacing w:line="360" w:lineRule="auto"/>
              <w:jc w:val="center"/>
              <w:rPr>
                <w:rFonts w:ascii="宋体" w:hAnsi="宋体" w:cs="宋体"/>
                <w:color w:val="auto"/>
                <w:sz w:val="24"/>
                <w:highlight w:val="none"/>
              </w:rPr>
            </w:pPr>
          </w:p>
        </w:tc>
        <w:tc>
          <w:tcPr>
            <w:tcW w:w="3119" w:type="dxa"/>
            <w:vAlign w:val="center"/>
          </w:tcPr>
          <w:p w14:paraId="706E340A">
            <w:pPr>
              <w:spacing w:line="360" w:lineRule="auto"/>
              <w:jc w:val="center"/>
              <w:rPr>
                <w:rFonts w:ascii="宋体" w:hAnsi="宋体" w:cs="宋体"/>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2E702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0D875286">
            <w:pPr>
              <w:spacing w:line="360" w:lineRule="auto"/>
              <w:jc w:val="center"/>
              <w:rPr>
                <w:rFonts w:ascii="宋体" w:hAnsi="宋体" w:cs="宋体"/>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8B7B9D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1FAB0695">
            <w:pPr>
              <w:spacing w:line="360" w:lineRule="auto"/>
              <w:jc w:val="center"/>
              <w:rPr>
                <w:rFonts w:ascii="宋体" w:hAnsi="宋体" w:cs="宋体"/>
                <w:color w:val="auto"/>
                <w:sz w:val="24"/>
                <w:highlight w:val="none"/>
              </w:rPr>
            </w:pPr>
          </w:p>
        </w:tc>
      </w:tr>
    </w:tbl>
    <w:p w14:paraId="25600DF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02EE88B">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098AC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8D83F0E">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D94CE92">
      <w:pPr>
        <w:snapToGrid w:val="0"/>
        <w:spacing w:line="360" w:lineRule="auto"/>
        <w:ind w:firstLine="480" w:firstLineChars="200"/>
        <w:jc w:val="left"/>
        <w:rPr>
          <w:rFonts w:ascii="宋体" w:hAnsi="宋体" w:cs="宋体"/>
          <w:color w:val="auto"/>
          <w:kern w:val="0"/>
          <w:sz w:val="24"/>
          <w:highlight w:val="none"/>
          <w:lang w:val="zh-CN"/>
        </w:rPr>
      </w:pPr>
    </w:p>
    <w:p w14:paraId="750908DE">
      <w:pPr>
        <w:spacing w:line="360" w:lineRule="auto"/>
        <w:ind w:firstLine="482" w:firstLineChars="200"/>
        <w:rPr>
          <w:rFonts w:ascii="宋体" w:hAnsi="宋体" w:cs="宋体"/>
          <w:b/>
          <w:color w:val="auto"/>
          <w:kern w:val="0"/>
          <w:sz w:val="24"/>
          <w:highlight w:val="none"/>
        </w:rPr>
      </w:pPr>
    </w:p>
    <w:p w14:paraId="57C72B44">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415FD39A">
      <w:pPr>
        <w:pStyle w:val="693"/>
        <w:keepNext w:val="0"/>
        <w:pageBreakBefore w:val="0"/>
        <w:tabs>
          <w:tab w:val="clear" w:pos="720"/>
        </w:tabs>
        <w:snapToGrid w:val="0"/>
        <w:spacing w:before="120" w:after="120"/>
        <w:jc w:val="both"/>
        <w:outlineLvl w:val="9"/>
        <w:rPr>
          <w:rFonts w:hint="eastAsia" w:ascii="宋体" w:hAnsi="宋体" w:eastAsia="宋体" w:cs="宋体"/>
          <w:color w:val="auto"/>
          <w:kern w:val="2"/>
          <w:sz w:val="32"/>
          <w:szCs w:val="32"/>
          <w:highlight w:val="none"/>
          <w:lang w:val="en-US" w:eastAsia="zh-CN"/>
        </w:rPr>
      </w:pPr>
    </w:p>
    <w:p w14:paraId="0637BD7D">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5" w:name="_Hlk101259491"/>
      <w:r>
        <w:rPr>
          <w:rFonts w:hint="eastAsia" w:ascii="宋体" w:hAnsi="宋体" w:eastAsia="宋体" w:cs="宋体"/>
          <w:color w:val="auto"/>
          <w:sz w:val="32"/>
          <w:szCs w:val="32"/>
          <w:highlight w:val="none"/>
        </w:rPr>
        <w:t>（如果有）</w:t>
      </w:r>
      <w:bookmarkEnd w:id="405"/>
    </w:p>
    <w:p w14:paraId="0E0B53C9">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468FD30C">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26C434BB">
      <w:pPr>
        <w:spacing w:line="360" w:lineRule="auto"/>
        <w:ind w:right="420" w:firstLine="3614" w:firstLineChars="1000"/>
        <w:rPr>
          <w:rFonts w:ascii="宋体" w:hAnsi="宋体" w:cs="宋体"/>
          <w:b/>
          <w:color w:val="auto"/>
          <w:kern w:val="0"/>
          <w:sz w:val="36"/>
          <w:szCs w:val="36"/>
          <w:highlight w:val="none"/>
        </w:rPr>
      </w:pPr>
    </w:p>
    <w:p w14:paraId="3FB20431">
      <w:pPr>
        <w:spacing w:line="360" w:lineRule="auto"/>
        <w:ind w:right="420" w:firstLine="3614" w:firstLineChars="1000"/>
        <w:rPr>
          <w:rFonts w:ascii="宋体" w:hAnsi="宋体" w:cs="宋体"/>
          <w:b/>
          <w:color w:val="auto"/>
          <w:kern w:val="0"/>
          <w:sz w:val="36"/>
          <w:szCs w:val="36"/>
          <w:highlight w:val="none"/>
        </w:rPr>
      </w:pPr>
    </w:p>
    <w:p w14:paraId="0277ADB9">
      <w:pPr>
        <w:spacing w:line="360" w:lineRule="auto"/>
        <w:ind w:right="420" w:firstLine="3614" w:firstLineChars="1000"/>
        <w:rPr>
          <w:rFonts w:ascii="宋体" w:hAnsi="宋体" w:cs="宋体"/>
          <w:b/>
          <w:color w:val="auto"/>
          <w:kern w:val="0"/>
          <w:sz w:val="36"/>
          <w:szCs w:val="36"/>
          <w:highlight w:val="none"/>
        </w:rPr>
      </w:pPr>
    </w:p>
    <w:p w14:paraId="49AB4ECC">
      <w:pPr>
        <w:spacing w:line="360" w:lineRule="auto"/>
        <w:ind w:right="420" w:firstLine="3614" w:firstLineChars="1000"/>
        <w:rPr>
          <w:rFonts w:ascii="宋体" w:hAnsi="宋体" w:cs="宋体"/>
          <w:b/>
          <w:color w:val="auto"/>
          <w:kern w:val="0"/>
          <w:sz w:val="36"/>
          <w:szCs w:val="36"/>
          <w:highlight w:val="none"/>
        </w:rPr>
      </w:pPr>
    </w:p>
    <w:p w14:paraId="1C8CD21C">
      <w:pPr>
        <w:spacing w:line="360" w:lineRule="auto"/>
        <w:ind w:right="420" w:firstLine="3614" w:firstLineChars="1000"/>
        <w:rPr>
          <w:rFonts w:ascii="宋体" w:hAnsi="宋体" w:cs="宋体"/>
          <w:b/>
          <w:color w:val="auto"/>
          <w:kern w:val="0"/>
          <w:sz w:val="36"/>
          <w:szCs w:val="36"/>
          <w:highlight w:val="none"/>
        </w:rPr>
      </w:pPr>
    </w:p>
    <w:p w14:paraId="0D69FCD4">
      <w:pPr>
        <w:spacing w:line="360" w:lineRule="auto"/>
        <w:ind w:right="420" w:firstLine="3614" w:firstLineChars="1000"/>
        <w:rPr>
          <w:rFonts w:ascii="宋体" w:hAnsi="宋体" w:cs="宋体"/>
          <w:b/>
          <w:color w:val="auto"/>
          <w:kern w:val="0"/>
          <w:sz w:val="36"/>
          <w:szCs w:val="36"/>
          <w:highlight w:val="none"/>
        </w:rPr>
      </w:pPr>
    </w:p>
    <w:p w14:paraId="7A0F7FBD">
      <w:pPr>
        <w:spacing w:line="360" w:lineRule="auto"/>
        <w:ind w:right="420" w:firstLine="3614" w:firstLineChars="1000"/>
        <w:rPr>
          <w:rFonts w:ascii="宋体" w:hAnsi="宋体" w:cs="宋体"/>
          <w:b/>
          <w:color w:val="auto"/>
          <w:kern w:val="0"/>
          <w:sz w:val="36"/>
          <w:szCs w:val="36"/>
          <w:highlight w:val="none"/>
        </w:rPr>
      </w:pPr>
    </w:p>
    <w:p w14:paraId="3D745A33">
      <w:pPr>
        <w:spacing w:line="360" w:lineRule="auto"/>
        <w:ind w:right="420" w:firstLine="3614" w:firstLineChars="1000"/>
        <w:rPr>
          <w:rFonts w:ascii="宋体" w:hAnsi="宋体" w:cs="宋体"/>
          <w:b/>
          <w:color w:val="auto"/>
          <w:kern w:val="0"/>
          <w:sz w:val="36"/>
          <w:szCs w:val="36"/>
          <w:highlight w:val="none"/>
        </w:rPr>
      </w:pPr>
    </w:p>
    <w:p w14:paraId="3EB2A5C8">
      <w:pPr>
        <w:spacing w:line="360" w:lineRule="auto"/>
        <w:ind w:right="420" w:firstLine="3614" w:firstLineChars="1000"/>
        <w:rPr>
          <w:rFonts w:ascii="宋体" w:hAnsi="宋体" w:cs="宋体"/>
          <w:b/>
          <w:color w:val="auto"/>
          <w:kern w:val="0"/>
          <w:sz w:val="36"/>
          <w:szCs w:val="36"/>
          <w:highlight w:val="none"/>
        </w:rPr>
      </w:pPr>
    </w:p>
    <w:p w14:paraId="24962AE3">
      <w:pPr>
        <w:spacing w:line="360" w:lineRule="auto"/>
        <w:ind w:right="420" w:firstLine="3614" w:firstLineChars="1000"/>
        <w:rPr>
          <w:rFonts w:ascii="宋体" w:hAnsi="宋体" w:cs="宋体"/>
          <w:b/>
          <w:color w:val="auto"/>
          <w:kern w:val="0"/>
          <w:sz w:val="36"/>
          <w:szCs w:val="36"/>
          <w:highlight w:val="none"/>
        </w:rPr>
      </w:pPr>
    </w:p>
    <w:p w14:paraId="41C36D61">
      <w:pPr>
        <w:spacing w:line="360" w:lineRule="auto"/>
        <w:ind w:right="420" w:firstLine="3614" w:firstLineChars="1000"/>
        <w:rPr>
          <w:rFonts w:ascii="宋体" w:hAnsi="宋体" w:cs="宋体"/>
          <w:b/>
          <w:color w:val="auto"/>
          <w:kern w:val="0"/>
          <w:sz w:val="36"/>
          <w:szCs w:val="36"/>
          <w:highlight w:val="none"/>
        </w:rPr>
      </w:pPr>
    </w:p>
    <w:p w14:paraId="28E08F11">
      <w:pPr>
        <w:spacing w:line="360" w:lineRule="auto"/>
        <w:ind w:right="420" w:firstLine="3614" w:firstLineChars="1000"/>
        <w:rPr>
          <w:rFonts w:ascii="宋体" w:hAnsi="宋体" w:cs="宋体"/>
          <w:b/>
          <w:color w:val="auto"/>
          <w:kern w:val="0"/>
          <w:sz w:val="36"/>
          <w:szCs w:val="36"/>
          <w:highlight w:val="none"/>
        </w:rPr>
      </w:pPr>
    </w:p>
    <w:p w14:paraId="29121C5A">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06" w:name="_Toc465665161"/>
      <w:r>
        <w:rPr>
          <w:rFonts w:hint="eastAsia" w:ascii="宋体" w:hAnsi="宋体" w:cs="宋体"/>
          <w:color w:val="auto"/>
          <w:highlight w:val="none"/>
        </w:rPr>
        <w:t>附件</w:t>
      </w:r>
      <w:bookmarkEnd w:id="406"/>
    </w:p>
    <w:p w14:paraId="00BEDFC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32A7630">
      <w:pPr>
        <w:spacing w:line="360" w:lineRule="auto"/>
        <w:jc w:val="center"/>
        <w:rPr>
          <w:rFonts w:ascii="宋体" w:hAnsi="宋体" w:cs="宋体"/>
          <w:b/>
          <w:color w:val="auto"/>
          <w:spacing w:val="6"/>
          <w:sz w:val="32"/>
          <w:szCs w:val="32"/>
          <w:highlight w:val="none"/>
        </w:rPr>
      </w:pPr>
      <w:bookmarkStart w:id="407" w:name="OLE_LINK14"/>
      <w:bookmarkStart w:id="408" w:name="OLE_LINK13"/>
      <w:r>
        <w:rPr>
          <w:rFonts w:hint="eastAsia" w:ascii="宋体" w:hAnsi="宋体" w:cs="宋体"/>
          <w:b/>
          <w:color w:val="auto"/>
          <w:spacing w:val="6"/>
          <w:sz w:val="32"/>
          <w:szCs w:val="32"/>
          <w:highlight w:val="none"/>
        </w:rPr>
        <w:t>残疾人福利性单位声明函</w:t>
      </w:r>
    </w:p>
    <w:bookmarkEnd w:id="407"/>
    <w:bookmarkEnd w:id="408"/>
    <w:p w14:paraId="13CFA370">
      <w:pPr>
        <w:spacing w:line="360" w:lineRule="auto"/>
        <w:rPr>
          <w:rFonts w:ascii="宋体" w:hAnsi="宋体" w:cs="宋体"/>
          <w:b/>
          <w:color w:val="auto"/>
          <w:spacing w:val="6"/>
          <w:sz w:val="30"/>
          <w:szCs w:val="30"/>
          <w:highlight w:val="none"/>
        </w:rPr>
      </w:pPr>
    </w:p>
    <w:p w14:paraId="176CD2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F034538">
      <w:pPr>
        <w:spacing w:line="360" w:lineRule="auto"/>
        <w:ind w:firstLine="480" w:firstLineChars="200"/>
        <w:rPr>
          <w:rFonts w:ascii="宋体" w:hAnsi="宋体" w:cs="宋体"/>
          <w:color w:val="auto"/>
          <w:sz w:val="24"/>
          <w:highlight w:val="none"/>
        </w:rPr>
      </w:pPr>
    </w:p>
    <w:p w14:paraId="1708D961">
      <w:pPr>
        <w:spacing w:line="360" w:lineRule="auto"/>
        <w:ind w:firstLine="480" w:firstLineChars="200"/>
        <w:rPr>
          <w:rFonts w:ascii="宋体" w:hAnsi="宋体" w:cs="宋体"/>
          <w:color w:val="auto"/>
          <w:sz w:val="24"/>
          <w:highlight w:val="none"/>
        </w:rPr>
      </w:pPr>
    </w:p>
    <w:p w14:paraId="7A68913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4BC8A0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D265132">
      <w:pPr>
        <w:spacing w:line="360" w:lineRule="auto"/>
        <w:ind w:firstLine="480" w:firstLineChars="200"/>
        <w:rPr>
          <w:rFonts w:ascii="宋体" w:hAnsi="宋体" w:cs="宋体"/>
          <w:color w:val="auto"/>
          <w:sz w:val="24"/>
          <w:highlight w:val="none"/>
        </w:rPr>
      </w:pPr>
    </w:p>
    <w:p w14:paraId="6069010E">
      <w:pPr>
        <w:spacing w:line="360" w:lineRule="auto"/>
        <w:ind w:firstLine="420" w:firstLineChars="200"/>
        <w:rPr>
          <w:rFonts w:ascii="宋体" w:hAnsi="宋体" w:cs="宋体"/>
          <w:color w:val="auto"/>
          <w:highlight w:val="none"/>
        </w:rPr>
      </w:pPr>
    </w:p>
    <w:p w14:paraId="1520542B">
      <w:pPr>
        <w:spacing w:line="360" w:lineRule="auto"/>
        <w:ind w:firstLine="420" w:firstLineChars="200"/>
        <w:rPr>
          <w:rFonts w:ascii="宋体" w:hAnsi="宋体" w:cs="宋体"/>
          <w:color w:val="auto"/>
          <w:highlight w:val="none"/>
        </w:rPr>
      </w:pPr>
    </w:p>
    <w:p w14:paraId="26CED478">
      <w:pPr>
        <w:spacing w:line="360" w:lineRule="auto"/>
        <w:ind w:firstLine="420" w:firstLineChars="200"/>
        <w:rPr>
          <w:rFonts w:ascii="宋体" w:hAnsi="宋体" w:cs="宋体"/>
          <w:color w:val="auto"/>
          <w:highlight w:val="none"/>
        </w:rPr>
      </w:pPr>
    </w:p>
    <w:p w14:paraId="3997C2FE">
      <w:pPr>
        <w:spacing w:line="360" w:lineRule="auto"/>
        <w:ind w:firstLine="420" w:firstLineChars="200"/>
        <w:rPr>
          <w:rFonts w:ascii="宋体" w:hAnsi="宋体" w:cs="宋体"/>
          <w:color w:val="auto"/>
          <w:highlight w:val="none"/>
        </w:rPr>
      </w:pPr>
    </w:p>
    <w:p w14:paraId="509B0E5B">
      <w:pPr>
        <w:spacing w:line="360" w:lineRule="auto"/>
        <w:rPr>
          <w:rFonts w:ascii="宋体" w:hAnsi="宋体" w:cs="宋体"/>
          <w:b/>
          <w:color w:val="auto"/>
          <w:sz w:val="24"/>
          <w:highlight w:val="none"/>
        </w:rPr>
      </w:pPr>
    </w:p>
    <w:p w14:paraId="7168F332">
      <w:pPr>
        <w:spacing w:line="360" w:lineRule="auto"/>
        <w:rPr>
          <w:rFonts w:ascii="宋体" w:hAnsi="宋体" w:cs="宋体"/>
          <w:b/>
          <w:color w:val="auto"/>
          <w:sz w:val="24"/>
          <w:highlight w:val="none"/>
        </w:rPr>
      </w:pPr>
    </w:p>
    <w:p w14:paraId="4CEF5235">
      <w:pPr>
        <w:spacing w:line="360" w:lineRule="auto"/>
        <w:rPr>
          <w:rFonts w:ascii="宋体" w:hAnsi="宋体" w:cs="宋体"/>
          <w:b/>
          <w:color w:val="auto"/>
          <w:sz w:val="24"/>
          <w:highlight w:val="none"/>
        </w:rPr>
      </w:pPr>
    </w:p>
    <w:p w14:paraId="041EC216">
      <w:pPr>
        <w:spacing w:line="360" w:lineRule="auto"/>
        <w:rPr>
          <w:rFonts w:ascii="宋体" w:hAnsi="宋体" w:cs="宋体"/>
          <w:b/>
          <w:color w:val="auto"/>
          <w:sz w:val="24"/>
          <w:highlight w:val="none"/>
        </w:rPr>
      </w:pPr>
    </w:p>
    <w:p w14:paraId="72C8660F">
      <w:pPr>
        <w:pStyle w:val="80"/>
        <w:rPr>
          <w:rFonts w:ascii="宋体" w:hAnsi="宋体" w:cs="宋体"/>
          <w:b/>
          <w:color w:val="auto"/>
          <w:sz w:val="24"/>
          <w:highlight w:val="none"/>
        </w:rPr>
      </w:pPr>
    </w:p>
    <w:p w14:paraId="18464F07">
      <w:pPr>
        <w:pStyle w:val="80"/>
        <w:rPr>
          <w:rFonts w:ascii="宋体" w:hAnsi="宋体" w:cs="宋体"/>
          <w:b/>
          <w:color w:val="auto"/>
          <w:sz w:val="24"/>
          <w:highlight w:val="none"/>
        </w:rPr>
      </w:pPr>
    </w:p>
    <w:p w14:paraId="2733728B">
      <w:pPr>
        <w:pStyle w:val="80"/>
        <w:rPr>
          <w:rFonts w:ascii="宋体" w:hAnsi="宋体" w:cs="宋体"/>
          <w:b/>
          <w:color w:val="auto"/>
          <w:sz w:val="24"/>
          <w:highlight w:val="none"/>
        </w:rPr>
      </w:pPr>
    </w:p>
    <w:p w14:paraId="6F363439">
      <w:pPr>
        <w:spacing w:line="360" w:lineRule="auto"/>
        <w:rPr>
          <w:rFonts w:ascii="宋体" w:hAnsi="宋体" w:cs="宋体"/>
          <w:b/>
          <w:color w:val="auto"/>
          <w:sz w:val="24"/>
          <w:highlight w:val="none"/>
        </w:rPr>
      </w:pPr>
    </w:p>
    <w:p w14:paraId="1F820A5F">
      <w:pPr>
        <w:spacing w:line="360" w:lineRule="auto"/>
        <w:rPr>
          <w:rFonts w:ascii="宋体" w:hAnsi="宋体" w:cs="宋体"/>
          <w:b/>
          <w:color w:val="auto"/>
          <w:sz w:val="24"/>
          <w:highlight w:val="none"/>
        </w:rPr>
      </w:pPr>
    </w:p>
    <w:p w14:paraId="3D41F72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475BC1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290473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7D2AAF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DE3217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4B4DB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DEB5E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F4A6B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6036C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551E62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AAA5CB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1ECF35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55A3DE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6B6E2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FF900F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C0F219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296D54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480B370">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5194B5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3BD275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29DE0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9BC7F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E5CF90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B7F78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DBA97B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7E634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23B8A5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3A59518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56F1F8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789A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ascii="宋体" w:hAnsi="宋体" w:cs="宋体"/>
          <w:color w:val="auto"/>
          <w:sz w:val="30"/>
          <w:szCs w:val="30"/>
          <w:highlight w:val="none"/>
        </w:rPr>
      </w:pPr>
    </w:p>
    <w:p w14:paraId="6BC264B1">
      <w:pPr>
        <w:spacing w:line="360" w:lineRule="auto"/>
        <w:jc w:val="center"/>
        <w:rPr>
          <w:rFonts w:ascii="宋体" w:hAnsi="宋体" w:cs="宋体"/>
          <w:b/>
          <w:color w:val="auto"/>
          <w:spacing w:val="6"/>
          <w:sz w:val="32"/>
          <w:szCs w:val="32"/>
          <w:highlight w:val="none"/>
        </w:rPr>
      </w:pPr>
    </w:p>
    <w:p w14:paraId="0D39F1C2">
      <w:pPr>
        <w:spacing w:line="360" w:lineRule="auto"/>
        <w:jc w:val="center"/>
        <w:rPr>
          <w:rFonts w:ascii="宋体" w:hAnsi="宋体" w:cs="宋体"/>
          <w:b/>
          <w:color w:val="auto"/>
          <w:spacing w:val="6"/>
          <w:sz w:val="32"/>
          <w:szCs w:val="32"/>
          <w:highlight w:val="none"/>
        </w:rPr>
      </w:pPr>
    </w:p>
    <w:p w14:paraId="6537D5D1">
      <w:pPr>
        <w:spacing w:line="360" w:lineRule="auto"/>
        <w:jc w:val="center"/>
        <w:rPr>
          <w:rFonts w:ascii="宋体" w:hAnsi="宋体" w:cs="宋体"/>
          <w:b/>
          <w:color w:val="auto"/>
          <w:spacing w:val="6"/>
          <w:sz w:val="32"/>
          <w:szCs w:val="32"/>
          <w:highlight w:val="none"/>
        </w:rPr>
      </w:pPr>
    </w:p>
    <w:p w14:paraId="6B4E61A4">
      <w:pPr>
        <w:spacing w:line="360" w:lineRule="auto"/>
        <w:jc w:val="center"/>
        <w:rPr>
          <w:rFonts w:ascii="宋体" w:hAnsi="宋体" w:cs="宋体"/>
          <w:b/>
          <w:color w:val="auto"/>
          <w:spacing w:val="6"/>
          <w:sz w:val="32"/>
          <w:szCs w:val="32"/>
          <w:highlight w:val="none"/>
        </w:rPr>
      </w:pPr>
    </w:p>
    <w:p w14:paraId="15696B62">
      <w:pPr>
        <w:spacing w:line="360" w:lineRule="auto"/>
        <w:jc w:val="center"/>
        <w:rPr>
          <w:rFonts w:ascii="宋体" w:hAnsi="宋体" w:cs="宋体"/>
          <w:b/>
          <w:color w:val="auto"/>
          <w:spacing w:val="6"/>
          <w:sz w:val="32"/>
          <w:szCs w:val="32"/>
          <w:highlight w:val="none"/>
        </w:rPr>
      </w:pPr>
    </w:p>
    <w:p w14:paraId="21CAB4FC">
      <w:pPr>
        <w:spacing w:line="360" w:lineRule="auto"/>
        <w:jc w:val="center"/>
        <w:rPr>
          <w:rFonts w:ascii="宋体" w:hAnsi="宋体" w:cs="宋体"/>
          <w:b/>
          <w:color w:val="auto"/>
          <w:spacing w:val="6"/>
          <w:sz w:val="32"/>
          <w:szCs w:val="32"/>
          <w:highlight w:val="none"/>
        </w:rPr>
      </w:pPr>
    </w:p>
    <w:p w14:paraId="35F4098D">
      <w:pPr>
        <w:spacing w:line="360" w:lineRule="auto"/>
        <w:jc w:val="center"/>
        <w:rPr>
          <w:rFonts w:ascii="宋体" w:hAnsi="宋体" w:cs="宋体"/>
          <w:b/>
          <w:color w:val="auto"/>
          <w:spacing w:val="6"/>
          <w:sz w:val="32"/>
          <w:szCs w:val="32"/>
          <w:highlight w:val="none"/>
        </w:rPr>
      </w:pPr>
    </w:p>
    <w:p w14:paraId="71080A65">
      <w:pPr>
        <w:spacing w:line="360" w:lineRule="auto"/>
        <w:jc w:val="left"/>
        <w:rPr>
          <w:rFonts w:hint="eastAsia" w:ascii="宋体" w:hAnsi="宋体" w:cs="宋体"/>
          <w:b/>
          <w:color w:val="auto"/>
          <w:spacing w:val="6"/>
          <w:sz w:val="32"/>
          <w:szCs w:val="32"/>
          <w:highlight w:val="none"/>
        </w:rPr>
      </w:pPr>
    </w:p>
    <w:p w14:paraId="679EBB8B">
      <w:pPr>
        <w:pStyle w:val="80"/>
        <w:rPr>
          <w:rFonts w:hint="eastAsia" w:ascii="宋体" w:hAnsi="宋体" w:cs="宋体"/>
          <w:b/>
          <w:color w:val="auto"/>
          <w:spacing w:val="6"/>
          <w:sz w:val="32"/>
          <w:szCs w:val="32"/>
          <w:highlight w:val="none"/>
        </w:rPr>
      </w:pPr>
    </w:p>
    <w:p w14:paraId="331A6004">
      <w:pPr>
        <w:pStyle w:val="80"/>
        <w:rPr>
          <w:rFonts w:hint="eastAsia" w:ascii="宋体" w:hAnsi="宋体" w:cs="宋体"/>
          <w:b/>
          <w:color w:val="auto"/>
          <w:spacing w:val="6"/>
          <w:sz w:val="32"/>
          <w:szCs w:val="32"/>
          <w:highlight w:val="none"/>
        </w:rPr>
      </w:pPr>
    </w:p>
    <w:p w14:paraId="69CBBC49">
      <w:pPr>
        <w:pStyle w:val="80"/>
        <w:rPr>
          <w:rFonts w:hint="eastAsia" w:ascii="宋体" w:hAnsi="宋体" w:cs="宋体"/>
          <w:b/>
          <w:color w:val="auto"/>
          <w:spacing w:val="6"/>
          <w:sz w:val="32"/>
          <w:szCs w:val="32"/>
          <w:highlight w:val="none"/>
        </w:rPr>
      </w:pPr>
    </w:p>
    <w:p w14:paraId="3E4A0683">
      <w:pPr>
        <w:pStyle w:val="80"/>
        <w:rPr>
          <w:rFonts w:hint="eastAsia" w:ascii="宋体" w:hAnsi="宋体" w:cs="宋体"/>
          <w:b/>
          <w:color w:val="auto"/>
          <w:spacing w:val="6"/>
          <w:sz w:val="32"/>
          <w:szCs w:val="32"/>
          <w:highlight w:val="none"/>
        </w:rPr>
      </w:pPr>
    </w:p>
    <w:p w14:paraId="1C815A87">
      <w:pPr>
        <w:pStyle w:val="80"/>
        <w:rPr>
          <w:rFonts w:hint="eastAsia" w:ascii="宋体" w:hAnsi="宋体" w:cs="宋体"/>
          <w:b/>
          <w:color w:val="auto"/>
          <w:spacing w:val="6"/>
          <w:sz w:val="32"/>
          <w:szCs w:val="32"/>
          <w:highlight w:val="none"/>
        </w:rPr>
      </w:pPr>
    </w:p>
    <w:p w14:paraId="18D384F2">
      <w:pPr>
        <w:pStyle w:val="80"/>
        <w:rPr>
          <w:rFonts w:hint="eastAsia" w:ascii="宋体" w:hAnsi="宋体" w:cs="宋体"/>
          <w:b/>
          <w:color w:val="auto"/>
          <w:spacing w:val="6"/>
          <w:sz w:val="32"/>
          <w:szCs w:val="32"/>
          <w:highlight w:val="none"/>
        </w:rPr>
      </w:pPr>
    </w:p>
    <w:p w14:paraId="15C7B0A7">
      <w:pPr>
        <w:pStyle w:val="80"/>
        <w:rPr>
          <w:rFonts w:hint="eastAsia" w:ascii="宋体" w:hAnsi="宋体" w:cs="宋体"/>
          <w:b/>
          <w:color w:val="auto"/>
          <w:spacing w:val="6"/>
          <w:sz w:val="32"/>
          <w:szCs w:val="32"/>
          <w:highlight w:val="none"/>
        </w:rPr>
      </w:pPr>
    </w:p>
    <w:p w14:paraId="16867B56">
      <w:pPr>
        <w:pStyle w:val="80"/>
        <w:rPr>
          <w:rFonts w:hint="eastAsia" w:ascii="宋体" w:hAnsi="宋体" w:cs="宋体"/>
          <w:b/>
          <w:color w:val="auto"/>
          <w:spacing w:val="6"/>
          <w:sz w:val="32"/>
          <w:szCs w:val="32"/>
          <w:highlight w:val="none"/>
        </w:rPr>
      </w:pPr>
    </w:p>
    <w:p w14:paraId="3BEB25F0">
      <w:pPr>
        <w:pStyle w:val="80"/>
        <w:rPr>
          <w:rFonts w:hint="eastAsia" w:ascii="宋体" w:hAnsi="宋体" w:cs="宋体"/>
          <w:b/>
          <w:color w:val="auto"/>
          <w:spacing w:val="6"/>
          <w:sz w:val="32"/>
          <w:szCs w:val="32"/>
          <w:highlight w:val="none"/>
        </w:rPr>
      </w:pPr>
    </w:p>
    <w:p w14:paraId="088232A0">
      <w:pPr>
        <w:pStyle w:val="80"/>
        <w:rPr>
          <w:rFonts w:hint="eastAsia" w:ascii="宋体" w:hAnsi="宋体" w:cs="宋体"/>
          <w:b/>
          <w:color w:val="auto"/>
          <w:spacing w:val="6"/>
          <w:sz w:val="32"/>
          <w:szCs w:val="32"/>
          <w:highlight w:val="none"/>
        </w:rPr>
      </w:pPr>
    </w:p>
    <w:p w14:paraId="2D6800C7">
      <w:pPr>
        <w:spacing w:line="360" w:lineRule="auto"/>
        <w:jc w:val="left"/>
        <w:rPr>
          <w:rFonts w:hint="eastAsia" w:ascii="宋体" w:hAnsi="宋体" w:cs="宋体"/>
          <w:b/>
          <w:color w:val="auto"/>
          <w:spacing w:val="6"/>
          <w:sz w:val="32"/>
          <w:szCs w:val="32"/>
          <w:highlight w:val="none"/>
        </w:rPr>
      </w:pPr>
    </w:p>
    <w:p w14:paraId="28D8BE3E">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8004A02">
      <w:pPr>
        <w:spacing w:line="360" w:lineRule="auto"/>
        <w:jc w:val="center"/>
        <w:rPr>
          <w:rFonts w:ascii="宋体" w:hAnsi="宋体" w:cs="宋体"/>
          <w:b/>
          <w:color w:val="auto"/>
          <w:sz w:val="24"/>
          <w:highlight w:val="none"/>
        </w:rPr>
      </w:pPr>
    </w:p>
    <w:p w14:paraId="6517094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7E8A03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916E58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667BC4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BDD3A7">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6ED125">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AF9A5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FF0F51">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B6500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166FCF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88CE7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DE6A4A4">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47D0285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B249AF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215A46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D4E87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196A88">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85F537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60246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F362A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3FF142">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6D0E92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1CE496E">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972D70F">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CD8D9E2">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6EA1DD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957561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7248CC7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325400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4B4B7EF">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4EA5593">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8523E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08B3C8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5B04174">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679597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CDE5D0C">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C0BF78C">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2C77B7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F33422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2F7BAA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D3D07C2">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C34396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274612A">
      <w:pPr>
        <w:autoSpaceDE w:val="0"/>
        <w:autoSpaceDN w:val="0"/>
        <w:jc w:val="center"/>
        <w:rPr>
          <w:rFonts w:hint="eastAsia" w:ascii="宋体" w:hAnsi="宋体" w:cs="宋体"/>
          <w:b/>
          <w:color w:val="auto"/>
          <w:spacing w:val="6"/>
          <w:sz w:val="32"/>
          <w:szCs w:val="32"/>
          <w:highlight w:val="none"/>
        </w:rPr>
      </w:pPr>
    </w:p>
    <w:p w14:paraId="6ECED49F">
      <w:pPr>
        <w:autoSpaceDE w:val="0"/>
        <w:autoSpaceDN w:val="0"/>
        <w:jc w:val="center"/>
        <w:rPr>
          <w:rFonts w:hint="eastAsia" w:ascii="宋体" w:hAnsi="宋体" w:cs="宋体"/>
          <w:b/>
          <w:color w:val="auto"/>
          <w:spacing w:val="6"/>
          <w:sz w:val="32"/>
          <w:szCs w:val="32"/>
          <w:highlight w:val="none"/>
        </w:rPr>
      </w:pPr>
    </w:p>
    <w:p w14:paraId="0B32AB4D">
      <w:pPr>
        <w:autoSpaceDE w:val="0"/>
        <w:autoSpaceDN w:val="0"/>
        <w:jc w:val="center"/>
        <w:rPr>
          <w:rFonts w:hint="eastAsia" w:ascii="宋体" w:hAnsi="宋体" w:cs="宋体"/>
          <w:b/>
          <w:color w:val="auto"/>
          <w:spacing w:val="6"/>
          <w:sz w:val="32"/>
          <w:szCs w:val="32"/>
          <w:highlight w:val="none"/>
        </w:rPr>
      </w:pPr>
    </w:p>
    <w:p w14:paraId="3D8CF5F5">
      <w:pPr>
        <w:autoSpaceDE w:val="0"/>
        <w:autoSpaceDN w:val="0"/>
        <w:jc w:val="center"/>
        <w:rPr>
          <w:rFonts w:hint="eastAsia" w:ascii="宋体" w:hAnsi="宋体" w:cs="宋体"/>
          <w:b/>
          <w:color w:val="auto"/>
          <w:spacing w:val="6"/>
          <w:sz w:val="32"/>
          <w:szCs w:val="32"/>
          <w:highlight w:val="none"/>
        </w:rPr>
      </w:pPr>
    </w:p>
    <w:p w14:paraId="7727B31D">
      <w:pPr>
        <w:autoSpaceDE w:val="0"/>
        <w:autoSpaceDN w:val="0"/>
        <w:jc w:val="center"/>
        <w:rPr>
          <w:rFonts w:hint="eastAsia" w:ascii="宋体" w:hAnsi="宋体" w:cs="宋体"/>
          <w:b/>
          <w:color w:val="auto"/>
          <w:spacing w:val="6"/>
          <w:sz w:val="32"/>
          <w:szCs w:val="32"/>
          <w:highlight w:val="none"/>
        </w:rPr>
      </w:pPr>
    </w:p>
    <w:p w14:paraId="0ABB993B">
      <w:pPr>
        <w:autoSpaceDE w:val="0"/>
        <w:autoSpaceDN w:val="0"/>
        <w:jc w:val="center"/>
        <w:rPr>
          <w:rFonts w:hint="eastAsia" w:ascii="宋体" w:hAnsi="宋体" w:cs="宋体"/>
          <w:b/>
          <w:color w:val="auto"/>
          <w:spacing w:val="6"/>
          <w:sz w:val="32"/>
          <w:szCs w:val="32"/>
          <w:highlight w:val="none"/>
        </w:rPr>
      </w:pPr>
    </w:p>
    <w:p w14:paraId="50074704">
      <w:pPr>
        <w:autoSpaceDE w:val="0"/>
        <w:autoSpaceDN w:val="0"/>
        <w:jc w:val="center"/>
        <w:rPr>
          <w:rFonts w:hint="eastAsia" w:ascii="宋体" w:hAnsi="宋体" w:cs="宋体"/>
          <w:b/>
          <w:color w:val="auto"/>
          <w:spacing w:val="6"/>
          <w:sz w:val="32"/>
          <w:szCs w:val="32"/>
          <w:highlight w:val="none"/>
        </w:rPr>
      </w:pPr>
    </w:p>
    <w:p w14:paraId="735D837E">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58D158E">
      <w:pPr>
        <w:spacing w:line="360" w:lineRule="auto"/>
        <w:rPr>
          <w:rFonts w:ascii="宋体" w:hAnsi="宋体" w:cs="宋体"/>
          <w:color w:val="auto"/>
          <w:sz w:val="24"/>
          <w:highlight w:val="none"/>
          <w:u w:val="single"/>
        </w:rPr>
      </w:pPr>
    </w:p>
    <w:p w14:paraId="712BEBE4">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5984859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11F3364">
      <w:pPr>
        <w:spacing w:line="360" w:lineRule="auto"/>
        <w:ind w:firstLine="494"/>
        <w:rPr>
          <w:rFonts w:ascii="宋体" w:hAnsi="宋体" w:cs="宋体"/>
          <w:color w:val="auto"/>
          <w:sz w:val="24"/>
          <w:highlight w:val="none"/>
        </w:rPr>
      </w:pPr>
    </w:p>
    <w:p w14:paraId="45EAD287">
      <w:pPr>
        <w:spacing w:line="360" w:lineRule="auto"/>
        <w:ind w:firstLine="494"/>
        <w:rPr>
          <w:rFonts w:ascii="宋体" w:hAnsi="宋体" w:cs="宋体"/>
          <w:color w:val="auto"/>
          <w:sz w:val="24"/>
          <w:highlight w:val="none"/>
        </w:rPr>
      </w:pPr>
    </w:p>
    <w:p w14:paraId="3CC0F667">
      <w:pPr>
        <w:spacing w:line="360" w:lineRule="auto"/>
        <w:ind w:firstLine="494"/>
        <w:rPr>
          <w:rFonts w:ascii="宋体" w:hAnsi="宋体" w:cs="宋体"/>
          <w:color w:val="auto"/>
          <w:sz w:val="24"/>
          <w:highlight w:val="none"/>
        </w:rPr>
      </w:pPr>
    </w:p>
    <w:p w14:paraId="2456ACE4">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20A655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DC64793">
      <w:pPr>
        <w:rPr>
          <w:rFonts w:ascii="宋体" w:hAnsi="宋体" w:cs="宋体"/>
          <w:color w:val="auto"/>
          <w:sz w:val="24"/>
          <w:highlight w:val="none"/>
        </w:rPr>
      </w:pPr>
      <w:r>
        <w:rPr>
          <w:rFonts w:hint="eastAsia" w:ascii="宋体" w:hAnsi="宋体" w:cs="宋体"/>
          <w:b/>
          <w:bCs/>
          <w:color w:val="auto"/>
          <w:sz w:val="24"/>
          <w:highlight w:val="none"/>
        </w:rPr>
        <w:t>附：</w:t>
      </w:r>
    </w:p>
    <w:p w14:paraId="49ABE95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58C6C7D">
      <w:pPr>
        <w:autoSpaceDE w:val="0"/>
        <w:autoSpaceDN w:val="0"/>
        <w:jc w:val="center"/>
        <w:rPr>
          <w:rFonts w:ascii="宋体" w:hAnsi="宋体" w:cs="宋体"/>
          <w:b/>
          <w:color w:val="auto"/>
          <w:spacing w:val="6"/>
          <w:sz w:val="32"/>
          <w:szCs w:val="32"/>
          <w:highlight w:val="none"/>
        </w:rPr>
      </w:pPr>
    </w:p>
    <w:p w14:paraId="4B22CA5D">
      <w:pPr>
        <w:autoSpaceDE w:val="0"/>
        <w:autoSpaceDN w:val="0"/>
        <w:jc w:val="center"/>
        <w:rPr>
          <w:rFonts w:ascii="宋体" w:hAnsi="宋体" w:cs="宋体"/>
          <w:b/>
          <w:color w:val="auto"/>
          <w:spacing w:val="6"/>
          <w:sz w:val="32"/>
          <w:szCs w:val="32"/>
          <w:highlight w:val="none"/>
        </w:rPr>
      </w:pPr>
    </w:p>
    <w:p w14:paraId="6CCB2DCB">
      <w:pPr>
        <w:autoSpaceDE w:val="0"/>
        <w:autoSpaceDN w:val="0"/>
        <w:jc w:val="center"/>
        <w:rPr>
          <w:rFonts w:ascii="宋体" w:hAnsi="宋体" w:cs="宋体"/>
          <w:b/>
          <w:color w:val="auto"/>
          <w:spacing w:val="6"/>
          <w:sz w:val="32"/>
          <w:szCs w:val="32"/>
          <w:highlight w:val="none"/>
        </w:rPr>
      </w:pPr>
    </w:p>
    <w:p w14:paraId="28ACA463">
      <w:pPr>
        <w:autoSpaceDE w:val="0"/>
        <w:autoSpaceDN w:val="0"/>
        <w:jc w:val="center"/>
        <w:rPr>
          <w:rFonts w:ascii="宋体" w:hAnsi="宋体" w:cs="宋体"/>
          <w:b/>
          <w:color w:val="auto"/>
          <w:spacing w:val="6"/>
          <w:sz w:val="32"/>
          <w:szCs w:val="32"/>
          <w:highlight w:val="none"/>
        </w:rPr>
      </w:pPr>
    </w:p>
    <w:p w14:paraId="6585480F">
      <w:pPr>
        <w:autoSpaceDE w:val="0"/>
        <w:autoSpaceDN w:val="0"/>
        <w:jc w:val="center"/>
        <w:rPr>
          <w:rFonts w:ascii="宋体" w:hAnsi="宋体" w:cs="宋体"/>
          <w:b/>
          <w:color w:val="auto"/>
          <w:spacing w:val="6"/>
          <w:sz w:val="32"/>
          <w:szCs w:val="32"/>
          <w:highlight w:val="none"/>
        </w:rPr>
      </w:pPr>
    </w:p>
    <w:p w14:paraId="07D32F1B">
      <w:pPr>
        <w:autoSpaceDE w:val="0"/>
        <w:autoSpaceDN w:val="0"/>
        <w:jc w:val="center"/>
        <w:rPr>
          <w:rFonts w:ascii="宋体" w:hAnsi="宋体" w:cs="宋体"/>
          <w:b/>
          <w:color w:val="auto"/>
          <w:spacing w:val="6"/>
          <w:sz w:val="32"/>
          <w:szCs w:val="32"/>
          <w:highlight w:val="none"/>
        </w:rPr>
      </w:pPr>
    </w:p>
    <w:p w14:paraId="1C069C21">
      <w:pPr>
        <w:autoSpaceDE w:val="0"/>
        <w:autoSpaceDN w:val="0"/>
        <w:jc w:val="center"/>
        <w:rPr>
          <w:rFonts w:ascii="宋体" w:hAnsi="宋体" w:cs="宋体"/>
          <w:b/>
          <w:color w:val="auto"/>
          <w:spacing w:val="6"/>
          <w:sz w:val="32"/>
          <w:szCs w:val="32"/>
          <w:highlight w:val="none"/>
        </w:rPr>
      </w:pPr>
    </w:p>
    <w:p w14:paraId="55BDA3A9">
      <w:pPr>
        <w:autoSpaceDE w:val="0"/>
        <w:autoSpaceDN w:val="0"/>
        <w:jc w:val="center"/>
        <w:rPr>
          <w:rFonts w:ascii="宋体" w:hAnsi="宋体" w:cs="宋体"/>
          <w:b/>
          <w:color w:val="auto"/>
          <w:spacing w:val="6"/>
          <w:sz w:val="32"/>
          <w:szCs w:val="32"/>
          <w:highlight w:val="none"/>
        </w:rPr>
      </w:pPr>
    </w:p>
    <w:p w14:paraId="13654A1A">
      <w:pPr>
        <w:autoSpaceDE w:val="0"/>
        <w:autoSpaceDN w:val="0"/>
        <w:jc w:val="center"/>
        <w:rPr>
          <w:rFonts w:ascii="宋体" w:hAnsi="宋体" w:cs="宋体"/>
          <w:b/>
          <w:color w:val="auto"/>
          <w:spacing w:val="6"/>
          <w:sz w:val="32"/>
          <w:szCs w:val="32"/>
          <w:highlight w:val="none"/>
        </w:rPr>
      </w:pPr>
    </w:p>
    <w:p w14:paraId="5AA45742">
      <w:pPr>
        <w:autoSpaceDE w:val="0"/>
        <w:autoSpaceDN w:val="0"/>
        <w:jc w:val="center"/>
        <w:rPr>
          <w:rFonts w:ascii="宋体" w:hAnsi="宋体" w:cs="宋体"/>
          <w:b/>
          <w:color w:val="auto"/>
          <w:spacing w:val="6"/>
          <w:sz w:val="32"/>
          <w:szCs w:val="32"/>
          <w:highlight w:val="none"/>
        </w:rPr>
      </w:pPr>
    </w:p>
    <w:p w14:paraId="63858715">
      <w:pPr>
        <w:autoSpaceDE w:val="0"/>
        <w:autoSpaceDN w:val="0"/>
        <w:jc w:val="center"/>
        <w:rPr>
          <w:rFonts w:ascii="宋体" w:hAnsi="宋体" w:cs="宋体"/>
          <w:b/>
          <w:color w:val="auto"/>
          <w:spacing w:val="6"/>
          <w:sz w:val="32"/>
          <w:szCs w:val="32"/>
          <w:highlight w:val="none"/>
        </w:rPr>
      </w:pPr>
    </w:p>
    <w:p w14:paraId="6748C9D8">
      <w:pPr>
        <w:autoSpaceDE w:val="0"/>
        <w:autoSpaceDN w:val="0"/>
        <w:jc w:val="center"/>
        <w:rPr>
          <w:rFonts w:ascii="宋体" w:hAnsi="宋体" w:cs="宋体"/>
          <w:b/>
          <w:color w:val="auto"/>
          <w:spacing w:val="6"/>
          <w:sz w:val="32"/>
          <w:szCs w:val="32"/>
          <w:highlight w:val="none"/>
        </w:rPr>
      </w:pPr>
    </w:p>
    <w:p w14:paraId="3C59CE18">
      <w:pPr>
        <w:autoSpaceDE w:val="0"/>
        <w:autoSpaceDN w:val="0"/>
        <w:jc w:val="center"/>
        <w:rPr>
          <w:rFonts w:ascii="宋体" w:hAnsi="宋体" w:cs="宋体"/>
          <w:b/>
          <w:color w:val="auto"/>
          <w:spacing w:val="6"/>
          <w:sz w:val="32"/>
          <w:szCs w:val="32"/>
          <w:highlight w:val="none"/>
        </w:rPr>
      </w:pPr>
    </w:p>
    <w:p w14:paraId="2F4131F5">
      <w:pPr>
        <w:autoSpaceDE w:val="0"/>
        <w:autoSpaceDN w:val="0"/>
        <w:jc w:val="center"/>
        <w:rPr>
          <w:rFonts w:ascii="宋体" w:hAnsi="宋体" w:cs="宋体"/>
          <w:b/>
          <w:color w:val="auto"/>
          <w:spacing w:val="6"/>
          <w:sz w:val="32"/>
          <w:szCs w:val="32"/>
          <w:highlight w:val="none"/>
        </w:rPr>
      </w:pPr>
    </w:p>
    <w:p w14:paraId="2A6751F2">
      <w:pPr>
        <w:snapToGrid w:val="0"/>
        <w:spacing w:line="360" w:lineRule="auto"/>
        <w:jc w:val="center"/>
        <w:outlineLvl w:val="0"/>
        <w:rPr>
          <w:rFonts w:hint="eastAsia" w:ascii="宋体" w:hAnsi="宋体" w:cs="宋体"/>
          <w:b/>
          <w:color w:val="auto"/>
          <w:kern w:val="0"/>
          <w:sz w:val="32"/>
          <w:szCs w:val="32"/>
          <w:highlight w:val="none"/>
        </w:rPr>
      </w:pPr>
    </w:p>
    <w:p w14:paraId="0D6F4EF9">
      <w:pPr>
        <w:snapToGrid w:val="0"/>
        <w:spacing w:line="360" w:lineRule="auto"/>
        <w:jc w:val="center"/>
        <w:outlineLvl w:val="0"/>
        <w:rPr>
          <w:rFonts w:hint="eastAsia" w:ascii="宋体" w:hAnsi="宋体" w:cs="宋体"/>
          <w:b/>
          <w:color w:val="auto"/>
          <w:kern w:val="0"/>
          <w:sz w:val="32"/>
          <w:szCs w:val="32"/>
          <w:highlight w:val="none"/>
        </w:rPr>
      </w:pPr>
    </w:p>
    <w:p w14:paraId="2310CABE">
      <w:pPr>
        <w:snapToGrid w:val="0"/>
        <w:spacing w:line="360" w:lineRule="auto"/>
        <w:jc w:val="center"/>
        <w:outlineLvl w:val="0"/>
        <w:rPr>
          <w:rFonts w:hint="eastAsia" w:ascii="宋体" w:hAnsi="宋体" w:cs="宋体"/>
          <w:b/>
          <w:color w:val="auto"/>
          <w:kern w:val="0"/>
          <w:sz w:val="32"/>
          <w:szCs w:val="32"/>
          <w:highlight w:val="none"/>
        </w:rPr>
      </w:pPr>
    </w:p>
    <w:p w14:paraId="0029462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566A8AA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5206F93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0EA12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52110DF">
      <w:pPr>
        <w:snapToGrid w:val="0"/>
        <w:spacing w:line="360" w:lineRule="auto"/>
        <w:ind w:firstLine="576"/>
        <w:rPr>
          <w:rFonts w:ascii="宋体" w:hAnsi="宋体" w:cs="宋体"/>
          <w:color w:val="auto"/>
          <w:kern w:val="0"/>
          <w:sz w:val="24"/>
          <w:highlight w:val="none"/>
          <w:lang w:val="zh-CN"/>
        </w:rPr>
      </w:pPr>
      <w:bookmarkStart w:id="40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7BF9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6C24B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09"/>
    <w:p w14:paraId="2AF48F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F6ACECC">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3F25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A314F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DC3B2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F59678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2767371">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55FA96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DE4AC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9F9D76">
      <w:pPr>
        <w:autoSpaceDE w:val="0"/>
        <w:autoSpaceDN w:val="0"/>
        <w:jc w:val="center"/>
        <w:rPr>
          <w:rFonts w:ascii="宋体" w:hAnsi="宋体" w:cs="宋体"/>
          <w:b/>
          <w:color w:val="auto"/>
          <w:spacing w:val="6"/>
          <w:sz w:val="32"/>
          <w:szCs w:val="32"/>
          <w:highlight w:val="none"/>
        </w:rPr>
      </w:pPr>
    </w:p>
    <w:p w14:paraId="3439256E">
      <w:pPr>
        <w:autoSpaceDE w:val="0"/>
        <w:autoSpaceDN w:val="0"/>
        <w:jc w:val="center"/>
        <w:rPr>
          <w:rFonts w:ascii="宋体" w:hAnsi="宋体" w:cs="宋体"/>
          <w:b/>
          <w:color w:val="auto"/>
          <w:spacing w:val="6"/>
          <w:sz w:val="32"/>
          <w:szCs w:val="32"/>
          <w:highlight w:val="none"/>
        </w:rPr>
      </w:pPr>
    </w:p>
    <w:p w14:paraId="12820784">
      <w:pPr>
        <w:autoSpaceDE w:val="0"/>
        <w:autoSpaceDN w:val="0"/>
        <w:jc w:val="center"/>
        <w:rPr>
          <w:rFonts w:ascii="宋体" w:hAnsi="宋体" w:cs="宋体"/>
          <w:b/>
          <w:color w:val="auto"/>
          <w:spacing w:val="6"/>
          <w:sz w:val="32"/>
          <w:szCs w:val="32"/>
          <w:highlight w:val="none"/>
        </w:rPr>
      </w:pPr>
    </w:p>
    <w:p w14:paraId="427BA43F">
      <w:pPr>
        <w:autoSpaceDE w:val="0"/>
        <w:autoSpaceDN w:val="0"/>
        <w:jc w:val="center"/>
        <w:rPr>
          <w:rFonts w:ascii="宋体" w:hAnsi="宋体" w:cs="宋体"/>
          <w:b/>
          <w:color w:val="auto"/>
          <w:spacing w:val="6"/>
          <w:sz w:val="32"/>
          <w:szCs w:val="32"/>
          <w:highlight w:val="none"/>
        </w:rPr>
      </w:pPr>
    </w:p>
    <w:p w14:paraId="43AC86BE">
      <w:pPr>
        <w:autoSpaceDE w:val="0"/>
        <w:autoSpaceDN w:val="0"/>
        <w:jc w:val="center"/>
        <w:rPr>
          <w:rFonts w:ascii="宋体" w:hAnsi="宋体" w:cs="宋体"/>
          <w:b/>
          <w:color w:val="auto"/>
          <w:spacing w:val="6"/>
          <w:sz w:val="32"/>
          <w:szCs w:val="32"/>
          <w:highlight w:val="none"/>
        </w:rPr>
      </w:pPr>
    </w:p>
    <w:p w14:paraId="6B224CF9">
      <w:pPr>
        <w:autoSpaceDE w:val="0"/>
        <w:autoSpaceDN w:val="0"/>
        <w:jc w:val="center"/>
        <w:rPr>
          <w:rFonts w:ascii="宋体" w:hAnsi="宋体" w:cs="宋体"/>
          <w:b/>
          <w:color w:val="auto"/>
          <w:spacing w:val="6"/>
          <w:sz w:val="32"/>
          <w:szCs w:val="32"/>
          <w:highlight w:val="none"/>
        </w:rPr>
      </w:pPr>
    </w:p>
    <w:p w14:paraId="5DB82FDD">
      <w:pPr>
        <w:autoSpaceDE w:val="0"/>
        <w:autoSpaceDN w:val="0"/>
        <w:jc w:val="center"/>
        <w:rPr>
          <w:rFonts w:ascii="宋体" w:hAnsi="宋体" w:cs="宋体"/>
          <w:b/>
          <w:color w:val="auto"/>
          <w:spacing w:val="6"/>
          <w:sz w:val="32"/>
          <w:szCs w:val="32"/>
          <w:highlight w:val="none"/>
        </w:rPr>
      </w:pPr>
    </w:p>
    <w:p w14:paraId="686BAE51">
      <w:pPr>
        <w:autoSpaceDE w:val="0"/>
        <w:autoSpaceDN w:val="0"/>
        <w:jc w:val="center"/>
        <w:rPr>
          <w:rFonts w:ascii="宋体" w:hAnsi="宋体" w:cs="宋体"/>
          <w:b/>
          <w:color w:val="auto"/>
          <w:spacing w:val="6"/>
          <w:sz w:val="32"/>
          <w:szCs w:val="32"/>
          <w:highlight w:val="none"/>
        </w:rPr>
      </w:pPr>
    </w:p>
    <w:p w14:paraId="1841A55E">
      <w:pPr>
        <w:autoSpaceDE w:val="0"/>
        <w:autoSpaceDN w:val="0"/>
        <w:jc w:val="center"/>
        <w:rPr>
          <w:rFonts w:ascii="宋体" w:hAnsi="宋体" w:cs="宋体"/>
          <w:b/>
          <w:color w:val="auto"/>
          <w:spacing w:val="6"/>
          <w:sz w:val="32"/>
          <w:szCs w:val="32"/>
          <w:highlight w:val="none"/>
        </w:rPr>
      </w:pPr>
    </w:p>
    <w:p w14:paraId="358BCBB8">
      <w:pPr>
        <w:autoSpaceDE w:val="0"/>
        <w:autoSpaceDN w:val="0"/>
        <w:jc w:val="center"/>
        <w:rPr>
          <w:rFonts w:ascii="宋体" w:hAnsi="宋体" w:cs="宋体"/>
          <w:b/>
          <w:color w:val="auto"/>
          <w:spacing w:val="6"/>
          <w:sz w:val="32"/>
          <w:szCs w:val="32"/>
          <w:highlight w:val="none"/>
        </w:rPr>
      </w:pPr>
    </w:p>
    <w:p w14:paraId="717B9948">
      <w:pPr>
        <w:autoSpaceDE w:val="0"/>
        <w:autoSpaceDN w:val="0"/>
        <w:jc w:val="center"/>
        <w:rPr>
          <w:rFonts w:ascii="宋体" w:hAnsi="宋体" w:cs="宋体"/>
          <w:b/>
          <w:color w:val="auto"/>
          <w:spacing w:val="6"/>
          <w:sz w:val="32"/>
          <w:szCs w:val="32"/>
          <w:highlight w:val="none"/>
        </w:rPr>
      </w:pPr>
    </w:p>
    <w:p w14:paraId="30DA9749">
      <w:pPr>
        <w:autoSpaceDE w:val="0"/>
        <w:autoSpaceDN w:val="0"/>
        <w:jc w:val="center"/>
        <w:rPr>
          <w:rFonts w:ascii="宋体" w:hAnsi="宋体" w:cs="宋体"/>
          <w:b/>
          <w:color w:val="auto"/>
          <w:spacing w:val="6"/>
          <w:sz w:val="32"/>
          <w:szCs w:val="32"/>
          <w:highlight w:val="none"/>
        </w:rPr>
      </w:pPr>
    </w:p>
    <w:p w14:paraId="047FAB15">
      <w:pPr>
        <w:autoSpaceDE w:val="0"/>
        <w:autoSpaceDN w:val="0"/>
        <w:jc w:val="center"/>
        <w:rPr>
          <w:rFonts w:ascii="宋体" w:hAnsi="宋体" w:cs="宋体"/>
          <w:b/>
          <w:color w:val="auto"/>
          <w:spacing w:val="6"/>
          <w:sz w:val="32"/>
          <w:szCs w:val="32"/>
          <w:highlight w:val="none"/>
        </w:rPr>
      </w:pPr>
    </w:p>
    <w:p w14:paraId="30D4ED6A">
      <w:pPr>
        <w:autoSpaceDE w:val="0"/>
        <w:autoSpaceDN w:val="0"/>
        <w:jc w:val="center"/>
        <w:rPr>
          <w:rFonts w:ascii="宋体" w:hAnsi="宋体" w:cs="宋体"/>
          <w:b/>
          <w:color w:val="auto"/>
          <w:spacing w:val="6"/>
          <w:sz w:val="32"/>
          <w:szCs w:val="32"/>
          <w:highlight w:val="none"/>
        </w:rPr>
      </w:pPr>
    </w:p>
    <w:p w14:paraId="3B8888D8">
      <w:pPr>
        <w:autoSpaceDE w:val="0"/>
        <w:autoSpaceDN w:val="0"/>
        <w:jc w:val="center"/>
        <w:rPr>
          <w:rFonts w:ascii="宋体" w:hAnsi="宋体" w:cs="宋体"/>
          <w:b/>
          <w:color w:val="auto"/>
          <w:spacing w:val="6"/>
          <w:sz w:val="32"/>
          <w:szCs w:val="32"/>
          <w:highlight w:val="none"/>
        </w:rPr>
      </w:pPr>
    </w:p>
    <w:p w14:paraId="39C0C59E">
      <w:pPr>
        <w:autoSpaceDE w:val="0"/>
        <w:autoSpaceDN w:val="0"/>
        <w:jc w:val="center"/>
        <w:rPr>
          <w:rFonts w:ascii="宋体" w:hAnsi="宋体" w:cs="宋体"/>
          <w:b/>
          <w:color w:val="auto"/>
          <w:spacing w:val="6"/>
          <w:sz w:val="32"/>
          <w:szCs w:val="32"/>
          <w:highlight w:val="none"/>
        </w:rPr>
      </w:pPr>
    </w:p>
    <w:p w14:paraId="0A4221E7">
      <w:pPr>
        <w:autoSpaceDE w:val="0"/>
        <w:autoSpaceDN w:val="0"/>
        <w:jc w:val="center"/>
        <w:rPr>
          <w:rFonts w:ascii="宋体" w:hAnsi="宋体" w:cs="宋体"/>
          <w:b/>
          <w:color w:val="auto"/>
          <w:spacing w:val="6"/>
          <w:sz w:val="32"/>
          <w:szCs w:val="32"/>
          <w:highlight w:val="none"/>
        </w:rPr>
      </w:pPr>
    </w:p>
    <w:p w14:paraId="3B552EF6">
      <w:pPr>
        <w:autoSpaceDE w:val="0"/>
        <w:autoSpaceDN w:val="0"/>
        <w:jc w:val="center"/>
        <w:rPr>
          <w:rFonts w:ascii="宋体" w:hAnsi="宋体" w:cs="宋体"/>
          <w:b/>
          <w:color w:val="auto"/>
          <w:spacing w:val="6"/>
          <w:sz w:val="32"/>
          <w:szCs w:val="32"/>
          <w:highlight w:val="none"/>
        </w:rPr>
      </w:pPr>
    </w:p>
    <w:p w14:paraId="5D8F09DB">
      <w:pPr>
        <w:autoSpaceDE w:val="0"/>
        <w:autoSpaceDN w:val="0"/>
        <w:jc w:val="center"/>
        <w:rPr>
          <w:rFonts w:ascii="宋体" w:hAnsi="宋体" w:cs="宋体"/>
          <w:b/>
          <w:color w:val="auto"/>
          <w:spacing w:val="6"/>
          <w:sz w:val="32"/>
          <w:szCs w:val="32"/>
          <w:highlight w:val="none"/>
        </w:rPr>
      </w:pPr>
    </w:p>
    <w:p w14:paraId="425CEBDE">
      <w:pPr>
        <w:snapToGrid w:val="0"/>
        <w:spacing w:line="360" w:lineRule="auto"/>
        <w:jc w:val="center"/>
        <w:outlineLvl w:val="0"/>
        <w:rPr>
          <w:rFonts w:hint="eastAsia" w:ascii="宋体" w:hAnsi="宋体" w:cs="宋体"/>
          <w:b/>
          <w:color w:val="auto"/>
          <w:kern w:val="0"/>
          <w:sz w:val="32"/>
          <w:szCs w:val="32"/>
          <w:highlight w:val="none"/>
        </w:rPr>
      </w:pPr>
    </w:p>
    <w:p w14:paraId="457DC437">
      <w:pPr>
        <w:snapToGrid w:val="0"/>
        <w:spacing w:line="360" w:lineRule="auto"/>
        <w:jc w:val="center"/>
        <w:outlineLvl w:val="0"/>
        <w:rPr>
          <w:rFonts w:hint="eastAsia" w:ascii="宋体" w:hAnsi="宋体" w:cs="宋体"/>
          <w:b/>
          <w:color w:val="auto"/>
          <w:kern w:val="0"/>
          <w:sz w:val="32"/>
          <w:szCs w:val="32"/>
          <w:highlight w:val="none"/>
        </w:rPr>
      </w:pPr>
    </w:p>
    <w:p w14:paraId="656AF35C">
      <w:pPr>
        <w:snapToGrid w:val="0"/>
        <w:spacing w:line="360" w:lineRule="auto"/>
        <w:jc w:val="center"/>
        <w:outlineLvl w:val="0"/>
        <w:rPr>
          <w:rFonts w:hint="eastAsia" w:ascii="宋体" w:hAnsi="宋体" w:cs="宋体"/>
          <w:b/>
          <w:color w:val="auto"/>
          <w:kern w:val="0"/>
          <w:sz w:val="32"/>
          <w:szCs w:val="32"/>
          <w:highlight w:val="none"/>
        </w:rPr>
      </w:pPr>
    </w:p>
    <w:p w14:paraId="2B1A0B5C">
      <w:pPr>
        <w:snapToGrid w:val="0"/>
        <w:spacing w:line="360" w:lineRule="auto"/>
        <w:jc w:val="center"/>
        <w:outlineLvl w:val="0"/>
        <w:rPr>
          <w:rFonts w:hint="eastAsia" w:ascii="宋体" w:hAnsi="宋体" w:cs="宋体"/>
          <w:b/>
          <w:color w:val="auto"/>
          <w:kern w:val="0"/>
          <w:sz w:val="32"/>
          <w:szCs w:val="32"/>
          <w:highlight w:val="none"/>
        </w:rPr>
      </w:pPr>
    </w:p>
    <w:p w14:paraId="19ED79D3">
      <w:pPr>
        <w:snapToGrid w:val="0"/>
        <w:spacing w:line="360" w:lineRule="auto"/>
        <w:jc w:val="center"/>
        <w:outlineLvl w:val="0"/>
        <w:rPr>
          <w:rFonts w:hint="eastAsia" w:ascii="宋体" w:hAnsi="宋体" w:cs="宋体"/>
          <w:b/>
          <w:color w:val="auto"/>
          <w:kern w:val="0"/>
          <w:sz w:val="32"/>
          <w:szCs w:val="32"/>
          <w:highlight w:val="none"/>
        </w:rPr>
      </w:pPr>
    </w:p>
    <w:p w14:paraId="48596C0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267AFCB3">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77D70C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7F8559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6DAC6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370A9C1">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EAAAC5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54355DB">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D1F68C8">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0"/>
    </w:p>
    <w:p w14:paraId="28E376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2C16717">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B2E21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A4B4A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6E772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B3B116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69FCAA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64AEAD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413C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6B63FC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73BD66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6276365A">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2FD160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B7AFEDC">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22822C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BCCE806">
      <w:pPr>
        <w:autoSpaceDE w:val="0"/>
        <w:autoSpaceDN w:val="0"/>
        <w:jc w:val="center"/>
        <w:rPr>
          <w:rFonts w:ascii="宋体" w:hAnsi="宋体" w:cs="宋体"/>
          <w:b/>
          <w:color w:val="auto"/>
          <w:spacing w:val="6"/>
          <w:sz w:val="32"/>
          <w:szCs w:val="32"/>
          <w:highlight w:val="none"/>
        </w:rPr>
      </w:pPr>
    </w:p>
    <w:p w14:paraId="5B905F34">
      <w:pPr>
        <w:autoSpaceDE w:val="0"/>
        <w:autoSpaceDN w:val="0"/>
        <w:jc w:val="center"/>
        <w:rPr>
          <w:rFonts w:ascii="宋体" w:hAnsi="宋体" w:cs="宋体"/>
          <w:b/>
          <w:color w:val="auto"/>
          <w:spacing w:val="6"/>
          <w:sz w:val="32"/>
          <w:szCs w:val="32"/>
          <w:highlight w:val="none"/>
        </w:rPr>
      </w:pPr>
    </w:p>
    <w:p w14:paraId="464E059F">
      <w:pPr>
        <w:autoSpaceDE w:val="0"/>
        <w:autoSpaceDN w:val="0"/>
        <w:jc w:val="center"/>
        <w:rPr>
          <w:rFonts w:ascii="宋体" w:hAnsi="宋体" w:cs="宋体"/>
          <w:b/>
          <w:color w:val="auto"/>
          <w:spacing w:val="6"/>
          <w:sz w:val="32"/>
          <w:szCs w:val="32"/>
          <w:highlight w:val="none"/>
        </w:rPr>
      </w:pPr>
    </w:p>
    <w:p w14:paraId="6848B636">
      <w:pPr>
        <w:autoSpaceDE w:val="0"/>
        <w:autoSpaceDN w:val="0"/>
        <w:jc w:val="center"/>
        <w:rPr>
          <w:rFonts w:ascii="宋体" w:hAnsi="宋体" w:cs="宋体"/>
          <w:b/>
          <w:color w:val="auto"/>
          <w:spacing w:val="6"/>
          <w:sz w:val="32"/>
          <w:szCs w:val="32"/>
          <w:highlight w:val="none"/>
        </w:rPr>
      </w:pPr>
    </w:p>
    <w:p w14:paraId="333EA259">
      <w:pPr>
        <w:autoSpaceDE w:val="0"/>
        <w:autoSpaceDN w:val="0"/>
        <w:jc w:val="center"/>
        <w:rPr>
          <w:rFonts w:ascii="宋体" w:hAnsi="宋体" w:cs="宋体"/>
          <w:b/>
          <w:color w:val="auto"/>
          <w:spacing w:val="6"/>
          <w:sz w:val="32"/>
          <w:szCs w:val="32"/>
          <w:highlight w:val="none"/>
        </w:rPr>
      </w:pPr>
    </w:p>
    <w:p w14:paraId="225CC3AD">
      <w:pPr>
        <w:autoSpaceDE w:val="0"/>
        <w:autoSpaceDN w:val="0"/>
        <w:jc w:val="center"/>
        <w:rPr>
          <w:rFonts w:ascii="宋体" w:hAnsi="宋体" w:cs="宋体"/>
          <w:b/>
          <w:color w:val="auto"/>
          <w:spacing w:val="6"/>
          <w:sz w:val="32"/>
          <w:szCs w:val="32"/>
          <w:highlight w:val="none"/>
        </w:rPr>
      </w:pPr>
    </w:p>
    <w:p w14:paraId="71E5378E">
      <w:pPr>
        <w:autoSpaceDE w:val="0"/>
        <w:autoSpaceDN w:val="0"/>
        <w:jc w:val="center"/>
        <w:rPr>
          <w:rFonts w:ascii="宋体" w:hAnsi="宋体" w:cs="宋体"/>
          <w:b/>
          <w:color w:val="auto"/>
          <w:spacing w:val="6"/>
          <w:sz w:val="32"/>
          <w:szCs w:val="32"/>
          <w:highlight w:val="none"/>
        </w:rPr>
      </w:pPr>
    </w:p>
    <w:p w14:paraId="3DBCCCE3">
      <w:pPr>
        <w:autoSpaceDE w:val="0"/>
        <w:autoSpaceDN w:val="0"/>
        <w:jc w:val="center"/>
        <w:rPr>
          <w:rFonts w:ascii="宋体" w:hAnsi="宋体" w:cs="宋体"/>
          <w:b/>
          <w:color w:val="auto"/>
          <w:spacing w:val="6"/>
          <w:sz w:val="32"/>
          <w:szCs w:val="32"/>
          <w:highlight w:val="none"/>
        </w:rPr>
      </w:pPr>
    </w:p>
    <w:p w14:paraId="2D440E16">
      <w:pPr>
        <w:autoSpaceDE w:val="0"/>
        <w:autoSpaceDN w:val="0"/>
        <w:jc w:val="center"/>
        <w:rPr>
          <w:rFonts w:ascii="宋体" w:hAnsi="宋体" w:cs="宋体"/>
          <w:b/>
          <w:color w:val="auto"/>
          <w:spacing w:val="6"/>
          <w:sz w:val="32"/>
          <w:szCs w:val="32"/>
          <w:highlight w:val="none"/>
        </w:rPr>
      </w:pPr>
    </w:p>
    <w:p w14:paraId="595F5197">
      <w:pPr>
        <w:autoSpaceDE w:val="0"/>
        <w:autoSpaceDN w:val="0"/>
        <w:jc w:val="center"/>
        <w:rPr>
          <w:rFonts w:ascii="宋体" w:hAnsi="宋体" w:cs="宋体"/>
          <w:b/>
          <w:color w:val="auto"/>
          <w:spacing w:val="6"/>
          <w:sz w:val="32"/>
          <w:szCs w:val="32"/>
          <w:highlight w:val="none"/>
        </w:rPr>
      </w:pPr>
    </w:p>
    <w:p w14:paraId="09F455F7">
      <w:pPr>
        <w:autoSpaceDE w:val="0"/>
        <w:autoSpaceDN w:val="0"/>
        <w:jc w:val="center"/>
        <w:rPr>
          <w:rFonts w:ascii="宋体" w:hAnsi="宋体" w:cs="宋体"/>
          <w:b/>
          <w:color w:val="auto"/>
          <w:spacing w:val="6"/>
          <w:sz w:val="32"/>
          <w:szCs w:val="32"/>
          <w:highlight w:val="none"/>
        </w:rPr>
      </w:pPr>
    </w:p>
    <w:p w14:paraId="0C8AF144">
      <w:pPr>
        <w:autoSpaceDE w:val="0"/>
        <w:autoSpaceDN w:val="0"/>
        <w:jc w:val="center"/>
        <w:rPr>
          <w:rFonts w:ascii="宋体" w:hAnsi="宋体" w:cs="宋体"/>
          <w:b/>
          <w:color w:val="auto"/>
          <w:spacing w:val="6"/>
          <w:sz w:val="32"/>
          <w:szCs w:val="32"/>
          <w:highlight w:val="none"/>
        </w:rPr>
      </w:pPr>
    </w:p>
    <w:p w14:paraId="3DDF4D4B">
      <w:pPr>
        <w:autoSpaceDE w:val="0"/>
        <w:autoSpaceDN w:val="0"/>
        <w:jc w:val="center"/>
        <w:rPr>
          <w:rFonts w:ascii="宋体" w:hAnsi="宋体" w:cs="宋体"/>
          <w:b/>
          <w:color w:val="auto"/>
          <w:spacing w:val="6"/>
          <w:sz w:val="32"/>
          <w:szCs w:val="32"/>
          <w:highlight w:val="none"/>
        </w:rPr>
      </w:pPr>
    </w:p>
    <w:p w14:paraId="2407F8AD">
      <w:pPr>
        <w:autoSpaceDE w:val="0"/>
        <w:autoSpaceDN w:val="0"/>
        <w:jc w:val="center"/>
        <w:rPr>
          <w:rFonts w:ascii="宋体" w:hAnsi="宋体" w:cs="宋体"/>
          <w:b/>
          <w:color w:val="auto"/>
          <w:spacing w:val="6"/>
          <w:sz w:val="32"/>
          <w:szCs w:val="32"/>
          <w:highlight w:val="none"/>
        </w:rPr>
      </w:pPr>
    </w:p>
    <w:p w14:paraId="2E13D74E">
      <w:pPr>
        <w:autoSpaceDE w:val="0"/>
        <w:autoSpaceDN w:val="0"/>
        <w:jc w:val="center"/>
        <w:rPr>
          <w:rFonts w:ascii="宋体" w:hAnsi="宋体" w:cs="宋体"/>
          <w:b/>
          <w:color w:val="auto"/>
          <w:spacing w:val="6"/>
          <w:sz w:val="32"/>
          <w:szCs w:val="32"/>
          <w:highlight w:val="none"/>
        </w:rPr>
      </w:pPr>
    </w:p>
    <w:p w14:paraId="2945FAAE">
      <w:pPr>
        <w:autoSpaceDE w:val="0"/>
        <w:autoSpaceDN w:val="0"/>
        <w:jc w:val="center"/>
        <w:rPr>
          <w:rFonts w:ascii="宋体" w:hAnsi="宋体" w:cs="宋体"/>
          <w:b/>
          <w:color w:val="auto"/>
          <w:spacing w:val="6"/>
          <w:sz w:val="32"/>
          <w:szCs w:val="32"/>
          <w:highlight w:val="none"/>
        </w:rPr>
      </w:pPr>
    </w:p>
    <w:p w14:paraId="3E579CF1">
      <w:pPr>
        <w:autoSpaceDE w:val="0"/>
        <w:autoSpaceDN w:val="0"/>
        <w:jc w:val="center"/>
        <w:rPr>
          <w:rFonts w:ascii="宋体" w:hAnsi="宋体" w:cs="宋体"/>
          <w:b/>
          <w:color w:val="auto"/>
          <w:spacing w:val="6"/>
          <w:sz w:val="32"/>
          <w:szCs w:val="32"/>
          <w:highlight w:val="none"/>
        </w:rPr>
      </w:pPr>
    </w:p>
    <w:p w14:paraId="06569EC4">
      <w:pPr>
        <w:autoSpaceDE w:val="0"/>
        <w:autoSpaceDN w:val="0"/>
        <w:jc w:val="center"/>
        <w:rPr>
          <w:rFonts w:ascii="宋体" w:hAnsi="宋体" w:cs="宋体"/>
          <w:b/>
          <w:color w:val="auto"/>
          <w:spacing w:val="6"/>
          <w:sz w:val="32"/>
          <w:szCs w:val="32"/>
          <w:highlight w:val="none"/>
        </w:rPr>
      </w:pPr>
    </w:p>
    <w:p w14:paraId="1CE9FD6E">
      <w:pPr>
        <w:autoSpaceDE w:val="0"/>
        <w:autoSpaceDN w:val="0"/>
        <w:jc w:val="center"/>
        <w:rPr>
          <w:rFonts w:ascii="宋体" w:hAnsi="宋体" w:cs="宋体"/>
          <w:b/>
          <w:color w:val="auto"/>
          <w:spacing w:val="6"/>
          <w:sz w:val="32"/>
          <w:szCs w:val="32"/>
          <w:highlight w:val="none"/>
        </w:rPr>
      </w:pPr>
    </w:p>
    <w:p w14:paraId="1ED5C22A">
      <w:pPr>
        <w:autoSpaceDE w:val="0"/>
        <w:autoSpaceDN w:val="0"/>
        <w:jc w:val="center"/>
        <w:rPr>
          <w:rFonts w:ascii="宋体" w:hAnsi="宋体" w:cs="宋体"/>
          <w:b/>
          <w:color w:val="auto"/>
          <w:spacing w:val="6"/>
          <w:sz w:val="32"/>
          <w:szCs w:val="32"/>
          <w:highlight w:val="none"/>
        </w:rPr>
      </w:pPr>
    </w:p>
    <w:p w14:paraId="030F513C">
      <w:pPr>
        <w:autoSpaceDE w:val="0"/>
        <w:autoSpaceDN w:val="0"/>
        <w:jc w:val="center"/>
        <w:rPr>
          <w:rFonts w:ascii="宋体" w:hAnsi="宋体" w:cs="宋体"/>
          <w:b/>
          <w:color w:val="auto"/>
          <w:spacing w:val="6"/>
          <w:sz w:val="32"/>
          <w:szCs w:val="32"/>
          <w:highlight w:val="none"/>
        </w:rPr>
      </w:pPr>
    </w:p>
    <w:p w14:paraId="00FEFF03">
      <w:pPr>
        <w:autoSpaceDE w:val="0"/>
        <w:autoSpaceDN w:val="0"/>
        <w:jc w:val="center"/>
        <w:rPr>
          <w:rFonts w:ascii="宋体" w:hAnsi="宋体" w:cs="宋体"/>
          <w:b/>
          <w:color w:val="auto"/>
          <w:spacing w:val="6"/>
          <w:sz w:val="32"/>
          <w:szCs w:val="32"/>
          <w:highlight w:val="none"/>
        </w:rPr>
      </w:pPr>
    </w:p>
    <w:p w14:paraId="21DDF9E9">
      <w:pPr>
        <w:snapToGrid w:val="0"/>
        <w:spacing w:line="360" w:lineRule="auto"/>
        <w:outlineLvl w:val="0"/>
        <w:rPr>
          <w:rFonts w:hint="eastAsia" w:ascii="宋体" w:hAnsi="宋体" w:cs="宋体"/>
          <w:b/>
          <w:color w:val="auto"/>
          <w:kern w:val="0"/>
          <w:sz w:val="44"/>
          <w:szCs w:val="44"/>
          <w:highlight w:val="none"/>
        </w:rPr>
      </w:pPr>
    </w:p>
    <w:p w14:paraId="4D47237E">
      <w:pPr>
        <w:snapToGrid w:val="0"/>
        <w:spacing w:line="360" w:lineRule="auto"/>
        <w:outlineLvl w:val="0"/>
        <w:rPr>
          <w:rFonts w:hint="eastAsia" w:ascii="宋体" w:hAnsi="宋体" w:cs="宋体"/>
          <w:b/>
          <w:color w:val="auto"/>
          <w:kern w:val="0"/>
          <w:sz w:val="44"/>
          <w:szCs w:val="44"/>
          <w:highlight w:val="none"/>
        </w:rPr>
      </w:pPr>
    </w:p>
    <w:p w14:paraId="283A30BA">
      <w:pPr>
        <w:snapToGrid w:val="0"/>
        <w:spacing w:line="360" w:lineRule="auto"/>
        <w:outlineLvl w:val="0"/>
        <w:rPr>
          <w:rFonts w:hint="eastAsia" w:ascii="宋体" w:hAnsi="宋体" w:cs="宋体"/>
          <w:b/>
          <w:color w:val="auto"/>
          <w:kern w:val="0"/>
          <w:sz w:val="44"/>
          <w:szCs w:val="44"/>
          <w:highlight w:val="none"/>
        </w:rPr>
      </w:pPr>
    </w:p>
    <w:p w14:paraId="558DE860">
      <w:pPr>
        <w:snapToGrid w:val="0"/>
        <w:spacing w:line="360" w:lineRule="auto"/>
        <w:outlineLvl w:val="0"/>
        <w:rPr>
          <w:rFonts w:hint="eastAsia" w:ascii="宋体" w:hAnsi="宋体" w:cs="宋体"/>
          <w:b/>
          <w:color w:val="auto"/>
          <w:kern w:val="0"/>
          <w:sz w:val="44"/>
          <w:szCs w:val="44"/>
          <w:highlight w:val="none"/>
        </w:rPr>
      </w:pPr>
    </w:p>
    <w:p w14:paraId="299E145F">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44508A8D">
      <w:pPr>
        <w:spacing w:line="360" w:lineRule="auto"/>
        <w:jc w:val="center"/>
        <w:rPr>
          <w:rFonts w:ascii="宋体" w:hAnsi="宋体" w:cs="宋体"/>
          <w:color w:val="auto"/>
          <w:sz w:val="24"/>
          <w:highlight w:val="none"/>
          <w:u w:val="single"/>
        </w:rPr>
      </w:pPr>
    </w:p>
    <w:p w14:paraId="7A0BF0EE">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0E59EFA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rPr>
        <w:t>（项目名称）</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FFF45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A426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3E3E832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81541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DA68E6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3B1016D">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171FF5A1">
      <w:pPr>
        <w:spacing w:line="360" w:lineRule="auto"/>
        <w:jc w:val="center"/>
        <w:rPr>
          <w:rFonts w:ascii="宋体" w:hAnsi="宋体" w:cs="宋体"/>
          <w:b/>
          <w:color w:val="auto"/>
          <w:sz w:val="32"/>
          <w:szCs w:val="32"/>
          <w:highlight w:val="none"/>
        </w:rPr>
      </w:pPr>
    </w:p>
    <w:p w14:paraId="7781C9FD">
      <w:pPr>
        <w:pStyle w:val="2"/>
        <w:rPr>
          <w:rFonts w:ascii="宋体" w:hAnsi="宋体" w:cs="宋体"/>
          <w:b/>
          <w:color w:val="auto"/>
          <w:sz w:val="32"/>
          <w:szCs w:val="32"/>
          <w:highlight w:val="none"/>
        </w:rPr>
      </w:pPr>
    </w:p>
    <w:p w14:paraId="55BFB35F">
      <w:pPr>
        <w:pStyle w:val="2"/>
        <w:rPr>
          <w:rFonts w:ascii="宋体" w:hAnsi="宋体" w:cs="宋体"/>
          <w:b/>
          <w:color w:val="auto"/>
          <w:sz w:val="32"/>
          <w:szCs w:val="32"/>
          <w:highlight w:val="none"/>
        </w:rPr>
      </w:pPr>
    </w:p>
    <w:p w14:paraId="2AE947C5">
      <w:pPr>
        <w:pStyle w:val="2"/>
        <w:rPr>
          <w:rFonts w:ascii="宋体" w:hAnsi="宋体" w:cs="宋体"/>
          <w:b/>
          <w:color w:val="auto"/>
          <w:sz w:val="32"/>
          <w:szCs w:val="32"/>
          <w:highlight w:val="none"/>
        </w:rPr>
      </w:pPr>
    </w:p>
    <w:p w14:paraId="315AE063">
      <w:pPr>
        <w:snapToGrid w:val="0"/>
        <w:spacing w:line="360" w:lineRule="auto"/>
        <w:outlineLvl w:val="0"/>
        <w:rPr>
          <w:rFonts w:hint="eastAsia"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hint="eastAsia" w:ascii="宋体" w:hAnsi="宋体" w:cs="宋体"/>
          <w:b/>
          <w:color w:val="auto"/>
          <w:kern w:val="0"/>
          <w:sz w:val="44"/>
          <w:szCs w:val="44"/>
          <w:highlight w:val="none"/>
          <w:lang w:val="en-US" w:eastAsia="zh-CN"/>
        </w:rPr>
        <w:t>8</w:t>
      </w:r>
      <w:r>
        <w:rPr>
          <w:rFonts w:hint="eastAsia" w:ascii="宋体" w:hAnsi="宋体" w:cs="宋体"/>
          <w:b/>
          <w:color w:val="auto"/>
          <w:kern w:val="0"/>
          <w:sz w:val="44"/>
          <w:szCs w:val="44"/>
          <w:highlight w:val="none"/>
        </w:rPr>
        <w:t>样品（演示）授权委托书</w:t>
      </w:r>
    </w:p>
    <w:p w14:paraId="2217841A">
      <w:pPr>
        <w:jc w:val="center"/>
        <w:rPr>
          <w:color w:val="auto"/>
          <w:sz w:val="40"/>
          <w:highlight w:val="none"/>
        </w:rPr>
      </w:pPr>
      <w:r>
        <w:rPr>
          <w:rFonts w:hint="eastAsia"/>
          <w:color w:val="auto"/>
          <w:sz w:val="40"/>
          <w:highlight w:val="none"/>
        </w:rPr>
        <w:t>样品（演示）授权委托书</w:t>
      </w:r>
    </w:p>
    <w:p w14:paraId="2A33552A">
      <w:pPr>
        <w:jc w:val="center"/>
        <w:rPr>
          <w:color w:val="auto"/>
          <w:sz w:val="40"/>
        </w:rPr>
      </w:pPr>
    </w:p>
    <w:p w14:paraId="7E3DEACF">
      <w:pPr>
        <w:snapToGrid w:val="0"/>
        <w:spacing w:line="360" w:lineRule="auto"/>
        <w:rPr>
          <w:rFonts w:cs="仿宋"/>
          <w:color w:val="auto"/>
        </w:rPr>
      </w:pPr>
      <w:r>
        <w:rPr>
          <w:rFonts w:hint="eastAsia" w:cs="仿宋_GB2312"/>
          <w:color w:val="auto"/>
        </w:rPr>
        <w:t>XXX（单位名称或采购机构名称）</w:t>
      </w:r>
      <w:r>
        <w:rPr>
          <w:rFonts w:hint="eastAsia" w:cs="仿宋"/>
          <w:color w:val="auto"/>
          <w:lang w:val="zh-CN"/>
        </w:rPr>
        <w:t>：</w:t>
      </w:r>
    </w:p>
    <w:p w14:paraId="3C8A8C36">
      <w:pPr>
        <w:snapToGrid w:val="0"/>
        <w:spacing w:line="360" w:lineRule="auto"/>
        <w:ind w:left="254" w:leftChars="121" w:firstLine="420" w:firstLineChars="200"/>
        <w:rPr>
          <w:rFonts w:cs="仿宋"/>
          <w:color w:val="auto"/>
          <w:u w:val="single"/>
          <w:lang w:val="zh-CN"/>
        </w:rPr>
      </w:pPr>
      <w:r>
        <w:rPr>
          <w:rFonts w:hint="eastAsia" w:cs="仿宋"/>
          <w:color w:val="auto"/>
          <w:lang w:val="zh-CN"/>
        </w:rPr>
        <w:t>兹委派</w:t>
      </w:r>
      <w:r>
        <w:rPr>
          <w:rFonts w:hint="eastAsia" w:cs="仿宋"/>
          <w:color w:val="auto"/>
          <w:u w:val="single"/>
          <w:lang w:val="zh-CN"/>
        </w:rPr>
        <w:t xml:space="preserve">                </w:t>
      </w:r>
      <w:r>
        <w:rPr>
          <w:rFonts w:hint="eastAsia" w:cs="仿宋"/>
          <w:color w:val="auto"/>
          <w:lang w:val="zh-CN"/>
        </w:rPr>
        <w:t>先生/女士，身份证号：</w:t>
      </w:r>
      <w:r>
        <w:rPr>
          <w:rFonts w:hint="eastAsia" w:cs="仿宋"/>
          <w:color w:val="auto"/>
          <w:u w:val="single"/>
          <w:lang w:val="zh-CN"/>
        </w:rPr>
        <w:t xml:space="preserve"> </w:t>
      </w:r>
      <w:r>
        <w:rPr>
          <w:rFonts w:cs="仿宋"/>
          <w:color w:val="auto"/>
          <w:u w:val="single"/>
          <w:lang w:val="zh-CN"/>
        </w:rPr>
        <w:t xml:space="preserve">                  </w:t>
      </w:r>
    </w:p>
    <w:p w14:paraId="60D40ABC">
      <w:pPr>
        <w:snapToGrid w:val="0"/>
        <w:spacing w:line="360" w:lineRule="auto"/>
        <w:ind w:left="254" w:leftChars="121" w:firstLine="420" w:firstLineChars="200"/>
        <w:rPr>
          <w:rFonts w:cs="仿宋"/>
          <w:color w:val="auto"/>
        </w:rPr>
      </w:pPr>
      <w:r>
        <w:rPr>
          <w:rFonts w:hint="eastAsia" w:cs="仿宋"/>
          <w:color w:val="auto"/>
          <w:lang w:val="zh-CN"/>
        </w:rPr>
        <w:t>手机：</w:t>
      </w:r>
      <w:r>
        <w:rPr>
          <w:rFonts w:hint="eastAsia" w:cs="仿宋"/>
          <w:color w:val="auto"/>
          <w:u w:val="single"/>
          <w:lang w:val="zh-CN"/>
        </w:rPr>
        <w:t xml:space="preserve">      </w:t>
      </w:r>
      <w:r>
        <w:rPr>
          <w:rFonts w:cs="仿宋"/>
          <w:color w:val="auto"/>
          <w:u w:val="single"/>
          <w:lang w:val="zh-CN"/>
        </w:rPr>
        <w:t xml:space="preserve">     </w:t>
      </w:r>
      <w:r>
        <w:rPr>
          <w:rFonts w:hint="eastAsia" w:cs="仿宋"/>
          <w:color w:val="auto"/>
          <w:u w:val="single"/>
          <w:lang w:val="zh-CN"/>
        </w:rPr>
        <w:t xml:space="preserve">  </w:t>
      </w:r>
      <w:r>
        <w:rPr>
          <w:rFonts w:hint="eastAsia" w:cs="仿宋"/>
          <w:color w:val="auto"/>
          <w:lang w:val="zh-CN"/>
        </w:rPr>
        <w:t>，代表我公司前来递交</w:t>
      </w:r>
      <w:r>
        <w:rPr>
          <w:rFonts w:cs="仿宋"/>
          <w:color w:val="auto"/>
          <w:u w:val="single"/>
          <w:lang w:val="zh-CN"/>
        </w:rPr>
        <w:t xml:space="preserve">                           </w:t>
      </w:r>
      <w:r>
        <w:rPr>
          <w:rFonts w:hint="eastAsia" w:cs="仿宋"/>
          <w:color w:val="auto"/>
          <w:u w:val="single"/>
          <w:lang w:val="zh-CN"/>
        </w:rPr>
        <w:t>采购项目</w:t>
      </w:r>
      <w:r>
        <w:rPr>
          <w:rFonts w:hint="eastAsia" w:cs="仿宋"/>
          <w:color w:val="auto"/>
          <w:lang w:val="zh-CN"/>
        </w:rPr>
        <w:t>【项目编号：</w:t>
      </w:r>
      <w:r>
        <w:rPr>
          <w:rFonts w:cs="仿宋"/>
          <w:color w:val="auto"/>
          <w:lang w:val="zh-CN"/>
        </w:rPr>
        <w:t xml:space="preserve">              </w:t>
      </w:r>
      <w:r>
        <w:rPr>
          <w:rFonts w:hint="eastAsia" w:cs="仿宋"/>
          <w:color w:val="auto"/>
          <w:lang w:val="zh-CN"/>
        </w:rPr>
        <w:t xml:space="preserve">】（标项号： </w:t>
      </w:r>
      <w:r>
        <w:rPr>
          <w:rFonts w:cs="仿宋"/>
          <w:color w:val="auto"/>
          <w:lang w:val="zh-CN"/>
        </w:rPr>
        <w:t xml:space="preserve"> </w:t>
      </w:r>
      <w:r>
        <w:rPr>
          <w:rFonts w:hint="eastAsia" w:cs="仿宋"/>
          <w:color w:val="auto"/>
          <w:lang w:val="zh-CN"/>
        </w:rPr>
        <w:t>）投标样品或参加演示，并全权负责标后取回样品等其他处理事宜。</w:t>
      </w:r>
    </w:p>
    <w:p w14:paraId="7F9FADC7">
      <w:pPr>
        <w:snapToGrid w:val="0"/>
        <w:spacing w:line="360" w:lineRule="auto"/>
        <w:rPr>
          <w:rFonts w:cs="仿宋"/>
          <w:color w:val="auto"/>
          <w:lang w:val="zh-CN"/>
        </w:rPr>
      </w:pPr>
      <w:r>
        <w:rPr>
          <w:rFonts w:hint="eastAsia" w:cs="仿宋"/>
          <w:color w:val="auto"/>
          <w:lang w:val="zh-CN"/>
        </w:rPr>
        <w:t xml:space="preserve">  </w:t>
      </w:r>
    </w:p>
    <w:p w14:paraId="52E1D82B">
      <w:pPr>
        <w:snapToGrid w:val="0"/>
        <w:spacing w:line="360" w:lineRule="auto"/>
        <w:rPr>
          <w:rFonts w:cs="仿宋"/>
          <w:color w:val="auto"/>
        </w:rPr>
      </w:pPr>
      <w:r>
        <w:rPr>
          <w:rFonts w:hint="eastAsia" w:cs="仿宋"/>
          <w:color w:val="auto"/>
          <w:lang w:val="zh-CN"/>
        </w:rPr>
        <w:t xml:space="preserve">    特此告知。</w:t>
      </w:r>
    </w:p>
    <w:p w14:paraId="22F17EAB">
      <w:pPr>
        <w:snapToGrid w:val="0"/>
        <w:spacing w:line="360" w:lineRule="auto"/>
        <w:rPr>
          <w:rFonts w:cs="仿宋"/>
          <w:color w:val="auto"/>
        </w:rPr>
      </w:pPr>
      <w:r>
        <w:rPr>
          <w:rFonts w:hint="eastAsia" w:cs="仿宋"/>
          <w:color w:val="auto"/>
          <w:lang w:val="zh-CN"/>
        </w:rPr>
        <w:t xml:space="preserve">                                                  投标人名称(公章)：</w:t>
      </w:r>
    </w:p>
    <w:p w14:paraId="0CA6CAE2">
      <w:pPr>
        <w:snapToGrid w:val="0"/>
        <w:spacing w:line="360" w:lineRule="auto"/>
        <w:rPr>
          <w:rFonts w:cs="仿宋"/>
          <w:color w:val="auto"/>
        </w:rPr>
      </w:pPr>
      <w:r>
        <w:rPr>
          <w:rFonts w:hint="eastAsia" w:cs="仿宋"/>
          <w:color w:val="auto"/>
          <w:lang w:val="zh-CN"/>
        </w:rPr>
        <w:t xml:space="preserve">                                                  </w:t>
      </w:r>
    </w:p>
    <w:p w14:paraId="0B464BDE">
      <w:pPr>
        <w:snapToGrid w:val="0"/>
        <w:spacing w:line="360" w:lineRule="auto"/>
        <w:ind w:right="240"/>
        <w:jc w:val="right"/>
        <w:rPr>
          <w:rFonts w:cs="仿宋"/>
          <w:color w:val="auto"/>
          <w:lang w:val="zh-CN"/>
        </w:rPr>
      </w:pPr>
      <w:r>
        <w:rPr>
          <w:rFonts w:hint="eastAsia" w:cs="仿宋"/>
          <w:color w:val="auto"/>
          <w:lang w:val="zh-CN"/>
        </w:rPr>
        <w:t>签发日期：  年  月   日</w:t>
      </w:r>
    </w:p>
    <w:p w14:paraId="72C49B79">
      <w:pPr>
        <w:snapToGrid w:val="0"/>
        <w:spacing w:line="360" w:lineRule="auto"/>
        <w:ind w:right="240"/>
        <w:jc w:val="right"/>
        <w:rPr>
          <w:rFonts w:cs="仿宋"/>
          <w:color w:val="auto"/>
          <w:lang w:val="zh-CN"/>
        </w:rPr>
      </w:pPr>
    </w:p>
    <w:p w14:paraId="0B74CD88">
      <w:pPr>
        <w:snapToGrid w:val="0"/>
        <w:spacing w:line="360" w:lineRule="auto"/>
        <w:ind w:right="1920"/>
        <w:rPr>
          <w:rFonts w:cs="仿宋"/>
          <w:color w:val="auto"/>
          <w:lang w:val="zh-CN"/>
        </w:rPr>
      </w:pPr>
    </w:p>
    <w:p w14:paraId="2DD00FC8">
      <w:pPr>
        <w:snapToGrid w:val="0"/>
        <w:spacing w:line="360" w:lineRule="auto"/>
        <w:ind w:right="240"/>
        <w:jc w:val="right"/>
        <w:rPr>
          <w:rFonts w:cs="仿宋"/>
          <w:color w:val="auto"/>
          <w:lang w:val="zh-CN"/>
        </w:rPr>
      </w:pPr>
    </w:p>
    <w:p w14:paraId="3A7B891D">
      <w:pPr>
        <w:snapToGrid w:val="0"/>
        <w:spacing w:line="360" w:lineRule="auto"/>
        <w:ind w:right="240"/>
        <w:rPr>
          <w:rFonts w:cs="仿宋"/>
          <w:color w:val="auto"/>
          <w:lang w:val="zh-CN"/>
        </w:rPr>
      </w:pPr>
      <w:r>
        <w:rPr>
          <w:rFonts w:hint="eastAsia" w:cs="仿宋"/>
          <w:color w:val="auto"/>
        </w:rPr>
        <w:t>受委托人</w:t>
      </w:r>
      <w:r>
        <w:rPr>
          <w:rFonts w:hint="eastAsia" w:cs="仿宋"/>
          <w:color w:val="auto"/>
          <w:lang w:val="zh-CN"/>
        </w:rPr>
        <w:t>身份证复印件：</w:t>
      </w:r>
    </w:p>
    <w:p w14:paraId="3589D4FF">
      <w:pPr>
        <w:snapToGrid w:val="0"/>
        <w:spacing w:line="360" w:lineRule="auto"/>
        <w:ind w:right="240"/>
        <w:rPr>
          <w:rFonts w:cs="仿宋"/>
          <w:color w:val="auto"/>
          <w:lang w:val="zh-CN"/>
        </w:rPr>
      </w:pPr>
      <w:r>
        <w:rPr>
          <w:rFonts w:hint="eastAsia" w:cs="仿宋"/>
          <w:color w:val="auto"/>
          <w:lang w:val="zh-CN"/>
        </w:rPr>
        <w:t>说明：本委托书在有样品或演示时由受委托人携带至指定地点。</w:t>
      </w:r>
    </w:p>
    <w:p w14:paraId="2E062F73">
      <w:pPr>
        <w:spacing w:line="360" w:lineRule="auto"/>
        <w:rPr>
          <w:rFonts w:ascii="宋体" w:hAnsi="宋体" w:cs="宋体"/>
          <w:bCs/>
          <w:color w:val="auto"/>
          <w:sz w:val="24"/>
        </w:rPr>
      </w:pPr>
      <w:r>
        <w:rPr>
          <w:rFonts w:cs="仿宋_GB2312"/>
          <w:b/>
          <w:color w:val="auto"/>
        </w:rPr>
        <w:t>同时有样品和演示的</w:t>
      </w:r>
      <w:r>
        <w:rPr>
          <w:rFonts w:hint="eastAsia" w:cs="仿宋_GB2312"/>
          <w:b/>
          <w:color w:val="auto"/>
        </w:rPr>
        <w:t>，</w:t>
      </w:r>
      <w:r>
        <w:rPr>
          <w:rFonts w:cs="仿宋_GB2312"/>
          <w:b/>
          <w:color w:val="auto"/>
        </w:rPr>
        <w:t>可委托不同人员</w:t>
      </w:r>
      <w:r>
        <w:rPr>
          <w:rFonts w:hint="eastAsia" w:cs="仿宋_GB2312"/>
          <w:b/>
          <w:color w:val="auto"/>
        </w:rPr>
        <w:t>。</w:t>
      </w:r>
    </w:p>
    <w:p w14:paraId="16CB5BA3">
      <w:pPr>
        <w:pStyle w:val="2"/>
        <w:rPr>
          <w:rFonts w:ascii="宋体" w:hAnsi="宋体" w:cs="宋体"/>
          <w:b/>
          <w:color w:val="auto"/>
          <w:sz w:val="32"/>
          <w:szCs w:val="32"/>
          <w:highlight w:val="none"/>
        </w:rPr>
      </w:pPr>
    </w:p>
    <w:p w14:paraId="1D80D477">
      <w:pPr>
        <w:spacing w:line="360" w:lineRule="auto"/>
        <w:rPr>
          <w:rFonts w:ascii="宋体" w:hAnsi="宋体" w:cs="宋体"/>
          <w:bCs/>
          <w:color w:val="auto"/>
          <w:sz w:val="24"/>
          <w:highlight w:val="none"/>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 w:name="汉仪书宋二S">
    <w:altName w:val="宋体"/>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40"/>
      <w:framePr w:wrap="around" w:vAnchor="text" w:hAnchor="margin" w:xAlign="right" w:y="1"/>
      <w:rPr>
        <w:rStyle w:val="73"/>
      </w:rPr>
    </w:pPr>
    <w:r>
      <w:fldChar w:fldCharType="begin"/>
    </w:r>
    <w:r>
      <w:rPr>
        <w:rStyle w:val="73"/>
      </w:rPr>
      <w:instrText xml:space="preserve">PAGE  </w:instrText>
    </w:r>
    <w:r>
      <w:fldChar w:fldCharType="end"/>
    </w:r>
  </w:p>
  <w:p w14:paraId="717DD9AE">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B5D14">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785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A808B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FB57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E26F6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59B23D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8C6211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40"/>
      <w:framePr w:wrap="around" w:vAnchor="text" w:hAnchor="margin" w:xAlign="right" w:y="1"/>
      <w:rPr>
        <w:rStyle w:val="73"/>
      </w:rPr>
    </w:pPr>
    <w:r>
      <w:fldChar w:fldCharType="begin"/>
    </w:r>
    <w:r>
      <w:rPr>
        <w:rStyle w:val="73"/>
      </w:rPr>
      <w:instrText xml:space="preserve">PAGE  </w:instrText>
    </w:r>
    <w:r>
      <w:fldChar w:fldCharType="end"/>
    </w:r>
  </w:p>
  <w:p w14:paraId="6C3E18D1">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1" w:name="_Toc36110187"/>
    <w:bookmarkStart w:id="412" w:name="_Toc164085800"/>
    <w:bookmarkStart w:id="413" w:name="_Toc131845147"/>
    <w:bookmarkStart w:id="414" w:name="_Toc91899912"/>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C3998">
    <w:pPr>
      <w:pStyle w:val="41"/>
      <w:pBdr>
        <w:bottom w:val="single" w:color="auto" w:sz="6" w:space="4"/>
      </w:pBdr>
      <w:jc w:val="right"/>
    </w:pPr>
    <w:r>
      <w:t></w:t>
    </w:r>
    <w:r>
      <w:rPr>
        <w:rFonts w:hint="eastAsia"/>
      </w:rPr>
      <w:t xml:space="preserve">             </w:t>
    </w:r>
    <w:r>
      <w:t>杭州市政府采购公开招标文件</w:t>
    </w:r>
  </w:p>
  <w:p w14:paraId="04A4D0BA">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29DBC">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AD6D0">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A5A08">
    <w:pPr>
      <w:pStyle w:val="41"/>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32905">
    <w:pPr>
      <w:pStyle w:val="41"/>
    </w:pPr>
    <w:r>
      <w:t></w:t>
    </w:r>
    <w:r>
      <w:rPr>
        <w:rFonts w:hint="eastAsia"/>
      </w:rPr>
      <w:t xml:space="preserve">         </w:t>
    </w:r>
  </w:p>
  <w:p w14:paraId="7A5C9F01">
    <w:pPr>
      <w:pStyle w:val="41"/>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7D46">
    <w:pPr>
      <w:pStyle w:val="41"/>
      <w:rPr>
        <w:rFonts w:ascii="仿宋_GB2312" w:eastAsia="仿宋_GB2312"/>
        <w:b/>
        <w:i/>
        <w:u w:val="single"/>
      </w:rPr>
    </w:pPr>
    <w:r>
      <w:t></w:t>
    </w:r>
    <w:r>
      <w:rPr>
        <w:rFonts w:hint="eastAsia"/>
      </w:rPr>
      <w:t xml:space="preserve">                                                </w:t>
    </w:r>
    <w:r>
      <w:t xml:space="preserve"> 杭州市政府采购公开招标文件</w:t>
    </w:r>
  </w:p>
  <w:p w14:paraId="78DD4CB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D28C7">
    <w:pPr>
      <w:pStyle w:val="41"/>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EDA2F">
    <w:pPr>
      <w:pStyle w:val="41"/>
      <w:jc w:val="right"/>
      <w:rPr>
        <w:rFonts w:ascii="仿宋_GB2312" w:eastAsia="仿宋_GB2312"/>
        <w:b/>
        <w:i/>
        <w:u w:val="single"/>
      </w:rPr>
    </w:pPr>
    <w:r>
      <w:rPr>
        <w:rFonts w:hint="eastAsia"/>
      </w:rPr>
      <w:t xml:space="preserve">                                  </w:t>
    </w:r>
    <w:r>
      <w:t>杭州市政府采购公开招标文件</w:t>
    </w:r>
  </w:p>
  <w:p w14:paraId="438CE37A">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C224">
    <w:pPr>
      <w:pStyle w:val="41"/>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65ED7">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803BA">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0A1CF306"/>
    <w:multiLevelType w:val="singleLevel"/>
    <w:tmpl w:val="0A1CF306"/>
    <w:lvl w:ilvl="0" w:tentative="0">
      <w:start w:val="4"/>
      <w:numFmt w:val="decimal"/>
      <w:lvlText w:val="%1."/>
      <w:lvlJc w:val="left"/>
      <w:pPr>
        <w:tabs>
          <w:tab w:val="left" w:pos="312"/>
        </w:tabs>
      </w:pPr>
    </w:lvl>
  </w:abstractNum>
  <w:abstractNum w:abstractNumId="8">
    <w:nsid w:val="1E562493"/>
    <w:multiLevelType w:val="singleLevel"/>
    <w:tmpl w:val="1E562493"/>
    <w:lvl w:ilvl="0" w:tentative="0">
      <w:start w:val="5"/>
      <w:numFmt w:val="chineseCounting"/>
      <w:suff w:val="space"/>
      <w:lvlText w:val="第%1部分"/>
      <w:lvlJc w:val="left"/>
      <w:rPr>
        <w:rFonts w:hint="eastAsia"/>
      </w:rPr>
    </w:lvl>
  </w:abstractNum>
  <w:abstractNum w:abstractNumId="9">
    <w:nsid w:val="7A0F6431"/>
    <w:multiLevelType w:val="singleLevel"/>
    <w:tmpl w:val="7A0F6431"/>
    <w:lvl w:ilvl="0" w:tentative="0">
      <w:start w:val="1"/>
      <w:numFmt w:val="decimal"/>
      <w:suff w:val="space"/>
      <w:lvlText w:val="%1."/>
      <w:lvlJc w:val="left"/>
    </w:lvl>
  </w:abstractNum>
  <w:num w:numId="1">
    <w:abstractNumId w:val="7"/>
  </w:num>
  <w:num w:numId="2">
    <w:abstractNumId w:val="8"/>
  </w:num>
  <w:num w:numId="3">
    <w:abstractNumId w:val="9"/>
  </w:num>
  <w:num w:numId="4">
    <w:abstractNumId w:val="2"/>
  </w:num>
  <w:num w:numId="5">
    <w:abstractNumId w:val="6"/>
  </w:num>
  <w:num w:numId="6">
    <w:abstractNumId w:val="4"/>
  </w:num>
  <w:num w:numId="7">
    <w:abstractNumId w:val="3"/>
  </w:num>
  <w:num w:numId="8">
    <w:abstractNumId w:val="0"/>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7ED18CD"/>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FB3396"/>
    <w:rsid w:val="0B30404E"/>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621A79"/>
    <w:rsid w:val="118963A1"/>
    <w:rsid w:val="11C6522A"/>
    <w:rsid w:val="11E104CC"/>
    <w:rsid w:val="11E20309"/>
    <w:rsid w:val="12255233"/>
    <w:rsid w:val="12530213"/>
    <w:rsid w:val="127723A9"/>
    <w:rsid w:val="12862074"/>
    <w:rsid w:val="12883966"/>
    <w:rsid w:val="129E45B4"/>
    <w:rsid w:val="12C10A21"/>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409B8"/>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291A13"/>
    <w:rsid w:val="3049169C"/>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1E5B"/>
    <w:rsid w:val="38296C89"/>
    <w:rsid w:val="383002EB"/>
    <w:rsid w:val="38586797"/>
    <w:rsid w:val="385D15DF"/>
    <w:rsid w:val="38BC0149"/>
    <w:rsid w:val="38D87D1C"/>
    <w:rsid w:val="39161217"/>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C932CA"/>
    <w:rsid w:val="41D01505"/>
    <w:rsid w:val="422F44A2"/>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44552"/>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545BD"/>
    <w:rsid w:val="4AB82D0F"/>
    <w:rsid w:val="4AC32699"/>
    <w:rsid w:val="4AEB7664"/>
    <w:rsid w:val="4AFD7C19"/>
    <w:rsid w:val="4B0567D1"/>
    <w:rsid w:val="4B236AAE"/>
    <w:rsid w:val="4B707271"/>
    <w:rsid w:val="4B9739F7"/>
    <w:rsid w:val="4BEE2503"/>
    <w:rsid w:val="4C245A30"/>
    <w:rsid w:val="4CB6685F"/>
    <w:rsid w:val="4CC367FE"/>
    <w:rsid w:val="4D077F3C"/>
    <w:rsid w:val="4D0A29E9"/>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F304BE"/>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7F50A1F"/>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4C26D6"/>
    <w:rsid w:val="5C7640AD"/>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328B3"/>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2A557F"/>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8F5B97"/>
    <w:rsid w:val="6D9078AF"/>
    <w:rsid w:val="6DAA3FEF"/>
    <w:rsid w:val="6DC0172B"/>
    <w:rsid w:val="6DCB690C"/>
    <w:rsid w:val="6DD41A5B"/>
    <w:rsid w:val="6DDEB12A"/>
    <w:rsid w:val="6DF43C2E"/>
    <w:rsid w:val="6DF51CA3"/>
    <w:rsid w:val="6E8335BD"/>
    <w:rsid w:val="6E8E12EF"/>
    <w:rsid w:val="6E972936"/>
    <w:rsid w:val="6EB40461"/>
    <w:rsid w:val="6ED446C5"/>
    <w:rsid w:val="6ED8429D"/>
    <w:rsid w:val="6F2A7D94"/>
    <w:rsid w:val="6F6049BF"/>
    <w:rsid w:val="6F8331F1"/>
    <w:rsid w:val="6FAE1A09"/>
    <w:rsid w:val="6FD75BF8"/>
    <w:rsid w:val="707723D0"/>
    <w:rsid w:val="70F5661B"/>
    <w:rsid w:val="71360107"/>
    <w:rsid w:val="713B688E"/>
    <w:rsid w:val="71D43752"/>
    <w:rsid w:val="71DB20DB"/>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4A02D1"/>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75354B"/>
    <w:rsid w:val="7DB57A34"/>
    <w:rsid w:val="7DD86F60"/>
    <w:rsid w:val="7DE60973"/>
    <w:rsid w:val="7DEF0916"/>
    <w:rsid w:val="7E1E5218"/>
    <w:rsid w:val="7E9A4E1F"/>
    <w:rsid w:val="7EA7723A"/>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customStyle="1" w:styleId="2">
    <w:name w:val="样式3"/>
    <w:basedOn w:val="3"/>
    <w:qFormat/>
    <w:uiPriority w:val="0"/>
    <w:pPr>
      <w:tabs>
        <w:tab w:val="left" w:pos="2790"/>
        <w:tab w:val="left" w:pos="4230"/>
      </w:tabs>
      <w:spacing w:before="312" w:beforeLines="100"/>
      <w:jc w:val="left"/>
    </w:pPr>
  </w:style>
  <w:style w:type="paragraph" w:styleId="3">
    <w:name w:val="Plain Text"/>
    <w:basedOn w:val="1"/>
    <w:next w:val="1"/>
    <w:link w:val="126"/>
    <w:qFormat/>
    <w:uiPriority w:val="0"/>
    <w:rPr>
      <w:rFonts w:ascii="宋体" w:hAnsi="Courier New" w:cs="Arial"/>
      <w:snapToGrid w:val="0"/>
      <w:szCs w:val="21"/>
    </w:rPr>
  </w:style>
  <w:style w:type="paragraph" w:styleId="7">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0"/>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3"/>
    <w:qFormat/>
    <w:uiPriority w:val="0"/>
    <w:pPr>
      <w:shd w:val="clear" w:color="auto" w:fill="000080"/>
    </w:pPr>
  </w:style>
  <w:style w:type="paragraph" w:styleId="21">
    <w:name w:val="annotation text"/>
    <w:basedOn w:val="1"/>
    <w:link w:val="345"/>
    <w:qFormat/>
    <w:uiPriority w:val="99"/>
    <w:pPr>
      <w:jc w:val="left"/>
    </w:pPr>
  </w:style>
  <w:style w:type="paragraph" w:styleId="22">
    <w:name w:val="Salutation"/>
    <w:basedOn w:val="1"/>
    <w:next w:val="1"/>
    <w:link w:val="299"/>
    <w:qFormat/>
    <w:uiPriority w:val="0"/>
    <w:rPr>
      <w:rFonts w:ascii="仿宋_GB2312" w:eastAsia="仿宋_GB2312"/>
      <w:sz w:val="28"/>
      <w:szCs w:val="20"/>
    </w:rPr>
  </w:style>
  <w:style w:type="paragraph" w:styleId="23">
    <w:name w:val="Body Text 3"/>
    <w:basedOn w:val="1"/>
    <w:link w:val="331"/>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1"/>
    <w:link w:val="431"/>
    <w:qFormat/>
    <w:uiPriority w:val="0"/>
    <w:pPr>
      <w:autoSpaceDE w:val="0"/>
      <w:autoSpaceDN w:val="0"/>
      <w:spacing w:line="360" w:lineRule="auto"/>
    </w:pPr>
    <w:rPr>
      <w:rFonts w:ascii="宋体" w:hAnsi="Arial" w:cs="Arial"/>
      <w:snapToGrid w:val="0"/>
      <w:sz w:val="24"/>
      <w:szCs w:val="21"/>
      <w:lang w:val="zh-CN"/>
    </w:rPr>
  </w:style>
  <w:style w:type="paragraph" w:styleId="26">
    <w:name w:val="Body Text Indent"/>
    <w:basedOn w:val="1"/>
    <w:link w:val="266"/>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7"/>
    <w:qFormat/>
    <w:uiPriority w:val="0"/>
    <w:rPr>
      <w:b/>
      <w:bCs/>
    </w:rPr>
  </w:style>
  <w:style w:type="paragraph" w:styleId="61">
    <w:name w:val="Body Text First Indent"/>
    <w:basedOn w:val="25"/>
    <w:link w:val="322"/>
    <w:qFormat/>
    <w:uiPriority w:val="0"/>
    <w:pPr>
      <w:ind w:firstLine="420"/>
    </w:pPr>
    <w:rPr>
      <w:rFonts w:hAnsi="Calibri" w:cs="Times New Roman"/>
      <w:snapToGrid/>
      <w:szCs w:val="20"/>
    </w:rPr>
  </w:style>
  <w:style w:type="paragraph" w:styleId="62">
    <w:name w:val="Body Text First Indent 2"/>
    <w:basedOn w:val="26"/>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5"/>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3"/>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7"/>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0"/>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1"/>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8"/>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8"/>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6"/>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4"/>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9"/>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2"/>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8"/>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1"/>
    <w:qFormat/>
    <w:uiPriority w:val="0"/>
    <w:rPr>
      <w:b/>
      <w:bCs/>
      <w:kern w:val="2"/>
      <w:sz w:val="24"/>
      <w:szCs w:val="24"/>
    </w:rPr>
  </w:style>
  <w:style w:type="character" w:customStyle="1" w:styleId="309">
    <w:name w:val="正文文本缩进 2 Char"/>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1"/>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8"/>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3"/>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1"/>
    <w:qFormat/>
    <w:uiPriority w:val="0"/>
    <w:rPr>
      <w:kern w:val="2"/>
      <w:sz w:val="21"/>
      <w:szCs w:val="24"/>
    </w:rPr>
  </w:style>
  <w:style w:type="character" w:customStyle="1" w:styleId="346">
    <w:name w:val="签名 Char"/>
    <w:link w:val="42"/>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2"/>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basedOn w:val="70"/>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7"/>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8"/>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6"/>
    <w:next w:val="236"/>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6"/>
    <w:next w:val="236"/>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4"/>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9"/>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1" Type="http://schemas.openxmlformats.org/officeDocument/2006/relationships/fontTable" Target="fontTable.xml"/><Relationship Id="rId50" Type="http://schemas.openxmlformats.org/officeDocument/2006/relationships/numbering" Target="numbering.xml"/><Relationship Id="rId5" Type="http://schemas.openxmlformats.org/officeDocument/2006/relationships/footer" Target="footer1.xml"/><Relationship Id="rId49" Type="http://schemas.openxmlformats.org/officeDocument/2006/relationships/customXml" Target="../customXml/item1.xml"/><Relationship Id="rId48" Type="http://schemas.openxmlformats.org/officeDocument/2006/relationships/image" Target="media/image21.png"/><Relationship Id="rId47" Type="http://schemas.openxmlformats.org/officeDocument/2006/relationships/image" Target="media/image20.png"/><Relationship Id="rId46" Type="http://schemas.openxmlformats.org/officeDocument/2006/relationships/image" Target="media/image19.png"/><Relationship Id="rId45" Type="http://schemas.openxmlformats.org/officeDocument/2006/relationships/image" Target="media/image18.jpeg"/><Relationship Id="rId44" Type="http://schemas.openxmlformats.org/officeDocument/2006/relationships/image" Target="media/image17.jpeg"/><Relationship Id="rId43" Type="http://schemas.openxmlformats.org/officeDocument/2006/relationships/image" Target="media/image16.png"/><Relationship Id="rId42" Type="http://schemas.openxmlformats.org/officeDocument/2006/relationships/image" Target="media/image15.png"/><Relationship Id="rId41" Type="http://schemas.openxmlformats.org/officeDocument/2006/relationships/image" Target="media/image14.png"/><Relationship Id="rId40" Type="http://schemas.openxmlformats.org/officeDocument/2006/relationships/image" Target="media/image13.jpeg"/><Relationship Id="rId4" Type="http://schemas.openxmlformats.org/officeDocument/2006/relationships/header" Target="header2.xml"/><Relationship Id="rId39" Type="http://schemas.openxmlformats.org/officeDocument/2006/relationships/image" Target="media/image12.jpeg"/><Relationship Id="rId38" Type="http://schemas.openxmlformats.org/officeDocument/2006/relationships/image" Target="media/image11.jpeg"/><Relationship Id="rId37" Type="http://schemas.openxmlformats.org/officeDocument/2006/relationships/image" Target="media/image10.jpeg"/><Relationship Id="rId36" Type="http://schemas.openxmlformats.org/officeDocument/2006/relationships/image" Target="media/image9.jpeg"/><Relationship Id="rId35" Type="http://schemas.openxmlformats.org/officeDocument/2006/relationships/image" Target="media/image8.jpeg"/><Relationship Id="rId34" Type="http://schemas.openxmlformats.org/officeDocument/2006/relationships/image" Target="media/image7.jpeg"/><Relationship Id="rId33" Type="http://schemas.openxmlformats.org/officeDocument/2006/relationships/image" Target="media/image6.jpeg"/><Relationship Id="rId32" Type="http://schemas.openxmlformats.org/officeDocument/2006/relationships/image" Target="media/image5.png"/><Relationship Id="rId31" Type="http://schemas.openxmlformats.org/officeDocument/2006/relationships/image" Target="media/image4.png"/><Relationship Id="rId30" Type="http://schemas.openxmlformats.org/officeDocument/2006/relationships/image" Target="media/image3.png"/><Relationship Id="rId3" Type="http://schemas.openxmlformats.org/officeDocument/2006/relationships/header" Target="header1.xml"/><Relationship Id="rId29" Type="http://schemas.openxmlformats.org/officeDocument/2006/relationships/image" Target="media/image2.jpeg"/><Relationship Id="rId28" Type="http://schemas.openxmlformats.org/officeDocument/2006/relationships/image" Target="media/image1.png"/><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15846</Words>
  <Characters>17055</Characters>
  <Lines>279</Lines>
  <Paragraphs>78</Paragraphs>
  <TotalTime>9</TotalTime>
  <ScaleCrop>false</ScaleCrop>
  <LinksUpToDate>false</LinksUpToDate>
  <CharactersWithSpaces>17569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郭富城</cp:lastModifiedBy>
  <cp:lastPrinted>2021-12-29T19:06:00Z</cp:lastPrinted>
  <dcterms:modified xsi:type="dcterms:W3CDTF">2025-03-31T12:25:45Z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93E4388F1173478C887790AAE881F654_13</vt:lpwstr>
  </property>
  <property fmtid="{D5CDD505-2E9C-101B-9397-08002B2CF9AE}" pid="5" name="KSOTemplateDocerSaveRecord">
    <vt:lpwstr>eyJoZGlkIjoiZTcyMjg3YTI5NDM4NDBhZThkODg3Y2FjY2MzZWM2ZDIiLCJ1c2VySWQiOiI2MjAwNTI5NjcifQ==</vt:lpwstr>
  </property>
</Properties>
</file>