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2775C">
      <w:pPr>
        <w:adjustRightInd/>
        <w:spacing w:line="360" w:lineRule="auto"/>
        <w:rPr>
          <w:rFonts w:ascii="宋体" w:hAnsi="宋体" w:cs="宋体"/>
          <w:b/>
          <w:sz w:val="48"/>
          <w:szCs w:val="48"/>
        </w:rPr>
      </w:pPr>
    </w:p>
    <w:p w14:paraId="5B361EE6">
      <w:pPr>
        <w:adjustRightInd/>
        <w:spacing w:line="360" w:lineRule="auto"/>
        <w:jc w:val="center"/>
        <w:rPr>
          <w:rFonts w:ascii="宋体" w:hAnsi="宋体" w:cs="宋体"/>
          <w:sz w:val="44"/>
          <w:szCs w:val="44"/>
        </w:rPr>
      </w:pPr>
      <w:r>
        <w:rPr>
          <w:rFonts w:hint="eastAsia" w:ascii="宋体" w:hAnsi="宋体" w:cs="宋体"/>
          <w:sz w:val="44"/>
          <w:szCs w:val="44"/>
        </w:rPr>
        <w:t>杭州城市大脑滨江平台项目特色应用场景开发（应急指挥系统）项目运维项目</w:t>
      </w:r>
    </w:p>
    <w:p w14:paraId="0781F5DC">
      <w:pPr>
        <w:adjustRightInd/>
        <w:spacing w:line="360" w:lineRule="auto"/>
        <w:jc w:val="center"/>
        <w:rPr>
          <w:rFonts w:ascii="宋体" w:hAnsi="宋体" w:cs="宋体"/>
          <w:sz w:val="48"/>
          <w:szCs w:val="48"/>
        </w:rPr>
      </w:pPr>
    </w:p>
    <w:p w14:paraId="3A484B75">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1FA3A605">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7CAB7060">
      <w:pPr>
        <w:snapToGrid w:val="0"/>
        <w:spacing w:line="360" w:lineRule="auto"/>
        <w:jc w:val="center"/>
        <w:rPr>
          <w:rFonts w:ascii="宋体" w:hAnsi="宋体" w:cs="宋体"/>
          <w:sz w:val="30"/>
          <w:szCs w:val="30"/>
        </w:rPr>
      </w:pPr>
      <w:r>
        <w:rPr>
          <w:rFonts w:hint="eastAsia" w:ascii="宋体" w:hAnsi="宋体" w:cs="宋体"/>
          <w:sz w:val="30"/>
          <w:szCs w:val="30"/>
        </w:rPr>
        <w:t>编号:ZJXS-BJ2024-004</w:t>
      </w:r>
    </w:p>
    <w:p w14:paraId="523A72FD">
      <w:pPr>
        <w:adjustRightInd/>
        <w:spacing w:line="360" w:lineRule="auto"/>
        <w:rPr>
          <w:rFonts w:ascii="宋体" w:hAnsi="宋体" w:cs="宋体"/>
          <w:sz w:val="28"/>
          <w:szCs w:val="20"/>
        </w:rPr>
      </w:pPr>
    </w:p>
    <w:p w14:paraId="1DAF4FD5">
      <w:pPr>
        <w:spacing w:line="360" w:lineRule="auto"/>
        <w:jc w:val="center"/>
        <w:rPr>
          <w:rFonts w:ascii="宋体" w:hAnsi="宋体" w:cs="宋体"/>
          <w:b/>
          <w:sz w:val="44"/>
          <w:szCs w:val="44"/>
        </w:rPr>
      </w:pPr>
      <w:r>
        <w:rPr>
          <w:rFonts w:hint="eastAsia" w:ascii="宋体" w:hAnsi="宋体" w:cs="宋体"/>
          <w:b/>
          <w:sz w:val="44"/>
          <w:szCs w:val="44"/>
        </w:rPr>
        <w:t xml:space="preserve"> </w:t>
      </w:r>
    </w:p>
    <w:p w14:paraId="1C27D667">
      <w:pPr>
        <w:spacing w:line="360" w:lineRule="auto"/>
        <w:jc w:val="center"/>
        <w:rPr>
          <w:rFonts w:ascii="宋体" w:hAnsi="宋体" w:cs="宋体"/>
          <w:sz w:val="24"/>
        </w:rPr>
      </w:pPr>
    </w:p>
    <w:p w14:paraId="05FE37DD">
      <w:pPr>
        <w:pStyle w:val="2"/>
        <w:rPr>
          <w:rFonts w:ascii="宋体" w:hAnsi="宋体" w:cs="宋体"/>
          <w:sz w:val="24"/>
        </w:rPr>
      </w:pPr>
    </w:p>
    <w:p w14:paraId="314D46BF">
      <w:pPr>
        <w:rPr>
          <w:rFonts w:ascii="宋体" w:hAnsi="宋体" w:cs="宋体"/>
          <w:sz w:val="24"/>
        </w:rPr>
      </w:pPr>
    </w:p>
    <w:p w14:paraId="47F67EFD">
      <w:pPr>
        <w:spacing w:line="360" w:lineRule="auto"/>
        <w:rPr>
          <w:rFonts w:ascii="宋体" w:hAnsi="宋体" w:cs="宋体"/>
          <w:sz w:val="32"/>
          <w:szCs w:val="32"/>
        </w:rPr>
      </w:pPr>
    </w:p>
    <w:p w14:paraId="2225BC46">
      <w:pPr>
        <w:pStyle w:val="25"/>
        <w:ind w:firstLine="0"/>
      </w:pPr>
    </w:p>
    <w:p w14:paraId="16B070B9">
      <w:pPr>
        <w:pStyle w:val="24"/>
        <w:rPr>
          <w:rFonts w:hAnsi="宋体" w:cs="宋体"/>
          <w:sz w:val="32"/>
          <w:szCs w:val="32"/>
        </w:rPr>
      </w:pPr>
    </w:p>
    <w:p w14:paraId="57C0A645">
      <w:pPr>
        <w:pStyle w:val="25"/>
      </w:pPr>
    </w:p>
    <w:p w14:paraId="16553050">
      <w:pPr>
        <w:snapToGrid w:val="0"/>
        <w:spacing w:line="360" w:lineRule="auto"/>
        <w:jc w:val="center"/>
        <w:rPr>
          <w:rFonts w:ascii="宋体" w:hAnsi="宋体" w:cs="宋体"/>
          <w:sz w:val="32"/>
          <w:szCs w:val="32"/>
        </w:rPr>
      </w:pPr>
      <w:r>
        <w:rPr>
          <w:rFonts w:hint="eastAsia" w:ascii="宋体" w:hAnsi="宋体" w:cs="宋体"/>
          <w:sz w:val="32"/>
          <w:szCs w:val="32"/>
        </w:rPr>
        <w:t>杭州高新技术产业开发区（滨江）应急管理局</w:t>
      </w:r>
    </w:p>
    <w:p w14:paraId="38C3E5C6">
      <w:pPr>
        <w:spacing w:line="360" w:lineRule="auto"/>
        <w:jc w:val="center"/>
        <w:rPr>
          <w:rFonts w:ascii="宋体" w:hAnsi="宋体" w:cs="宋体"/>
          <w:bCs/>
          <w:sz w:val="32"/>
          <w:szCs w:val="32"/>
        </w:rPr>
      </w:pPr>
      <w:r>
        <w:rPr>
          <w:rFonts w:hint="eastAsia" w:ascii="宋体" w:hAnsi="宋体" w:cs="宋体"/>
          <w:bCs/>
          <w:sz w:val="32"/>
          <w:szCs w:val="32"/>
        </w:rPr>
        <w:t>浙江翔实建设项目管理有限公司</w:t>
      </w:r>
    </w:p>
    <w:p w14:paraId="6F697C55">
      <w:pPr>
        <w:snapToGrid w:val="0"/>
        <w:spacing w:line="360" w:lineRule="auto"/>
        <w:jc w:val="center"/>
        <w:rPr>
          <w:rFonts w:ascii="宋体" w:hAnsi="宋体" w:cs="宋体"/>
          <w:bCs/>
          <w:sz w:val="32"/>
          <w:szCs w:val="32"/>
        </w:rPr>
      </w:pPr>
      <w:r>
        <w:rPr>
          <w:rFonts w:hint="eastAsia" w:ascii="宋体" w:hAnsi="宋体" w:cs="宋体"/>
          <w:bCs/>
          <w:sz w:val="32"/>
          <w:szCs w:val="32"/>
        </w:rPr>
        <w:t>二〇二四年十</w:t>
      </w:r>
      <w:r>
        <w:rPr>
          <w:rFonts w:hint="eastAsia" w:ascii="宋体" w:hAnsi="宋体" w:cs="宋体"/>
          <w:bCs/>
          <w:sz w:val="32"/>
          <w:szCs w:val="32"/>
          <w:lang w:val="en-US" w:eastAsia="zh-CN"/>
        </w:rPr>
        <w:t>一</w:t>
      </w:r>
      <w:r>
        <w:rPr>
          <w:rFonts w:hint="eastAsia" w:ascii="宋体" w:hAnsi="宋体" w:cs="宋体"/>
          <w:bCs/>
          <w:sz w:val="32"/>
          <w:szCs w:val="32"/>
        </w:rPr>
        <w:t>月</w:t>
      </w:r>
      <w:r>
        <w:rPr>
          <w:rFonts w:hint="eastAsia" w:ascii="宋体" w:hAnsi="宋体" w:cs="宋体"/>
          <w:bCs/>
          <w:sz w:val="32"/>
          <w:szCs w:val="32"/>
          <w:lang w:val="en-US" w:eastAsia="zh-CN"/>
        </w:rPr>
        <w:t>十九</w:t>
      </w:r>
      <w:r>
        <w:rPr>
          <w:rFonts w:hint="eastAsia" w:ascii="宋体" w:hAnsi="宋体" w:cs="宋体"/>
          <w:bCs/>
          <w:sz w:val="32"/>
          <w:szCs w:val="32"/>
        </w:rPr>
        <w:t>日</w:t>
      </w:r>
    </w:p>
    <w:p w14:paraId="35E7E192">
      <w:pPr>
        <w:pStyle w:val="635"/>
        <w:ind w:left="0" w:firstLine="0"/>
      </w:pPr>
      <w:bookmarkStart w:id="0" w:name="_Hlt67893495"/>
      <w:bookmarkEnd w:id="0"/>
    </w:p>
    <w:p w14:paraId="238E53CD">
      <w:pPr>
        <w:spacing w:line="360" w:lineRule="auto"/>
        <w:jc w:val="center"/>
        <w:rPr>
          <w:rFonts w:ascii="宋体" w:hAnsi="宋体" w:cs="宋体"/>
          <w:b/>
          <w:sz w:val="48"/>
          <w:szCs w:val="48"/>
        </w:rPr>
      </w:pPr>
      <w:r>
        <w:rPr>
          <w:rFonts w:hint="eastAsia" w:ascii="宋体" w:hAnsi="宋体" w:cs="宋体"/>
          <w:b/>
          <w:sz w:val="48"/>
          <w:szCs w:val="48"/>
        </w:rPr>
        <w:t>目  录</w:t>
      </w:r>
    </w:p>
    <w:p w14:paraId="1FB2360D">
      <w:pPr>
        <w:spacing w:line="360" w:lineRule="auto"/>
        <w:rPr>
          <w:rFonts w:ascii="宋体" w:hAnsi="宋体" w:cs="宋体"/>
          <w:sz w:val="32"/>
          <w:szCs w:val="32"/>
        </w:rPr>
      </w:pPr>
    </w:p>
    <w:p w14:paraId="768AB3B5">
      <w:pPr>
        <w:spacing w:line="360" w:lineRule="auto"/>
        <w:rPr>
          <w:rFonts w:ascii="宋体" w:hAnsi="宋体" w:cs="宋体"/>
          <w:sz w:val="32"/>
          <w:szCs w:val="32"/>
        </w:rPr>
      </w:pPr>
    </w:p>
    <w:p w14:paraId="6937CC44">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55F878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1E2280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4DA7E38">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BF32B7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367E74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19FC8B5">
      <w:pPr>
        <w:spacing w:line="360" w:lineRule="auto"/>
        <w:ind w:firstLine="549" w:firstLineChars="229"/>
        <w:rPr>
          <w:rFonts w:ascii="宋体" w:hAnsi="宋体" w:cs="宋体"/>
          <w:sz w:val="24"/>
        </w:rPr>
      </w:pPr>
      <w:bookmarkStart w:id="1" w:name="_Hlt91233176"/>
      <w:bookmarkEnd w:id="1"/>
      <w:bookmarkStart w:id="2" w:name="_Toc91899869"/>
    </w:p>
    <w:p w14:paraId="29C0F338">
      <w:pPr>
        <w:spacing w:line="360" w:lineRule="auto"/>
        <w:ind w:firstLine="549" w:firstLineChars="229"/>
        <w:rPr>
          <w:rFonts w:ascii="宋体" w:hAnsi="宋体" w:cs="宋体"/>
          <w:sz w:val="24"/>
        </w:rPr>
      </w:pPr>
    </w:p>
    <w:p w14:paraId="63AE3485">
      <w:pPr>
        <w:spacing w:line="360" w:lineRule="auto"/>
        <w:ind w:firstLine="549" w:firstLineChars="229"/>
        <w:rPr>
          <w:rFonts w:ascii="宋体" w:hAnsi="宋体" w:cs="宋体"/>
          <w:sz w:val="24"/>
        </w:rPr>
      </w:pPr>
    </w:p>
    <w:p w14:paraId="1D09852C">
      <w:pPr>
        <w:spacing w:line="360" w:lineRule="auto"/>
        <w:ind w:firstLine="549" w:firstLineChars="229"/>
        <w:rPr>
          <w:rFonts w:ascii="宋体" w:hAnsi="宋体" w:cs="宋体"/>
          <w:sz w:val="24"/>
        </w:rPr>
      </w:pPr>
    </w:p>
    <w:p w14:paraId="2221AFF2">
      <w:pPr>
        <w:spacing w:line="360" w:lineRule="auto"/>
        <w:ind w:firstLine="549" w:firstLineChars="229"/>
        <w:rPr>
          <w:rFonts w:ascii="宋体" w:hAnsi="宋体" w:cs="宋体"/>
          <w:sz w:val="24"/>
        </w:rPr>
      </w:pPr>
    </w:p>
    <w:p w14:paraId="375A9DB1">
      <w:pPr>
        <w:spacing w:line="360" w:lineRule="auto"/>
        <w:ind w:firstLine="549" w:firstLineChars="229"/>
        <w:rPr>
          <w:rFonts w:ascii="宋体" w:hAnsi="宋体" w:cs="宋体"/>
          <w:sz w:val="24"/>
        </w:rPr>
      </w:pPr>
    </w:p>
    <w:p w14:paraId="56E67182">
      <w:pPr>
        <w:spacing w:line="360" w:lineRule="auto"/>
        <w:ind w:firstLine="549" w:firstLineChars="229"/>
        <w:rPr>
          <w:rFonts w:ascii="宋体" w:hAnsi="宋体" w:cs="宋体"/>
          <w:sz w:val="24"/>
        </w:rPr>
      </w:pPr>
    </w:p>
    <w:p w14:paraId="2AB78BCA">
      <w:pPr>
        <w:spacing w:line="360" w:lineRule="auto"/>
        <w:ind w:firstLine="549" w:firstLineChars="229"/>
        <w:rPr>
          <w:rFonts w:ascii="宋体" w:hAnsi="宋体" w:cs="宋体"/>
          <w:sz w:val="24"/>
        </w:rPr>
      </w:pPr>
    </w:p>
    <w:p w14:paraId="219CD271">
      <w:pPr>
        <w:spacing w:line="360" w:lineRule="auto"/>
        <w:ind w:firstLine="549" w:firstLineChars="229"/>
        <w:rPr>
          <w:rFonts w:ascii="宋体" w:hAnsi="宋体" w:cs="宋体"/>
          <w:sz w:val="24"/>
        </w:rPr>
      </w:pPr>
    </w:p>
    <w:p w14:paraId="61D54D5D">
      <w:pPr>
        <w:spacing w:line="360" w:lineRule="auto"/>
        <w:ind w:firstLine="549" w:firstLineChars="229"/>
        <w:rPr>
          <w:rFonts w:ascii="宋体" w:hAnsi="宋体" w:cs="宋体"/>
          <w:sz w:val="24"/>
        </w:rPr>
      </w:pPr>
    </w:p>
    <w:p w14:paraId="4A6AE574">
      <w:pPr>
        <w:spacing w:line="360" w:lineRule="auto"/>
        <w:ind w:firstLine="549" w:firstLineChars="229"/>
        <w:rPr>
          <w:rFonts w:ascii="宋体" w:hAnsi="宋体" w:cs="宋体"/>
          <w:sz w:val="24"/>
        </w:rPr>
      </w:pPr>
    </w:p>
    <w:p w14:paraId="57075E55">
      <w:pPr>
        <w:spacing w:line="360" w:lineRule="auto"/>
        <w:ind w:firstLine="549" w:firstLineChars="229"/>
        <w:rPr>
          <w:rFonts w:ascii="宋体" w:hAnsi="宋体" w:cs="宋体"/>
          <w:sz w:val="24"/>
        </w:rPr>
      </w:pPr>
    </w:p>
    <w:p w14:paraId="7C9EE7BC">
      <w:pPr>
        <w:spacing w:line="360" w:lineRule="auto"/>
        <w:ind w:firstLine="549" w:firstLineChars="229"/>
        <w:rPr>
          <w:rFonts w:ascii="宋体" w:hAnsi="宋体" w:cs="宋体"/>
          <w:sz w:val="24"/>
        </w:rPr>
      </w:pPr>
    </w:p>
    <w:p w14:paraId="449B77E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84F861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0DECF5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杭州城市大脑滨江平台项目特色应用场景开发（应急指挥系统）项目运维项目</w:t>
      </w:r>
      <w:r>
        <w:rPr>
          <w:rFonts w:hint="eastAsia" w:ascii="宋体" w:hAnsi="宋体" w:cs="宋体"/>
          <w:sz w:val="24"/>
        </w:rPr>
        <w:t>招标项目的潜在投标人应在政采云平台（</w:t>
      </w:r>
      <w:r>
        <w:fldChar w:fldCharType="begin"/>
      </w:r>
      <w:r>
        <w:instrText xml:space="preserve"> HYPERLINK "https://www.zcygov.cn/）获取（下载）招标文件，并于2024年10月11日14点00分00秒" </w:instrText>
      </w:r>
      <w:r>
        <w:fldChar w:fldCharType="separate"/>
      </w:r>
      <w:r>
        <w:rPr>
          <w:rStyle w:val="77"/>
          <w:rFonts w:hint="eastAsia" w:ascii="宋体" w:hAnsi="宋体" w:eastAsia="宋体" w:cs="宋体"/>
          <w:snapToGrid/>
          <w:kern w:val="2"/>
          <w:sz w:val="24"/>
          <w:szCs w:val="24"/>
        </w:rPr>
        <w:t>https://www.zcygov.cn/）获取（下载）招标文件，并于202</w:t>
      </w:r>
      <w:r>
        <w:rPr>
          <w:rStyle w:val="77"/>
          <w:rFonts w:hint="eastAsia" w:ascii="宋体" w:hAnsi="宋体" w:cs="宋体"/>
          <w:snapToGrid/>
          <w:kern w:val="2"/>
          <w:sz w:val="24"/>
          <w:szCs w:val="24"/>
        </w:rPr>
        <w:t>4</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12</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9</w:t>
      </w:r>
      <w:r>
        <w:rPr>
          <w:rStyle w:val="77"/>
          <w:rFonts w:hint="eastAsia" w:ascii="宋体" w:hAnsi="宋体" w:eastAsia="宋体" w:cs="宋体"/>
          <w:snapToGrid/>
          <w:kern w:val="2"/>
          <w:sz w:val="24"/>
          <w:szCs w:val="24"/>
        </w:rPr>
        <w:t>日</w:t>
      </w:r>
      <w:r>
        <w:rPr>
          <w:rStyle w:val="77"/>
          <w:rFonts w:hint="eastAsia" w:ascii="宋体" w:hAnsi="宋体" w:cs="宋体"/>
          <w:snapToGrid/>
          <w:kern w:val="2"/>
          <w:sz w:val="24"/>
          <w:szCs w:val="24"/>
        </w:rPr>
        <w:t>14</w:t>
      </w:r>
      <w:r>
        <w:rPr>
          <w:rStyle w:val="77"/>
          <w:rFonts w:hint="eastAsia" w:ascii="宋体" w:hAnsi="宋体" w:eastAsia="宋体" w:cs="宋体"/>
          <w:snapToGrid/>
          <w:kern w:val="2"/>
          <w:sz w:val="24"/>
          <w:szCs w:val="24"/>
        </w:rPr>
        <w:t>点</w:t>
      </w:r>
      <w:r>
        <w:rPr>
          <w:rStyle w:val="77"/>
          <w:rFonts w:hint="eastAsia" w:ascii="宋体" w:hAnsi="宋体" w:cs="宋体"/>
          <w:snapToGrid/>
          <w:kern w:val="2"/>
          <w:sz w:val="24"/>
          <w:szCs w:val="24"/>
        </w:rPr>
        <w:t>00</w:t>
      </w:r>
      <w:r>
        <w:rPr>
          <w:rStyle w:val="77"/>
          <w:rFonts w:hint="eastAsia" w:ascii="宋体" w:hAnsi="宋体" w:eastAsia="宋体" w:cs="宋体"/>
          <w:snapToGrid/>
          <w:kern w:val="2"/>
          <w:sz w:val="24"/>
          <w:szCs w:val="24"/>
        </w:rPr>
        <w:t>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54DEEAA2">
      <w:pPr>
        <w:spacing w:line="360" w:lineRule="auto"/>
        <w:rPr>
          <w:rFonts w:ascii="宋体" w:hAnsi="宋体" w:cs="宋体"/>
          <w:b/>
          <w:sz w:val="24"/>
        </w:rPr>
      </w:pPr>
      <w:r>
        <w:rPr>
          <w:rFonts w:hint="eastAsia" w:ascii="宋体" w:hAnsi="宋体" w:cs="宋体"/>
          <w:b/>
          <w:sz w:val="24"/>
        </w:rPr>
        <w:t xml:space="preserve">一、项目基本情况                                            </w:t>
      </w:r>
    </w:p>
    <w:p w14:paraId="73221579">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rPr>
        <w:t>ZJXS-BJ2024-004</w:t>
      </w:r>
    </w:p>
    <w:p w14:paraId="461B36A2">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杭州城市大脑滨江平台项目特色应用场景开发（应急指挥系统）项目运维项目</w:t>
      </w:r>
    </w:p>
    <w:p w14:paraId="479C4753">
      <w:pPr>
        <w:spacing w:line="360" w:lineRule="auto"/>
        <w:rPr>
          <w:rFonts w:hint="default"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ascii="宋体" w:hAnsi="宋体" w:cs="宋体"/>
          <w:color w:val="auto"/>
          <w:sz w:val="24"/>
        </w:rPr>
        <w:t xml:space="preserve"> </w:t>
      </w:r>
      <w:r>
        <w:rPr>
          <w:rFonts w:hint="eastAsia" w:ascii="宋体" w:hAnsi="宋体" w:cs="宋体"/>
          <w:color w:val="auto"/>
          <w:sz w:val="24"/>
        </w:rPr>
        <w:t>932700</w:t>
      </w:r>
    </w:p>
    <w:p w14:paraId="3FD8DA5C">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ascii="宋体" w:hAnsi="宋体" w:cs="宋体"/>
          <w:color w:val="auto"/>
          <w:sz w:val="24"/>
        </w:rPr>
        <w:t xml:space="preserve"> </w:t>
      </w:r>
      <w:r>
        <w:rPr>
          <w:rFonts w:hint="eastAsia" w:ascii="宋体" w:hAnsi="宋体" w:cs="宋体"/>
          <w:color w:val="auto"/>
          <w:sz w:val="24"/>
        </w:rPr>
        <w:t>932700</w:t>
      </w:r>
    </w:p>
    <w:p w14:paraId="14732BBB">
      <w:pPr>
        <w:pStyle w:val="1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杭州城市大脑滨江平台项目特色应用场景开发（应急指挥系统）项目运维项目。具体以招标文件第三部分采购需求为准，供应商可点击本公告下方“浏览采购文件”查看采购需求。</w:t>
      </w:r>
    </w:p>
    <w:p w14:paraId="3CAE4212">
      <w:pPr>
        <w:pStyle w:val="133"/>
        <w:ind w:firstLine="482"/>
        <w:outlineLvl w:val="2"/>
        <w:rPr>
          <w:rFonts w:ascii="宋体" w:hAnsi="宋体" w:cs="宋体"/>
        </w:rPr>
      </w:pPr>
      <w:r>
        <w:rPr>
          <w:rFonts w:hint="eastAsia" w:ascii="宋体" w:hAnsi="宋体" w:cs="宋体"/>
          <w:b/>
        </w:rPr>
        <w:t>合同履约期限：</w:t>
      </w:r>
      <w:r>
        <w:rPr>
          <w:rFonts w:hint="eastAsia" w:ascii="宋体" w:hAnsi="宋体" w:cs="宋体"/>
          <w:bCs/>
          <w:szCs w:val="24"/>
        </w:rPr>
        <w:t>按文件要求。</w:t>
      </w:r>
    </w:p>
    <w:p w14:paraId="52ACABC1">
      <w:pPr>
        <w:pStyle w:val="1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78881"/>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B1CACC0">
      <w:pPr>
        <w:spacing w:line="360" w:lineRule="auto"/>
        <w:rPr>
          <w:rFonts w:ascii="宋体" w:hAnsi="宋体" w:cs="宋体"/>
          <w:b/>
          <w:sz w:val="24"/>
        </w:rPr>
      </w:pPr>
      <w:r>
        <w:rPr>
          <w:rFonts w:hint="eastAsia" w:ascii="宋体" w:hAnsi="宋体" w:cs="宋体"/>
          <w:b/>
          <w:sz w:val="24"/>
        </w:rPr>
        <w:t>二、申请人的资格要求：</w:t>
      </w:r>
    </w:p>
    <w:p w14:paraId="0FDA25AA">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F444057">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FB3A9F1">
      <w:pPr>
        <w:spacing w:line="360" w:lineRule="auto"/>
        <w:ind w:firstLine="480" w:firstLineChars="200"/>
        <w:rPr>
          <w:rFonts w:ascii="宋体" w:hAnsi="宋体" w:cs="宋体"/>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sz w:val="24"/>
        </w:rPr>
        <w:t>服务全部由符合政策要求的中小企业承接，提供中小企业声明函；</w:t>
      </w:r>
    </w:p>
    <w:p w14:paraId="21D19A47">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04CB1FCA">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5DEFD7F">
      <w:pPr>
        <w:spacing w:line="360" w:lineRule="auto"/>
        <w:rPr>
          <w:rFonts w:ascii="宋体" w:hAnsi="宋体" w:cs="宋体"/>
          <w:b/>
          <w:sz w:val="24"/>
        </w:rPr>
      </w:pPr>
      <w:r>
        <w:rPr>
          <w:rFonts w:hint="eastAsia" w:ascii="宋体" w:hAnsi="宋体" w:cs="宋体"/>
          <w:b/>
          <w:sz w:val="24"/>
        </w:rPr>
        <w:t xml:space="preserve">三、获取招标文件 </w:t>
      </w:r>
    </w:p>
    <w:p w14:paraId="6E2B191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094624CC">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741C2A5">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4940F42">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C27F8F8">
      <w:pPr>
        <w:spacing w:line="360" w:lineRule="auto"/>
        <w:rPr>
          <w:rFonts w:ascii="宋体" w:hAnsi="宋体" w:cs="宋体"/>
          <w:b/>
          <w:sz w:val="24"/>
        </w:rPr>
      </w:pPr>
      <w:r>
        <w:rPr>
          <w:rFonts w:hint="eastAsia" w:ascii="宋体" w:hAnsi="宋体" w:cs="宋体"/>
          <w:b/>
          <w:sz w:val="24"/>
        </w:rPr>
        <w:t>四、提交投标文件截止时间、开标时间和地点</w:t>
      </w:r>
    </w:p>
    <w:p w14:paraId="5887E8EC">
      <w:pPr>
        <w:spacing w:line="360" w:lineRule="auto"/>
        <w:ind w:firstLine="482" w:firstLineChars="200"/>
        <w:rPr>
          <w:rFonts w:ascii="宋体" w:hAnsi="宋体" w:cs="宋体"/>
          <w:sz w:val="24"/>
        </w:rPr>
      </w:pPr>
      <w:r>
        <w:rPr>
          <w:rFonts w:hint="eastAsia" w:ascii="宋体" w:hAnsi="宋体" w:cs="宋体"/>
          <w:b/>
          <w:sz w:val="24"/>
        </w:rPr>
        <w:t>提交投标文件截止时间：</w:t>
      </w:r>
      <w:r>
        <w:rPr>
          <w:rStyle w:val="77"/>
          <w:rFonts w:hint="eastAsia" w:ascii="宋体" w:hAnsi="宋体" w:eastAsia="宋体" w:cs="宋体"/>
          <w:snapToGrid/>
          <w:color w:val="auto"/>
          <w:kern w:val="2"/>
          <w:sz w:val="24"/>
          <w:szCs w:val="24"/>
        </w:rPr>
        <w:t>202</w:t>
      </w:r>
      <w:r>
        <w:rPr>
          <w:rStyle w:val="77"/>
          <w:rFonts w:hint="eastAsia" w:ascii="宋体" w:hAnsi="宋体" w:cs="宋体"/>
          <w:snapToGrid/>
          <w:color w:val="auto"/>
          <w:kern w:val="2"/>
          <w:sz w:val="24"/>
          <w:szCs w:val="24"/>
        </w:rPr>
        <w:t>4</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12</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9</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rPr>
        <w:t>14</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rPr>
        <w:t>00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Fonts w:hint="eastAsia" w:ascii="宋体" w:hAnsi="宋体" w:cs="宋体"/>
          <w:sz w:val="24"/>
        </w:rPr>
        <w:t>（北京时间）</w:t>
      </w:r>
    </w:p>
    <w:p w14:paraId="0F4A0058">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90EEF3E">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Style w:val="77"/>
          <w:rFonts w:hint="eastAsia" w:ascii="宋体" w:hAnsi="宋体" w:eastAsia="宋体" w:cs="宋体"/>
          <w:snapToGrid/>
          <w:color w:val="auto"/>
          <w:kern w:val="2"/>
          <w:sz w:val="24"/>
          <w:szCs w:val="24"/>
        </w:rPr>
        <w:t>202</w:t>
      </w:r>
      <w:r>
        <w:rPr>
          <w:rStyle w:val="77"/>
          <w:rFonts w:hint="eastAsia" w:ascii="宋体" w:hAnsi="宋体" w:cs="宋体"/>
          <w:snapToGrid/>
          <w:color w:val="auto"/>
          <w:kern w:val="2"/>
          <w:sz w:val="24"/>
          <w:szCs w:val="24"/>
        </w:rPr>
        <w:t>4</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12</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9</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rPr>
        <w:t>14</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rPr>
        <w:t>00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p>
    <w:p w14:paraId="7FB0B45B">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2FAE75C">
      <w:pPr>
        <w:spacing w:line="360" w:lineRule="auto"/>
        <w:rPr>
          <w:rFonts w:ascii="宋体" w:hAnsi="宋体" w:cs="宋体"/>
          <w:sz w:val="24"/>
        </w:rPr>
      </w:pPr>
      <w:r>
        <w:rPr>
          <w:rFonts w:hint="eastAsia" w:ascii="宋体" w:hAnsi="宋体" w:cs="宋体"/>
          <w:b/>
          <w:sz w:val="24"/>
        </w:rPr>
        <w:t xml:space="preserve">五、公告期限 </w:t>
      </w:r>
    </w:p>
    <w:p w14:paraId="41C4AE9F">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719839C">
      <w:pPr>
        <w:spacing w:line="360" w:lineRule="auto"/>
        <w:rPr>
          <w:rFonts w:ascii="宋体" w:hAnsi="宋体" w:cs="宋体"/>
          <w:b/>
          <w:sz w:val="24"/>
        </w:rPr>
      </w:pPr>
      <w:r>
        <w:rPr>
          <w:rFonts w:hint="eastAsia" w:ascii="宋体" w:hAnsi="宋体" w:cs="宋体"/>
          <w:b/>
          <w:sz w:val="24"/>
        </w:rPr>
        <w:t>六、其他补充事宜</w:t>
      </w:r>
    </w:p>
    <w:p w14:paraId="49CDD1CC">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B76D00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B07D6E">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2F0148">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BF104B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2699475">
      <w:pPr>
        <w:spacing w:line="360" w:lineRule="auto"/>
        <w:rPr>
          <w:rFonts w:ascii="宋体" w:hAnsi="宋体" w:cs="宋体"/>
          <w:sz w:val="24"/>
        </w:rPr>
      </w:pPr>
      <w:r>
        <w:rPr>
          <w:rFonts w:hint="eastAsia" w:ascii="宋体" w:hAnsi="宋体" w:cs="宋体"/>
          <w:sz w:val="24"/>
        </w:rPr>
        <w:t xml:space="preserve">      1.采购人信息</w:t>
      </w:r>
    </w:p>
    <w:p w14:paraId="12AB57CE">
      <w:pPr>
        <w:spacing w:line="360" w:lineRule="auto"/>
        <w:ind w:firstLine="480"/>
        <w:rPr>
          <w:rFonts w:ascii="宋体" w:hAnsi="宋体" w:cs="宋体"/>
          <w:sz w:val="24"/>
        </w:rPr>
      </w:pPr>
      <w:r>
        <w:rPr>
          <w:rFonts w:hint="eastAsia" w:ascii="宋体" w:hAnsi="宋体" w:cs="宋体"/>
          <w:sz w:val="24"/>
        </w:rPr>
        <w:t xml:space="preserve">名    称：杭州高新技术产业开发区（滨江）应急管理局 </w:t>
      </w:r>
    </w:p>
    <w:p w14:paraId="6BCF7137">
      <w:pPr>
        <w:spacing w:line="360" w:lineRule="auto"/>
        <w:ind w:firstLine="480"/>
        <w:rPr>
          <w:rFonts w:ascii="宋体" w:hAnsi="宋体" w:cs="宋体"/>
          <w:sz w:val="24"/>
        </w:rPr>
      </w:pPr>
      <w:r>
        <w:rPr>
          <w:rFonts w:hint="eastAsia" w:ascii="宋体" w:hAnsi="宋体" w:cs="宋体"/>
          <w:sz w:val="24"/>
        </w:rPr>
        <w:t xml:space="preserve">地    址：杭州市滨江区丹枫路3号       </w:t>
      </w:r>
    </w:p>
    <w:p w14:paraId="0DD613E5">
      <w:pPr>
        <w:spacing w:line="360" w:lineRule="auto"/>
        <w:ind w:firstLine="480"/>
        <w:rPr>
          <w:rFonts w:ascii="宋体" w:hAnsi="宋体" w:cs="宋体"/>
          <w:sz w:val="24"/>
        </w:rPr>
      </w:pPr>
      <w:r>
        <w:rPr>
          <w:rFonts w:hint="eastAsia" w:ascii="宋体" w:hAnsi="宋体" w:cs="宋体"/>
          <w:sz w:val="24"/>
        </w:rPr>
        <w:t>传    真： /</w:t>
      </w:r>
    </w:p>
    <w:p w14:paraId="615796D1">
      <w:pPr>
        <w:spacing w:line="360" w:lineRule="auto"/>
        <w:ind w:firstLine="480"/>
        <w:rPr>
          <w:rFonts w:ascii="宋体" w:hAnsi="宋体" w:cs="宋体"/>
          <w:sz w:val="24"/>
        </w:rPr>
      </w:pPr>
      <w:r>
        <w:rPr>
          <w:rFonts w:hint="eastAsia" w:ascii="宋体" w:hAnsi="宋体" w:cs="宋体"/>
          <w:sz w:val="24"/>
        </w:rPr>
        <w:t>项目联系人（询问）：梁鑫泉</w:t>
      </w:r>
    </w:p>
    <w:p w14:paraId="31CA853B">
      <w:pPr>
        <w:spacing w:line="360" w:lineRule="auto"/>
        <w:ind w:firstLine="480"/>
        <w:rPr>
          <w:rFonts w:ascii="宋体" w:hAnsi="宋体" w:cs="宋体"/>
          <w:sz w:val="24"/>
        </w:rPr>
      </w:pPr>
      <w:r>
        <w:rPr>
          <w:rFonts w:hint="eastAsia" w:ascii="宋体" w:hAnsi="宋体" w:cs="宋体"/>
          <w:sz w:val="24"/>
        </w:rPr>
        <w:t xml:space="preserve">项目联系方式（询问）： 0571-89521525 </w:t>
      </w:r>
    </w:p>
    <w:p w14:paraId="4BAF584F">
      <w:pPr>
        <w:spacing w:line="360" w:lineRule="auto"/>
        <w:ind w:firstLine="480"/>
        <w:rPr>
          <w:rFonts w:ascii="宋体" w:hAnsi="宋体" w:cs="宋体"/>
          <w:sz w:val="24"/>
        </w:rPr>
      </w:pPr>
      <w:r>
        <w:rPr>
          <w:rFonts w:hint="eastAsia" w:ascii="宋体" w:hAnsi="宋体" w:cs="宋体"/>
          <w:sz w:val="24"/>
        </w:rPr>
        <w:t xml:space="preserve">质疑联系人：孟醒 </w:t>
      </w:r>
    </w:p>
    <w:p w14:paraId="223D64D4">
      <w:pPr>
        <w:spacing w:line="360" w:lineRule="auto"/>
        <w:ind w:firstLine="480"/>
        <w:rPr>
          <w:rFonts w:ascii="宋体" w:hAnsi="宋体" w:cs="宋体"/>
          <w:sz w:val="24"/>
        </w:rPr>
      </w:pPr>
      <w:r>
        <w:rPr>
          <w:rFonts w:hint="eastAsia" w:ascii="宋体" w:hAnsi="宋体" w:cs="宋体"/>
          <w:sz w:val="24"/>
        </w:rPr>
        <w:t xml:space="preserve">质疑联系方式： 0571-89521458 </w:t>
      </w:r>
    </w:p>
    <w:p w14:paraId="7E8178E1">
      <w:pPr>
        <w:spacing w:line="360" w:lineRule="auto"/>
        <w:ind w:firstLine="480"/>
        <w:rPr>
          <w:rFonts w:ascii="宋体" w:hAnsi="宋体" w:cs="宋体"/>
          <w:sz w:val="24"/>
        </w:rPr>
      </w:pPr>
      <w:r>
        <w:rPr>
          <w:rFonts w:hint="eastAsia" w:ascii="宋体" w:hAnsi="宋体" w:cs="宋体"/>
          <w:sz w:val="24"/>
        </w:rPr>
        <w:t xml:space="preserve">2.采购代理机构信息            </w:t>
      </w:r>
    </w:p>
    <w:p w14:paraId="57A51841">
      <w:pPr>
        <w:spacing w:line="360" w:lineRule="auto"/>
        <w:ind w:firstLine="480"/>
        <w:rPr>
          <w:rFonts w:ascii="宋体" w:hAnsi="宋体" w:cs="宋体"/>
          <w:sz w:val="24"/>
        </w:rPr>
      </w:pPr>
      <w:r>
        <w:rPr>
          <w:rFonts w:hint="eastAsia" w:ascii="宋体" w:hAnsi="宋体" w:cs="宋体"/>
          <w:sz w:val="24"/>
        </w:rPr>
        <w:t>名    称：浙江翔实建设项目管理有限公司</w:t>
      </w:r>
    </w:p>
    <w:p w14:paraId="16AB7D60">
      <w:pPr>
        <w:spacing w:line="360" w:lineRule="auto"/>
        <w:ind w:firstLine="480"/>
        <w:rPr>
          <w:rFonts w:ascii="宋体" w:hAnsi="宋体" w:cs="宋体"/>
          <w:sz w:val="24"/>
        </w:rPr>
      </w:pPr>
      <w:r>
        <w:rPr>
          <w:rFonts w:hint="eastAsia" w:ascii="宋体" w:hAnsi="宋体" w:cs="宋体"/>
          <w:sz w:val="24"/>
        </w:rPr>
        <w:t xml:space="preserve">地    址：杭州市萧山区北干街道金惠路358号汇通大厦4幢6楼 </w:t>
      </w:r>
    </w:p>
    <w:p w14:paraId="549C9FD3">
      <w:pPr>
        <w:spacing w:line="360" w:lineRule="auto"/>
        <w:ind w:firstLine="480"/>
        <w:rPr>
          <w:rFonts w:ascii="宋体" w:hAnsi="宋体" w:cs="宋体"/>
          <w:sz w:val="24"/>
        </w:rPr>
      </w:pPr>
      <w:r>
        <w:rPr>
          <w:rFonts w:hint="eastAsia" w:ascii="宋体" w:hAnsi="宋体" w:cs="宋体"/>
          <w:sz w:val="24"/>
        </w:rPr>
        <w:t xml:space="preserve">传    真：/             </w:t>
      </w:r>
    </w:p>
    <w:p w14:paraId="4EF96784">
      <w:pPr>
        <w:spacing w:line="360" w:lineRule="auto"/>
        <w:ind w:firstLine="480"/>
        <w:rPr>
          <w:rFonts w:ascii="宋体" w:hAnsi="宋体" w:cs="宋体"/>
          <w:sz w:val="24"/>
        </w:rPr>
      </w:pPr>
      <w:r>
        <w:rPr>
          <w:rFonts w:hint="eastAsia" w:ascii="宋体" w:hAnsi="宋体" w:cs="宋体"/>
          <w:sz w:val="24"/>
        </w:rPr>
        <w:t xml:space="preserve">项目联系人（询问）：韩超超              </w:t>
      </w:r>
    </w:p>
    <w:p w14:paraId="6B96D364">
      <w:pPr>
        <w:spacing w:line="360" w:lineRule="auto"/>
        <w:ind w:firstLine="480"/>
        <w:rPr>
          <w:rFonts w:ascii="宋体" w:hAnsi="宋体" w:cs="宋体"/>
          <w:sz w:val="24"/>
        </w:rPr>
      </w:pPr>
      <w:r>
        <w:rPr>
          <w:rFonts w:hint="eastAsia" w:ascii="宋体" w:hAnsi="宋体" w:cs="宋体"/>
          <w:sz w:val="24"/>
        </w:rPr>
        <w:t xml:space="preserve">项目联系方式（询问）：0571-82858325 </w:t>
      </w:r>
    </w:p>
    <w:p w14:paraId="73FE01BD">
      <w:pPr>
        <w:spacing w:line="360" w:lineRule="auto"/>
        <w:ind w:firstLine="480"/>
        <w:rPr>
          <w:rFonts w:ascii="宋体" w:hAnsi="宋体" w:cs="宋体"/>
          <w:sz w:val="24"/>
        </w:rPr>
      </w:pPr>
      <w:r>
        <w:rPr>
          <w:rFonts w:hint="eastAsia" w:ascii="宋体" w:hAnsi="宋体" w:cs="宋体"/>
          <w:sz w:val="24"/>
        </w:rPr>
        <w:t xml:space="preserve">质疑联系人：汪嘉烽             </w:t>
      </w:r>
    </w:p>
    <w:p w14:paraId="6F2A33B8">
      <w:pPr>
        <w:spacing w:line="360" w:lineRule="auto"/>
        <w:ind w:firstLine="480"/>
        <w:rPr>
          <w:rFonts w:ascii="宋体" w:hAnsi="宋体" w:cs="宋体"/>
          <w:sz w:val="24"/>
        </w:rPr>
      </w:pPr>
      <w:r>
        <w:rPr>
          <w:rFonts w:hint="eastAsia" w:ascii="宋体" w:hAnsi="宋体" w:cs="宋体"/>
          <w:sz w:val="24"/>
        </w:rPr>
        <w:t xml:space="preserve">质疑联系方式：0571-82858903  </w:t>
      </w:r>
    </w:p>
    <w:p w14:paraId="29261D31">
      <w:pPr>
        <w:spacing w:line="360" w:lineRule="auto"/>
        <w:ind w:firstLine="480"/>
        <w:rPr>
          <w:rFonts w:ascii="宋体" w:hAnsi="宋体" w:cs="宋体"/>
          <w:sz w:val="24"/>
        </w:rPr>
      </w:pPr>
      <w:r>
        <w:rPr>
          <w:rFonts w:hint="eastAsia" w:ascii="宋体" w:hAnsi="宋体" w:cs="宋体"/>
          <w:sz w:val="24"/>
        </w:rPr>
        <w:t xml:space="preserve">3.同级政府采购监督管理部门            </w:t>
      </w:r>
    </w:p>
    <w:p w14:paraId="2A430925">
      <w:pPr>
        <w:spacing w:line="360" w:lineRule="auto"/>
        <w:ind w:firstLine="480"/>
        <w:rPr>
          <w:rFonts w:ascii="宋体" w:hAnsi="宋体" w:cs="宋体"/>
          <w:sz w:val="24"/>
        </w:rPr>
      </w:pPr>
      <w:r>
        <w:rPr>
          <w:rFonts w:hint="eastAsia" w:ascii="宋体" w:hAnsi="宋体" w:cs="宋体"/>
          <w:sz w:val="24"/>
        </w:rPr>
        <w:t>名称：杭州市滨江区财政局、浙江省政府采购行政裁决服务中心（杭州）</w:t>
      </w:r>
    </w:p>
    <w:p w14:paraId="3D95FEA8">
      <w:pPr>
        <w:spacing w:line="360" w:lineRule="auto"/>
        <w:ind w:firstLine="480"/>
        <w:rPr>
          <w:rFonts w:ascii="宋体" w:hAnsi="宋体" w:cs="宋体"/>
          <w:sz w:val="24"/>
        </w:rPr>
      </w:pPr>
      <w:r>
        <w:rPr>
          <w:rFonts w:hint="eastAsia" w:ascii="宋体" w:hAnsi="宋体" w:cs="宋体"/>
          <w:sz w:val="24"/>
        </w:rPr>
        <w:t>地址：杭州市上城区清泰街549号城建综合大楼11楼（快递仅限ems或顺丰）</w:t>
      </w:r>
    </w:p>
    <w:p w14:paraId="08CC44FE">
      <w:pPr>
        <w:spacing w:line="360" w:lineRule="auto"/>
        <w:ind w:firstLine="480"/>
        <w:rPr>
          <w:rFonts w:ascii="宋体" w:hAnsi="宋体" w:cs="宋体"/>
          <w:sz w:val="24"/>
        </w:rPr>
      </w:pPr>
      <w:r>
        <w:rPr>
          <w:rFonts w:hint="eastAsia" w:ascii="宋体" w:hAnsi="宋体" w:cs="宋体"/>
          <w:sz w:val="24"/>
        </w:rPr>
        <w:t>传    真：</w:t>
      </w:r>
    </w:p>
    <w:p w14:paraId="280E283F">
      <w:pPr>
        <w:spacing w:line="360" w:lineRule="auto"/>
        <w:ind w:firstLine="480"/>
        <w:rPr>
          <w:rFonts w:ascii="宋体" w:hAnsi="宋体" w:cs="宋体"/>
          <w:sz w:val="24"/>
        </w:rPr>
      </w:pPr>
      <w:r>
        <w:rPr>
          <w:rFonts w:hint="eastAsia" w:ascii="宋体" w:hAnsi="宋体" w:cs="宋体"/>
          <w:sz w:val="24"/>
        </w:rPr>
        <w:t>联 系 人：朱女士、王女士</w:t>
      </w:r>
    </w:p>
    <w:p w14:paraId="1DE1BAB5">
      <w:pPr>
        <w:spacing w:line="360" w:lineRule="auto"/>
        <w:ind w:firstLine="480"/>
        <w:rPr>
          <w:rFonts w:ascii="宋体" w:hAnsi="宋体" w:cs="宋体"/>
          <w:sz w:val="24"/>
        </w:rPr>
      </w:pPr>
      <w:r>
        <w:rPr>
          <w:rFonts w:hint="eastAsia" w:ascii="宋体" w:hAnsi="宋体" w:cs="宋体"/>
          <w:sz w:val="24"/>
        </w:rPr>
        <w:t>监督投诉电话：0571-87227671,0571-87800218</w:t>
      </w:r>
    </w:p>
    <w:p w14:paraId="23E9023D">
      <w:pPr>
        <w:spacing w:line="360" w:lineRule="auto"/>
        <w:ind w:firstLine="480"/>
        <w:rPr>
          <w:rFonts w:ascii="宋体" w:hAnsi="宋体" w:cs="宋体"/>
          <w:sz w:val="24"/>
        </w:rPr>
      </w:pPr>
    </w:p>
    <w:p w14:paraId="4663D2D8">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1810F35">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39CAAD5">
      <w:pPr>
        <w:widowControl/>
        <w:adjustRightInd/>
        <w:jc w:val="left"/>
        <w:rPr>
          <w:rFonts w:ascii="宋体" w:hAnsi="宋体" w:cs="宋体"/>
          <w:b/>
          <w:sz w:val="36"/>
          <w:szCs w:val="20"/>
        </w:rPr>
      </w:pPr>
    </w:p>
    <w:p w14:paraId="4C919AC8">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D734A1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2E7A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EA7C625">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2C7801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79DBDCF">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7D82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ACBDEC">
            <w:pPr>
              <w:snapToGrid w:val="0"/>
              <w:spacing w:line="360" w:lineRule="auto"/>
              <w:jc w:val="center"/>
              <w:rPr>
                <w:rFonts w:ascii="宋体" w:hAnsi="宋体" w:cs="宋体"/>
                <w:sz w:val="24"/>
              </w:rPr>
            </w:pPr>
          </w:p>
          <w:p w14:paraId="5EF81412">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9635AFD">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B2AD50C">
            <w:pPr>
              <w:spacing w:line="360" w:lineRule="auto"/>
              <w:rPr>
                <w:rFonts w:ascii="宋体" w:hAnsi="宋体" w:cs="宋体"/>
                <w:sz w:val="24"/>
              </w:rPr>
            </w:pPr>
            <w:r>
              <w:rPr>
                <w:rFonts w:hint="eastAsia" w:ascii="宋体" w:hAnsi="宋体" w:cs="宋体"/>
                <w:sz w:val="24"/>
              </w:rPr>
              <w:t>服务类。</w:t>
            </w:r>
          </w:p>
        </w:tc>
      </w:tr>
      <w:tr w14:paraId="71C4A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F425C4">
            <w:pPr>
              <w:snapToGrid w:val="0"/>
              <w:spacing w:line="360" w:lineRule="auto"/>
              <w:jc w:val="center"/>
              <w:rPr>
                <w:rFonts w:ascii="宋体" w:hAnsi="宋体" w:cs="宋体"/>
                <w:sz w:val="24"/>
              </w:rPr>
            </w:pPr>
          </w:p>
          <w:p w14:paraId="526891F9">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F0D40A">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66DE0D7">
            <w:pPr>
              <w:snapToGrid w:val="0"/>
              <w:spacing w:line="360" w:lineRule="auto"/>
              <w:jc w:val="left"/>
              <w:rPr>
                <w:rFonts w:ascii="宋体" w:hAnsi="宋体" w:cs="宋体"/>
                <w:b/>
                <w:sz w:val="24"/>
              </w:rPr>
            </w:pPr>
            <w:r>
              <w:rPr>
                <w:rFonts w:hint="eastAsia" w:ascii="宋体" w:hAnsi="宋体" w:cs="宋体"/>
                <w:kern w:val="0"/>
                <w:sz w:val="24"/>
              </w:rPr>
              <w:t>（1）标的：</w:t>
            </w:r>
            <w:r>
              <w:rPr>
                <w:rFonts w:hint="eastAsia" w:ascii="宋体" w:hAnsi="宋体" w:cs="宋体"/>
                <w:kern w:val="0"/>
                <w:sz w:val="24"/>
                <w:u w:val="single"/>
              </w:rPr>
              <w:t xml:space="preserve"> 杭州城市大脑滨江平台项目特色应用场景开发（应急指挥系统）项目运维项目 </w:t>
            </w:r>
            <w:r>
              <w:rPr>
                <w:rFonts w:hint="eastAsia" w:ascii="宋体" w:hAnsi="宋体" w:cs="宋体"/>
                <w:kern w:val="0"/>
                <w:sz w:val="24"/>
              </w:rPr>
              <w:t>，属于</w:t>
            </w:r>
            <w:r>
              <w:rPr>
                <w:rFonts w:hint="eastAsia" w:ascii="宋体" w:hAnsi="宋体" w:cs="宋体"/>
                <w:kern w:val="0"/>
                <w:sz w:val="24"/>
                <w:u w:val="single"/>
              </w:rPr>
              <w:t xml:space="preserve"> 软件和信息技术服务业 </w:t>
            </w:r>
            <w:r>
              <w:rPr>
                <w:rFonts w:hint="eastAsia" w:ascii="宋体" w:hAnsi="宋体" w:cs="宋体"/>
                <w:kern w:val="0"/>
                <w:sz w:val="24"/>
              </w:rPr>
              <w:t>行业；</w:t>
            </w:r>
          </w:p>
          <w:p w14:paraId="64AA55FB">
            <w:pPr>
              <w:pStyle w:val="3"/>
              <w:ind w:left="0" w:firstLine="0"/>
              <w:rPr>
                <w:rFonts w:ascii="宋体" w:hAnsi="宋体" w:eastAsia="宋体" w:cs="宋体"/>
                <w:lang w:val="en-US"/>
              </w:rPr>
            </w:pPr>
            <w:r>
              <w:rPr>
                <w:rFonts w:hint="eastAsia" w:ascii="宋体" w:hAnsi="宋体" w:cs="宋体"/>
                <w:sz w:val="24"/>
                <w:lang w:val="en-US"/>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3A940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9" w:hRule="atLeast"/>
          <w:tblHeader/>
        </w:trPr>
        <w:tc>
          <w:tcPr>
            <w:tcW w:w="629" w:type="dxa"/>
            <w:tcBorders>
              <w:top w:val="single" w:color="auto" w:sz="4" w:space="0"/>
              <w:left w:val="single" w:color="auto" w:sz="4" w:space="0"/>
              <w:bottom w:val="single" w:color="auto" w:sz="4" w:space="0"/>
              <w:right w:val="single" w:color="auto" w:sz="4" w:space="0"/>
            </w:tcBorders>
          </w:tcPr>
          <w:p w14:paraId="02F96EE0">
            <w:pPr>
              <w:snapToGrid w:val="0"/>
              <w:spacing w:line="360" w:lineRule="auto"/>
              <w:jc w:val="center"/>
              <w:rPr>
                <w:rFonts w:ascii="宋体" w:hAnsi="宋体" w:cs="宋体"/>
                <w:sz w:val="24"/>
              </w:rPr>
            </w:pPr>
          </w:p>
          <w:p w14:paraId="5682A41B">
            <w:pPr>
              <w:snapToGrid w:val="0"/>
              <w:spacing w:line="360" w:lineRule="auto"/>
              <w:jc w:val="center"/>
              <w:rPr>
                <w:rFonts w:ascii="宋体" w:hAnsi="宋体" w:cs="宋体"/>
                <w:sz w:val="24"/>
              </w:rPr>
            </w:pPr>
          </w:p>
          <w:p w14:paraId="490F26C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288B8BB">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CBAA4A">
            <w:pPr>
              <w:spacing w:line="360" w:lineRule="auto"/>
              <w:rPr>
                <w:rFonts w:ascii="宋体" w:hAnsi="宋体" w:cs="宋体"/>
                <w:kern w:val="0"/>
                <w:sz w:val="24"/>
              </w:rPr>
            </w:pPr>
            <w:sdt>
              <w:sdtPr>
                <w:rPr>
                  <w:rFonts w:hint="eastAsia" w:ascii="宋体" w:hAnsi="宋体" w:cs="宋体"/>
                  <w:kern w:val="0"/>
                  <w:sz w:val="24"/>
                </w:rPr>
                <w:id w:val="147473081"/>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10E38E4">
            <w:pPr>
              <w:spacing w:line="360" w:lineRule="auto"/>
              <w:rPr>
                <w:rFonts w:ascii="宋体" w:hAnsi="宋体" w:cs="宋体"/>
              </w:rPr>
            </w:pPr>
            <w:sdt>
              <w:sdtPr>
                <w:rPr>
                  <w:rFonts w:hint="eastAsia" w:ascii="宋体" w:hAnsi="宋体" w:cs="宋体"/>
                  <w:kern w:val="0"/>
                  <w:sz w:val="24"/>
                </w:rPr>
                <w:id w:val="147469891"/>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675F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5DBAF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8508C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458A5C2">
            <w:pPr>
              <w:spacing w:line="360" w:lineRule="auto"/>
              <w:rPr>
                <w:rFonts w:ascii="宋体" w:hAnsi="宋体" w:cs="宋体"/>
                <w:sz w:val="24"/>
              </w:rPr>
            </w:pPr>
            <w:sdt>
              <w:sdtPr>
                <w:rPr>
                  <w:rFonts w:hint="eastAsia" w:ascii="宋体" w:hAnsi="宋体" w:cs="宋体"/>
                  <w:kern w:val="0"/>
                  <w:sz w:val="24"/>
                </w:rPr>
                <w:id w:val="147451845"/>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095EE400">
            <w:pPr>
              <w:spacing w:line="360" w:lineRule="auto"/>
              <w:rPr>
                <w:rFonts w:ascii="宋体" w:hAnsi="宋体" w:cs="宋体"/>
                <w:sz w:val="24"/>
              </w:rPr>
            </w:pPr>
            <w:sdt>
              <w:sdtPr>
                <w:rPr>
                  <w:rFonts w:hint="eastAsia" w:ascii="宋体" w:hAnsi="宋体" w:cs="宋体"/>
                  <w:kern w:val="0"/>
                  <w:sz w:val="24"/>
                </w:rPr>
                <w:id w:val="147465796"/>
              </w:sdtPr>
              <w:sdtEndPr>
                <w:rPr>
                  <w:rFonts w:hint="eastAsia" w:ascii="宋体" w:hAnsi="宋体" w:cs="宋体"/>
                  <w:kern w:val="0"/>
                  <w:sz w:val="24"/>
                </w:rPr>
              </w:sdtEndPr>
              <w:sdtContent>
                <w:sdt>
                  <w:sdtPr>
                    <w:rPr>
                      <w:rFonts w:hint="eastAsia" w:ascii="宋体" w:hAnsi="宋体" w:cs="宋体"/>
                      <w:kern w:val="0"/>
                      <w:sz w:val="24"/>
                    </w:rPr>
                    <w:id w:val="147466476"/>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 xml:space="preserve"> </w:t>
                </w:r>
              </w:sdtContent>
            </w:sdt>
            <w:r>
              <w:rPr>
                <w:rFonts w:hint="eastAsia" w:ascii="宋体" w:hAnsi="宋体" w:cs="宋体"/>
                <w:kern w:val="0"/>
                <w:sz w:val="24"/>
              </w:rPr>
              <w:t>B</w:t>
            </w:r>
            <w:r>
              <w:rPr>
                <w:rFonts w:hint="eastAsia" w:ascii="宋体" w:hAnsi="宋体" w:cs="宋体"/>
                <w:sz w:val="24"/>
              </w:rPr>
              <w:t>不同意分包。</w:t>
            </w:r>
          </w:p>
          <w:p w14:paraId="51D70092">
            <w:pPr>
              <w:spacing w:line="360" w:lineRule="auto"/>
              <w:rPr>
                <w:rFonts w:ascii="宋体" w:hAnsi="宋体" w:cs="宋体"/>
                <w:sz w:val="24"/>
              </w:rPr>
            </w:pPr>
            <w:r>
              <w:rPr>
                <w:rFonts w:hint="eastAsia" w:ascii="宋体" w:hAnsi="宋体" w:cs="宋体"/>
                <w:sz w:val="24"/>
              </w:rPr>
              <w:t>注：不得限制大中型企业向小微企业合理分包。</w:t>
            </w:r>
          </w:p>
        </w:tc>
      </w:tr>
      <w:tr w14:paraId="78311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4" w:hRule="atLeast"/>
          <w:tblHeader/>
        </w:trPr>
        <w:tc>
          <w:tcPr>
            <w:tcW w:w="629" w:type="dxa"/>
            <w:tcBorders>
              <w:top w:val="single" w:color="auto" w:sz="4" w:space="0"/>
              <w:left w:val="single" w:color="auto" w:sz="4" w:space="0"/>
              <w:bottom w:val="single" w:color="auto" w:sz="4" w:space="0"/>
              <w:right w:val="single" w:color="auto" w:sz="4" w:space="0"/>
            </w:tcBorders>
          </w:tcPr>
          <w:p w14:paraId="27CBAE42">
            <w:pPr>
              <w:snapToGrid w:val="0"/>
              <w:spacing w:line="360" w:lineRule="auto"/>
              <w:jc w:val="center"/>
              <w:rPr>
                <w:rFonts w:ascii="宋体" w:hAnsi="宋体" w:cs="宋体"/>
                <w:sz w:val="24"/>
              </w:rPr>
            </w:pPr>
          </w:p>
          <w:p w14:paraId="0B1314B9">
            <w:pPr>
              <w:snapToGrid w:val="0"/>
              <w:spacing w:line="360" w:lineRule="auto"/>
              <w:jc w:val="center"/>
              <w:rPr>
                <w:rFonts w:ascii="宋体" w:hAnsi="宋体" w:cs="宋体"/>
                <w:sz w:val="24"/>
              </w:rPr>
            </w:pPr>
          </w:p>
          <w:p w14:paraId="439EFF6D">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1AB6A7A">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42844C3">
            <w:pPr>
              <w:spacing w:line="360" w:lineRule="auto"/>
              <w:rPr>
                <w:rFonts w:ascii="宋体" w:hAnsi="宋体" w:cs="宋体"/>
                <w:sz w:val="24"/>
              </w:rPr>
            </w:pPr>
            <w:sdt>
              <w:sdtPr>
                <w:rPr>
                  <w:rFonts w:hint="eastAsia" w:ascii="宋体" w:hAnsi="宋体" w:cs="宋体"/>
                  <w:kern w:val="0"/>
                  <w:sz w:val="24"/>
                </w:rPr>
                <w:id w:val="147482217"/>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42710B22">
            <w:pPr>
              <w:spacing w:line="360" w:lineRule="auto"/>
              <w:rPr>
                <w:rFonts w:ascii="宋体" w:hAnsi="宋体" w:cs="宋体"/>
                <w:sz w:val="24"/>
                <w:szCs w:val="20"/>
              </w:rPr>
            </w:pPr>
            <w:sdt>
              <w:sdtPr>
                <w:rPr>
                  <w:rFonts w:hint="eastAsia" w:ascii="宋体" w:hAnsi="宋体" w:cs="宋体"/>
                  <w:kern w:val="0"/>
                  <w:sz w:val="24"/>
                </w:rPr>
                <w:id w:val="14746566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9119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490BA1">
            <w:pPr>
              <w:snapToGrid w:val="0"/>
              <w:spacing w:line="360" w:lineRule="auto"/>
              <w:jc w:val="center"/>
              <w:rPr>
                <w:rFonts w:ascii="宋体" w:hAnsi="宋体" w:cs="宋体"/>
                <w:sz w:val="24"/>
              </w:rPr>
            </w:pPr>
          </w:p>
          <w:p w14:paraId="5232CEC2">
            <w:pPr>
              <w:snapToGrid w:val="0"/>
              <w:spacing w:line="360" w:lineRule="auto"/>
              <w:jc w:val="center"/>
              <w:rPr>
                <w:rFonts w:ascii="宋体" w:hAnsi="宋体" w:cs="宋体"/>
                <w:sz w:val="24"/>
              </w:rPr>
            </w:pPr>
          </w:p>
          <w:p w14:paraId="683A4FE0">
            <w:pPr>
              <w:snapToGrid w:val="0"/>
              <w:spacing w:line="360" w:lineRule="auto"/>
              <w:jc w:val="center"/>
              <w:rPr>
                <w:rFonts w:ascii="宋体" w:hAnsi="宋体" w:cs="宋体"/>
                <w:sz w:val="24"/>
              </w:rPr>
            </w:pPr>
          </w:p>
          <w:p w14:paraId="5AB0883F">
            <w:pPr>
              <w:snapToGrid w:val="0"/>
              <w:spacing w:line="360" w:lineRule="auto"/>
              <w:jc w:val="center"/>
              <w:rPr>
                <w:rFonts w:ascii="宋体" w:hAnsi="宋体" w:cs="宋体"/>
                <w:sz w:val="24"/>
              </w:rPr>
            </w:pPr>
          </w:p>
          <w:p w14:paraId="5CD3DA2B">
            <w:pPr>
              <w:snapToGrid w:val="0"/>
              <w:spacing w:line="360" w:lineRule="auto"/>
              <w:jc w:val="center"/>
              <w:rPr>
                <w:rFonts w:ascii="宋体" w:hAnsi="宋体" w:cs="宋体"/>
                <w:sz w:val="24"/>
              </w:rPr>
            </w:pPr>
          </w:p>
          <w:p w14:paraId="208D179E">
            <w:pPr>
              <w:snapToGrid w:val="0"/>
              <w:spacing w:line="360" w:lineRule="auto"/>
              <w:jc w:val="center"/>
              <w:rPr>
                <w:rFonts w:ascii="宋体" w:hAnsi="宋体" w:cs="宋体"/>
                <w:sz w:val="24"/>
              </w:rPr>
            </w:pPr>
          </w:p>
          <w:p w14:paraId="3BE3F9ED">
            <w:pPr>
              <w:snapToGrid w:val="0"/>
              <w:spacing w:line="360" w:lineRule="auto"/>
              <w:jc w:val="center"/>
              <w:rPr>
                <w:rFonts w:ascii="宋体" w:hAnsi="宋体" w:cs="宋体"/>
                <w:sz w:val="24"/>
              </w:rPr>
            </w:pPr>
          </w:p>
          <w:p w14:paraId="35EBA27C">
            <w:pPr>
              <w:snapToGrid w:val="0"/>
              <w:spacing w:line="360" w:lineRule="auto"/>
              <w:jc w:val="center"/>
              <w:rPr>
                <w:rFonts w:ascii="宋体" w:hAnsi="宋体" w:cs="宋体"/>
                <w:sz w:val="24"/>
              </w:rPr>
            </w:pPr>
          </w:p>
          <w:p w14:paraId="670D5A59">
            <w:pPr>
              <w:snapToGrid w:val="0"/>
              <w:spacing w:line="360" w:lineRule="auto"/>
              <w:jc w:val="center"/>
              <w:rPr>
                <w:rFonts w:ascii="宋体" w:hAnsi="宋体" w:cs="宋体"/>
                <w:sz w:val="24"/>
              </w:rPr>
            </w:pPr>
          </w:p>
          <w:p w14:paraId="0F69EAFA">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5C5AB4E">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3E68623">
            <w:pPr>
              <w:spacing w:line="360" w:lineRule="auto"/>
              <w:rPr>
                <w:rFonts w:ascii="宋体" w:hAnsi="宋体" w:cs="宋体"/>
                <w:sz w:val="24"/>
              </w:rPr>
            </w:pPr>
            <w:sdt>
              <w:sdtPr>
                <w:rPr>
                  <w:rFonts w:hint="eastAsia" w:ascii="宋体" w:hAnsi="宋体" w:cs="宋体"/>
                  <w:kern w:val="0"/>
                  <w:sz w:val="24"/>
                </w:rPr>
                <w:id w:val="147468148"/>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1735DB76">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8F2132E">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8AA93D4">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1EE2043">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F94DE36">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632AE22">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B7E2AD1">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962E42A">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6CEFD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CA01C3E">
            <w:pPr>
              <w:snapToGrid w:val="0"/>
              <w:spacing w:line="360" w:lineRule="auto"/>
              <w:jc w:val="center"/>
              <w:rPr>
                <w:rFonts w:ascii="宋体" w:hAnsi="宋体" w:cs="宋体"/>
                <w:sz w:val="24"/>
              </w:rPr>
            </w:pPr>
          </w:p>
          <w:p w14:paraId="65B20866">
            <w:pPr>
              <w:snapToGrid w:val="0"/>
              <w:spacing w:line="360" w:lineRule="auto"/>
              <w:jc w:val="center"/>
              <w:rPr>
                <w:rFonts w:ascii="宋体" w:hAnsi="宋体" w:cs="宋体"/>
                <w:sz w:val="24"/>
              </w:rPr>
            </w:pPr>
          </w:p>
          <w:p w14:paraId="32D4CE03">
            <w:pPr>
              <w:snapToGrid w:val="0"/>
              <w:spacing w:line="360" w:lineRule="auto"/>
              <w:jc w:val="center"/>
              <w:rPr>
                <w:rFonts w:ascii="宋体" w:hAnsi="宋体" w:cs="宋体"/>
                <w:sz w:val="24"/>
              </w:rPr>
            </w:pPr>
          </w:p>
          <w:p w14:paraId="591AC9D1">
            <w:pPr>
              <w:snapToGrid w:val="0"/>
              <w:spacing w:line="360" w:lineRule="auto"/>
              <w:jc w:val="center"/>
              <w:rPr>
                <w:rFonts w:ascii="宋体" w:hAnsi="宋体" w:cs="宋体"/>
                <w:sz w:val="24"/>
              </w:rPr>
            </w:pPr>
          </w:p>
          <w:p w14:paraId="6C518CFB">
            <w:pPr>
              <w:snapToGrid w:val="0"/>
              <w:spacing w:line="360" w:lineRule="auto"/>
              <w:jc w:val="center"/>
              <w:rPr>
                <w:rFonts w:ascii="宋体" w:hAnsi="宋体" w:cs="宋体"/>
                <w:sz w:val="24"/>
              </w:rPr>
            </w:pPr>
          </w:p>
          <w:p w14:paraId="19C5DDDD">
            <w:pPr>
              <w:snapToGrid w:val="0"/>
              <w:spacing w:line="360" w:lineRule="auto"/>
              <w:jc w:val="center"/>
              <w:rPr>
                <w:rFonts w:ascii="宋体" w:hAnsi="宋体" w:cs="宋体"/>
                <w:sz w:val="24"/>
              </w:rPr>
            </w:pPr>
          </w:p>
          <w:p w14:paraId="5F2AC884">
            <w:pPr>
              <w:snapToGrid w:val="0"/>
              <w:spacing w:line="360" w:lineRule="auto"/>
              <w:jc w:val="center"/>
              <w:rPr>
                <w:rFonts w:ascii="宋体" w:hAnsi="宋体" w:cs="宋体"/>
                <w:sz w:val="24"/>
              </w:rPr>
            </w:pPr>
          </w:p>
          <w:p w14:paraId="0D0380DA">
            <w:pPr>
              <w:snapToGrid w:val="0"/>
              <w:spacing w:line="360" w:lineRule="auto"/>
              <w:jc w:val="center"/>
              <w:rPr>
                <w:rFonts w:ascii="宋体" w:hAnsi="宋体" w:cs="宋体"/>
                <w:sz w:val="24"/>
              </w:rPr>
            </w:pPr>
          </w:p>
          <w:p w14:paraId="1A8CEB8C">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1CEA56A4">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653B9322">
            <w:pPr>
              <w:spacing w:line="360" w:lineRule="auto"/>
              <w:rPr>
                <w:rFonts w:ascii="宋体" w:hAnsi="宋体" w:cs="宋体"/>
                <w:sz w:val="24"/>
                <w:highlight w:val="none"/>
              </w:rPr>
            </w:pPr>
            <w:sdt>
              <w:sdtPr>
                <w:rPr>
                  <w:rFonts w:hint="eastAsia" w:ascii="宋体" w:hAnsi="宋体" w:cs="宋体"/>
                  <w:kern w:val="0"/>
                  <w:sz w:val="24"/>
                  <w:highlight w:val="none"/>
                </w:rPr>
                <w:id w:val="147465719"/>
              </w:sdtPr>
              <w:sdtEndPr>
                <w:rPr>
                  <w:rFonts w:hint="eastAsia" w:ascii="宋体" w:hAnsi="宋体" w:cs="宋体"/>
                  <w:kern w:val="0"/>
                  <w:sz w:val="24"/>
                  <w:highlight w:val="none"/>
                </w:rPr>
              </w:sdtEndPr>
              <w:sdtContent>
                <w:r>
                  <w:rPr>
                    <w:rFonts w:ascii="Wingdings" w:hAnsi="Wingdings" w:eastAsia="MS Gothic" w:cs="宋体"/>
                    <w:kern w:val="0"/>
                    <w:sz w:val="24"/>
                    <w:highlight w:val="none"/>
                  </w:rPr>
                  <w:sym w:font="Wingdings" w:char="00FE"/>
                </w:r>
              </w:sdtContent>
            </w:sdt>
            <w:r>
              <w:rPr>
                <w:rFonts w:hint="eastAsia" w:ascii="宋体" w:hAnsi="宋体" w:cs="宋体"/>
                <w:kern w:val="0"/>
                <w:sz w:val="24"/>
                <w:highlight w:val="none"/>
              </w:rPr>
              <w:t>A</w:t>
            </w:r>
            <w:r>
              <w:rPr>
                <w:rFonts w:hint="eastAsia" w:ascii="宋体" w:hAnsi="宋体" w:cs="宋体"/>
                <w:sz w:val="24"/>
                <w:highlight w:val="none"/>
              </w:rPr>
              <w:t>不组织。</w:t>
            </w:r>
          </w:p>
          <w:p w14:paraId="0BE6E30A">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47457836"/>
                  </w:sdtPr>
                  <w:sdtEndPr>
                    <w:rPr>
                      <w:rFonts w:hint="eastAsia" w:ascii="宋体" w:hAnsi="宋体" w:cs="宋体"/>
                      <w:kern w:val="0"/>
                      <w:sz w:val="24"/>
                      <w:highlight w:val="none"/>
                    </w:rPr>
                  </w:sdtEndPr>
                  <w:sdtContent>
                    <w:r>
                      <w:rPr>
                        <w:rFonts w:ascii="Wingdings" w:hAnsi="Wingdings" w:eastAsia="MS Gothic" w:cs="宋体"/>
                        <w:kern w:val="0"/>
                        <w:sz w:val="24"/>
                        <w:highlight w:val="none"/>
                      </w:rPr>
                      <w:sym w:font="Wingdings" w:char="00A8"/>
                    </w:r>
                  </w:sdtContent>
                </w:sdt>
              </w:sdtContent>
            </w:sdt>
            <w:r>
              <w:rPr>
                <w:rFonts w:hint="eastAsia" w:ascii="宋体" w:hAnsi="宋体" w:cs="宋体"/>
                <w:kern w:val="0"/>
                <w:sz w:val="24"/>
                <w:highlight w:val="none"/>
              </w:rPr>
              <w:t>B组织。</w:t>
            </w:r>
          </w:p>
          <w:p w14:paraId="5A530DE2">
            <w:pPr>
              <w:snapToGrid w:val="0"/>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val="en-US" w:eastAsia="zh-CN"/>
              </w:rPr>
              <w:t>方案讲解</w:t>
            </w:r>
            <w:r>
              <w:rPr>
                <w:rFonts w:hint="eastAsia" w:asciiTheme="minorEastAsia" w:hAnsiTheme="minorEastAsia" w:eastAsiaTheme="minorEastAsia" w:cstheme="minorEastAsia"/>
                <w:sz w:val="24"/>
                <w:highlight w:val="none"/>
              </w:rPr>
              <w:t>视频递交：本项目需提供</w:t>
            </w:r>
            <w:r>
              <w:rPr>
                <w:rFonts w:hint="eastAsia" w:ascii="宋体" w:hAnsi="宋体" w:cs="宋体"/>
                <w:kern w:val="0"/>
                <w:sz w:val="24"/>
                <w:highlight w:val="none"/>
                <w:lang w:val="en-US" w:eastAsia="zh-CN"/>
              </w:rPr>
              <w:t>方案讲解</w:t>
            </w:r>
            <w:r>
              <w:rPr>
                <w:rFonts w:hint="eastAsia" w:asciiTheme="minorEastAsia" w:hAnsiTheme="minorEastAsia" w:eastAsiaTheme="minorEastAsia" w:cstheme="minorEastAsia"/>
                <w:sz w:val="24"/>
                <w:highlight w:val="none"/>
              </w:rPr>
              <w:t>视频，内容详见采购文件第四部分评标方法。提交投标文件截止时间前递交或邮寄存放视频的U盘给代理机构，U盘不退还，视频格式需为MP4等常规格式，否则视频不能播放由供应商负责。演示顺序按照投标文件解密顺序进行</w:t>
            </w:r>
            <w:r>
              <w:rPr>
                <w:rFonts w:hint="eastAsia" w:ascii="宋体" w:hAnsi="宋体" w:cs="宋体"/>
                <w:kern w:val="0"/>
                <w:sz w:val="24"/>
                <w:highlight w:val="none"/>
              </w:rPr>
              <w:t>。</w:t>
            </w:r>
          </w:p>
          <w:p w14:paraId="62501A56">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邮寄地址：</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rPr>
              <w:t>，电话：</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方案讲解</w:t>
            </w:r>
            <w:r>
              <w:rPr>
                <w:rFonts w:hint="eastAsia" w:asciiTheme="minorEastAsia" w:hAnsiTheme="minorEastAsia" w:eastAsiaTheme="minorEastAsia" w:cstheme="minorEastAsia"/>
                <w:sz w:val="24"/>
                <w:highlight w:val="none"/>
              </w:rPr>
              <w:t>视频递交截止时间：</w:t>
            </w:r>
            <w:r>
              <w:rPr>
                <w:rFonts w:hint="eastAsia" w:asciiTheme="minorEastAsia" w:hAnsiTheme="minorEastAsia" w:eastAsiaTheme="minorEastAsia" w:cstheme="minorEastAsia"/>
                <w:sz w:val="24"/>
                <w:highlight w:val="none"/>
                <w:lang w:val="en-US" w:eastAsia="zh-CN"/>
              </w:rPr>
              <w:t xml:space="preserve">/  </w:t>
            </w:r>
            <w:r>
              <w:rPr>
                <w:rFonts w:hint="eastAsia" w:cs="宋体" w:asciiTheme="minorEastAsia" w:hAnsiTheme="minorEastAsia" w:eastAsiaTheme="minorEastAsia"/>
                <w:sz w:val="24"/>
                <w:szCs w:val="28"/>
                <w:highlight w:val="none"/>
              </w:rPr>
              <w:t>年</w:t>
            </w:r>
            <w:r>
              <w:rPr>
                <w:rFonts w:hint="eastAsia" w:cs="宋体" w:asciiTheme="minorEastAsia" w:hAnsiTheme="minorEastAsia" w:eastAsiaTheme="minorEastAsia"/>
                <w:sz w:val="24"/>
                <w:szCs w:val="28"/>
                <w:highlight w:val="none"/>
                <w:lang w:val="en-US" w:eastAsia="zh-CN"/>
              </w:rPr>
              <w:t xml:space="preserve"> / </w:t>
            </w:r>
            <w:r>
              <w:rPr>
                <w:rFonts w:hint="eastAsia" w:cs="宋体" w:asciiTheme="minorEastAsia" w:hAnsiTheme="minorEastAsia" w:eastAsiaTheme="minorEastAsia"/>
                <w:sz w:val="24"/>
                <w:szCs w:val="28"/>
                <w:highlight w:val="none"/>
              </w:rPr>
              <w:t>月</w:t>
            </w:r>
            <w:r>
              <w:rPr>
                <w:rFonts w:hint="eastAsia" w:cs="宋体" w:asciiTheme="minorEastAsia" w:hAnsiTheme="minorEastAsia" w:eastAsiaTheme="minorEastAsia"/>
                <w:sz w:val="24"/>
                <w:szCs w:val="28"/>
                <w:highlight w:val="none"/>
                <w:lang w:val="en-US" w:eastAsia="zh-CN"/>
              </w:rPr>
              <w:t xml:space="preserve"> / </w:t>
            </w:r>
            <w:r>
              <w:rPr>
                <w:rFonts w:hint="eastAsia" w:cs="宋体" w:asciiTheme="minorEastAsia" w:hAnsiTheme="minorEastAsia" w:eastAsiaTheme="minorEastAsia"/>
                <w:sz w:val="24"/>
                <w:szCs w:val="28"/>
                <w:highlight w:val="none"/>
              </w:rPr>
              <w:t>日</w:t>
            </w:r>
            <w:r>
              <w:rPr>
                <w:rFonts w:hint="eastAsia" w:cs="宋体" w:asciiTheme="minorEastAsia" w:hAnsiTheme="minorEastAsia" w:eastAsiaTheme="minorEastAsia"/>
                <w:sz w:val="24"/>
                <w:szCs w:val="28"/>
                <w:highlight w:val="none"/>
                <w:lang w:val="en-US" w:eastAsia="zh-CN"/>
              </w:rPr>
              <w:t xml:space="preserve"> / </w:t>
            </w:r>
            <w:r>
              <w:rPr>
                <w:rFonts w:hint="eastAsia" w:cs="宋体" w:asciiTheme="minorEastAsia" w:hAnsiTheme="minorEastAsia" w:eastAsiaTheme="minorEastAsia"/>
                <w:sz w:val="24"/>
                <w:szCs w:val="28"/>
                <w:highlight w:val="none"/>
              </w:rPr>
              <w:t>点</w:t>
            </w:r>
            <w:r>
              <w:rPr>
                <w:rFonts w:hint="eastAsia" w:cs="宋体" w:asciiTheme="minorEastAsia" w:hAnsiTheme="minorEastAsia" w:eastAsiaTheme="minorEastAsia"/>
                <w:sz w:val="24"/>
                <w:szCs w:val="28"/>
                <w:highlight w:val="none"/>
                <w:lang w:val="en-US" w:eastAsia="zh-CN"/>
              </w:rPr>
              <w:t xml:space="preserve"> / </w:t>
            </w:r>
            <w:r>
              <w:rPr>
                <w:rFonts w:hint="eastAsia" w:cs="宋体" w:asciiTheme="minorEastAsia" w:hAnsiTheme="minorEastAsia" w:eastAsiaTheme="minorEastAsia"/>
                <w:sz w:val="24"/>
                <w:szCs w:val="28"/>
                <w:highlight w:val="none"/>
              </w:rPr>
              <w:t>分</w:t>
            </w:r>
            <w:r>
              <w:rPr>
                <w:rFonts w:hint="eastAsia" w:cs="宋体" w:asciiTheme="minorEastAsia" w:hAnsiTheme="minorEastAsia" w:eastAsiaTheme="minorEastAsia"/>
                <w:sz w:val="24"/>
                <w:szCs w:val="28"/>
                <w:highlight w:val="none"/>
                <w:lang w:val="en-US" w:eastAsia="zh-CN"/>
              </w:rPr>
              <w:t xml:space="preserve"> /</w:t>
            </w:r>
            <w:r>
              <w:rPr>
                <w:rFonts w:hint="eastAsia" w:cs="宋体" w:asciiTheme="minorEastAsia" w:hAnsiTheme="minorEastAsia" w:eastAsiaTheme="minorEastAsia"/>
                <w:sz w:val="24"/>
                <w:szCs w:val="28"/>
                <w:highlight w:val="none"/>
              </w:rPr>
              <w:t>秒（北京时间）</w:t>
            </w:r>
            <w:r>
              <w:rPr>
                <w:rFonts w:hint="eastAsia" w:cs="宋体" w:asciiTheme="minorEastAsia" w:hAnsiTheme="minorEastAsia" w:eastAsiaTheme="minorEastAsia"/>
                <w:sz w:val="24"/>
                <w:szCs w:val="28"/>
                <w:highlight w:val="none"/>
                <w:lang w:eastAsia="zh-CN"/>
              </w:rPr>
              <w:t>止</w:t>
            </w:r>
            <w:r>
              <w:rPr>
                <w:rFonts w:hint="eastAsia" w:asciiTheme="minorEastAsia" w:hAnsiTheme="minorEastAsia" w:eastAsiaTheme="minorEastAsia" w:cstheme="minorEastAsia"/>
                <w:sz w:val="24"/>
                <w:highlight w:val="none"/>
              </w:rPr>
              <w:t>，未提供或逾期送达将会造成不利评审。）</w:t>
            </w:r>
          </w:p>
          <w:p w14:paraId="6F3EA7B0">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视频U盘的密封：外包装须注明项目名称、项目编号、投标截止时间。</w:t>
            </w:r>
          </w:p>
          <w:p w14:paraId="278A95C0">
            <w:pPr>
              <w:snapToGrid w:val="0"/>
              <w:spacing w:line="360" w:lineRule="auto"/>
              <w:rPr>
                <w:rFonts w:ascii="宋体" w:hAnsi="宋体" w:cs="宋体"/>
                <w:kern w:val="0"/>
                <w:sz w:val="24"/>
                <w:highlight w:val="none"/>
              </w:rPr>
            </w:pPr>
            <w:r>
              <w:rPr>
                <w:rFonts w:hint="eastAsia" w:asciiTheme="minorEastAsia" w:hAnsiTheme="minorEastAsia" w:eastAsiaTheme="minorEastAsia" w:cstheme="minorEastAsia"/>
                <w:sz w:val="24"/>
                <w:highlight w:val="none"/>
              </w:rPr>
              <w:t>未按要求密封和标志的视频U盘，被遗漏、误拆是供应商的责任</w:t>
            </w:r>
            <w:r>
              <w:rPr>
                <w:rFonts w:hint="eastAsia" w:ascii="宋体" w:hAnsi="宋体" w:cs="宋体"/>
                <w:kern w:val="0"/>
                <w:sz w:val="24"/>
                <w:highlight w:val="none"/>
              </w:rPr>
              <w:t>。</w:t>
            </w:r>
          </w:p>
          <w:p w14:paraId="27990A63">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w:t>
            </w:r>
          </w:p>
        </w:tc>
      </w:tr>
      <w:tr w14:paraId="25772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7F27761">
            <w:pPr>
              <w:snapToGrid w:val="0"/>
              <w:spacing w:line="360" w:lineRule="auto"/>
              <w:jc w:val="center"/>
              <w:rPr>
                <w:rFonts w:ascii="宋体" w:hAnsi="宋体" w:cs="宋体"/>
                <w:sz w:val="24"/>
              </w:rPr>
            </w:pPr>
          </w:p>
          <w:p w14:paraId="578F5E22">
            <w:pPr>
              <w:snapToGrid w:val="0"/>
              <w:spacing w:line="360" w:lineRule="auto"/>
              <w:jc w:val="center"/>
              <w:rPr>
                <w:rFonts w:ascii="宋体" w:hAnsi="宋体" w:cs="宋体"/>
                <w:sz w:val="24"/>
              </w:rPr>
            </w:pPr>
          </w:p>
          <w:p w14:paraId="560CC4A2">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83BE3F8">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C14423B">
            <w:pPr>
              <w:spacing w:line="360" w:lineRule="auto"/>
              <w:rPr>
                <w:rFonts w:ascii="宋体" w:hAnsi="宋体" w:cs="宋体"/>
                <w:sz w:val="24"/>
              </w:rPr>
            </w:pPr>
            <w:r>
              <w:rPr>
                <w:rFonts w:hint="eastAsia" w:ascii="宋体" w:hAnsi="宋体" w:cs="宋体"/>
                <w:sz w:val="24"/>
              </w:rPr>
              <w:t>（1）资格证明文件：见招标文件第二部分11.1。</w:t>
            </w:r>
          </w:p>
          <w:p w14:paraId="55AE42E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1C63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6A3F1BF">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63DCC66">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916DE41">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819B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346D6A9">
            <w:pPr>
              <w:snapToGrid w:val="0"/>
              <w:spacing w:line="360" w:lineRule="auto"/>
              <w:jc w:val="center"/>
              <w:rPr>
                <w:rFonts w:ascii="宋体" w:hAnsi="宋体" w:cs="宋体"/>
                <w:sz w:val="24"/>
              </w:rPr>
            </w:pPr>
          </w:p>
          <w:p w14:paraId="228AB0C1">
            <w:pPr>
              <w:snapToGrid w:val="0"/>
              <w:spacing w:line="360" w:lineRule="auto"/>
              <w:jc w:val="center"/>
              <w:rPr>
                <w:rFonts w:ascii="宋体" w:hAnsi="宋体" w:cs="宋体"/>
                <w:sz w:val="24"/>
              </w:rPr>
            </w:pPr>
          </w:p>
          <w:p w14:paraId="53973254">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1859C1E">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30419B">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135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31B1BBA">
            <w:pPr>
              <w:snapToGrid w:val="0"/>
              <w:spacing w:line="360" w:lineRule="auto"/>
              <w:jc w:val="center"/>
              <w:rPr>
                <w:rFonts w:ascii="宋体" w:hAnsi="宋体" w:cs="宋体"/>
                <w:sz w:val="24"/>
              </w:rPr>
            </w:pPr>
          </w:p>
          <w:p w14:paraId="2046691C">
            <w:pPr>
              <w:snapToGrid w:val="0"/>
              <w:spacing w:line="360" w:lineRule="auto"/>
              <w:jc w:val="center"/>
              <w:rPr>
                <w:rFonts w:ascii="宋体" w:hAnsi="宋体" w:cs="宋体"/>
                <w:sz w:val="24"/>
              </w:rPr>
            </w:pPr>
          </w:p>
          <w:p w14:paraId="737A0528">
            <w:pPr>
              <w:snapToGrid w:val="0"/>
              <w:spacing w:line="360" w:lineRule="auto"/>
              <w:jc w:val="center"/>
              <w:rPr>
                <w:rFonts w:ascii="宋体" w:hAnsi="宋体" w:cs="宋体"/>
                <w:sz w:val="24"/>
              </w:rPr>
            </w:pPr>
          </w:p>
          <w:p w14:paraId="2725D7A7">
            <w:pPr>
              <w:snapToGrid w:val="0"/>
              <w:spacing w:line="360" w:lineRule="auto"/>
              <w:jc w:val="center"/>
              <w:rPr>
                <w:rFonts w:ascii="宋体" w:hAnsi="宋体" w:cs="宋体"/>
                <w:sz w:val="24"/>
              </w:rPr>
            </w:pPr>
          </w:p>
          <w:p w14:paraId="44D76A12">
            <w:pPr>
              <w:snapToGrid w:val="0"/>
              <w:spacing w:line="360" w:lineRule="auto"/>
              <w:jc w:val="center"/>
              <w:rPr>
                <w:rFonts w:ascii="宋体" w:hAnsi="宋体" w:cs="宋体"/>
                <w:sz w:val="24"/>
              </w:rPr>
            </w:pPr>
          </w:p>
          <w:p w14:paraId="4327F53A">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20683D6">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920D4F8">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86EAB29">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246E129">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3592B01">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473C25D">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476B770">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0CF4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6" w:hRule="atLeast"/>
          <w:tblHeader/>
        </w:trPr>
        <w:tc>
          <w:tcPr>
            <w:tcW w:w="629" w:type="dxa"/>
            <w:tcBorders>
              <w:top w:val="single" w:color="auto" w:sz="4" w:space="0"/>
              <w:left w:val="single" w:color="000000" w:sz="8" w:space="0"/>
              <w:right w:val="single" w:color="000000" w:sz="2" w:space="0"/>
            </w:tcBorders>
          </w:tcPr>
          <w:p w14:paraId="23F7CB13">
            <w:pPr>
              <w:snapToGrid w:val="0"/>
              <w:spacing w:line="360" w:lineRule="auto"/>
              <w:jc w:val="center"/>
              <w:rPr>
                <w:rFonts w:ascii="宋体" w:hAnsi="宋体" w:cs="宋体"/>
                <w:sz w:val="24"/>
              </w:rPr>
            </w:pPr>
          </w:p>
          <w:p w14:paraId="3065672F">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796EDE8">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9BCE8B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22D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B6C6555">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914F42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CB05477">
            <w:pPr>
              <w:pStyle w:val="35"/>
              <w:spacing w:line="360" w:lineRule="auto"/>
              <w:rPr>
                <w:rFonts w:hAnsi="宋体" w:cs="宋体"/>
                <w:kern w:val="28"/>
                <w:sz w:val="24"/>
                <w:szCs w:val="24"/>
              </w:rPr>
            </w:pPr>
            <w:r>
              <w:rPr>
                <w:rFonts w:hint="eastAsia" w:hAnsi="宋体" w:cs="宋体"/>
                <w:kern w:val="28"/>
                <w:sz w:val="24"/>
                <w:szCs w:val="24"/>
              </w:rPr>
              <w:t>本项目备份文件是否收取：可提交备份</w:t>
            </w:r>
          </w:p>
          <w:p w14:paraId="29E77EE0">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szCs w:val="24"/>
                <w:u w:val="single"/>
              </w:rPr>
              <w:t xml:space="preserve"> 杭州市萧山区北干街道金惠路358号汇通大厦4幢6楼  </w:t>
            </w:r>
            <w:r>
              <w:rPr>
                <w:rFonts w:hint="eastAsia" w:hAnsi="宋体" w:cs="宋体"/>
                <w:kern w:val="28"/>
                <w:sz w:val="24"/>
                <w:szCs w:val="24"/>
              </w:rPr>
              <w:t>；备份投标文件签收人员联系电话：</w:t>
            </w:r>
            <w:r>
              <w:rPr>
                <w:rFonts w:hint="eastAsia" w:hAnsi="宋体" w:cs="宋体"/>
                <w:sz w:val="24"/>
                <w:szCs w:val="24"/>
                <w:u w:val="single"/>
              </w:rPr>
              <w:t xml:space="preserve"> 韩先生17774015215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5C28A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37A2707">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2881ABB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EED9C81">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8A34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D6A658D">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7EAB586E">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17D4739">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8175"/>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5FBF92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58855"/>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BEFB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CCF4D3">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7C1EA35">
            <w:pPr>
              <w:snapToGrid w:val="0"/>
              <w:spacing w:line="360" w:lineRule="auto"/>
              <w:jc w:val="center"/>
              <w:rPr>
                <w:rFonts w:ascii="宋体" w:hAnsi="宋体" w:cs="宋体"/>
                <w:b/>
                <w:sz w:val="24"/>
              </w:rPr>
            </w:pPr>
            <w:r>
              <w:rPr>
                <w:rFonts w:hint="eastAsia" w:ascii="仿宋" w:hAnsi="仿宋" w:eastAsia="仿宋" w:cs="仿宋"/>
                <w:b/>
                <w:sz w:val="24"/>
              </w:rPr>
              <w:t>采购机构代理费用</w:t>
            </w:r>
          </w:p>
        </w:tc>
        <w:tc>
          <w:tcPr>
            <w:tcW w:w="6095" w:type="dxa"/>
            <w:tcBorders>
              <w:top w:val="single" w:color="auto" w:sz="4" w:space="0"/>
              <w:left w:val="single" w:color="auto" w:sz="4" w:space="0"/>
              <w:bottom w:val="single" w:color="auto" w:sz="4" w:space="0"/>
              <w:right w:val="single" w:color="auto" w:sz="4" w:space="0"/>
            </w:tcBorders>
            <w:vAlign w:val="center"/>
          </w:tcPr>
          <w:p w14:paraId="39FF531A">
            <w:pPr>
              <w:spacing w:line="360" w:lineRule="auto"/>
              <w:rPr>
                <w:rFonts w:cs="Arial" w:asciiTheme="minorEastAsia" w:hAnsiTheme="minorEastAsia" w:eastAsiaTheme="minorEastAsia"/>
                <w:kern w:val="0"/>
                <w:sz w:val="24"/>
              </w:rPr>
            </w:pPr>
            <w:r>
              <w:rPr>
                <w:rFonts w:hint="eastAsia" w:ascii="宋体" w:hAnsi="宋体" w:cs="宋体"/>
                <w:sz w:val="24"/>
              </w:rPr>
              <w:t>本项目的招标代理服务费由中标人支付。招标代理服务费计费标准：以中标（成交）金额为计费基准，按计价格[2002]1980号文规定的收费标准计取（不足5000元按5000元收取）。结算方式及时间为：中标人在领取中标通知书前向采购代理机构支付招标代理服务费。</w:t>
            </w:r>
          </w:p>
        </w:tc>
      </w:tr>
    </w:tbl>
    <w:p w14:paraId="0A96A7C1">
      <w:pPr>
        <w:snapToGrid w:val="0"/>
        <w:spacing w:line="360" w:lineRule="auto"/>
        <w:jc w:val="center"/>
        <w:rPr>
          <w:rFonts w:ascii="宋体" w:hAnsi="宋体" w:cs="宋体"/>
          <w:b/>
          <w:sz w:val="32"/>
          <w:szCs w:val="20"/>
        </w:rPr>
      </w:pPr>
    </w:p>
    <w:bookmarkEnd w:id="10"/>
    <w:p w14:paraId="22106D23">
      <w:pPr>
        <w:rPr>
          <w:rFonts w:ascii="宋体" w:hAnsi="宋体" w:cs="宋体"/>
          <w:b/>
          <w:sz w:val="32"/>
          <w:szCs w:val="20"/>
        </w:rPr>
      </w:pPr>
      <w:bookmarkStart w:id="11" w:name="_Toc164416483"/>
      <w:bookmarkStart w:id="12" w:name="第三部分"/>
      <w:r>
        <w:rPr>
          <w:rFonts w:hint="eastAsia" w:ascii="宋体" w:hAnsi="宋体" w:cs="宋体"/>
          <w:b/>
          <w:sz w:val="32"/>
          <w:szCs w:val="20"/>
        </w:rPr>
        <w:br w:type="page"/>
      </w:r>
    </w:p>
    <w:p w14:paraId="1192A98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46A9849">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947322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61C6557">
      <w:pPr>
        <w:adjustRightInd/>
        <w:spacing w:line="360" w:lineRule="auto"/>
        <w:outlineLvl w:val="0"/>
        <w:rPr>
          <w:rFonts w:ascii="宋体" w:hAnsi="宋体" w:cs="宋体"/>
          <w:b/>
          <w:sz w:val="24"/>
        </w:rPr>
      </w:pPr>
      <w:r>
        <w:rPr>
          <w:rFonts w:hint="eastAsia" w:ascii="宋体" w:hAnsi="宋体" w:cs="宋体"/>
          <w:b/>
          <w:sz w:val="24"/>
        </w:rPr>
        <w:t xml:space="preserve">   2.定义</w:t>
      </w:r>
    </w:p>
    <w:p w14:paraId="0365592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E30B6C7">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91180B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9A9E47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555EB9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B2A193">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4CA41B1">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FB2E6F5">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0C8A1D3">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B912B26">
      <w:pPr>
        <w:spacing w:line="360" w:lineRule="auto"/>
        <w:ind w:firstLine="240" w:firstLineChars="100"/>
        <w:rPr>
          <w:rFonts w:ascii="宋体" w:hAnsi="宋体" w:cs="宋体"/>
          <w:sz w:val="24"/>
        </w:rPr>
      </w:pPr>
      <w:r>
        <w:rPr>
          <w:rFonts w:hint="eastAsia" w:ascii="宋体" w:hAnsi="宋体" w:cs="宋体"/>
          <w:sz w:val="24"/>
        </w:rPr>
        <w:t>3.2 支持绿色发展</w:t>
      </w:r>
    </w:p>
    <w:p w14:paraId="56E9FB9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5DA3C25">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A256BF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901D39D">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F6CFB8E">
      <w:pPr>
        <w:spacing w:line="360" w:lineRule="auto"/>
        <w:ind w:firstLine="240" w:firstLineChars="100"/>
        <w:rPr>
          <w:rFonts w:ascii="宋体" w:hAnsi="宋体" w:cs="宋体"/>
          <w:sz w:val="24"/>
        </w:rPr>
      </w:pPr>
      <w:r>
        <w:rPr>
          <w:rFonts w:hint="eastAsia" w:ascii="宋体" w:hAnsi="宋体" w:cs="宋体"/>
          <w:sz w:val="24"/>
        </w:rPr>
        <w:t>3.3支持中小企业发展</w:t>
      </w:r>
    </w:p>
    <w:p w14:paraId="2B5256AE">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E154D6">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51D856A">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90586B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9BB8E0D">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A60533">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4B47A30">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1A471B">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E96838">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D8A3DEC">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4BA6E99">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931021A">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953C60E">
      <w:pPr>
        <w:spacing w:line="360" w:lineRule="auto"/>
        <w:rPr>
          <w:rFonts w:ascii="宋体" w:hAnsi="宋体" w:cs="宋体"/>
          <w:sz w:val="24"/>
        </w:rPr>
      </w:pPr>
      <w:r>
        <w:rPr>
          <w:rFonts w:hint="eastAsia" w:ascii="宋体" w:hAnsi="宋体" w:cs="宋体"/>
          <w:sz w:val="24"/>
        </w:rPr>
        <w:t>3.5平等对待内外资企业和符合条件的破产重整企业</w:t>
      </w:r>
    </w:p>
    <w:p w14:paraId="6382C89F">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3B6C143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8A9CA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4522009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C88B8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9E5C5D4">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492D1B3">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D207FF2">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87DFE89">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10DF9C5">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FF3152E">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7BAB2675">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411F58BD">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5DA0C576">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B256B8A">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1E4137E">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622FA12">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4D0A4F7">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63698659">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361B88C">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0319E29">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7306248">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17A20A5D">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7F873B4">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C4CEC68">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1AAD42C8">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19E387C0">
      <w:pPr>
        <w:pStyle w:val="887"/>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w:t>
      </w:r>
      <w:r>
        <w:rPr>
          <w:rFonts w:hint="eastAsia"/>
          <w:lang w:eastAsia="zh-CN"/>
        </w:rPr>
        <w:t>杭州市上城区清泰街549号城建综合大楼11楼</w:t>
      </w:r>
      <w:r>
        <w:rPr>
          <w:rFonts w:hint="eastAsia"/>
        </w:rPr>
        <w:t>，收件人：朱女士、王女士，电话：</w:t>
      </w:r>
      <w:r>
        <w:rPr>
          <w:rFonts w:hint="eastAsia" w:ascii="宋体" w:hAnsi="宋体" w:cs="宋体"/>
          <w:sz w:val="24"/>
        </w:rPr>
        <w:t>0571-8</w:t>
      </w:r>
      <w:r>
        <w:rPr>
          <w:rFonts w:hint="eastAsia" w:ascii="宋体" w:hAnsi="宋体" w:cs="宋体"/>
          <w:sz w:val="24"/>
          <w:lang w:val="en-US" w:eastAsia="zh-CN"/>
        </w:rPr>
        <w:t>7227671,0571-87800218</w:t>
      </w:r>
      <w:r>
        <w:rPr>
          <w:rFonts w:hint="eastAsia"/>
        </w:rPr>
        <w:t>。</w:t>
      </w:r>
    </w:p>
    <w:p w14:paraId="2654BAD7">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415520E4">
      <w:pPr>
        <w:pStyle w:val="133"/>
        <w:snapToGrid w:val="0"/>
        <w:spacing w:before="0"/>
        <w:ind w:firstLine="360"/>
        <w:rPr>
          <w:rFonts w:ascii="宋体" w:hAnsi="宋体" w:cs="宋体"/>
          <w:sz w:val="18"/>
          <w:szCs w:val="18"/>
        </w:rPr>
      </w:pPr>
    </w:p>
    <w:p w14:paraId="11A8048C">
      <w:pPr>
        <w:pageBreakBefore/>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8E0E9F6">
      <w:pPr>
        <w:pStyle w:val="35"/>
        <w:spacing w:line="360" w:lineRule="auto"/>
        <w:rPr>
          <w:rFonts w:hAnsi="宋体" w:cs="宋体"/>
          <w:b/>
          <w:sz w:val="24"/>
          <w:szCs w:val="24"/>
        </w:rPr>
      </w:pPr>
      <w:r>
        <w:rPr>
          <w:rFonts w:hint="eastAsia" w:hAnsi="宋体" w:cs="宋体"/>
          <w:b/>
          <w:sz w:val="24"/>
          <w:szCs w:val="24"/>
        </w:rPr>
        <w:t>5．招标文件的构成</w:t>
      </w:r>
    </w:p>
    <w:p w14:paraId="30C7AB8E">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477730C">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410D47F">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06F3007">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52DFF71">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6A4FC7C">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30D9FCA">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BA3EC5C">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8D174CF">
      <w:pPr>
        <w:pStyle w:val="35"/>
        <w:spacing w:line="360" w:lineRule="auto"/>
        <w:rPr>
          <w:rFonts w:hAnsi="宋体" w:cs="宋体"/>
          <w:b/>
          <w:sz w:val="24"/>
          <w:szCs w:val="24"/>
        </w:rPr>
      </w:pPr>
      <w:r>
        <w:rPr>
          <w:rFonts w:hint="eastAsia" w:hAnsi="宋体" w:cs="宋体"/>
          <w:b/>
          <w:sz w:val="24"/>
          <w:szCs w:val="24"/>
        </w:rPr>
        <w:t>6. 招标文件的澄清、修改</w:t>
      </w:r>
    </w:p>
    <w:p w14:paraId="139BE169">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7134099">
      <w:pPr>
        <w:pStyle w:val="133"/>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4F25E23">
      <w:pPr>
        <w:pStyle w:val="24"/>
        <w:rPr>
          <w:rFonts w:hAnsi="宋体" w:cs="宋体"/>
          <w:sz w:val="18"/>
          <w:szCs w:val="18"/>
          <w:lang w:val="en-US"/>
        </w:rPr>
      </w:pPr>
      <w:r>
        <w:rPr>
          <w:rFonts w:hint="eastAsia" w:hAnsi="宋体" w:cs="宋体"/>
          <w:szCs w:val="24"/>
          <w:lang w:val="en-US"/>
        </w:rPr>
        <w:t xml:space="preserve">    </w:t>
      </w:r>
    </w:p>
    <w:p w14:paraId="72DCB47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1C9C67E">
      <w:pPr>
        <w:pStyle w:val="35"/>
        <w:spacing w:line="360" w:lineRule="auto"/>
        <w:rPr>
          <w:rFonts w:hAnsi="宋体" w:cs="宋体"/>
          <w:b/>
          <w:sz w:val="24"/>
          <w:szCs w:val="24"/>
        </w:rPr>
      </w:pPr>
      <w:r>
        <w:rPr>
          <w:rFonts w:hint="eastAsia" w:hAnsi="宋体" w:cs="宋体"/>
          <w:b/>
          <w:sz w:val="24"/>
          <w:szCs w:val="24"/>
        </w:rPr>
        <w:t>7. 招标文件的获取</w:t>
      </w:r>
    </w:p>
    <w:p w14:paraId="05AD6E6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9CE0794">
      <w:pPr>
        <w:pStyle w:val="35"/>
        <w:spacing w:line="360" w:lineRule="auto"/>
        <w:rPr>
          <w:rFonts w:hAnsi="宋体" w:cs="宋体"/>
          <w:b/>
          <w:sz w:val="24"/>
          <w:szCs w:val="24"/>
        </w:rPr>
      </w:pPr>
      <w:r>
        <w:rPr>
          <w:rFonts w:hint="eastAsia" w:hAnsi="宋体" w:cs="宋体"/>
          <w:b/>
          <w:sz w:val="24"/>
          <w:szCs w:val="24"/>
        </w:rPr>
        <w:t>8.开标前答疑会或现场考察</w:t>
      </w:r>
    </w:p>
    <w:p w14:paraId="679CE506">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702B46D">
      <w:pPr>
        <w:pStyle w:val="35"/>
        <w:spacing w:line="360" w:lineRule="auto"/>
        <w:rPr>
          <w:rFonts w:hAnsi="宋体" w:cs="宋体"/>
          <w:b/>
          <w:szCs w:val="24"/>
        </w:rPr>
      </w:pPr>
      <w:r>
        <w:rPr>
          <w:rFonts w:hint="eastAsia" w:hAnsi="宋体" w:cs="宋体"/>
          <w:b/>
          <w:kern w:val="28"/>
          <w:sz w:val="24"/>
          <w:szCs w:val="24"/>
        </w:rPr>
        <w:t>9.投标保证金</w:t>
      </w:r>
    </w:p>
    <w:p w14:paraId="30A7026A">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F467DAB">
      <w:pPr>
        <w:pStyle w:val="35"/>
        <w:spacing w:line="360" w:lineRule="auto"/>
        <w:rPr>
          <w:rFonts w:hAnsi="宋体" w:cs="宋体"/>
          <w:b/>
          <w:sz w:val="24"/>
          <w:szCs w:val="24"/>
        </w:rPr>
      </w:pPr>
      <w:r>
        <w:rPr>
          <w:rFonts w:hint="eastAsia" w:hAnsi="宋体" w:cs="宋体"/>
          <w:b/>
          <w:sz w:val="24"/>
          <w:szCs w:val="24"/>
        </w:rPr>
        <w:t>10. 投标文件的语言</w:t>
      </w:r>
    </w:p>
    <w:p w14:paraId="5BDD15B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5C052A4">
      <w:pPr>
        <w:pStyle w:val="35"/>
        <w:spacing w:line="360" w:lineRule="auto"/>
        <w:rPr>
          <w:rFonts w:hAnsi="宋体" w:cs="宋体"/>
          <w:b/>
          <w:sz w:val="24"/>
          <w:szCs w:val="24"/>
        </w:rPr>
      </w:pPr>
      <w:r>
        <w:rPr>
          <w:rFonts w:hint="eastAsia" w:hAnsi="宋体" w:cs="宋体"/>
          <w:b/>
          <w:sz w:val="24"/>
          <w:szCs w:val="24"/>
        </w:rPr>
        <w:t>11. 投标文件的组成</w:t>
      </w:r>
    </w:p>
    <w:p w14:paraId="151620CB">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7297B86">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159D5AC">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2A404770">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w:t>
      </w:r>
      <w:r>
        <w:rPr>
          <w:rFonts w:hint="eastAsia" w:ascii="宋体" w:hAnsi="宋体" w:cs="宋体"/>
          <w:sz w:val="24"/>
        </w:rPr>
        <w:t>中小企业声明函；</w:t>
      </w:r>
    </w:p>
    <w:p w14:paraId="164E4397">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DA1000B">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0B1A224C">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2345DD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CBE5C2B">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CB3A81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56E6DA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35BE8AC">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7B0282B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958B52B">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E333E4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4C68E48">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501CCB27">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5A8C89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12A3F110">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8F6C915">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95E4F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B44D0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9FA0968">
      <w:pPr>
        <w:snapToGrid w:val="0"/>
        <w:spacing w:line="360" w:lineRule="auto"/>
        <w:rPr>
          <w:rFonts w:ascii="宋体" w:hAnsi="宋体" w:cs="宋体"/>
          <w:b/>
          <w:sz w:val="24"/>
        </w:rPr>
      </w:pPr>
      <w:r>
        <w:rPr>
          <w:rFonts w:hint="eastAsia" w:ascii="宋体" w:hAnsi="宋体" w:cs="宋体"/>
          <w:b/>
          <w:sz w:val="24"/>
        </w:rPr>
        <w:t>13.投标文件的签署、盖章</w:t>
      </w:r>
    </w:p>
    <w:p w14:paraId="5FC8161F">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960F930">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6B244D0">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211F18B">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598419B">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B990D1">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6959340">
      <w:pPr>
        <w:pStyle w:val="133"/>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6717658">
      <w:pPr>
        <w:pStyle w:val="35"/>
        <w:spacing w:line="360" w:lineRule="auto"/>
        <w:rPr>
          <w:rFonts w:hAnsi="宋体" w:cs="宋体"/>
          <w:b/>
          <w:sz w:val="24"/>
          <w:szCs w:val="24"/>
        </w:rPr>
      </w:pPr>
      <w:r>
        <w:rPr>
          <w:rFonts w:hint="eastAsia" w:hAnsi="宋体" w:cs="宋体"/>
          <w:b/>
          <w:sz w:val="24"/>
          <w:szCs w:val="24"/>
        </w:rPr>
        <w:t>15.备份投标文件</w:t>
      </w:r>
    </w:p>
    <w:p w14:paraId="35431BE8">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21B3E73B">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80E0565">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24F09396">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A53A3B7">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D97FF4B">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3EA0F788">
      <w:pPr>
        <w:pStyle w:val="2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F96F70D">
      <w:pPr>
        <w:pStyle w:val="133"/>
        <w:spacing w:before="0"/>
        <w:ind w:firstLine="0" w:firstLineChars="0"/>
        <w:rPr>
          <w:rFonts w:ascii="宋体" w:hAnsi="宋体" w:cs="宋体"/>
          <w:b/>
          <w:szCs w:val="24"/>
        </w:rPr>
      </w:pPr>
      <w:r>
        <w:rPr>
          <w:rFonts w:hint="eastAsia" w:ascii="宋体" w:hAnsi="宋体" w:cs="宋体"/>
          <w:b/>
          <w:szCs w:val="24"/>
        </w:rPr>
        <w:t>17.投标有效期</w:t>
      </w:r>
    </w:p>
    <w:p w14:paraId="453FE3C7">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72EA14F">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2BDD499C">
      <w:pPr>
        <w:pStyle w:val="13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3AE7221">
      <w:pPr>
        <w:pStyle w:val="133"/>
        <w:spacing w:before="0"/>
        <w:ind w:firstLine="643"/>
        <w:rPr>
          <w:rFonts w:ascii="宋体" w:hAnsi="宋体" w:cs="宋体"/>
          <w:b/>
          <w:sz w:val="32"/>
        </w:rPr>
      </w:pPr>
    </w:p>
    <w:p w14:paraId="6AD03183">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5B134D7">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CBB61BB">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EAB18A4">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6AE719D">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950599C">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D6642E4">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943528F">
      <w:pPr>
        <w:pStyle w:val="133"/>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7BA5589">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F77C776">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409C849">
      <w:pPr>
        <w:pStyle w:val="133"/>
        <w:spacing w:before="0"/>
        <w:ind w:firstLine="0" w:firstLineChars="0"/>
        <w:rPr>
          <w:rFonts w:ascii="宋体" w:hAnsi="宋体" w:cs="宋体"/>
          <w:b/>
          <w:szCs w:val="24"/>
        </w:rPr>
      </w:pPr>
      <w:r>
        <w:rPr>
          <w:rFonts w:hint="eastAsia" w:ascii="宋体" w:hAnsi="宋体" w:cs="宋体"/>
          <w:b/>
          <w:szCs w:val="24"/>
        </w:rPr>
        <w:t>20、信用信息查询</w:t>
      </w:r>
    </w:p>
    <w:p w14:paraId="45617C33">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09D9F500">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22AD096">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84C820C">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367D2FD">
      <w:pPr>
        <w:pStyle w:val="133"/>
        <w:spacing w:before="0"/>
        <w:ind w:firstLine="0" w:firstLineChars="0"/>
        <w:rPr>
          <w:rFonts w:ascii="宋体" w:hAnsi="宋体" w:cs="宋体"/>
          <w:kern w:val="0"/>
          <w:szCs w:val="24"/>
        </w:rPr>
      </w:pPr>
    </w:p>
    <w:p w14:paraId="5BD9A25A">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F07A4D8">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CF281CC">
      <w:pPr>
        <w:spacing w:line="360" w:lineRule="auto"/>
        <w:rPr>
          <w:rFonts w:ascii="宋体" w:hAnsi="宋体" w:cs="宋体"/>
          <w:b/>
          <w:sz w:val="24"/>
        </w:rPr>
      </w:pPr>
    </w:p>
    <w:p w14:paraId="08D5746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77CBDDB">
      <w:pPr>
        <w:pStyle w:val="27"/>
        <w:spacing w:line="360" w:lineRule="auto"/>
        <w:ind w:left="479" w:hanging="479" w:hangingChars="199"/>
        <w:rPr>
          <w:rFonts w:cs="宋体"/>
          <w:b/>
        </w:rPr>
      </w:pPr>
      <w:r>
        <w:rPr>
          <w:rFonts w:hint="eastAsia" w:cs="宋体"/>
          <w:b/>
        </w:rPr>
        <w:t>22. 确定中标供应商</w:t>
      </w:r>
    </w:p>
    <w:p w14:paraId="47BE6A01">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46A892E">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31C8915">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91762D5">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5E94F022">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2A12387">
      <w:pPr>
        <w:snapToGrid w:val="0"/>
        <w:spacing w:line="360" w:lineRule="auto"/>
        <w:ind w:left="120" w:leftChars="57" w:firstLine="482" w:firstLineChars="150"/>
        <w:jc w:val="center"/>
        <w:rPr>
          <w:rFonts w:ascii="宋体" w:hAnsi="宋体" w:cs="宋体"/>
          <w:b/>
          <w:sz w:val="32"/>
        </w:rPr>
      </w:pPr>
    </w:p>
    <w:p w14:paraId="59E208F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57A1A92">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1145F34">
      <w:pPr>
        <w:pStyle w:val="27"/>
        <w:spacing w:line="360" w:lineRule="auto"/>
        <w:ind w:left="479" w:hanging="479" w:hangingChars="199"/>
        <w:rPr>
          <w:rFonts w:cs="宋体"/>
          <w:b/>
        </w:rPr>
      </w:pPr>
      <w:r>
        <w:rPr>
          <w:rFonts w:hint="eastAsia" w:cs="宋体"/>
          <w:b/>
        </w:rPr>
        <w:t>25. 合同的签订</w:t>
      </w:r>
    </w:p>
    <w:p w14:paraId="70E7E3C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EEC85F">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78855D6">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633CBA0">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32E9F4A">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DE54867">
      <w:pPr>
        <w:pStyle w:val="27"/>
        <w:spacing w:line="360" w:lineRule="auto"/>
        <w:ind w:left="479" w:hanging="479" w:hangingChars="199"/>
        <w:rPr>
          <w:rFonts w:cs="宋体"/>
          <w:b/>
        </w:rPr>
      </w:pPr>
      <w:r>
        <w:rPr>
          <w:rFonts w:hint="eastAsia" w:cs="宋体"/>
          <w:b/>
        </w:rPr>
        <w:t>26. 履约保证金</w:t>
      </w:r>
    </w:p>
    <w:p w14:paraId="384460A3">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F42AE13">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A12B4E5">
      <w:pPr>
        <w:pStyle w:val="3"/>
      </w:pPr>
      <w:r>
        <w:rPr>
          <w:rFonts w:ascii="宋体" w:hAnsi="宋体" w:eastAsia="宋体"/>
          <w:sz w:val="24"/>
          <w:lang w:val="en-US"/>
        </w:rPr>
        <w:t>27.预付款</w:t>
      </w:r>
    </w:p>
    <w:p w14:paraId="612E3426">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4C9126B0"/>
    <w:p w14:paraId="1079F6D8">
      <w:pPr>
        <w:snapToGrid w:val="0"/>
        <w:spacing w:line="360" w:lineRule="auto"/>
        <w:ind w:firstLine="3357" w:firstLineChars="1045"/>
        <w:rPr>
          <w:rFonts w:ascii="宋体" w:hAnsi="宋体" w:cs="宋体"/>
          <w:b/>
          <w:sz w:val="32"/>
        </w:rPr>
      </w:pPr>
    </w:p>
    <w:p w14:paraId="1B8D0AB4">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BD47BA7">
      <w:pPr>
        <w:pStyle w:val="133"/>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ED2A3C6">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6509AB0">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ED2A057">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25D16D25">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266BBA2E">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2A978DB2">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19F8003">
      <w:pPr>
        <w:tabs>
          <w:tab w:val="left" w:pos="0"/>
        </w:tabs>
        <w:spacing w:line="360" w:lineRule="auto"/>
        <w:ind w:firstLine="480"/>
        <w:rPr>
          <w:rFonts w:ascii="宋体" w:hAnsi="宋体" w:cs="宋体"/>
          <w:sz w:val="24"/>
        </w:rPr>
      </w:pPr>
    </w:p>
    <w:p w14:paraId="564A314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E265EE8">
      <w:pPr>
        <w:pStyle w:val="27"/>
        <w:spacing w:line="360" w:lineRule="auto"/>
        <w:ind w:firstLine="0" w:firstLineChars="0"/>
        <w:rPr>
          <w:rFonts w:cs="宋体"/>
          <w:b/>
        </w:rPr>
      </w:pPr>
      <w:r>
        <w:rPr>
          <w:rFonts w:hint="eastAsia" w:cs="宋体"/>
          <w:b/>
        </w:rPr>
        <w:t>30.验收</w:t>
      </w:r>
    </w:p>
    <w:p w14:paraId="6843E203">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40461D">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C2D376A">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3B62EC">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32D4672">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5" w:name="_Hlt68072998"/>
      <w:bookmarkEnd w:id="15"/>
      <w:bookmarkStart w:id="16" w:name="_Hlt68073093"/>
      <w:bookmarkEnd w:id="16"/>
      <w:bookmarkStart w:id="17" w:name="_Hlt74730295"/>
      <w:bookmarkEnd w:id="17"/>
      <w:bookmarkStart w:id="18" w:name="_Hlt74714665"/>
      <w:bookmarkEnd w:id="18"/>
      <w:bookmarkStart w:id="19" w:name="_Hlt75236011"/>
      <w:bookmarkEnd w:id="19"/>
      <w:bookmarkStart w:id="20" w:name="_Hlt68403820"/>
      <w:bookmarkEnd w:id="20"/>
      <w:bookmarkStart w:id="21" w:name="_Hlt74707468"/>
      <w:bookmarkEnd w:id="21"/>
      <w:bookmarkStart w:id="22" w:name="_Hlt68072990"/>
      <w:bookmarkEnd w:id="22"/>
      <w:bookmarkStart w:id="23" w:name="_Hlt68057669"/>
      <w:bookmarkEnd w:id="23"/>
      <w:bookmarkStart w:id="24" w:name="_Hlt74729768"/>
      <w:bookmarkEnd w:id="24"/>
      <w:bookmarkStart w:id="25" w:name="_Hlt75236101"/>
      <w:bookmarkEnd w:id="25"/>
      <w:bookmarkStart w:id="26" w:name="_Hlt75236290"/>
      <w:bookmarkEnd w:id="26"/>
    </w:p>
    <w:bookmarkEnd w:id="11"/>
    <w:bookmarkEnd w:id="12"/>
    <w:p w14:paraId="72782985">
      <w:pPr>
        <w:numPr>
          <w:ilvl w:val="0"/>
          <w:numId w:val="1"/>
        </w:num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 xml:space="preserve">  采购需求</w:t>
      </w:r>
    </w:p>
    <w:p w14:paraId="240C841F">
      <w:pPr>
        <w:pStyle w:val="3"/>
        <w:numPr>
          <w:ilvl w:val="1"/>
          <w:numId w:val="2"/>
        </w:numPr>
        <w:rPr>
          <w:rFonts w:ascii="宋体" w:hAnsi="宋体" w:eastAsia="宋体" w:cs="宋体"/>
        </w:rPr>
      </w:pPr>
      <w:r>
        <w:rPr>
          <w:rFonts w:hint="eastAsia" w:ascii="宋体" w:hAnsi="宋体" w:eastAsia="宋体" w:cs="宋体"/>
        </w:rPr>
        <w:t>项目概况：</w:t>
      </w:r>
    </w:p>
    <w:p w14:paraId="3F1C5DC3">
      <w:pPr>
        <w:spacing w:line="360" w:lineRule="auto"/>
        <w:ind w:firstLine="480"/>
        <w:rPr>
          <w:rFonts w:ascii="宋体" w:hAnsi="宋体" w:cs="宋体"/>
          <w:sz w:val="24"/>
        </w:rPr>
      </w:pPr>
      <w:r>
        <w:rPr>
          <w:rFonts w:hint="eastAsia" w:ascii="宋体" w:hAnsi="宋体" w:cs="宋体"/>
          <w:sz w:val="24"/>
        </w:rPr>
        <w:t>杭州城市大脑滨江平台项目特色应用场景开发（应急指挥系统）于2022年初完成建设并在2022年5月14日完成终验，系统目前正常运行、使用。为确保系统在免费质保期及1年运维期（2022年5月14日-2024年8月1日）结束后能保持长期良好的运行状态，持续产生系统价值，2024年投入费用继续维护。运维方提供涵盖所有前端监控监测、自动化控制及系统平台等运行维护服务，保障整个系统正常运行，满足滨江应急指挥系统的正常使用要求，积极预防系统、设备、线路等故障或事故的发生，更好的为灾害防御、事件处理、安全生产决策提供依据。</w:t>
      </w:r>
    </w:p>
    <w:p w14:paraId="1F095C80">
      <w:pPr>
        <w:pStyle w:val="3"/>
        <w:numPr>
          <w:ilvl w:val="1"/>
          <w:numId w:val="2"/>
        </w:numPr>
        <w:rPr>
          <w:rFonts w:ascii="宋体" w:hAnsi="宋体" w:eastAsia="宋体" w:cs="宋体"/>
        </w:rPr>
      </w:pPr>
      <w:r>
        <w:rPr>
          <w:rFonts w:hint="eastAsia" w:ascii="宋体" w:hAnsi="宋体" w:eastAsia="宋体" w:cs="宋体"/>
        </w:rPr>
        <w:t>项目</w:t>
      </w:r>
      <w:r>
        <w:rPr>
          <w:rFonts w:hint="eastAsia" w:ascii="宋体" w:hAnsi="宋体" w:eastAsia="宋体" w:cs="宋体"/>
          <w:lang w:val="en-US"/>
        </w:rPr>
        <w:t>清单</w:t>
      </w:r>
    </w:p>
    <w:tbl>
      <w:tblPr>
        <w:tblStyle w:val="63"/>
        <w:tblpPr w:leftFromText="180" w:rightFromText="180" w:vertAnchor="text" w:horzAnchor="margin" w:tblpY="95"/>
        <w:tblW w:w="5006" w:type="pct"/>
        <w:tblInd w:w="0" w:type="dxa"/>
        <w:tblLayout w:type="autofit"/>
        <w:tblCellMar>
          <w:top w:w="0" w:type="dxa"/>
          <w:left w:w="108" w:type="dxa"/>
          <w:bottom w:w="0" w:type="dxa"/>
          <w:right w:w="108" w:type="dxa"/>
        </w:tblCellMar>
      </w:tblPr>
      <w:tblGrid>
        <w:gridCol w:w="698"/>
        <w:gridCol w:w="2616"/>
        <w:gridCol w:w="4493"/>
        <w:gridCol w:w="698"/>
      </w:tblGrid>
      <w:tr w14:paraId="63C712DF">
        <w:tblPrEx>
          <w:tblCellMar>
            <w:top w:w="0" w:type="dxa"/>
            <w:left w:w="108" w:type="dxa"/>
            <w:bottom w:w="0" w:type="dxa"/>
            <w:right w:w="108" w:type="dxa"/>
          </w:tblCellMar>
        </w:tblPrEx>
        <w:trPr>
          <w:trHeight w:val="674" w:hRule="atLeast"/>
        </w:trPr>
        <w:tc>
          <w:tcPr>
            <w:tcW w:w="34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C26EFC4">
            <w:pPr>
              <w:jc w:val="center"/>
              <w:textAlignment w:val="center"/>
              <w:rPr>
                <w:rFonts w:ascii="宋体" w:hAnsi="宋体" w:cs="宋体"/>
                <w:b/>
                <w:bCs/>
                <w:sz w:val="24"/>
              </w:rPr>
            </w:pPr>
            <w:r>
              <w:rPr>
                <w:rFonts w:hint="eastAsia" w:ascii="宋体" w:hAnsi="宋体" w:cs="宋体"/>
                <w:b/>
                <w:bCs/>
                <w:sz w:val="24"/>
              </w:rPr>
              <w:t>序号</w:t>
            </w:r>
          </w:p>
        </w:tc>
        <w:tc>
          <w:tcPr>
            <w:tcW w:w="147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D951B9F">
            <w:pPr>
              <w:jc w:val="center"/>
              <w:textAlignment w:val="center"/>
              <w:rPr>
                <w:rFonts w:ascii="宋体" w:hAnsi="宋体" w:cs="宋体"/>
                <w:b/>
                <w:bCs/>
                <w:sz w:val="24"/>
              </w:rPr>
            </w:pPr>
            <w:r>
              <w:rPr>
                <w:rFonts w:hint="eastAsia" w:ascii="宋体" w:hAnsi="宋体" w:cs="宋体"/>
                <w:b/>
                <w:bCs/>
                <w:sz w:val="24"/>
              </w:rPr>
              <w:t>类目</w:t>
            </w:r>
          </w:p>
        </w:tc>
        <w:tc>
          <w:tcPr>
            <w:tcW w:w="277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0A3A92A">
            <w:pPr>
              <w:jc w:val="center"/>
              <w:textAlignment w:val="center"/>
              <w:rPr>
                <w:rFonts w:ascii="宋体" w:hAnsi="宋体" w:cs="宋体"/>
                <w:b/>
                <w:bCs/>
                <w:sz w:val="24"/>
              </w:rPr>
            </w:pPr>
            <w:r>
              <w:rPr>
                <w:rFonts w:hint="eastAsia" w:ascii="宋体" w:hAnsi="宋体" w:cs="宋体"/>
                <w:b/>
                <w:bCs/>
                <w:sz w:val="24"/>
              </w:rPr>
              <w:t>内容</w:t>
            </w:r>
          </w:p>
        </w:tc>
        <w:tc>
          <w:tcPr>
            <w:tcW w:w="39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1A96C37">
            <w:pPr>
              <w:jc w:val="center"/>
              <w:textAlignment w:val="center"/>
              <w:rPr>
                <w:rFonts w:ascii="宋体" w:hAnsi="宋体" w:cs="宋体"/>
                <w:b/>
                <w:bCs/>
                <w:sz w:val="24"/>
              </w:rPr>
            </w:pPr>
            <w:r>
              <w:rPr>
                <w:rFonts w:hint="eastAsia" w:ascii="宋体" w:hAnsi="宋体" w:cs="宋体"/>
                <w:b/>
                <w:bCs/>
                <w:sz w:val="24"/>
              </w:rPr>
              <w:t>备注</w:t>
            </w:r>
          </w:p>
        </w:tc>
      </w:tr>
      <w:tr w14:paraId="65AB83E8">
        <w:tblPrEx>
          <w:tblCellMar>
            <w:top w:w="0" w:type="dxa"/>
            <w:left w:w="108" w:type="dxa"/>
            <w:bottom w:w="0" w:type="dxa"/>
            <w:right w:w="108" w:type="dxa"/>
          </w:tblCellMar>
        </w:tblPrEx>
        <w:trPr>
          <w:trHeight w:val="1297" w:hRule="atLeast"/>
        </w:trPr>
        <w:tc>
          <w:tcPr>
            <w:tcW w:w="349" w:type="pct"/>
            <w:tcBorders>
              <w:top w:val="single" w:color="auto" w:sz="4" w:space="0"/>
              <w:left w:val="single" w:color="auto" w:sz="4" w:space="0"/>
              <w:right w:val="single" w:color="auto" w:sz="4" w:space="0"/>
            </w:tcBorders>
            <w:shd w:val="clear" w:color="auto" w:fill="auto"/>
            <w:noWrap/>
            <w:vAlign w:val="center"/>
          </w:tcPr>
          <w:p w14:paraId="75E766DD">
            <w:pPr>
              <w:jc w:val="center"/>
              <w:textAlignment w:val="center"/>
              <w:rPr>
                <w:rFonts w:ascii="宋体" w:hAnsi="宋体" w:cs="宋体"/>
                <w:sz w:val="24"/>
              </w:rPr>
            </w:pPr>
            <w:r>
              <w:rPr>
                <w:rFonts w:hint="eastAsia" w:ascii="宋体" w:hAnsi="宋体" w:cs="宋体"/>
                <w:sz w:val="24"/>
              </w:rPr>
              <w:t>1</w:t>
            </w:r>
          </w:p>
        </w:tc>
        <w:tc>
          <w:tcPr>
            <w:tcW w:w="1477" w:type="pct"/>
            <w:tcBorders>
              <w:top w:val="single" w:color="auto" w:sz="4" w:space="0"/>
              <w:left w:val="single" w:color="auto" w:sz="4" w:space="0"/>
              <w:right w:val="single" w:color="auto" w:sz="4" w:space="0"/>
            </w:tcBorders>
            <w:shd w:val="clear" w:color="auto" w:fill="auto"/>
            <w:noWrap/>
            <w:vAlign w:val="center"/>
          </w:tcPr>
          <w:p w14:paraId="4D188934">
            <w:pPr>
              <w:jc w:val="center"/>
              <w:textAlignment w:val="center"/>
              <w:rPr>
                <w:rFonts w:ascii="宋体" w:hAnsi="宋体" w:cs="宋体"/>
                <w:sz w:val="24"/>
              </w:rPr>
            </w:pPr>
            <w:r>
              <w:rPr>
                <w:rFonts w:hint="eastAsia" w:ascii="宋体" w:hAnsi="宋体" w:cs="宋体"/>
                <w:sz w:val="24"/>
              </w:rPr>
              <w:t>硬件设备的检修与维护</w:t>
            </w:r>
          </w:p>
        </w:tc>
        <w:tc>
          <w:tcPr>
            <w:tcW w:w="2774" w:type="pct"/>
            <w:tcBorders>
              <w:top w:val="single" w:color="auto" w:sz="4" w:space="0"/>
              <w:left w:val="single" w:color="auto" w:sz="4" w:space="0"/>
              <w:right w:val="single" w:color="auto" w:sz="4" w:space="0"/>
            </w:tcBorders>
            <w:shd w:val="clear" w:color="auto" w:fill="auto"/>
            <w:vAlign w:val="center"/>
          </w:tcPr>
          <w:p w14:paraId="216B2611">
            <w:pPr>
              <w:pStyle w:val="259"/>
              <w:numPr>
                <w:ilvl w:val="0"/>
                <w:numId w:val="3"/>
              </w:numPr>
              <w:ind w:firstLineChars="0"/>
              <w:textAlignment w:val="center"/>
              <w:rPr>
                <w:rFonts w:ascii="宋体" w:hAnsi="宋体" w:eastAsia="宋体" w:cs="宋体"/>
              </w:rPr>
            </w:pPr>
            <w:r>
              <w:rPr>
                <w:rFonts w:hint="eastAsia" w:ascii="宋体" w:hAnsi="宋体" w:eastAsia="宋体" w:cs="宋体"/>
              </w:rPr>
              <w:t>设备日常巡检与维护。</w:t>
            </w:r>
          </w:p>
          <w:p w14:paraId="4666D852">
            <w:pPr>
              <w:pStyle w:val="259"/>
              <w:numPr>
                <w:ilvl w:val="0"/>
                <w:numId w:val="3"/>
              </w:numPr>
              <w:ind w:firstLineChars="0"/>
              <w:textAlignment w:val="center"/>
              <w:rPr>
                <w:rFonts w:ascii="宋体" w:hAnsi="宋体" w:eastAsia="宋体" w:cs="宋体"/>
              </w:rPr>
            </w:pPr>
            <w:r>
              <w:rPr>
                <w:rFonts w:hint="eastAsia" w:ascii="宋体" w:hAnsi="宋体" w:eastAsia="宋体" w:cs="宋体"/>
              </w:rPr>
              <w:t>102条网络链路的使用和维护。</w:t>
            </w:r>
          </w:p>
          <w:p w14:paraId="191A447B">
            <w:pPr>
              <w:textAlignment w:val="center"/>
              <w:rPr>
                <w:rFonts w:ascii="宋体" w:hAnsi="宋体" w:cs="宋体"/>
                <w:sz w:val="24"/>
              </w:rPr>
            </w:pPr>
            <w:r>
              <w:rPr>
                <w:rFonts w:hint="eastAsia" w:ascii="宋体" w:hAnsi="宋体" w:cs="宋体"/>
                <w:sz w:val="24"/>
              </w:rPr>
              <w:t>（具体内容见下文硬件设备的检修与维护部分）</w:t>
            </w:r>
          </w:p>
        </w:tc>
        <w:tc>
          <w:tcPr>
            <w:tcW w:w="397" w:type="pct"/>
            <w:tcBorders>
              <w:top w:val="single" w:color="auto" w:sz="4" w:space="0"/>
              <w:left w:val="single" w:color="auto" w:sz="4" w:space="0"/>
              <w:right w:val="single" w:color="auto" w:sz="4" w:space="0"/>
            </w:tcBorders>
            <w:shd w:val="clear" w:color="auto" w:fill="auto"/>
            <w:noWrap/>
            <w:vAlign w:val="center"/>
          </w:tcPr>
          <w:p w14:paraId="2581ADF0">
            <w:pPr>
              <w:jc w:val="center"/>
              <w:rPr>
                <w:rFonts w:ascii="宋体" w:hAnsi="宋体" w:cs="宋体"/>
                <w:sz w:val="24"/>
              </w:rPr>
            </w:pPr>
          </w:p>
        </w:tc>
      </w:tr>
      <w:tr w14:paraId="0CB42B4A">
        <w:tblPrEx>
          <w:tblCellMar>
            <w:top w:w="0" w:type="dxa"/>
            <w:left w:w="108" w:type="dxa"/>
            <w:bottom w:w="0" w:type="dxa"/>
            <w:right w:w="108" w:type="dxa"/>
          </w:tblCellMar>
        </w:tblPrEx>
        <w:trPr>
          <w:trHeight w:val="1776" w:hRule="atLeast"/>
        </w:trPr>
        <w:tc>
          <w:tcPr>
            <w:tcW w:w="349" w:type="pct"/>
            <w:tcBorders>
              <w:top w:val="single" w:color="auto" w:sz="4" w:space="0"/>
              <w:left w:val="single" w:color="auto" w:sz="4" w:space="0"/>
              <w:right w:val="single" w:color="auto" w:sz="4" w:space="0"/>
            </w:tcBorders>
            <w:shd w:val="clear" w:color="auto" w:fill="auto"/>
            <w:noWrap/>
            <w:vAlign w:val="center"/>
          </w:tcPr>
          <w:p w14:paraId="569179C6">
            <w:pPr>
              <w:jc w:val="center"/>
              <w:textAlignment w:val="center"/>
              <w:rPr>
                <w:rFonts w:ascii="宋体" w:hAnsi="宋体" w:cs="宋体"/>
                <w:sz w:val="24"/>
              </w:rPr>
            </w:pPr>
            <w:r>
              <w:rPr>
                <w:rFonts w:hint="eastAsia" w:ascii="宋体" w:hAnsi="宋体" w:cs="宋体"/>
                <w:sz w:val="24"/>
              </w:rPr>
              <w:t>2</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E3D9A7">
            <w:pPr>
              <w:jc w:val="center"/>
              <w:textAlignment w:val="center"/>
              <w:rPr>
                <w:rFonts w:ascii="宋体" w:hAnsi="宋体" w:cs="宋体"/>
                <w:sz w:val="24"/>
              </w:rPr>
            </w:pPr>
            <w:r>
              <w:rPr>
                <w:rFonts w:hint="eastAsia" w:ascii="宋体" w:hAnsi="宋体" w:cs="宋体"/>
                <w:sz w:val="24"/>
              </w:rPr>
              <w:t>应用和业务软件维护</w:t>
            </w:r>
          </w:p>
        </w:tc>
        <w:tc>
          <w:tcPr>
            <w:tcW w:w="2774" w:type="pct"/>
            <w:tcBorders>
              <w:top w:val="single" w:color="auto" w:sz="4" w:space="0"/>
              <w:left w:val="single" w:color="auto" w:sz="4" w:space="0"/>
              <w:right w:val="single" w:color="auto" w:sz="4" w:space="0"/>
            </w:tcBorders>
            <w:shd w:val="clear" w:color="auto" w:fill="auto"/>
            <w:vAlign w:val="center"/>
          </w:tcPr>
          <w:p w14:paraId="0407E6FB">
            <w:pPr>
              <w:pStyle w:val="259"/>
              <w:numPr>
                <w:ilvl w:val="0"/>
                <w:numId w:val="4"/>
              </w:numPr>
              <w:ind w:firstLineChars="0"/>
              <w:textAlignment w:val="center"/>
              <w:rPr>
                <w:rFonts w:ascii="宋体" w:hAnsi="宋体" w:eastAsia="宋体" w:cs="宋体"/>
              </w:rPr>
            </w:pPr>
            <w:r>
              <w:rPr>
                <w:rFonts w:hint="eastAsia" w:ascii="宋体" w:hAnsi="宋体" w:eastAsia="宋体" w:cs="宋体"/>
              </w:rPr>
              <w:t>各子系统功能日常巡检、数据维护、系统问题修复、用户使用问题答疑。</w:t>
            </w:r>
          </w:p>
          <w:p w14:paraId="4250CBF5">
            <w:pPr>
              <w:pStyle w:val="259"/>
              <w:numPr>
                <w:ilvl w:val="0"/>
                <w:numId w:val="4"/>
              </w:numPr>
              <w:ind w:firstLineChars="0"/>
              <w:textAlignment w:val="center"/>
              <w:rPr>
                <w:rFonts w:ascii="宋体" w:hAnsi="宋体" w:eastAsia="宋体" w:cs="宋体"/>
              </w:rPr>
            </w:pPr>
            <w:r>
              <w:rPr>
                <w:rFonts w:hint="eastAsia" w:ascii="宋体" w:hAnsi="宋体" w:eastAsia="宋体" w:cs="宋体"/>
              </w:rPr>
              <w:t>系统密评和等保三级服务。</w:t>
            </w:r>
          </w:p>
          <w:p w14:paraId="63262DBE">
            <w:pPr>
              <w:textAlignment w:val="center"/>
              <w:rPr>
                <w:rFonts w:ascii="宋体" w:hAnsi="宋体" w:cs="宋体"/>
                <w:sz w:val="24"/>
              </w:rPr>
            </w:pPr>
            <w:r>
              <w:rPr>
                <w:rFonts w:hint="eastAsia" w:ascii="宋体" w:hAnsi="宋体" w:cs="宋体"/>
                <w:sz w:val="24"/>
              </w:rPr>
              <w:t>（具体内容见下文应用和业务软件维护部分）</w:t>
            </w:r>
          </w:p>
        </w:tc>
        <w:tc>
          <w:tcPr>
            <w:tcW w:w="397" w:type="pct"/>
            <w:tcBorders>
              <w:top w:val="single" w:color="auto" w:sz="4" w:space="0"/>
              <w:left w:val="single" w:color="auto" w:sz="4" w:space="0"/>
              <w:right w:val="single" w:color="auto" w:sz="4" w:space="0"/>
            </w:tcBorders>
            <w:shd w:val="clear" w:color="auto" w:fill="auto"/>
            <w:noWrap/>
            <w:vAlign w:val="center"/>
          </w:tcPr>
          <w:p w14:paraId="1D115BC5">
            <w:pPr>
              <w:jc w:val="center"/>
              <w:rPr>
                <w:rFonts w:ascii="宋体" w:hAnsi="宋体" w:cs="宋体"/>
                <w:sz w:val="24"/>
              </w:rPr>
            </w:pPr>
          </w:p>
        </w:tc>
      </w:tr>
      <w:tr w14:paraId="624FC598">
        <w:tblPrEx>
          <w:tblCellMar>
            <w:top w:w="0" w:type="dxa"/>
            <w:left w:w="108" w:type="dxa"/>
            <w:bottom w:w="0" w:type="dxa"/>
            <w:right w:w="108" w:type="dxa"/>
          </w:tblCellMar>
        </w:tblPrEx>
        <w:trPr>
          <w:trHeight w:val="892" w:hRule="atLeast"/>
        </w:trPr>
        <w:tc>
          <w:tcPr>
            <w:tcW w:w="349" w:type="pct"/>
            <w:tcBorders>
              <w:top w:val="single" w:color="auto" w:sz="4" w:space="0"/>
              <w:left w:val="single" w:color="auto" w:sz="4" w:space="0"/>
              <w:right w:val="single" w:color="auto" w:sz="4" w:space="0"/>
            </w:tcBorders>
            <w:shd w:val="clear" w:color="auto" w:fill="auto"/>
            <w:noWrap/>
            <w:vAlign w:val="center"/>
          </w:tcPr>
          <w:p w14:paraId="0CB985F2">
            <w:pPr>
              <w:jc w:val="center"/>
              <w:textAlignment w:val="center"/>
              <w:rPr>
                <w:rFonts w:ascii="宋体" w:hAnsi="宋体" w:cs="宋体"/>
                <w:sz w:val="24"/>
              </w:rPr>
            </w:pPr>
            <w:r>
              <w:rPr>
                <w:rFonts w:hint="eastAsia" w:ascii="宋体" w:hAnsi="宋体" w:cs="宋体"/>
                <w:sz w:val="24"/>
              </w:rPr>
              <w:t>3</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E08128">
            <w:pPr>
              <w:jc w:val="center"/>
              <w:textAlignment w:val="center"/>
              <w:rPr>
                <w:rFonts w:ascii="宋体" w:hAnsi="宋体" w:cs="宋体"/>
                <w:sz w:val="24"/>
              </w:rPr>
            </w:pPr>
            <w:r>
              <w:rPr>
                <w:rFonts w:hint="eastAsia" w:ascii="宋体" w:hAnsi="宋体" w:cs="宋体"/>
                <w:sz w:val="24"/>
              </w:rPr>
              <w:t>信创改造</w:t>
            </w:r>
          </w:p>
        </w:tc>
        <w:tc>
          <w:tcPr>
            <w:tcW w:w="2774" w:type="pct"/>
            <w:tcBorders>
              <w:top w:val="single" w:color="auto" w:sz="4" w:space="0"/>
              <w:left w:val="single" w:color="auto" w:sz="4" w:space="0"/>
              <w:right w:val="single" w:color="auto" w:sz="4" w:space="0"/>
            </w:tcBorders>
            <w:shd w:val="clear" w:color="auto" w:fill="auto"/>
            <w:vAlign w:val="center"/>
          </w:tcPr>
          <w:p w14:paraId="26FA8833">
            <w:pPr>
              <w:textAlignment w:val="center"/>
              <w:rPr>
                <w:rFonts w:ascii="宋体" w:hAnsi="宋体" w:cs="宋体"/>
                <w:sz w:val="24"/>
              </w:rPr>
            </w:pPr>
            <w:r>
              <w:rPr>
                <w:rFonts w:hint="eastAsia" w:ascii="宋体" w:hAnsi="宋体" w:cs="宋体"/>
                <w:sz w:val="24"/>
              </w:rPr>
              <w:t>操作系统、中间件、数据库改造以及应用系统兼容性改造，使其符合信创要求。</w:t>
            </w:r>
          </w:p>
        </w:tc>
        <w:tc>
          <w:tcPr>
            <w:tcW w:w="397" w:type="pct"/>
            <w:tcBorders>
              <w:top w:val="single" w:color="auto" w:sz="4" w:space="0"/>
              <w:left w:val="single" w:color="auto" w:sz="4" w:space="0"/>
              <w:right w:val="single" w:color="auto" w:sz="4" w:space="0"/>
            </w:tcBorders>
            <w:shd w:val="clear" w:color="auto" w:fill="auto"/>
            <w:noWrap/>
            <w:vAlign w:val="center"/>
          </w:tcPr>
          <w:p w14:paraId="08EE78FD">
            <w:pPr>
              <w:jc w:val="center"/>
              <w:rPr>
                <w:rFonts w:ascii="宋体" w:hAnsi="宋体" w:cs="宋体"/>
                <w:sz w:val="24"/>
              </w:rPr>
            </w:pPr>
          </w:p>
        </w:tc>
      </w:tr>
      <w:tr w14:paraId="5598EC2E">
        <w:tblPrEx>
          <w:tblCellMar>
            <w:top w:w="0" w:type="dxa"/>
            <w:left w:w="108" w:type="dxa"/>
            <w:bottom w:w="0" w:type="dxa"/>
            <w:right w:w="108" w:type="dxa"/>
          </w:tblCellMar>
        </w:tblPrEx>
        <w:trPr>
          <w:trHeight w:val="63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9192">
            <w:pPr>
              <w:jc w:val="center"/>
              <w:textAlignment w:val="center"/>
              <w:rPr>
                <w:rFonts w:ascii="宋体" w:hAnsi="宋体" w:cs="宋体"/>
                <w:sz w:val="24"/>
              </w:rPr>
            </w:pPr>
            <w:r>
              <w:rPr>
                <w:rFonts w:hint="eastAsia" w:ascii="宋体" w:hAnsi="宋体" w:cs="宋体"/>
                <w:sz w:val="24"/>
              </w:rPr>
              <w:t>4</w:t>
            </w:r>
          </w:p>
        </w:tc>
        <w:tc>
          <w:tcPr>
            <w:tcW w:w="147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5D6BC4E">
            <w:pPr>
              <w:jc w:val="center"/>
              <w:textAlignment w:val="center"/>
              <w:rPr>
                <w:rFonts w:ascii="宋体" w:hAnsi="宋体" w:cs="宋体"/>
                <w:sz w:val="24"/>
              </w:rPr>
            </w:pPr>
            <w:r>
              <w:rPr>
                <w:rFonts w:hint="eastAsia" w:ascii="宋体" w:hAnsi="宋体" w:cs="宋体"/>
                <w:sz w:val="24"/>
              </w:rPr>
              <w:t>技术顾问服务</w:t>
            </w:r>
          </w:p>
        </w:tc>
        <w:tc>
          <w:tcPr>
            <w:tcW w:w="2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0E54">
            <w:pPr>
              <w:jc w:val="left"/>
              <w:textAlignment w:val="center"/>
              <w:rPr>
                <w:rFonts w:ascii="宋体" w:hAnsi="宋体" w:cs="宋体"/>
                <w:sz w:val="24"/>
              </w:rPr>
            </w:pPr>
            <w:r>
              <w:rPr>
                <w:rFonts w:hint="eastAsia" w:ascii="宋体" w:hAnsi="宋体" w:cs="宋体"/>
                <w:sz w:val="24"/>
              </w:rPr>
              <w:t>（具体内容见下文技术顾问服务部分）</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885B">
            <w:pPr>
              <w:jc w:val="center"/>
              <w:rPr>
                <w:rFonts w:ascii="宋体" w:hAnsi="宋体" w:cs="宋体"/>
                <w:sz w:val="24"/>
              </w:rPr>
            </w:pPr>
          </w:p>
        </w:tc>
      </w:tr>
      <w:tr w14:paraId="0D8B69D0">
        <w:tblPrEx>
          <w:tblCellMar>
            <w:top w:w="0" w:type="dxa"/>
            <w:left w:w="108" w:type="dxa"/>
            <w:bottom w:w="0" w:type="dxa"/>
            <w:right w:w="108" w:type="dxa"/>
          </w:tblCellMar>
        </w:tblPrEx>
        <w:trPr>
          <w:trHeight w:val="69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44C3">
            <w:pPr>
              <w:jc w:val="center"/>
              <w:textAlignment w:val="center"/>
              <w:rPr>
                <w:rFonts w:ascii="宋体" w:hAnsi="宋体" w:cs="宋体"/>
                <w:sz w:val="24"/>
              </w:rPr>
            </w:pPr>
            <w:r>
              <w:rPr>
                <w:rFonts w:hint="eastAsia" w:ascii="宋体" w:hAnsi="宋体" w:cs="宋体"/>
                <w:sz w:val="24"/>
              </w:rPr>
              <w:t>5</w:t>
            </w:r>
          </w:p>
        </w:tc>
        <w:tc>
          <w:tcPr>
            <w:tcW w:w="1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EC7F">
            <w:pPr>
              <w:jc w:val="center"/>
              <w:textAlignment w:val="center"/>
              <w:rPr>
                <w:rFonts w:ascii="宋体" w:hAnsi="宋体" w:cs="宋体"/>
                <w:sz w:val="24"/>
              </w:rPr>
            </w:pPr>
            <w:r>
              <w:rPr>
                <w:rFonts w:hint="eastAsia" w:ascii="宋体" w:hAnsi="宋体" w:cs="宋体"/>
                <w:sz w:val="24"/>
              </w:rPr>
              <w:t>驻场保障服务</w:t>
            </w:r>
          </w:p>
        </w:tc>
        <w:tc>
          <w:tcPr>
            <w:tcW w:w="2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F0BE">
            <w:pPr>
              <w:jc w:val="left"/>
              <w:textAlignment w:val="center"/>
              <w:rPr>
                <w:rFonts w:ascii="宋体" w:hAnsi="宋体" w:cs="宋体"/>
                <w:sz w:val="24"/>
              </w:rPr>
            </w:pPr>
            <w:r>
              <w:rPr>
                <w:rFonts w:hint="eastAsia" w:ascii="宋体" w:hAnsi="宋体" w:cs="宋体"/>
                <w:sz w:val="24"/>
              </w:rPr>
              <w:t>（具体内容见下文驻场保障服务部分）</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8A1F">
            <w:pPr>
              <w:jc w:val="center"/>
              <w:rPr>
                <w:rFonts w:ascii="宋体" w:hAnsi="宋体" w:cs="宋体"/>
                <w:sz w:val="24"/>
              </w:rPr>
            </w:pPr>
          </w:p>
        </w:tc>
      </w:tr>
    </w:tbl>
    <w:p w14:paraId="1985B426">
      <w:pPr>
        <w:spacing w:line="267" w:lineRule="auto"/>
        <w:jc w:val="center"/>
        <w:rPr>
          <w:rFonts w:ascii="宋体" w:hAnsi="宋体" w:cs="宋体"/>
        </w:rPr>
      </w:pPr>
    </w:p>
    <w:p w14:paraId="3D227328">
      <w:pPr>
        <w:rPr>
          <w:rFonts w:ascii="宋体" w:hAnsi="宋体" w:cs="宋体"/>
        </w:rPr>
      </w:pPr>
      <w:r>
        <w:rPr>
          <w:rFonts w:hint="eastAsia" w:ascii="宋体" w:hAnsi="宋体" w:cs="宋体"/>
        </w:rPr>
        <w:br w:type="page"/>
      </w:r>
    </w:p>
    <w:p w14:paraId="0A423CF7">
      <w:pPr>
        <w:pStyle w:val="3"/>
        <w:numPr>
          <w:ilvl w:val="1"/>
          <w:numId w:val="2"/>
        </w:numPr>
        <w:rPr>
          <w:rFonts w:ascii="宋体" w:hAnsi="宋体" w:eastAsia="宋体" w:cs="宋体"/>
        </w:rPr>
      </w:pPr>
      <w:r>
        <w:rPr>
          <w:rFonts w:hint="eastAsia" w:ascii="宋体" w:hAnsi="宋体" w:eastAsia="宋体" w:cs="宋体"/>
        </w:rPr>
        <w:t>项目</w:t>
      </w:r>
      <w:r>
        <w:rPr>
          <w:rFonts w:hint="eastAsia" w:ascii="宋体" w:hAnsi="宋体" w:eastAsia="宋体" w:cs="宋体"/>
          <w:lang w:val="en-US"/>
        </w:rPr>
        <w:t>要求</w:t>
      </w:r>
    </w:p>
    <w:p w14:paraId="3990BC6B">
      <w:pPr>
        <w:pStyle w:val="4"/>
        <w:numPr>
          <w:ilvl w:val="2"/>
          <w:numId w:val="2"/>
        </w:numPr>
        <w:tabs>
          <w:tab w:val="left" w:pos="432"/>
          <w:tab w:val="clear" w:pos="900"/>
        </w:tabs>
        <w:rPr>
          <w:rFonts w:ascii="宋体" w:hAnsi="宋体" w:cs="宋体"/>
        </w:rPr>
      </w:pPr>
      <w:bookmarkStart w:id="28" w:name="_Toc6415"/>
      <w:r>
        <w:rPr>
          <w:rFonts w:hint="eastAsia" w:ascii="宋体" w:hAnsi="宋体" w:cs="宋体"/>
        </w:rPr>
        <w:t>硬件设备的检修与维护</w:t>
      </w:r>
      <w:bookmarkEnd w:id="28"/>
    </w:p>
    <w:p w14:paraId="0B84DE78">
      <w:pPr>
        <w:spacing w:line="360" w:lineRule="auto"/>
        <w:ind w:firstLine="480"/>
        <w:rPr>
          <w:rFonts w:ascii="宋体" w:hAnsi="宋体" w:cs="宋体"/>
          <w:sz w:val="24"/>
        </w:rPr>
      </w:pPr>
      <w:bookmarkStart w:id="29" w:name="_Toc17841"/>
      <w:r>
        <w:rPr>
          <w:rFonts w:hint="eastAsia" w:ascii="宋体" w:hAnsi="宋体" w:cs="宋体"/>
          <w:sz w:val="24"/>
        </w:rPr>
        <w:t>（一）服务范围</w:t>
      </w:r>
      <w:bookmarkEnd w:id="29"/>
    </w:p>
    <w:p w14:paraId="72F645D2">
      <w:pPr>
        <w:spacing w:line="360" w:lineRule="auto"/>
        <w:ind w:firstLine="480"/>
        <w:rPr>
          <w:rFonts w:ascii="宋体" w:hAnsi="宋体" w:cs="宋体"/>
          <w:sz w:val="24"/>
        </w:rPr>
      </w:pPr>
      <w:r>
        <w:rPr>
          <w:rFonts w:hint="eastAsia" w:ascii="宋体" w:hAnsi="宋体" w:cs="宋体"/>
          <w:sz w:val="24"/>
        </w:rPr>
        <w:t>1、300路网络摄像机建设涉及的设备定期检修及维护；</w:t>
      </w:r>
    </w:p>
    <w:p w14:paraId="391BBC50">
      <w:pPr>
        <w:spacing w:line="360" w:lineRule="auto"/>
        <w:ind w:firstLine="480"/>
        <w:rPr>
          <w:rFonts w:ascii="宋体" w:hAnsi="宋体" w:cs="宋体"/>
          <w:sz w:val="24"/>
        </w:rPr>
      </w:pPr>
      <w:r>
        <w:rPr>
          <w:rFonts w:hint="eastAsia" w:ascii="宋体" w:hAnsi="宋体" w:cs="宋体"/>
          <w:sz w:val="24"/>
        </w:rPr>
        <w:t>2、100 套物联网预警主机设备定期检修及维护；</w:t>
      </w:r>
    </w:p>
    <w:p w14:paraId="4536CA75">
      <w:pPr>
        <w:spacing w:line="360" w:lineRule="auto"/>
        <w:ind w:firstLine="480"/>
        <w:rPr>
          <w:rFonts w:ascii="宋体" w:hAnsi="宋体" w:cs="宋体"/>
          <w:sz w:val="24"/>
        </w:rPr>
      </w:pPr>
      <w:r>
        <w:rPr>
          <w:rFonts w:hint="eastAsia" w:ascii="宋体" w:hAnsi="宋体" w:cs="宋体"/>
          <w:sz w:val="24"/>
        </w:rPr>
        <w:t>3、20 个防爆摄像头设备的定期检修及维护；</w:t>
      </w:r>
    </w:p>
    <w:p w14:paraId="437CD50C">
      <w:pPr>
        <w:spacing w:line="360" w:lineRule="auto"/>
        <w:ind w:firstLine="480"/>
        <w:rPr>
          <w:rFonts w:ascii="宋体" w:hAnsi="宋体" w:cs="宋体"/>
          <w:sz w:val="24"/>
        </w:rPr>
      </w:pPr>
      <w:r>
        <w:rPr>
          <w:rFonts w:hint="eastAsia" w:ascii="宋体" w:hAnsi="宋体" w:cs="宋体"/>
          <w:sz w:val="24"/>
        </w:rPr>
        <w:t>4、其他设备的定期检修及维护，包括 (涉及项目的短信平台、防火墙、智能数据分析平台、风险隐患视频分析服务器等)；</w:t>
      </w:r>
    </w:p>
    <w:p w14:paraId="52046924">
      <w:pPr>
        <w:spacing w:line="360" w:lineRule="auto"/>
        <w:ind w:firstLine="480"/>
        <w:rPr>
          <w:rFonts w:ascii="宋体" w:hAnsi="宋体" w:cs="宋体"/>
          <w:sz w:val="24"/>
        </w:rPr>
      </w:pPr>
      <w:r>
        <w:rPr>
          <w:rFonts w:hint="eastAsia" w:ascii="宋体" w:hAnsi="宋体" w:cs="宋体"/>
          <w:sz w:val="24"/>
        </w:rPr>
        <w:t>5、运维资料的同步整理及输出确认；</w:t>
      </w:r>
    </w:p>
    <w:p w14:paraId="3DFDB021">
      <w:pPr>
        <w:spacing w:line="360" w:lineRule="auto"/>
        <w:ind w:firstLine="480"/>
        <w:rPr>
          <w:rFonts w:ascii="宋体" w:hAnsi="宋体" w:cs="宋体"/>
          <w:sz w:val="24"/>
        </w:rPr>
      </w:pPr>
      <w:r>
        <w:rPr>
          <w:rFonts w:hint="eastAsia" w:ascii="宋体" w:hAnsi="宋体" w:cs="宋体"/>
          <w:sz w:val="24"/>
        </w:rPr>
        <w:t>6、102条网络链路的使用和维护。</w:t>
      </w:r>
    </w:p>
    <w:p w14:paraId="668D4E46">
      <w:pPr>
        <w:spacing w:line="360" w:lineRule="auto"/>
        <w:ind w:firstLine="480"/>
        <w:rPr>
          <w:rFonts w:ascii="宋体" w:hAnsi="宋体" w:cs="宋体"/>
          <w:sz w:val="24"/>
        </w:rPr>
      </w:pPr>
      <w:bookmarkStart w:id="30" w:name="_Toc2199"/>
      <w:r>
        <w:rPr>
          <w:rFonts w:hint="eastAsia" w:ascii="宋体" w:hAnsi="宋体" w:cs="宋体"/>
          <w:sz w:val="24"/>
        </w:rPr>
        <w:t>（二）具体内容</w:t>
      </w:r>
      <w:bookmarkEnd w:id="30"/>
    </w:p>
    <w:p w14:paraId="7E18C2DD">
      <w:pPr>
        <w:spacing w:line="360" w:lineRule="auto"/>
        <w:ind w:firstLine="480"/>
        <w:rPr>
          <w:rFonts w:ascii="宋体" w:hAnsi="宋体" w:cs="宋体"/>
          <w:sz w:val="24"/>
        </w:rPr>
      </w:pPr>
      <w:r>
        <w:rPr>
          <w:rFonts w:hint="eastAsia" w:ascii="宋体" w:hAnsi="宋体" w:cs="宋体"/>
          <w:sz w:val="24"/>
        </w:rPr>
        <w:t>1、300 路视频监控点建设涉及的站点设备定期检修及维护：</w:t>
      </w:r>
    </w:p>
    <w:p w14:paraId="046F28DA">
      <w:pPr>
        <w:spacing w:line="360" w:lineRule="auto"/>
        <w:ind w:firstLine="480"/>
        <w:rPr>
          <w:rFonts w:ascii="宋体" w:hAnsi="宋体" w:cs="宋体"/>
          <w:sz w:val="24"/>
        </w:rPr>
      </w:pPr>
      <w:r>
        <w:rPr>
          <w:rFonts w:hint="eastAsia" w:ascii="宋体" w:hAnsi="宋体" w:cs="宋体"/>
          <w:sz w:val="24"/>
        </w:rPr>
        <w:t>定期维护检修 300 路视频正常运行的监控设备运行状态 (包括视频成像、语音扩声、分析识别等) 供电线路、供电服务状态、链路传输及链路服务状态；定期对视频站点进行设备外观清洁、镜头方向调整、遮挡物清理保养性质的例行维护；根据客户使用过程中的需求对视频站点的图像质量、预置点、OSD 名称、分析规则绘制等在原设备支持的基础上提高使用体验的优化和检查；对故障点位的排查检修或硬件设备故障的送修处理。</w:t>
      </w:r>
    </w:p>
    <w:p w14:paraId="2D9F7509">
      <w:pPr>
        <w:spacing w:line="360" w:lineRule="auto"/>
        <w:ind w:firstLine="480"/>
        <w:rPr>
          <w:rFonts w:ascii="宋体" w:hAnsi="宋体" w:cs="宋体"/>
          <w:sz w:val="24"/>
        </w:rPr>
      </w:pPr>
      <w:r>
        <w:rPr>
          <w:rFonts w:hint="eastAsia" w:ascii="宋体" w:hAnsi="宋体" w:cs="宋体"/>
          <w:sz w:val="24"/>
        </w:rPr>
        <w:t>2、100套物联网预警主机设备定期检修及维护：</w:t>
      </w:r>
    </w:p>
    <w:p w14:paraId="5491360D">
      <w:pPr>
        <w:spacing w:line="360" w:lineRule="auto"/>
        <w:ind w:firstLine="480"/>
        <w:rPr>
          <w:rFonts w:ascii="宋体" w:hAnsi="宋体" w:cs="宋体"/>
          <w:sz w:val="24"/>
        </w:rPr>
      </w:pPr>
      <w:r>
        <w:rPr>
          <w:rFonts w:hint="eastAsia" w:ascii="宋体" w:hAnsi="宋体" w:cs="宋体"/>
          <w:sz w:val="24"/>
        </w:rPr>
        <w:t>定期维护检修100套物联网预警主机的正常运行状态及传输服务状态；对故障主机的排查检修或设备故障的送修处理。</w:t>
      </w:r>
    </w:p>
    <w:p w14:paraId="79B3FF07">
      <w:pPr>
        <w:spacing w:line="360" w:lineRule="auto"/>
        <w:ind w:firstLine="480"/>
        <w:rPr>
          <w:rFonts w:ascii="宋体" w:hAnsi="宋体" w:cs="宋体"/>
          <w:sz w:val="24"/>
        </w:rPr>
      </w:pPr>
      <w:r>
        <w:rPr>
          <w:rFonts w:hint="eastAsia" w:ascii="宋体" w:hAnsi="宋体" w:cs="宋体"/>
          <w:sz w:val="24"/>
        </w:rPr>
        <w:t>3、20 个防爆摄像头设备的定期检修及维护：</w:t>
      </w:r>
    </w:p>
    <w:p w14:paraId="54E7C98B">
      <w:pPr>
        <w:spacing w:line="360" w:lineRule="auto"/>
        <w:ind w:firstLine="480"/>
        <w:rPr>
          <w:rFonts w:ascii="宋体" w:hAnsi="宋体" w:cs="宋体"/>
          <w:sz w:val="24"/>
        </w:rPr>
      </w:pPr>
      <w:r>
        <w:rPr>
          <w:rFonts w:hint="eastAsia" w:ascii="宋体" w:hAnsi="宋体" w:cs="宋体"/>
          <w:sz w:val="24"/>
        </w:rPr>
        <w:t>定期维护检修20个防爆摄像头的正常运行状态及传输服务状态；对故障主机的排查检修或设备故障的送修处理。</w:t>
      </w:r>
    </w:p>
    <w:p w14:paraId="5E1D240A">
      <w:pPr>
        <w:spacing w:line="360" w:lineRule="auto"/>
        <w:ind w:firstLine="480"/>
        <w:rPr>
          <w:rFonts w:ascii="宋体" w:hAnsi="宋体" w:cs="宋体"/>
          <w:sz w:val="24"/>
        </w:rPr>
      </w:pPr>
      <w:r>
        <w:rPr>
          <w:rFonts w:hint="eastAsia" w:ascii="宋体" w:hAnsi="宋体" w:cs="宋体"/>
          <w:sz w:val="24"/>
        </w:rPr>
        <w:t>4、其他设备的定期检修及维护：</w:t>
      </w:r>
    </w:p>
    <w:p w14:paraId="0AA3CFBB">
      <w:pPr>
        <w:spacing w:line="360" w:lineRule="auto"/>
        <w:ind w:firstLine="480"/>
        <w:rPr>
          <w:rFonts w:ascii="宋体" w:hAnsi="宋体" w:cs="宋体"/>
          <w:sz w:val="24"/>
        </w:rPr>
      </w:pPr>
      <w:r>
        <w:rPr>
          <w:rFonts w:hint="eastAsia" w:ascii="宋体" w:hAnsi="宋体" w:cs="宋体"/>
          <w:sz w:val="24"/>
        </w:rPr>
        <w:t>包括涉及项目的短信平台、防火墙、智能数据分析平台、风险隐患视频分析服务器等；滨江区区政府信息中心机房部署的系统核心设备的定期检修及维护，包括管理服务器、分析服务器、存储服务器、交换机设备等以及在办公使用的管理 PC、交互大屏等。</w:t>
      </w:r>
    </w:p>
    <w:p w14:paraId="429B4E4C">
      <w:pPr>
        <w:spacing w:line="360" w:lineRule="auto"/>
        <w:ind w:firstLine="480"/>
        <w:rPr>
          <w:rFonts w:ascii="宋体" w:hAnsi="宋体" w:cs="宋体"/>
          <w:sz w:val="24"/>
        </w:rPr>
      </w:pPr>
      <w:r>
        <w:rPr>
          <w:rFonts w:hint="eastAsia" w:ascii="宋体" w:hAnsi="宋体" w:cs="宋体"/>
          <w:sz w:val="24"/>
        </w:rPr>
        <w:t>5、运维资料的同步整理及输出确认：</w:t>
      </w:r>
    </w:p>
    <w:p w14:paraId="4D6E4154">
      <w:pPr>
        <w:spacing w:line="360" w:lineRule="auto"/>
        <w:ind w:firstLine="480"/>
        <w:rPr>
          <w:rFonts w:ascii="宋体" w:hAnsi="宋体" w:cs="宋体"/>
          <w:sz w:val="24"/>
        </w:rPr>
      </w:pPr>
      <w:r>
        <w:rPr>
          <w:rFonts w:hint="eastAsia" w:ascii="宋体" w:hAnsi="宋体" w:cs="宋体"/>
          <w:sz w:val="24"/>
        </w:rPr>
        <w:t>对所有登记的设备进行统一的维护管理，不允许用户私自移动设备和调换零部件。如果因特殊原因，确实需要移动设备、调换部件、更改 IP 设置等，须经过滨江区应急管理局相关负责人的同意，并做好信息的登记工作，同时通知承建单位，做好信息的同步更新。</w:t>
      </w:r>
    </w:p>
    <w:p w14:paraId="1B197DCD">
      <w:pPr>
        <w:spacing w:line="360" w:lineRule="auto"/>
        <w:ind w:firstLine="480"/>
        <w:rPr>
          <w:rFonts w:ascii="宋体" w:hAnsi="宋体" w:cs="宋体"/>
          <w:sz w:val="24"/>
        </w:rPr>
      </w:pPr>
      <w:r>
        <w:rPr>
          <w:rFonts w:hint="eastAsia" w:ascii="宋体" w:hAnsi="宋体" w:cs="宋体"/>
          <w:sz w:val="24"/>
        </w:rPr>
        <w:t>6、102条网络链路的使用和维护：</w:t>
      </w:r>
    </w:p>
    <w:p w14:paraId="2D3E18AC">
      <w:pPr>
        <w:spacing w:line="360" w:lineRule="auto"/>
        <w:ind w:firstLine="480"/>
        <w:rPr>
          <w:rFonts w:ascii="宋体" w:hAnsi="宋体" w:cs="宋体"/>
          <w:sz w:val="24"/>
        </w:rPr>
      </w:pPr>
      <w:r>
        <w:rPr>
          <w:rFonts w:hint="eastAsia" w:ascii="宋体" w:hAnsi="宋体" w:cs="宋体"/>
          <w:sz w:val="24"/>
        </w:rPr>
        <w:t>包含100条运营商100M专线链路服务，2条运营商1000M专线链路服务。保障102条专线链路正常使用，出现故障后及时排查抢修，维持系统正常运行。</w:t>
      </w:r>
    </w:p>
    <w:p w14:paraId="22B3A8F4">
      <w:pPr>
        <w:pStyle w:val="4"/>
        <w:numPr>
          <w:ilvl w:val="2"/>
          <w:numId w:val="2"/>
        </w:numPr>
        <w:tabs>
          <w:tab w:val="left" w:pos="432"/>
          <w:tab w:val="clear" w:pos="900"/>
        </w:tabs>
        <w:rPr>
          <w:rFonts w:ascii="宋体" w:hAnsi="宋体" w:cs="宋体"/>
        </w:rPr>
      </w:pPr>
      <w:bookmarkStart w:id="31" w:name="_Toc6834"/>
      <w:r>
        <w:rPr>
          <w:rFonts w:hint="eastAsia" w:ascii="宋体" w:hAnsi="宋体" w:cs="宋体"/>
        </w:rPr>
        <w:t>应用和业务软件维护</w:t>
      </w:r>
      <w:bookmarkEnd w:id="31"/>
    </w:p>
    <w:p w14:paraId="61DEF5AC">
      <w:pPr>
        <w:spacing w:line="360" w:lineRule="auto"/>
        <w:ind w:firstLine="480"/>
        <w:rPr>
          <w:rFonts w:ascii="宋体" w:hAnsi="宋体" w:cs="宋体"/>
          <w:sz w:val="24"/>
        </w:rPr>
      </w:pPr>
      <w:bookmarkStart w:id="32" w:name="_Toc29802"/>
      <w:r>
        <w:rPr>
          <w:rFonts w:hint="eastAsia" w:ascii="宋体" w:hAnsi="宋体" w:cs="宋体"/>
          <w:sz w:val="24"/>
        </w:rPr>
        <w:t>（一）服务范围</w:t>
      </w:r>
      <w:bookmarkEnd w:id="32"/>
    </w:p>
    <w:p w14:paraId="4F2C2F9A">
      <w:pPr>
        <w:spacing w:line="360" w:lineRule="auto"/>
        <w:ind w:firstLine="480"/>
        <w:rPr>
          <w:rFonts w:ascii="宋体" w:hAnsi="宋体" w:cs="宋体"/>
          <w:sz w:val="24"/>
        </w:rPr>
      </w:pPr>
      <w:r>
        <w:rPr>
          <w:rFonts w:hint="eastAsia" w:ascii="宋体" w:hAnsi="宋体" w:cs="宋体"/>
          <w:sz w:val="24"/>
        </w:rPr>
        <w:t>所指软件包括现在滨江应急管理局已经应用的杭州城市大脑滨江平台项目特色应用场景开发（应急指挥系统）和管理电脑上的操作系统及其它常用软件。</w:t>
      </w:r>
    </w:p>
    <w:p w14:paraId="239BE7B2">
      <w:pPr>
        <w:spacing w:line="360" w:lineRule="auto"/>
        <w:ind w:firstLine="480"/>
        <w:rPr>
          <w:rFonts w:ascii="宋体" w:hAnsi="宋体" w:cs="宋体"/>
          <w:sz w:val="24"/>
        </w:rPr>
      </w:pPr>
      <w:r>
        <w:rPr>
          <w:rFonts w:hint="eastAsia" w:ascii="宋体" w:hAnsi="宋体" w:cs="宋体"/>
          <w:sz w:val="24"/>
        </w:rPr>
        <w:t>应急指挥系统包括：</w:t>
      </w:r>
    </w:p>
    <w:p w14:paraId="383D866F">
      <w:pPr>
        <w:spacing w:line="360" w:lineRule="auto"/>
        <w:ind w:firstLine="480"/>
        <w:rPr>
          <w:rFonts w:ascii="宋体" w:hAnsi="宋体" w:cs="宋体"/>
          <w:sz w:val="24"/>
        </w:rPr>
      </w:pPr>
      <w:r>
        <w:rPr>
          <w:rFonts w:hint="eastAsia" w:ascii="宋体" w:hAnsi="宋体" w:cs="宋体"/>
          <w:sz w:val="24"/>
        </w:rPr>
        <w:t>数字驾驶舱（指挥中心）、数字驾驶舱（应急指挥）、数字驾驶舱（自然灾害）、应急综合管理、安全生产、企业管理、风险管理、隐患管理、系统管理</w:t>
      </w:r>
      <w:bookmarkStart w:id="33" w:name="_Toc5594"/>
      <w:r>
        <w:rPr>
          <w:rFonts w:hint="eastAsia" w:ascii="宋体" w:hAnsi="宋体" w:cs="宋体"/>
          <w:sz w:val="24"/>
        </w:rPr>
        <w:t>。</w:t>
      </w:r>
    </w:p>
    <w:p w14:paraId="00CE4883">
      <w:pPr>
        <w:spacing w:line="360" w:lineRule="auto"/>
        <w:ind w:firstLine="480"/>
        <w:rPr>
          <w:rFonts w:ascii="宋体" w:hAnsi="宋体" w:cs="宋体"/>
          <w:sz w:val="24"/>
        </w:rPr>
      </w:pPr>
      <w:r>
        <w:rPr>
          <w:rFonts w:hint="eastAsia" w:ascii="宋体" w:hAnsi="宋体" w:cs="宋体"/>
          <w:sz w:val="24"/>
        </w:rPr>
        <w:t>（二）具体内容</w:t>
      </w:r>
      <w:bookmarkEnd w:id="33"/>
    </w:p>
    <w:p w14:paraId="4E603FBA">
      <w:pPr>
        <w:spacing w:line="360" w:lineRule="auto"/>
        <w:ind w:firstLine="480"/>
        <w:rPr>
          <w:rFonts w:ascii="宋体" w:hAnsi="宋体" w:cs="宋体"/>
          <w:sz w:val="24"/>
        </w:rPr>
      </w:pPr>
      <w:r>
        <w:rPr>
          <w:rFonts w:hint="eastAsia" w:ascii="宋体" w:hAnsi="宋体" w:cs="宋体"/>
          <w:sz w:val="24"/>
        </w:rPr>
        <w:t>1、核心业务系统软件的功能检查、模块使用优化、账号密码的维护等；</w:t>
      </w:r>
    </w:p>
    <w:p w14:paraId="4E3C4A53">
      <w:pPr>
        <w:spacing w:line="360" w:lineRule="auto"/>
        <w:ind w:firstLine="480"/>
        <w:rPr>
          <w:rFonts w:ascii="宋体" w:hAnsi="宋体" w:cs="宋体"/>
          <w:sz w:val="24"/>
        </w:rPr>
      </w:pPr>
      <w:r>
        <w:rPr>
          <w:rFonts w:hint="eastAsia" w:ascii="宋体" w:hAnsi="宋体" w:cs="宋体"/>
          <w:sz w:val="24"/>
        </w:rPr>
        <w:t>2、登入终端操作系统软件的安装及重装；</w:t>
      </w:r>
    </w:p>
    <w:p w14:paraId="175BD0A0">
      <w:pPr>
        <w:spacing w:line="360" w:lineRule="auto"/>
        <w:ind w:firstLine="480"/>
        <w:rPr>
          <w:rFonts w:ascii="宋体" w:hAnsi="宋体" w:cs="宋体"/>
          <w:sz w:val="24"/>
        </w:rPr>
      </w:pPr>
      <w:r>
        <w:rPr>
          <w:rFonts w:hint="eastAsia" w:ascii="宋体" w:hAnsi="宋体" w:cs="宋体"/>
          <w:sz w:val="24"/>
        </w:rPr>
        <w:t>3、其它管理系统支持库及常用应用软件的安装；</w:t>
      </w:r>
    </w:p>
    <w:p w14:paraId="03FDFB17">
      <w:pPr>
        <w:spacing w:line="360" w:lineRule="auto"/>
        <w:ind w:firstLine="480"/>
        <w:rPr>
          <w:rFonts w:ascii="宋体" w:hAnsi="宋体" w:cs="宋体"/>
          <w:sz w:val="24"/>
        </w:rPr>
      </w:pPr>
      <w:r>
        <w:rPr>
          <w:rFonts w:hint="eastAsia" w:ascii="宋体" w:hAnsi="宋体" w:cs="宋体"/>
          <w:sz w:val="24"/>
        </w:rPr>
        <w:t>4、管理系统常见故障的解决</w:t>
      </w:r>
      <w:bookmarkStart w:id="34" w:name="_Toc18864"/>
      <w:r>
        <w:rPr>
          <w:rFonts w:hint="eastAsia" w:ascii="宋体" w:hAnsi="宋体" w:cs="宋体"/>
          <w:sz w:val="24"/>
        </w:rPr>
        <w:t>；</w:t>
      </w:r>
    </w:p>
    <w:p w14:paraId="39E0C5FE">
      <w:pPr>
        <w:spacing w:line="360" w:lineRule="auto"/>
        <w:ind w:firstLine="480"/>
        <w:jc w:val="left"/>
        <w:rPr>
          <w:rFonts w:ascii="宋体" w:hAnsi="宋体" w:cs="宋体"/>
          <w:sz w:val="24"/>
        </w:rPr>
      </w:pPr>
      <w:r>
        <w:rPr>
          <w:rFonts w:hint="eastAsia" w:ascii="宋体" w:hAnsi="宋体" w:cs="宋体"/>
          <w:sz w:val="24"/>
        </w:rPr>
        <w:t>5、系统密评和等保三级服务。</w:t>
      </w:r>
    </w:p>
    <w:p w14:paraId="3CF8382E">
      <w:pPr>
        <w:spacing w:line="360" w:lineRule="auto"/>
        <w:ind w:firstLine="480"/>
        <w:rPr>
          <w:rFonts w:ascii="宋体" w:hAnsi="宋体" w:cs="宋体"/>
          <w:sz w:val="24"/>
        </w:rPr>
      </w:pPr>
      <w:r>
        <w:rPr>
          <w:rFonts w:hint="eastAsia" w:ascii="宋体" w:hAnsi="宋体" w:cs="宋体"/>
          <w:sz w:val="24"/>
        </w:rPr>
        <w:t>（三）信创改造</w:t>
      </w:r>
    </w:p>
    <w:p w14:paraId="7575D2A1">
      <w:pPr>
        <w:spacing w:line="360" w:lineRule="auto"/>
        <w:ind w:firstLine="480"/>
        <w:jc w:val="left"/>
        <w:rPr>
          <w:rFonts w:ascii="宋体" w:hAnsi="宋体" w:cs="宋体"/>
          <w:sz w:val="24"/>
        </w:rPr>
      </w:pPr>
      <w:r>
        <w:rPr>
          <w:rFonts w:hint="eastAsia" w:ascii="宋体" w:hAnsi="宋体" w:cs="宋体"/>
          <w:sz w:val="24"/>
        </w:rPr>
        <w:t>随着信息技术的发展和信息安全的需求，信创国产化已经成为国家战略之一。信创国产化是指通过自主研发和技术创新，用国产化的产品和服务来替代进口产品，从而提高国家信息安全保障能力，降低信息技术领域的成本和技术风险，促进国内信息技术产业的发展和升级。在信创国产化的过程中，系统改造是至关重要的一环。</w:t>
      </w:r>
    </w:p>
    <w:p w14:paraId="49027D1D">
      <w:pPr>
        <w:spacing w:line="360" w:lineRule="auto"/>
        <w:ind w:firstLine="480"/>
        <w:jc w:val="left"/>
        <w:rPr>
          <w:rFonts w:ascii="宋体" w:hAnsi="宋体" w:cs="宋体"/>
          <w:sz w:val="24"/>
        </w:rPr>
      </w:pPr>
      <w:r>
        <w:rPr>
          <w:rFonts w:hint="eastAsia" w:ascii="宋体" w:hAnsi="宋体" w:cs="宋体"/>
          <w:sz w:val="24"/>
        </w:rPr>
        <w:t>信创国产化系统改造是指在将现有系统从进口产品转换为国产化产品的过程中，对系统进行改造和优化，以提高系统的性能、安全性和可靠性。</w:t>
      </w:r>
    </w:p>
    <w:p w14:paraId="27A4FA5D">
      <w:pPr>
        <w:spacing w:line="360" w:lineRule="auto"/>
        <w:ind w:firstLine="480"/>
        <w:jc w:val="left"/>
        <w:rPr>
          <w:rFonts w:ascii="宋体" w:hAnsi="宋体" w:cs="宋体"/>
          <w:color w:val="auto"/>
          <w:sz w:val="24"/>
        </w:rPr>
      </w:pPr>
      <w:r>
        <w:rPr>
          <w:rFonts w:hint="eastAsia" w:ascii="宋体" w:hAnsi="宋体" w:cs="宋体"/>
          <w:color w:val="auto"/>
          <w:sz w:val="24"/>
        </w:rPr>
        <w:t>信创国产化系统改造包括应用系统兼容性改造，使系统能与国产操作系统、中间件、数据库兼容，符合信创要求。</w:t>
      </w:r>
    </w:p>
    <w:p w14:paraId="289B9A5D">
      <w:pPr>
        <w:spacing w:line="360" w:lineRule="auto"/>
        <w:ind w:firstLine="480"/>
        <w:jc w:val="left"/>
        <w:rPr>
          <w:rFonts w:ascii="宋体" w:hAnsi="宋体" w:cs="宋体"/>
          <w:color w:val="auto"/>
          <w:sz w:val="24"/>
        </w:rPr>
      </w:pPr>
      <w:r>
        <w:rPr>
          <w:rFonts w:hint="eastAsia" w:ascii="宋体" w:hAnsi="宋体" w:cs="宋体"/>
          <w:color w:val="auto"/>
          <w:sz w:val="24"/>
        </w:rPr>
        <w:t>主要软硬件选型将坚持如下原则：</w:t>
      </w:r>
    </w:p>
    <w:p w14:paraId="5440C66D">
      <w:pPr>
        <w:spacing w:line="360" w:lineRule="auto"/>
        <w:ind w:firstLine="480"/>
        <w:jc w:val="left"/>
        <w:rPr>
          <w:rFonts w:ascii="宋体" w:hAnsi="宋体" w:cs="宋体"/>
          <w:sz w:val="24"/>
        </w:rPr>
      </w:pPr>
      <w:r>
        <w:rPr>
          <w:rFonts w:hint="eastAsia" w:ascii="宋体" w:hAnsi="宋体" w:cs="宋体"/>
          <w:sz w:val="24"/>
        </w:rPr>
        <w:t>（1）在政府采购标准发布前，暂按信创采购名录进行采购。在政府采购标准发布后，采购使用以通过信创测评的“信创CPU芯片+信创操作系统”为基础的基础软硬件产品，属涉密用途的，采用“信创通用产品+安全保密套件”；</w:t>
      </w:r>
    </w:p>
    <w:p w14:paraId="6EF9E792">
      <w:pPr>
        <w:spacing w:line="360" w:lineRule="auto"/>
        <w:ind w:firstLine="480"/>
        <w:jc w:val="left"/>
        <w:rPr>
          <w:rFonts w:ascii="宋体" w:hAnsi="宋体" w:cs="宋体"/>
          <w:sz w:val="24"/>
        </w:rPr>
      </w:pPr>
      <w:r>
        <w:rPr>
          <w:rFonts w:hint="eastAsia" w:ascii="宋体" w:hAnsi="宋体" w:cs="宋体"/>
          <w:sz w:val="24"/>
        </w:rPr>
        <w:t>（2）在满足安全可靠信息化要求的前提下，要充分借鉴前期试点工作经验，集合杭州市信息化发展实际，优先选择名录内性能佳、兼容性好、稳定性高、适配性强且具有良好本地化保障基础和能力的产品和服务，确保系统的稳定性、可靠性；</w:t>
      </w:r>
    </w:p>
    <w:p w14:paraId="430CABB5">
      <w:pPr>
        <w:spacing w:line="360" w:lineRule="auto"/>
        <w:ind w:firstLine="480"/>
        <w:jc w:val="left"/>
        <w:rPr>
          <w:rFonts w:ascii="宋体" w:hAnsi="宋体" w:cs="宋体"/>
          <w:sz w:val="24"/>
        </w:rPr>
      </w:pPr>
      <w:r>
        <w:rPr>
          <w:rFonts w:hint="eastAsia" w:ascii="宋体" w:hAnsi="宋体" w:cs="宋体"/>
          <w:sz w:val="24"/>
        </w:rPr>
        <w:t>（3）选择符合相关标准协议的产品，确保产品间可互联互通及今后扩展；</w:t>
      </w:r>
    </w:p>
    <w:p w14:paraId="52DC2A6A">
      <w:pPr>
        <w:spacing w:line="360" w:lineRule="auto"/>
        <w:ind w:firstLine="480"/>
        <w:jc w:val="left"/>
        <w:rPr>
          <w:rFonts w:ascii="宋体" w:hAnsi="宋体" w:cs="宋体"/>
        </w:rPr>
      </w:pPr>
      <w:r>
        <w:rPr>
          <w:rFonts w:hint="eastAsia" w:ascii="宋体" w:hAnsi="宋体" w:cs="宋体"/>
          <w:sz w:val="24"/>
        </w:rPr>
        <w:t>（4）相关安全设备选择符合相关部门认证的产品。</w:t>
      </w:r>
    </w:p>
    <w:p w14:paraId="2714D305">
      <w:pPr>
        <w:pStyle w:val="4"/>
        <w:numPr>
          <w:ilvl w:val="2"/>
          <w:numId w:val="2"/>
        </w:numPr>
        <w:tabs>
          <w:tab w:val="left" w:pos="432"/>
          <w:tab w:val="clear" w:pos="900"/>
        </w:tabs>
        <w:rPr>
          <w:rFonts w:ascii="宋体" w:hAnsi="宋体" w:cs="宋体"/>
        </w:rPr>
      </w:pPr>
      <w:r>
        <w:rPr>
          <w:rFonts w:hint="eastAsia" w:ascii="宋体" w:hAnsi="宋体" w:cs="宋体"/>
        </w:rPr>
        <w:t>技术顾问服务</w:t>
      </w:r>
      <w:bookmarkEnd w:id="34"/>
    </w:p>
    <w:p w14:paraId="50BC6EC6">
      <w:pPr>
        <w:spacing w:line="360" w:lineRule="auto"/>
        <w:ind w:firstLine="480"/>
        <w:rPr>
          <w:rFonts w:ascii="宋体" w:hAnsi="宋体" w:cs="宋体"/>
          <w:sz w:val="24"/>
        </w:rPr>
      </w:pPr>
      <w:r>
        <w:rPr>
          <w:rFonts w:hint="eastAsia" w:ascii="宋体" w:hAnsi="宋体" w:cs="宋体"/>
          <w:sz w:val="24"/>
        </w:rPr>
        <w:t>（一）平台咨询服务</w:t>
      </w:r>
    </w:p>
    <w:p w14:paraId="0D15607A">
      <w:pPr>
        <w:spacing w:line="360" w:lineRule="auto"/>
        <w:ind w:firstLine="480"/>
        <w:rPr>
          <w:rFonts w:ascii="宋体" w:hAnsi="宋体" w:cs="宋体"/>
          <w:sz w:val="24"/>
        </w:rPr>
      </w:pPr>
      <w:r>
        <w:rPr>
          <w:rFonts w:hint="eastAsia" w:ascii="宋体" w:hAnsi="宋体" w:cs="宋体"/>
          <w:sz w:val="24"/>
        </w:rPr>
        <w:t>对于管理系统相关的基础应用，安排承建单位运维人员为各级用户提供相应的基础操作、基础答疑和解惑服务，帮助所有使用单位提高管理系统的整体应用水平。</w:t>
      </w:r>
    </w:p>
    <w:p w14:paraId="63439F51">
      <w:pPr>
        <w:spacing w:line="360" w:lineRule="auto"/>
        <w:ind w:firstLine="480"/>
        <w:rPr>
          <w:rFonts w:ascii="宋体" w:hAnsi="宋体" w:cs="宋体"/>
          <w:sz w:val="24"/>
        </w:rPr>
      </w:pPr>
      <w:r>
        <w:rPr>
          <w:rFonts w:hint="eastAsia" w:ascii="宋体" w:hAnsi="宋体" w:cs="宋体"/>
          <w:sz w:val="24"/>
        </w:rPr>
        <w:t>（二）IT 咨询服务</w:t>
      </w:r>
    </w:p>
    <w:p w14:paraId="432864EF">
      <w:pPr>
        <w:spacing w:line="360" w:lineRule="auto"/>
        <w:ind w:firstLine="480"/>
        <w:rPr>
          <w:rFonts w:ascii="宋体" w:hAnsi="宋体" w:cs="宋体"/>
          <w:sz w:val="24"/>
        </w:rPr>
      </w:pPr>
      <w:r>
        <w:rPr>
          <w:rFonts w:hint="eastAsia" w:ascii="宋体" w:hAnsi="宋体" w:cs="宋体"/>
          <w:sz w:val="24"/>
        </w:rPr>
        <w:t>承建单位通过咨询热线或现场服务提供相关的 IT 技术咨询。协助各使用部门解决平台使用和运营中的疑难问题，以及支撑驳入环境的网络、IE、操作系统方面的咨询服务。</w:t>
      </w:r>
    </w:p>
    <w:p w14:paraId="64651971">
      <w:pPr>
        <w:pStyle w:val="4"/>
        <w:numPr>
          <w:ilvl w:val="2"/>
          <w:numId w:val="2"/>
        </w:numPr>
        <w:tabs>
          <w:tab w:val="left" w:pos="432"/>
          <w:tab w:val="clear" w:pos="900"/>
        </w:tabs>
        <w:rPr>
          <w:rFonts w:ascii="宋体" w:hAnsi="宋体" w:cs="宋体"/>
        </w:rPr>
      </w:pPr>
      <w:bookmarkStart w:id="35" w:name="_Toc14824"/>
      <w:r>
        <w:rPr>
          <w:rFonts w:hint="eastAsia" w:ascii="宋体" w:hAnsi="宋体" w:cs="宋体"/>
        </w:rPr>
        <w:t>驻场保障服务</w:t>
      </w:r>
      <w:bookmarkEnd w:id="35"/>
    </w:p>
    <w:p w14:paraId="1BD5E245">
      <w:pPr>
        <w:spacing w:line="360" w:lineRule="auto"/>
        <w:ind w:firstLine="480"/>
        <w:rPr>
          <w:rFonts w:ascii="宋体" w:hAnsi="宋体" w:cs="宋体"/>
          <w:sz w:val="24"/>
        </w:rPr>
      </w:pPr>
      <w:r>
        <w:rPr>
          <w:rFonts w:hint="eastAsia" w:ascii="宋体" w:hAnsi="宋体" w:cs="宋体"/>
          <w:sz w:val="24"/>
        </w:rPr>
        <w:t>承建单位要能够按照要求落实汛期、台风暴雨、安全生产等突发事件驻场服务保障，能够按照响应时间要求如期派遣技术服务保障人员到达现场。</w:t>
      </w:r>
    </w:p>
    <w:p w14:paraId="5137652D">
      <w:pPr>
        <w:pStyle w:val="4"/>
        <w:numPr>
          <w:ilvl w:val="2"/>
          <w:numId w:val="2"/>
        </w:numPr>
        <w:tabs>
          <w:tab w:val="left" w:pos="432"/>
          <w:tab w:val="clear" w:pos="900"/>
        </w:tabs>
        <w:rPr>
          <w:rFonts w:ascii="宋体" w:hAnsi="宋体" w:cs="宋体"/>
        </w:rPr>
      </w:pPr>
      <w:r>
        <w:rPr>
          <w:rFonts w:hint="eastAsia" w:ascii="宋体" w:hAnsi="宋体" w:cs="宋体"/>
        </w:rPr>
        <w:t>按照我方要求对系统进行升级完善</w:t>
      </w:r>
    </w:p>
    <w:p w14:paraId="5015012E">
      <w:pPr>
        <w:pStyle w:val="4"/>
        <w:numPr>
          <w:ilvl w:val="2"/>
          <w:numId w:val="2"/>
        </w:numPr>
        <w:tabs>
          <w:tab w:val="left" w:pos="432"/>
          <w:tab w:val="clear" w:pos="900"/>
        </w:tabs>
        <w:rPr>
          <w:rFonts w:ascii="宋体" w:hAnsi="宋体" w:cs="宋体"/>
        </w:rPr>
      </w:pPr>
      <w:r>
        <w:rPr>
          <w:rFonts w:hint="eastAsia" w:ascii="宋体" w:hAnsi="宋体" w:cs="宋体"/>
        </w:rPr>
        <w:t>运维服务要求</w:t>
      </w:r>
    </w:p>
    <w:p w14:paraId="174A0A4A">
      <w:pPr>
        <w:spacing w:line="360" w:lineRule="auto"/>
        <w:ind w:firstLine="480"/>
        <w:rPr>
          <w:rFonts w:ascii="宋体" w:hAnsi="宋体" w:cs="宋体"/>
          <w:sz w:val="24"/>
        </w:rPr>
      </w:pPr>
      <w:r>
        <w:rPr>
          <w:rFonts w:hint="eastAsia" w:ascii="宋体" w:hAnsi="宋体" w:cs="宋体"/>
          <w:sz w:val="24"/>
        </w:rPr>
        <w:t>1.服务要求响应时间为：一般性故障检修2小时内响应到场时间；紧急性故障检修1小时内响应到场时间，提供现场支持服务直至故障解决。12小时内不能修复的提供备品备件。</w:t>
      </w:r>
    </w:p>
    <w:p w14:paraId="12D45B64">
      <w:pPr>
        <w:spacing w:line="500" w:lineRule="exact"/>
        <w:ind w:firstLine="480" w:firstLineChars="200"/>
        <w:rPr>
          <w:rFonts w:ascii="宋体" w:hAnsi="宋体" w:cs="宋体"/>
          <w:sz w:val="24"/>
        </w:rPr>
      </w:pPr>
      <w:r>
        <w:rPr>
          <w:rFonts w:hint="eastAsia" w:ascii="宋体" w:hAnsi="宋体" w:cs="宋体"/>
          <w:sz w:val="24"/>
        </w:rPr>
        <w:t xml:space="preserve">2.每季度巡检 1 次,每逢国家节假日（如春节、五一、中秋、十一、元旦）或滨江区重要活动或紧急需求增加巡检，每次巡检出具详细巡检报告，提出存在问题（隐患）和合理解决方案，现场故障服务不限次数。   </w:t>
      </w:r>
    </w:p>
    <w:p w14:paraId="4AD999DF">
      <w:pPr>
        <w:spacing w:line="500" w:lineRule="exact"/>
        <w:ind w:firstLine="480" w:firstLineChars="200"/>
        <w:rPr>
          <w:rFonts w:ascii="宋体" w:hAnsi="宋体" w:cs="宋体"/>
          <w:sz w:val="24"/>
        </w:rPr>
      </w:pPr>
      <w:r>
        <w:rPr>
          <w:rFonts w:hint="eastAsia" w:ascii="宋体" w:hAnsi="宋体" w:cs="宋体"/>
          <w:sz w:val="24"/>
        </w:rPr>
        <w:t xml:space="preserve">3.24小时技术服务电话，及时解答采购方有关技术咨询。 </w:t>
      </w:r>
    </w:p>
    <w:p w14:paraId="5FA90A6A">
      <w:pPr>
        <w:spacing w:line="500" w:lineRule="exact"/>
        <w:ind w:firstLine="480" w:firstLineChars="200"/>
        <w:rPr>
          <w:rFonts w:ascii="宋体" w:hAnsi="宋体" w:cs="宋体"/>
          <w:sz w:val="24"/>
        </w:rPr>
      </w:pPr>
      <w:r>
        <w:rPr>
          <w:rFonts w:hint="eastAsia" w:ascii="宋体" w:hAnsi="宋体" w:cs="宋体"/>
          <w:sz w:val="24"/>
        </w:rPr>
        <w:t xml:space="preserve">4.维护过程中必须严格按照的维护操作规程实施，保证系统设备正常运行。 </w:t>
      </w:r>
    </w:p>
    <w:p w14:paraId="53547BA0">
      <w:pPr>
        <w:spacing w:line="500" w:lineRule="exact"/>
        <w:ind w:firstLine="480" w:firstLineChars="200"/>
        <w:rPr>
          <w:rFonts w:ascii="宋体" w:hAnsi="宋体" w:cs="宋体"/>
          <w:sz w:val="24"/>
        </w:rPr>
      </w:pPr>
      <w:r>
        <w:rPr>
          <w:rFonts w:hint="eastAsia" w:ascii="宋体" w:hAnsi="宋体" w:cs="宋体"/>
          <w:sz w:val="24"/>
        </w:rPr>
        <w:t>5.按采购方要求实现系统功能提升完善。</w:t>
      </w:r>
    </w:p>
    <w:p w14:paraId="0A8372F3">
      <w:pPr>
        <w:spacing w:line="500" w:lineRule="exact"/>
        <w:ind w:firstLine="480" w:firstLineChars="200"/>
        <w:rPr>
          <w:rFonts w:ascii="宋体" w:hAnsi="宋体" w:cs="宋体"/>
          <w:color w:val="auto"/>
          <w:sz w:val="24"/>
        </w:rPr>
      </w:pPr>
      <w:r>
        <w:rPr>
          <w:rFonts w:hint="eastAsia" w:ascii="宋体" w:hAnsi="宋体" w:cs="宋体"/>
          <w:color w:val="auto"/>
          <w:sz w:val="24"/>
        </w:rPr>
        <w:t>6.考核：</w:t>
      </w:r>
    </w:p>
    <w:p w14:paraId="2AA3B703">
      <w:pPr>
        <w:spacing w:line="500" w:lineRule="exact"/>
        <w:ind w:firstLine="480" w:firstLineChars="200"/>
        <w:rPr>
          <w:rFonts w:ascii="宋体" w:hAnsi="宋体" w:cs="宋体"/>
          <w:sz w:val="24"/>
        </w:rPr>
      </w:pPr>
      <w:r>
        <w:rPr>
          <w:rFonts w:hint="eastAsia" w:ascii="宋体" w:hAnsi="宋体" w:cs="宋体"/>
          <w:color w:val="auto"/>
          <w:sz w:val="24"/>
        </w:rPr>
        <w:t>考核主要考核投标人的例行维护质量、响应速度、故障修复服务质量、服务态度等指标，年度考</w:t>
      </w:r>
      <w:r>
        <w:rPr>
          <w:rFonts w:hint="eastAsia" w:ascii="宋体" w:hAnsi="宋体" w:cs="宋体"/>
          <w:sz w:val="24"/>
        </w:rPr>
        <w:t>核结合日常考核组织进行。</w:t>
      </w:r>
    </w:p>
    <w:p w14:paraId="7F48FBD7">
      <w:pPr>
        <w:spacing w:line="500" w:lineRule="exact"/>
        <w:ind w:firstLine="480" w:firstLineChars="200"/>
        <w:rPr>
          <w:rFonts w:ascii="宋体" w:hAnsi="宋体" w:cs="宋体"/>
          <w:sz w:val="24"/>
        </w:rPr>
      </w:pPr>
      <w:r>
        <w:rPr>
          <w:rFonts w:hint="eastAsia" w:ascii="宋体" w:hAnsi="宋体" w:cs="宋体"/>
          <w:sz w:val="24"/>
        </w:rPr>
        <w:t>年度考核采用评分制（考核评分表如下），满分为100分，90分以上（含90分）为合格，80-90分（含80分）为一般，80分以下为不合格。总分为100分，扣完即止。</w:t>
      </w:r>
    </w:p>
    <w:p w14:paraId="59103E5E">
      <w:pPr>
        <w:spacing w:line="500" w:lineRule="exact"/>
        <w:ind w:firstLine="480" w:firstLineChars="200"/>
        <w:rPr>
          <w:rFonts w:ascii="宋体" w:hAnsi="宋体" w:cs="宋体"/>
          <w:sz w:val="24"/>
        </w:rPr>
      </w:pPr>
      <w:r>
        <w:rPr>
          <w:rFonts w:hint="eastAsia" w:ascii="宋体" w:hAnsi="宋体" w:cs="宋体"/>
          <w:sz w:val="24"/>
        </w:rPr>
        <w:t>90分以上支付应支付服务费的100%，90分以下按照每下降1分服务费下浮1%计算。</w:t>
      </w:r>
    </w:p>
    <w:p w14:paraId="574E6B3C">
      <w:pPr>
        <w:pStyle w:val="24"/>
        <w:rPr>
          <w:rFonts w:hAnsi="宋体" w:cs="宋体"/>
          <w:lang w:val="en-US"/>
        </w:rPr>
      </w:pPr>
    </w:p>
    <w:p w14:paraId="1858E8D7">
      <w:pPr>
        <w:pStyle w:val="4"/>
        <w:numPr>
          <w:ilvl w:val="2"/>
          <w:numId w:val="2"/>
        </w:numPr>
        <w:tabs>
          <w:tab w:val="left" w:pos="432"/>
          <w:tab w:val="clear" w:pos="900"/>
        </w:tabs>
        <w:rPr>
          <w:rFonts w:ascii="宋体" w:hAnsi="宋体" w:cs="宋体"/>
        </w:rPr>
      </w:pPr>
      <w:r>
        <w:rPr>
          <w:rFonts w:hint="eastAsia" w:ascii="宋体" w:hAnsi="宋体" w:cs="宋体"/>
        </w:rPr>
        <w:t>▲服务时间</w:t>
      </w:r>
    </w:p>
    <w:p w14:paraId="43A97CF8">
      <w:pPr>
        <w:spacing w:line="500" w:lineRule="exact"/>
        <w:rPr>
          <w:rFonts w:ascii="宋体" w:hAnsi="宋体" w:cs="宋体"/>
        </w:rPr>
      </w:pPr>
      <w:r>
        <w:rPr>
          <w:rFonts w:hint="eastAsia" w:ascii="宋体" w:hAnsi="宋体" w:cs="宋体"/>
          <w:sz w:val="24"/>
        </w:rPr>
        <w:t>本项目服务时间为合同签订后</w:t>
      </w:r>
      <w:r>
        <w:rPr>
          <w:rFonts w:hint="eastAsia" w:ascii="宋体" w:hAnsi="宋体" w:cs="宋体"/>
          <w:color w:val="auto"/>
          <w:sz w:val="24"/>
        </w:rPr>
        <w:t>到2025年8月31日，具体时间</w:t>
      </w:r>
      <w:r>
        <w:rPr>
          <w:rFonts w:hint="eastAsia" w:ascii="宋体" w:hAnsi="宋体" w:cs="宋体"/>
          <w:sz w:val="24"/>
        </w:rPr>
        <w:t>以合同签订时间为准。</w:t>
      </w:r>
      <w:r>
        <w:rPr>
          <w:rFonts w:hint="eastAsia" w:ascii="宋体" w:hAnsi="宋体" w:cs="宋体"/>
          <w:sz w:val="24"/>
        </w:rPr>
        <w:br w:type="textWrapping"/>
      </w:r>
    </w:p>
    <w:p w14:paraId="30DCE2E1">
      <w:pPr>
        <w:pStyle w:val="4"/>
        <w:numPr>
          <w:ilvl w:val="2"/>
          <w:numId w:val="2"/>
        </w:numPr>
        <w:tabs>
          <w:tab w:val="left" w:pos="432"/>
          <w:tab w:val="clear" w:pos="900"/>
        </w:tabs>
        <w:rPr>
          <w:rFonts w:ascii="宋体" w:hAnsi="宋体" w:cs="宋体"/>
        </w:rPr>
      </w:pPr>
      <w:r>
        <w:rPr>
          <w:rFonts w:hint="eastAsia" w:ascii="宋体" w:hAnsi="宋体" w:cs="宋体"/>
        </w:rPr>
        <w:t>▲付款方式</w:t>
      </w:r>
    </w:p>
    <w:p w14:paraId="2AA2B36A">
      <w:pPr>
        <w:spacing w:line="360" w:lineRule="auto"/>
        <w:ind w:firstLine="480" w:firstLineChars="200"/>
        <w:rPr>
          <w:rFonts w:ascii="宋体" w:hAnsi="宋体" w:cs="宋体"/>
          <w:color w:val="auto"/>
          <w:sz w:val="24"/>
        </w:rPr>
      </w:pPr>
      <w:r>
        <w:rPr>
          <w:rFonts w:hint="eastAsia" w:ascii="宋体" w:hAnsi="宋体" w:cs="宋体"/>
          <w:color w:val="auto"/>
          <w:sz w:val="24"/>
        </w:rPr>
        <w:t>合同签订后供应商提供发票且采购人完成财政资金审批手续后15个工作日内，甲方支付合同总金额的40%；2025年3月底前，供应商提供发票目甲方完成财政资金审批手续后15个工作日内，采购人支付合同总金额的 40%；合同履行完成后经验收评定，按考核结果结尾款，考核内容详见下文。</w:t>
      </w:r>
    </w:p>
    <w:p w14:paraId="0685E454">
      <w:pPr>
        <w:widowControl/>
        <w:ind w:firstLine="720" w:firstLineChars="300"/>
        <w:jc w:val="left"/>
        <w:rPr>
          <w:rFonts w:ascii="宋体" w:hAnsi="宋体" w:cs="宋体"/>
          <w:bCs/>
          <w:sz w:val="24"/>
        </w:rPr>
      </w:pPr>
    </w:p>
    <w:p w14:paraId="09FA4E69">
      <w:pPr>
        <w:pStyle w:val="2"/>
        <w:rPr>
          <w:rFonts w:ascii="宋体" w:hAnsi="宋体" w:cs="宋体"/>
          <w:sz w:val="24"/>
        </w:rPr>
      </w:pPr>
    </w:p>
    <w:p w14:paraId="45490478">
      <w:pPr>
        <w:rPr>
          <w:rFonts w:ascii="宋体" w:hAnsi="宋体" w:cs="宋体"/>
          <w:bCs/>
          <w:sz w:val="24"/>
        </w:rPr>
      </w:pPr>
    </w:p>
    <w:p w14:paraId="11DEDEDD"/>
    <w:p w14:paraId="26948112">
      <w:pPr>
        <w:rPr>
          <w:rFonts w:ascii="宋体" w:hAnsi="宋体" w:cs="宋体"/>
          <w:bCs/>
          <w:sz w:val="24"/>
        </w:rPr>
      </w:pPr>
    </w:p>
    <w:p w14:paraId="69DF66F1">
      <w:pPr>
        <w:pStyle w:val="2"/>
        <w:rPr>
          <w:rFonts w:ascii="宋体" w:hAnsi="宋体" w:cs="宋体"/>
          <w:sz w:val="24"/>
        </w:rPr>
      </w:pPr>
    </w:p>
    <w:p w14:paraId="6D6A2D91"/>
    <w:p w14:paraId="36C3FD94">
      <w:pPr>
        <w:rPr>
          <w:rFonts w:ascii="宋体" w:hAnsi="宋体" w:cs="宋体"/>
          <w:bCs/>
          <w:sz w:val="24"/>
        </w:rPr>
      </w:pPr>
    </w:p>
    <w:p w14:paraId="5A22B57B">
      <w:pPr>
        <w:pStyle w:val="2"/>
        <w:rPr>
          <w:rFonts w:ascii="宋体" w:hAnsi="宋体" w:cs="宋体"/>
          <w:sz w:val="24"/>
        </w:rPr>
      </w:pPr>
    </w:p>
    <w:p w14:paraId="49665D14">
      <w:pPr>
        <w:rPr>
          <w:rFonts w:ascii="宋体" w:hAnsi="宋体" w:cs="宋体"/>
          <w:bCs/>
          <w:sz w:val="24"/>
        </w:rPr>
      </w:pPr>
    </w:p>
    <w:p w14:paraId="46233369">
      <w:pPr>
        <w:pStyle w:val="2"/>
      </w:pPr>
    </w:p>
    <w:p w14:paraId="3CF3302E">
      <w:pPr>
        <w:rPr>
          <w:rFonts w:ascii="宋体" w:hAnsi="宋体" w:cs="宋体"/>
          <w:bCs/>
          <w:sz w:val="24"/>
        </w:rPr>
      </w:pPr>
    </w:p>
    <w:p w14:paraId="7E75BC9B"/>
    <w:p w14:paraId="57D7F9F8">
      <w:pPr>
        <w:pStyle w:val="4"/>
        <w:numPr>
          <w:ilvl w:val="2"/>
          <w:numId w:val="2"/>
        </w:numPr>
        <w:tabs>
          <w:tab w:val="left" w:pos="432"/>
          <w:tab w:val="clear" w:pos="900"/>
        </w:tabs>
        <w:rPr>
          <w:rFonts w:ascii="宋体" w:hAnsi="宋体" w:cs="宋体"/>
        </w:rPr>
      </w:pPr>
      <w:r>
        <w:rPr>
          <w:rFonts w:hint="eastAsia" w:ascii="宋体" w:hAnsi="宋体" w:cs="宋体"/>
        </w:rPr>
        <w:t>考核评分表</w:t>
      </w:r>
    </w:p>
    <w:tbl>
      <w:tblPr>
        <w:tblStyle w:val="63"/>
        <w:tblW w:w="9547" w:type="dxa"/>
        <w:jc w:val="center"/>
        <w:tblLayout w:type="fixed"/>
        <w:tblCellMar>
          <w:top w:w="0" w:type="dxa"/>
          <w:left w:w="108" w:type="dxa"/>
          <w:bottom w:w="0" w:type="dxa"/>
          <w:right w:w="108" w:type="dxa"/>
        </w:tblCellMar>
      </w:tblPr>
      <w:tblGrid>
        <w:gridCol w:w="820"/>
        <w:gridCol w:w="2478"/>
        <w:gridCol w:w="3558"/>
        <w:gridCol w:w="2691"/>
      </w:tblGrid>
      <w:tr w14:paraId="58CA5C45">
        <w:tblPrEx>
          <w:tblCellMar>
            <w:top w:w="0" w:type="dxa"/>
            <w:left w:w="108" w:type="dxa"/>
            <w:bottom w:w="0" w:type="dxa"/>
            <w:right w:w="108" w:type="dxa"/>
          </w:tblCellMar>
        </w:tblPrEx>
        <w:trPr>
          <w:trHeight w:val="537"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063D647">
            <w:pPr>
              <w:jc w:val="center"/>
              <w:rPr>
                <w:rFonts w:ascii="宋体" w:hAnsi="宋体" w:cs="宋体"/>
                <w:b/>
                <w:bCs/>
                <w:sz w:val="28"/>
                <w:szCs w:val="28"/>
              </w:rPr>
            </w:pPr>
            <w:r>
              <w:rPr>
                <w:rFonts w:hint="eastAsia" w:ascii="宋体" w:hAnsi="宋体" w:cs="宋体"/>
                <w:b/>
                <w:bCs/>
                <w:sz w:val="28"/>
                <w:szCs w:val="28"/>
              </w:rPr>
              <w:t>序号</w:t>
            </w:r>
          </w:p>
        </w:tc>
        <w:tc>
          <w:tcPr>
            <w:tcW w:w="2478" w:type="dxa"/>
            <w:tcBorders>
              <w:top w:val="single" w:color="auto" w:sz="4" w:space="0"/>
              <w:left w:val="nil"/>
              <w:bottom w:val="single" w:color="auto" w:sz="4" w:space="0"/>
              <w:right w:val="single" w:color="auto" w:sz="4" w:space="0"/>
            </w:tcBorders>
            <w:vAlign w:val="center"/>
          </w:tcPr>
          <w:p w14:paraId="659D23A6">
            <w:pPr>
              <w:jc w:val="center"/>
              <w:rPr>
                <w:rFonts w:ascii="宋体" w:hAnsi="宋体" w:cs="宋体"/>
                <w:b/>
                <w:bCs/>
                <w:sz w:val="28"/>
                <w:szCs w:val="28"/>
              </w:rPr>
            </w:pPr>
            <w:r>
              <w:rPr>
                <w:rFonts w:hint="eastAsia" w:ascii="宋体" w:hAnsi="宋体" w:cs="宋体"/>
                <w:b/>
                <w:bCs/>
                <w:sz w:val="28"/>
                <w:szCs w:val="28"/>
              </w:rPr>
              <w:t>考核事项</w:t>
            </w:r>
          </w:p>
        </w:tc>
        <w:tc>
          <w:tcPr>
            <w:tcW w:w="3558" w:type="dxa"/>
            <w:tcBorders>
              <w:top w:val="single" w:color="auto" w:sz="4" w:space="0"/>
              <w:left w:val="nil"/>
              <w:bottom w:val="single" w:color="auto" w:sz="4" w:space="0"/>
              <w:right w:val="single" w:color="auto" w:sz="4" w:space="0"/>
            </w:tcBorders>
            <w:vAlign w:val="center"/>
          </w:tcPr>
          <w:p w14:paraId="5C8826D4">
            <w:pPr>
              <w:jc w:val="center"/>
              <w:rPr>
                <w:rFonts w:ascii="宋体" w:hAnsi="宋体" w:cs="宋体"/>
                <w:b/>
                <w:bCs/>
                <w:sz w:val="28"/>
                <w:szCs w:val="28"/>
              </w:rPr>
            </w:pPr>
            <w:r>
              <w:rPr>
                <w:rFonts w:hint="eastAsia" w:ascii="宋体" w:hAnsi="宋体" w:cs="宋体"/>
                <w:b/>
                <w:bCs/>
                <w:sz w:val="28"/>
                <w:szCs w:val="28"/>
              </w:rPr>
              <w:t>考核内容</w:t>
            </w:r>
          </w:p>
        </w:tc>
        <w:tc>
          <w:tcPr>
            <w:tcW w:w="2691" w:type="dxa"/>
            <w:tcBorders>
              <w:top w:val="single" w:color="auto" w:sz="4" w:space="0"/>
              <w:left w:val="nil"/>
              <w:bottom w:val="single" w:color="auto" w:sz="4" w:space="0"/>
              <w:right w:val="single" w:color="auto" w:sz="4" w:space="0"/>
            </w:tcBorders>
            <w:vAlign w:val="center"/>
          </w:tcPr>
          <w:p w14:paraId="628A82C9">
            <w:pPr>
              <w:jc w:val="center"/>
              <w:rPr>
                <w:rFonts w:ascii="宋体" w:hAnsi="宋体" w:cs="宋体"/>
                <w:b/>
                <w:bCs/>
                <w:sz w:val="28"/>
                <w:szCs w:val="28"/>
              </w:rPr>
            </w:pPr>
            <w:r>
              <w:rPr>
                <w:rFonts w:hint="eastAsia" w:ascii="宋体" w:hAnsi="宋体" w:cs="宋体"/>
                <w:b/>
                <w:bCs/>
                <w:sz w:val="28"/>
                <w:szCs w:val="28"/>
              </w:rPr>
              <w:t>评分标准</w:t>
            </w:r>
          </w:p>
        </w:tc>
      </w:tr>
      <w:tr w14:paraId="7964AC34">
        <w:tblPrEx>
          <w:tblCellMar>
            <w:top w:w="0" w:type="dxa"/>
            <w:left w:w="108" w:type="dxa"/>
            <w:bottom w:w="0" w:type="dxa"/>
            <w:right w:w="108" w:type="dxa"/>
          </w:tblCellMar>
        </w:tblPrEx>
        <w:trPr>
          <w:trHeight w:val="849" w:hRule="atLeast"/>
          <w:jc w:val="center"/>
        </w:trPr>
        <w:tc>
          <w:tcPr>
            <w:tcW w:w="820" w:type="dxa"/>
            <w:tcBorders>
              <w:top w:val="nil"/>
              <w:left w:val="single" w:color="auto" w:sz="4" w:space="0"/>
              <w:bottom w:val="single" w:color="auto" w:sz="4" w:space="0"/>
              <w:right w:val="single" w:color="auto" w:sz="4" w:space="0"/>
            </w:tcBorders>
            <w:noWrap/>
            <w:vAlign w:val="center"/>
          </w:tcPr>
          <w:p w14:paraId="02BBBB3D">
            <w:pPr>
              <w:jc w:val="center"/>
              <w:rPr>
                <w:rFonts w:ascii="宋体" w:hAnsi="宋体" w:cs="宋体"/>
                <w:sz w:val="24"/>
              </w:rPr>
            </w:pPr>
            <w:r>
              <w:rPr>
                <w:rFonts w:hint="eastAsia" w:ascii="宋体" w:hAnsi="宋体" w:cs="宋体"/>
                <w:sz w:val="24"/>
              </w:rPr>
              <w:t>1</w:t>
            </w:r>
          </w:p>
        </w:tc>
        <w:tc>
          <w:tcPr>
            <w:tcW w:w="2478" w:type="dxa"/>
            <w:tcBorders>
              <w:top w:val="nil"/>
              <w:left w:val="nil"/>
              <w:bottom w:val="single" w:color="auto" w:sz="4" w:space="0"/>
              <w:right w:val="single" w:color="auto" w:sz="4" w:space="0"/>
            </w:tcBorders>
            <w:noWrap/>
            <w:vAlign w:val="center"/>
          </w:tcPr>
          <w:p w14:paraId="6250C7F2">
            <w:pPr>
              <w:jc w:val="center"/>
              <w:rPr>
                <w:rFonts w:ascii="宋体" w:hAnsi="宋体" w:cs="宋体"/>
                <w:sz w:val="24"/>
              </w:rPr>
            </w:pPr>
            <w:r>
              <w:rPr>
                <w:rFonts w:hint="eastAsia" w:ascii="宋体" w:hAnsi="宋体" w:cs="宋体"/>
                <w:sz w:val="24"/>
              </w:rPr>
              <w:t>服务咨询及故障受理</w:t>
            </w:r>
          </w:p>
        </w:tc>
        <w:tc>
          <w:tcPr>
            <w:tcW w:w="3558" w:type="dxa"/>
            <w:tcBorders>
              <w:top w:val="nil"/>
              <w:left w:val="nil"/>
              <w:bottom w:val="single" w:color="auto" w:sz="4" w:space="0"/>
              <w:right w:val="single" w:color="auto" w:sz="4" w:space="0"/>
            </w:tcBorders>
            <w:vAlign w:val="center"/>
          </w:tcPr>
          <w:p w14:paraId="51CA506A">
            <w:pPr>
              <w:jc w:val="center"/>
              <w:rPr>
                <w:rFonts w:ascii="宋体" w:hAnsi="宋体" w:cs="宋体"/>
                <w:sz w:val="24"/>
              </w:rPr>
            </w:pPr>
            <w:r>
              <w:rPr>
                <w:rFonts w:hint="eastAsia" w:ascii="宋体" w:hAnsi="宋体" w:cs="宋体"/>
                <w:sz w:val="24"/>
              </w:rPr>
              <w:t>服务热线电话的接通率≥90%</w:t>
            </w:r>
          </w:p>
        </w:tc>
        <w:tc>
          <w:tcPr>
            <w:tcW w:w="2691" w:type="dxa"/>
            <w:tcBorders>
              <w:top w:val="nil"/>
              <w:left w:val="nil"/>
              <w:bottom w:val="single" w:color="auto" w:sz="4" w:space="0"/>
              <w:right w:val="single" w:color="auto" w:sz="4" w:space="0"/>
            </w:tcBorders>
            <w:vAlign w:val="center"/>
          </w:tcPr>
          <w:p w14:paraId="44577B49">
            <w:pPr>
              <w:jc w:val="center"/>
              <w:rPr>
                <w:rFonts w:ascii="宋体" w:hAnsi="宋体" w:cs="宋体"/>
                <w:sz w:val="24"/>
              </w:rPr>
            </w:pPr>
            <w:r>
              <w:rPr>
                <w:rFonts w:hint="eastAsia" w:ascii="宋体" w:hAnsi="宋体" w:cs="宋体"/>
                <w:sz w:val="24"/>
              </w:rPr>
              <w:t>每降低1个百分点扣0.5分</w:t>
            </w:r>
          </w:p>
        </w:tc>
      </w:tr>
      <w:tr w14:paraId="70273EE0">
        <w:tblPrEx>
          <w:tblCellMar>
            <w:top w:w="0" w:type="dxa"/>
            <w:left w:w="108" w:type="dxa"/>
            <w:bottom w:w="0" w:type="dxa"/>
            <w:right w:w="108" w:type="dxa"/>
          </w:tblCellMar>
        </w:tblPrEx>
        <w:trPr>
          <w:trHeight w:val="609" w:hRule="atLeast"/>
          <w:jc w:val="center"/>
        </w:trPr>
        <w:tc>
          <w:tcPr>
            <w:tcW w:w="820" w:type="dxa"/>
            <w:tcBorders>
              <w:top w:val="nil"/>
              <w:left w:val="single" w:color="auto" w:sz="4" w:space="0"/>
              <w:bottom w:val="single" w:color="auto" w:sz="4" w:space="0"/>
              <w:right w:val="single" w:color="auto" w:sz="4" w:space="0"/>
            </w:tcBorders>
            <w:noWrap/>
            <w:vAlign w:val="center"/>
          </w:tcPr>
          <w:p w14:paraId="3634942A">
            <w:pPr>
              <w:jc w:val="center"/>
              <w:rPr>
                <w:rFonts w:ascii="宋体" w:hAnsi="宋体" w:cs="宋体"/>
                <w:sz w:val="24"/>
              </w:rPr>
            </w:pPr>
            <w:r>
              <w:rPr>
                <w:rFonts w:hint="eastAsia" w:ascii="宋体" w:hAnsi="宋体" w:cs="宋体"/>
                <w:sz w:val="24"/>
              </w:rPr>
              <w:t>2</w:t>
            </w:r>
          </w:p>
        </w:tc>
        <w:tc>
          <w:tcPr>
            <w:tcW w:w="2478" w:type="dxa"/>
            <w:tcBorders>
              <w:top w:val="nil"/>
              <w:left w:val="nil"/>
              <w:bottom w:val="single" w:color="auto" w:sz="4" w:space="0"/>
              <w:right w:val="single" w:color="auto" w:sz="4" w:space="0"/>
            </w:tcBorders>
            <w:noWrap/>
            <w:vAlign w:val="center"/>
          </w:tcPr>
          <w:p w14:paraId="4E977F8D">
            <w:pPr>
              <w:jc w:val="center"/>
              <w:rPr>
                <w:rFonts w:ascii="宋体" w:hAnsi="宋体" w:cs="宋体"/>
                <w:sz w:val="24"/>
              </w:rPr>
            </w:pPr>
            <w:r>
              <w:rPr>
                <w:rFonts w:hint="eastAsia" w:ascii="宋体" w:hAnsi="宋体" w:cs="宋体"/>
                <w:sz w:val="24"/>
              </w:rPr>
              <w:t>图像在线时长</w:t>
            </w:r>
          </w:p>
        </w:tc>
        <w:tc>
          <w:tcPr>
            <w:tcW w:w="3558" w:type="dxa"/>
            <w:tcBorders>
              <w:top w:val="nil"/>
              <w:left w:val="nil"/>
              <w:bottom w:val="single" w:color="auto" w:sz="4" w:space="0"/>
              <w:right w:val="single" w:color="auto" w:sz="4" w:space="0"/>
            </w:tcBorders>
            <w:vAlign w:val="center"/>
          </w:tcPr>
          <w:p w14:paraId="4D459E32">
            <w:pPr>
              <w:jc w:val="center"/>
              <w:rPr>
                <w:rFonts w:ascii="宋体" w:hAnsi="宋体" w:cs="宋体"/>
                <w:sz w:val="24"/>
              </w:rPr>
            </w:pPr>
            <w:r>
              <w:rPr>
                <w:rFonts w:hint="eastAsia" w:ascii="宋体" w:hAnsi="宋体" w:cs="宋体"/>
                <w:sz w:val="24"/>
              </w:rPr>
              <w:t>单路图像月故障时长高于8小时</w:t>
            </w:r>
          </w:p>
        </w:tc>
        <w:tc>
          <w:tcPr>
            <w:tcW w:w="2691" w:type="dxa"/>
            <w:tcBorders>
              <w:top w:val="nil"/>
              <w:left w:val="nil"/>
              <w:bottom w:val="single" w:color="auto" w:sz="4" w:space="0"/>
              <w:right w:val="single" w:color="auto" w:sz="4" w:space="0"/>
            </w:tcBorders>
            <w:vAlign w:val="center"/>
          </w:tcPr>
          <w:p w14:paraId="09772282">
            <w:pPr>
              <w:jc w:val="center"/>
              <w:rPr>
                <w:rFonts w:ascii="宋体" w:hAnsi="宋体" w:cs="宋体"/>
                <w:sz w:val="24"/>
              </w:rPr>
            </w:pPr>
            <w:r>
              <w:rPr>
                <w:rFonts w:hint="eastAsia" w:ascii="宋体" w:hAnsi="宋体" w:cs="宋体"/>
                <w:sz w:val="24"/>
              </w:rPr>
              <w:t>每一路，扣1分</w:t>
            </w:r>
          </w:p>
        </w:tc>
      </w:tr>
      <w:tr w14:paraId="39A2AD2B">
        <w:tblPrEx>
          <w:tblCellMar>
            <w:top w:w="0" w:type="dxa"/>
            <w:left w:w="108" w:type="dxa"/>
            <w:bottom w:w="0" w:type="dxa"/>
            <w:right w:w="108" w:type="dxa"/>
          </w:tblCellMar>
        </w:tblPrEx>
        <w:trPr>
          <w:trHeight w:val="849" w:hRule="atLeast"/>
          <w:jc w:val="center"/>
        </w:trPr>
        <w:tc>
          <w:tcPr>
            <w:tcW w:w="820" w:type="dxa"/>
            <w:tcBorders>
              <w:top w:val="nil"/>
              <w:left w:val="single" w:color="auto" w:sz="4" w:space="0"/>
              <w:bottom w:val="single" w:color="auto" w:sz="4" w:space="0"/>
              <w:right w:val="single" w:color="auto" w:sz="4" w:space="0"/>
            </w:tcBorders>
            <w:noWrap/>
            <w:vAlign w:val="center"/>
          </w:tcPr>
          <w:p w14:paraId="57C2FC8B">
            <w:pPr>
              <w:jc w:val="center"/>
              <w:rPr>
                <w:rFonts w:ascii="宋体" w:hAnsi="宋体" w:cs="宋体"/>
                <w:sz w:val="24"/>
              </w:rPr>
            </w:pPr>
            <w:r>
              <w:rPr>
                <w:rFonts w:hint="eastAsia" w:ascii="宋体" w:hAnsi="宋体" w:cs="宋体"/>
                <w:sz w:val="24"/>
              </w:rPr>
              <w:t>3</w:t>
            </w:r>
          </w:p>
        </w:tc>
        <w:tc>
          <w:tcPr>
            <w:tcW w:w="2478" w:type="dxa"/>
            <w:tcBorders>
              <w:top w:val="nil"/>
              <w:left w:val="nil"/>
              <w:bottom w:val="single" w:color="auto" w:sz="4" w:space="0"/>
              <w:right w:val="single" w:color="auto" w:sz="4" w:space="0"/>
            </w:tcBorders>
            <w:noWrap/>
            <w:vAlign w:val="center"/>
          </w:tcPr>
          <w:p w14:paraId="5C8EC2F4">
            <w:pPr>
              <w:jc w:val="center"/>
              <w:rPr>
                <w:rFonts w:ascii="宋体" w:hAnsi="宋体" w:cs="宋体"/>
                <w:sz w:val="24"/>
              </w:rPr>
            </w:pPr>
            <w:r>
              <w:rPr>
                <w:rFonts w:hint="eastAsia" w:ascii="宋体" w:hAnsi="宋体" w:cs="宋体"/>
                <w:sz w:val="24"/>
              </w:rPr>
              <w:t>故障受理响应时间</w:t>
            </w:r>
          </w:p>
        </w:tc>
        <w:tc>
          <w:tcPr>
            <w:tcW w:w="3558" w:type="dxa"/>
            <w:tcBorders>
              <w:top w:val="nil"/>
              <w:left w:val="nil"/>
              <w:bottom w:val="single" w:color="auto" w:sz="4" w:space="0"/>
              <w:right w:val="single" w:color="auto" w:sz="4" w:space="0"/>
            </w:tcBorders>
            <w:vAlign w:val="center"/>
          </w:tcPr>
          <w:p w14:paraId="67C36375">
            <w:pPr>
              <w:jc w:val="center"/>
              <w:rPr>
                <w:rFonts w:ascii="宋体" w:hAnsi="宋体" w:cs="宋体"/>
                <w:sz w:val="24"/>
              </w:rPr>
            </w:pPr>
            <w:r>
              <w:rPr>
                <w:rFonts w:hint="eastAsia" w:ascii="宋体" w:hAnsi="宋体" w:cs="宋体"/>
                <w:sz w:val="24"/>
              </w:rPr>
              <w:t>维护人员未能按规定时限到达现场</w:t>
            </w:r>
          </w:p>
        </w:tc>
        <w:tc>
          <w:tcPr>
            <w:tcW w:w="2691" w:type="dxa"/>
            <w:tcBorders>
              <w:top w:val="nil"/>
              <w:left w:val="nil"/>
              <w:bottom w:val="single" w:color="auto" w:sz="4" w:space="0"/>
              <w:right w:val="single" w:color="auto" w:sz="4" w:space="0"/>
            </w:tcBorders>
            <w:vAlign w:val="center"/>
          </w:tcPr>
          <w:p w14:paraId="3D819D99">
            <w:pPr>
              <w:jc w:val="center"/>
              <w:rPr>
                <w:rFonts w:ascii="宋体" w:hAnsi="宋体" w:cs="宋体"/>
                <w:sz w:val="24"/>
              </w:rPr>
            </w:pPr>
            <w:r>
              <w:rPr>
                <w:rFonts w:hint="eastAsia" w:ascii="宋体" w:hAnsi="宋体" w:cs="宋体"/>
                <w:sz w:val="24"/>
              </w:rPr>
              <w:t>每次扣1分</w:t>
            </w:r>
          </w:p>
        </w:tc>
      </w:tr>
      <w:tr w14:paraId="6B036B3F">
        <w:tblPrEx>
          <w:tblCellMar>
            <w:top w:w="0" w:type="dxa"/>
            <w:left w:w="108" w:type="dxa"/>
            <w:bottom w:w="0" w:type="dxa"/>
            <w:right w:w="108" w:type="dxa"/>
          </w:tblCellMar>
        </w:tblPrEx>
        <w:trPr>
          <w:trHeight w:val="849" w:hRule="atLeast"/>
          <w:jc w:val="center"/>
        </w:trPr>
        <w:tc>
          <w:tcPr>
            <w:tcW w:w="820" w:type="dxa"/>
            <w:tcBorders>
              <w:top w:val="nil"/>
              <w:left w:val="single" w:color="auto" w:sz="4" w:space="0"/>
              <w:bottom w:val="single" w:color="auto" w:sz="4" w:space="0"/>
              <w:right w:val="single" w:color="auto" w:sz="4" w:space="0"/>
            </w:tcBorders>
            <w:noWrap/>
            <w:vAlign w:val="center"/>
          </w:tcPr>
          <w:p w14:paraId="62278D04">
            <w:pPr>
              <w:jc w:val="center"/>
              <w:rPr>
                <w:rFonts w:ascii="宋体" w:hAnsi="宋体" w:cs="宋体"/>
                <w:sz w:val="24"/>
              </w:rPr>
            </w:pPr>
            <w:r>
              <w:rPr>
                <w:rFonts w:hint="eastAsia" w:ascii="宋体" w:hAnsi="宋体" w:cs="宋体"/>
                <w:sz w:val="24"/>
              </w:rPr>
              <w:t>4</w:t>
            </w:r>
          </w:p>
        </w:tc>
        <w:tc>
          <w:tcPr>
            <w:tcW w:w="2478" w:type="dxa"/>
            <w:tcBorders>
              <w:top w:val="nil"/>
              <w:left w:val="nil"/>
              <w:bottom w:val="single" w:color="auto" w:sz="4" w:space="0"/>
              <w:right w:val="single" w:color="auto" w:sz="4" w:space="0"/>
            </w:tcBorders>
            <w:vAlign w:val="center"/>
          </w:tcPr>
          <w:p w14:paraId="297AFF75">
            <w:pPr>
              <w:jc w:val="center"/>
              <w:rPr>
                <w:rFonts w:ascii="宋体" w:hAnsi="宋体" w:cs="宋体"/>
                <w:sz w:val="24"/>
              </w:rPr>
            </w:pPr>
            <w:r>
              <w:rPr>
                <w:rFonts w:hint="eastAsia" w:ascii="宋体" w:hAnsi="宋体" w:cs="宋体"/>
                <w:sz w:val="24"/>
              </w:rPr>
              <w:t>巡检保养</w:t>
            </w:r>
          </w:p>
        </w:tc>
        <w:tc>
          <w:tcPr>
            <w:tcW w:w="3558" w:type="dxa"/>
            <w:tcBorders>
              <w:top w:val="nil"/>
              <w:left w:val="nil"/>
              <w:bottom w:val="single" w:color="auto" w:sz="4" w:space="0"/>
              <w:right w:val="single" w:color="auto" w:sz="4" w:space="0"/>
            </w:tcBorders>
            <w:vAlign w:val="center"/>
          </w:tcPr>
          <w:p w14:paraId="3FB972B5">
            <w:pPr>
              <w:jc w:val="center"/>
              <w:rPr>
                <w:rFonts w:ascii="宋体" w:hAnsi="宋体" w:cs="宋体"/>
                <w:sz w:val="24"/>
              </w:rPr>
            </w:pPr>
            <w:r>
              <w:rPr>
                <w:rFonts w:hint="eastAsia" w:ascii="宋体" w:hAnsi="宋体" w:cs="宋体"/>
                <w:sz w:val="24"/>
              </w:rPr>
              <w:t>按要求巡检所有前端点位、机房</w:t>
            </w:r>
          </w:p>
        </w:tc>
        <w:tc>
          <w:tcPr>
            <w:tcW w:w="2691" w:type="dxa"/>
            <w:tcBorders>
              <w:top w:val="nil"/>
              <w:left w:val="nil"/>
              <w:bottom w:val="single" w:color="auto" w:sz="4" w:space="0"/>
              <w:right w:val="single" w:color="auto" w:sz="4" w:space="0"/>
            </w:tcBorders>
            <w:vAlign w:val="center"/>
          </w:tcPr>
          <w:p w14:paraId="1DD38C01">
            <w:pPr>
              <w:jc w:val="center"/>
              <w:rPr>
                <w:rFonts w:ascii="宋体" w:hAnsi="宋体" w:cs="宋体"/>
                <w:sz w:val="24"/>
              </w:rPr>
            </w:pPr>
            <w:r>
              <w:rPr>
                <w:rFonts w:hint="eastAsia" w:ascii="宋体" w:hAnsi="宋体" w:cs="宋体"/>
                <w:sz w:val="24"/>
              </w:rPr>
              <w:t>无按要求完成巡检，每次扣1分</w:t>
            </w:r>
          </w:p>
        </w:tc>
      </w:tr>
      <w:tr w14:paraId="1C1C3A81">
        <w:tblPrEx>
          <w:tblCellMar>
            <w:top w:w="0" w:type="dxa"/>
            <w:left w:w="108" w:type="dxa"/>
            <w:bottom w:w="0" w:type="dxa"/>
            <w:right w:w="108" w:type="dxa"/>
          </w:tblCellMar>
        </w:tblPrEx>
        <w:trPr>
          <w:trHeight w:val="1256" w:hRule="atLeast"/>
          <w:jc w:val="center"/>
        </w:trPr>
        <w:tc>
          <w:tcPr>
            <w:tcW w:w="820" w:type="dxa"/>
            <w:tcBorders>
              <w:top w:val="nil"/>
              <w:left w:val="single" w:color="auto" w:sz="4" w:space="0"/>
              <w:bottom w:val="single" w:color="auto" w:sz="4" w:space="0"/>
              <w:right w:val="single" w:color="auto" w:sz="4" w:space="0"/>
            </w:tcBorders>
            <w:noWrap/>
            <w:vAlign w:val="center"/>
          </w:tcPr>
          <w:p w14:paraId="70349631">
            <w:pPr>
              <w:jc w:val="center"/>
              <w:rPr>
                <w:rFonts w:ascii="宋体" w:hAnsi="宋体" w:cs="宋体"/>
                <w:sz w:val="24"/>
              </w:rPr>
            </w:pPr>
            <w:r>
              <w:rPr>
                <w:rFonts w:hint="eastAsia" w:ascii="宋体" w:hAnsi="宋体" w:cs="宋体"/>
                <w:sz w:val="24"/>
              </w:rPr>
              <w:t>5</w:t>
            </w:r>
          </w:p>
        </w:tc>
        <w:tc>
          <w:tcPr>
            <w:tcW w:w="2478" w:type="dxa"/>
            <w:tcBorders>
              <w:top w:val="nil"/>
              <w:left w:val="nil"/>
              <w:bottom w:val="single" w:color="auto" w:sz="4" w:space="0"/>
              <w:right w:val="single" w:color="auto" w:sz="4" w:space="0"/>
            </w:tcBorders>
            <w:vAlign w:val="center"/>
          </w:tcPr>
          <w:p w14:paraId="219D39E8">
            <w:pPr>
              <w:jc w:val="center"/>
              <w:rPr>
                <w:rFonts w:ascii="宋体" w:hAnsi="宋体" w:cs="宋体"/>
                <w:sz w:val="24"/>
              </w:rPr>
            </w:pPr>
            <w:r>
              <w:rPr>
                <w:rFonts w:hint="eastAsia" w:ascii="宋体" w:hAnsi="宋体" w:cs="宋体"/>
                <w:sz w:val="24"/>
              </w:rPr>
              <w:t>用户满意度调查</w:t>
            </w:r>
          </w:p>
        </w:tc>
        <w:tc>
          <w:tcPr>
            <w:tcW w:w="3558" w:type="dxa"/>
            <w:tcBorders>
              <w:top w:val="nil"/>
              <w:left w:val="nil"/>
              <w:bottom w:val="single" w:color="auto" w:sz="4" w:space="0"/>
              <w:right w:val="single" w:color="auto" w:sz="4" w:space="0"/>
            </w:tcBorders>
            <w:vAlign w:val="center"/>
          </w:tcPr>
          <w:p w14:paraId="4365F9C2">
            <w:pPr>
              <w:jc w:val="center"/>
              <w:rPr>
                <w:rFonts w:ascii="宋体" w:hAnsi="宋体" w:cs="宋体"/>
                <w:sz w:val="24"/>
              </w:rPr>
            </w:pPr>
            <w:r>
              <w:rPr>
                <w:rFonts w:hint="eastAsia" w:ascii="宋体" w:hAnsi="宋体" w:cs="宋体"/>
                <w:sz w:val="24"/>
              </w:rPr>
              <w:t>每半月走访1次，电话故障回访按照故障总量的3%进行</w:t>
            </w:r>
          </w:p>
        </w:tc>
        <w:tc>
          <w:tcPr>
            <w:tcW w:w="2691" w:type="dxa"/>
            <w:tcBorders>
              <w:top w:val="nil"/>
              <w:left w:val="nil"/>
              <w:bottom w:val="single" w:color="auto" w:sz="4" w:space="0"/>
              <w:right w:val="single" w:color="auto" w:sz="4" w:space="0"/>
            </w:tcBorders>
            <w:vAlign w:val="center"/>
          </w:tcPr>
          <w:p w14:paraId="39CEFE96">
            <w:pPr>
              <w:jc w:val="center"/>
              <w:rPr>
                <w:rFonts w:ascii="宋体" w:hAnsi="宋体" w:cs="宋体"/>
                <w:sz w:val="24"/>
              </w:rPr>
            </w:pPr>
            <w:r>
              <w:rPr>
                <w:rFonts w:hint="eastAsia" w:ascii="宋体" w:hAnsi="宋体" w:cs="宋体"/>
                <w:sz w:val="24"/>
              </w:rPr>
              <w:t>无定期上门走访1次扣1分，故障回访每低1个百分点扣0.5分</w:t>
            </w:r>
          </w:p>
        </w:tc>
      </w:tr>
      <w:tr w14:paraId="0A0A92C2">
        <w:tblPrEx>
          <w:tblCellMar>
            <w:top w:w="0" w:type="dxa"/>
            <w:left w:w="108" w:type="dxa"/>
            <w:bottom w:w="0" w:type="dxa"/>
            <w:right w:w="108" w:type="dxa"/>
          </w:tblCellMar>
        </w:tblPrEx>
        <w:trPr>
          <w:trHeight w:val="2957" w:hRule="atLeast"/>
          <w:jc w:val="center"/>
        </w:trPr>
        <w:tc>
          <w:tcPr>
            <w:tcW w:w="820" w:type="dxa"/>
            <w:tcBorders>
              <w:top w:val="nil"/>
              <w:left w:val="single" w:color="auto" w:sz="4" w:space="0"/>
              <w:bottom w:val="single" w:color="auto" w:sz="4" w:space="0"/>
              <w:right w:val="single" w:color="auto" w:sz="4" w:space="0"/>
            </w:tcBorders>
            <w:noWrap/>
            <w:vAlign w:val="center"/>
          </w:tcPr>
          <w:p w14:paraId="7EF4B3E3">
            <w:pPr>
              <w:jc w:val="center"/>
              <w:rPr>
                <w:rFonts w:ascii="宋体" w:hAnsi="宋体" w:cs="宋体"/>
                <w:sz w:val="24"/>
              </w:rPr>
            </w:pPr>
            <w:r>
              <w:rPr>
                <w:rFonts w:hint="eastAsia" w:ascii="宋体" w:hAnsi="宋体" w:cs="宋体"/>
                <w:sz w:val="24"/>
              </w:rPr>
              <w:t>6</w:t>
            </w:r>
          </w:p>
        </w:tc>
        <w:tc>
          <w:tcPr>
            <w:tcW w:w="2478" w:type="dxa"/>
            <w:tcBorders>
              <w:top w:val="nil"/>
              <w:left w:val="nil"/>
              <w:bottom w:val="single" w:color="auto" w:sz="4" w:space="0"/>
              <w:right w:val="single" w:color="auto" w:sz="4" w:space="0"/>
            </w:tcBorders>
            <w:vAlign w:val="center"/>
          </w:tcPr>
          <w:p w14:paraId="70D133B5">
            <w:pPr>
              <w:jc w:val="center"/>
              <w:rPr>
                <w:rFonts w:ascii="宋体" w:hAnsi="宋体" w:cs="宋体"/>
                <w:sz w:val="24"/>
              </w:rPr>
            </w:pPr>
            <w:r>
              <w:rPr>
                <w:rFonts w:hint="eastAsia" w:ascii="宋体" w:hAnsi="宋体" w:cs="宋体"/>
                <w:sz w:val="24"/>
              </w:rPr>
              <w:t>特殊保障</w:t>
            </w:r>
          </w:p>
        </w:tc>
        <w:tc>
          <w:tcPr>
            <w:tcW w:w="3558" w:type="dxa"/>
            <w:tcBorders>
              <w:top w:val="nil"/>
              <w:left w:val="nil"/>
              <w:bottom w:val="single" w:color="auto" w:sz="4" w:space="0"/>
              <w:right w:val="single" w:color="auto" w:sz="4" w:space="0"/>
            </w:tcBorders>
            <w:vAlign w:val="center"/>
          </w:tcPr>
          <w:p w14:paraId="2F6A0248">
            <w:pPr>
              <w:jc w:val="center"/>
              <w:rPr>
                <w:rFonts w:ascii="宋体" w:hAnsi="宋体" w:cs="宋体"/>
                <w:sz w:val="24"/>
              </w:rPr>
            </w:pPr>
            <w:r>
              <w:rPr>
                <w:rFonts w:hint="eastAsia" w:ascii="宋体" w:hAnsi="宋体" w:cs="宋体"/>
                <w:sz w:val="24"/>
              </w:rPr>
              <w:t>按要求提供每逢国家节假日（如春节、五一、中秋、十一、元旦）、台风暴雨等极端天气、重点森林防火期、安全生产重要节点、滨江区重要活动特殊保障</w:t>
            </w:r>
          </w:p>
        </w:tc>
        <w:tc>
          <w:tcPr>
            <w:tcW w:w="2691" w:type="dxa"/>
            <w:tcBorders>
              <w:top w:val="nil"/>
              <w:left w:val="nil"/>
              <w:bottom w:val="single" w:color="auto" w:sz="4" w:space="0"/>
              <w:right w:val="single" w:color="auto" w:sz="4" w:space="0"/>
            </w:tcBorders>
            <w:vAlign w:val="center"/>
          </w:tcPr>
          <w:p w14:paraId="654EF3D9">
            <w:pPr>
              <w:jc w:val="center"/>
              <w:rPr>
                <w:rFonts w:ascii="宋体" w:hAnsi="宋体" w:cs="宋体"/>
                <w:sz w:val="24"/>
              </w:rPr>
            </w:pPr>
            <w:r>
              <w:rPr>
                <w:rFonts w:hint="eastAsia" w:ascii="宋体" w:hAnsi="宋体" w:cs="宋体"/>
                <w:sz w:val="24"/>
              </w:rPr>
              <w:t>1次保障无法提供扣1分；如无保障需求，则不予扣分</w:t>
            </w:r>
          </w:p>
        </w:tc>
      </w:tr>
      <w:tr w14:paraId="3B751B08">
        <w:tblPrEx>
          <w:tblCellMar>
            <w:top w:w="0" w:type="dxa"/>
            <w:left w:w="108" w:type="dxa"/>
            <w:bottom w:w="0" w:type="dxa"/>
            <w:right w:w="108" w:type="dxa"/>
          </w:tblCellMar>
        </w:tblPrEx>
        <w:trPr>
          <w:trHeight w:val="1666" w:hRule="atLeast"/>
          <w:jc w:val="center"/>
        </w:trPr>
        <w:tc>
          <w:tcPr>
            <w:tcW w:w="820" w:type="dxa"/>
            <w:tcBorders>
              <w:top w:val="nil"/>
              <w:left w:val="single" w:color="auto" w:sz="4" w:space="0"/>
              <w:bottom w:val="single" w:color="auto" w:sz="4" w:space="0"/>
              <w:right w:val="single" w:color="auto" w:sz="4" w:space="0"/>
            </w:tcBorders>
            <w:noWrap/>
            <w:vAlign w:val="center"/>
          </w:tcPr>
          <w:p w14:paraId="7D7C5328">
            <w:pPr>
              <w:jc w:val="center"/>
              <w:rPr>
                <w:rFonts w:ascii="宋体" w:hAnsi="宋体" w:cs="宋体"/>
                <w:sz w:val="24"/>
              </w:rPr>
            </w:pPr>
            <w:r>
              <w:rPr>
                <w:rFonts w:hint="eastAsia" w:ascii="宋体" w:hAnsi="宋体" w:cs="宋体"/>
                <w:sz w:val="24"/>
              </w:rPr>
              <w:t>7</w:t>
            </w:r>
          </w:p>
        </w:tc>
        <w:tc>
          <w:tcPr>
            <w:tcW w:w="2478" w:type="dxa"/>
            <w:tcBorders>
              <w:top w:val="nil"/>
              <w:left w:val="nil"/>
              <w:bottom w:val="single" w:color="auto" w:sz="4" w:space="0"/>
              <w:right w:val="single" w:color="auto" w:sz="4" w:space="0"/>
            </w:tcBorders>
            <w:vAlign w:val="center"/>
          </w:tcPr>
          <w:p w14:paraId="52FB42AA">
            <w:pPr>
              <w:jc w:val="center"/>
              <w:rPr>
                <w:rFonts w:ascii="宋体" w:hAnsi="宋体" w:cs="宋体"/>
                <w:sz w:val="24"/>
              </w:rPr>
            </w:pPr>
            <w:r>
              <w:rPr>
                <w:rFonts w:hint="eastAsia" w:ascii="宋体" w:hAnsi="宋体" w:cs="宋体"/>
                <w:sz w:val="24"/>
              </w:rPr>
              <w:t>运维服务报告</w:t>
            </w:r>
          </w:p>
        </w:tc>
        <w:tc>
          <w:tcPr>
            <w:tcW w:w="3558" w:type="dxa"/>
            <w:tcBorders>
              <w:top w:val="nil"/>
              <w:left w:val="nil"/>
              <w:bottom w:val="single" w:color="auto" w:sz="4" w:space="0"/>
              <w:right w:val="single" w:color="auto" w:sz="4" w:space="0"/>
            </w:tcBorders>
            <w:vAlign w:val="center"/>
          </w:tcPr>
          <w:p w14:paraId="331A029B">
            <w:pPr>
              <w:jc w:val="center"/>
              <w:rPr>
                <w:rFonts w:ascii="宋体" w:hAnsi="宋体" w:cs="宋体"/>
                <w:sz w:val="24"/>
              </w:rPr>
            </w:pPr>
            <w:r>
              <w:rPr>
                <w:rFonts w:hint="eastAsia" w:ascii="宋体" w:hAnsi="宋体" w:cs="宋体"/>
                <w:sz w:val="24"/>
              </w:rPr>
              <w:t>按要求提交各种运维服务报告</w:t>
            </w:r>
          </w:p>
        </w:tc>
        <w:tc>
          <w:tcPr>
            <w:tcW w:w="2691" w:type="dxa"/>
            <w:tcBorders>
              <w:top w:val="nil"/>
              <w:left w:val="nil"/>
              <w:bottom w:val="single" w:color="auto" w:sz="4" w:space="0"/>
              <w:right w:val="single" w:color="auto" w:sz="4" w:space="0"/>
            </w:tcBorders>
            <w:vAlign w:val="center"/>
          </w:tcPr>
          <w:p w14:paraId="3A031C15">
            <w:pPr>
              <w:jc w:val="center"/>
              <w:rPr>
                <w:rFonts w:ascii="宋体" w:hAnsi="宋体" w:cs="宋体"/>
                <w:sz w:val="24"/>
              </w:rPr>
            </w:pPr>
            <w:r>
              <w:rPr>
                <w:rFonts w:hint="eastAsia" w:ascii="宋体" w:hAnsi="宋体" w:cs="宋体"/>
                <w:sz w:val="24"/>
              </w:rPr>
              <w:t>1、不按要求提交报告1次扣1分；</w:t>
            </w:r>
            <w:r>
              <w:rPr>
                <w:rFonts w:hint="eastAsia" w:ascii="宋体" w:hAnsi="宋体" w:cs="宋体"/>
                <w:sz w:val="24"/>
              </w:rPr>
              <w:br w:type="textWrapping"/>
            </w:r>
            <w:r>
              <w:rPr>
                <w:rFonts w:hint="eastAsia" w:ascii="宋体" w:hAnsi="宋体" w:cs="宋体"/>
                <w:sz w:val="24"/>
              </w:rPr>
              <w:t>2、运维服务报告造假，每次扣1分；</w:t>
            </w:r>
          </w:p>
        </w:tc>
      </w:tr>
      <w:tr w14:paraId="3FBE8AE0">
        <w:tblPrEx>
          <w:tblCellMar>
            <w:top w:w="0" w:type="dxa"/>
            <w:left w:w="108" w:type="dxa"/>
            <w:bottom w:w="0" w:type="dxa"/>
            <w:right w:w="108" w:type="dxa"/>
          </w:tblCellMar>
        </w:tblPrEx>
        <w:trPr>
          <w:trHeight w:val="1256" w:hRule="atLeast"/>
          <w:jc w:val="center"/>
        </w:trPr>
        <w:tc>
          <w:tcPr>
            <w:tcW w:w="820" w:type="dxa"/>
            <w:tcBorders>
              <w:top w:val="nil"/>
              <w:left w:val="single" w:color="auto" w:sz="4" w:space="0"/>
              <w:bottom w:val="single" w:color="auto" w:sz="4" w:space="0"/>
              <w:right w:val="single" w:color="auto" w:sz="4" w:space="0"/>
            </w:tcBorders>
            <w:noWrap/>
            <w:vAlign w:val="center"/>
          </w:tcPr>
          <w:p w14:paraId="6B238DA8">
            <w:pPr>
              <w:jc w:val="center"/>
              <w:rPr>
                <w:rFonts w:ascii="宋体" w:hAnsi="宋体" w:cs="宋体"/>
                <w:sz w:val="24"/>
              </w:rPr>
            </w:pPr>
            <w:r>
              <w:rPr>
                <w:rFonts w:hint="eastAsia" w:ascii="宋体" w:hAnsi="宋体" w:cs="宋体"/>
                <w:sz w:val="24"/>
              </w:rPr>
              <w:t>8</w:t>
            </w:r>
          </w:p>
        </w:tc>
        <w:tc>
          <w:tcPr>
            <w:tcW w:w="2478" w:type="dxa"/>
            <w:tcBorders>
              <w:top w:val="nil"/>
              <w:left w:val="nil"/>
              <w:bottom w:val="single" w:color="auto" w:sz="4" w:space="0"/>
              <w:right w:val="single" w:color="auto" w:sz="4" w:space="0"/>
            </w:tcBorders>
            <w:vAlign w:val="center"/>
          </w:tcPr>
          <w:p w14:paraId="6AD6CDD7">
            <w:pPr>
              <w:jc w:val="center"/>
              <w:rPr>
                <w:rFonts w:ascii="宋体" w:hAnsi="宋体" w:cs="宋体"/>
                <w:sz w:val="24"/>
              </w:rPr>
            </w:pPr>
            <w:r>
              <w:rPr>
                <w:rFonts w:hint="eastAsia" w:ascii="宋体" w:hAnsi="宋体" w:cs="宋体"/>
                <w:sz w:val="24"/>
              </w:rPr>
              <w:t>系统维护</w:t>
            </w:r>
          </w:p>
        </w:tc>
        <w:tc>
          <w:tcPr>
            <w:tcW w:w="3558" w:type="dxa"/>
            <w:tcBorders>
              <w:top w:val="nil"/>
              <w:left w:val="nil"/>
              <w:bottom w:val="single" w:color="auto" w:sz="4" w:space="0"/>
              <w:right w:val="single" w:color="auto" w:sz="4" w:space="0"/>
            </w:tcBorders>
            <w:vAlign w:val="center"/>
          </w:tcPr>
          <w:p w14:paraId="134E85C7">
            <w:pPr>
              <w:jc w:val="center"/>
              <w:rPr>
                <w:rFonts w:ascii="宋体" w:hAnsi="宋体" w:cs="宋体"/>
                <w:sz w:val="24"/>
              </w:rPr>
            </w:pPr>
            <w:r>
              <w:rPr>
                <w:rFonts w:hint="eastAsia" w:ascii="宋体" w:hAnsi="宋体" w:cs="宋体"/>
                <w:sz w:val="24"/>
              </w:rPr>
              <w:t>保障各类软件系统正常运行、数据实时更新；确保硬件设施完好，正常运行。</w:t>
            </w:r>
          </w:p>
        </w:tc>
        <w:tc>
          <w:tcPr>
            <w:tcW w:w="2691" w:type="dxa"/>
            <w:tcBorders>
              <w:top w:val="nil"/>
              <w:left w:val="nil"/>
              <w:bottom w:val="single" w:color="auto" w:sz="4" w:space="0"/>
              <w:right w:val="single" w:color="auto" w:sz="4" w:space="0"/>
            </w:tcBorders>
            <w:vAlign w:val="center"/>
          </w:tcPr>
          <w:p w14:paraId="5937DCED">
            <w:pPr>
              <w:jc w:val="center"/>
              <w:rPr>
                <w:rFonts w:ascii="宋体" w:hAnsi="宋体" w:cs="宋体"/>
                <w:sz w:val="24"/>
              </w:rPr>
            </w:pPr>
            <w:r>
              <w:rPr>
                <w:rFonts w:hint="eastAsia" w:ascii="宋体" w:hAnsi="宋体" w:cs="宋体"/>
                <w:sz w:val="24"/>
              </w:rPr>
              <w:t>软硬件设施不按要求正常运行、数据实时更新每次每项扣1分；</w:t>
            </w:r>
          </w:p>
        </w:tc>
      </w:tr>
      <w:tr w14:paraId="0651D3FC">
        <w:tblPrEx>
          <w:tblCellMar>
            <w:top w:w="0" w:type="dxa"/>
            <w:left w:w="108" w:type="dxa"/>
            <w:bottom w:w="0" w:type="dxa"/>
            <w:right w:w="108" w:type="dxa"/>
          </w:tblCellMar>
        </w:tblPrEx>
        <w:trPr>
          <w:trHeight w:val="849"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30FD5D32">
            <w:pPr>
              <w:jc w:val="center"/>
              <w:rPr>
                <w:rFonts w:ascii="宋体" w:hAnsi="宋体" w:cs="宋体"/>
                <w:sz w:val="24"/>
              </w:rPr>
            </w:pPr>
            <w:r>
              <w:rPr>
                <w:rFonts w:hint="eastAsia" w:ascii="宋体" w:hAnsi="宋体" w:cs="宋体"/>
                <w:sz w:val="24"/>
              </w:rPr>
              <w:t>9</w:t>
            </w:r>
          </w:p>
        </w:tc>
        <w:tc>
          <w:tcPr>
            <w:tcW w:w="2478" w:type="dxa"/>
            <w:tcBorders>
              <w:top w:val="single" w:color="auto" w:sz="4" w:space="0"/>
              <w:left w:val="single" w:color="auto" w:sz="4" w:space="0"/>
              <w:bottom w:val="single" w:color="auto" w:sz="4" w:space="0"/>
              <w:right w:val="single" w:color="auto" w:sz="4" w:space="0"/>
            </w:tcBorders>
            <w:vAlign w:val="center"/>
          </w:tcPr>
          <w:p w14:paraId="6FC7A6A1">
            <w:pPr>
              <w:jc w:val="center"/>
              <w:rPr>
                <w:rFonts w:ascii="宋体" w:hAnsi="宋体" w:cs="宋体"/>
                <w:sz w:val="24"/>
              </w:rPr>
            </w:pPr>
            <w:r>
              <w:rPr>
                <w:rFonts w:hint="eastAsia" w:ascii="宋体" w:hAnsi="宋体" w:cs="宋体"/>
                <w:sz w:val="24"/>
              </w:rPr>
              <w:t>系统功能提升完善</w:t>
            </w:r>
          </w:p>
        </w:tc>
        <w:tc>
          <w:tcPr>
            <w:tcW w:w="3558" w:type="dxa"/>
            <w:tcBorders>
              <w:top w:val="single" w:color="auto" w:sz="4" w:space="0"/>
              <w:left w:val="single" w:color="auto" w:sz="4" w:space="0"/>
              <w:bottom w:val="single" w:color="auto" w:sz="4" w:space="0"/>
              <w:right w:val="single" w:color="auto" w:sz="4" w:space="0"/>
            </w:tcBorders>
            <w:vAlign w:val="center"/>
          </w:tcPr>
          <w:p w14:paraId="2E0B9B68">
            <w:pPr>
              <w:jc w:val="center"/>
              <w:rPr>
                <w:rFonts w:ascii="宋体" w:hAnsi="宋体" w:cs="宋体"/>
                <w:sz w:val="24"/>
              </w:rPr>
            </w:pPr>
            <w:r>
              <w:rPr>
                <w:rFonts w:hint="eastAsia" w:ascii="宋体" w:hAnsi="宋体" w:cs="宋体"/>
                <w:sz w:val="24"/>
              </w:rPr>
              <w:t>按照甲方要求在合理的范围内对系统功能进行提升完善。</w:t>
            </w:r>
          </w:p>
        </w:tc>
        <w:tc>
          <w:tcPr>
            <w:tcW w:w="2691" w:type="dxa"/>
            <w:tcBorders>
              <w:top w:val="single" w:color="auto" w:sz="4" w:space="0"/>
              <w:left w:val="single" w:color="auto" w:sz="4" w:space="0"/>
              <w:bottom w:val="single" w:color="auto" w:sz="4" w:space="0"/>
              <w:right w:val="single" w:color="auto" w:sz="4" w:space="0"/>
            </w:tcBorders>
            <w:vAlign w:val="center"/>
          </w:tcPr>
          <w:p w14:paraId="5BA3F9A5">
            <w:pPr>
              <w:jc w:val="center"/>
              <w:rPr>
                <w:rFonts w:ascii="宋体" w:hAnsi="宋体" w:cs="宋体"/>
                <w:sz w:val="24"/>
              </w:rPr>
            </w:pPr>
            <w:r>
              <w:rPr>
                <w:rFonts w:hint="eastAsia" w:ascii="宋体" w:hAnsi="宋体" w:cs="宋体"/>
                <w:sz w:val="24"/>
              </w:rPr>
              <w:t>未按要求提升完善的每次扣4分</w:t>
            </w:r>
          </w:p>
        </w:tc>
      </w:tr>
      <w:tr w14:paraId="0B617AFF">
        <w:tblPrEx>
          <w:tblCellMar>
            <w:top w:w="0" w:type="dxa"/>
            <w:left w:w="108" w:type="dxa"/>
            <w:bottom w:w="0" w:type="dxa"/>
            <w:right w:w="108" w:type="dxa"/>
          </w:tblCellMar>
        </w:tblPrEx>
        <w:trPr>
          <w:trHeight w:val="880"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6FA25CD9">
            <w:pPr>
              <w:jc w:val="center"/>
              <w:rPr>
                <w:rFonts w:ascii="宋体" w:hAnsi="宋体" w:cs="宋体"/>
                <w:sz w:val="24"/>
              </w:rPr>
            </w:pPr>
            <w:r>
              <w:rPr>
                <w:rFonts w:hint="eastAsia" w:ascii="宋体" w:hAnsi="宋体" w:cs="宋体"/>
                <w:sz w:val="24"/>
              </w:rPr>
              <w:t>10</w:t>
            </w:r>
          </w:p>
        </w:tc>
        <w:tc>
          <w:tcPr>
            <w:tcW w:w="2478" w:type="dxa"/>
            <w:tcBorders>
              <w:top w:val="single" w:color="auto" w:sz="4" w:space="0"/>
              <w:left w:val="nil"/>
              <w:bottom w:val="single" w:color="auto" w:sz="4" w:space="0"/>
              <w:right w:val="single" w:color="auto" w:sz="4" w:space="0"/>
            </w:tcBorders>
            <w:vAlign w:val="center"/>
          </w:tcPr>
          <w:p w14:paraId="21043AA0">
            <w:pPr>
              <w:jc w:val="center"/>
              <w:rPr>
                <w:rFonts w:ascii="宋体" w:hAnsi="宋体" w:cs="宋体"/>
                <w:sz w:val="24"/>
              </w:rPr>
            </w:pPr>
            <w:r>
              <w:rPr>
                <w:rFonts w:hint="eastAsia" w:ascii="宋体" w:hAnsi="宋体" w:cs="宋体"/>
                <w:sz w:val="24"/>
              </w:rPr>
              <w:t>信创适配改造</w:t>
            </w:r>
          </w:p>
        </w:tc>
        <w:tc>
          <w:tcPr>
            <w:tcW w:w="3558" w:type="dxa"/>
            <w:tcBorders>
              <w:top w:val="single" w:color="auto" w:sz="4" w:space="0"/>
              <w:left w:val="nil"/>
              <w:bottom w:val="single" w:color="auto" w:sz="4" w:space="0"/>
              <w:right w:val="single" w:color="auto" w:sz="4" w:space="0"/>
            </w:tcBorders>
            <w:vAlign w:val="center"/>
          </w:tcPr>
          <w:p w14:paraId="670D5A6A">
            <w:pPr>
              <w:jc w:val="center"/>
              <w:rPr>
                <w:rFonts w:ascii="宋体" w:hAnsi="宋体" w:cs="宋体"/>
                <w:sz w:val="24"/>
              </w:rPr>
            </w:pPr>
            <w:r>
              <w:rPr>
                <w:rFonts w:hint="eastAsia" w:ascii="宋体" w:hAnsi="宋体" w:cs="宋体"/>
                <w:sz w:val="24"/>
              </w:rPr>
              <w:t>项目建设需符合信创要求，并取到信创符合性测试报告。</w:t>
            </w:r>
          </w:p>
        </w:tc>
        <w:tc>
          <w:tcPr>
            <w:tcW w:w="2691" w:type="dxa"/>
            <w:tcBorders>
              <w:top w:val="single" w:color="auto" w:sz="4" w:space="0"/>
              <w:left w:val="nil"/>
              <w:bottom w:val="single" w:color="auto" w:sz="4" w:space="0"/>
              <w:right w:val="single" w:color="auto" w:sz="4" w:space="0"/>
            </w:tcBorders>
            <w:vAlign w:val="center"/>
          </w:tcPr>
          <w:p w14:paraId="2E1C4C62">
            <w:pPr>
              <w:jc w:val="center"/>
              <w:rPr>
                <w:rFonts w:ascii="宋体" w:hAnsi="宋体" w:cs="宋体"/>
                <w:sz w:val="24"/>
              </w:rPr>
            </w:pPr>
            <w:r>
              <w:rPr>
                <w:rFonts w:hint="eastAsia" w:ascii="宋体" w:hAnsi="宋体" w:cs="宋体"/>
                <w:sz w:val="24"/>
              </w:rPr>
              <w:t>未按要求完成，扣20分</w:t>
            </w:r>
          </w:p>
        </w:tc>
      </w:tr>
    </w:tbl>
    <w:p w14:paraId="6B307843">
      <w:pPr>
        <w:pageBreakBefore/>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6" w:name="_Toc184308062"/>
      <w:bookmarkEnd w:id="36"/>
      <w:bookmarkStart w:id="37" w:name="_Toc184312118"/>
      <w:bookmarkEnd w:id="37"/>
      <w:bookmarkStart w:id="38" w:name="_Toc184313251"/>
      <w:bookmarkEnd w:id="38"/>
      <w:bookmarkStart w:id="39" w:name="_Toc184313272"/>
      <w:bookmarkEnd w:id="39"/>
      <w:bookmarkStart w:id="40" w:name="_Toc184308065"/>
      <w:bookmarkEnd w:id="40"/>
      <w:bookmarkStart w:id="41" w:name="_Toc184308076"/>
      <w:bookmarkEnd w:id="41"/>
      <w:bookmarkStart w:id="42" w:name="_Toc184314471"/>
      <w:bookmarkEnd w:id="42"/>
      <w:bookmarkStart w:id="43" w:name="_Toc184314456"/>
      <w:bookmarkEnd w:id="43"/>
      <w:bookmarkStart w:id="44" w:name="_Toc184314472"/>
      <w:bookmarkEnd w:id="44"/>
      <w:bookmarkStart w:id="45" w:name="_Toc184313285"/>
      <w:bookmarkEnd w:id="45"/>
      <w:bookmarkStart w:id="46" w:name="_Toc184313238"/>
      <w:bookmarkEnd w:id="46"/>
      <w:bookmarkStart w:id="47" w:name="_Toc184308074"/>
      <w:bookmarkEnd w:id="47"/>
      <w:bookmarkStart w:id="48" w:name="_Toc184308040"/>
      <w:bookmarkEnd w:id="48"/>
      <w:bookmarkStart w:id="49" w:name="_Toc184313263"/>
      <w:bookmarkEnd w:id="49"/>
      <w:bookmarkStart w:id="50" w:name="_Toc184310274"/>
      <w:bookmarkEnd w:id="50"/>
      <w:bookmarkStart w:id="51" w:name="_Toc184310290"/>
      <w:bookmarkEnd w:id="51"/>
      <w:bookmarkStart w:id="52" w:name="_Toc184308107"/>
      <w:bookmarkEnd w:id="52"/>
      <w:bookmarkStart w:id="53" w:name="_Toc184313282"/>
      <w:bookmarkEnd w:id="53"/>
      <w:bookmarkStart w:id="54" w:name="_Toc184308097"/>
      <w:bookmarkEnd w:id="54"/>
      <w:bookmarkStart w:id="55" w:name="_Toc184308093"/>
      <w:bookmarkEnd w:id="55"/>
      <w:bookmarkStart w:id="56" w:name="_Toc184310332"/>
      <w:bookmarkEnd w:id="56"/>
      <w:bookmarkStart w:id="57" w:name="_Toc184308073"/>
      <w:bookmarkEnd w:id="57"/>
      <w:bookmarkStart w:id="58" w:name="_Toc184314429"/>
      <w:bookmarkEnd w:id="58"/>
      <w:bookmarkStart w:id="59" w:name="_Toc184312129"/>
      <w:bookmarkEnd w:id="59"/>
      <w:bookmarkStart w:id="60" w:name="_Toc184314414"/>
      <w:bookmarkEnd w:id="60"/>
      <w:bookmarkStart w:id="61" w:name="_Toc184313262"/>
      <w:bookmarkEnd w:id="61"/>
      <w:bookmarkStart w:id="62" w:name="_Toc184314448"/>
      <w:bookmarkEnd w:id="62"/>
      <w:bookmarkStart w:id="63" w:name="_Toc184314424"/>
      <w:bookmarkEnd w:id="63"/>
      <w:bookmarkStart w:id="64" w:name="_Toc184312074"/>
      <w:bookmarkEnd w:id="64"/>
      <w:bookmarkStart w:id="65" w:name="_Toc184314423"/>
      <w:bookmarkEnd w:id="65"/>
      <w:bookmarkStart w:id="66" w:name="_Toc184310318"/>
      <w:bookmarkEnd w:id="66"/>
      <w:bookmarkStart w:id="67" w:name="_Toc184313296"/>
      <w:bookmarkEnd w:id="67"/>
      <w:bookmarkStart w:id="68" w:name="_Toc184313255"/>
      <w:bookmarkEnd w:id="68"/>
      <w:bookmarkStart w:id="69" w:name="_Toc184310329"/>
      <w:bookmarkEnd w:id="69"/>
      <w:bookmarkStart w:id="70" w:name="_Toc184308049"/>
      <w:bookmarkEnd w:id="70"/>
      <w:bookmarkStart w:id="71" w:name="_Toc184310307"/>
      <w:bookmarkEnd w:id="71"/>
      <w:bookmarkStart w:id="72" w:name="_Toc184313274"/>
      <w:bookmarkEnd w:id="72"/>
      <w:bookmarkStart w:id="73" w:name="_Toc184314474"/>
      <w:bookmarkEnd w:id="73"/>
      <w:bookmarkStart w:id="74" w:name="_Toc184308050"/>
      <w:bookmarkEnd w:id="74"/>
      <w:bookmarkStart w:id="75" w:name="_Toc184310323"/>
      <w:bookmarkEnd w:id="75"/>
      <w:bookmarkStart w:id="76" w:name="_Toc184308094"/>
      <w:bookmarkEnd w:id="76"/>
      <w:bookmarkStart w:id="77" w:name="_Toc184312069"/>
      <w:bookmarkEnd w:id="77"/>
      <w:bookmarkStart w:id="78" w:name="_Toc184308063"/>
      <w:bookmarkEnd w:id="78"/>
      <w:bookmarkStart w:id="79" w:name="_Toc184308086"/>
      <w:bookmarkEnd w:id="79"/>
      <w:bookmarkStart w:id="80" w:name="_Toc184313260"/>
      <w:bookmarkEnd w:id="80"/>
      <w:bookmarkStart w:id="81" w:name="_Toc184312076"/>
      <w:bookmarkEnd w:id="81"/>
      <w:bookmarkStart w:id="82" w:name="_Toc184308058"/>
      <w:bookmarkEnd w:id="82"/>
      <w:bookmarkStart w:id="83" w:name="_Toc184314453"/>
      <w:bookmarkEnd w:id="83"/>
      <w:bookmarkStart w:id="84" w:name="_Toc184313275"/>
      <w:bookmarkEnd w:id="84"/>
      <w:bookmarkStart w:id="85" w:name="_Toc184310278"/>
      <w:bookmarkEnd w:id="85"/>
      <w:bookmarkStart w:id="86" w:name="_Toc184308096"/>
      <w:bookmarkEnd w:id="86"/>
      <w:bookmarkStart w:id="87" w:name="_Toc184308053"/>
      <w:bookmarkEnd w:id="87"/>
      <w:bookmarkStart w:id="88" w:name="_Toc184314421"/>
      <w:bookmarkEnd w:id="88"/>
      <w:bookmarkStart w:id="89" w:name="_Toc184308088"/>
      <w:bookmarkEnd w:id="89"/>
      <w:bookmarkStart w:id="90" w:name="_Toc184310339"/>
      <w:bookmarkEnd w:id="90"/>
      <w:bookmarkStart w:id="91" w:name="_Toc184313295"/>
      <w:bookmarkEnd w:id="91"/>
      <w:bookmarkStart w:id="92" w:name="_Toc184312072"/>
      <w:bookmarkEnd w:id="92"/>
      <w:bookmarkStart w:id="93" w:name="_Toc184308044"/>
      <w:bookmarkEnd w:id="93"/>
      <w:bookmarkStart w:id="94" w:name="_Toc184313243"/>
      <w:bookmarkEnd w:id="94"/>
      <w:bookmarkStart w:id="95" w:name="_Toc184310316"/>
      <w:bookmarkEnd w:id="95"/>
      <w:bookmarkStart w:id="96" w:name="_Toc184310304"/>
      <w:bookmarkEnd w:id="96"/>
      <w:bookmarkStart w:id="97" w:name="_Toc184313299"/>
      <w:bookmarkEnd w:id="97"/>
      <w:bookmarkStart w:id="98" w:name="_Toc184308089"/>
      <w:bookmarkEnd w:id="98"/>
      <w:bookmarkStart w:id="99" w:name="_Toc184313287"/>
      <w:bookmarkEnd w:id="99"/>
      <w:bookmarkStart w:id="100" w:name="_Toc184312105"/>
      <w:bookmarkEnd w:id="100"/>
      <w:bookmarkStart w:id="101" w:name="_Toc184314479"/>
      <w:bookmarkEnd w:id="101"/>
      <w:bookmarkStart w:id="102" w:name="_Toc184310322"/>
      <w:bookmarkEnd w:id="102"/>
      <w:bookmarkStart w:id="103" w:name="_Toc184314426"/>
      <w:bookmarkEnd w:id="103"/>
      <w:bookmarkStart w:id="104" w:name="_Toc184308045"/>
      <w:bookmarkEnd w:id="104"/>
      <w:bookmarkStart w:id="105" w:name="_Toc184314438"/>
      <w:bookmarkEnd w:id="105"/>
      <w:bookmarkStart w:id="106" w:name="_Toc184308101"/>
      <w:bookmarkEnd w:id="106"/>
      <w:bookmarkStart w:id="107" w:name="_Toc184312081"/>
      <w:bookmarkEnd w:id="107"/>
      <w:bookmarkStart w:id="108" w:name="_Toc184312120"/>
      <w:bookmarkEnd w:id="108"/>
      <w:bookmarkStart w:id="109" w:name="_Toc184314440"/>
      <w:bookmarkEnd w:id="109"/>
      <w:bookmarkStart w:id="110" w:name="_Toc184313250"/>
      <w:bookmarkEnd w:id="110"/>
      <w:bookmarkStart w:id="111" w:name="_Toc184312095"/>
      <w:bookmarkEnd w:id="111"/>
      <w:bookmarkStart w:id="112" w:name="_Toc184312131"/>
      <w:bookmarkEnd w:id="112"/>
      <w:bookmarkStart w:id="113" w:name="_Toc184314428"/>
      <w:bookmarkEnd w:id="113"/>
      <w:bookmarkStart w:id="114" w:name="_Toc184314420"/>
      <w:bookmarkEnd w:id="114"/>
      <w:bookmarkStart w:id="115" w:name="_Toc184312110"/>
      <w:bookmarkEnd w:id="115"/>
      <w:bookmarkStart w:id="116" w:name="_Toc184312109"/>
      <w:bookmarkEnd w:id="116"/>
      <w:bookmarkStart w:id="117" w:name="_Toc184314419"/>
      <w:bookmarkEnd w:id="117"/>
      <w:bookmarkStart w:id="118" w:name="_Toc184308042"/>
      <w:bookmarkEnd w:id="118"/>
      <w:bookmarkStart w:id="119" w:name="_Toc184310273"/>
      <w:bookmarkEnd w:id="119"/>
      <w:bookmarkStart w:id="120" w:name="_Toc184313297"/>
      <w:bookmarkEnd w:id="120"/>
      <w:bookmarkStart w:id="121" w:name="_Toc184313244"/>
      <w:bookmarkEnd w:id="121"/>
      <w:bookmarkStart w:id="122" w:name="_Toc184314458"/>
      <w:bookmarkEnd w:id="122"/>
      <w:bookmarkStart w:id="123" w:name="_Toc184314469"/>
      <w:bookmarkEnd w:id="123"/>
      <w:bookmarkStart w:id="124" w:name="_Toc184312101"/>
      <w:bookmarkEnd w:id="124"/>
      <w:bookmarkStart w:id="125" w:name="_Toc184314444"/>
      <w:bookmarkEnd w:id="125"/>
      <w:bookmarkStart w:id="126" w:name="_Toc184310313"/>
      <w:bookmarkEnd w:id="126"/>
      <w:bookmarkStart w:id="127" w:name="_Toc184308052"/>
      <w:bookmarkEnd w:id="127"/>
      <w:bookmarkStart w:id="128" w:name="_Toc184314443"/>
      <w:bookmarkEnd w:id="128"/>
      <w:bookmarkStart w:id="129" w:name="_Toc184314431"/>
      <w:bookmarkEnd w:id="129"/>
      <w:bookmarkStart w:id="130" w:name="_Toc184314477"/>
      <w:bookmarkEnd w:id="130"/>
      <w:bookmarkStart w:id="131" w:name="_Toc184308108"/>
      <w:bookmarkEnd w:id="131"/>
      <w:bookmarkStart w:id="132" w:name="_Toc184308078"/>
      <w:bookmarkEnd w:id="132"/>
      <w:bookmarkStart w:id="133" w:name="_Toc184308061"/>
      <w:bookmarkEnd w:id="133"/>
      <w:bookmarkStart w:id="134" w:name="_Toc184308095"/>
      <w:bookmarkEnd w:id="134"/>
      <w:bookmarkStart w:id="135" w:name="_Toc184312136"/>
      <w:bookmarkEnd w:id="135"/>
      <w:bookmarkStart w:id="136" w:name="_Toc184314439"/>
      <w:bookmarkEnd w:id="136"/>
      <w:bookmarkStart w:id="137" w:name="_Toc184313301"/>
      <w:bookmarkEnd w:id="137"/>
      <w:bookmarkStart w:id="138" w:name="_Toc184310315"/>
      <w:bookmarkEnd w:id="138"/>
      <w:bookmarkStart w:id="139" w:name="_Toc184314455"/>
      <w:bookmarkEnd w:id="139"/>
      <w:bookmarkStart w:id="140" w:name="_Toc184310272"/>
      <w:bookmarkEnd w:id="140"/>
      <w:bookmarkStart w:id="141" w:name="_Toc184310340"/>
      <w:bookmarkEnd w:id="141"/>
      <w:bookmarkStart w:id="142" w:name="_Toc184314432"/>
      <w:bookmarkEnd w:id="142"/>
      <w:bookmarkStart w:id="143" w:name="_Toc184310282"/>
      <w:bookmarkEnd w:id="143"/>
      <w:bookmarkStart w:id="144" w:name="_Toc184313256"/>
      <w:bookmarkEnd w:id="144"/>
      <w:bookmarkStart w:id="145" w:name="_Toc184310312"/>
      <w:bookmarkEnd w:id="145"/>
      <w:bookmarkStart w:id="146" w:name="_Toc184314459"/>
      <w:bookmarkEnd w:id="146"/>
      <w:bookmarkStart w:id="147" w:name="_Toc184308036"/>
      <w:bookmarkEnd w:id="147"/>
      <w:bookmarkStart w:id="148" w:name="_Toc184313288"/>
      <w:bookmarkEnd w:id="148"/>
      <w:bookmarkStart w:id="149" w:name="_Toc184310325"/>
      <w:bookmarkEnd w:id="149"/>
      <w:bookmarkStart w:id="150" w:name="_Toc184310283"/>
      <w:bookmarkEnd w:id="150"/>
      <w:bookmarkStart w:id="151" w:name="_Toc184312090"/>
      <w:bookmarkEnd w:id="151"/>
      <w:bookmarkStart w:id="152" w:name="_Toc184313292"/>
      <w:bookmarkEnd w:id="152"/>
      <w:bookmarkStart w:id="153" w:name="_Toc184308079"/>
      <w:bookmarkEnd w:id="153"/>
      <w:bookmarkStart w:id="154" w:name="_Toc184312121"/>
      <w:bookmarkEnd w:id="154"/>
      <w:bookmarkStart w:id="155" w:name="_Toc184314464"/>
      <w:bookmarkEnd w:id="155"/>
      <w:bookmarkStart w:id="156" w:name="_Toc184312086"/>
      <w:bookmarkEnd w:id="156"/>
      <w:bookmarkStart w:id="157" w:name="_Toc184314481"/>
      <w:bookmarkEnd w:id="157"/>
      <w:bookmarkStart w:id="158" w:name="_Toc184308038"/>
      <w:bookmarkEnd w:id="158"/>
      <w:bookmarkStart w:id="159" w:name="_Toc184312073"/>
      <w:bookmarkEnd w:id="159"/>
      <w:bookmarkStart w:id="160" w:name="_Toc184310321"/>
      <w:bookmarkEnd w:id="160"/>
      <w:bookmarkStart w:id="161" w:name="_Toc184312130"/>
      <w:bookmarkEnd w:id="161"/>
      <w:bookmarkStart w:id="162" w:name="_Toc184314462"/>
      <w:bookmarkEnd w:id="162"/>
      <w:bookmarkStart w:id="163" w:name="_Toc184312102"/>
      <w:bookmarkEnd w:id="163"/>
      <w:bookmarkStart w:id="164" w:name="_Toc184314411"/>
      <w:bookmarkEnd w:id="164"/>
      <w:bookmarkStart w:id="165" w:name="_Toc184312104"/>
      <w:bookmarkEnd w:id="165"/>
      <w:bookmarkStart w:id="166" w:name="_Toc184312107"/>
      <w:bookmarkEnd w:id="166"/>
      <w:bookmarkStart w:id="167" w:name="_Toc184312098"/>
      <w:bookmarkEnd w:id="167"/>
      <w:bookmarkStart w:id="168" w:name="_Toc184314433"/>
      <w:bookmarkEnd w:id="168"/>
      <w:bookmarkStart w:id="169" w:name="_Toc184310341"/>
      <w:bookmarkEnd w:id="169"/>
      <w:bookmarkStart w:id="170" w:name="_Toc184312115"/>
      <w:bookmarkEnd w:id="170"/>
      <w:bookmarkStart w:id="171" w:name="_Toc184313242"/>
      <w:bookmarkEnd w:id="171"/>
      <w:bookmarkStart w:id="172" w:name="_Toc184310294"/>
      <w:bookmarkEnd w:id="172"/>
      <w:bookmarkStart w:id="173" w:name="_Toc184310334"/>
      <w:bookmarkEnd w:id="173"/>
      <w:bookmarkStart w:id="174" w:name="_Toc184308084"/>
      <w:bookmarkEnd w:id="174"/>
      <w:bookmarkStart w:id="175" w:name="_Toc184308064"/>
      <w:bookmarkEnd w:id="175"/>
      <w:bookmarkStart w:id="176" w:name="_Toc184308103"/>
      <w:bookmarkEnd w:id="176"/>
      <w:bookmarkStart w:id="177" w:name="_Toc184310293"/>
      <w:bookmarkEnd w:id="177"/>
      <w:bookmarkStart w:id="178" w:name="_Toc184312099"/>
      <w:bookmarkEnd w:id="178"/>
      <w:bookmarkStart w:id="179" w:name="_Toc184313289"/>
      <w:bookmarkEnd w:id="179"/>
      <w:bookmarkStart w:id="180" w:name="_Toc184310296"/>
      <w:bookmarkEnd w:id="180"/>
      <w:bookmarkStart w:id="181" w:name="_Toc184312132"/>
      <w:bookmarkEnd w:id="181"/>
      <w:bookmarkStart w:id="182" w:name="_Toc184310319"/>
      <w:bookmarkEnd w:id="182"/>
      <w:bookmarkStart w:id="183" w:name="_Toc184308046"/>
      <w:bookmarkEnd w:id="183"/>
      <w:bookmarkStart w:id="184" w:name="_Toc184312124"/>
      <w:bookmarkEnd w:id="184"/>
      <w:bookmarkStart w:id="185" w:name="_Toc184312077"/>
      <w:bookmarkEnd w:id="185"/>
      <w:bookmarkStart w:id="186" w:name="_Toc184313266"/>
      <w:bookmarkEnd w:id="186"/>
      <w:bookmarkStart w:id="187" w:name="_Toc184313254"/>
      <w:bookmarkEnd w:id="187"/>
      <w:bookmarkStart w:id="188" w:name="_Toc184308070"/>
      <w:bookmarkEnd w:id="188"/>
      <w:bookmarkStart w:id="189" w:name="_Toc184313308"/>
      <w:bookmarkEnd w:id="189"/>
      <w:bookmarkStart w:id="190" w:name="_Toc184312096"/>
      <w:bookmarkEnd w:id="190"/>
      <w:bookmarkStart w:id="191" w:name="_Toc184312123"/>
      <w:bookmarkEnd w:id="191"/>
      <w:bookmarkStart w:id="192" w:name="_Toc184313283"/>
      <w:bookmarkEnd w:id="192"/>
      <w:bookmarkStart w:id="193" w:name="_Toc184312114"/>
      <w:bookmarkEnd w:id="193"/>
      <w:bookmarkStart w:id="194" w:name="_Toc184308037"/>
      <w:bookmarkEnd w:id="194"/>
      <w:bookmarkStart w:id="195" w:name="_Toc184310343"/>
      <w:bookmarkEnd w:id="195"/>
      <w:bookmarkStart w:id="196" w:name="_Toc184312137"/>
      <w:bookmarkEnd w:id="196"/>
      <w:bookmarkStart w:id="197" w:name="_Toc184312103"/>
      <w:bookmarkEnd w:id="197"/>
      <w:bookmarkStart w:id="198" w:name="_Toc184308075"/>
      <w:bookmarkEnd w:id="198"/>
      <w:bookmarkStart w:id="199" w:name="_Toc184310335"/>
      <w:bookmarkEnd w:id="199"/>
      <w:bookmarkStart w:id="200" w:name="_Toc184312126"/>
      <w:bookmarkEnd w:id="200"/>
      <w:bookmarkStart w:id="201" w:name="_Toc184314482"/>
      <w:bookmarkEnd w:id="201"/>
      <w:bookmarkStart w:id="202" w:name="_Toc184308081"/>
      <w:bookmarkEnd w:id="202"/>
      <w:bookmarkStart w:id="203" w:name="_Toc184314435"/>
      <w:bookmarkEnd w:id="203"/>
      <w:bookmarkStart w:id="204" w:name="_Toc184312083"/>
      <w:bookmarkEnd w:id="204"/>
      <w:bookmarkStart w:id="205" w:name="_Toc184313280"/>
      <w:bookmarkEnd w:id="205"/>
      <w:bookmarkStart w:id="206" w:name="_Toc184314468"/>
      <w:bookmarkEnd w:id="206"/>
      <w:bookmarkStart w:id="207" w:name="_Toc184312116"/>
      <w:bookmarkEnd w:id="207"/>
      <w:bookmarkStart w:id="208" w:name="_Toc184308082"/>
      <w:bookmarkEnd w:id="208"/>
      <w:bookmarkStart w:id="209" w:name="_Toc184313293"/>
      <w:bookmarkEnd w:id="209"/>
      <w:bookmarkStart w:id="210" w:name="_Toc184314460"/>
      <w:bookmarkEnd w:id="210"/>
      <w:bookmarkStart w:id="211" w:name="_Toc184310276"/>
      <w:bookmarkEnd w:id="211"/>
      <w:bookmarkStart w:id="212" w:name="_Toc184312088"/>
      <w:bookmarkEnd w:id="212"/>
      <w:bookmarkStart w:id="213" w:name="_Toc184312128"/>
      <w:bookmarkEnd w:id="213"/>
      <w:bookmarkStart w:id="214" w:name="_Toc184310289"/>
      <w:bookmarkEnd w:id="214"/>
      <w:bookmarkStart w:id="215" w:name="_Toc184312071"/>
      <w:bookmarkEnd w:id="215"/>
      <w:bookmarkStart w:id="216" w:name="_Toc184310330"/>
      <w:bookmarkEnd w:id="216"/>
      <w:bookmarkStart w:id="217" w:name="_Toc184308090"/>
      <w:bookmarkEnd w:id="217"/>
      <w:bookmarkStart w:id="218" w:name="_Toc184313302"/>
      <w:bookmarkEnd w:id="218"/>
      <w:bookmarkStart w:id="219" w:name="_Toc184308067"/>
      <w:bookmarkEnd w:id="219"/>
      <w:bookmarkStart w:id="220" w:name="_Toc184313271"/>
      <w:bookmarkEnd w:id="220"/>
      <w:bookmarkStart w:id="221" w:name="_Toc184314427"/>
      <w:bookmarkEnd w:id="221"/>
      <w:bookmarkStart w:id="222" w:name="_Toc184312112"/>
      <w:bookmarkEnd w:id="222"/>
      <w:bookmarkStart w:id="223" w:name="_Toc184313303"/>
      <w:bookmarkEnd w:id="223"/>
      <w:bookmarkStart w:id="224" w:name="_Toc184310333"/>
      <w:bookmarkEnd w:id="224"/>
      <w:bookmarkStart w:id="225" w:name="_Toc184313281"/>
      <w:bookmarkEnd w:id="225"/>
      <w:bookmarkStart w:id="226" w:name="_Toc184313276"/>
      <w:bookmarkEnd w:id="226"/>
      <w:bookmarkStart w:id="227" w:name="_Toc184310320"/>
      <w:bookmarkEnd w:id="227"/>
      <w:bookmarkStart w:id="228" w:name="_Toc184310342"/>
      <w:bookmarkEnd w:id="228"/>
      <w:bookmarkStart w:id="229" w:name="_Toc184308060"/>
      <w:bookmarkEnd w:id="229"/>
      <w:bookmarkStart w:id="230" w:name="_Toc184312067"/>
      <w:bookmarkEnd w:id="230"/>
      <w:bookmarkStart w:id="231" w:name="_Toc184314418"/>
      <w:bookmarkEnd w:id="231"/>
      <w:bookmarkStart w:id="232" w:name="_Toc184313278"/>
      <w:bookmarkEnd w:id="232"/>
      <w:bookmarkStart w:id="233" w:name="_Toc184314425"/>
      <w:bookmarkEnd w:id="233"/>
      <w:bookmarkStart w:id="234" w:name="_Toc184308092"/>
      <w:bookmarkEnd w:id="234"/>
      <w:bookmarkStart w:id="235" w:name="_Toc184310303"/>
      <w:bookmarkEnd w:id="235"/>
      <w:bookmarkStart w:id="236" w:name="_Toc184313300"/>
      <w:bookmarkEnd w:id="236"/>
      <w:bookmarkStart w:id="237" w:name="_Toc184308102"/>
      <w:bookmarkEnd w:id="237"/>
      <w:bookmarkStart w:id="238" w:name="_Toc184310297"/>
      <w:bookmarkEnd w:id="238"/>
      <w:bookmarkStart w:id="239" w:name="_Toc184308039"/>
      <w:bookmarkEnd w:id="239"/>
      <w:bookmarkStart w:id="240" w:name="_Toc184314457"/>
      <w:bookmarkEnd w:id="240"/>
      <w:bookmarkStart w:id="241" w:name="_Toc184310302"/>
      <w:bookmarkEnd w:id="241"/>
      <w:bookmarkStart w:id="242" w:name="_Toc184312097"/>
      <w:bookmarkEnd w:id="242"/>
      <w:bookmarkStart w:id="243" w:name="_Toc184310327"/>
      <w:bookmarkEnd w:id="243"/>
      <w:bookmarkStart w:id="244" w:name="_Toc184312117"/>
      <w:bookmarkEnd w:id="244"/>
      <w:bookmarkStart w:id="245" w:name="_Toc184310292"/>
      <w:bookmarkEnd w:id="245"/>
      <w:bookmarkStart w:id="246" w:name="_Toc184313305"/>
      <w:bookmarkEnd w:id="246"/>
      <w:bookmarkStart w:id="247" w:name="_Toc184314463"/>
      <w:bookmarkEnd w:id="247"/>
      <w:bookmarkStart w:id="248" w:name="_Toc184312122"/>
      <w:bookmarkEnd w:id="248"/>
      <w:bookmarkStart w:id="249" w:name="_Toc184308104"/>
      <w:bookmarkEnd w:id="249"/>
      <w:bookmarkStart w:id="250" w:name="_Toc184314475"/>
      <w:bookmarkEnd w:id="250"/>
      <w:bookmarkStart w:id="251" w:name="_Toc184314465"/>
      <w:bookmarkEnd w:id="251"/>
      <w:bookmarkStart w:id="252" w:name="_Toc184310284"/>
      <w:bookmarkEnd w:id="252"/>
      <w:bookmarkStart w:id="253" w:name="_Toc184312127"/>
      <w:bookmarkEnd w:id="253"/>
      <w:bookmarkStart w:id="254" w:name="_Toc184308051"/>
      <w:bookmarkEnd w:id="254"/>
      <w:bookmarkStart w:id="255" w:name="_Toc184310336"/>
      <w:bookmarkEnd w:id="255"/>
      <w:bookmarkStart w:id="256" w:name="_Toc184310328"/>
      <w:bookmarkEnd w:id="256"/>
      <w:bookmarkStart w:id="257" w:name="_Toc184308080"/>
      <w:bookmarkEnd w:id="257"/>
      <w:bookmarkStart w:id="258" w:name="_Toc184310295"/>
      <w:bookmarkEnd w:id="258"/>
      <w:bookmarkStart w:id="259" w:name="_Toc184314415"/>
      <w:bookmarkEnd w:id="259"/>
      <w:bookmarkStart w:id="260" w:name="_Toc184313279"/>
      <w:bookmarkEnd w:id="260"/>
      <w:bookmarkStart w:id="261" w:name="_Toc184310308"/>
      <w:bookmarkEnd w:id="261"/>
      <w:bookmarkStart w:id="262" w:name="_Toc184308047"/>
      <w:bookmarkEnd w:id="262"/>
      <w:bookmarkStart w:id="263" w:name="_Toc184312075"/>
      <w:bookmarkEnd w:id="263"/>
      <w:bookmarkStart w:id="264" w:name="_Toc184312089"/>
      <w:bookmarkEnd w:id="264"/>
      <w:bookmarkStart w:id="265" w:name="_Toc184313306"/>
      <w:bookmarkEnd w:id="265"/>
      <w:bookmarkStart w:id="266" w:name="_Toc184310288"/>
      <w:bookmarkEnd w:id="266"/>
      <w:bookmarkStart w:id="267" w:name="_Toc184308106"/>
      <w:bookmarkEnd w:id="267"/>
      <w:bookmarkStart w:id="268" w:name="_Toc184314454"/>
      <w:bookmarkEnd w:id="268"/>
      <w:bookmarkStart w:id="269" w:name="_Toc184312134"/>
      <w:bookmarkEnd w:id="269"/>
      <w:bookmarkStart w:id="270" w:name="_Toc184313258"/>
      <w:bookmarkEnd w:id="270"/>
      <w:bookmarkStart w:id="271" w:name="_Toc184312119"/>
      <w:bookmarkEnd w:id="271"/>
      <w:bookmarkStart w:id="272" w:name="_Toc184312138"/>
      <w:bookmarkEnd w:id="272"/>
      <w:bookmarkStart w:id="273" w:name="_Toc184308091"/>
      <w:bookmarkEnd w:id="273"/>
      <w:bookmarkStart w:id="274" w:name="_Toc184313277"/>
      <w:bookmarkEnd w:id="274"/>
      <w:bookmarkStart w:id="275" w:name="_Toc184308077"/>
      <w:bookmarkEnd w:id="275"/>
      <w:bookmarkStart w:id="276" w:name="_Toc184313309"/>
      <w:bookmarkEnd w:id="276"/>
      <w:bookmarkStart w:id="277" w:name="_Toc184314478"/>
      <w:bookmarkEnd w:id="277"/>
      <w:bookmarkStart w:id="278" w:name="_Toc184308068"/>
      <w:bookmarkEnd w:id="278"/>
      <w:bookmarkStart w:id="279" w:name="_Toc184308085"/>
      <w:bookmarkEnd w:id="279"/>
      <w:bookmarkStart w:id="280" w:name="_Toc184314447"/>
      <w:bookmarkEnd w:id="280"/>
      <w:bookmarkStart w:id="281" w:name="_Toc184310280"/>
      <w:bookmarkEnd w:id="281"/>
      <w:bookmarkStart w:id="282" w:name="_Toc184308057"/>
      <w:bookmarkEnd w:id="282"/>
      <w:bookmarkStart w:id="283" w:name="_Toc184310291"/>
      <w:bookmarkEnd w:id="283"/>
      <w:bookmarkStart w:id="284" w:name="_Toc184312108"/>
      <w:bookmarkEnd w:id="284"/>
      <w:bookmarkStart w:id="285" w:name="_Toc184308071"/>
      <w:bookmarkEnd w:id="285"/>
      <w:bookmarkStart w:id="286" w:name="_Toc184313257"/>
      <w:bookmarkEnd w:id="286"/>
      <w:bookmarkStart w:id="287" w:name="_Toc184308087"/>
      <w:bookmarkEnd w:id="287"/>
      <w:bookmarkStart w:id="288" w:name="_Toc184312080"/>
      <w:bookmarkEnd w:id="288"/>
      <w:bookmarkStart w:id="289" w:name="_Toc184308105"/>
      <w:bookmarkEnd w:id="289"/>
      <w:bookmarkStart w:id="290" w:name="_Toc184314441"/>
      <w:bookmarkEnd w:id="290"/>
      <w:bookmarkStart w:id="291" w:name="_Toc184313290"/>
      <w:bookmarkEnd w:id="291"/>
      <w:bookmarkStart w:id="292" w:name="_Toc184308100"/>
      <w:bookmarkEnd w:id="292"/>
      <w:bookmarkStart w:id="293" w:name="_Toc184310306"/>
      <w:bookmarkEnd w:id="293"/>
      <w:bookmarkStart w:id="294" w:name="_Toc184310300"/>
      <w:bookmarkEnd w:id="294"/>
      <w:bookmarkStart w:id="295" w:name="_Toc184313261"/>
      <w:bookmarkEnd w:id="295"/>
      <w:bookmarkStart w:id="296" w:name="_Toc184312070"/>
      <w:bookmarkEnd w:id="296"/>
      <w:bookmarkStart w:id="297" w:name="_Toc184314442"/>
      <w:bookmarkEnd w:id="297"/>
      <w:bookmarkStart w:id="298" w:name="_Toc184310314"/>
      <w:bookmarkEnd w:id="298"/>
      <w:bookmarkStart w:id="299" w:name="_Toc184310305"/>
      <w:bookmarkEnd w:id="299"/>
      <w:bookmarkStart w:id="300" w:name="_Toc184313264"/>
      <w:bookmarkEnd w:id="300"/>
      <w:bookmarkStart w:id="301" w:name="_Toc184313246"/>
      <w:bookmarkEnd w:id="301"/>
      <w:bookmarkStart w:id="302" w:name="_Toc184312079"/>
      <w:bookmarkEnd w:id="302"/>
      <w:bookmarkStart w:id="303" w:name="_Toc184313291"/>
      <w:bookmarkEnd w:id="303"/>
      <w:bookmarkStart w:id="304" w:name="_Toc184308069"/>
      <w:bookmarkEnd w:id="304"/>
      <w:bookmarkStart w:id="305" w:name="_Toc184310275"/>
      <w:bookmarkEnd w:id="305"/>
      <w:bookmarkStart w:id="306" w:name="_Toc184312133"/>
      <w:bookmarkEnd w:id="306"/>
      <w:bookmarkStart w:id="307" w:name="_Toc184312078"/>
      <w:bookmarkEnd w:id="307"/>
      <w:bookmarkStart w:id="308" w:name="_Toc184312135"/>
      <w:bookmarkEnd w:id="308"/>
      <w:bookmarkStart w:id="309" w:name="_Toc184312113"/>
      <w:bookmarkEnd w:id="309"/>
      <w:bookmarkStart w:id="310" w:name="_Toc184313286"/>
      <w:bookmarkEnd w:id="310"/>
      <w:bookmarkStart w:id="311" w:name="_Toc184308056"/>
      <w:bookmarkEnd w:id="311"/>
      <w:bookmarkStart w:id="312" w:name="_Toc184313252"/>
      <w:bookmarkEnd w:id="312"/>
      <w:bookmarkStart w:id="313" w:name="_Toc184313249"/>
      <w:bookmarkEnd w:id="313"/>
      <w:bookmarkStart w:id="314" w:name="_Toc184313241"/>
      <w:bookmarkEnd w:id="314"/>
      <w:bookmarkStart w:id="315" w:name="_Toc184313268"/>
      <w:bookmarkEnd w:id="315"/>
      <w:bookmarkStart w:id="316" w:name="_Toc184308059"/>
      <w:bookmarkEnd w:id="316"/>
      <w:bookmarkStart w:id="317" w:name="_Toc184312092"/>
      <w:bookmarkEnd w:id="317"/>
      <w:bookmarkStart w:id="318" w:name="_Toc184312111"/>
      <w:bookmarkEnd w:id="318"/>
      <w:bookmarkStart w:id="319" w:name="_Toc184313269"/>
      <w:bookmarkEnd w:id="319"/>
      <w:bookmarkStart w:id="320" w:name="_Toc184314452"/>
      <w:bookmarkEnd w:id="320"/>
      <w:bookmarkStart w:id="321" w:name="_Toc184314445"/>
      <w:bookmarkEnd w:id="321"/>
      <w:bookmarkStart w:id="322" w:name="_Toc184310287"/>
      <w:bookmarkEnd w:id="322"/>
      <w:bookmarkStart w:id="323" w:name="_Toc184314436"/>
      <w:bookmarkEnd w:id="323"/>
      <w:bookmarkStart w:id="324" w:name="_Toc184314412"/>
      <w:bookmarkEnd w:id="324"/>
      <w:bookmarkStart w:id="325" w:name="_Toc184312085"/>
      <w:bookmarkEnd w:id="325"/>
      <w:bookmarkStart w:id="326" w:name="_Toc184312093"/>
      <w:bookmarkEnd w:id="326"/>
      <w:bookmarkStart w:id="327" w:name="_Toc184314446"/>
      <w:bookmarkEnd w:id="327"/>
      <w:bookmarkStart w:id="328" w:name="_Toc184310281"/>
      <w:bookmarkEnd w:id="328"/>
      <w:bookmarkStart w:id="329" w:name="_Toc184308083"/>
      <w:bookmarkEnd w:id="329"/>
      <w:bookmarkStart w:id="330" w:name="_Toc184314410"/>
      <w:bookmarkEnd w:id="330"/>
      <w:bookmarkStart w:id="331" w:name="_Toc184314437"/>
      <w:bookmarkEnd w:id="331"/>
      <w:bookmarkStart w:id="332" w:name="_Toc184314413"/>
      <w:bookmarkEnd w:id="332"/>
      <w:bookmarkStart w:id="333" w:name="_Toc184310337"/>
      <w:bookmarkEnd w:id="333"/>
      <w:bookmarkStart w:id="334" w:name="_Toc184313294"/>
      <w:bookmarkEnd w:id="334"/>
      <w:bookmarkStart w:id="335" w:name="_Toc184313270"/>
      <w:bookmarkEnd w:id="335"/>
      <w:bookmarkStart w:id="336" w:name="_Toc184313240"/>
      <w:bookmarkEnd w:id="336"/>
      <w:bookmarkStart w:id="337" w:name="_Toc184310326"/>
      <w:bookmarkEnd w:id="337"/>
      <w:bookmarkStart w:id="338" w:name="_Toc184312125"/>
      <w:bookmarkEnd w:id="338"/>
      <w:bookmarkStart w:id="339" w:name="_Toc184314430"/>
      <w:bookmarkEnd w:id="339"/>
      <w:bookmarkStart w:id="340" w:name="_Toc184314480"/>
      <w:bookmarkEnd w:id="340"/>
      <w:bookmarkStart w:id="341" w:name="_Toc184314450"/>
      <w:bookmarkEnd w:id="341"/>
      <w:bookmarkStart w:id="342" w:name="_Toc184310324"/>
      <w:bookmarkEnd w:id="342"/>
      <w:bookmarkStart w:id="343" w:name="_Toc184310286"/>
      <w:bookmarkEnd w:id="343"/>
      <w:bookmarkStart w:id="344" w:name="_Toc184312091"/>
      <w:bookmarkEnd w:id="344"/>
      <w:bookmarkStart w:id="345" w:name="_Toc184308098"/>
      <w:bookmarkEnd w:id="345"/>
      <w:bookmarkStart w:id="346" w:name="_Toc184313245"/>
      <w:bookmarkEnd w:id="346"/>
      <w:bookmarkStart w:id="347" w:name="_Toc184312084"/>
      <w:bookmarkEnd w:id="347"/>
      <w:bookmarkStart w:id="348" w:name="_Toc184313284"/>
      <w:bookmarkEnd w:id="348"/>
      <w:bookmarkStart w:id="349" w:name="_Toc184314476"/>
      <w:bookmarkEnd w:id="349"/>
      <w:bookmarkStart w:id="350" w:name="_Toc184310311"/>
      <w:bookmarkEnd w:id="350"/>
      <w:bookmarkStart w:id="351" w:name="_Toc184313253"/>
      <w:bookmarkEnd w:id="351"/>
      <w:bookmarkStart w:id="352" w:name="_Toc184313239"/>
      <w:bookmarkEnd w:id="352"/>
      <w:bookmarkStart w:id="353" w:name="_Toc184314422"/>
      <w:bookmarkEnd w:id="353"/>
      <w:bookmarkStart w:id="354" w:name="_Toc184313298"/>
      <w:bookmarkEnd w:id="354"/>
      <w:bookmarkStart w:id="355" w:name="_Toc184310299"/>
      <w:bookmarkEnd w:id="355"/>
      <w:bookmarkStart w:id="356" w:name="_Toc184313307"/>
      <w:bookmarkEnd w:id="356"/>
      <w:bookmarkStart w:id="357" w:name="_Toc184308066"/>
      <w:bookmarkEnd w:id="357"/>
      <w:bookmarkStart w:id="358" w:name="_Toc184314451"/>
      <w:bookmarkEnd w:id="358"/>
      <w:bookmarkStart w:id="359" w:name="_Toc184314470"/>
      <w:bookmarkEnd w:id="359"/>
      <w:bookmarkStart w:id="360" w:name="_Toc184308048"/>
      <w:bookmarkEnd w:id="360"/>
      <w:bookmarkStart w:id="361" w:name="_Toc184313273"/>
      <w:bookmarkEnd w:id="361"/>
      <w:bookmarkStart w:id="362" w:name="_Toc184308099"/>
      <w:bookmarkEnd w:id="362"/>
      <w:bookmarkStart w:id="363" w:name="_Toc184310285"/>
      <w:bookmarkEnd w:id="363"/>
      <w:bookmarkStart w:id="364" w:name="_Toc184312106"/>
      <w:bookmarkEnd w:id="364"/>
      <w:bookmarkStart w:id="365" w:name="_Toc184308055"/>
      <w:bookmarkEnd w:id="365"/>
      <w:bookmarkStart w:id="366" w:name="_Toc184312068"/>
      <w:bookmarkEnd w:id="366"/>
      <w:bookmarkStart w:id="367" w:name="_Toc184313304"/>
      <w:bookmarkEnd w:id="367"/>
      <w:bookmarkStart w:id="368" w:name="_Toc184308072"/>
      <w:bookmarkEnd w:id="368"/>
      <w:bookmarkStart w:id="369" w:name="_Toc184314467"/>
      <w:bookmarkEnd w:id="369"/>
      <w:bookmarkStart w:id="370" w:name="_Toc184313265"/>
      <w:bookmarkEnd w:id="370"/>
      <w:bookmarkStart w:id="371" w:name="_Toc184313267"/>
      <w:bookmarkEnd w:id="371"/>
      <w:bookmarkStart w:id="372" w:name="_Toc184310331"/>
      <w:bookmarkEnd w:id="372"/>
      <w:bookmarkStart w:id="373" w:name="_Toc184310298"/>
      <w:bookmarkEnd w:id="373"/>
      <w:bookmarkStart w:id="374" w:name="_Toc184310301"/>
      <w:bookmarkEnd w:id="374"/>
      <w:bookmarkStart w:id="375" w:name="_Toc184312087"/>
      <w:bookmarkEnd w:id="375"/>
      <w:bookmarkStart w:id="376" w:name="_Toc184310309"/>
      <w:bookmarkEnd w:id="376"/>
      <w:bookmarkStart w:id="377" w:name="_Toc184313310"/>
      <w:bookmarkEnd w:id="377"/>
      <w:bookmarkStart w:id="378" w:name="_Toc184310279"/>
      <w:bookmarkEnd w:id="378"/>
      <w:bookmarkStart w:id="379" w:name="_Toc184314461"/>
      <w:bookmarkEnd w:id="379"/>
      <w:bookmarkStart w:id="380" w:name="_Toc184310277"/>
      <w:bookmarkEnd w:id="380"/>
      <w:bookmarkStart w:id="381" w:name="_Toc184314449"/>
      <w:bookmarkEnd w:id="381"/>
      <w:bookmarkStart w:id="382" w:name="_Toc184310317"/>
      <w:bookmarkEnd w:id="382"/>
      <w:bookmarkStart w:id="383" w:name="_Toc184312100"/>
      <w:bookmarkEnd w:id="383"/>
      <w:bookmarkStart w:id="384" w:name="_Toc184308043"/>
      <w:bookmarkEnd w:id="384"/>
      <w:bookmarkStart w:id="385" w:name="_Toc184308054"/>
      <w:bookmarkEnd w:id="385"/>
      <w:bookmarkStart w:id="386" w:name="_Toc184313248"/>
      <w:bookmarkEnd w:id="386"/>
      <w:bookmarkStart w:id="387" w:name="_Toc184314416"/>
      <w:bookmarkEnd w:id="387"/>
      <w:bookmarkStart w:id="388" w:name="_Toc184312094"/>
      <w:bookmarkEnd w:id="388"/>
      <w:bookmarkStart w:id="389" w:name="_Toc184308041"/>
      <w:bookmarkEnd w:id="389"/>
      <w:bookmarkStart w:id="390" w:name="_Toc184314466"/>
      <w:bookmarkEnd w:id="390"/>
      <w:bookmarkStart w:id="391" w:name="_Toc184314473"/>
      <w:bookmarkEnd w:id="391"/>
      <w:bookmarkStart w:id="392" w:name="_Toc184314434"/>
      <w:bookmarkEnd w:id="392"/>
      <w:bookmarkStart w:id="393" w:name="_Toc184314417"/>
      <w:bookmarkEnd w:id="393"/>
      <w:bookmarkStart w:id="394" w:name="_Toc184312139"/>
      <w:bookmarkEnd w:id="394"/>
      <w:bookmarkStart w:id="395" w:name="_Toc184313247"/>
      <w:bookmarkEnd w:id="395"/>
      <w:bookmarkStart w:id="396" w:name="_Toc184312082"/>
      <w:bookmarkEnd w:id="396"/>
      <w:bookmarkStart w:id="397" w:name="_Toc184310310"/>
      <w:bookmarkEnd w:id="397"/>
      <w:bookmarkStart w:id="398" w:name="_Toc184313259"/>
      <w:bookmarkEnd w:id="398"/>
      <w:bookmarkStart w:id="399" w:name="_Toc184310338"/>
      <w:bookmarkEnd w:id="399"/>
      <w:bookmarkStart w:id="400" w:name="_Toc184310344"/>
      <w:bookmarkEnd w:id="400"/>
      <w:r>
        <w:rPr>
          <w:rFonts w:hint="eastAsia" w:ascii="宋体" w:hAnsi="宋体" w:cs="宋体"/>
          <w:b/>
          <w:sz w:val="36"/>
          <w:szCs w:val="36"/>
        </w:rPr>
        <w:t>评标办法</w:t>
      </w:r>
    </w:p>
    <w:tbl>
      <w:tblPr>
        <w:tblStyle w:val="63"/>
        <w:tblW w:w="9166" w:type="dxa"/>
        <w:tblInd w:w="118" w:type="dxa"/>
        <w:tblLayout w:type="autofit"/>
        <w:tblCellMar>
          <w:top w:w="0" w:type="dxa"/>
          <w:left w:w="108" w:type="dxa"/>
          <w:bottom w:w="0" w:type="dxa"/>
          <w:right w:w="108" w:type="dxa"/>
        </w:tblCellMar>
      </w:tblPr>
      <w:tblGrid>
        <w:gridCol w:w="1008"/>
        <w:gridCol w:w="12"/>
        <w:gridCol w:w="678"/>
        <w:gridCol w:w="40"/>
        <w:gridCol w:w="5076"/>
        <w:gridCol w:w="20"/>
        <w:gridCol w:w="1156"/>
        <w:gridCol w:w="1176"/>
      </w:tblGrid>
      <w:tr w14:paraId="0D3D7F12">
        <w:tblPrEx>
          <w:tblCellMar>
            <w:top w:w="0" w:type="dxa"/>
            <w:left w:w="108" w:type="dxa"/>
            <w:bottom w:w="0" w:type="dxa"/>
            <w:right w:w="108" w:type="dxa"/>
          </w:tblCellMar>
        </w:tblPrEx>
        <w:trPr>
          <w:trHeight w:val="536" w:hRule="atLeast"/>
        </w:trPr>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47D16E">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57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3DBCC5">
            <w:pPr>
              <w:widowControl/>
              <w:jc w:val="center"/>
              <w:rPr>
                <w:rFonts w:ascii="宋体" w:hAnsi="宋体" w:cs="宋体"/>
                <w:color w:val="000000"/>
                <w:kern w:val="0"/>
                <w:sz w:val="24"/>
              </w:rPr>
            </w:pPr>
            <w:r>
              <w:rPr>
                <w:rFonts w:hint="eastAsia" w:ascii="宋体" w:hAnsi="宋体" w:cs="宋体"/>
                <w:color w:val="000000"/>
                <w:kern w:val="0"/>
                <w:sz w:val="24"/>
              </w:rPr>
              <w:t>评分内容和标准</w:t>
            </w:r>
          </w:p>
        </w:tc>
        <w:tc>
          <w:tcPr>
            <w:tcW w:w="11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5B65E7">
            <w:pPr>
              <w:widowControl/>
              <w:jc w:val="center"/>
              <w:rPr>
                <w:rFonts w:ascii="宋体" w:hAnsi="宋体" w:cs="宋体"/>
                <w:color w:val="000000"/>
                <w:kern w:val="0"/>
                <w:sz w:val="24"/>
              </w:rPr>
            </w:pPr>
            <w:r>
              <w:rPr>
                <w:rFonts w:hint="eastAsia" w:ascii="宋体" w:hAnsi="宋体" w:cs="宋体"/>
                <w:color w:val="000000"/>
                <w:kern w:val="0"/>
                <w:sz w:val="24"/>
              </w:rPr>
              <w:t>权重</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46939B8B">
            <w:pPr>
              <w:widowControl/>
              <w:jc w:val="center"/>
              <w:rPr>
                <w:rFonts w:ascii="宋体" w:hAnsi="宋体" w:cs="宋体"/>
                <w:color w:val="000000"/>
                <w:kern w:val="0"/>
                <w:sz w:val="24"/>
              </w:rPr>
            </w:pPr>
            <w:r>
              <w:rPr>
                <w:rFonts w:hint="eastAsia" w:ascii="宋体" w:hAnsi="宋体" w:cs="宋体"/>
                <w:color w:val="000000"/>
                <w:kern w:val="0"/>
                <w:sz w:val="24"/>
              </w:rPr>
              <w:t>主客观分</w:t>
            </w:r>
          </w:p>
        </w:tc>
      </w:tr>
      <w:tr w14:paraId="3348ECB4">
        <w:tblPrEx>
          <w:tblCellMar>
            <w:top w:w="0" w:type="dxa"/>
            <w:left w:w="108" w:type="dxa"/>
            <w:bottom w:w="0" w:type="dxa"/>
            <w:right w:w="108" w:type="dxa"/>
          </w:tblCellMar>
        </w:tblPrEx>
        <w:trPr>
          <w:trHeight w:val="624" w:hRule="atLeast"/>
        </w:trPr>
        <w:tc>
          <w:tcPr>
            <w:tcW w:w="10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C72931">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商 务资 信分（</w:t>
            </w:r>
            <w:r>
              <w:rPr>
                <w:rFonts w:hint="eastAsia" w:ascii="宋体" w:hAnsi="宋体" w:cs="宋体"/>
                <w:color w:val="000000" w:themeColor="text1"/>
                <w:kern w:val="0"/>
                <w:sz w:val="24"/>
                <w:lang w:val="en-US" w:eastAsia="zh-CN"/>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分）</w:t>
            </w:r>
          </w:p>
        </w:tc>
        <w:tc>
          <w:tcPr>
            <w:tcW w:w="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750EB4">
            <w:pPr>
              <w:widowControl/>
              <w:jc w:val="center"/>
              <w:rPr>
                <w:rFonts w:ascii="宋体" w:hAnsi="宋体" w:cs="宋体"/>
                <w:color w:val="auto"/>
                <w:kern w:val="0"/>
                <w:sz w:val="24"/>
              </w:rPr>
            </w:pPr>
            <w:r>
              <w:rPr>
                <w:rFonts w:hint="eastAsia" w:ascii="宋体" w:hAnsi="宋体" w:cs="宋体"/>
                <w:color w:val="auto"/>
                <w:kern w:val="0"/>
                <w:sz w:val="24"/>
              </w:rPr>
              <w:t>1</w:t>
            </w:r>
          </w:p>
        </w:tc>
        <w:tc>
          <w:tcPr>
            <w:tcW w:w="5076" w:type="dxa"/>
            <w:tcBorders>
              <w:top w:val="single" w:color="auto" w:sz="4" w:space="0"/>
              <w:left w:val="single" w:color="auto" w:sz="4" w:space="0"/>
              <w:bottom w:val="single" w:color="auto" w:sz="4" w:space="0"/>
              <w:right w:val="single" w:color="auto" w:sz="4" w:space="0"/>
            </w:tcBorders>
            <w:shd w:val="clear" w:color="auto" w:fill="auto"/>
            <w:vAlign w:val="center"/>
          </w:tcPr>
          <w:p w14:paraId="7373AD20">
            <w:pPr>
              <w:widowControl/>
              <w:jc w:val="left"/>
              <w:rPr>
                <w:rFonts w:ascii="宋体" w:hAnsi="宋体" w:cs="宋体"/>
                <w:color w:val="auto"/>
                <w:kern w:val="0"/>
                <w:sz w:val="24"/>
              </w:rPr>
            </w:pPr>
            <w:r>
              <w:rPr>
                <w:rFonts w:hint="eastAsia" w:ascii="宋体" w:hAnsi="宋体" w:cs="宋体"/>
                <w:color w:val="auto"/>
                <w:kern w:val="0"/>
                <w:sz w:val="24"/>
              </w:rPr>
              <w:t>投标人具备有效期内的质量管理体系认证证书、环境管理体系认证证书、职业健康安全管理体系认证证书</w:t>
            </w:r>
            <w:r>
              <w:rPr>
                <w:rFonts w:hint="eastAsia" w:ascii="宋体" w:hAnsi="宋体" w:cs="宋体"/>
                <w:color w:val="auto"/>
                <w:kern w:val="0"/>
                <w:sz w:val="24"/>
                <w:lang w:eastAsia="zh-CN"/>
              </w:rPr>
              <w:t>、</w:t>
            </w:r>
            <w:r>
              <w:rPr>
                <w:rFonts w:hint="eastAsia" w:ascii="宋体" w:hAnsi="宋体" w:cs="宋体"/>
                <w:color w:val="auto"/>
                <w:kern w:val="0"/>
                <w:sz w:val="24"/>
              </w:rPr>
              <w:t>信息安全管理体系</w:t>
            </w:r>
            <w:r>
              <w:rPr>
                <w:rFonts w:hint="eastAsia" w:ascii="宋体" w:hAnsi="宋体" w:cs="宋体"/>
                <w:color w:val="auto"/>
                <w:kern w:val="0"/>
                <w:sz w:val="24"/>
                <w:lang w:val="en-US" w:eastAsia="zh-CN"/>
              </w:rPr>
              <w:t>认证证书</w:t>
            </w:r>
            <w:r>
              <w:rPr>
                <w:rFonts w:hint="eastAsia" w:ascii="宋体" w:hAnsi="宋体" w:cs="宋体"/>
                <w:color w:val="auto"/>
                <w:kern w:val="0"/>
                <w:sz w:val="24"/>
              </w:rPr>
              <w:t>每个得1分，最高</w:t>
            </w:r>
            <w:r>
              <w:rPr>
                <w:rFonts w:hint="eastAsia" w:ascii="宋体" w:hAnsi="宋体" w:cs="宋体"/>
                <w:color w:val="auto"/>
                <w:kern w:val="0"/>
                <w:sz w:val="24"/>
                <w:lang w:val="en-US" w:eastAsia="zh-CN"/>
              </w:rPr>
              <w:t>4</w:t>
            </w:r>
            <w:r>
              <w:rPr>
                <w:rFonts w:hint="eastAsia" w:ascii="宋体" w:hAnsi="宋体" w:cs="宋体"/>
                <w:color w:val="auto"/>
                <w:kern w:val="0"/>
                <w:sz w:val="24"/>
              </w:rPr>
              <w:t>分，没有不得（提供证书复印件，未提供或不符合要求不得分）</w:t>
            </w:r>
          </w:p>
        </w:tc>
        <w:tc>
          <w:tcPr>
            <w:tcW w:w="11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880689">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4</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B405383">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r>
      <w:tr w14:paraId="6316FA89">
        <w:tblPrEx>
          <w:tblCellMar>
            <w:top w:w="0" w:type="dxa"/>
            <w:left w:w="108" w:type="dxa"/>
            <w:bottom w:w="0" w:type="dxa"/>
            <w:right w:w="108" w:type="dxa"/>
          </w:tblCellMar>
        </w:tblPrEx>
        <w:trPr>
          <w:trHeight w:val="924" w:hRule="atLeast"/>
        </w:trPr>
        <w:tc>
          <w:tcPr>
            <w:tcW w:w="1020" w:type="dxa"/>
            <w:gridSpan w:val="2"/>
            <w:vMerge w:val="continue"/>
            <w:tcBorders>
              <w:top w:val="single" w:color="auto" w:sz="4" w:space="0"/>
              <w:left w:val="single" w:color="auto" w:sz="4" w:space="0"/>
              <w:bottom w:val="single" w:color="auto" w:sz="4" w:space="0"/>
              <w:right w:val="single" w:color="auto" w:sz="4" w:space="0"/>
            </w:tcBorders>
            <w:vAlign w:val="center"/>
          </w:tcPr>
          <w:p w14:paraId="3E23F9A5">
            <w:pPr>
              <w:widowControl/>
              <w:jc w:val="left"/>
              <w:rPr>
                <w:rFonts w:ascii="宋体" w:hAnsi="宋体" w:cs="宋体"/>
                <w:color w:val="000000" w:themeColor="text1"/>
                <w:kern w:val="0"/>
                <w:sz w:val="24"/>
                <w14:textFill>
                  <w14:solidFill>
                    <w14:schemeClr w14:val="tx1"/>
                  </w14:solidFill>
                </w14:textFill>
              </w:rPr>
            </w:pPr>
          </w:p>
        </w:tc>
        <w:tc>
          <w:tcPr>
            <w:tcW w:w="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84A66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5076" w:type="dxa"/>
            <w:tcBorders>
              <w:top w:val="single" w:color="auto" w:sz="4" w:space="0"/>
              <w:left w:val="single" w:color="auto" w:sz="4" w:space="0"/>
              <w:bottom w:val="single" w:color="auto" w:sz="4" w:space="0"/>
              <w:right w:val="single" w:color="auto" w:sz="4" w:space="0"/>
            </w:tcBorders>
            <w:shd w:val="clear" w:color="auto" w:fill="auto"/>
            <w:vAlign w:val="center"/>
          </w:tcPr>
          <w:p w14:paraId="728435A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投标人具备有效期内的通信网络安全防护定级备案证明的得2分，没有不得分，(提供证书复印件未提供或不符合要求不得分)</w:t>
            </w:r>
          </w:p>
        </w:tc>
        <w:tc>
          <w:tcPr>
            <w:tcW w:w="11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B4199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B62ED43">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r>
      <w:tr w14:paraId="6D0BCB76">
        <w:tblPrEx>
          <w:tblCellMar>
            <w:top w:w="0" w:type="dxa"/>
            <w:left w:w="108" w:type="dxa"/>
            <w:bottom w:w="0" w:type="dxa"/>
            <w:right w:w="108" w:type="dxa"/>
          </w:tblCellMar>
        </w:tblPrEx>
        <w:trPr>
          <w:trHeight w:val="1235" w:hRule="atLeast"/>
        </w:trPr>
        <w:tc>
          <w:tcPr>
            <w:tcW w:w="1020" w:type="dxa"/>
            <w:gridSpan w:val="2"/>
            <w:vMerge w:val="continue"/>
            <w:tcBorders>
              <w:top w:val="single" w:color="auto" w:sz="4" w:space="0"/>
              <w:left w:val="single" w:color="auto" w:sz="4" w:space="0"/>
              <w:bottom w:val="single" w:color="auto" w:sz="4" w:space="0"/>
              <w:right w:val="single" w:color="auto" w:sz="4" w:space="0"/>
            </w:tcBorders>
            <w:vAlign w:val="center"/>
          </w:tcPr>
          <w:p w14:paraId="745931E8">
            <w:pPr>
              <w:widowControl/>
              <w:jc w:val="left"/>
              <w:rPr>
                <w:rFonts w:ascii="宋体" w:hAnsi="宋体" w:cs="宋体"/>
                <w:color w:val="000000" w:themeColor="text1"/>
                <w:kern w:val="0"/>
                <w:sz w:val="24"/>
                <w14:textFill>
                  <w14:solidFill>
                    <w14:schemeClr w14:val="tx1"/>
                  </w14:solidFill>
                </w14:textFill>
              </w:rPr>
            </w:pPr>
          </w:p>
        </w:tc>
        <w:tc>
          <w:tcPr>
            <w:tcW w:w="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B54498">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5076" w:type="dxa"/>
            <w:tcBorders>
              <w:top w:val="single" w:color="auto" w:sz="4" w:space="0"/>
              <w:left w:val="single" w:color="auto" w:sz="4" w:space="0"/>
              <w:bottom w:val="single" w:color="auto" w:sz="4" w:space="0"/>
              <w:right w:val="single" w:color="auto" w:sz="4" w:space="0"/>
            </w:tcBorders>
            <w:shd w:val="clear" w:color="auto" w:fill="auto"/>
            <w:vAlign w:val="center"/>
          </w:tcPr>
          <w:p w14:paraId="203C494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投标人具备有效期内的信息系统集成及服务资质证书的,得2分，没有不得分（提供证书复印件，未提供或不符合要求不得分）</w:t>
            </w:r>
          </w:p>
        </w:tc>
        <w:tc>
          <w:tcPr>
            <w:tcW w:w="11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F116C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21A6114">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r>
      <w:tr w14:paraId="2B401213">
        <w:tblPrEx>
          <w:tblCellMar>
            <w:top w:w="0" w:type="dxa"/>
            <w:left w:w="108" w:type="dxa"/>
            <w:bottom w:w="0" w:type="dxa"/>
            <w:right w:w="108" w:type="dxa"/>
          </w:tblCellMar>
        </w:tblPrEx>
        <w:trPr>
          <w:trHeight w:val="1235" w:hRule="atLeast"/>
        </w:trPr>
        <w:tc>
          <w:tcPr>
            <w:tcW w:w="1020" w:type="dxa"/>
            <w:gridSpan w:val="2"/>
            <w:vMerge w:val="continue"/>
            <w:tcBorders>
              <w:top w:val="single" w:color="auto" w:sz="4" w:space="0"/>
              <w:left w:val="single" w:color="auto" w:sz="4" w:space="0"/>
              <w:bottom w:val="single" w:color="auto" w:sz="4" w:space="0"/>
              <w:right w:val="single" w:color="auto" w:sz="4" w:space="0"/>
            </w:tcBorders>
            <w:vAlign w:val="center"/>
          </w:tcPr>
          <w:p w14:paraId="39DF02A7">
            <w:pPr>
              <w:widowControl/>
              <w:jc w:val="left"/>
              <w:rPr>
                <w:rFonts w:ascii="宋体" w:hAnsi="宋体" w:cs="宋体"/>
                <w:color w:val="000000" w:themeColor="text1"/>
                <w:kern w:val="0"/>
                <w:sz w:val="24"/>
                <w14:textFill>
                  <w14:solidFill>
                    <w14:schemeClr w14:val="tx1"/>
                  </w14:solidFill>
                </w14:textFill>
              </w:rPr>
            </w:pPr>
          </w:p>
        </w:tc>
        <w:tc>
          <w:tcPr>
            <w:tcW w:w="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9C8D69">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4</w:t>
            </w:r>
          </w:p>
        </w:tc>
        <w:tc>
          <w:tcPr>
            <w:tcW w:w="5076" w:type="dxa"/>
            <w:tcBorders>
              <w:top w:val="single" w:color="auto" w:sz="4" w:space="0"/>
              <w:left w:val="single" w:color="auto" w:sz="4" w:space="0"/>
              <w:bottom w:val="single" w:color="auto" w:sz="4" w:space="0"/>
              <w:right w:val="single" w:color="auto" w:sz="4" w:space="0"/>
            </w:tcBorders>
            <w:shd w:val="clear" w:color="auto" w:fill="auto"/>
            <w:vAlign w:val="center"/>
          </w:tcPr>
          <w:p w14:paraId="1F7BD979">
            <w:pPr>
              <w:widowControl/>
              <w:jc w:val="left"/>
              <w:rPr>
                <w:rFonts w:ascii="宋体" w:hAnsi="宋体" w:cs="宋体"/>
                <w:color w:val="auto"/>
                <w:kern w:val="0"/>
                <w:sz w:val="24"/>
              </w:rPr>
            </w:pPr>
            <w:r>
              <w:rPr>
                <w:rFonts w:hint="eastAsia" w:ascii="宋体" w:hAnsi="宋体" w:cs="宋体"/>
                <w:color w:val="auto"/>
                <w:kern w:val="0"/>
                <w:sz w:val="24"/>
              </w:rPr>
              <w:t>投标人</w:t>
            </w:r>
            <w:bookmarkStart w:id="527" w:name="_GoBack"/>
            <w:bookmarkEnd w:id="527"/>
            <w:r>
              <w:rPr>
                <w:rFonts w:hint="eastAsia" w:ascii="宋体" w:hAnsi="宋体" w:cs="宋体"/>
                <w:color w:val="auto"/>
                <w:kern w:val="0"/>
                <w:sz w:val="24"/>
              </w:rPr>
              <w:t>自2021年1月1日（以合同签订时间为准）以来承担过</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软件服务或者运维服务</w:t>
            </w:r>
            <w:r>
              <w:rPr>
                <w:rFonts w:hint="eastAsia" w:ascii="宋体" w:hAnsi="宋体" w:cs="宋体"/>
                <w:color w:val="auto"/>
                <w:kern w:val="0"/>
                <w:sz w:val="24"/>
                <w:lang w:eastAsia="zh-CN"/>
              </w:rPr>
              <w:t>）</w:t>
            </w:r>
            <w:r>
              <w:rPr>
                <w:rFonts w:hint="eastAsia" w:ascii="宋体" w:hAnsi="宋体" w:cs="宋体"/>
                <w:color w:val="auto"/>
                <w:kern w:val="0"/>
                <w:sz w:val="24"/>
              </w:rPr>
              <w:t>类似服务案例，每提供一个业绩得0.5分，最多得1分。（须提供合同复印件，不提供不得分）</w:t>
            </w:r>
          </w:p>
        </w:tc>
        <w:tc>
          <w:tcPr>
            <w:tcW w:w="11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0D2BBD">
            <w:pPr>
              <w:widowControl/>
              <w:jc w:val="center"/>
              <w:rPr>
                <w:rFonts w:ascii="宋体" w:hAnsi="宋体" w:cs="宋体"/>
                <w:color w:val="auto"/>
                <w:kern w:val="0"/>
                <w:sz w:val="24"/>
              </w:rPr>
            </w:pPr>
            <w:r>
              <w:rPr>
                <w:rFonts w:hint="eastAsia" w:ascii="宋体" w:hAnsi="宋体" w:cs="宋体"/>
                <w:color w:val="auto"/>
                <w:kern w:val="0"/>
                <w:sz w:val="24"/>
              </w:rPr>
              <w:t>1</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51AB8AC5">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r>
      <w:tr w14:paraId="46B8A329">
        <w:tblPrEx>
          <w:tblCellMar>
            <w:top w:w="0" w:type="dxa"/>
            <w:left w:w="108" w:type="dxa"/>
            <w:bottom w:w="0" w:type="dxa"/>
            <w:right w:w="108" w:type="dxa"/>
          </w:tblCellMar>
        </w:tblPrEx>
        <w:trPr>
          <w:trHeight w:val="615"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25FEF2A">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582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AA4BFE9">
            <w:pPr>
              <w:widowControl/>
              <w:adjustRightInd/>
              <w:jc w:val="center"/>
              <w:rPr>
                <w:rFonts w:ascii="宋体" w:hAnsi="宋体" w:cs="宋体"/>
                <w:color w:val="auto"/>
                <w:kern w:val="0"/>
                <w:sz w:val="24"/>
              </w:rPr>
            </w:pPr>
            <w:r>
              <w:rPr>
                <w:rFonts w:hint="eastAsia" w:ascii="宋体" w:hAnsi="宋体" w:cs="宋体"/>
                <w:color w:val="auto"/>
                <w:kern w:val="0"/>
                <w:sz w:val="24"/>
              </w:rPr>
              <w:t>评分内容和标准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7DABE892">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权重</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68CA7314">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主客观分</w:t>
            </w:r>
          </w:p>
        </w:tc>
      </w:tr>
      <w:tr w14:paraId="039DB3D3">
        <w:tblPrEx>
          <w:tblCellMar>
            <w:top w:w="0" w:type="dxa"/>
            <w:left w:w="108" w:type="dxa"/>
            <w:bottom w:w="0" w:type="dxa"/>
            <w:right w:w="108" w:type="dxa"/>
          </w:tblCellMar>
        </w:tblPrEx>
        <w:trPr>
          <w:trHeight w:val="2691" w:hRule="atLeast"/>
        </w:trPr>
        <w:tc>
          <w:tcPr>
            <w:tcW w:w="1008" w:type="dxa"/>
            <w:vMerge w:val="restart"/>
            <w:tcBorders>
              <w:top w:val="single" w:color="auto" w:sz="4" w:space="0"/>
              <w:left w:val="single" w:color="auto" w:sz="4" w:space="0"/>
              <w:right w:val="single" w:color="auto" w:sz="4" w:space="0"/>
            </w:tcBorders>
            <w:shd w:val="clear" w:color="auto" w:fill="auto"/>
            <w:vAlign w:val="center"/>
          </w:tcPr>
          <w:p w14:paraId="447630AB">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技术分（</w:t>
            </w:r>
            <w:r>
              <w:rPr>
                <w:rFonts w:hint="eastAsia" w:ascii="宋体" w:hAnsi="宋体" w:cs="宋体"/>
                <w:color w:val="000000" w:themeColor="text1"/>
                <w:kern w:val="0"/>
                <w:sz w:val="24"/>
                <w:lang w:val="en-US" w:eastAsia="zh-CN"/>
                <w14:textFill>
                  <w14:solidFill>
                    <w14:schemeClr w14:val="tx1"/>
                  </w14:solidFill>
                </w14:textFill>
              </w:rPr>
              <w:t>81</w:t>
            </w:r>
            <w:r>
              <w:rPr>
                <w:rFonts w:hint="eastAsia" w:ascii="宋体" w:hAnsi="宋体" w:cs="宋体"/>
                <w:color w:val="000000" w:themeColor="text1"/>
                <w:kern w:val="0"/>
                <w:sz w:val="24"/>
                <w14:textFill>
                  <w14:solidFill>
                    <w14:schemeClr w14:val="tx1"/>
                  </w14:solidFill>
                </w14:textFill>
              </w:rPr>
              <w:t>分）</w:t>
            </w:r>
          </w:p>
        </w:tc>
        <w:tc>
          <w:tcPr>
            <w:tcW w:w="690" w:type="dxa"/>
            <w:gridSpan w:val="2"/>
            <w:vMerge w:val="restart"/>
            <w:tcBorders>
              <w:top w:val="single" w:color="auto" w:sz="4" w:space="0"/>
              <w:left w:val="single" w:color="auto" w:sz="4" w:space="0"/>
              <w:right w:val="single" w:color="auto" w:sz="4" w:space="0"/>
            </w:tcBorders>
            <w:shd w:val="clear" w:color="auto" w:fill="auto"/>
            <w:vAlign w:val="center"/>
          </w:tcPr>
          <w:p w14:paraId="1378D55E">
            <w:pPr>
              <w:widowControl/>
              <w:adjustRightInd/>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5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52368F">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对</w:t>
            </w:r>
            <w:r>
              <w:rPr>
                <w:rFonts w:hint="eastAsia" w:ascii="宋体" w:hAnsi="宋体" w:cs="宋体"/>
                <w:color w:val="auto"/>
                <w:kern w:val="0"/>
                <w:sz w:val="24"/>
                <w:highlight w:val="none"/>
                <w:lang w:val="en-US" w:eastAsia="zh-CN"/>
              </w:rPr>
              <w:t>项目的了解。</w:t>
            </w:r>
            <w:r>
              <w:rPr>
                <w:rFonts w:hint="eastAsia" w:ascii="宋体" w:hAnsi="宋体" w:cs="宋体"/>
                <w:color w:val="auto"/>
                <w:kern w:val="0"/>
                <w:sz w:val="24"/>
                <w:lang w:val="en-US" w:eastAsia="zh-CN"/>
              </w:rPr>
              <w:t>了解程度</w:t>
            </w:r>
            <w:r>
              <w:rPr>
                <w:rFonts w:hint="eastAsia" w:ascii="宋体" w:hAnsi="宋体" w:cs="宋体"/>
                <w:color w:val="auto"/>
                <w:kern w:val="0"/>
                <w:sz w:val="24"/>
              </w:rPr>
              <w:t>是否合理性、完整性进行评审，内容完整性、合理性、周密性进行打分。要点内容清晰、完整，完全吻合项目需求的得5分；要点内容略有瑕疵，基本满足项目需求的得4分；要点内容简单明确得3分；要点内容不清晰，内容缺失的得2分；要点内容混乱，内容缺失严重的得1分；未提供服务方案的不得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29162D23">
            <w:pPr>
              <w:widowControl/>
              <w:adjustRightInd/>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6A8FBF8C">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r>
      <w:tr w14:paraId="45DC1198">
        <w:tblPrEx>
          <w:tblCellMar>
            <w:top w:w="0" w:type="dxa"/>
            <w:left w:w="108" w:type="dxa"/>
            <w:bottom w:w="0" w:type="dxa"/>
            <w:right w:w="108" w:type="dxa"/>
          </w:tblCellMar>
        </w:tblPrEx>
        <w:trPr>
          <w:trHeight w:val="3345" w:hRule="atLeast"/>
        </w:trPr>
        <w:tc>
          <w:tcPr>
            <w:tcW w:w="1008" w:type="dxa"/>
            <w:vMerge w:val="continue"/>
            <w:tcBorders>
              <w:left w:val="single" w:color="auto" w:sz="4" w:space="0"/>
              <w:right w:val="single" w:color="auto" w:sz="4" w:space="0"/>
            </w:tcBorders>
            <w:shd w:val="clear" w:color="auto" w:fill="auto"/>
            <w:vAlign w:val="center"/>
          </w:tcPr>
          <w:p w14:paraId="1DE408CA">
            <w:pPr>
              <w:widowControl/>
              <w:adjustRightInd/>
              <w:jc w:val="center"/>
              <w:rPr>
                <w:rFonts w:hint="eastAsia" w:ascii="宋体" w:hAnsi="宋体" w:cs="宋体"/>
                <w:color w:val="000000" w:themeColor="text1"/>
                <w:kern w:val="0"/>
                <w:sz w:val="24"/>
                <w14:textFill>
                  <w14:solidFill>
                    <w14:schemeClr w14:val="tx1"/>
                  </w14:solidFill>
                </w14:textFill>
              </w:rPr>
            </w:pPr>
          </w:p>
        </w:tc>
        <w:tc>
          <w:tcPr>
            <w:tcW w:w="690" w:type="dxa"/>
            <w:gridSpan w:val="2"/>
            <w:vMerge w:val="continue"/>
            <w:tcBorders>
              <w:left w:val="single" w:color="auto" w:sz="4" w:space="0"/>
              <w:right w:val="single" w:color="auto" w:sz="4" w:space="0"/>
            </w:tcBorders>
            <w:shd w:val="clear" w:color="auto" w:fill="auto"/>
            <w:vAlign w:val="center"/>
          </w:tcPr>
          <w:p w14:paraId="57EAD1C5">
            <w:pPr>
              <w:widowControl/>
              <w:adjustRightInd/>
              <w:jc w:val="center"/>
              <w:rPr>
                <w:rFonts w:hint="eastAsia" w:ascii="宋体" w:hAnsi="宋体" w:cs="宋体"/>
                <w:color w:val="000000" w:themeColor="text1"/>
                <w:kern w:val="0"/>
                <w:sz w:val="24"/>
                <w:highlight w:val="none"/>
                <w14:textFill>
                  <w14:solidFill>
                    <w14:schemeClr w14:val="tx1"/>
                  </w14:solidFill>
                </w14:textFill>
              </w:rPr>
            </w:pPr>
          </w:p>
        </w:tc>
        <w:tc>
          <w:tcPr>
            <w:tcW w:w="5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3140B1">
            <w:pPr>
              <w:widowControl/>
              <w:adjustRightInd/>
              <w:jc w:val="left"/>
              <w:rPr>
                <w:rFonts w:ascii="宋体" w:hAnsi="宋体" w:cs="宋体"/>
                <w:color w:val="auto"/>
                <w:kern w:val="0"/>
                <w:sz w:val="24"/>
                <w:highlight w:val="none"/>
              </w:rPr>
            </w:pPr>
            <w:r>
              <w:rPr>
                <w:rFonts w:hint="eastAsia" w:ascii="宋体" w:hAnsi="宋体" w:cs="宋体"/>
                <w:color w:val="auto"/>
                <w:kern w:val="0"/>
                <w:sz w:val="24"/>
              </w:rPr>
              <w:t>对</w:t>
            </w:r>
            <w:r>
              <w:rPr>
                <w:rFonts w:hint="eastAsia" w:ascii="宋体" w:hAnsi="宋体" w:cs="宋体"/>
                <w:color w:val="auto"/>
                <w:kern w:val="0"/>
                <w:sz w:val="24"/>
                <w:lang w:val="en-US" w:eastAsia="zh-CN"/>
              </w:rPr>
              <w:t>类似</w:t>
            </w:r>
            <w:r>
              <w:rPr>
                <w:rFonts w:hint="eastAsia" w:ascii="宋体" w:hAnsi="宋体" w:cs="宋体"/>
                <w:color w:val="auto"/>
                <w:kern w:val="0"/>
                <w:sz w:val="24"/>
              </w:rPr>
              <w:t>系统</w:t>
            </w:r>
            <w:r>
              <w:rPr>
                <w:rFonts w:hint="eastAsia" w:ascii="宋体" w:hAnsi="宋体" w:cs="宋体"/>
                <w:color w:val="auto"/>
                <w:kern w:val="0"/>
                <w:sz w:val="24"/>
                <w:lang w:val="en-US" w:eastAsia="zh-CN"/>
              </w:rPr>
              <w:t>业务熟悉程度进行描述（包括系统</w:t>
            </w:r>
            <w:r>
              <w:rPr>
                <w:rFonts w:hint="eastAsia" w:ascii="宋体" w:hAnsi="宋体" w:cs="宋体"/>
                <w:color w:val="auto"/>
                <w:kern w:val="0"/>
                <w:sz w:val="24"/>
              </w:rPr>
              <w:t>的功能、数据来源、业务流程、操作等</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方案</w:t>
            </w:r>
            <w:r>
              <w:rPr>
                <w:rFonts w:hint="eastAsia" w:ascii="宋体" w:hAnsi="宋体" w:cs="宋体"/>
                <w:color w:val="auto"/>
                <w:kern w:val="0"/>
                <w:sz w:val="24"/>
              </w:rPr>
              <w:t>是否合理性、完整性进行评审，内容完整性、合理性、周密性进行打分。要点内容清晰、完整，完全吻合项目需求的得5分；要点内容略有瑕疵，基本满足项目需求的得4分；要点内容简单明确得3分；要点内容不清晰，内容缺失的得2分；要点内容混乱，内容缺失严重的得1分；未提供服务方案的不得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6C3AB8FB">
            <w:pPr>
              <w:widowControl/>
              <w:adjustRightInd/>
              <w:jc w:val="center"/>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2F7D534F">
            <w:pPr>
              <w:widowControl/>
              <w:adjustRightInd/>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r>
      <w:tr w14:paraId="0EDA6C72">
        <w:tblPrEx>
          <w:tblCellMar>
            <w:top w:w="0" w:type="dxa"/>
            <w:left w:w="108" w:type="dxa"/>
            <w:bottom w:w="0" w:type="dxa"/>
            <w:right w:w="108" w:type="dxa"/>
          </w:tblCellMar>
        </w:tblPrEx>
        <w:trPr>
          <w:trHeight w:val="2261" w:hRule="atLeast"/>
        </w:trPr>
        <w:tc>
          <w:tcPr>
            <w:tcW w:w="1008" w:type="dxa"/>
            <w:vMerge w:val="continue"/>
            <w:tcBorders>
              <w:left w:val="single" w:color="auto" w:sz="4" w:space="0"/>
              <w:right w:val="single" w:color="auto" w:sz="4" w:space="0"/>
            </w:tcBorders>
            <w:shd w:val="clear" w:color="auto" w:fill="auto"/>
            <w:vAlign w:val="center"/>
          </w:tcPr>
          <w:p w14:paraId="69BB2922">
            <w:pPr>
              <w:widowControl/>
              <w:adjustRightInd/>
              <w:jc w:val="center"/>
              <w:rPr>
                <w:rFonts w:hint="eastAsia" w:ascii="宋体" w:hAnsi="宋体" w:cs="宋体"/>
                <w:color w:val="000000" w:themeColor="text1"/>
                <w:kern w:val="0"/>
                <w:sz w:val="24"/>
                <w14:textFill>
                  <w14:solidFill>
                    <w14:schemeClr w14:val="tx1"/>
                  </w14:solidFill>
                </w14:textFill>
              </w:rPr>
            </w:pPr>
          </w:p>
        </w:tc>
        <w:tc>
          <w:tcPr>
            <w:tcW w:w="690" w:type="dxa"/>
            <w:gridSpan w:val="2"/>
            <w:vMerge w:val="continue"/>
            <w:tcBorders>
              <w:left w:val="single" w:color="auto" w:sz="4" w:space="0"/>
              <w:right w:val="single" w:color="auto" w:sz="4" w:space="0"/>
            </w:tcBorders>
            <w:shd w:val="clear" w:color="auto" w:fill="auto"/>
            <w:vAlign w:val="center"/>
          </w:tcPr>
          <w:p w14:paraId="08B547EC">
            <w:pPr>
              <w:widowControl/>
              <w:adjustRightInd/>
              <w:jc w:val="center"/>
              <w:rPr>
                <w:rFonts w:hint="eastAsia" w:ascii="宋体" w:hAnsi="宋体" w:cs="宋体"/>
                <w:color w:val="000000" w:themeColor="text1"/>
                <w:kern w:val="0"/>
                <w:sz w:val="24"/>
                <w:highlight w:val="none"/>
                <w14:textFill>
                  <w14:solidFill>
                    <w14:schemeClr w14:val="tx1"/>
                  </w14:solidFill>
                </w14:textFill>
              </w:rPr>
            </w:pPr>
          </w:p>
        </w:tc>
        <w:tc>
          <w:tcPr>
            <w:tcW w:w="5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428517">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现有相关系统的对接方案</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描述与现有相关系统的对接方案</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包括与可视化指挥调度系统、指挥中心音视频系统的功能对接方案</w:t>
            </w:r>
            <w:r>
              <w:rPr>
                <w:rFonts w:hint="eastAsia" w:ascii="宋体" w:hAnsi="宋体" w:cs="宋体"/>
                <w:color w:val="auto"/>
                <w:kern w:val="0"/>
                <w:sz w:val="24"/>
                <w:highlight w:val="none"/>
                <w:lang w:eastAsia="zh-CN"/>
              </w:rPr>
              <w:t>）</w:t>
            </w:r>
            <w:r>
              <w:rPr>
                <w:rFonts w:hint="eastAsia" w:ascii="宋体" w:hAnsi="宋体" w:cs="宋体"/>
                <w:color w:val="auto"/>
                <w:kern w:val="0"/>
                <w:sz w:val="24"/>
              </w:rPr>
              <w:t>是否合理性、完整性进行评审，内容完整性、合理性、周密性进行打分。要点内容清晰、完整，完全吻合项目需求的得5分；要点内容略有瑕疵，基本满足项目需求的得4分；要点内容简单明确得3分；要点内容不清晰，内容缺失的得2分；要点内容混乱，内容缺失严重的得1分；未提供服务方案的不得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17387A93">
            <w:pPr>
              <w:widowControl/>
              <w:adjustRightInd/>
              <w:jc w:val="center"/>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1E08448">
            <w:pPr>
              <w:widowControl/>
              <w:adjustRightInd/>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r>
      <w:tr w14:paraId="51470558">
        <w:tblPrEx>
          <w:tblCellMar>
            <w:top w:w="0" w:type="dxa"/>
            <w:left w:w="108" w:type="dxa"/>
            <w:bottom w:w="0" w:type="dxa"/>
            <w:right w:w="108" w:type="dxa"/>
          </w:tblCellMar>
        </w:tblPrEx>
        <w:trPr>
          <w:trHeight w:val="3084" w:hRule="atLeast"/>
        </w:trPr>
        <w:tc>
          <w:tcPr>
            <w:tcW w:w="1008" w:type="dxa"/>
            <w:vMerge w:val="continue"/>
            <w:tcBorders>
              <w:left w:val="single" w:color="auto" w:sz="4" w:space="0"/>
              <w:right w:val="single" w:color="auto" w:sz="4" w:space="0"/>
            </w:tcBorders>
            <w:shd w:val="clear" w:color="auto" w:fill="auto"/>
            <w:vAlign w:val="center"/>
          </w:tcPr>
          <w:p w14:paraId="29F3ECDA">
            <w:pPr>
              <w:widowControl/>
              <w:adjustRightInd/>
              <w:jc w:val="center"/>
              <w:rPr>
                <w:rFonts w:hint="eastAsia" w:ascii="宋体" w:hAnsi="宋体" w:cs="宋体"/>
                <w:color w:val="000000" w:themeColor="text1"/>
                <w:kern w:val="0"/>
                <w:sz w:val="24"/>
                <w14:textFill>
                  <w14:solidFill>
                    <w14:schemeClr w14:val="tx1"/>
                  </w14:solidFill>
                </w14:textFill>
              </w:rPr>
            </w:pPr>
          </w:p>
        </w:tc>
        <w:tc>
          <w:tcPr>
            <w:tcW w:w="690" w:type="dxa"/>
            <w:gridSpan w:val="2"/>
            <w:vMerge w:val="continue"/>
            <w:tcBorders>
              <w:left w:val="single" w:color="auto" w:sz="4" w:space="0"/>
              <w:bottom w:val="single" w:color="auto" w:sz="4" w:space="0"/>
              <w:right w:val="single" w:color="auto" w:sz="4" w:space="0"/>
            </w:tcBorders>
            <w:shd w:val="clear" w:color="auto" w:fill="auto"/>
            <w:vAlign w:val="center"/>
          </w:tcPr>
          <w:p w14:paraId="2CD97296">
            <w:pPr>
              <w:widowControl/>
              <w:adjustRightInd/>
              <w:jc w:val="center"/>
              <w:rPr>
                <w:rFonts w:hint="eastAsia" w:ascii="宋体" w:hAnsi="宋体" w:cs="宋体"/>
                <w:color w:val="000000" w:themeColor="text1"/>
                <w:kern w:val="0"/>
                <w:sz w:val="24"/>
                <w:highlight w:val="none"/>
                <w14:textFill>
                  <w14:solidFill>
                    <w14:schemeClr w14:val="tx1"/>
                  </w14:solidFill>
                </w14:textFill>
              </w:rPr>
            </w:pPr>
          </w:p>
        </w:tc>
        <w:tc>
          <w:tcPr>
            <w:tcW w:w="5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B23C07">
            <w:pPr>
              <w:widowControl/>
              <w:adjustRightInd/>
              <w:jc w:val="left"/>
              <w:rPr>
                <w:rFonts w:ascii="宋体" w:hAnsi="宋体" w:cs="宋体"/>
                <w:color w:val="auto"/>
                <w:kern w:val="0"/>
                <w:sz w:val="24"/>
                <w:highlight w:val="none"/>
              </w:rPr>
            </w:pPr>
            <w:r>
              <w:rPr>
                <w:rFonts w:hint="eastAsia" w:ascii="宋体" w:hAnsi="宋体" w:cs="宋体"/>
                <w:color w:val="auto"/>
                <w:kern w:val="0"/>
                <w:sz w:val="24"/>
              </w:rPr>
              <w:t>根据运维实施方案的可行性及合理性的评审</w:t>
            </w:r>
            <w:r>
              <w:rPr>
                <w:rFonts w:hint="eastAsia" w:ascii="宋体" w:hAnsi="宋体" w:cs="宋体"/>
                <w:color w:val="auto"/>
                <w:kern w:val="0"/>
                <w:sz w:val="24"/>
                <w:lang w:eastAsia="zh-CN"/>
              </w:rPr>
              <w:t>（</w:t>
            </w:r>
            <w:r>
              <w:rPr>
                <w:rFonts w:hint="eastAsia" w:ascii="宋体" w:hAnsi="宋体" w:cs="宋体"/>
                <w:color w:val="auto"/>
                <w:kern w:val="0"/>
                <w:sz w:val="24"/>
              </w:rPr>
              <w:t>包括硬件运维的所在点位了解程度、硬件运维内容、运维流程等</w:t>
            </w:r>
            <w:r>
              <w:rPr>
                <w:rFonts w:hint="eastAsia" w:ascii="宋体" w:hAnsi="宋体" w:cs="宋体"/>
                <w:color w:val="auto"/>
                <w:kern w:val="0"/>
                <w:sz w:val="24"/>
                <w:lang w:eastAsia="zh-CN"/>
              </w:rPr>
              <w:t>）</w:t>
            </w:r>
            <w:r>
              <w:rPr>
                <w:rFonts w:hint="eastAsia" w:ascii="宋体" w:hAnsi="宋体" w:cs="宋体"/>
                <w:color w:val="auto"/>
                <w:kern w:val="0"/>
                <w:sz w:val="24"/>
              </w:rPr>
              <w:t>是否合理性、完整性进行评审，内容完整性、合理性、周密性进行打分。要点内容清晰、完整，完全吻合项目需求的得5分；要点内容略有瑕疵，基本满足项目需求的得4分；要点内容简单明确得3分；要点内容不清晰，内容缺失的得2分；要点内容混乱，内容缺失严重的得1分；未提供服务方案的不得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541690DE">
            <w:pPr>
              <w:widowControl/>
              <w:adjustRightInd/>
              <w:jc w:val="center"/>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156759F2">
            <w:pPr>
              <w:widowControl/>
              <w:adjustRightInd/>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r>
      <w:tr w14:paraId="35B4ADD3">
        <w:tblPrEx>
          <w:tblCellMar>
            <w:top w:w="0" w:type="dxa"/>
            <w:left w:w="108" w:type="dxa"/>
            <w:bottom w:w="0" w:type="dxa"/>
            <w:right w:w="108" w:type="dxa"/>
          </w:tblCellMar>
        </w:tblPrEx>
        <w:trPr>
          <w:trHeight w:val="615" w:hRule="atLeast"/>
        </w:trPr>
        <w:tc>
          <w:tcPr>
            <w:tcW w:w="1008" w:type="dxa"/>
            <w:vMerge w:val="continue"/>
            <w:tcBorders>
              <w:left w:val="single" w:color="auto" w:sz="4" w:space="0"/>
              <w:right w:val="single" w:color="auto" w:sz="4" w:space="0"/>
            </w:tcBorders>
            <w:vAlign w:val="center"/>
          </w:tcPr>
          <w:p w14:paraId="3C41F0BD">
            <w:pPr>
              <w:widowControl/>
              <w:adjustRightInd/>
              <w:jc w:val="left"/>
              <w:rPr>
                <w:rFonts w:ascii="宋体" w:hAnsi="宋体" w:cs="宋体"/>
                <w:color w:val="000000" w:themeColor="text1"/>
                <w:kern w:val="0"/>
                <w:sz w:val="24"/>
                <w14:textFill>
                  <w14:solidFill>
                    <w14:schemeClr w14:val="tx1"/>
                  </w14:solidFill>
                </w14:textFill>
              </w:rPr>
            </w:pP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36D8E3">
            <w:pPr>
              <w:widowControl/>
              <w:adjustRightInd/>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p>
        </w:tc>
        <w:tc>
          <w:tcPr>
            <w:tcW w:w="5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85AE2D">
            <w:pPr>
              <w:widowControl/>
              <w:adjustRightInd/>
              <w:jc w:val="left"/>
              <w:rPr>
                <w:rFonts w:ascii="宋体" w:hAnsi="宋体" w:cs="宋体"/>
                <w:color w:val="auto"/>
                <w:kern w:val="0"/>
                <w:sz w:val="24"/>
              </w:rPr>
            </w:pPr>
            <w:r>
              <w:rPr>
                <w:rFonts w:hint="eastAsia" w:ascii="宋体" w:hAnsi="宋体" w:cs="宋体"/>
                <w:color w:val="auto"/>
                <w:kern w:val="0"/>
                <w:sz w:val="24"/>
              </w:rPr>
              <w:t>根据运维方案的频次、人员配置和实施进度计划安排是否合理性、完整性进行评审，内容完整性、合理性、周密性进行打分。要点内容清晰、完整，完全吻合项目需求的得5分；要点内容略有瑕疵，基本满足项目需求的得4分；要点内容简单明确得3分；要点内容不清晰，内容缺失的得2分；要点内容混乱，内容缺失严重的得1分；未提供服务方案的不得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0FCD8646">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24E51414">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r>
      <w:tr w14:paraId="549A4CB3">
        <w:tblPrEx>
          <w:tblCellMar>
            <w:top w:w="0" w:type="dxa"/>
            <w:left w:w="108" w:type="dxa"/>
            <w:bottom w:w="0" w:type="dxa"/>
            <w:right w:w="108" w:type="dxa"/>
          </w:tblCellMar>
        </w:tblPrEx>
        <w:trPr>
          <w:trHeight w:val="615" w:hRule="atLeast"/>
        </w:trPr>
        <w:tc>
          <w:tcPr>
            <w:tcW w:w="1008" w:type="dxa"/>
            <w:vMerge w:val="continue"/>
            <w:tcBorders>
              <w:left w:val="single" w:color="auto" w:sz="4" w:space="0"/>
              <w:right w:val="single" w:color="auto" w:sz="4" w:space="0"/>
            </w:tcBorders>
            <w:vAlign w:val="center"/>
          </w:tcPr>
          <w:p w14:paraId="5674D2B2">
            <w:pPr>
              <w:widowControl/>
              <w:adjustRightInd/>
              <w:jc w:val="left"/>
              <w:rPr>
                <w:rFonts w:ascii="宋体" w:hAnsi="宋体" w:cs="宋体"/>
                <w:color w:val="000000" w:themeColor="text1"/>
                <w:kern w:val="0"/>
                <w:sz w:val="24"/>
                <w14:textFill>
                  <w14:solidFill>
                    <w14:schemeClr w14:val="tx1"/>
                  </w14:solidFill>
                </w14:textFill>
              </w:rPr>
            </w:pP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CA8C9D">
            <w:pPr>
              <w:widowControl/>
              <w:adjustRightInd/>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p>
        </w:tc>
        <w:tc>
          <w:tcPr>
            <w:tcW w:w="5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D34F7B">
            <w:pPr>
              <w:widowControl/>
              <w:adjustRightInd/>
              <w:jc w:val="left"/>
              <w:rPr>
                <w:rFonts w:ascii="宋体" w:hAnsi="宋体" w:cs="宋体"/>
                <w:color w:val="auto"/>
                <w:kern w:val="0"/>
                <w:sz w:val="24"/>
              </w:rPr>
            </w:pPr>
            <w:r>
              <w:rPr>
                <w:rFonts w:hint="eastAsia" w:ascii="宋体" w:hAnsi="宋体" w:cs="宋体"/>
                <w:color w:val="auto"/>
                <w:kern w:val="0"/>
                <w:sz w:val="24"/>
              </w:rPr>
              <w:t>根据项目实际情况提出运维过程中重难点分析及解决方案，重难点分析合理性进行评审，内容完整性、合理性、周密性进行打分。要点内容清晰、完整，完全吻合项目需求的得5分；要点内容略有瑕疵，基本满足项目需求的得4分；要点内容简单明确得3分；要点内容不清晰，内容缺失的得2分；要点内容混乱，内容缺失严重的得1分；未提供服务方案的不得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342FF2AD">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0EF9FEB2">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r>
      <w:tr w14:paraId="374B2A0E">
        <w:tblPrEx>
          <w:tblCellMar>
            <w:top w:w="0" w:type="dxa"/>
            <w:left w:w="108" w:type="dxa"/>
            <w:bottom w:w="0" w:type="dxa"/>
            <w:right w:w="108" w:type="dxa"/>
          </w:tblCellMar>
        </w:tblPrEx>
        <w:trPr>
          <w:trHeight w:val="615" w:hRule="atLeast"/>
        </w:trPr>
        <w:tc>
          <w:tcPr>
            <w:tcW w:w="1008" w:type="dxa"/>
            <w:vMerge w:val="continue"/>
            <w:tcBorders>
              <w:left w:val="single" w:color="auto" w:sz="4" w:space="0"/>
              <w:right w:val="single" w:color="auto" w:sz="4" w:space="0"/>
            </w:tcBorders>
            <w:vAlign w:val="center"/>
          </w:tcPr>
          <w:p w14:paraId="5B854234">
            <w:pPr>
              <w:widowControl/>
              <w:adjustRightInd/>
              <w:jc w:val="left"/>
              <w:rPr>
                <w:rFonts w:ascii="宋体" w:hAnsi="宋体" w:cs="宋体"/>
                <w:color w:val="000000" w:themeColor="text1"/>
                <w:kern w:val="0"/>
                <w:sz w:val="24"/>
                <w14:textFill>
                  <w14:solidFill>
                    <w14:schemeClr w14:val="tx1"/>
                  </w14:solidFill>
                </w14:textFill>
              </w:rPr>
            </w:pP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0D6931">
            <w:pPr>
              <w:widowControl/>
              <w:adjustRightInd/>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p>
        </w:tc>
        <w:tc>
          <w:tcPr>
            <w:tcW w:w="5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D838E4">
            <w:pPr>
              <w:widowControl/>
              <w:adjustRightInd/>
              <w:jc w:val="left"/>
              <w:rPr>
                <w:rFonts w:ascii="宋体" w:hAnsi="宋体" w:cs="宋体"/>
                <w:color w:val="auto"/>
                <w:kern w:val="0"/>
                <w:sz w:val="24"/>
              </w:rPr>
            </w:pPr>
            <w:r>
              <w:rPr>
                <w:rFonts w:hint="eastAsia" w:ascii="宋体" w:hAnsi="宋体" w:cs="宋体"/>
                <w:color w:val="auto"/>
                <w:kern w:val="0"/>
                <w:sz w:val="24"/>
              </w:rPr>
              <w:t>针对本次运维软件系统的内容进行全面深入研究，针对软件系统各子模块功能分别提出详细运维内容，数据库的运维方案、故障响应流程等内容，根据内容完整性、合理性、周密性进行打分。要点内容清晰、完整，完全吻合项目需求的得5分；要点内容略有瑕疵，基本满足项目需求的得4分；要点内容简单明确得3分；要点内容不清晰，内容缺失的得2分；要点内容混乱，内容缺失严重的得1分；未提供服务方案的不得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3D0A032B">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78B71855">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r>
      <w:tr w14:paraId="0E987C55">
        <w:tblPrEx>
          <w:tblCellMar>
            <w:top w:w="0" w:type="dxa"/>
            <w:left w:w="108" w:type="dxa"/>
            <w:bottom w:w="0" w:type="dxa"/>
            <w:right w:w="108" w:type="dxa"/>
          </w:tblCellMar>
        </w:tblPrEx>
        <w:trPr>
          <w:trHeight w:val="847" w:hRule="atLeast"/>
        </w:trPr>
        <w:tc>
          <w:tcPr>
            <w:tcW w:w="1008" w:type="dxa"/>
            <w:vMerge w:val="continue"/>
            <w:tcBorders>
              <w:left w:val="single" w:color="auto" w:sz="4" w:space="0"/>
              <w:right w:val="single" w:color="auto" w:sz="4" w:space="0"/>
            </w:tcBorders>
            <w:vAlign w:val="center"/>
          </w:tcPr>
          <w:p w14:paraId="769C0BAF">
            <w:pPr>
              <w:widowControl/>
              <w:adjustRightInd/>
              <w:jc w:val="left"/>
              <w:rPr>
                <w:rFonts w:ascii="宋体" w:hAnsi="宋体" w:cs="宋体"/>
                <w:color w:val="000000" w:themeColor="text1"/>
                <w:kern w:val="0"/>
                <w:sz w:val="24"/>
                <w14:textFill>
                  <w14:solidFill>
                    <w14:schemeClr w14:val="tx1"/>
                  </w14:solidFill>
                </w14:textFill>
              </w:rPr>
            </w:pP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0780C0">
            <w:pPr>
              <w:widowControl/>
              <w:adjustRightInd/>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p>
        </w:tc>
        <w:tc>
          <w:tcPr>
            <w:tcW w:w="5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7B38B3">
            <w:pPr>
              <w:widowControl/>
              <w:adjustRightInd/>
              <w:jc w:val="left"/>
              <w:rPr>
                <w:rFonts w:ascii="宋体" w:hAnsi="宋体" w:cs="宋体"/>
                <w:color w:val="auto"/>
                <w:kern w:val="0"/>
                <w:sz w:val="24"/>
              </w:rPr>
            </w:pPr>
            <w:r>
              <w:rPr>
                <w:rFonts w:hint="eastAsia" w:ascii="宋体" w:hAnsi="宋体" w:cs="宋体"/>
                <w:color w:val="auto"/>
                <w:kern w:val="0"/>
                <w:sz w:val="24"/>
              </w:rPr>
              <w:t>针对重大节假日、汛期提供系统运维保障方案，提出系统运维服务响应速度和响应方案等，根据方案的完整性评审，内容完整性、合理性、周密性进行打分。要点内容清晰、完整，完全吻合项目需求的得5分；要点内容略有瑕疵，基本满足项目需求的得4分；要点内容简单明确得3分；要点内容不清晰，内容缺失的得2分；要点内容混乱，内容缺失严重的得1分；未提供服务方案的不得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266D7110">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7CA70963">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r>
      <w:tr w14:paraId="11083E69">
        <w:tblPrEx>
          <w:tblCellMar>
            <w:top w:w="0" w:type="dxa"/>
            <w:left w:w="108" w:type="dxa"/>
            <w:bottom w:w="0" w:type="dxa"/>
            <w:right w:w="108" w:type="dxa"/>
          </w:tblCellMar>
        </w:tblPrEx>
        <w:trPr>
          <w:trHeight w:val="90" w:hRule="atLeast"/>
        </w:trPr>
        <w:tc>
          <w:tcPr>
            <w:tcW w:w="1008" w:type="dxa"/>
            <w:vMerge w:val="continue"/>
            <w:tcBorders>
              <w:left w:val="single" w:color="auto" w:sz="4" w:space="0"/>
              <w:right w:val="single" w:color="auto" w:sz="4" w:space="0"/>
            </w:tcBorders>
            <w:vAlign w:val="center"/>
          </w:tcPr>
          <w:p w14:paraId="380066AE">
            <w:pPr>
              <w:widowControl/>
              <w:adjustRightInd/>
              <w:jc w:val="left"/>
              <w:rPr>
                <w:rFonts w:ascii="宋体" w:hAnsi="宋体" w:cs="宋体"/>
                <w:color w:val="000000" w:themeColor="text1"/>
                <w:kern w:val="0"/>
                <w:sz w:val="24"/>
                <w14:textFill>
                  <w14:solidFill>
                    <w14:schemeClr w14:val="tx1"/>
                  </w14:solidFill>
                </w14:textFill>
              </w:rPr>
            </w:pP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10EEA1">
            <w:pPr>
              <w:widowControl/>
              <w:adjustRightInd/>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6</w:t>
            </w:r>
          </w:p>
        </w:tc>
        <w:tc>
          <w:tcPr>
            <w:tcW w:w="5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85CAE3">
            <w:pPr>
              <w:widowControl/>
              <w:adjustRightInd/>
              <w:jc w:val="left"/>
              <w:rPr>
                <w:rFonts w:ascii="宋体" w:hAnsi="宋体" w:cs="宋体"/>
                <w:color w:val="auto"/>
                <w:kern w:val="0"/>
                <w:sz w:val="24"/>
              </w:rPr>
            </w:pPr>
            <w:r>
              <w:rPr>
                <w:rFonts w:hint="eastAsia" w:ascii="宋体" w:hAnsi="宋体" w:cs="宋体"/>
                <w:color w:val="auto"/>
                <w:kern w:val="0"/>
                <w:sz w:val="24"/>
              </w:rPr>
              <w:t>分别阐述本项目所需要的技术服务方案，展现供应商具备技术咨询服务能力，根据内容完整性、合理性、周密性进行打分。要点内容清晰、完整，完全吻合项目需求的得5分；要点内容略有瑕疵，基本满足项目需求的得4分；要点内容简单明确得3分；要点内容不清晰，内容缺失的得2分；要点内容混乱，内容缺失严重的得1分；未提供服务方案的不得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785C3979">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294A34C0">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r>
      <w:tr w14:paraId="620DFF36">
        <w:tblPrEx>
          <w:tblCellMar>
            <w:top w:w="0" w:type="dxa"/>
            <w:left w:w="108" w:type="dxa"/>
            <w:bottom w:w="0" w:type="dxa"/>
            <w:right w:w="108" w:type="dxa"/>
          </w:tblCellMar>
        </w:tblPrEx>
        <w:trPr>
          <w:trHeight w:val="677" w:hRule="atLeast"/>
        </w:trPr>
        <w:tc>
          <w:tcPr>
            <w:tcW w:w="1008" w:type="dxa"/>
            <w:vMerge w:val="continue"/>
            <w:tcBorders>
              <w:left w:val="single" w:color="auto" w:sz="4" w:space="0"/>
              <w:right w:val="single" w:color="auto" w:sz="4" w:space="0"/>
            </w:tcBorders>
            <w:vAlign w:val="center"/>
          </w:tcPr>
          <w:p w14:paraId="3D0E9C09">
            <w:pPr>
              <w:widowControl/>
              <w:adjustRightInd/>
              <w:jc w:val="left"/>
              <w:rPr>
                <w:rFonts w:ascii="宋体" w:hAnsi="宋体" w:cs="宋体"/>
                <w:color w:val="000000" w:themeColor="text1"/>
                <w:kern w:val="0"/>
                <w:sz w:val="24"/>
                <w14:textFill>
                  <w14:solidFill>
                    <w14:schemeClr w14:val="tx1"/>
                  </w14:solidFill>
                </w14:textFill>
              </w:rPr>
            </w:pP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22CC3D">
            <w:pPr>
              <w:widowControl/>
              <w:adjustRightInd/>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7</w:t>
            </w:r>
          </w:p>
        </w:tc>
        <w:tc>
          <w:tcPr>
            <w:tcW w:w="5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0954E5">
            <w:pPr>
              <w:widowControl/>
              <w:adjustRightInd/>
              <w:jc w:val="left"/>
              <w:rPr>
                <w:rFonts w:ascii="宋体" w:hAnsi="宋体" w:cs="宋体"/>
                <w:color w:val="auto"/>
                <w:kern w:val="0"/>
                <w:sz w:val="24"/>
              </w:rPr>
            </w:pPr>
            <w:r>
              <w:rPr>
                <w:rFonts w:hint="eastAsia" w:ascii="宋体" w:hAnsi="宋体" w:cs="宋体"/>
                <w:color w:val="auto"/>
                <w:kern w:val="0"/>
                <w:sz w:val="24"/>
                <w:lang w:val="en-US" w:eastAsia="zh-CN"/>
              </w:rPr>
              <w:t>针对</w:t>
            </w:r>
            <w:r>
              <w:rPr>
                <w:rFonts w:hint="eastAsia" w:ascii="宋体" w:hAnsi="宋体" w:cs="宋体"/>
                <w:color w:val="auto"/>
                <w:kern w:val="0"/>
                <w:sz w:val="24"/>
              </w:rPr>
              <w:t>本项目提出合理的完善和升级方案，对方案的合理性和可行性进行评审，内容完整性、合理性、周密性进行打分。要点内容清晰、完整，完全吻合项目需求的得5分；要点内容略有瑕疵，基本满足项目需求的得4分；要点内容简单明确得3分；要点内容不清晰，内容缺失的得2分；要点内容混乱，内容缺失严重的得1分；未提供服务方案的不得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18B4D3D4">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FD8CC1D">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r>
      <w:tr w14:paraId="731CFBA3">
        <w:tblPrEx>
          <w:tblCellMar>
            <w:top w:w="0" w:type="dxa"/>
            <w:left w:w="108" w:type="dxa"/>
            <w:bottom w:w="0" w:type="dxa"/>
            <w:right w:w="108" w:type="dxa"/>
          </w:tblCellMar>
        </w:tblPrEx>
        <w:trPr>
          <w:trHeight w:val="677" w:hRule="atLeast"/>
        </w:trPr>
        <w:tc>
          <w:tcPr>
            <w:tcW w:w="1008" w:type="dxa"/>
            <w:vMerge w:val="continue"/>
            <w:tcBorders>
              <w:left w:val="single" w:color="auto" w:sz="4" w:space="0"/>
              <w:right w:val="single" w:color="auto" w:sz="4" w:space="0"/>
            </w:tcBorders>
            <w:vAlign w:val="center"/>
          </w:tcPr>
          <w:p w14:paraId="40C08AD8">
            <w:pPr>
              <w:widowControl/>
              <w:adjustRightInd/>
              <w:jc w:val="left"/>
              <w:rPr>
                <w:rFonts w:ascii="宋体" w:hAnsi="宋体" w:cs="宋体"/>
                <w:color w:val="000000" w:themeColor="text1"/>
                <w:kern w:val="0"/>
                <w:sz w:val="24"/>
                <w14:textFill>
                  <w14:solidFill>
                    <w14:schemeClr w14:val="tx1"/>
                  </w14:solidFill>
                </w14:textFill>
              </w:rPr>
            </w:pP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0C5980">
            <w:pPr>
              <w:widowControl/>
              <w:adjustRightInd/>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8</w:t>
            </w:r>
          </w:p>
        </w:tc>
        <w:tc>
          <w:tcPr>
            <w:tcW w:w="5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D7F0C5">
            <w:pPr>
              <w:widowControl/>
              <w:adjustRightInd/>
              <w:jc w:val="left"/>
              <w:rPr>
                <w:rFonts w:ascii="宋体" w:hAnsi="宋体" w:cs="宋体"/>
                <w:color w:val="auto"/>
                <w:kern w:val="0"/>
                <w:sz w:val="24"/>
              </w:rPr>
            </w:pPr>
            <w:r>
              <w:rPr>
                <w:rFonts w:hint="eastAsia" w:ascii="宋体" w:hAnsi="宋体" w:cs="宋体"/>
                <w:color w:val="auto"/>
                <w:kern w:val="0"/>
                <w:sz w:val="24"/>
              </w:rPr>
              <w:t>结合采购需求，建立项目质量保障方案，工作机制、审核制度完整，根据内容完整性、合理性、周密性进行打分。要点内容清晰、完整，完全吻合项目需求的得5分；要点内容略有瑕疵，基本满足项目需求的得4分；要点内容简单明确得3分；要点内容不清晰，内容缺失的得2分；要点内容混乱，内容缺失严重的得1分；未提供服务方案的不得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5D8611A8">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6F8E010F">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r>
      <w:tr w14:paraId="1FC40998">
        <w:tblPrEx>
          <w:tblCellMar>
            <w:top w:w="0" w:type="dxa"/>
            <w:left w:w="108" w:type="dxa"/>
            <w:bottom w:w="0" w:type="dxa"/>
            <w:right w:w="108" w:type="dxa"/>
          </w:tblCellMar>
        </w:tblPrEx>
        <w:trPr>
          <w:trHeight w:val="677" w:hRule="atLeast"/>
        </w:trPr>
        <w:tc>
          <w:tcPr>
            <w:tcW w:w="1008" w:type="dxa"/>
            <w:vMerge w:val="continue"/>
            <w:tcBorders>
              <w:left w:val="single" w:color="auto" w:sz="4" w:space="0"/>
              <w:right w:val="single" w:color="auto" w:sz="4" w:space="0"/>
            </w:tcBorders>
            <w:vAlign w:val="center"/>
          </w:tcPr>
          <w:p w14:paraId="59E8E6C8">
            <w:pPr>
              <w:widowControl/>
              <w:adjustRightInd/>
              <w:jc w:val="left"/>
              <w:rPr>
                <w:rFonts w:ascii="宋体" w:hAnsi="宋体" w:cs="宋体"/>
                <w:color w:val="000000" w:themeColor="text1"/>
                <w:kern w:val="0"/>
                <w:sz w:val="24"/>
                <w14:textFill>
                  <w14:solidFill>
                    <w14:schemeClr w14:val="tx1"/>
                  </w14:solidFill>
                </w14:textFill>
              </w:rPr>
            </w:pP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F9BE7F">
            <w:pPr>
              <w:widowControl/>
              <w:adjustRightInd/>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9</w:t>
            </w:r>
          </w:p>
        </w:tc>
        <w:tc>
          <w:tcPr>
            <w:tcW w:w="5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9DDC34">
            <w:pPr>
              <w:widowControl/>
              <w:adjustRightInd/>
              <w:jc w:val="left"/>
              <w:rPr>
                <w:rFonts w:ascii="宋体" w:hAnsi="宋体" w:cs="宋体"/>
                <w:color w:val="auto"/>
                <w:kern w:val="0"/>
                <w:sz w:val="24"/>
              </w:rPr>
            </w:pPr>
            <w:r>
              <w:rPr>
                <w:rFonts w:hint="eastAsia" w:ascii="宋体" w:hAnsi="宋体" w:cs="宋体"/>
                <w:color w:val="auto"/>
                <w:kern w:val="0"/>
                <w:sz w:val="24"/>
              </w:rPr>
              <w:t>结合采购需求，提出系统信创改造方案，包括详细改造方案，使其符合信创要求。根据内容的完整性、合理性、周密性进行打分，要点内容清晰、完整，完全吻合项目需求的得5分；要点内容略有瑕疵，基本满足项目需求的得4分；要点内容简单明确得3分；要点内容不清晰，内容缺失的得2分；要点内容混乱，内容缺失严重的得1分；未提供服务方案的不得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3804F869">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15C1A017">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r>
      <w:tr w14:paraId="377CEF7F">
        <w:tblPrEx>
          <w:tblCellMar>
            <w:top w:w="0" w:type="dxa"/>
            <w:left w:w="108" w:type="dxa"/>
            <w:bottom w:w="0" w:type="dxa"/>
            <w:right w:w="108" w:type="dxa"/>
          </w:tblCellMar>
        </w:tblPrEx>
        <w:trPr>
          <w:trHeight w:val="677" w:hRule="atLeast"/>
        </w:trPr>
        <w:tc>
          <w:tcPr>
            <w:tcW w:w="1008" w:type="dxa"/>
            <w:vMerge w:val="continue"/>
            <w:tcBorders>
              <w:left w:val="single" w:color="auto" w:sz="4" w:space="0"/>
              <w:right w:val="single" w:color="auto" w:sz="4" w:space="0"/>
            </w:tcBorders>
            <w:vAlign w:val="center"/>
          </w:tcPr>
          <w:p w14:paraId="0C8FBBD2">
            <w:pPr>
              <w:widowControl/>
              <w:adjustRightInd/>
              <w:jc w:val="left"/>
              <w:rPr>
                <w:rFonts w:ascii="宋体" w:hAnsi="宋体" w:cs="宋体"/>
                <w:color w:val="000000" w:themeColor="text1"/>
                <w:kern w:val="0"/>
                <w:sz w:val="24"/>
                <w14:textFill>
                  <w14:solidFill>
                    <w14:schemeClr w14:val="tx1"/>
                  </w14:solidFill>
                </w14:textFill>
              </w:rPr>
            </w:pP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5FF7D0">
            <w:pPr>
              <w:widowControl/>
              <w:adjustRightInd/>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0</w:t>
            </w:r>
          </w:p>
        </w:tc>
        <w:tc>
          <w:tcPr>
            <w:tcW w:w="5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A14049">
            <w:pPr>
              <w:widowControl/>
              <w:adjustRightInd/>
              <w:jc w:val="left"/>
              <w:rPr>
                <w:rFonts w:ascii="宋体" w:hAnsi="宋体" w:cs="宋体"/>
                <w:color w:val="auto"/>
                <w:kern w:val="0"/>
                <w:sz w:val="24"/>
              </w:rPr>
            </w:pPr>
            <w:r>
              <w:rPr>
                <w:rFonts w:hint="eastAsia" w:ascii="宋体" w:hAnsi="宋体" w:cs="宋体"/>
                <w:color w:val="auto"/>
                <w:kern w:val="0"/>
                <w:sz w:val="24"/>
              </w:rPr>
              <w:t>结合采购需求，编制应急服务方案，包括应急处理流程、应急响应流程等，根据内容完整性、合理性、周密性进行打分。根据内容的完整性、合理性、周密性进行打分，要点内容清晰、完整，完全吻合项目需求的得5分；要点内容略有瑕疵，基本满足项目需求的得4分；要点内容简单明确得3分；要点内容不清晰，内容缺失的得2分；要点内容混乱，内容缺失严重的得1分；未提供服务方案的不得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214408BE">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19E5D78D">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r>
      <w:tr w14:paraId="5FBF5B65">
        <w:tblPrEx>
          <w:tblCellMar>
            <w:top w:w="0" w:type="dxa"/>
            <w:left w:w="108" w:type="dxa"/>
            <w:bottom w:w="0" w:type="dxa"/>
            <w:right w:w="108" w:type="dxa"/>
          </w:tblCellMar>
        </w:tblPrEx>
        <w:trPr>
          <w:trHeight w:val="677" w:hRule="atLeast"/>
        </w:trPr>
        <w:tc>
          <w:tcPr>
            <w:tcW w:w="1008" w:type="dxa"/>
            <w:vMerge w:val="continue"/>
            <w:tcBorders>
              <w:left w:val="single" w:color="auto" w:sz="4" w:space="0"/>
              <w:right w:val="single" w:color="auto" w:sz="4" w:space="0"/>
            </w:tcBorders>
            <w:vAlign w:val="center"/>
          </w:tcPr>
          <w:p w14:paraId="157F2DA7">
            <w:pPr>
              <w:widowControl/>
              <w:adjustRightInd/>
              <w:jc w:val="left"/>
              <w:rPr>
                <w:rFonts w:ascii="宋体" w:hAnsi="宋体" w:cs="宋体"/>
                <w:color w:val="000000" w:themeColor="text1"/>
                <w:kern w:val="0"/>
                <w:sz w:val="24"/>
                <w14:textFill>
                  <w14:solidFill>
                    <w14:schemeClr w14:val="tx1"/>
                  </w14:solidFill>
                </w14:textFill>
              </w:rPr>
            </w:pP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360E7F">
            <w:pPr>
              <w:widowControl/>
              <w:adjustRightInd/>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1</w:t>
            </w:r>
          </w:p>
        </w:tc>
        <w:tc>
          <w:tcPr>
            <w:tcW w:w="5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301165">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拟派本项目项目负责人具有高级信息系统项目管理师证书</w:t>
            </w:r>
            <w:r>
              <w:rPr>
                <w:rFonts w:hint="eastAsia" w:ascii="宋体" w:hAnsi="宋体" w:cs="宋体"/>
                <w:color w:val="auto"/>
                <w:kern w:val="0"/>
                <w:sz w:val="24"/>
                <w:highlight w:val="none"/>
                <w:lang w:val="en-US" w:eastAsia="zh-CN"/>
              </w:rPr>
              <w:t>或智能化系统集成项目经理（高级）证书</w:t>
            </w:r>
            <w:r>
              <w:rPr>
                <w:rFonts w:hint="eastAsia" w:ascii="宋体" w:hAnsi="宋体" w:cs="宋体"/>
                <w:color w:val="auto"/>
                <w:kern w:val="0"/>
                <w:sz w:val="24"/>
                <w:highlight w:val="none"/>
              </w:rPr>
              <w:t>，得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最高得4分</w:t>
            </w:r>
            <w:r>
              <w:rPr>
                <w:rFonts w:hint="eastAsia" w:ascii="宋体" w:hAnsi="宋体" w:cs="宋体"/>
                <w:color w:val="auto"/>
                <w:kern w:val="0"/>
                <w:sz w:val="24"/>
                <w:highlight w:val="none"/>
              </w:rPr>
              <w:t>。（须提供证书复印件</w:t>
            </w:r>
            <w:r>
              <w:rPr>
                <w:rFonts w:hint="eastAsia" w:ascii="宋体" w:hAnsi="宋体" w:cs="宋体"/>
                <w:color w:val="auto"/>
                <w:kern w:val="0"/>
                <w:sz w:val="24"/>
                <w:highlight w:val="none"/>
                <w:lang w:val="en-US" w:eastAsia="zh-CN"/>
              </w:rPr>
              <w:t>及截至之日前3个月内中任意1个月的社保证明</w:t>
            </w:r>
            <w:r>
              <w:rPr>
                <w:rFonts w:hint="eastAsia" w:ascii="宋体" w:hAnsi="宋体" w:cs="宋体"/>
                <w:color w:val="auto"/>
                <w:kern w:val="0"/>
                <w:sz w:val="24"/>
                <w:highlight w:val="none"/>
              </w:rPr>
              <w:t>，不提供不得分）。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0150E17F">
            <w:pPr>
              <w:widowControl/>
              <w:adjustRightInd/>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0240B95B">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r>
      <w:tr w14:paraId="3EA5E233">
        <w:tblPrEx>
          <w:tblCellMar>
            <w:top w:w="0" w:type="dxa"/>
            <w:left w:w="108" w:type="dxa"/>
            <w:bottom w:w="0" w:type="dxa"/>
            <w:right w:w="108" w:type="dxa"/>
          </w:tblCellMar>
        </w:tblPrEx>
        <w:trPr>
          <w:trHeight w:val="677" w:hRule="atLeast"/>
        </w:trPr>
        <w:tc>
          <w:tcPr>
            <w:tcW w:w="1008" w:type="dxa"/>
            <w:vMerge w:val="continue"/>
            <w:tcBorders>
              <w:left w:val="single" w:color="auto" w:sz="4" w:space="0"/>
              <w:right w:val="single" w:color="auto" w:sz="4" w:space="0"/>
            </w:tcBorders>
            <w:vAlign w:val="center"/>
          </w:tcPr>
          <w:p w14:paraId="7FED37B8">
            <w:pPr>
              <w:widowControl/>
              <w:adjustRightInd/>
              <w:jc w:val="left"/>
              <w:rPr>
                <w:rFonts w:ascii="宋体" w:hAnsi="宋体" w:cs="宋体"/>
                <w:color w:val="000000" w:themeColor="text1"/>
                <w:kern w:val="0"/>
                <w:sz w:val="24"/>
                <w14:textFill>
                  <w14:solidFill>
                    <w14:schemeClr w14:val="tx1"/>
                  </w14:solidFill>
                </w14:textFill>
              </w:rPr>
            </w:pP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4D9C8E">
            <w:pPr>
              <w:widowControl/>
              <w:adjustRightInd/>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2</w:t>
            </w:r>
          </w:p>
        </w:tc>
        <w:tc>
          <w:tcPr>
            <w:tcW w:w="5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EFCA31">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投入本项目团队人员资质情况 (除项目负责人外)：项目人力资源配备充足，专业齐全，结构合理，拟派项目组成员具有网络工程师、通信工程师、软件测评工程师,每具备以上一个专业职称证书得1分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最高得分4分。</w:t>
            </w:r>
          </w:p>
          <w:p w14:paraId="4835529C">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(注：每位项目组成员不重复计分，须提供证书复印件</w:t>
            </w:r>
            <w:r>
              <w:rPr>
                <w:rFonts w:hint="eastAsia" w:ascii="宋体" w:hAnsi="宋体" w:cs="宋体"/>
                <w:color w:val="auto"/>
                <w:kern w:val="0"/>
                <w:sz w:val="24"/>
                <w:highlight w:val="none"/>
                <w:lang w:val="en-US" w:eastAsia="zh-CN"/>
              </w:rPr>
              <w:t>及截至之日前3个月内中任意1个月的社保证明</w:t>
            </w:r>
            <w:r>
              <w:rPr>
                <w:rFonts w:hint="eastAsia" w:ascii="宋体" w:hAnsi="宋体" w:cs="宋体"/>
                <w:color w:val="auto"/>
                <w:kern w:val="0"/>
                <w:sz w:val="24"/>
                <w:highlight w:val="none"/>
              </w:rPr>
              <w:t>，不提供不得分)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720B8DC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4DBC9B34">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r>
      <w:tr w14:paraId="7A1898CB">
        <w:tblPrEx>
          <w:tblCellMar>
            <w:top w:w="0" w:type="dxa"/>
            <w:left w:w="108" w:type="dxa"/>
            <w:bottom w:w="0" w:type="dxa"/>
            <w:right w:w="108" w:type="dxa"/>
          </w:tblCellMar>
        </w:tblPrEx>
        <w:trPr>
          <w:trHeight w:val="677" w:hRule="atLeast"/>
        </w:trPr>
        <w:tc>
          <w:tcPr>
            <w:tcW w:w="1008" w:type="dxa"/>
            <w:vMerge w:val="continue"/>
            <w:tcBorders>
              <w:left w:val="single" w:color="auto" w:sz="4" w:space="0"/>
              <w:right w:val="single" w:color="auto" w:sz="4" w:space="0"/>
            </w:tcBorders>
            <w:vAlign w:val="center"/>
          </w:tcPr>
          <w:p w14:paraId="33982D09">
            <w:pPr>
              <w:widowControl/>
              <w:adjustRightInd/>
              <w:jc w:val="left"/>
              <w:rPr>
                <w:rFonts w:ascii="宋体" w:hAnsi="宋体" w:cs="宋体"/>
                <w:color w:val="000000" w:themeColor="text1"/>
                <w:kern w:val="0"/>
                <w:sz w:val="24"/>
                <w14:textFill>
                  <w14:solidFill>
                    <w14:schemeClr w14:val="tx1"/>
                  </w14:solidFill>
                </w14:textFill>
              </w:rPr>
            </w:pP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BFF3B3">
            <w:pPr>
              <w:widowControl/>
              <w:adjustRightInd/>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3</w:t>
            </w:r>
          </w:p>
        </w:tc>
        <w:tc>
          <w:tcPr>
            <w:tcW w:w="5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16797D">
            <w:pPr>
              <w:widowControl/>
              <w:adjustRightInd/>
              <w:jc w:val="left"/>
              <w:rPr>
                <w:rFonts w:ascii="宋体" w:hAnsi="宋体" w:cs="宋体"/>
                <w:color w:val="auto"/>
                <w:kern w:val="0"/>
                <w:sz w:val="24"/>
              </w:rPr>
            </w:pPr>
            <w:r>
              <w:rPr>
                <w:rFonts w:hint="eastAsia" w:ascii="宋体" w:hAnsi="宋体" w:cs="宋体"/>
                <w:color w:val="auto"/>
                <w:kern w:val="0"/>
                <w:sz w:val="24"/>
              </w:rPr>
              <w:t>结合采购需求，制定培训方案，包括培训目的和对象、培训内容、培训安排和教学方式等，根据内容的完整性、合理性、周密性进行打分，要点内容清晰、完整，完全吻合项目需求的得</w:t>
            </w:r>
            <w:r>
              <w:rPr>
                <w:rFonts w:hint="eastAsia" w:ascii="宋体" w:hAnsi="宋体" w:cs="宋体"/>
                <w:color w:val="auto"/>
                <w:kern w:val="0"/>
                <w:sz w:val="24"/>
                <w:lang w:val="en-US" w:eastAsia="zh-CN"/>
              </w:rPr>
              <w:t>4</w:t>
            </w:r>
            <w:r>
              <w:rPr>
                <w:rFonts w:hint="eastAsia" w:ascii="宋体" w:hAnsi="宋体" w:cs="宋体"/>
                <w:color w:val="auto"/>
                <w:kern w:val="0"/>
                <w:sz w:val="24"/>
              </w:rPr>
              <w:t>分；要点内容略有瑕疵，基本满足项目需求的得</w:t>
            </w:r>
            <w:r>
              <w:rPr>
                <w:rFonts w:hint="eastAsia" w:ascii="宋体" w:hAnsi="宋体" w:cs="宋体"/>
                <w:color w:val="auto"/>
                <w:kern w:val="0"/>
                <w:sz w:val="24"/>
                <w:lang w:val="en-US" w:eastAsia="zh-CN"/>
              </w:rPr>
              <w:t>3</w:t>
            </w:r>
            <w:r>
              <w:rPr>
                <w:rFonts w:hint="eastAsia" w:ascii="宋体" w:hAnsi="宋体" w:cs="宋体"/>
                <w:color w:val="auto"/>
                <w:kern w:val="0"/>
                <w:sz w:val="24"/>
              </w:rPr>
              <w:t>分；要点内容简单明确得</w:t>
            </w:r>
            <w:r>
              <w:rPr>
                <w:rFonts w:hint="eastAsia" w:ascii="宋体" w:hAnsi="宋体" w:cs="宋体"/>
                <w:color w:val="auto"/>
                <w:kern w:val="0"/>
                <w:sz w:val="24"/>
                <w:lang w:val="en-US" w:eastAsia="zh-CN"/>
              </w:rPr>
              <w:t>2</w:t>
            </w:r>
            <w:r>
              <w:rPr>
                <w:rFonts w:hint="eastAsia" w:ascii="宋体" w:hAnsi="宋体" w:cs="宋体"/>
                <w:color w:val="auto"/>
                <w:kern w:val="0"/>
                <w:sz w:val="24"/>
              </w:rPr>
              <w:t>分；要点内容不清晰，内容缺失的得</w:t>
            </w:r>
            <w:r>
              <w:rPr>
                <w:rFonts w:hint="eastAsia" w:ascii="宋体" w:hAnsi="宋体" w:cs="宋体"/>
                <w:color w:val="auto"/>
                <w:kern w:val="0"/>
                <w:sz w:val="24"/>
                <w:lang w:val="en-US" w:eastAsia="zh-CN"/>
              </w:rPr>
              <w:t>1</w:t>
            </w:r>
            <w:r>
              <w:rPr>
                <w:rFonts w:hint="eastAsia" w:ascii="宋体" w:hAnsi="宋体" w:cs="宋体"/>
                <w:color w:val="auto"/>
                <w:kern w:val="0"/>
                <w:sz w:val="24"/>
              </w:rPr>
              <w:t>分；要点内容混乱，内容缺失严重的得</w:t>
            </w:r>
            <w:r>
              <w:rPr>
                <w:rFonts w:hint="eastAsia" w:ascii="宋体" w:hAnsi="宋体" w:cs="宋体"/>
                <w:color w:val="auto"/>
                <w:kern w:val="0"/>
                <w:sz w:val="24"/>
                <w:lang w:val="en-US" w:eastAsia="zh-CN"/>
              </w:rPr>
              <w:t>0.5</w:t>
            </w:r>
            <w:r>
              <w:rPr>
                <w:rFonts w:hint="eastAsia" w:ascii="宋体" w:hAnsi="宋体" w:cs="宋体"/>
                <w:color w:val="auto"/>
                <w:kern w:val="0"/>
                <w:sz w:val="24"/>
              </w:rPr>
              <w:t>分；未提供服务方案的不得分；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20B44282">
            <w:pPr>
              <w:widowControl/>
              <w:adjustRightInd/>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4</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0ED2AEA7">
            <w:pPr>
              <w:widowControl/>
              <w:adjustRightInd/>
              <w:jc w:val="center"/>
              <w:rPr>
                <w:rFonts w:ascii="宋体" w:hAnsi="宋体" w:cs="宋体"/>
                <w:color w:val="auto"/>
                <w:kern w:val="0"/>
                <w:sz w:val="24"/>
              </w:rPr>
            </w:pPr>
            <w:r>
              <w:rPr>
                <w:rFonts w:hint="eastAsia" w:ascii="宋体" w:hAnsi="宋体" w:cs="宋体"/>
                <w:color w:val="auto"/>
                <w:kern w:val="0"/>
                <w:sz w:val="24"/>
              </w:rPr>
              <w:t>主观分</w:t>
            </w:r>
          </w:p>
        </w:tc>
      </w:tr>
      <w:tr w14:paraId="24DED7CD">
        <w:tblPrEx>
          <w:tblCellMar>
            <w:top w:w="0" w:type="dxa"/>
            <w:left w:w="108" w:type="dxa"/>
            <w:bottom w:w="0" w:type="dxa"/>
            <w:right w:w="108" w:type="dxa"/>
          </w:tblCellMar>
        </w:tblPrEx>
        <w:trPr>
          <w:trHeight w:val="677" w:hRule="atLeast"/>
        </w:trPr>
        <w:tc>
          <w:tcPr>
            <w:tcW w:w="1008" w:type="dxa"/>
            <w:vMerge w:val="continue"/>
            <w:tcBorders>
              <w:left w:val="single" w:color="auto" w:sz="4" w:space="0"/>
              <w:bottom w:val="single" w:color="auto" w:sz="4" w:space="0"/>
              <w:right w:val="single" w:color="auto" w:sz="4" w:space="0"/>
            </w:tcBorders>
            <w:vAlign w:val="center"/>
          </w:tcPr>
          <w:p w14:paraId="37758ACE">
            <w:pPr>
              <w:widowControl/>
              <w:adjustRightInd/>
              <w:jc w:val="left"/>
              <w:rPr>
                <w:rFonts w:ascii="宋体" w:hAnsi="宋体" w:cs="宋体"/>
                <w:color w:val="000000" w:themeColor="text1"/>
                <w:kern w:val="0"/>
                <w:sz w:val="24"/>
                <w14:textFill>
                  <w14:solidFill>
                    <w14:schemeClr w14:val="tx1"/>
                  </w14:solidFill>
                </w14:textFill>
              </w:rPr>
            </w:pP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4AD212">
            <w:pPr>
              <w:widowControl/>
              <w:adjustRightInd/>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4</w:t>
            </w:r>
          </w:p>
        </w:tc>
        <w:tc>
          <w:tcPr>
            <w:tcW w:w="5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F50743">
            <w:pPr>
              <w:widowControl/>
              <w:adjustRightInd/>
              <w:jc w:val="left"/>
              <w:rPr>
                <w:rFonts w:ascii="宋体" w:hAnsi="宋体" w:cs="宋体"/>
                <w:color w:val="auto"/>
                <w:kern w:val="0"/>
                <w:sz w:val="24"/>
              </w:rPr>
            </w:pPr>
            <w:r>
              <w:rPr>
                <w:rFonts w:hint="eastAsia" w:ascii="宋体" w:hAnsi="宋体" w:cs="宋体"/>
                <w:color w:val="auto"/>
                <w:kern w:val="0"/>
                <w:sz w:val="24"/>
              </w:rPr>
              <w:t>结合采购需求，制定验收方案，包括验收流程和方式、验收后培训等，根据内容完整性、合理性、周密性进行打分。要点内容清晰、完整，完全吻合项目需求的得</w:t>
            </w:r>
            <w:r>
              <w:rPr>
                <w:rFonts w:hint="eastAsia" w:ascii="宋体" w:hAnsi="宋体" w:cs="宋体"/>
                <w:color w:val="auto"/>
                <w:kern w:val="0"/>
                <w:sz w:val="24"/>
                <w:lang w:val="en-US" w:eastAsia="zh-CN"/>
              </w:rPr>
              <w:t>4</w:t>
            </w:r>
            <w:r>
              <w:rPr>
                <w:rFonts w:hint="eastAsia" w:ascii="宋体" w:hAnsi="宋体" w:cs="宋体"/>
                <w:color w:val="auto"/>
                <w:kern w:val="0"/>
                <w:sz w:val="24"/>
              </w:rPr>
              <w:t>分；要点内容略有瑕疵，基本满足项目需求的得</w:t>
            </w:r>
            <w:r>
              <w:rPr>
                <w:rFonts w:hint="eastAsia" w:ascii="宋体" w:hAnsi="宋体" w:cs="宋体"/>
                <w:color w:val="auto"/>
                <w:kern w:val="0"/>
                <w:sz w:val="24"/>
                <w:lang w:val="en-US" w:eastAsia="zh-CN"/>
              </w:rPr>
              <w:t>3</w:t>
            </w:r>
            <w:r>
              <w:rPr>
                <w:rFonts w:hint="eastAsia" w:ascii="宋体" w:hAnsi="宋体" w:cs="宋体"/>
                <w:color w:val="auto"/>
                <w:kern w:val="0"/>
                <w:sz w:val="24"/>
              </w:rPr>
              <w:t>分；要点内容简单明确得</w:t>
            </w:r>
            <w:r>
              <w:rPr>
                <w:rFonts w:hint="eastAsia" w:ascii="宋体" w:hAnsi="宋体" w:cs="宋体"/>
                <w:color w:val="auto"/>
                <w:kern w:val="0"/>
                <w:sz w:val="24"/>
                <w:lang w:val="en-US" w:eastAsia="zh-CN"/>
              </w:rPr>
              <w:t>2</w:t>
            </w:r>
            <w:r>
              <w:rPr>
                <w:rFonts w:hint="eastAsia" w:ascii="宋体" w:hAnsi="宋体" w:cs="宋体"/>
                <w:color w:val="auto"/>
                <w:kern w:val="0"/>
                <w:sz w:val="24"/>
              </w:rPr>
              <w:t>分；要点内容不清晰，内容缺失的得</w:t>
            </w:r>
            <w:r>
              <w:rPr>
                <w:rFonts w:hint="eastAsia" w:ascii="宋体" w:hAnsi="宋体" w:cs="宋体"/>
                <w:color w:val="auto"/>
                <w:kern w:val="0"/>
                <w:sz w:val="24"/>
                <w:lang w:val="en-US" w:eastAsia="zh-CN"/>
              </w:rPr>
              <w:t>1</w:t>
            </w:r>
            <w:r>
              <w:rPr>
                <w:rFonts w:hint="eastAsia" w:ascii="宋体" w:hAnsi="宋体" w:cs="宋体"/>
                <w:color w:val="auto"/>
                <w:kern w:val="0"/>
                <w:sz w:val="24"/>
              </w:rPr>
              <w:t>分；要点内容混乱，内容缺失严重的得</w:t>
            </w:r>
            <w:r>
              <w:rPr>
                <w:rFonts w:hint="eastAsia" w:ascii="宋体" w:hAnsi="宋体" w:cs="宋体"/>
                <w:color w:val="auto"/>
                <w:kern w:val="0"/>
                <w:sz w:val="24"/>
                <w:lang w:val="en-US" w:eastAsia="zh-CN"/>
              </w:rPr>
              <w:t>0.5</w:t>
            </w:r>
            <w:r>
              <w:rPr>
                <w:rFonts w:hint="eastAsia" w:ascii="宋体" w:hAnsi="宋体" w:cs="宋体"/>
                <w:color w:val="auto"/>
                <w:kern w:val="0"/>
                <w:sz w:val="24"/>
              </w:rPr>
              <w:t>分；未提供服务方案的不得分；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464F4AD9">
            <w:pPr>
              <w:widowControl/>
              <w:adjustRightInd/>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4</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275E7B11">
            <w:pPr>
              <w:widowControl/>
              <w:adjustRightInd/>
              <w:jc w:val="center"/>
              <w:rPr>
                <w:rFonts w:ascii="宋体" w:hAnsi="宋体" w:cs="宋体"/>
                <w:color w:val="auto"/>
                <w:kern w:val="0"/>
                <w:sz w:val="24"/>
              </w:rPr>
            </w:pPr>
            <w:r>
              <w:rPr>
                <w:rFonts w:hint="eastAsia" w:ascii="宋体" w:hAnsi="宋体" w:cs="宋体"/>
                <w:color w:val="auto"/>
                <w:kern w:val="0"/>
                <w:sz w:val="24"/>
              </w:rPr>
              <w:t>主观分</w:t>
            </w:r>
          </w:p>
        </w:tc>
      </w:tr>
    </w:tbl>
    <w:p w14:paraId="77AC6176">
      <w:pPr>
        <w:rPr>
          <w:rFonts w:ascii="宋体" w:hAnsi="宋体" w:cs="宋体"/>
        </w:rPr>
      </w:pPr>
    </w:p>
    <w:p w14:paraId="6C3E93B9">
      <w:pPr>
        <w:pStyle w:val="711"/>
        <w:snapToGrid w:val="0"/>
        <w:ind w:firstLine="480"/>
        <w:outlineLvl w:val="1"/>
        <w:rPr>
          <w:rFonts w:ascii="宋体" w:hAnsi="宋体" w:eastAsia="宋体" w:cs="宋体"/>
          <w:szCs w:val="24"/>
        </w:rPr>
      </w:pPr>
      <w:r>
        <w:rPr>
          <w:rFonts w:hint="eastAsia" w:ascii="宋体" w:hAnsi="宋体" w:eastAsia="宋体" w:cs="宋体"/>
          <w:szCs w:val="28"/>
        </w:rPr>
        <w:t>价格分（10分）</w:t>
      </w:r>
    </w:p>
    <w:tbl>
      <w:tblPr>
        <w:tblStyle w:val="63"/>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7075"/>
      </w:tblGrid>
      <w:tr w14:paraId="6057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03" w:type="dxa"/>
            <w:tcBorders>
              <w:top w:val="single" w:color="auto" w:sz="4" w:space="0"/>
              <w:left w:val="single" w:color="auto" w:sz="4" w:space="0"/>
              <w:bottom w:val="single" w:color="auto" w:sz="4" w:space="0"/>
              <w:right w:val="single" w:color="auto" w:sz="4" w:space="0"/>
            </w:tcBorders>
            <w:noWrap/>
            <w:vAlign w:val="center"/>
          </w:tcPr>
          <w:p w14:paraId="5502EBC0">
            <w:pPr>
              <w:widowControl/>
              <w:snapToGrid w:val="0"/>
              <w:spacing w:line="360" w:lineRule="auto"/>
              <w:ind w:firstLine="480" w:firstLineChars="200"/>
              <w:jc w:val="center"/>
              <w:rPr>
                <w:rFonts w:ascii="宋体" w:hAnsi="宋体" w:cs="宋体"/>
                <w:sz w:val="24"/>
              </w:rPr>
            </w:pPr>
            <w:r>
              <w:rPr>
                <w:rFonts w:hint="eastAsia" w:ascii="宋体" w:hAnsi="宋体" w:cs="宋体"/>
                <w:sz w:val="24"/>
              </w:rPr>
              <w:t>价格权值</w:t>
            </w:r>
          </w:p>
        </w:tc>
        <w:tc>
          <w:tcPr>
            <w:tcW w:w="7075" w:type="dxa"/>
            <w:tcBorders>
              <w:top w:val="single" w:color="auto" w:sz="4" w:space="0"/>
              <w:left w:val="single" w:color="auto" w:sz="4" w:space="0"/>
              <w:bottom w:val="single" w:color="auto" w:sz="4" w:space="0"/>
              <w:right w:val="single" w:color="auto" w:sz="4" w:space="0"/>
            </w:tcBorders>
            <w:noWrap/>
            <w:vAlign w:val="center"/>
          </w:tcPr>
          <w:p w14:paraId="4324D0CC">
            <w:pPr>
              <w:widowControl/>
              <w:snapToGrid w:val="0"/>
              <w:spacing w:line="360" w:lineRule="auto"/>
              <w:ind w:firstLine="480" w:firstLineChars="200"/>
              <w:jc w:val="center"/>
              <w:rPr>
                <w:rFonts w:ascii="宋体" w:hAnsi="宋体" w:cs="宋体"/>
                <w:sz w:val="24"/>
              </w:rPr>
            </w:pPr>
            <w:r>
              <w:rPr>
                <w:rFonts w:hint="eastAsia" w:ascii="宋体" w:hAnsi="宋体" w:cs="宋体"/>
                <w:sz w:val="24"/>
              </w:rPr>
              <w:t>计算方法</w:t>
            </w:r>
          </w:p>
        </w:tc>
      </w:tr>
      <w:tr w14:paraId="55B4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103" w:type="dxa"/>
            <w:tcBorders>
              <w:top w:val="single" w:color="auto" w:sz="4" w:space="0"/>
              <w:left w:val="single" w:color="auto" w:sz="4" w:space="0"/>
              <w:bottom w:val="single" w:color="auto" w:sz="4" w:space="0"/>
              <w:right w:val="single" w:color="auto" w:sz="4" w:space="0"/>
            </w:tcBorders>
            <w:noWrap/>
            <w:vAlign w:val="center"/>
          </w:tcPr>
          <w:p w14:paraId="5FF4A2B1">
            <w:pPr>
              <w:widowControl/>
              <w:snapToGrid w:val="0"/>
              <w:spacing w:line="360" w:lineRule="auto"/>
              <w:jc w:val="center"/>
              <w:rPr>
                <w:rFonts w:ascii="宋体" w:hAnsi="宋体" w:cs="宋体"/>
                <w:sz w:val="24"/>
              </w:rPr>
            </w:pPr>
            <w:r>
              <w:rPr>
                <w:rFonts w:hint="eastAsia" w:ascii="宋体" w:hAnsi="宋体" w:cs="宋体"/>
                <w:sz w:val="24"/>
              </w:rPr>
              <w:t>价格权值=0.1</w:t>
            </w:r>
          </w:p>
        </w:tc>
        <w:tc>
          <w:tcPr>
            <w:tcW w:w="7075" w:type="dxa"/>
            <w:tcBorders>
              <w:top w:val="single" w:color="auto" w:sz="4" w:space="0"/>
              <w:left w:val="single" w:color="auto" w:sz="4" w:space="0"/>
              <w:bottom w:val="single" w:color="auto" w:sz="4" w:space="0"/>
              <w:right w:val="single" w:color="auto" w:sz="4" w:space="0"/>
            </w:tcBorders>
            <w:noWrap/>
            <w:vAlign w:val="center"/>
          </w:tcPr>
          <w:p w14:paraId="51DAE85C">
            <w:pPr>
              <w:widowControl/>
              <w:snapToGrid w:val="0"/>
              <w:spacing w:line="360" w:lineRule="auto"/>
              <w:jc w:val="center"/>
              <w:rPr>
                <w:rFonts w:ascii="宋体" w:hAnsi="宋体" w:cs="宋体"/>
                <w:sz w:val="24"/>
              </w:rPr>
            </w:pPr>
            <w:r>
              <w:rPr>
                <w:rFonts w:hint="eastAsia" w:ascii="宋体" w:hAnsi="宋体" w:cs="宋体"/>
                <w:sz w:val="24"/>
              </w:rPr>
              <w:t>最低有效响应价格为评审基准价</w:t>
            </w:r>
          </w:p>
          <w:p w14:paraId="2CA84A71">
            <w:pPr>
              <w:widowControl/>
              <w:snapToGrid w:val="0"/>
              <w:spacing w:line="360" w:lineRule="auto"/>
              <w:jc w:val="center"/>
              <w:rPr>
                <w:rFonts w:ascii="宋体" w:hAnsi="宋体" w:cs="宋体"/>
                <w:sz w:val="24"/>
              </w:rPr>
            </w:pPr>
            <w:r>
              <w:rPr>
                <w:rFonts w:hint="eastAsia" w:ascii="宋体" w:hAnsi="宋体" w:cs="宋体"/>
                <w:sz w:val="24"/>
              </w:rPr>
              <w:t>响应报价得分=(评审基准价／响应报价)×价格权值×100</w:t>
            </w:r>
          </w:p>
          <w:p w14:paraId="28A93401">
            <w:pPr>
              <w:widowControl/>
              <w:snapToGrid w:val="0"/>
              <w:spacing w:line="360" w:lineRule="auto"/>
              <w:jc w:val="center"/>
              <w:rPr>
                <w:rFonts w:ascii="宋体" w:hAnsi="宋体" w:cs="宋体"/>
                <w:sz w:val="24"/>
              </w:rPr>
            </w:pPr>
            <w:r>
              <w:rPr>
                <w:rFonts w:hint="eastAsia" w:ascii="宋体" w:hAnsi="宋体" w:cs="宋体"/>
                <w:sz w:val="24"/>
              </w:rPr>
              <w:t>（计算得分保留小数点后2位）</w:t>
            </w:r>
          </w:p>
        </w:tc>
      </w:tr>
    </w:tbl>
    <w:p w14:paraId="60C66374">
      <w:pPr>
        <w:snapToGrid w:val="0"/>
        <w:spacing w:line="360" w:lineRule="auto"/>
        <w:jc w:val="center"/>
        <w:rPr>
          <w:rFonts w:ascii="宋体" w:hAnsi="宋体" w:cs="宋体"/>
          <w:b/>
          <w:sz w:val="32"/>
          <w:szCs w:val="20"/>
        </w:rPr>
      </w:pPr>
    </w:p>
    <w:p w14:paraId="4482D4E6">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34EC37F5"/>
    <w:p w14:paraId="5FCB8DF6">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DC85354">
      <w:pPr>
        <w:snapToGrid w:val="0"/>
        <w:spacing w:line="360" w:lineRule="auto"/>
        <w:rPr>
          <w:rFonts w:ascii="宋体" w:hAnsi="宋体" w:cs="宋体"/>
          <w:b/>
          <w:sz w:val="28"/>
          <w:szCs w:val="28"/>
        </w:rPr>
      </w:pPr>
      <w:r>
        <w:rPr>
          <w:rFonts w:hint="eastAsia" w:ascii="宋体" w:hAnsi="宋体" w:cs="宋体"/>
          <w:b/>
          <w:sz w:val="32"/>
        </w:rPr>
        <w:t>一、评标方法</w:t>
      </w:r>
    </w:p>
    <w:p w14:paraId="37866C0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2CC4CA8">
      <w:pPr>
        <w:adjustRightInd/>
        <w:spacing w:line="360" w:lineRule="auto"/>
        <w:rPr>
          <w:rFonts w:ascii="宋体" w:hAnsi="宋体" w:cs="宋体"/>
          <w:kern w:val="0"/>
          <w:sz w:val="24"/>
        </w:rPr>
      </w:pPr>
      <w:r>
        <w:rPr>
          <w:rFonts w:hint="eastAsia" w:ascii="宋体" w:hAnsi="宋体" w:cs="宋体"/>
          <w:b/>
          <w:sz w:val="32"/>
        </w:rPr>
        <w:t>二、评标标准</w:t>
      </w:r>
    </w:p>
    <w:p w14:paraId="68E5BA5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8FDE165">
      <w:pPr>
        <w:spacing w:line="360" w:lineRule="auto"/>
        <w:outlineLvl w:val="0"/>
        <w:rPr>
          <w:rFonts w:ascii="宋体" w:hAnsi="宋体" w:cs="宋体"/>
          <w:b/>
          <w:sz w:val="36"/>
          <w:szCs w:val="36"/>
        </w:rPr>
      </w:pPr>
      <w:r>
        <w:rPr>
          <w:rFonts w:hint="eastAsia" w:ascii="宋体" w:hAnsi="宋体" w:cs="宋体"/>
          <w:b/>
          <w:sz w:val="36"/>
          <w:szCs w:val="36"/>
        </w:rPr>
        <w:t>三、评标程序</w:t>
      </w:r>
    </w:p>
    <w:p w14:paraId="2B4498CA">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0A349E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2764432">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4ABC9F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FE2CE04">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895D0D8">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A302872">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CB2A3AC">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3F6A199">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B9EBBB1">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8C4669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D2FD29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4CBFCAF">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1FB8A13">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19FE184">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9EAAD1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ECD18D">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1AA89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41D0C82">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BC0460">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66C3B2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9FCCFE9">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B11984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905F71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CA53C8F">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65720C8">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28D5617">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846845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DD5622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ED9CB8F">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366716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A6AE40E">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F735BC2">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B892C0B">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C656EB3">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57022A4">
      <w:pPr>
        <w:pStyle w:val="27"/>
        <w:snapToGrid w:val="0"/>
        <w:spacing w:line="360" w:lineRule="auto"/>
        <w:rPr>
          <w:rFonts w:cs="宋体"/>
        </w:rPr>
      </w:pPr>
      <w:r>
        <w:rPr>
          <w:rFonts w:hint="eastAsia" w:cs="宋体"/>
        </w:rPr>
        <w:t>5.1符合专业条件的供应商或者对招标文件作实质响应的供应商不足3家的；</w:t>
      </w:r>
    </w:p>
    <w:p w14:paraId="6657D499">
      <w:pPr>
        <w:pStyle w:val="27"/>
        <w:snapToGrid w:val="0"/>
        <w:spacing w:line="360" w:lineRule="auto"/>
        <w:rPr>
          <w:rFonts w:cs="宋体"/>
        </w:rPr>
      </w:pPr>
      <w:r>
        <w:rPr>
          <w:rFonts w:hint="eastAsia" w:cs="宋体"/>
        </w:rPr>
        <w:t>5.2出现影响采购公正的违法、违规行为的；</w:t>
      </w:r>
    </w:p>
    <w:p w14:paraId="0E323142">
      <w:pPr>
        <w:pStyle w:val="27"/>
        <w:snapToGrid w:val="0"/>
        <w:spacing w:line="360" w:lineRule="auto"/>
        <w:rPr>
          <w:rFonts w:cs="宋体"/>
        </w:rPr>
      </w:pPr>
      <w:r>
        <w:rPr>
          <w:rFonts w:hint="eastAsia" w:cs="宋体"/>
        </w:rPr>
        <w:t>5.3投标人的报价均超过了采购预算，采购人不能支付的；</w:t>
      </w:r>
    </w:p>
    <w:p w14:paraId="43645500">
      <w:pPr>
        <w:pStyle w:val="27"/>
        <w:snapToGrid w:val="0"/>
        <w:spacing w:line="360" w:lineRule="auto"/>
        <w:rPr>
          <w:rFonts w:cs="宋体"/>
        </w:rPr>
      </w:pPr>
      <w:r>
        <w:rPr>
          <w:rFonts w:hint="eastAsia" w:cs="宋体"/>
        </w:rPr>
        <w:t>5.4因重大变故，采购任务取消的。</w:t>
      </w:r>
    </w:p>
    <w:p w14:paraId="6E7155B5">
      <w:pPr>
        <w:pStyle w:val="27"/>
        <w:snapToGrid w:val="0"/>
        <w:spacing w:line="360" w:lineRule="auto"/>
        <w:rPr>
          <w:rFonts w:cs="宋体"/>
        </w:rPr>
      </w:pPr>
      <w:r>
        <w:rPr>
          <w:rFonts w:hint="eastAsia" w:cs="宋体"/>
        </w:rPr>
        <w:t>废标后，采购代理机构应当将废标理由通知所有投标人。</w:t>
      </w:r>
    </w:p>
    <w:p w14:paraId="111E75C2">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CDCD294">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B02D214">
      <w:pPr>
        <w:pStyle w:val="27"/>
        <w:snapToGrid w:val="0"/>
        <w:spacing w:line="360" w:lineRule="auto"/>
        <w:rPr>
          <w:rFonts w:cs="宋体"/>
        </w:rPr>
      </w:pPr>
      <w:r>
        <w:rPr>
          <w:rFonts w:hint="eastAsia" w:cs="宋体"/>
        </w:rPr>
        <w:t>7.1未确定中标供应商的，终止本次政府采购活动，重新开展政府采购活动。</w:t>
      </w:r>
    </w:p>
    <w:p w14:paraId="6D787097">
      <w:pPr>
        <w:pStyle w:val="2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25EC644">
      <w:pPr>
        <w:pStyle w:val="2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F6C83D4">
      <w:pPr>
        <w:pStyle w:val="27"/>
        <w:snapToGrid w:val="0"/>
        <w:spacing w:line="360" w:lineRule="auto"/>
        <w:rPr>
          <w:rFonts w:cs="宋体"/>
        </w:rPr>
      </w:pPr>
      <w:r>
        <w:rPr>
          <w:rFonts w:hint="eastAsia" w:cs="宋体"/>
        </w:rPr>
        <w:t>7.4政府采购合同已经履行，给采购人、供应商造成损失的，由责任人承担赔偿责任。</w:t>
      </w:r>
    </w:p>
    <w:p w14:paraId="3130E942">
      <w:pPr>
        <w:pStyle w:val="2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2061D08E">
      <w:pPr>
        <w:spacing w:line="360" w:lineRule="auto"/>
        <w:outlineLvl w:val="0"/>
        <w:rPr>
          <w:rFonts w:hint="eastAsia" w:ascii="宋体" w:hAnsi="宋体" w:cs="宋体"/>
          <w:b/>
          <w:sz w:val="36"/>
          <w:szCs w:val="36"/>
        </w:rPr>
      </w:pPr>
      <w:bookmarkStart w:id="401" w:name="第五部分"/>
      <w:bookmarkStart w:id="402" w:name="_Toc86217003"/>
    </w:p>
    <w:p w14:paraId="2BEAD492">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8B117A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056FC71">
      <w:pPr>
        <w:spacing w:line="480" w:lineRule="auto"/>
        <w:jc w:val="center"/>
        <w:rPr>
          <w:rFonts w:ascii="宋体" w:hAnsi="宋体" w:cs="宋体"/>
          <w:b/>
          <w:sz w:val="28"/>
          <w:szCs w:val="28"/>
        </w:rPr>
      </w:pPr>
    </w:p>
    <w:p w14:paraId="22A3B5BD">
      <w:pPr>
        <w:spacing w:line="480" w:lineRule="auto"/>
        <w:jc w:val="center"/>
        <w:rPr>
          <w:rFonts w:ascii="宋体" w:hAnsi="宋体" w:cs="宋体"/>
          <w:b/>
          <w:sz w:val="24"/>
        </w:rPr>
      </w:pPr>
    </w:p>
    <w:p w14:paraId="761AB1DB">
      <w:pPr>
        <w:spacing w:line="480" w:lineRule="auto"/>
        <w:jc w:val="center"/>
        <w:rPr>
          <w:rFonts w:ascii="宋体" w:hAnsi="宋体" w:cs="宋体"/>
          <w:b/>
          <w:sz w:val="24"/>
        </w:rPr>
      </w:pPr>
    </w:p>
    <w:p w14:paraId="148B2814">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6F9ABC42">
      <w:pPr>
        <w:spacing w:line="480" w:lineRule="auto"/>
        <w:jc w:val="center"/>
        <w:rPr>
          <w:rFonts w:ascii="宋体" w:hAnsi="宋体" w:cs="宋体"/>
          <w:b/>
          <w:sz w:val="36"/>
          <w:szCs w:val="36"/>
        </w:rPr>
      </w:pPr>
      <w:r>
        <w:rPr>
          <w:rFonts w:hint="eastAsia" w:ascii="宋体" w:hAnsi="宋体" w:cs="宋体"/>
          <w:b/>
          <w:sz w:val="36"/>
          <w:szCs w:val="36"/>
        </w:rPr>
        <w:t>（服务类）</w:t>
      </w:r>
    </w:p>
    <w:p w14:paraId="69AAAA56">
      <w:pPr>
        <w:pStyle w:val="700"/>
        <w:ind w:firstLine="2843" w:firstLineChars="1180"/>
        <w:rPr>
          <w:rFonts w:ascii="宋体" w:hAnsi="宋体" w:cs="宋体"/>
          <w:b/>
          <w:szCs w:val="24"/>
        </w:rPr>
      </w:pPr>
      <w:r>
        <w:rPr>
          <w:rFonts w:hint="eastAsia" w:ascii="宋体" w:hAnsi="宋体" w:cs="宋体"/>
          <w:b/>
          <w:szCs w:val="24"/>
        </w:rPr>
        <w:t>第一部分 合同书</w:t>
      </w:r>
    </w:p>
    <w:p w14:paraId="5A39BA18">
      <w:pPr>
        <w:spacing w:before="120" w:line="22" w:lineRule="atLeast"/>
        <w:rPr>
          <w:rFonts w:ascii="宋体" w:hAnsi="宋体" w:cs="宋体"/>
          <w:sz w:val="24"/>
        </w:rPr>
      </w:pPr>
    </w:p>
    <w:p w14:paraId="757A07B3">
      <w:pPr>
        <w:pStyle w:val="3"/>
      </w:pPr>
    </w:p>
    <w:p w14:paraId="6D5C867A">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E7D5C46">
      <w:pPr>
        <w:pStyle w:val="597"/>
        <w:spacing w:before="120" w:line="22" w:lineRule="atLeast"/>
        <w:rPr>
          <w:rFonts w:ascii="宋体" w:hAnsi="宋体" w:eastAsia="宋体" w:cs="宋体"/>
          <w:szCs w:val="24"/>
        </w:rPr>
      </w:pPr>
    </w:p>
    <w:p w14:paraId="3EB73D88">
      <w:pPr>
        <w:pStyle w:val="597"/>
        <w:spacing w:before="120" w:line="22" w:lineRule="atLeast"/>
        <w:rPr>
          <w:rFonts w:ascii="宋体" w:hAnsi="宋体" w:eastAsia="宋体" w:cs="宋体"/>
          <w:szCs w:val="24"/>
        </w:rPr>
      </w:pPr>
    </w:p>
    <w:p w14:paraId="6D796FF6">
      <w:pPr>
        <w:rPr>
          <w:rFonts w:ascii="宋体" w:hAnsi="宋体" w:cs="宋体"/>
          <w:sz w:val="24"/>
        </w:rPr>
      </w:pPr>
    </w:p>
    <w:p w14:paraId="2CDDF04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498D1BB">
      <w:pPr>
        <w:spacing w:before="120" w:line="22" w:lineRule="atLeast"/>
        <w:rPr>
          <w:rFonts w:ascii="宋体" w:hAnsi="宋体" w:cs="宋体"/>
          <w:sz w:val="24"/>
        </w:rPr>
      </w:pPr>
    </w:p>
    <w:p w14:paraId="773AF247">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52BBC88">
      <w:pPr>
        <w:spacing w:before="120" w:line="22" w:lineRule="atLeast"/>
        <w:rPr>
          <w:rFonts w:ascii="宋体" w:hAnsi="宋体" w:cs="宋体"/>
          <w:sz w:val="24"/>
        </w:rPr>
      </w:pPr>
    </w:p>
    <w:p w14:paraId="237AB1C1">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ABD1BF6">
      <w:pPr>
        <w:spacing w:before="120" w:line="22" w:lineRule="atLeast"/>
        <w:rPr>
          <w:rFonts w:ascii="宋体" w:hAnsi="宋体" w:cs="宋体"/>
          <w:sz w:val="24"/>
        </w:rPr>
      </w:pPr>
    </w:p>
    <w:p w14:paraId="7E522A6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CE77226">
      <w:pPr>
        <w:widowControl/>
        <w:jc w:val="left"/>
        <w:rPr>
          <w:rFonts w:ascii="宋体" w:hAnsi="宋体" w:cs="宋体"/>
          <w:kern w:val="0"/>
          <w:sz w:val="24"/>
        </w:rPr>
        <w:sectPr>
          <w:pgSz w:w="11907" w:h="16840"/>
          <w:pgMar w:top="1474" w:right="1814" w:bottom="1474" w:left="1814" w:header="851" w:footer="851" w:gutter="0"/>
          <w:cols w:space="720" w:num="1"/>
        </w:sectPr>
      </w:pPr>
    </w:p>
    <w:p w14:paraId="2447E8CE">
      <w:pPr>
        <w:rPr>
          <w:rFonts w:ascii="宋体" w:hAnsi="宋体" w:cs="宋体"/>
          <w:b/>
          <w:sz w:val="24"/>
        </w:rPr>
      </w:pPr>
    </w:p>
    <w:p w14:paraId="72B809E9">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37983331">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C191630">
      <w:pPr>
        <w:spacing w:line="560" w:lineRule="exact"/>
        <w:ind w:firstLine="482" w:firstLineChars="200"/>
        <w:outlineLvl w:val="0"/>
        <w:rPr>
          <w:rFonts w:ascii="宋体" w:hAnsi="宋体"/>
          <w:sz w:val="24"/>
        </w:rPr>
      </w:pPr>
      <w:bookmarkStart w:id="403" w:name="_Toc22967"/>
      <w:bookmarkStart w:id="404" w:name="_Toc19273"/>
      <w:bookmarkStart w:id="405" w:name="_Toc28855"/>
      <w:bookmarkStart w:id="406" w:name="_Toc15367"/>
      <w:bookmarkStart w:id="407" w:name="_Toc20421"/>
      <w:r>
        <w:rPr>
          <w:rFonts w:ascii="宋体" w:hAnsi="宋体"/>
          <w:b/>
          <w:sz w:val="24"/>
        </w:rPr>
        <w:t xml:space="preserve">1.1 </w:t>
      </w:r>
      <w:r>
        <w:rPr>
          <w:rFonts w:hint="eastAsia" w:ascii="宋体" w:hAnsi="宋体"/>
          <w:b/>
          <w:sz w:val="24"/>
        </w:rPr>
        <w:t>合同组成部分</w:t>
      </w:r>
      <w:bookmarkEnd w:id="403"/>
      <w:bookmarkEnd w:id="404"/>
      <w:bookmarkEnd w:id="405"/>
      <w:bookmarkEnd w:id="406"/>
      <w:bookmarkEnd w:id="407"/>
    </w:p>
    <w:p w14:paraId="3CA48081">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B8F2114">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514111B7">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34D19CB9">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788AF337">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4E74621B">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23BF5206">
      <w:pPr>
        <w:spacing w:line="560" w:lineRule="exact"/>
        <w:ind w:firstLine="482" w:firstLineChars="200"/>
        <w:outlineLvl w:val="0"/>
        <w:rPr>
          <w:rFonts w:ascii="宋体" w:hAnsi="宋体"/>
          <w:b/>
          <w:sz w:val="24"/>
        </w:rPr>
      </w:pPr>
      <w:bookmarkStart w:id="408" w:name="_Toc2918"/>
      <w:bookmarkStart w:id="409" w:name="_Toc18585"/>
      <w:bookmarkStart w:id="410" w:name="_Toc6773"/>
      <w:bookmarkStart w:id="411" w:name="_Toc6311"/>
      <w:bookmarkStart w:id="412" w:name="_Toc22185"/>
      <w:r>
        <w:rPr>
          <w:rFonts w:ascii="宋体" w:hAnsi="宋体"/>
          <w:b/>
          <w:sz w:val="24"/>
        </w:rPr>
        <w:t xml:space="preserve">1.2 </w:t>
      </w:r>
      <w:r>
        <w:rPr>
          <w:rFonts w:hint="eastAsia" w:ascii="宋体" w:hAnsi="宋体"/>
          <w:b/>
          <w:sz w:val="24"/>
        </w:rPr>
        <w:t>标的</w:t>
      </w:r>
      <w:bookmarkEnd w:id="408"/>
      <w:bookmarkEnd w:id="409"/>
      <w:bookmarkEnd w:id="410"/>
      <w:bookmarkEnd w:id="411"/>
      <w:bookmarkEnd w:id="412"/>
    </w:p>
    <w:p w14:paraId="4957811F">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16070162">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5EB784D3">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292DCE6">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330CC8F5">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65DC1941">
      <w:pPr>
        <w:spacing w:line="560" w:lineRule="exact"/>
        <w:ind w:firstLine="480" w:firstLineChars="200"/>
        <w:rPr>
          <w:rFonts w:ascii="宋体" w:hAnsi="宋体" w:cs="宋体"/>
          <w:sz w:val="24"/>
          <w:u w:val="single"/>
        </w:rPr>
      </w:pPr>
      <w:bookmarkStart w:id="413" w:name="_Toc5635"/>
      <w:bookmarkStart w:id="414" w:name="_Toc4929"/>
      <w:bookmarkStart w:id="415" w:name="_Toc13918"/>
      <w:bookmarkStart w:id="416" w:name="_Toc21124"/>
      <w:bookmarkStart w:id="417"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487440F5">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1828182">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A11FA41">
      <w:pPr>
        <w:spacing w:line="560" w:lineRule="exact"/>
        <w:ind w:firstLine="482" w:firstLineChars="200"/>
        <w:outlineLvl w:val="0"/>
        <w:rPr>
          <w:rFonts w:ascii="宋体" w:hAnsi="宋体"/>
          <w:b/>
          <w:sz w:val="24"/>
        </w:rPr>
      </w:pPr>
      <w:r>
        <w:rPr>
          <w:rFonts w:ascii="宋体" w:hAnsi="宋体"/>
          <w:b/>
          <w:sz w:val="24"/>
        </w:rPr>
        <w:t>1.3 价款</w:t>
      </w:r>
      <w:bookmarkEnd w:id="413"/>
      <w:bookmarkEnd w:id="414"/>
      <w:bookmarkEnd w:id="415"/>
      <w:bookmarkEnd w:id="416"/>
      <w:bookmarkEnd w:id="417"/>
    </w:p>
    <w:p w14:paraId="68781368">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6D20C289">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595DDAE7">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724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B5A61F">
            <w:pPr>
              <w:pStyle w:val="320"/>
              <w:spacing w:line="560" w:lineRule="exact"/>
              <w:jc w:val="center"/>
              <w:rPr>
                <w:rFonts w:hAnsi="宋体"/>
                <w:sz w:val="24"/>
                <w:szCs w:val="24"/>
              </w:rPr>
            </w:pPr>
            <w:r>
              <w:rPr>
                <w:rFonts w:hAnsi="宋体"/>
                <w:sz w:val="24"/>
                <w:szCs w:val="24"/>
              </w:rPr>
              <w:t>序号</w:t>
            </w:r>
          </w:p>
        </w:tc>
        <w:tc>
          <w:tcPr>
            <w:tcW w:w="3402" w:type="dxa"/>
            <w:vAlign w:val="center"/>
          </w:tcPr>
          <w:p w14:paraId="72023290">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0AE4B7BB">
            <w:pPr>
              <w:pStyle w:val="320"/>
              <w:spacing w:line="560" w:lineRule="exact"/>
              <w:jc w:val="center"/>
              <w:rPr>
                <w:rFonts w:hAnsi="宋体"/>
                <w:sz w:val="24"/>
                <w:szCs w:val="24"/>
              </w:rPr>
            </w:pPr>
            <w:r>
              <w:rPr>
                <w:rFonts w:hAnsi="宋体"/>
                <w:sz w:val="24"/>
                <w:szCs w:val="24"/>
              </w:rPr>
              <w:t>分项价格</w:t>
            </w:r>
          </w:p>
        </w:tc>
      </w:tr>
      <w:tr w14:paraId="28A0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FCBF0E">
            <w:pPr>
              <w:pStyle w:val="320"/>
              <w:spacing w:line="560" w:lineRule="exact"/>
              <w:ind w:firstLine="200"/>
              <w:jc w:val="center"/>
              <w:rPr>
                <w:rFonts w:hAnsi="宋体"/>
                <w:sz w:val="24"/>
                <w:szCs w:val="24"/>
              </w:rPr>
            </w:pPr>
          </w:p>
        </w:tc>
        <w:tc>
          <w:tcPr>
            <w:tcW w:w="3402" w:type="dxa"/>
            <w:vAlign w:val="center"/>
          </w:tcPr>
          <w:p w14:paraId="48232720">
            <w:pPr>
              <w:pStyle w:val="320"/>
              <w:spacing w:line="560" w:lineRule="exact"/>
              <w:ind w:firstLine="200"/>
              <w:jc w:val="center"/>
              <w:rPr>
                <w:rFonts w:hAnsi="宋体"/>
                <w:sz w:val="24"/>
                <w:szCs w:val="24"/>
              </w:rPr>
            </w:pPr>
          </w:p>
        </w:tc>
        <w:tc>
          <w:tcPr>
            <w:tcW w:w="2552" w:type="dxa"/>
            <w:vAlign w:val="center"/>
          </w:tcPr>
          <w:p w14:paraId="4F1F79D9">
            <w:pPr>
              <w:pStyle w:val="320"/>
              <w:spacing w:line="560" w:lineRule="exact"/>
              <w:ind w:firstLine="200"/>
              <w:jc w:val="center"/>
              <w:rPr>
                <w:rFonts w:hAnsi="宋体"/>
                <w:sz w:val="24"/>
                <w:szCs w:val="24"/>
              </w:rPr>
            </w:pPr>
          </w:p>
        </w:tc>
      </w:tr>
      <w:tr w14:paraId="55DF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060157">
            <w:pPr>
              <w:pStyle w:val="320"/>
              <w:spacing w:line="560" w:lineRule="exact"/>
              <w:ind w:firstLine="200"/>
              <w:jc w:val="center"/>
              <w:rPr>
                <w:rFonts w:hAnsi="宋体"/>
                <w:sz w:val="24"/>
                <w:szCs w:val="24"/>
              </w:rPr>
            </w:pPr>
          </w:p>
        </w:tc>
        <w:tc>
          <w:tcPr>
            <w:tcW w:w="3402" w:type="dxa"/>
            <w:vAlign w:val="center"/>
          </w:tcPr>
          <w:p w14:paraId="6B27FC89">
            <w:pPr>
              <w:pStyle w:val="320"/>
              <w:spacing w:line="560" w:lineRule="exact"/>
              <w:ind w:firstLine="200"/>
              <w:jc w:val="center"/>
              <w:rPr>
                <w:rFonts w:hAnsi="宋体"/>
                <w:sz w:val="24"/>
                <w:szCs w:val="24"/>
              </w:rPr>
            </w:pPr>
          </w:p>
        </w:tc>
        <w:tc>
          <w:tcPr>
            <w:tcW w:w="2552" w:type="dxa"/>
            <w:vAlign w:val="center"/>
          </w:tcPr>
          <w:p w14:paraId="7B700E4E">
            <w:pPr>
              <w:pStyle w:val="320"/>
              <w:spacing w:line="560" w:lineRule="exact"/>
              <w:ind w:firstLine="200"/>
              <w:jc w:val="center"/>
              <w:rPr>
                <w:rFonts w:hAnsi="宋体"/>
                <w:sz w:val="24"/>
                <w:szCs w:val="24"/>
              </w:rPr>
            </w:pPr>
          </w:p>
        </w:tc>
      </w:tr>
      <w:tr w14:paraId="5070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FF822D">
            <w:pPr>
              <w:pStyle w:val="320"/>
              <w:spacing w:line="560" w:lineRule="exact"/>
              <w:ind w:firstLine="200"/>
              <w:jc w:val="center"/>
              <w:rPr>
                <w:rFonts w:hAnsi="宋体"/>
                <w:sz w:val="24"/>
                <w:szCs w:val="24"/>
              </w:rPr>
            </w:pPr>
          </w:p>
        </w:tc>
        <w:tc>
          <w:tcPr>
            <w:tcW w:w="3402" w:type="dxa"/>
            <w:vAlign w:val="center"/>
          </w:tcPr>
          <w:p w14:paraId="53070752">
            <w:pPr>
              <w:pStyle w:val="320"/>
              <w:spacing w:line="560" w:lineRule="exact"/>
              <w:ind w:firstLine="200"/>
              <w:jc w:val="center"/>
              <w:rPr>
                <w:rFonts w:hAnsi="宋体"/>
                <w:sz w:val="24"/>
                <w:szCs w:val="24"/>
              </w:rPr>
            </w:pPr>
          </w:p>
        </w:tc>
        <w:tc>
          <w:tcPr>
            <w:tcW w:w="2552" w:type="dxa"/>
            <w:vAlign w:val="center"/>
          </w:tcPr>
          <w:p w14:paraId="21D4CE32">
            <w:pPr>
              <w:pStyle w:val="320"/>
              <w:spacing w:line="560" w:lineRule="exact"/>
              <w:ind w:firstLine="200"/>
              <w:jc w:val="center"/>
              <w:rPr>
                <w:rFonts w:hAnsi="宋体"/>
                <w:sz w:val="24"/>
                <w:szCs w:val="24"/>
              </w:rPr>
            </w:pPr>
          </w:p>
        </w:tc>
      </w:tr>
      <w:tr w14:paraId="4728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96CEB9">
            <w:pPr>
              <w:pStyle w:val="320"/>
              <w:spacing w:line="560" w:lineRule="exact"/>
              <w:ind w:firstLine="200"/>
              <w:jc w:val="center"/>
              <w:rPr>
                <w:rFonts w:hAnsi="宋体"/>
                <w:sz w:val="24"/>
                <w:szCs w:val="24"/>
              </w:rPr>
            </w:pPr>
          </w:p>
        </w:tc>
        <w:tc>
          <w:tcPr>
            <w:tcW w:w="3402" w:type="dxa"/>
            <w:vAlign w:val="center"/>
          </w:tcPr>
          <w:p w14:paraId="51F9275A">
            <w:pPr>
              <w:pStyle w:val="320"/>
              <w:spacing w:line="560" w:lineRule="exact"/>
              <w:ind w:firstLine="200"/>
              <w:jc w:val="center"/>
              <w:rPr>
                <w:rFonts w:hAnsi="宋体"/>
                <w:sz w:val="24"/>
                <w:szCs w:val="24"/>
              </w:rPr>
            </w:pPr>
          </w:p>
        </w:tc>
        <w:tc>
          <w:tcPr>
            <w:tcW w:w="2552" w:type="dxa"/>
            <w:vAlign w:val="center"/>
          </w:tcPr>
          <w:p w14:paraId="291A0601">
            <w:pPr>
              <w:pStyle w:val="320"/>
              <w:spacing w:line="560" w:lineRule="exact"/>
              <w:ind w:firstLine="200"/>
              <w:jc w:val="center"/>
              <w:rPr>
                <w:rFonts w:hAnsi="宋体"/>
                <w:sz w:val="24"/>
                <w:szCs w:val="24"/>
              </w:rPr>
            </w:pPr>
          </w:p>
        </w:tc>
      </w:tr>
      <w:tr w14:paraId="09CF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89E1E65">
            <w:pPr>
              <w:pStyle w:val="320"/>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31E60614">
            <w:pPr>
              <w:pStyle w:val="320"/>
              <w:spacing w:line="560" w:lineRule="exact"/>
              <w:ind w:firstLine="200"/>
              <w:jc w:val="center"/>
              <w:rPr>
                <w:rFonts w:hAnsi="宋体"/>
                <w:sz w:val="24"/>
                <w:szCs w:val="24"/>
              </w:rPr>
            </w:pPr>
          </w:p>
        </w:tc>
      </w:tr>
    </w:tbl>
    <w:p w14:paraId="53FEA315">
      <w:pPr>
        <w:spacing w:line="560" w:lineRule="exact"/>
        <w:ind w:firstLine="480" w:firstLineChars="200"/>
        <w:rPr>
          <w:rFonts w:ascii="宋体" w:hAnsi="宋体"/>
          <w:sz w:val="24"/>
        </w:rPr>
      </w:pPr>
      <w:bookmarkStart w:id="418" w:name="_Toc26916"/>
      <w:bookmarkStart w:id="419" w:name="_Toc14993"/>
      <w:bookmarkStart w:id="420" w:name="_Toc3654"/>
      <w:bookmarkStart w:id="421" w:name="_Toc30158"/>
      <w:bookmarkStart w:id="422"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44A21AC2">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8"/>
    <w:bookmarkEnd w:id="419"/>
    <w:bookmarkEnd w:id="420"/>
    <w:bookmarkEnd w:id="421"/>
    <w:bookmarkEnd w:id="422"/>
    <w:p w14:paraId="368781BE">
      <w:pPr>
        <w:pStyle w:val="958"/>
        <w:spacing w:before="0" w:beforeAutospacing="0" w:after="0" w:afterAutospacing="0" w:line="360" w:lineRule="auto"/>
        <w:ind w:firstLine="480"/>
        <w:rPr>
          <w:b/>
        </w:rPr>
      </w:pPr>
      <w:bookmarkStart w:id="423" w:name="_Toc10340"/>
      <w:bookmarkStart w:id="424" w:name="_Toc22618"/>
      <w:bookmarkStart w:id="425" w:name="_Toc1814"/>
      <w:bookmarkStart w:id="426" w:name="_Toc3625"/>
      <w:bookmarkStart w:id="427" w:name="_Toc31421"/>
      <w:bookmarkStart w:id="428" w:name="_Toc11108"/>
      <w:bookmarkStart w:id="429" w:name="_Toc8772"/>
      <w:bookmarkStart w:id="430" w:name="_Toc4760"/>
      <w:r>
        <w:rPr>
          <w:rFonts w:hint="eastAsia"/>
          <w:b/>
        </w:rPr>
        <w:t>1.4履约保证金</w:t>
      </w:r>
    </w:p>
    <w:p w14:paraId="28FF6307">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3302EDE8">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0300F61">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076B49C">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B058CE">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0FF40B0">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23"/>
      <w:bookmarkEnd w:id="424"/>
      <w:bookmarkEnd w:id="425"/>
      <w:r>
        <w:rPr>
          <w:rFonts w:hint="eastAsia" w:ascii="宋体" w:hAnsi="宋体" w:cs="宋体"/>
          <w:b/>
          <w:sz w:val="24"/>
        </w:rPr>
        <w:t>预付款</w:t>
      </w:r>
    </w:p>
    <w:p w14:paraId="69777F82">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3D065282">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9B2AED4">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79062C4">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8F17BF8">
      <w:pPr>
        <w:pStyle w:val="958"/>
        <w:spacing w:before="0" w:beforeAutospacing="0" w:after="0" w:afterAutospacing="0" w:line="360" w:lineRule="auto"/>
        <w:ind w:firstLine="480"/>
        <w:rPr>
          <w:b/>
          <w:bCs/>
        </w:rPr>
      </w:pPr>
      <w:r>
        <w:rPr>
          <w:rFonts w:hint="eastAsia"/>
          <w:b/>
          <w:bCs/>
        </w:rPr>
        <w:t>1.6资金支付</w:t>
      </w:r>
    </w:p>
    <w:p w14:paraId="1DFD2DBD">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99FA034">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64CDF32">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6"/>
      <w:bookmarkEnd w:id="427"/>
      <w:bookmarkEnd w:id="428"/>
      <w:bookmarkEnd w:id="429"/>
      <w:bookmarkEnd w:id="430"/>
    </w:p>
    <w:p w14:paraId="516F89DE">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340FBAE">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4D8098EF">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0CAD1E2A">
      <w:pPr>
        <w:spacing w:line="560" w:lineRule="exact"/>
        <w:ind w:firstLine="480" w:firstLineChars="200"/>
        <w:outlineLvl w:val="0"/>
        <w:rPr>
          <w:rFonts w:ascii="宋体" w:hAnsi="宋体"/>
          <w:bCs/>
          <w:sz w:val="24"/>
        </w:rPr>
      </w:pPr>
      <w:bookmarkStart w:id="431" w:name="_Toc8586"/>
      <w:bookmarkStart w:id="432" w:name="_Toc2375"/>
      <w:bookmarkStart w:id="433" w:name="_Toc5698"/>
      <w:bookmarkStart w:id="434" w:name="_Toc24662"/>
      <w:bookmarkStart w:id="435" w:name="_Toc3079"/>
      <w:r>
        <w:rPr>
          <w:rFonts w:hint="eastAsia" w:ascii="宋体" w:hAnsi="宋体"/>
          <w:bCs/>
          <w:sz w:val="24"/>
        </w:rPr>
        <w:t>1.7.4若服务</w:t>
      </w:r>
      <w:r>
        <w:rPr>
          <w:rFonts w:hint="eastAsia"/>
          <w:bCs/>
          <w:sz w:val="24"/>
        </w:rPr>
        <w:t>涉及货物的，则货物的：</w:t>
      </w:r>
    </w:p>
    <w:p w14:paraId="318F0CCC">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58CCAB2">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3656E94E">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200CF493">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31"/>
      <w:bookmarkEnd w:id="432"/>
      <w:bookmarkEnd w:id="433"/>
      <w:bookmarkEnd w:id="434"/>
      <w:bookmarkEnd w:id="435"/>
    </w:p>
    <w:p w14:paraId="2C722782">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DEE170E">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796F8ED">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181C644C">
      <w:pPr>
        <w:spacing w:line="560" w:lineRule="exact"/>
        <w:ind w:firstLine="480" w:firstLineChars="200"/>
        <w:rPr>
          <w:rFonts w:ascii="宋体" w:hAnsi="宋体" w:cs="宋体"/>
          <w:sz w:val="24"/>
        </w:rPr>
      </w:pPr>
      <w:bookmarkStart w:id="436" w:name="_Toc30329"/>
      <w:bookmarkStart w:id="437" w:name="_Toc26807"/>
      <w:bookmarkStart w:id="438" w:name="_Toc9497"/>
      <w:bookmarkStart w:id="439" w:name="_Toc32454"/>
      <w:bookmarkStart w:id="440"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A18D7FB">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B515DE1">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03F8CA3">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6"/>
    <w:bookmarkEnd w:id="437"/>
    <w:bookmarkEnd w:id="438"/>
    <w:bookmarkEnd w:id="439"/>
    <w:bookmarkEnd w:id="440"/>
    <w:p w14:paraId="6897B9DB">
      <w:pPr>
        <w:spacing w:line="560" w:lineRule="exact"/>
        <w:ind w:firstLine="482" w:firstLineChars="200"/>
        <w:outlineLvl w:val="0"/>
        <w:rPr>
          <w:rFonts w:ascii="宋体" w:hAnsi="宋体" w:cs="宋体"/>
          <w:b/>
          <w:sz w:val="24"/>
        </w:rPr>
      </w:pPr>
      <w:bookmarkStart w:id="441" w:name="_Toc28375"/>
      <w:bookmarkStart w:id="442" w:name="_Toc15583"/>
      <w:bookmarkStart w:id="443" w:name="_Toc16021"/>
      <w:r>
        <w:rPr>
          <w:rFonts w:hint="eastAsia" w:ascii="宋体" w:hAnsi="宋体" w:cs="宋体"/>
          <w:b/>
          <w:sz w:val="24"/>
        </w:rPr>
        <w:t>1.9合同争议的解决</w:t>
      </w:r>
      <w:bookmarkEnd w:id="441"/>
      <w:bookmarkEnd w:id="442"/>
      <w:bookmarkEnd w:id="443"/>
    </w:p>
    <w:p w14:paraId="54082D8F">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8DB9DF2">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F9E6DBF">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C86440C">
      <w:pPr>
        <w:spacing w:line="560" w:lineRule="exact"/>
        <w:ind w:firstLine="482" w:firstLineChars="200"/>
        <w:outlineLvl w:val="0"/>
        <w:rPr>
          <w:rFonts w:ascii="宋体" w:hAnsi="宋体" w:cs="宋体"/>
          <w:b/>
          <w:sz w:val="24"/>
        </w:rPr>
      </w:pPr>
      <w:bookmarkStart w:id="444" w:name="_Toc15322"/>
      <w:bookmarkStart w:id="445" w:name="_Toc7245"/>
      <w:bookmarkStart w:id="446" w:name="_Toc11173"/>
      <w:r>
        <w:rPr>
          <w:rFonts w:hint="eastAsia" w:ascii="宋体" w:hAnsi="宋体" w:cs="宋体"/>
          <w:b/>
          <w:sz w:val="24"/>
        </w:rPr>
        <w:t>2.0 合同生效</w:t>
      </w:r>
      <w:bookmarkEnd w:id="444"/>
      <w:bookmarkEnd w:id="445"/>
      <w:bookmarkEnd w:id="446"/>
    </w:p>
    <w:p w14:paraId="4FE9DCAC">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23706632">
      <w:pPr>
        <w:autoSpaceDE w:val="0"/>
        <w:autoSpaceDN w:val="0"/>
        <w:spacing w:line="560" w:lineRule="exact"/>
        <w:rPr>
          <w:rFonts w:ascii="宋体" w:hAnsi="宋体"/>
          <w:sz w:val="24"/>
          <w:lang w:val="zh-CN"/>
        </w:rPr>
      </w:pPr>
    </w:p>
    <w:p w14:paraId="64009BD2">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37592A73">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29571EC0">
      <w:pPr>
        <w:autoSpaceDE w:val="0"/>
        <w:autoSpaceDN w:val="0"/>
        <w:spacing w:line="560" w:lineRule="exact"/>
        <w:rPr>
          <w:rFonts w:ascii="宋体" w:hAnsi="宋体"/>
          <w:sz w:val="24"/>
          <w:lang w:val="zh-CN"/>
        </w:rPr>
      </w:pPr>
    </w:p>
    <w:p w14:paraId="3EABF79F">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7FE658FC">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3D6E142F">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6A2C5B76">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1276AB63">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2E88B61F">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7906CC59">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0B6BECA5">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C40B474">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2E6DF77E">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517B88C">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88BE645">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2C5CE03">
      <w:pPr>
        <w:widowControl/>
        <w:spacing w:line="560" w:lineRule="exact"/>
        <w:jc w:val="left"/>
        <w:rPr>
          <w:rFonts w:ascii="宋体" w:hAnsi="宋体"/>
          <w:b/>
          <w:sz w:val="24"/>
        </w:rPr>
      </w:pPr>
    </w:p>
    <w:p w14:paraId="40FF3125">
      <w:pPr>
        <w:widowControl/>
        <w:adjustRightInd/>
        <w:jc w:val="left"/>
        <w:rPr>
          <w:rFonts w:ascii="宋体" w:hAnsi="宋体"/>
          <w:b/>
          <w:sz w:val="24"/>
        </w:rPr>
      </w:pPr>
      <w:r>
        <w:rPr>
          <w:rFonts w:ascii="宋体" w:hAnsi="宋体"/>
          <w:b/>
        </w:rPr>
        <w:br w:type="page"/>
      </w:r>
    </w:p>
    <w:p w14:paraId="2A2D0E9E">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6EFAE848">
      <w:pPr>
        <w:spacing w:line="560" w:lineRule="exact"/>
        <w:ind w:firstLine="482" w:firstLineChars="200"/>
        <w:outlineLvl w:val="0"/>
        <w:rPr>
          <w:rFonts w:ascii="宋体" w:hAnsi="宋体"/>
          <w:b/>
          <w:sz w:val="24"/>
        </w:rPr>
      </w:pPr>
      <w:bookmarkStart w:id="447" w:name="_Toc5228"/>
      <w:bookmarkStart w:id="448" w:name="_Toc19680"/>
      <w:bookmarkStart w:id="449" w:name="_Toc14021"/>
      <w:bookmarkStart w:id="450" w:name="_Toc31297"/>
      <w:bookmarkStart w:id="451" w:name="_Toc25079"/>
      <w:r>
        <w:rPr>
          <w:rFonts w:ascii="宋体" w:hAnsi="宋体"/>
          <w:b/>
          <w:sz w:val="24"/>
        </w:rPr>
        <w:t>2.1 定义</w:t>
      </w:r>
      <w:bookmarkEnd w:id="447"/>
      <w:bookmarkEnd w:id="448"/>
      <w:bookmarkEnd w:id="449"/>
      <w:bookmarkEnd w:id="450"/>
      <w:bookmarkEnd w:id="451"/>
    </w:p>
    <w:p w14:paraId="16E586AB">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4A5FBAF1">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22241837">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1DE8F61">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0E26AD8">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394667E">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FBEFC1E">
      <w:pPr>
        <w:spacing w:line="560" w:lineRule="exact"/>
        <w:ind w:firstLine="480" w:firstLineChars="200"/>
        <w:rPr>
          <w:rFonts w:ascii="宋体" w:hAnsi="宋体"/>
          <w:sz w:val="24"/>
        </w:rPr>
      </w:pPr>
      <w:r>
        <w:rPr>
          <w:rFonts w:ascii="宋体" w:hAnsi="宋体"/>
          <w:sz w:val="24"/>
        </w:rPr>
        <w:t>2.1.6 “现场”系指合同约定提供服务的地点。</w:t>
      </w:r>
    </w:p>
    <w:p w14:paraId="0BD0AAF6">
      <w:pPr>
        <w:spacing w:line="560" w:lineRule="exact"/>
        <w:ind w:firstLine="482" w:firstLineChars="200"/>
        <w:outlineLvl w:val="0"/>
        <w:rPr>
          <w:rFonts w:ascii="宋体" w:hAnsi="宋体"/>
          <w:b/>
          <w:sz w:val="24"/>
        </w:rPr>
      </w:pPr>
      <w:bookmarkStart w:id="452" w:name="_Toc23289"/>
      <w:bookmarkStart w:id="453" w:name="_Toc3769"/>
      <w:bookmarkStart w:id="454" w:name="_Toc19539"/>
      <w:bookmarkStart w:id="455" w:name="_Toc31402"/>
      <w:bookmarkStart w:id="456" w:name="_Toc16752"/>
      <w:r>
        <w:rPr>
          <w:rFonts w:ascii="宋体" w:hAnsi="宋体"/>
          <w:b/>
          <w:sz w:val="24"/>
        </w:rPr>
        <w:t>2.2 技术规范</w:t>
      </w:r>
      <w:bookmarkEnd w:id="452"/>
      <w:bookmarkEnd w:id="453"/>
      <w:bookmarkEnd w:id="454"/>
      <w:bookmarkEnd w:id="455"/>
      <w:bookmarkEnd w:id="456"/>
    </w:p>
    <w:p w14:paraId="191590F9">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9C7E4E6">
      <w:pPr>
        <w:spacing w:line="560" w:lineRule="exact"/>
        <w:ind w:firstLine="482" w:firstLineChars="200"/>
        <w:outlineLvl w:val="0"/>
        <w:rPr>
          <w:rFonts w:ascii="宋体" w:hAnsi="宋体"/>
          <w:b/>
          <w:sz w:val="24"/>
        </w:rPr>
      </w:pPr>
      <w:bookmarkStart w:id="457" w:name="_Toc12412"/>
      <w:bookmarkStart w:id="458" w:name="_Toc27945"/>
      <w:bookmarkStart w:id="459" w:name="_Toc9161"/>
      <w:bookmarkStart w:id="460" w:name="_Toc13673"/>
      <w:bookmarkStart w:id="461" w:name="_Toc4133"/>
      <w:r>
        <w:rPr>
          <w:rFonts w:ascii="宋体" w:hAnsi="宋体"/>
          <w:b/>
          <w:sz w:val="24"/>
        </w:rPr>
        <w:t>2.3 知识产权</w:t>
      </w:r>
      <w:bookmarkEnd w:id="457"/>
      <w:bookmarkEnd w:id="458"/>
      <w:bookmarkEnd w:id="459"/>
      <w:bookmarkEnd w:id="460"/>
      <w:bookmarkEnd w:id="461"/>
    </w:p>
    <w:p w14:paraId="58D3CF6C">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7FFF699C">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D9735E9">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67CA59DD">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7F4CC46B">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ECF4AF9">
      <w:pPr>
        <w:spacing w:line="560" w:lineRule="exact"/>
        <w:ind w:firstLine="482" w:firstLineChars="200"/>
        <w:outlineLvl w:val="0"/>
        <w:rPr>
          <w:rFonts w:ascii="宋体" w:hAnsi="宋体"/>
          <w:b/>
          <w:sz w:val="24"/>
        </w:rPr>
      </w:pPr>
      <w:bookmarkStart w:id="462" w:name="_Toc15447"/>
      <w:bookmarkStart w:id="463" w:name="_Toc32670"/>
      <w:bookmarkStart w:id="464" w:name="_Toc31233"/>
      <w:bookmarkStart w:id="465" w:name="_Toc22011"/>
      <w:bookmarkStart w:id="466" w:name="_Toc26555"/>
      <w:r>
        <w:rPr>
          <w:rFonts w:ascii="宋体" w:hAnsi="宋体"/>
          <w:b/>
          <w:sz w:val="24"/>
        </w:rPr>
        <w:t>2.5 结算方式和付款条件</w:t>
      </w:r>
      <w:bookmarkEnd w:id="462"/>
      <w:bookmarkEnd w:id="463"/>
      <w:bookmarkEnd w:id="464"/>
      <w:bookmarkEnd w:id="465"/>
      <w:bookmarkEnd w:id="466"/>
    </w:p>
    <w:p w14:paraId="3D8A9BBC">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1932865C">
      <w:pPr>
        <w:spacing w:line="560" w:lineRule="exact"/>
        <w:ind w:firstLine="482" w:firstLineChars="200"/>
        <w:outlineLvl w:val="0"/>
        <w:rPr>
          <w:rFonts w:ascii="宋体" w:hAnsi="宋体"/>
          <w:b/>
          <w:sz w:val="24"/>
        </w:rPr>
      </w:pPr>
      <w:bookmarkStart w:id="467" w:name="_Toc18990"/>
      <w:bookmarkStart w:id="468" w:name="_Toc13467"/>
      <w:bookmarkStart w:id="469" w:name="_Toc13154"/>
      <w:bookmarkStart w:id="470" w:name="_Toc30507"/>
      <w:bookmarkStart w:id="471" w:name="_Toc16163"/>
      <w:r>
        <w:rPr>
          <w:rFonts w:ascii="宋体" w:hAnsi="宋体"/>
          <w:b/>
          <w:sz w:val="24"/>
        </w:rPr>
        <w:t>2.6 技术资料和保密义务</w:t>
      </w:r>
      <w:bookmarkEnd w:id="467"/>
      <w:bookmarkEnd w:id="468"/>
      <w:bookmarkEnd w:id="469"/>
      <w:bookmarkEnd w:id="470"/>
      <w:bookmarkEnd w:id="471"/>
    </w:p>
    <w:p w14:paraId="64261343">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8FBABE4">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5F31B39A">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407F307">
      <w:pPr>
        <w:spacing w:line="560" w:lineRule="exact"/>
        <w:ind w:firstLine="482" w:firstLineChars="200"/>
        <w:outlineLvl w:val="0"/>
        <w:rPr>
          <w:rFonts w:ascii="宋体" w:hAnsi="宋体"/>
          <w:b/>
          <w:sz w:val="24"/>
        </w:rPr>
      </w:pPr>
      <w:bookmarkStart w:id="472" w:name="_Toc19069"/>
      <w:r>
        <w:rPr>
          <w:rFonts w:ascii="宋体" w:hAnsi="宋体"/>
          <w:b/>
          <w:sz w:val="24"/>
        </w:rPr>
        <w:t xml:space="preserve">2.7 </w:t>
      </w:r>
      <w:r>
        <w:rPr>
          <w:rFonts w:hint="eastAsia" w:ascii="宋体" w:hAnsi="宋体"/>
          <w:b/>
          <w:sz w:val="24"/>
        </w:rPr>
        <w:t>质量保证</w:t>
      </w:r>
      <w:bookmarkEnd w:id="472"/>
    </w:p>
    <w:p w14:paraId="1B034104">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3A183626">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6024583">
      <w:pPr>
        <w:spacing w:line="560" w:lineRule="exact"/>
        <w:ind w:firstLine="482" w:firstLineChars="200"/>
        <w:outlineLvl w:val="0"/>
        <w:rPr>
          <w:rFonts w:ascii="宋体" w:hAnsi="宋体"/>
          <w:b/>
          <w:sz w:val="24"/>
        </w:rPr>
      </w:pPr>
      <w:bookmarkStart w:id="473" w:name="_Toc22267"/>
      <w:r>
        <w:rPr>
          <w:rFonts w:ascii="宋体" w:hAnsi="宋体"/>
          <w:b/>
          <w:sz w:val="24"/>
        </w:rPr>
        <w:t xml:space="preserve">2.8 </w:t>
      </w:r>
      <w:r>
        <w:rPr>
          <w:rFonts w:hint="eastAsia" w:ascii="宋体" w:hAnsi="宋体"/>
          <w:b/>
          <w:sz w:val="24"/>
        </w:rPr>
        <w:t>延迟履行</w:t>
      </w:r>
      <w:bookmarkEnd w:id="473"/>
    </w:p>
    <w:p w14:paraId="092A73D1">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4BE14D4">
      <w:pPr>
        <w:spacing w:line="560" w:lineRule="exact"/>
        <w:ind w:firstLine="482" w:firstLineChars="200"/>
        <w:outlineLvl w:val="0"/>
        <w:rPr>
          <w:rFonts w:ascii="宋体" w:hAnsi="宋体"/>
          <w:b/>
          <w:sz w:val="24"/>
        </w:rPr>
      </w:pPr>
      <w:bookmarkStart w:id="474" w:name="_Toc10611"/>
      <w:r>
        <w:rPr>
          <w:rFonts w:ascii="宋体" w:hAnsi="宋体"/>
          <w:b/>
          <w:sz w:val="24"/>
        </w:rPr>
        <w:t xml:space="preserve">2.9 </w:t>
      </w:r>
      <w:r>
        <w:rPr>
          <w:rFonts w:hint="eastAsia" w:ascii="宋体" w:hAnsi="宋体"/>
          <w:b/>
          <w:sz w:val="24"/>
        </w:rPr>
        <w:t>合同变更</w:t>
      </w:r>
      <w:bookmarkEnd w:id="474"/>
    </w:p>
    <w:p w14:paraId="4174E9C4">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5D9A70E">
      <w:pPr>
        <w:spacing w:line="560" w:lineRule="exact"/>
        <w:ind w:firstLine="482" w:firstLineChars="200"/>
        <w:outlineLvl w:val="0"/>
        <w:rPr>
          <w:rFonts w:ascii="宋体" w:hAnsi="宋体"/>
          <w:b/>
          <w:sz w:val="24"/>
        </w:rPr>
      </w:pPr>
      <w:bookmarkStart w:id="475" w:name="_Toc21830"/>
      <w:bookmarkStart w:id="476" w:name="_Toc42"/>
      <w:bookmarkStart w:id="477" w:name="_Toc23368"/>
      <w:bookmarkStart w:id="478" w:name="_Toc10663"/>
      <w:bookmarkStart w:id="479" w:name="_Toc26689"/>
      <w:r>
        <w:rPr>
          <w:rFonts w:ascii="宋体" w:hAnsi="宋体"/>
          <w:b/>
          <w:sz w:val="24"/>
        </w:rPr>
        <w:t>2.10 合同转让和分包</w:t>
      </w:r>
      <w:bookmarkEnd w:id="475"/>
      <w:bookmarkEnd w:id="476"/>
      <w:bookmarkEnd w:id="477"/>
      <w:bookmarkEnd w:id="478"/>
      <w:bookmarkEnd w:id="479"/>
    </w:p>
    <w:p w14:paraId="3F8979DB">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579EC44E">
      <w:pPr>
        <w:spacing w:line="560" w:lineRule="exact"/>
        <w:ind w:firstLine="482" w:firstLineChars="200"/>
        <w:outlineLvl w:val="0"/>
        <w:rPr>
          <w:rFonts w:ascii="宋体" w:hAnsi="宋体"/>
          <w:b/>
          <w:sz w:val="24"/>
        </w:rPr>
      </w:pPr>
      <w:bookmarkStart w:id="480" w:name="_Toc14371"/>
      <w:bookmarkStart w:id="481" w:name="_Toc25571"/>
      <w:bookmarkStart w:id="482" w:name="_Toc4720"/>
      <w:bookmarkStart w:id="483" w:name="_Toc32494"/>
      <w:bookmarkStart w:id="484" w:name="_Toc26633"/>
      <w:r>
        <w:rPr>
          <w:rFonts w:ascii="宋体" w:hAnsi="宋体"/>
          <w:b/>
          <w:sz w:val="24"/>
        </w:rPr>
        <w:t>2.11 不可抗力</w:t>
      </w:r>
      <w:bookmarkEnd w:id="480"/>
      <w:bookmarkEnd w:id="481"/>
      <w:bookmarkEnd w:id="482"/>
      <w:bookmarkEnd w:id="483"/>
      <w:bookmarkEnd w:id="484"/>
    </w:p>
    <w:p w14:paraId="795F651B">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17F38879">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0925AFAA">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B309EBF">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DBC0940">
      <w:pPr>
        <w:spacing w:line="560" w:lineRule="exact"/>
        <w:ind w:firstLine="482" w:firstLineChars="200"/>
        <w:outlineLvl w:val="0"/>
        <w:rPr>
          <w:rFonts w:ascii="宋体" w:hAnsi="宋体"/>
          <w:b/>
          <w:sz w:val="24"/>
        </w:rPr>
      </w:pPr>
      <w:bookmarkStart w:id="485" w:name="_Toc24465"/>
      <w:bookmarkStart w:id="486" w:name="_Toc3638"/>
      <w:bookmarkStart w:id="487" w:name="_Toc25783"/>
      <w:bookmarkStart w:id="488" w:name="_Toc23854"/>
      <w:bookmarkStart w:id="489" w:name="_Toc14115"/>
      <w:r>
        <w:rPr>
          <w:rFonts w:ascii="宋体" w:hAnsi="宋体"/>
          <w:b/>
          <w:sz w:val="24"/>
        </w:rPr>
        <w:t>2.12 税费</w:t>
      </w:r>
      <w:bookmarkEnd w:id="485"/>
      <w:bookmarkEnd w:id="486"/>
      <w:bookmarkEnd w:id="487"/>
      <w:bookmarkEnd w:id="488"/>
      <w:bookmarkEnd w:id="489"/>
    </w:p>
    <w:p w14:paraId="6D2EEE62">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41E09CAA">
      <w:pPr>
        <w:spacing w:line="560" w:lineRule="exact"/>
        <w:ind w:firstLine="482" w:firstLineChars="200"/>
        <w:outlineLvl w:val="0"/>
        <w:rPr>
          <w:rFonts w:ascii="宋体" w:hAnsi="宋体"/>
          <w:b/>
          <w:sz w:val="24"/>
        </w:rPr>
      </w:pPr>
      <w:bookmarkStart w:id="490" w:name="_Toc7315"/>
      <w:bookmarkStart w:id="491" w:name="_Toc26883"/>
      <w:bookmarkStart w:id="492" w:name="_Toc25525"/>
      <w:bookmarkStart w:id="493" w:name="_Toc14814"/>
      <w:bookmarkStart w:id="494" w:name="_Toc30105"/>
      <w:r>
        <w:rPr>
          <w:rFonts w:ascii="宋体" w:hAnsi="宋体"/>
          <w:b/>
          <w:sz w:val="24"/>
        </w:rPr>
        <w:t>2.13 乙方破产</w:t>
      </w:r>
      <w:bookmarkEnd w:id="490"/>
      <w:bookmarkEnd w:id="491"/>
      <w:bookmarkEnd w:id="492"/>
      <w:bookmarkEnd w:id="493"/>
      <w:bookmarkEnd w:id="494"/>
    </w:p>
    <w:p w14:paraId="64457163">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69BDB55">
      <w:pPr>
        <w:spacing w:line="560" w:lineRule="exact"/>
        <w:ind w:firstLine="482" w:firstLineChars="200"/>
        <w:outlineLvl w:val="0"/>
        <w:rPr>
          <w:rFonts w:ascii="宋体" w:hAnsi="宋体"/>
          <w:b/>
          <w:sz w:val="24"/>
        </w:rPr>
      </w:pPr>
      <w:bookmarkStart w:id="495" w:name="_Toc1123"/>
      <w:bookmarkStart w:id="496" w:name="_Toc2016"/>
      <w:bookmarkStart w:id="497" w:name="_Toc23323"/>
      <w:r>
        <w:rPr>
          <w:rFonts w:ascii="宋体" w:hAnsi="宋体"/>
          <w:b/>
          <w:sz w:val="24"/>
        </w:rPr>
        <w:t>2.14 合同中止、终止</w:t>
      </w:r>
      <w:bookmarkEnd w:id="495"/>
      <w:bookmarkEnd w:id="496"/>
      <w:bookmarkEnd w:id="497"/>
    </w:p>
    <w:p w14:paraId="7753EBCF">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6E280C8C">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CE592A0">
      <w:pPr>
        <w:spacing w:line="560" w:lineRule="exact"/>
        <w:ind w:firstLine="482" w:firstLineChars="200"/>
        <w:outlineLvl w:val="0"/>
        <w:rPr>
          <w:rFonts w:ascii="宋体" w:hAnsi="宋体"/>
          <w:b/>
          <w:sz w:val="24"/>
        </w:rPr>
      </w:pPr>
      <w:bookmarkStart w:id="498" w:name="_Toc14525"/>
      <w:bookmarkStart w:id="499" w:name="_Toc1969"/>
      <w:bookmarkStart w:id="500" w:name="_Toc17363"/>
      <w:r>
        <w:rPr>
          <w:rFonts w:ascii="宋体" w:hAnsi="宋体"/>
          <w:b/>
          <w:sz w:val="24"/>
        </w:rPr>
        <w:t>2.15 检验和验收</w:t>
      </w:r>
      <w:bookmarkEnd w:id="498"/>
      <w:bookmarkEnd w:id="499"/>
      <w:bookmarkEnd w:id="500"/>
    </w:p>
    <w:p w14:paraId="55A779D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173588A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47667D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BC9789A">
      <w:pPr>
        <w:spacing w:line="560" w:lineRule="exact"/>
        <w:ind w:firstLine="482" w:firstLineChars="200"/>
        <w:outlineLvl w:val="0"/>
        <w:rPr>
          <w:rFonts w:ascii="宋体" w:hAnsi="宋体"/>
          <w:b/>
          <w:sz w:val="24"/>
        </w:rPr>
      </w:pPr>
      <w:bookmarkStart w:id="501" w:name="_Toc25198"/>
      <w:bookmarkStart w:id="502" w:name="_Toc12666"/>
      <w:bookmarkStart w:id="503" w:name="_Toc31892"/>
      <w:bookmarkStart w:id="504" w:name="_Toc2308"/>
      <w:bookmarkStart w:id="505" w:name="_Toc9808"/>
      <w:r>
        <w:rPr>
          <w:rFonts w:ascii="宋体" w:hAnsi="宋体"/>
          <w:b/>
          <w:sz w:val="24"/>
        </w:rPr>
        <w:t>2.16 通知和送达</w:t>
      </w:r>
      <w:bookmarkEnd w:id="501"/>
      <w:bookmarkEnd w:id="502"/>
      <w:bookmarkEnd w:id="503"/>
      <w:bookmarkEnd w:id="504"/>
      <w:bookmarkEnd w:id="505"/>
    </w:p>
    <w:p w14:paraId="5590D3DA">
      <w:pPr>
        <w:spacing w:line="560" w:lineRule="exact"/>
        <w:ind w:firstLine="480" w:firstLineChars="200"/>
        <w:rPr>
          <w:rFonts w:ascii="宋体" w:hAnsi="宋体"/>
          <w:sz w:val="24"/>
        </w:rPr>
      </w:pPr>
      <w:bookmarkStart w:id="506" w:name="_Toc18401"/>
      <w:bookmarkStart w:id="507"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8EFE985">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6"/>
      <w:bookmarkEnd w:id="507"/>
    </w:p>
    <w:p w14:paraId="67B34734">
      <w:pPr>
        <w:spacing w:line="560" w:lineRule="exact"/>
        <w:ind w:firstLine="482" w:firstLineChars="200"/>
        <w:outlineLvl w:val="0"/>
        <w:rPr>
          <w:rFonts w:ascii="宋体" w:hAnsi="宋体"/>
          <w:b/>
          <w:sz w:val="24"/>
        </w:rPr>
      </w:pPr>
      <w:bookmarkStart w:id="508" w:name="_Toc12254"/>
      <w:bookmarkStart w:id="509" w:name="_Toc5063"/>
      <w:bookmarkStart w:id="510" w:name="_Toc27644"/>
      <w:bookmarkStart w:id="511" w:name="_Toc28906"/>
      <w:bookmarkStart w:id="512"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8"/>
      <w:bookmarkEnd w:id="509"/>
      <w:bookmarkEnd w:id="510"/>
      <w:bookmarkEnd w:id="511"/>
      <w:bookmarkEnd w:id="512"/>
    </w:p>
    <w:p w14:paraId="603E59AA">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5CF9258">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48493C4">
      <w:pPr>
        <w:spacing w:line="560" w:lineRule="exact"/>
        <w:ind w:firstLine="482" w:firstLineChars="200"/>
        <w:outlineLvl w:val="0"/>
        <w:rPr>
          <w:rFonts w:ascii="宋体" w:hAnsi="宋体" w:cs="宋体"/>
          <w:b/>
          <w:sz w:val="24"/>
        </w:rPr>
      </w:pPr>
      <w:bookmarkStart w:id="513" w:name="_Toc4355"/>
      <w:bookmarkStart w:id="514" w:name="_Toc30599"/>
      <w:bookmarkStart w:id="515" w:name="_Toc18540"/>
      <w:r>
        <w:rPr>
          <w:rFonts w:hint="eastAsia" w:ascii="宋体" w:hAnsi="宋体" w:cs="宋体"/>
          <w:b/>
          <w:sz w:val="24"/>
        </w:rPr>
        <w:t>2.18 计量单位</w:t>
      </w:r>
      <w:bookmarkEnd w:id="513"/>
      <w:bookmarkEnd w:id="514"/>
      <w:bookmarkEnd w:id="515"/>
    </w:p>
    <w:p w14:paraId="58CAC500">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5AD4E059">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25BBF8A9">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68093B3B">
      <w:pPr>
        <w:spacing w:line="360" w:lineRule="auto"/>
        <w:jc w:val="center"/>
        <w:outlineLvl w:val="0"/>
        <w:rPr>
          <w:rFonts w:ascii="宋体" w:hAnsi="宋体" w:cs="宋体"/>
          <w:b/>
          <w:sz w:val="24"/>
        </w:rPr>
      </w:pPr>
      <w:r>
        <w:rPr>
          <w:rFonts w:hint="eastAsia" w:ascii="宋体" w:hAnsi="宋体" w:cs="宋体"/>
          <w:kern w:val="0"/>
        </w:rPr>
        <w:br w:type="page"/>
      </w:r>
      <w:bookmarkStart w:id="516" w:name="_Toc331685784"/>
      <w:r>
        <w:rPr>
          <w:rFonts w:hint="eastAsia" w:ascii="宋体" w:hAnsi="宋体" w:cs="宋体"/>
          <w:b/>
          <w:sz w:val="24"/>
        </w:rPr>
        <w:t xml:space="preserve"> </w:t>
      </w:r>
      <w:bookmarkEnd w:id="516"/>
      <w:r>
        <w:rPr>
          <w:rFonts w:hint="eastAsia" w:ascii="宋体" w:hAnsi="宋体" w:cs="宋体"/>
          <w:b/>
          <w:sz w:val="24"/>
        </w:rPr>
        <w:t>第三部分  合同专用条款</w:t>
      </w:r>
    </w:p>
    <w:p w14:paraId="1380B6E7">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271D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1F97891">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262C13BA">
            <w:pPr>
              <w:spacing w:line="360" w:lineRule="auto"/>
              <w:jc w:val="center"/>
              <w:rPr>
                <w:rFonts w:ascii="宋体" w:hAnsi="宋体" w:cs="宋体"/>
                <w:b/>
                <w:sz w:val="24"/>
              </w:rPr>
            </w:pPr>
            <w:r>
              <w:rPr>
                <w:rFonts w:hint="eastAsia" w:ascii="宋体" w:hAnsi="宋体" w:cs="宋体"/>
                <w:b/>
                <w:sz w:val="24"/>
              </w:rPr>
              <w:t>约定内容</w:t>
            </w:r>
          </w:p>
        </w:tc>
      </w:tr>
      <w:tr w14:paraId="5DE1D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746B58">
            <w:pPr>
              <w:spacing w:line="360" w:lineRule="auto"/>
              <w:rPr>
                <w:rFonts w:ascii="宋体" w:hAnsi="宋体" w:cs="宋体"/>
                <w:sz w:val="24"/>
              </w:rPr>
            </w:pPr>
            <w:r>
              <w:rPr>
                <w:rFonts w:hint="eastAsia" w:ascii="宋体" w:hAnsi="宋体" w:cs="宋体"/>
                <w:sz w:val="24"/>
              </w:rPr>
              <w:t>1.3.2</w:t>
            </w:r>
          </w:p>
        </w:tc>
        <w:tc>
          <w:tcPr>
            <w:tcW w:w="4464" w:type="pct"/>
            <w:vAlign w:val="center"/>
          </w:tcPr>
          <w:p w14:paraId="33A7CCE3">
            <w:pPr>
              <w:spacing w:line="360" w:lineRule="auto"/>
              <w:rPr>
                <w:rFonts w:ascii="宋体" w:hAnsi="宋体" w:cs="宋体"/>
                <w:sz w:val="24"/>
              </w:rPr>
            </w:pPr>
          </w:p>
        </w:tc>
      </w:tr>
      <w:tr w14:paraId="45172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2DA808">
            <w:pPr>
              <w:spacing w:line="360" w:lineRule="auto"/>
              <w:rPr>
                <w:rFonts w:ascii="宋体" w:hAnsi="宋体" w:cs="宋体"/>
                <w:sz w:val="24"/>
              </w:rPr>
            </w:pPr>
            <w:r>
              <w:rPr>
                <w:rFonts w:hint="eastAsia" w:ascii="宋体" w:hAnsi="宋体" w:cs="宋体"/>
                <w:sz w:val="24"/>
              </w:rPr>
              <w:t>1.4.2</w:t>
            </w:r>
          </w:p>
        </w:tc>
        <w:tc>
          <w:tcPr>
            <w:tcW w:w="4464" w:type="pct"/>
            <w:vAlign w:val="center"/>
          </w:tcPr>
          <w:p w14:paraId="0DE49BA9">
            <w:pPr>
              <w:spacing w:line="360" w:lineRule="auto"/>
              <w:rPr>
                <w:rFonts w:ascii="宋体" w:hAnsi="宋体" w:cs="宋体"/>
                <w:sz w:val="24"/>
              </w:rPr>
            </w:pPr>
          </w:p>
        </w:tc>
      </w:tr>
      <w:tr w14:paraId="5D67A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2BA8FB">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219A73C4">
            <w:pPr>
              <w:spacing w:line="360" w:lineRule="auto"/>
            </w:pPr>
          </w:p>
        </w:tc>
      </w:tr>
      <w:tr w14:paraId="1FF4B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35EE52">
            <w:pPr>
              <w:spacing w:line="360" w:lineRule="auto"/>
              <w:rPr>
                <w:rFonts w:ascii="宋体" w:hAnsi="宋体" w:cs="宋体"/>
                <w:sz w:val="24"/>
              </w:rPr>
            </w:pPr>
            <w:r>
              <w:rPr>
                <w:rFonts w:hint="eastAsia" w:ascii="宋体" w:hAnsi="宋体" w:cs="宋体"/>
                <w:sz w:val="24"/>
              </w:rPr>
              <w:t>1.5.2</w:t>
            </w:r>
          </w:p>
        </w:tc>
        <w:tc>
          <w:tcPr>
            <w:tcW w:w="4464" w:type="pct"/>
            <w:vAlign w:val="center"/>
          </w:tcPr>
          <w:p w14:paraId="0732FF1B">
            <w:pPr>
              <w:spacing w:line="360" w:lineRule="auto"/>
            </w:pPr>
          </w:p>
        </w:tc>
      </w:tr>
      <w:tr w14:paraId="4B1C7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0B0161">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1C1F36AE">
            <w:pPr>
              <w:spacing w:line="360" w:lineRule="auto"/>
            </w:pPr>
          </w:p>
        </w:tc>
      </w:tr>
      <w:tr w14:paraId="6747B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A6399A">
            <w:pPr>
              <w:spacing w:line="360" w:lineRule="auto"/>
              <w:rPr>
                <w:rFonts w:ascii="宋体" w:hAnsi="宋体" w:cs="宋体"/>
                <w:sz w:val="24"/>
              </w:rPr>
            </w:pPr>
            <w:r>
              <w:rPr>
                <w:rFonts w:hint="eastAsia" w:ascii="宋体" w:hAnsi="宋体" w:cs="宋体"/>
                <w:sz w:val="24"/>
              </w:rPr>
              <w:t>1.6.2</w:t>
            </w:r>
          </w:p>
        </w:tc>
        <w:tc>
          <w:tcPr>
            <w:tcW w:w="4464" w:type="pct"/>
            <w:vAlign w:val="center"/>
          </w:tcPr>
          <w:p w14:paraId="11DE54C6"/>
        </w:tc>
      </w:tr>
      <w:tr w14:paraId="1F987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D2BF67">
            <w:pPr>
              <w:spacing w:line="360" w:lineRule="auto"/>
              <w:rPr>
                <w:rFonts w:ascii="宋体" w:hAnsi="宋体" w:cs="宋体"/>
                <w:sz w:val="24"/>
              </w:rPr>
            </w:pPr>
            <w:r>
              <w:rPr>
                <w:rFonts w:hint="eastAsia" w:ascii="宋体" w:hAnsi="宋体" w:cs="宋体"/>
                <w:sz w:val="24"/>
              </w:rPr>
              <w:t>1.7.1</w:t>
            </w:r>
          </w:p>
        </w:tc>
        <w:tc>
          <w:tcPr>
            <w:tcW w:w="4464" w:type="pct"/>
            <w:vAlign w:val="center"/>
          </w:tcPr>
          <w:p w14:paraId="059B0F71">
            <w:pPr>
              <w:spacing w:line="360" w:lineRule="auto"/>
              <w:rPr>
                <w:rFonts w:ascii="宋体" w:hAnsi="宋体" w:cs="宋体"/>
                <w:sz w:val="24"/>
              </w:rPr>
            </w:pPr>
          </w:p>
        </w:tc>
      </w:tr>
      <w:tr w14:paraId="58B3F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4C04C7">
            <w:pPr>
              <w:spacing w:line="360" w:lineRule="auto"/>
              <w:rPr>
                <w:rFonts w:ascii="宋体" w:hAnsi="宋体" w:cs="宋体"/>
                <w:sz w:val="24"/>
              </w:rPr>
            </w:pPr>
            <w:r>
              <w:rPr>
                <w:rFonts w:hint="eastAsia" w:ascii="宋体" w:hAnsi="宋体" w:cs="宋体"/>
                <w:sz w:val="24"/>
              </w:rPr>
              <w:t>1.7.2</w:t>
            </w:r>
          </w:p>
        </w:tc>
        <w:tc>
          <w:tcPr>
            <w:tcW w:w="4464" w:type="pct"/>
            <w:vAlign w:val="center"/>
          </w:tcPr>
          <w:p w14:paraId="7C8CC4F0">
            <w:pPr>
              <w:spacing w:line="360" w:lineRule="auto"/>
              <w:rPr>
                <w:rFonts w:ascii="宋体" w:hAnsi="宋体" w:cs="宋体"/>
                <w:sz w:val="24"/>
              </w:rPr>
            </w:pPr>
          </w:p>
        </w:tc>
      </w:tr>
      <w:tr w14:paraId="50B0C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DA0DBB">
            <w:pPr>
              <w:spacing w:line="360" w:lineRule="auto"/>
              <w:rPr>
                <w:rFonts w:ascii="宋体" w:hAnsi="宋体" w:cs="宋体"/>
                <w:sz w:val="24"/>
              </w:rPr>
            </w:pPr>
            <w:r>
              <w:rPr>
                <w:rFonts w:hint="eastAsia" w:ascii="宋体" w:hAnsi="宋体" w:cs="宋体"/>
                <w:sz w:val="24"/>
              </w:rPr>
              <w:t>1.7.3</w:t>
            </w:r>
          </w:p>
        </w:tc>
        <w:tc>
          <w:tcPr>
            <w:tcW w:w="4464" w:type="pct"/>
            <w:vAlign w:val="center"/>
          </w:tcPr>
          <w:p w14:paraId="4ED8DA80">
            <w:pPr>
              <w:spacing w:line="360" w:lineRule="auto"/>
              <w:rPr>
                <w:rFonts w:ascii="宋体" w:hAnsi="宋体" w:cs="宋体"/>
                <w:sz w:val="24"/>
              </w:rPr>
            </w:pPr>
          </w:p>
        </w:tc>
      </w:tr>
      <w:tr w14:paraId="00820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19B410">
            <w:pPr>
              <w:spacing w:line="360" w:lineRule="auto"/>
              <w:rPr>
                <w:rFonts w:ascii="宋体" w:hAnsi="宋体" w:cs="宋体"/>
                <w:sz w:val="24"/>
              </w:rPr>
            </w:pPr>
            <w:r>
              <w:rPr>
                <w:rFonts w:hint="eastAsia" w:ascii="宋体" w:hAnsi="宋体" w:cs="宋体"/>
                <w:sz w:val="24"/>
              </w:rPr>
              <w:t>1.7.4.1</w:t>
            </w:r>
          </w:p>
        </w:tc>
        <w:tc>
          <w:tcPr>
            <w:tcW w:w="4464" w:type="pct"/>
            <w:vAlign w:val="center"/>
          </w:tcPr>
          <w:p w14:paraId="06C6203D">
            <w:pPr>
              <w:spacing w:line="360" w:lineRule="auto"/>
              <w:rPr>
                <w:rFonts w:ascii="宋体" w:hAnsi="宋体" w:cs="宋体"/>
                <w:sz w:val="24"/>
              </w:rPr>
            </w:pPr>
          </w:p>
        </w:tc>
      </w:tr>
      <w:tr w14:paraId="3161B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1E7488">
            <w:pPr>
              <w:spacing w:line="360" w:lineRule="auto"/>
              <w:rPr>
                <w:rFonts w:ascii="宋体" w:hAnsi="宋体" w:cs="宋体"/>
                <w:sz w:val="24"/>
              </w:rPr>
            </w:pPr>
            <w:r>
              <w:rPr>
                <w:rFonts w:hint="eastAsia" w:ascii="宋体" w:hAnsi="宋体" w:cs="宋体"/>
                <w:sz w:val="24"/>
              </w:rPr>
              <w:t>1.7.4.2</w:t>
            </w:r>
          </w:p>
        </w:tc>
        <w:tc>
          <w:tcPr>
            <w:tcW w:w="4464" w:type="pct"/>
            <w:vAlign w:val="center"/>
          </w:tcPr>
          <w:p w14:paraId="63ED6732">
            <w:pPr>
              <w:spacing w:line="360" w:lineRule="auto"/>
              <w:rPr>
                <w:rFonts w:ascii="宋体" w:hAnsi="宋体" w:cs="宋体"/>
                <w:sz w:val="24"/>
              </w:rPr>
            </w:pPr>
          </w:p>
        </w:tc>
      </w:tr>
      <w:tr w14:paraId="6785E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0BE729">
            <w:pPr>
              <w:spacing w:line="360" w:lineRule="auto"/>
              <w:rPr>
                <w:rFonts w:ascii="宋体" w:hAnsi="宋体" w:cs="宋体"/>
                <w:sz w:val="24"/>
              </w:rPr>
            </w:pPr>
            <w:r>
              <w:rPr>
                <w:rFonts w:hint="eastAsia" w:ascii="宋体" w:hAnsi="宋体" w:cs="宋体"/>
                <w:sz w:val="24"/>
              </w:rPr>
              <w:t>1.7.4.3</w:t>
            </w:r>
          </w:p>
        </w:tc>
        <w:tc>
          <w:tcPr>
            <w:tcW w:w="4464" w:type="pct"/>
            <w:vAlign w:val="center"/>
          </w:tcPr>
          <w:p w14:paraId="460E819D">
            <w:pPr>
              <w:spacing w:line="360" w:lineRule="auto"/>
              <w:rPr>
                <w:rFonts w:ascii="宋体" w:hAnsi="宋体" w:cs="宋体"/>
                <w:sz w:val="24"/>
              </w:rPr>
            </w:pPr>
          </w:p>
        </w:tc>
      </w:tr>
      <w:tr w14:paraId="15E8D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33D415">
            <w:pPr>
              <w:spacing w:line="360" w:lineRule="auto"/>
              <w:rPr>
                <w:rFonts w:ascii="宋体" w:hAnsi="宋体" w:cs="宋体"/>
                <w:sz w:val="24"/>
              </w:rPr>
            </w:pPr>
            <w:r>
              <w:rPr>
                <w:rFonts w:hint="eastAsia" w:ascii="宋体" w:hAnsi="宋体" w:cs="宋体"/>
                <w:sz w:val="24"/>
              </w:rPr>
              <w:t>1.8.7</w:t>
            </w:r>
          </w:p>
        </w:tc>
        <w:tc>
          <w:tcPr>
            <w:tcW w:w="4464" w:type="pct"/>
            <w:vAlign w:val="center"/>
          </w:tcPr>
          <w:p w14:paraId="75BB028A">
            <w:pPr>
              <w:spacing w:line="360" w:lineRule="auto"/>
              <w:rPr>
                <w:rFonts w:ascii="宋体" w:hAnsi="宋体" w:cs="宋体"/>
                <w:sz w:val="24"/>
              </w:rPr>
            </w:pPr>
          </w:p>
        </w:tc>
      </w:tr>
      <w:tr w14:paraId="26E9E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E777AB">
            <w:pPr>
              <w:spacing w:line="360" w:lineRule="auto"/>
              <w:rPr>
                <w:rFonts w:ascii="宋体" w:hAnsi="宋体" w:cs="宋体"/>
                <w:sz w:val="24"/>
              </w:rPr>
            </w:pPr>
            <w:r>
              <w:rPr>
                <w:rFonts w:hint="eastAsia" w:ascii="宋体" w:hAnsi="宋体" w:cs="宋体"/>
                <w:sz w:val="24"/>
              </w:rPr>
              <w:t>1.9.1</w:t>
            </w:r>
          </w:p>
        </w:tc>
        <w:tc>
          <w:tcPr>
            <w:tcW w:w="4464" w:type="pct"/>
            <w:vAlign w:val="center"/>
          </w:tcPr>
          <w:p w14:paraId="1964E939">
            <w:pPr>
              <w:spacing w:line="360" w:lineRule="auto"/>
              <w:rPr>
                <w:rFonts w:ascii="宋体" w:hAnsi="宋体" w:cs="宋体"/>
                <w:sz w:val="24"/>
              </w:rPr>
            </w:pPr>
          </w:p>
        </w:tc>
      </w:tr>
      <w:tr w14:paraId="2B5C7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62838A">
            <w:pPr>
              <w:spacing w:line="360" w:lineRule="auto"/>
              <w:rPr>
                <w:rFonts w:ascii="宋体" w:hAnsi="宋体" w:cs="宋体"/>
                <w:sz w:val="24"/>
              </w:rPr>
            </w:pPr>
            <w:r>
              <w:rPr>
                <w:rFonts w:hint="eastAsia" w:ascii="宋体" w:hAnsi="宋体" w:cs="宋体"/>
                <w:sz w:val="24"/>
              </w:rPr>
              <w:t>1.9.2</w:t>
            </w:r>
          </w:p>
        </w:tc>
        <w:tc>
          <w:tcPr>
            <w:tcW w:w="4464" w:type="pct"/>
            <w:vAlign w:val="center"/>
          </w:tcPr>
          <w:p w14:paraId="11FA9888">
            <w:pPr>
              <w:spacing w:line="360" w:lineRule="auto"/>
              <w:rPr>
                <w:rFonts w:ascii="宋体" w:hAnsi="宋体" w:cs="宋体"/>
                <w:sz w:val="24"/>
              </w:rPr>
            </w:pPr>
          </w:p>
        </w:tc>
      </w:tr>
      <w:tr w14:paraId="5954C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354532">
            <w:pPr>
              <w:spacing w:line="360" w:lineRule="auto"/>
              <w:rPr>
                <w:rFonts w:ascii="宋体" w:hAnsi="宋体" w:cs="宋体"/>
                <w:sz w:val="24"/>
              </w:rPr>
            </w:pPr>
            <w:r>
              <w:rPr>
                <w:rFonts w:hint="eastAsia" w:ascii="宋体" w:hAnsi="宋体" w:cs="宋体"/>
                <w:sz w:val="24"/>
              </w:rPr>
              <w:t>2.3.2</w:t>
            </w:r>
          </w:p>
        </w:tc>
        <w:tc>
          <w:tcPr>
            <w:tcW w:w="4464" w:type="pct"/>
            <w:vAlign w:val="center"/>
          </w:tcPr>
          <w:p w14:paraId="303030C1">
            <w:pPr>
              <w:spacing w:line="360" w:lineRule="auto"/>
              <w:ind w:left="-420" w:leftChars="-200" w:right="-420" w:rightChars="-200" w:firstLine="480" w:firstLineChars="200"/>
              <w:rPr>
                <w:rFonts w:ascii="宋体" w:hAnsi="宋体" w:cs="宋体"/>
                <w:sz w:val="24"/>
              </w:rPr>
            </w:pPr>
          </w:p>
        </w:tc>
      </w:tr>
      <w:tr w14:paraId="16DCD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6F2C7D">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709C2B27">
            <w:pPr>
              <w:spacing w:line="360" w:lineRule="auto"/>
              <w:ind w:left="-420" w:leftChars="-200" w:right="-420" w:rightChars="-200" w:firstLine="480" w:firstLineChars="200"/>
              <w:rPr>
                <w:rFonts w:ascii="宋体" w:hAnsi="宋体" w:cs="宋体"/>
                <w:sz w:val="24"/>
              </w:rPr>
            </w:pPr>
          </w:p>
        </w:tc>
      </w:tr>
      <w:tr w14:paraId="7510F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152FAE">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71C05FFA">
            <w:pPr>
              <w:spacing w:line="360" w:lineRule="auto"/>
              <w:rPr>
                <w:rFonts w:ascii="宋体" w:hAnsi="宋体" w:cs="宋体"/>
                <w:sz w:val="24"/>
              </w:rPr>
            </w:pPr>
          </w:p>
        </w:tc>
      </w:tr>
      <w:tr w14:paraId="202CA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A4EF609">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00AF4D44">
            <w:pPr>
              <w:spacing w:line="360" w:lineRule="auto"/>
              <w:rPr>
                <w:rFonts w:ascii="宋体" w:hAnsi="宋体" w:cs="宋体"/>
                <w:sz w:val="24"/>
              </w:rPr>
            </w:pPr>
          </w:p>
        </w:tc>
      </w:tr>
      <w:tr w14:paraId="0A1DE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C06D0C">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4AFD74F6">
            <w:pPr>
              <w:spacing w:line="360" w:lineRule="auto"/>
              <w:rPr>
                <w:rFonts w:ascii="宋体" w:hAnsi="宋体" w:cs="宋体"/>
                <w:sz w:val="24"/>
              </w:rPr>
            </w:pPr>
          </w:p>
        </w:tc>
      </w:tr>
      <w:tr w14:paraId="3889D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D1DC4D">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23C53DEC">
            <w:pPr>
              <w:spacing w:line="360" w:lineRule="auto"/>
              <w:rPr>
                <w:rFonts w:ascii="宋体" w:hAnsi="宋体" w:cs="宋体"/>
                <w:sz w:val="24"/>
              </w:rPr>
            </w:pPr>
          </w:p>
        </w:tc>
      </w:tr>
      <w:tr w14:paraId="45860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49660BB">
            <w:pPr>
              <w:spacing w:line="360" w:lineRule="auto"/>
              <w:rPr>
                <w:rFonts w:ascii="宋体" w:hAnsi="宋体" w:cs="宋体"/>
                <w:sz w:val="24"/>
              </w:rPr>
            </w:pPr>
            <w:r>
              <w:rPr>
                <w:rFonts w:hint="eastAsia" w:ascii="宋体" w:hAnsi="宋体" w:cs="宋体"/>
                <w:sz w:val="24"/>
              </w:rPr>
              <w:t>2.19</w:t>
            </w:r>
          </w:p>
        </w:tc>
        <w:tc>
          <w:tcPr>
            <w:tcW w:w="4464" w:type="pct"/>
          </w:tcPr>
          <w:p w14:paraId="0F8EFF33">
            <w:pPr>
              <w:spacing w:line="360" w:lineRule="auto"/>
              <w:rPr>
                <w:rFonts w:ascii="宋体" w:hAnsi="宋体" w:cs="宋体"/>
                <w:sz w:val="24"/>
              </w:rPr>
            </w:pPr>
          </w:p>
        </w:tc>
      </w:tr>
    </w:tbl>
    <w:p w14:paraId="435BC362">
      <w:pPr>
        <w:spacing w:line="360" w:lineRule="auto"/>
        <w:ind w:left="-420" w:leftChars="-200" w:right="-420" w:rightChars="-200" w:firstLine="480" w:firstLineChars="200"/>
        <w:rPr>
          <w:rFonts w:ascii="宋体" w:hAnsi="宋体" w:cs="宋体"/>
          <w:sz w:val="24"/>
        </w:rPr>
      </w:pPr>
    </w:p>
    <w:p w14:paraId="774CC7DF">
      <w:pPr>
        <w:rPr>
          <w:rFonts w:ascii="宋体" w:hAnsi="宋体" w:cs="宋体"/>
          <w:b/>
          <w:sz w:val="36"/>
          <w:szCs w:val="20"/>
        </w:rPr>
      </w:pPr>
    </w:p>
    <w:p w14:paraId="118EE480">
      <w:pPr>
        <w:widowControl/>
        <w:adjustRightInd/>
        <w:jc w:val="center"/>
        <w:rPr>
          <w:rFonts w:ascii="宋体" w:hAnsi="宋体" w:cs="宋体"/>
          <w:b/>
          <w:sz w:val="36"/>
          <w:szCs w:val="20"/>
        </w:rPr>
      </w:pPr>
      <w:r>
        <w:rPr>
          <w:rFonts w:hint="eastAsia" w:ascii="宋体" w:hAnsi="宋体" w:cs="宋体"/>
          <w:b/>
          <w:sz w:val="36"/>
          <w:szCs w:val="20"/>
        </w:rPr>
        <w:t>第六部分</w:t>
      </w:r>
      <w:bookmarkEnd w:id="401"/>
      <w:r>
        <w:rPr>
          <w:rFonts w:hint="eastAsia" w:ascii="宋体" w:hAnsi="宋体" w:cs="宋体"/>
          <w:b/>
          <w:sz w:val="36"/>
          <w:szCs w:val="20"/>
        </w:rPr>
        <w:t xml:space="preserve"> </w:t>
      </w:r>
      <w:bookmarkEnd w:id="402"/>
      <w:r>
        <w:rPr>
          <w:rFonts w:hint="eastAsia" w:ascii="宋体" w:hAnsi="宋体" w:cs="宋体"/>
          <w:b/>
          <w:sz w:val="36"/>
          <w:szCs w:val="20"/>
        </w:rPr>
        <w:t>应提交的有关格式范例</w:t>
      </w:r>
    </w:p>
    <w:p w14:paraId="445B5501">
      <w:pPr>
        <w:spacing w:line="360" w:lineRule="auto"/>
        <w:jc w:val="center"/>
        <w:outlineLvl w:val="0"/>
        <w:rPr>
          <w:rFonts w:ascii="宋体" w:hAnsi="宋体" w:cs="宋体"/>
          <w:b/>
          <w:kern w:val="0"/>
          <w:sz w:val="36"/>
          <w:szCs w:val="36"/>
        </w:rPr>
      </w:pPr>
    </w:p>
    <w:p w14:paraId="076530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40B282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0F8F7A9">
      <w:pPr>
        <w:spacing w:line="360" w:lineRule="auto"/>
        <w:jc w:val="center"/>
        <w:outlineLvl w:val="0"/>
        <w:rPr>
          <w:rFonts w:ascii="宋体" w:hAnsi="宋体" w:cs="宋体"/>
          <w:b/>
          <w:kern w:val="0"/>
          <w:sz w:val="36"/>
          <w:szCs w:val="36"/>
        </w:rPr>
      </w:pPr>
    </w:p>
    <w:p w14:paraId="1F28E2A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7EECC88">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2874E0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E89359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C6D7D4C">
      <w:pPr>
        <w:snapToGrid w:val="0"/>
        <w:spacing w:line="360" w:lineRule="auto"/>
        <w:ind w:firstLine="480" w:firstLineChars="200"/>
        <w:rPr>
          <w:rFonts w:ascii="宋体" w:hAnsi="宋体" w:cs="宋体"/>
          <w:sz w:val="24"/>
        </w:rPr>
      </w:pPr>
    </w:p>
    <w:p w14:paraId="16142181">
      <w:pPr>
        <w:spacing w:line="360" w:lineRule="auto"/>
        <w:ind w:firstLine="480" w:firstLineChars="200"/>
        <w:rPr>
          <w:rFonts w:ascii="宋体" w:hAnsi="宋体" w:cs="宋体"/>
          <w:sz w:val="24"/>
        </w:rPr>
      </w:pPr>
    </w:p>
    <w:p w14:paraId="1EB13DF3">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E18B7BA">
      <w:pPr>
        <w:snapToGrid w:val="0"/>
        <w:spacing w:line="360" w:lineRule="auto"/>
        <w:rPr>
          <w:rFonts w:ascii="宋体" w:hAnsi="宋体" w:cs="宋体"/>
          <w:sz w:val="24"/>
        </w:rPr>
      </w:pPr>
      <w:r>
        <w:rPr>
          <w:rFonts w:hint="eastAsia" w:ascii="宋体" w:hAnsi="宋体" w:cs="宋体"/>
          <w:sz w:val="24"/>
        </w:rPr>
        <w:t>（采购人）、（采购代理机构）：</w:t>
      </w:r>
    </w:p>
    <w:p w14:paraId="0E2A91A3">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38AE5E1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0D246E1">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FEEE80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46A976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5435D5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8231FD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9A84DD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D2397CB">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DC04EA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F35E6F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6B0F19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265213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972FCF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CDF48B5">
      <w:pPr>
        <w:snapToGrid w:val="0"/>
        <w:spacing w:line="360" w:lineRule="auto"/>
        <w:ind w:right="480"/>
        <w:jc w:val="center"/>
        <w:rPr>
          <w:rFonts w:ascii="宋体" w:hAnsi="宋体" w:cs="宋体"/>
          <w:b/>
          <w:kern w:val="0"/>
          <w:sz w:val="32"/>
          <w:szCs w:val="32"/>
        </w:rPr>
      </w:pPr>
    </w:p>
    <w:p w14:paraId="7FD08761">
      <w:pPr>
        <w:snapToGrid w:val="0"/>
        <w:spacing w:line="360" w:lineRule="auto"/>
        <w:ind w:right="480"/>
        <w:jc w:val="center"/>
        <w:rPr>
          <w:rFonts w:ascii="宋体" w:hAnsi="宋体" w:cs="宋体"/>
          <w:b/>
          <w:kern w:val="0"/>
          <w:sz w:val="32"/>
          <w:szCs w:val="32"/>
        </w:rPr>
      </w:pPr>
    </w:p>
    <w:p w14:paraId="73DE3A8B">
      <w:pPr>
        <w:snapToGrid w:val="0"/>
        <w:spacing w:line="360" w:lineRule="auto"/>
        <w:ind w:right="480"/>
        <w:jc w:val="center"/>
        <w:rPr>
          <w:rFonts w:ascii="宋体" w:hAnsi="宋体" w:cs="宋体"/>
          <w:b/>
          <w:kern w:val="0"/>
          <w:sz w:val="32"/>
          <w:szCs w:val="32"/>
        </w:rPr>
      </w:pPr>
    </w:p>
    <w:p w14:paraId="73AB957B">
      <w:pPr>
        <w:rPr>
          <w:rFonts w:ascii="宋体" w:hAnsi="宋体" w:cs="宋体"/>
        </w:rPr>
      </w:pPr>
    </w:p>
    <w:p w14:paraId="3A04D265">
      <w:pPr>
        <w:snapToGrid w:val="0"/>
        <w:spacing w:line="360" w:lineRule="auto"/>
        <w:ind w:right="480"/>
        <w:jc w:val="center"/>
        <w:rPr>
          <w:rFonts w:ascii="宋体" w:hAnsi="宋体" w:cs="宋体"/>
          <w:b/>
          <w:kern w:val="0"/>
          <w:sz w:val="32"/>
          <w:szCs w:val="32"/>
        </w:rPr>
      </w:pPr>
    </w:p>
    <w:p w14:paraId="13186152">
      <w:pPr>
        <w:snapToGrid w:val="0"/>
        <w:spacing w:line="360" w:lineRule="auto"/>
        <w:ind w:right="480"/>
        <w:jc w:val="center"/>
        <w:rPr>
          <w:rFonts w:ascii="宋体" w:hAnsi="宋体" w:cs="宋体"/>
          <w:b/>
          <w:kern w:val="0"/>
          <w:sz w:val="32"/>
          <w:szCs w:val="32"/>
        </w:rPr>
      </w:pPr>
    </w:p>
    <w:p w14:paraId="6F1166CC">
      <w:pPr>
        <w:snapToGrid w:val="0"/>
        <w:spacing w:line="360" w:lineRule="auto"/>
        <w:ind w:right="480"/>
        <w:jc w:val="center"/>
        <w:rPr>
          <w:rFonts w:ascii="宋体" w:hAnsi="宋体" w:cs="宋体"/>
          <w:b/>
          <w:kern w:val="0"/>
          <w:sz w:val="32"/>
          <w:szCs w:val="32"/>
        </w:rPr>
      </w:pPr>
    </w:p>
    <w:p w14:paraId="21FC2AC2">
      <w:pPr>
        <w:widowControl/>
        <w:adjustRightInd/>
        <w:jc w:val="left"/>
        <w:rPr>
          <w:rFonts w:ascii="宋体" w:hAnsi="宋体" w:cs="宋体"/>
          <w:b/>
          <w:kern w:val="0"/>
          <w:sz w:val="32"/>
          <w:szCs w:val="32"/>
        </w:rPr>
      </w:pPr>
      <w:r>
        <w:rPr>
          <w:rFonts w:ascii="宋体" w:hAnsi="宋体" w:cs="宋体"/>
          <w:b/>
          <w:kern w:val="0"/>
          <w:sz w:val="32"/>
          <w:szCs w:val="32"/>
        </w:rPr>
        <w:br w:type="page"/>
      </w:r>
    </w:p>
    <w:p w14:paraId="37F78A65">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F2F211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6AF2E8B">
      <w:pPr>
        <w:snapToGrid w:val="0"/>
        <w:spacing w:line="360" w:lineRule="auto"/>
        <w:ind w:right="480"/>
        <w:jc w:val="center"/>
        <w:rPr>
          <w:rFonts w:ascii="宋体" w:hAnsi="宋体" w:cs="宋体"/>
          <w:b/>
          <w:kern w:val="0"/>
          <w:sz w:val="32"/>
          <w:szCs w:val="32"/>
        </w:rPr>
      </w:pPr>
    </w:p>
    <w:p w14:paraId="74CA0AFA">
      <w:pPr>
        <w:snapToGrid w:val="0"/>
        <w:spacing w:line="360" w:lineRule="auto"/>
        <w:ind w:right="480"/>
        <w:jc w:val="center"/>
        <w:rPr>
          <w:rFonts w:ascii="宋体" w:hAnsi="宋体" w:cs="宋体"/>
          <w:b/>
          <w:kern w:val="0"/>
          <w:sz w:val="32"/>
          <w:szCs w:val="32"/>
        </w:rPr>
      </w:pPr>
    </w:p>
    <w:p w14:paraId="0F3F73F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E04D1F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626A71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A688CAD">
      <w:pPr>
        <w:widowControl/>
        <w:spacing w:line="360" w:lineRule="auto"/>
        <w:ind w:firstLine="480"/>
        <w:jc w:val="left"/>
        <w:rPr>
          <w:rFonts w:ascii="宋体" w:hAnsi="宋体" w:cs="宋体"/>
          <w:sz w:val="24"/>
        </w:rPr>
      </w:pPr>
    </w:p>
    <w:p w14:paraId="1488315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7F67E6E">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8DC7F5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EA08090">
      <w:pPr>
        <w:widowControl/>
        <w:spacing w:line="360" w:lineRule="auto"/>
        <w:ind w:left="150"/>
        <w:jc w:val="center"/>
        <w:rPr>
          <w:rFonts w:ascii="宋体" w:hAnsi="宋体" w:cs="宋体"/>
          <w:b/>
          <w:kern w:val="0"/>
          <w:sz w:val="32"/>
          <w:szCs w:val="32"/>
        </w:rPr>
      </w:pPr>
    </w:p>
    <w:p w14:paraId="7D9BC4E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CF72FBD">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6DC5EA9">
      <w:pPr>
        <w:rPr>
          <w:rFonts w:ascii="宋体" w:hAnsi="宋体" w:cs="宋体"/>
        </w:rPr>
      </w:pPr>
    </w:p>
    <w:p w14:paraId="11D5D75E">
      <w:pPr>
        <w:snapToGrid w:val="0"/>
        <w:spacing w:line="360" w:lineRule="auto"/>
        <w:ind w:right="480"/>
        <w:jc w:val="center"/>
        <w:rPr>
          <w:rFonts w:ascii="宋体" w:hAnsi="宋体" w:cs="宋体"/>
          <w:b/>
          <w:kern w:val="0"/>
          <w:sz w:val="32"/>
          <w:szCs w:val="32"/>
        </w:rPr>
      </w:pPr>
    </w:p>
    <w:p w14:paraId="045402AF">
      <w:pPr>
        <w:widowControl/>
        <w:adjustRightInd/>
        <w:jc w:val="left"/>
        <w:rPr>
          <w:rFonts w:ascii="宋体" w:hAnsi="宋体" w:cs="宋体"/>
          <w:b/>
          <w:kern w:val="0"/>
          <w:sz w:val="36"/>
          <w:szCs w:val="36"/>
        </w:rPr>
      </w:pPr>
      <w:r>
        <w:rPr>
          <w:rFonts w:ascii="宋体" w:hAnsi="宋体" w:cs="宋体"/>
          <w:b/>
          <w:kern w:val="0"/>
          <w:sz w:val="36"/>
          <w:szCs w:val="36"/>
        </w:rPr>
        <w:br w:type="page"/>
      </w:r>
    </w:p>
    <w:p w14:paraId="077A471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B0DE814">
      <w:pPr>
        <w:spacing w:line="360" w:lineRule="auto"/>
        <w:jc w:val="center"/>
        <w:outlineLvl w:val="0"/>
        <w:rPr>
          <w:rFonts w:ascii="宋体" w:hAnsi="宋体" w:cs="宋体"/>
          <w:b/>
          <w:kern w:val="0"/>
          <w:sz w:val="24"/>
        </w:rPr>
      </w:pPr>
    </w:p>
    <w:p w14:paraId="2C50E8A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287168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877E24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0A66F47">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1EE31C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44F417A">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C69D00F">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）代理服务费支付承诺书</w:t>
      </w:r>
      <w:r>
        <w:rPr>
          <w:rFonts w:hint="eastAsia" w:ascii="宋体" w:hAnsi="宋体" w:cs="宋体"/>
        </w:rPr>
        <w:t>………………………………………………………………（页码）</w:t>
      </w:r>
    </w:p>
    <w:p w14:paraId="333127AC">
      <w:pPr>
        <w:snapToGrid w:val="0"/>
        <w:spacing w:line="360" w:lineRule="auto"/>
        <w:jc w:val="center"/>
        <w:rPr>
          <w:rFonts w:ascii="宋体" w:hAnsi="宋体" w:cs="宋体"/>
          <w:b/>
          <w:kern w:val="0"/>
          <w:sz w:val="32"/>
          <w:szCs w:val="32"/>
          <w:lang w:val="zh-CN"/>
        </w:rPr>
      </w:pPr>
    </w:p>
    <w:p w14:paraId="221E2E8D">
      <w:pPr>
        <w:snapToGrid w:val="0"/>
        <w:spacing w:line="360" w:lineRule="auto"/>
        <w:jc w:val="center"/>
        <w:rPr>
          <w:rFonts w:ascii="宋体" w:hAnsi="宋体" w:cs="宋体"/>
          <w:b/>
          <w:kern w:val="0"/>
          <w:sz w:val="32"/>
          <w:szCs w:val="32"/>
          <w:lang w:val="zh-CN"/>
        </w:rPr>
      </w:pPr>
    </w:p>
    <w:p w14:paraId="628FF31C">
      <w:pPr>
        <w:snapToGrid w:val="0"/>
        <w:spacing w:line="360" w:lineRule="auto"/>
        <w:jc w:val="center"/>
        <w:rPr>
          <w:rFonts w:ascii="宋体" w:hAnsi="宋体" w:cs="宋体"/>
          <w:b/>
          <w:kern w:val="0"/>
          <w:sz w:val="32"/>
          <w:szCs w:val="32"/>
          <w:lang w:val="zh-CN"/>
        </w:rPr>
      </w:pPr>
    </w:p>
    <w:p w14:paraId="0A8769BA">
      <w:pPr>
        <w:snapToGrid w:val="0"/>
        <w:spacing w:line="360" w:lineRule="auto"/>
        <w:jc w:val="center"/>
        <w:rPr>
          <w:rFonts w:ascii="宋体" w:hAnsi="宋体" w:cs="宋体"/>
          <w:b/>
          <w:kern w:val="0"/>
          <w:sz w:val="32"/>
          <w:szCs w:val="32"/>
          <w:lang w:val="zh-CN"/>
        </w:rPr>
      </w:pPr>
    </w:p>
    <w:p w14:paraId="1B0689FF">
      <w:pPr>
        <w:snapToGrid w:val="0"/>
        <w:spacing w:line="360" w:lineRule="auto"/>
        <w:jc w:val="center"/>
        <w:rPr>
          <w:rFonts w:ascii="宋体" w:hAnsi="宋体" w:cs="宋体"/>
          <w:b/>
          <w:kern w:val="0"/>
          <w:sz w:val="32"/>
          <w:szCs w:val="32"/>
          <w:lang w:val="zh-CN"/>
        </w:rPr>
      </w:pPr>
    </w:p>
    <w:p w14:paraId="6123A61C">
      <w:pPr>
        <w:snapToGrid w:val="0"/>
        <w:spacing w:line="360" w:lineRule="auto"/>
        <w:jc w:val="center"/>
        <w:rPr>
          <w:rFonts w:ascii="宋体" w:hAnsi="宋体" w:cs="宋体"/>
          <w:b/>
          <w:kern w:val="0"/>
          <w:sz w:val="32"/>
          <w:szCs w:val="32"/>
          <w:lang w:val="zh-CN"/>
        </w:rPr>
      </w:pPr>
    </w:p>
    <w:p w14:paraId="47E0539E">
      <w:pPr>
        <w:snapToGrid w:val="0"/>
        <w:spacing w:line="360" w:lineRule="auto"/>
        <w:jc w:val="center"/>
        <w:rPr>
          <w:rFonts w:ascii="宋体" w:hAnsi="宋体" w:cs="宋体"/>
          <w:b/>
          <w:kern w:val="0"/>
          <w:sz w:val="32"/>
          <w:szCs w:val="32"/>
          <w:lang w:val="zh-CN"/>
        </w:rPr>
      </w:pPr>
    </w:p>
    <w:p w14:paraId="1CBE4575">
      <w:pPr>
        <w:snapToGrid w:val="0"/>
        <w:spacing w:line="360" w:lineRule="auto"/>
        <w:jc w:val="center"/>
        <w:rPr>
          <w:rFonts w:ascii="宋体" w:hAnsi="宋体" w:cs="宋体"/>
          <w:b/>
          <w:kern w:val="0"/>
          <w:sz w:val="32"/>
          <w:szCs w:val="32"/>
          <w:lang w:val="zh-CN"/>
        </w:rPr>
      </w:pPr>
    </w:p>
    <w:p w14:paraId="67D97D07">
      <w:pPr>
        <w:snapToGrid w:val="0"/>
        <w:spacing w:line="360" w:lineRule="auto"/>
        <w:jc w:val="center"/>
        <w:rPr>
          <w:rFonts w:ascii="宋体" w:hAnsi="宋体" w:cs="宋体"/>
          <w:b/>
          <w:kern w:val="0"/>
          <w:sz w:val="32"/>
          <w:szCs w:val="32"/>
          <w:lang w:val="zh-CN"/>
        </w:rPr>
      </w:pPr>
    </w:p>
    <w:p w14:paraId="13CD1964">
      <w:pPr>
        <w:snapToGrid w:val="0"/>
        <w:spacing w:line="360" w:lineRule="auto"/>
        <w:jc w:val="center"/>
        <w:rPr>
          <w:rFonts w:ascii="宋体" w:hAnsi="宋体" w:cs="宋体"/>
          <w:b/>
          <w:kern w:val="0"/>
          <w:sz w:val="32"/>
          <w:szCs w:val="32"/>
          <w:lang w:val="zh-CN"/>
        </w:rPr>
      </w:pPr>
    </w:p>
    <w:p w14:paraId="2A4C70FC">
      <w:pPr>
        <w:snapToGrid w:val="0"/>
        <w:spacing w:line="360" w:lineRule="auto"/>
        <w:jc w:val="center"/>
        <w:rPr>
          <w:rFonts w:ascii="宋体" w:hAnsi="宋体" w:cs="宋体"/>
          <w:b/>
          <w:kern w:val="0"/>
          <w:sz w:val="32"/>
          <w:szCs w:val="32"/>
          <w:lang w:val="zh-CN"/>
        </w:rPr>
      </w:pPr>
    </w:p>
    <w:p w14:paraId="7260E820">
      <w:pPr>
        <w:snapToGrid w:val="0"/>
        <w:spacing w:line="360" w:lineRule="auto"/>
        <w:jc w:val="center"/>
        <w:rPr>
          <w:rFonts w:ascii="宋体" w:hAnsi="宋体" w:cs="宋体"/>
          <w:b/>
          <w:kern w:val="0"/>
          <w:sz w:val="32"/>
          <w:szCs w:val="32"/>
          <w:lang w:val="zh-CN"/>
        </w:rPr>
      </w:pPr>
    </w:p>
    <w:p w14:paraId="0489D682">
      <w:pPr>
        <w:rPr>
          <w:rFonts w:ascii="宋体" w:hAnsi="宋体" w:cs="宋体"/>
          <w:b/>
          <w:kern w:val="0"/>
          <w:sz w:val="32"/>
          <w:szCs w:val="32"/>
          <w:lang w:val="zh-CN"/>
        </w:rPr>
      </w:pPr>
    </w:p>
    <w:p w14:paraId="193AC093">
      <w:pPr>
        <w:widowControl/>
        <w:adjustRightInd/>
        <w:jc w:val="left"/>
        <w:rPr>
          <w:rFonts w:ascii="宋体" w:hAnsi="宋体" w:cs="宋体"/>
          <w:b/>
          <w:kern w:val="0"/>
          <w:sz w:val="32"/>
          <w:szCs w:val="32"/>
        </w:rPr>
      </w:pPr>
      <w:r>
        <w:rPr>
          <w:rFonts w:ascii="宋体" w:hAnsi="宋体" w:cs="宋体"/>
          <w:b/>
          <w:kern w:val="0"/>
          <w:sz w:val="32"/>
          <w:szCs w:val="32"/>
        </w:rPr>
        <w:br w:type="page"/>
      </w:r>
    </w:p>
    <w:p w14:paraId="67C87B9E">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EA6E992">
      <w:pPr>
        <w:snapToGrid w:val="0"/>
        <w:spacing w:line="360" w:lineRule="auto"/>
        <w:rPr>
          <w:rFonts w:ascii="宋体" w:hAnsi="宋体" w:cs="宋体"/>
          <w:sz w:val="24"/>
        </w:rPr>
      </w:pPr>
      <w:r>
        <w:rPr>
          <w:rFonts w:hint="eastAsia" w:ascii="宋体" w:hAnsi="宋体" w:cs="宋体"/>
          <w:sz w:val="24"/>
        </w:rPr>
        <w:t>（采购人）、（采购代理机构）：</w:t>
      </w:r>
    </w:p>
    <w:p w14:paraId="3F98E1F4">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0F684EB1">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451A3E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31D47DA">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1A7CD12">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8E5FAD8">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7" w:name="_Hlk101257010"/>
      <w:r>
        <w:rPr>
          <w:rFonts w:hint="eastAsia" w:ascii="宋体" w:hAnsi="宋体" w:cs="宋体"/>
          <w:sz w:val="24"/>
        </w:rPr>
        <w:t>（如果有)</w:t>
      </w:r>
      <w:bookmarkEnd w:id="517"/>
      <w:r>
        <w:rPr>
          <w:rFonts w:hint="eastAsia" w:ascii="宋体" w:hAnsi="宋体" w:cs="宋体"/>
          <w:snapToGrid w:val="0"/>
          <w:kern w:val="28"/>
          <w:sz w:val="24"/>
          <w:szCs w:val="20"/>
        </w:rPr>
        <w:t>；</w:t>
      </w:r>
    </w:p>
    <w:p w14:paraId="07E77690">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落实政府采购政策需满足的资格要求：中小企业声明函；</w:t>
      </w:r>
    </w:p>
    <w:p w14:paraId="62FBE9C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CB9732D">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B3EF6BE">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348FCC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B1AE3A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742A6F0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40FE6E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54CF8A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5402FD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93C4E1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97A2D0B">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B094D0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C8CBF6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450664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05BD80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6BE985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842AE6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392134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BA0CC9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41E5455">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21B00D7">
      <w:pPr>
        <w:spacing w:line="360" w:lineRule="auto"/>
        <w:jc w:val="center"/>
        <w:rPr>
          <w:rFonts w:ascii="宋体" w:hAnsi="宋体" w:cs="宋体"/>
          <w:sz w:val="24"/>
        </w:rPr>
      </w:pPr>
      <w:r>
        <w:rPr>
          <w:rFonts w:hint="eastAsia" w:ascii="宋体" w:hAnsi="宋体" w:cs="宋体"/>
          <w:sz w:val="24"/>
        </w:rPr>
        <w:t xml:space="preserve">     日期：  年   月   日</w:t>
      </w:r>
    </w:p>
    <w:p w14:paraId="6F348923">
      <w:pPr>
        <w:snapToGrid w:val="0"/>
        <w:spacing w:line="360" w:lineRule="auto"/>
        <w:ind w:left="420" w:leftChars="200" w:firstLine="4200" w:firstLineChars="1750"/>
        <w:rPr>
          <w:rFonts w:ascii="宋体" w:hAnsi="宋体" w:cs="宋体"/>
          <w:kern w:val="0"/>
          <w:sz w:val="24"/>
          <w:u w:val="single"/>
        </w:rPr>
      </w:pPr>
    </w:p>
    <w:p w14:paraId="543F9913">
      <w:pPr>
        <w:spacing w:line="360" w:lineRule="auto"/>
        <w:ind w:right="420"/>
        <w:rPr>
          <w:rFonts w:ascii="宋体" w:hAnsi="宋体" w:cs="宋体"/>
          <w:sz w:val="24"/>
        </w:rPr>
      </w:pPr>
      <w:r>
        <w:rPr>
          <w:rFonts w:hint="eastAsia" w:ascii="宋体" w:hAnsi="宋体" w:cs="宋体"/>
          <w:sz w:val="24"/>
        </w:rPr>
        <w:t>注：按本格式和要求提供。</w:t>
      </w:r>
    </w:p>
    <w:p w14:paraId="732DE03F">
      <w:pPr>
        <w:snapToGrid w:val="0"/>
        <w:spacing w:line="360" w:lineRule="auto"/>
        <w:jc w:val="center"/>
        <w:rPr>
          <w:rFonts w:ascii="宋体" w:hAnsi="宋体" w:cs="宋体"/>
          <w:b/>
          <w:kern w:val="0"/>
          <w:sz w:val="32"/>
          <w:szCs w:val="32"/>
        </w:rPr>
      </w:pPr>
    </w:p>
    <w:p w14:paraId="5962E02D">
      <w:pPr>
        <w:snapToGrid w:val="0"/>
        <w:spacing w:line="360" w:lineRule="auto"/>
        <w:rPr>
          <w:rFonts w:ascii="宋体" w:hAnsi="宋体" w:cs="宋体"/>
          <w:sz w:val="24"/>
        </w:rPr>
      </w:pPr>
    </w:p>
    <w:p w14:paraId="710FCAB3">
      <w:pPr>
        <w:jc w:val="center"/>
        <w:rPr>
          <w:rFonts w:ascii="宋体" w:hAnsi="宋体" w:cs="宋体"/>
          <w:b/>
          <w:kern w:val="0"/>
          <w:sz w:val="32"/>
          <w:szCs w:val="32"/>
        </w:rPr>
      </w:pPr>
    </w:p>
    <w:p w14:paraId="02F19406">
      <w:pPr>
        <w:jc w:val="center"/>
        <w:rPr>
          <w:rFonts w:ascii="宋体" w:hAnsi="宋体" w:cs="宋体"/>
          <w:b/>
          <w:kern w:val="0"/>
          <w:sz w:val="32"/>
          <w:szCs w:val="32"/>
        </w:rPr>
      </w:pPr>
    </w:p>
    <w:p w14:paraId="1D0AC18B">
      <w:pPr>
        <w:jc w:val="center"/>
        <w:rPr>
          <w:rFonts w:ascii="宋体" w:hAnsi="宋体" w:cs="宋体"/>
          <w:b/>
          <w:kern w:val="0"/>
          <w:sz w:val="32"/>
          <w:szCs w:val="32"/>
        </w:rPr>
      </w:pPr>
    </w:p>
    <w:p w14:paraId="3729CBF2">
      <w:pPr>
        <w:jc w:val="center"/>
        <w:rPr>
          <w:rFonts w:ascii="宋体" w:hAnsi="宋体" w:cs="宋体"/>
          <w:b/>
          <w:kern w:val="0"/>
          <w:sz w:val="32"/>
          <w:szCs w:val="32"/>
        </w:rPr>
      </w:pPr>
    </w:p>
    <w:p w14:paraId="3FC5559B">
      <w:pPr>
        <w:jc w:val="center"/>
        <w:rPr>
          <w:rFonts w:ascii="宋体" w:hAnsi="宋体" w:cs="宋体"/>
          <w:b/>
          <w:kern w:val="0"/>
          <w:sz w:val="32"/>
          <w:szCs w:val="32"/>
        </w:rPr>
      </w:pPr>
    </w:p>
    <w:p w14:paraId="6228B19E">
      <w:pPr>
        <w:jc w:val="center"/>
        <w:rPr>
          <w:rFonts w:ascii="宋体" w:hAnsi="宋体" w:cs="宋体"/>
          <w:b/>
          <w:kern w:val="0"/>
          <w:sz w:val="32"/>
          <w:szCs w:val="32"/>
        </w:rPr>
      </w:pPr>
    </w:p>
    <w:p w14:paraId="496992D5">
      <w:pPr>
        <w:jc w:val="center"/>
        <w:rPr>
          <w:rFonts w:ascii="宋体" w:hAnsi="宋体" w:cs="宋体"/>
          <w:b/>
          <w:kern w:val="0"/>
          <w:sz w:val="32"/>
          <w:szCs w:val="32"/>
        </w:rPr>
      </w:pPr>
    </w:p>
    <w:p w14:paraId="3EC72B72">
      <w:pPr>
        <w:jc w:val="center"/>
        <w:rPr>
          <w:rFonts w:ascii="宋体" w:hAnsi="宋体" w:cs="宋体"/>
          <w:b/>
          <w:kern w:val="0"/>
          <w:sz w:val="32"/>
          <w:szCs w:val="32"/>
        </w:rPr>
      </w:pPr>
    </w:p>
    <w:p w14:paraId="1C558022">
      <w:pPr>
        <w:jc w:val="center"/>
        <w:rPr>
          <w:rFonts w:ascii="宋体" w:hAnsi="宋体" w:cs="宋体"/>
          <w:b/>
          <w:kern w:val="0"/>
          <w:sz w:val="32"/>
          <w:szCs w:val="32"/>
        </w:rPr>
      </w:pPr>
    </w:p>
    <w:p w14:paraId="5075A135">
      <w:pPr>
        <w:jc w:val="center"/>
        <w:rPr>
          <w:rFonts w:ascii="宋体" w:hAnsi="宋体" w:cs="宋体"/>
          <w:b/>
          <w:kern w:val="0"/>
          <w:sz w:val="32"/>
          <w:szCs w:val="32"/>
        </w:rPr>
      </w:pPr>
    </w:p>
    <w:p w14:paraId="1F70478F">
      <w:pPr>
        <w:jc w:val="center"/>
        <w:rPr>
          <w:rFonts w:ascii="宋体" w:hAnsi="宋体" w:cs="宋体"/>
          <w:b/>
          <w:kern w:val="0"/>
          <w:sz w:val="32"/>
          <w:szCs w:val="32"/>
        </w:rPr>
      </w:pPr>
    </w:p>
    <w:p w14:paraId="6A3ECE26">
      <w:pPr>
        <w:jc w:val="center"/>
        <w:rPr>
          <w:rFonts w:ascii="宋体" w:hAnsi="宋体" w:cs="宋体"/>
          <w:b/>
          <w:kern w:val="0"/>
          <w:sz w:val="32"/>
          <w:szCs w:val="32"/>
        </w:rPr>
      </w:pPr>
    </w:p>
    <w:p w14:paraId="6A243304">
      <w:pPr>
        <w:jc w:val="center"/>
        <w:rPr>
          <w:rFonts w:ascii="宋体" w:hAnsi="宋体" w:cs="宋体"/>
          <w:b/>
          <w:kern w:val="0"/>
          <w:sz w:val="32"/>
          <w:szCs w:val="32"/>
        </w:rPr>
      </w:pPr>
    </w:p>
    <w:p w14:paraId="0B7AC4C8">
      <w:pPr>
        <w:jc w:val="center"/>
        <w:rPr>
          <w:rFonts w:ascii="宋体" w:hAnsi="宋体" w:cs="宋体"/>
          <w:b/>
          <w:kern w:val="0"/>
          <w:sz w:val="32"/>
          <w:szCs w:val="32"/>
        </w:rPr>
      </w:pPr>
    </w:p>
    <w:p w14:paraId="7FA03E0A">
      <w:pPr>
        <w:jc w:val="center"/>
        <w:rPr>
          <w:rFonts w:ascii="宋体" w:hAnsi="宋体" w:cs="宋体"/>
          <w:b/>
          <w:kern w:val="0"/>
          <w:sz w:val="32"/>
          <w:szCs w:val="32"/>
        </w:rPr>
      </w:pPr>
    </w:p>
    <w:p w14:paraId="6CC437E9">
      <w:pPr>
        <w:jc w:val="center"/>
        <w:rPr>
          <w:rFonts w:ascii="宋体" w:hAnsi="宋体" w:cs="宋体"/>
          <w:b/>
          <w:kern w:val="0"/>
          <w:sz w:val="32"/>
          <w:szCs w:val="32"/>
        </w:rPr>
      </w:pPr>
    </w:p>
    <w:p w14:paraId="2055CC03">
      <w:pPr>
        <w:jc w:val="center"/>
        <w:rPr>
          <w:rFonts w:ascii="宋体" w:hAnsi="宋体" w:cs="宋体"/>
          <w:b/>
          <w:kern w:val="0"/>
          <w:sz w:val="32"/>
          <w:szCs w:val="32"/>
        </w:rPr>
      </w:pPr>
    </w:p>
    <w:p w14:paraId="2BD66EA4">
      <w:pPr>
        <w:jc w:val="center"/>
        <w:rPr>
          <w:rFonts w:ascii="宋体" w:hAnsi="宋体" w:cs="宋体"/>
          <w:b/>
          <w:kern w:val="0"/>
          <w:sz w:val="32"/>
          <w:szCs w:val="32"/>
        </w:rPr>
      </w:pPr>
    </w:p>
    <w:p w14:paraId="071CD649">
      <w:pPr>
        <w:jc w:val="center"/>
        <w:rPr>
          <w:rFonts w:ascii="宋体" w:hAnsi="宋体" w:cs="宋体"/>
          <w:b/>
          <w:kern w:val="0"/>
          <w:sz w:val="32"/>
          <w:szCs w:val="32"/>
        </w:rPr>
      </w:pPr>
    </w:p>
    <w:p w14:paraId="1F3486FD">
      <w:pPr>
        <w:jc w:val="center"/>
        <w:rPr>
          <w:rFonts w:ascii="宋体" w:hAnsi="宋体" w:cs="宋体"/>
          <w:b/>
          <w:kern w:val="0"/>
          <w:sz w:val="32"/>
          <w:szCs w:val="32"/>
        </w:rPr>
      </w:pPr>
    </w:p>
    <w:p w14:paraId="74D7BD9D">
      <w:pPr>
        <w:pStyle w:val="3"/>
        <w:rPr>
          <w:lang w:val="en-US"/>
        </w:rPr>
      </w:pPr>
    </w:p>
    <w:p w14:paraId="3C2A395A">
      <w:pPr>
        <w:jc w:val="center"/>
        <w:rPr>
          <w:rFonts w:ascii="宋体" w:hAnsi="宋体" w:cs="宋体"/>
          <w:b/>
          <w:kern w:val="0"/>
          <w:sz w:val="32"/>
          <w:szCs w:val="32"/>
        </w:rPr>
      </w:pPr>
    </w:p>
    <w:p w14:paraId="71A846E3">
      <w:pPr>
        <w:jc w:val="center"/>
        <w:rPr>
          <w:rFonts w:ascii="宋体" w:hAnsi="宋体" w:cs="宋体"/>
          <w:b/>
          <w:kern w:val="0"/>
          <w:sz w:val="32"/>
          <w:szCs w:val="32"/>
        </w:rPr>
      </w:pPr>
    </w:p>
    <w:p w14:paraId="3FE5256A">
      <w:pPr>
        <w:jc w:val="left"/>
        <w:rPr>
          <w:rFonts w:ascii="宋体" w:hAnsi="宋体" w:cs="宋体"/>
          <w:b/>
          <w:kern w:val="0"/>
          <w:sz w:val="32"/>
          <w:szCs w:val="32"/>
        </w:rPr>
      </w:pPr>
      <w:r>
        <w:rPr>
          <w:rFonts w:hint="eastAsia" w:ascii="宋体" w:hAnsi="宋体" w:cs="宋体"/>
          <w:b/>
          <w:kern w:val="0"/>
          <w:sz w:val="32"/>
          <w:szCs w:val="32"/>
        </w:rPr>
        <w:br w:type="page"/>
      </w:r>
    </w:p>
    <w:p w14:paraId="345E9E19">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8491096">
      <w:pPr>
        <w:snapToGrid w:val="0"/>
        <w:spacing w:line="360" w:lineRule="auto"/>
        <w:rPr>
          <w:rFonts w:ascii="宋体" w:hAnsi="宋体" w:cs="宋体"/>
          <w:sz w:val="24"/>
        </w:rPr>
      </w:pPr>
      <w:r>
        <w:rPr>
          <w:rFonts w:hint="eastAsia" w:ascii="宋体" w:hAnsi="宋体" w:cs="宋体"/>
          <w:sz w:val="24"/>
        </w:rPr>
        <w:t xml:space="preserve">                                </w:t>
      </w:r>
    </w:p>
    <w:p w14:paraId="15B3AACA">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AC6C19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40AA9E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【招标编号：（采购编号）】</w:t>
      </w:r>
      <w:r>
        <w:rPr>
          <w:rFonts w:hint="eastAsia" w:ascii="宋体" w:hAnsi="宋体" w:cs="宋体"/>
          <w:kern w:val="0"/>
          <w:sz w:val="24"/>
          <w:lang w:val="zh-CN"/>
        </w:rPr>
        <w:t>政府采购投标的一切事项，其法律后果由我方承担。</w:t>
      </w:r>
    </w:p>
    <w:p w14:paraId="2838E8D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C42AB2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F8B3642">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FC73CD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8D22E50">
      <w:pPr>
        <w:snapToGrid w:val="0"/>
        <w:spacing w:line="360" w:lineRule="auto"/>
        <w:rPr>
          <w:rFonts w:ascii="宋体" w:hAnsi="宋体" w:cs="宋体"/>
          <w:sz w:val="24"/>
        </w:rPr>
      </w:pPr>
    </w:p>
    <w:p w14:paraId="460C5C4A">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3A1A3BE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FFE919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【招标编号：（采购编号）】</w:t>
      </w:r>
      <w:r>
        <w:rPr>
          <w:rFonts w:hint="eastAsia" w:ascii="宋体" w:hAnsi="宋体" w:cs="宋体"/>
          <w:kern w:val="0"/>
          <w:sz w:val="24"/>
          <w:lang w:val="zh-CN"/>
        </w:rPr>
        <w:t>政府采购投标的一切事项，其法律后果由我方承担。</w:t>
      </w:r>
    </w:p>
    <w:p w14:paraId="262D16A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3EECC3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3F3260D">
      <w:pPr>
        <w:jc w:val="center"/>
        <w:rPr>
          <w:rFonts w:ascii="宋体" w:hAnsi="宋体" w:cs="宋体"/>
          <w:b/>
          <w:kern w:val="0"/>
          <w:sz w:val="32"/>
          <w:szCs w:val="32"/>
        </w:rPr>
      </w:pPr>
    </w:p>
    <w:p w14:paraId="06B55D1A">
      <w:pPr>
        <w:rPr>
          <w:rFonts w:ascii="宋体" w:hAnsi="宋体" w:cs="宋体"/>
        </w:rPr>
      </w:pPr>
    </w:p>
    <w:p w14:paraId="62AF962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8D458E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F7A992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57FF0E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C235743">
      <w:pPr>
        <w:autoSpaceDE w:val="0"/>
        <w:autoSpaceDN w:val="0"/>
        <w:spacing w:line="360" w:lineRule="auto"/>
        <w:jc w:val="center"/>
        <w:rPr>
          <w:rFonts w:ascii="宋体" w:hAnsi="宋体" w:cs="宋体"/>
          <w:b/>
          <w:kern w:val="0"/>
          <w:sz w:val="32"/>
          <w:szCs w:val="32"/>
          <w:lang w:val="zh-CN"/>
        </w:rPr>
      </w:pPr>
    </w:p>
    <w:p w14:paraId="5E41B7BA">
      <w:pPr>
        <w:autoSpaceDE w:val="0"/>
        <w:autoSpaceDN w:val="0"/>
        <w:spacing w:line="360" w:lineRule="auto"/>
        <w:jc w:val="center"/>
        <w:rPr>
          <w:rFonts w:ascii="宋体" w:hAnsi="宋体" w:cs="宋体"/>
          <w:b/>
          <w:kern w:val="0"/>
          <w:sz w:val="32"/>
          <w:szCs w:val="32"/>
          <w:lang w:val="zh-CN"/>
        </w:rPr>
      </w:pPr>
    </w:p>
    <w:p w14:paraId="1D78FF88">
      <w:pPr>
        <w:autoSpaceDE w:val="0"/>
        <w:autoSpaceDN w:val="0"/>
        <w:spacing w:line="360" w:lineRule="auto"/>
        <w:jc w:val="center"/>
        <w:rPr>
          <w:rFonts w:ascii="宋体" w:hAnsi="宋体" w:cs="宋体"/>
          <w:b/>
          <w:kern w:val="0"/>
          <w:sz w:val="32"/>
          <w:szCs w:val="32"/>
          <w:lang w:val="zh-CN"/>
        </w:rPr>
      </w:pPr>
    </w:p>
    <w:p w14:paraId="4FBA7AD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F983D62">
      <w:pPr>
        <w:pStyle w:val="151"/>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2A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4E6704">
            <w:pPr>
              <w:pStyle w:val="151"/>
              <w:adjustRightInd w:val="0"/>
              <w:spacing w:line="360" w:lineRule="auto"/>
              <w:rPr>
                <w:rFonts w:hAnsi="宋体" w:cs="宋体"/>
                <w:bCs/>
                <w:sz w:val="24"/>
              </w:rPr>
            </w:pPr>
            <w:r>
              <w:rPr>
                <w:rFonts w:hint="eastAsia" w:hAnsi="宋体" w:cs="宋体"/>
                <w:bCs/>
                <w:sz w:val="24"/>
              </w:rPr>
              <w:t>正面：                                 反面：</w:t>
            </w:r>
          </w:p>
          <w:p w14:paraId="6D52720C">
            <w:pPr>
              <w:pStyle w:val="151"/>
              <w:adjustRightInd w:val="0"/>
              <w:spacing w:line="360" w:lineRule="auto"/>
              <w:rPr>
                <w:rFonts w:hAnsi="宋体" w:cs="宋体"/>
                <w:bCs/>
                <w:sz w:val="24"/>
              </w:rPr>
            </w:pPr>
          </w:p>
        </w:tc>
      </w:tr>
    </w:tbl>
    <w:p w14:paraId="00DF95B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2913B6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07DC50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29E2B38">
      <w:pPr>
        <w:jc w:val="center"/>
        <w:rPr>
          <w:rFonts w:ascii="宋体" w:hAnsi="宋体" w:cs="宋体"/>
          <w:b/>
          <w:kern w:val="0"/>
          <w:sz w:val="32"/>
          <w:szCs w:val="32"/>
        </w:rPr>
      </w:pPr>
    </w:p>
    <w:p w14:paraId="3EF47F4E">
      <w:pPr>
        <w:jc w:val="center"/>
        <w:rPr>
          <w:rFonts w:ascii="宋体" w:hAnsi="宋体" w:cs="宋体"/>
          <w:b/>
          <w:kern w:val="0"/>
          <w:sz w:val="32"/>
          <w:szCs w:val="32"/>
        </w:rPr>
      </w:pPr>
    </w:p>
    <w:p w14:paraId="19FA5826">
      <w:pPr>
        <w:jc w:val="center"/>
        <w:rPr>
          <w:rFonts w:ascii="宋体" w:hAnsi="宋体" w:cs="宋体"/>
          <w:b/>
          <w:kern w:val="0"/>
          <w:sz w:val="32"/>
          <w:szCs w:val="32"/>
        </w:rPr>
      </w:pPr>
    </w:p>
    <w:p w14:paraId="207389F1">
      <w:pPr>
        <w:jc w:val="center"/>
        <w:rPr>
          <w:rFonts w:ascii="宋体" w:hAnsi="宋体" w:cs="宋体"/>
          <w:b/>
          <w:kern w:val="0"/>
          <w:sz w:val="32"/>
          <w:szCs w:val="32"/>
        </w:rPr>
      </w:pPr>
    </w:p>
    <w:p w14:paraId="0EC7EDC3">
      <w:pPr>
        <w:jc w:val="center"/>
        <w:rPr>
          <w:rFonts w:ascii="宋体" w:hAnsi="宋体" w:cs="宋体"/>
          <w:b/>
          <w:kern w:val="0"/>
          <w:sz w:val="32"/>
          <w:szCs w:val="32"/>
        </w:rPr>
      </w:pPr>
    </w:p>
    <w:p w14:paraId="0B63708A">
      <w:pPr>
        <w:jc w:val="center"/>
        <w:rPr>
          <w:rFonts w:ascii="宋体" w:hAnsi="宋体" w:cs="宋体"/>
          <w:b/>
          <w:kern w:val="0"/>
          <w:sz w:val="32"/>
          <w:szCs w:val="32"/>
        </w:rPr>
      </w:pPr>
    </w:p>
    <w:p w14:paraId="5697B32C">
      <w:pPr>
        <w:jc w:val="center"/>
        <w:rPr>
          <w:rFonts w:ascii="宋体" w:hAnsi="宋体" w:cs="宋体"/>
          <w:b/>
          <w:kern w:val="0"/>
          <w:sz w:val="32"/>
          <w:szCs w:val="32"/>
        </w:rPr>
      </w:pPr>
    </w:p>
    <w:p w14:paraId="1065EC88">
      <w:pPr>
        <w:jc w:val="center"/>
        <w:rPr>
          <w:rFonts w:ascii="宋体" w:hAnsi="宋体" w:cs="宋体"/>
          <w:b/>
          <w:kern w:val="0"/>
          <w:sz w:val="32"/>
          <w:szCs w:val="32"/>
        </w:rPr>
      </w:pPr>
    </w:p>
    <w:p w14:paraId="6EB8DA9E">
      <w:pPr>
        <w:jc w:val="center"/>
        <w:rPr>
          <w:rFonts w:ascii="宋体" w:hAnsi="宋体" w:cs="宋体"/>
          <w:b/>
          <w:kern w:val="0"/>
          <w:sz w:val="32"/>
          <w:szCs w:val="32"/>
        </w:rPr>
      </w:pPr>
    </w:p>
    <w:p w14:paraId="61CF84F5">
      <w:pPr>
        <w:jc w:val="center"/>
        <w:rPr>
          <w:rFonts w:ascii="宋体" w:hAnsi="宋体" w:cs="宋体"/>
          <w:b/>
          <w:kern w:val="0"/>
          <w:sz w:val="32"/>
          <w:szCs w:val="32"/>
        </w:rPr>
      </w:pPr>
    </w:p>
    <w:p w14:paraId="7288F0DD">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EC1B952">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7BA2B1E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4E8FA94F">
      <w:pPr>
        <w:snapToGrid w:val="0"/>
        <w:spacing w:line="360" w:lineRule="auto"/>
        <w:rPr>
          <w:rFonts w:ascii="宋体" w:hAnsi="宋体" w:cs="宋体"/>
          <w:kern w:val="0"/>
          <w:sz w:val="24"/>
        </w:rPr>
      </w:pPr>
    </w:p>
    <w:p w14:paraId="2BF4CE35">
      <w:pPr>
        <w:jc w:val="center"/>
        <w:rPr>
          <w:rFonts w:ascii="宋体" w:hAnsi="宋体" w:cs="宋体"/>
          <w:b/>
          <w:kern w:val="0"/>
          <w:sz w:val="32"/>
          <w:szCs w:val="32"/>
        </w:rPr>
      </w:pPr>
      <w:r>
        <w:rPr>
          <w:rFonts w:hint="eastAsia" w:ascii="宋体" w:hAnsi="宋体" w:cs="宋体"/>
          <w:b/>
          <w:kern w:val="0"/>
          <w:sz w:val="32"/>
          <w:szCs w:val="32"/>
        </w:rPr>
        <w:t>四、符合性审查资料</w:t>
      </w:r>
    </w:p>
    <w:p w14:paraId="6AAFEFE4">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3A2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BF9F0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AC66AFF">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4C8D2F9">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477E7EC">
            <w:pPr>
              <w:snapToGrid w:val="0"/>
              <w:spacing w:line="240" w:lineRule="atLeast"/>
              <w:jc w:val="center"/>
              <w:rPr>
                <w:rFonts w:ascii="宋体" w:hAnsi="宋体" w:cs="宋体"/>
                <w:b/>
                <w:sz w:val="24"/>
              </w:rPr>
            </w:pPr>
            <w:r>
              <w:rPr>
                <w:rFonts w:hint="eastAsia" w:ascii="宋体" w:hAnsi="宋体" w:cs="宋体"/>
                <w:b/>
                <w:sz w:val="24"/>
              </w:rPr>
              <w:t>投标文件中的</w:t>
            </w:r>
          </w:p>
          <w:p w14:paraId="728C34D5">
            <w:pPr>
              <w:snapToGrid w:val="0"/>
              <w:spacing w:line="240" w:lineRule="atLeast"/>
              <w:jc w:val="center"/>
              <w:rPr>
                <w:rFonts w:ascii="宋体" w:hAnsi="宋体" w:cs="宋体"/>
                <w:b/>
                <w:sz w:val="24"/>
              </w:rPr>
            </w:pPr>
            <w:r>
              <w:rPr>
                <w:rFonts w:hint="eastAsia" w:ascii="宋体" w:hAnsi="宋体" w:cs="宋体"/>
                <w:b/>
                <w:sz w:val="24"/>
              </w:rPr>
              <w:t>页码位置</w:t>
            </w:r>
          </w:p>
        </w:tc>
      </w:tr>
      <w:tr w14:paraId="712E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D20EB7">
            <w:pPr>
              <w:jc w:val="center"/>
              <w:rPr>
                <w:rFonts w:ascii="宋体" w:hAnsi="宋体" w:cs="宋体"/>
                <w:sz w:val="24"/>
              </w:rPr>
            </w:pPr>
            <w:r>
              <w:rPr>
                <w:rFonts w:hint="eastAsia" w:ascii="宋体" w:hAnsi="宋体" w:cs="宋体"/>
                <w:sz w:val="24"/>
              </w:rPr>
              <w:t>1</w:t>
            </w:r>
          </w:p>
        </w:tc>
        <w:tc>
          <w:tcPr>
            <w:tcW w:w="4991" w:type="dxa"/>
          </w:tcPr>
          <w:p w14:paraId="3DFB1296">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18A6ECD">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C87B21F">
            <w:pPr>
              <w:rPr>
                <w:rFonts w:ascii="宋体" w:hAnsi="宋体" w:cs="宋体"/>
                <w:sz w:val="24"/>
              </w:rPr>
            </w:pPr>
          </w:p>
          <w:p w14:paraId="41122977">
            <w:pPr>
              <w:rPr>
                <w:rFonts w:ascii="宋体" w:hAnsi="宋体" w:cs="宋体"/>
                <w:sz w:val="24"/>
              </w:rPr>
            </w:pPr>
            <w:r>
              <w:rPr>
                <w:rFonts w:hint="eastAsia" w:ascii="宋体" w:hAnsi="宋体" w:cs="宋体"/>
                <w:sz w:val="24"/>
              </w:rPr>
              <w:t>见投标文件</w:t>
            </w:r>
          </w:p>
          <w:p w14:paraId="0456CF2A">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F8A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69F0FE">
            <w:pPr>
              <w:jc w:val="center"/>
              <w:rPr>
                <w:rFonts w:ascii="宋体" w:hAnsi="宋体" w:cs="宋体"/>
                <w:sz w:val="24"/>
              </w:rPr>
            </w:pPr>
            <w:r>
              <w:rPr>
                <w:rFonts w:hint="eastAsia" w:ascii="宋体" w:hAnsi="宋体" w:cs="宋体"/>
                <w:sz w:val="24"/>
              </w:rPr>
              <w:t>2</w:t>
            </w:r>
          </w:p>
        </w:tc>
        <w:tc>
          <w:tcPr>
            <w:tcW w:w="4991" w:type="dxa"/>
          </w:tcPr>
          <w:p w14:paraId="792FFF43">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F6F77EF">
            <w:pPr>
              <w:rPr>
                <w:rFonts w:ascii="宋体" w:hAnsi="宋体" w:cs="宋体"/>
                <w:sz w:val="24"/>
              </w:rPr>
            </w:pPr>
            <w:r>
              <w:rPr>
                <w:rFonts w:hint="eastAsia" w:ascii="宋体" w:hAnsi="宋体" w:cs="宋体"/>
                <w:sz w:val="24"/>
              </w:rPr>
              <w:t>投标函</w:t>
            </w:r>
          </w:p>
        </w:tc>
        <w:tc>
          <w:tcPr>
            <w:tcW w:w="1418" w:type="dxa"/>
          </w:tcPr>
          <w:p w14:paraId="12D6ADB3">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BF3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02CAC0">
            <w:pPr>
              <w:jc w:val="center"/>
              <w:rPr>
                <w:rFonts w:ascii="宋体" w:hAnsi="宋体" w:cs="宋体"/>
                <w:sz w:val="24"/>
              </w:rPr>
            </w:pPr>
            <w:r>
              <w:rPr>
                <w:rFonts w:hint="eastAsia" w:ascii="宋体" w:hAnsi="宋体" w:cs="宋体"/>
                <w:sz w:val="24"/>
              </w:rPr>
              <w:t>3</w:t>
            </w:r>
          </w:p>
        </w:tc>
        <w:tc>
          <w:tcPr>
            <w:tcW w:w="4991" w:type="dxa"/>
          </w:tcPr>
          <w:p w14:paraId="379F55DB">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4852537">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358809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906082A">
      <w:pPr>
        <w:spacing w:line="360" w:lineRule="auto"/>
        <w:ind w:right="420"/>
        <w:rPr>
          <w:rFonts w:ascii="宋体" w:hAnsi="宋体" w:cs="宋体"/>
          <w:sz w:val="24"/>
        </w:rPr>
      </w:pPr>
      <w:r>
        <w:rPr>
          <w:rFonts w:hint="eastAsia" w:ascii="宋体" w:hAnsi="宋体" w:cs="宋体"/>
          <w:sz w:val="24"/>
        </w:rPr>
        <w:t>注：按本格式和要求提供。</w:t>
      </w:r>
    </w:p>
    <w:p w14:paraId="6BAC2BD5">
      <w:pPr>
        <w:jc w:val="center"/>
        <w:rPr>
          <w:rFonts w:ascii="宋体" w:hAnsi="宋体" w:cs="宋体"/>
          <w:b/>
          <w:kern w:val="0"/>
          <w:sz w:val="32"/>
          <w:szCs w:val="32"/>
        </w:rPr>
      </w:pPr>
    </w:p>
    <w:p w14:paraId="5DA41EE1">
      <w:pPr>
        <w:jc w:val="center"/>
        <w:rPr>
          <w:rFonts w:ascii="宋体" w:hAnsi="宋体" w:cs="宋体"/>
          <w:b/>
          <w:kern w:val="0"/>
          <w:sz w:val="32"/>
          <w:szCs w:val="32"/>
        </w:rPr>
      </w:pPr>
      <w:r>
        <w:rPr>
          <w:rFonts w:hint="eastAsia" w:ascii="宋体" w:hAnsi="宋体" w:cs="宋体"/>
          <w:b/>
          <w:kern w:val="0"/>
          <w:sz w:val="32"/>
          <w:szCs w:val="32"/>
        </w:rPr>
        <w:t xml:space="preserve">            </w:t>
      </w:r>
    </w:p>
    <w:p w14:paraId="47ACDE9A">
      <w:pPr>
        <w:jc w:val="center"/>
        <w:rPr>
          <w:rFonts w:ascii="宋体" w:hAnsi="宋体" w:cs="宋体"/>
          <w:b/>
          <w:kern w:val="0"/>
          <w:sz w:val="32"/>
          <w:szCs w:val="32"/>
        </w:rPr>
      </w:pPr>
    </w:p>
    <w:p w14:paraId="1E262EF8">
      <w:pPr>
        <w:jc w:val="center"/>
        <w:rPr>
          <w:rFonts w:ascii="宋体" w:hAnsi="宋体" w:cs="宋体"/>
          <w:b/>
          <w:kern w:val="0"/>
          <w:sz w:val="32"/>
          <w:szCs w:val="32"/>
        </w:rPr>
      </w:pPr>
    </w:p>
    <w:p w14:paraId="324FBC09">
      <w:pPr>
        <w:jc w:val="center"/>
        <w:rPr>
          <w:rFonts w:ascii="宋体" w:hAnsi="宋体" w:cs="宋体"/>
          <w:b/>
          <w:kern w:val="0"/>
          <w:sz w:val="32"/>
          <w:szCs w:val="32"/>
        </w:rPr>
      </w:pPr>
    </w:p>
    <w:p w14:paraId="2C29D62C">
      <w:pPr>
        <w:jc w:val="center"/>
        <w:rPr>
          <w:rFonts w:ascii="宋体" w:hAnsi="宋体" w:cs="宋体"/>
          <w:b/>
          <w:kern w:val="0"/>
          <w:sz w:val="32"/>
          <w:szCs w:val="32"/>
        </w:rPr>
      </w:pPr>
    </w:p>
    <w:p w14:paraId="2962964E">
      <w:pPr>
        <w:jc w:val="center"/>
        <w:rPr>
          <w:rFonts w:ascii="宋体" w:hAnsi="宋体" w:cs="宋体"/>
          <w:b/>
          <w:kern w:val="0"/>
          <w:sz w:val="32"/>
          <w:szCs w:val="32"/>
        </w:rPr>
      </w:pPr>
    </w:p>
    <w:p w14:paraId="4D4026BB">
      <w:pPr>
        <w:jc w:val="center"/>
        <w:rPr>
          <w:rFonts w:ascii="宋体" w:hAnsi="宋体" w:cs="宋体"/>
          <w:b/>
          <w:kern w:val="0"/>
          <w:sz w:val="32"/>
          <w:szCs w:val="32"/>
        </w:rPr>
      </w:pPr>
    </w:p>
    <w:p w14:paraId="2A0411CD">
      <w:pPr>
        <w:jc w:val="center"/>
        <w:rPr>
          <w:rFonts w:ascii="宋体" w:hAnsi="宋体" w:cs="宋体"/>
          <w:b/>
          <w:kern w:val="0"/>
          <w:sz w:val="32"/>
          <w:szCs w:val="32"/>
        </w:rPr>
      </w:pPr>
    </w:p>
    <w:p w14:paraId="74352D6D">
      <w:pPr>
        <w:jc w:val="center"/>
        <w:rPr>
          <w:rFonts w:ascii="宋体" w:hAnsi="宋体" w:cs="宋体"/>
          <w:b/>
          <w:kern w:val="0"/>
          <w:sz w:val="32"/>
          <w:szCs w:val="32"/>
        </w:rPr>
      </w:pPr>
    </w:p>
    <w:p w14:paraId="7A638427">
      <w:pPr>
        <w:jc w:val="center"/>
        <w:rPr>
          <w:rFonts w:ascii="宋体" w:hAnsi="宋体" w:cs="宋体"/>
          <w:b/>
          <w:kern w:val="0"/>
          <w:sz w:val="32"/>
          <w:szCs w:val="32"/>
        </w:rPr>
      </w:pPr>
    </w:p>
    <w:p w14:paraId="0C1CB94F">
      <w:pPr>
        <w:jc w:val="center"/>
        <w:rPr>
          <w:rFonts w:ascii="宋体" w:hAnsi="宋体" w:cs="宋体"/>
          <w:b/>
          <w:kern w:val="0"/>
          <w:sz w:val="32"/>
          <w:szCs w:val="32"/>
        </w:rPr>
      </w:pPr>
    </w:p>
    <w:p w14:paraId="068F509E">
      <w:pPr>
        <w:jc w:val="center"/>
        <w:rPr>
          <w:rFonts w:ascii="宋体" w:hAnsi="宋体" w:cs="宋体"/>
          <w:b/>
          <w:kern w:val="0"/>
          <w:sz w:val="32"/>
          <w:szCs w:val="32"/>
        </w:rPr>
      </w:pPr>
    </w:p>
    <w:p w14:paraId="45B81C7B">
      <w:pPr>
        <w:jc w:val="center"/>
        <w:rPr>
          <w:rFonts w:ascii="宋体" w:hAnsi="宋体" w:cs="宋体"/>
          <w:b/>
          <w:kern w:val="0"/>
          <w:sz w:val="32"/>
          <w:szCs w:val="32"/>
        </w:rPr>
      </w:pPr>
    </w:p>
    <w:p w14:paraId="64DF3A45">
      <w:pPr>
        <w:jc w:val="center"/>
        <w:rPr>
          <w:rFonts w:ascii="宋体" w:hAnsi="宋体" w:cs="宋体"/>
        </w:rPr>
      </w:pPr>
      <w:r>
        <w:rPr>
          <w:rFonts w:hint="eastAsia" w:ascii="宋体" w:hAnsi="宋体" w:cs="宋体"/>
          <w:b/>
          <w:kern w:val="0"/>
          <w:sz w:val="32"/>
          <w:szCs w:val="32"/>
        </w:rPr>
        <w:t>五、评标标准相应的商务技术资料</w:t>
      </w:r>
    </w:p>
    <w:p w14:paraId="79B41564">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16D6DA4">
      <w:pPr>
        <w:jc w:val="center"/>
        <w:rPr>
          <w:rFonts w:ascii="宋体" w:hAnsi="宋体" w:cs="宋体"/>
          <w:b/>
          <w:kern w:val="0"/>
          <w:sz w:val="32"/>
          <w:szCs w:val="32"/>
        </w:rPr>
      </w:pPr>
    </w:p>
    <w:p w14:paraId="7B50CF4C">
      <w:pPr>
        <w:jc w:val="center"/>
        <w:rPr>
          <w:rFonts w:ascii="宋体" w:hAnsi="宋体" w:cs="宋体"/>
          <w:b/>
          <w:kern w:val="0"/>
          <w:sz w:val="32"/>
          <w:szCs w:val="32"/>
        </w:rPr>
      </w:pPr>
    </w:p>
    <w:p w14:paraId="6BD5500D">
      <w:pPr>
        <w:jc w:val="center"/>
        <w:rPr>
          <w:rFonts w:ascii="宋体" w:hAnsi="宋体" w:cs="宋体"/>
          <w:b/>
          <w:kern w:val="0"/>
          <w:sz w:val="32"/>
          <w:szCs w:val="32"/>
        </w:rPr>
      </w:pPr>
    </w:p>
    <w:p w14:paraId="2028B2B8">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A27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BB4F7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3A26451">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7853B5E">
            <w:pPr>
              <w:spacing w:line="360" w:lineRule="auto"/>
              <w:jc w:val="center"/>
              <w:rPr>
                <w:rFonts w:ascii="宋体" w:hAnsi="宋体" w:cs="宋体"/>
                <w:b/>
                <w:sz w:val="24"/>
              </w:rPr>
            </w:pPr>
          </w:p>
          <w:p w14:paraId="5737905E">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964A7C3">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534FE8D">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13D10A6">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BAC29EF">
            <w:pPr>
              <w:spacing w:line="360" w:lineRule="auto"/>
              <w:jc w:val="center"/>
              <w:rPr>
                <w:rFonts w:ascii="宋体" w:hAnsi="宋体" w:cs="宋体"/>
                <w:b/>
                <w:sz w:val="24"/>
              </w:rPr>
            </w:pPr>
          </w:p>
          <w:p w14:paraId="4B5AAF6A">
            <w:pPr>
              <w:spacing w:line="360" w:lineRule="auto"/>
              <w:jc w:val="center"/>
              <w:rPr>
                <w:rFonts w:ascii="宋体" w:hAnsi="宋体" w:cs="宋体"/>
                <w:b/>
                <w:sz w:val="24"/>
              </w:rPr>
            </w:pPr>
            <w:r>
              <w:rPr>
                <w:rFonts w:hint="eastAsia" w:ascii="宋体" w:hAnsi="宋体" w:cs="宋体"/>
                <w:b/>
                <w:sz w:val="24"/>
              </w:rPr>
              <w:t>备注（如果有）</w:t>
            </w:r>
          </w:p>
          <w:p w14:paraId="7E092703">
            <w:pPr>
              <w:spacing w:line="360" w:lineRule="auto"/>
              <w:jc w:val="center"/>
              <w:rPr>
                <w:rFonts w:ascii="宋体" w:hAnsi="宋体" w:cs="宋体"/>
                <w:b/>
                <w:sz w:val="24"/>
              </w:rPr>
            </w:pPr>
          </w:p>
        </w:tc>
      </w:tr>
      <w:tr w14:paraId="20B5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849143">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A6718C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4FA4BC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7F89BB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2D7C6D7">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A5BE933">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12C3436">
            <w:pPr>
              <w:spacing w:line="360" w:lineRule="auto"/>
              <w:jc w:val="center"/>
              <w:rPr>
                <w:rFonts w:ascii="宋体" w:hAnsi="宋体" w:cs="宋体"/>
                <w:sz w:val="24"/>
              </w:rPr>
            </w:pPr>
          </w:p>
        </w:tc>
      </w:tr>
      <w:tr w14:paraId="797D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393D6B">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ED3ED6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461782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E1776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63AC1B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B11A09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AF51655">
            <w:pPr>
              <w:spacing w:line="360" w:lineRule="auto"/>
              <w:jc w:val="center"/>
              <w:rPr>
                <w:rFonts w:ascii="宋体" w:hAnsi="宋体" w:cs="宋体"/>
                <w:sz w:val="24"/>
              </w:rPr>
            </w:pPr>
          </w:p>
        </w:tc>
      </w:tr>
      <w:tr w14:paraId="3CF5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275182">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665C7E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70B929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534541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76406A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A84790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0EC018F">
            <w:pPr>
              <w:spacing w:line="360" w:lineRule="auto"/>
              <w:jc w:val="center"/>
              <w:rPr>
                <w:rFonts w:ascii="宋体" w:hAnsi="宋体" w:cs="宋体"/>
                <w:sz w:val="24"/>
              </w:rPr>
            </w:pPr>
          </w:p>
        </w:tc>
      </w:tr>
    </w:tbl>
    <w:p w14:paraId="38719395">
      <w:pPr>
        <w:spacing w:line="360" w:lineRule="auto"/>
        <w:ind w:right="420"/>
        <w:rPr>
          <w:rFonts w:ascii="宋体" w:hAnsi="宋体" w:cs="宋体"/>
          <w:sz w:val="24"/>
        </w:rPr>
      </w:pPr>
      <w:r>
        <w:rPr>
          <w:rFonts w:hint="eastAsia" w:ascii="宋体" w:hAnsi="宋体" w:cs="宋体"/>
          <w:sz w:val="24"/>
        </w:rPr>
        <w:t>注：按本格式和要求提供。</w:t>
      </w:r>
    </w:p>
    <w:p w14:paraId="39940C47">
      <w:pPr>
        <w:jc w:val="center"/>
        <w:rPr>
          <w:rFonts w:ascii="宋体" w:hAnsi="宋体" w:cs="宋体"/>
          <w:b/>
          <w:kern w:val="0"/>
          <w:sz w:val="32"/>
          <w:szCs w:val="32"/>
        </w:rPr>
      </w:pPr>
    </w:p>
    <w:p w14:paraId="21D0F8F2">
      <w:pPr>
        <w:jc w:val="center"/>
        <w:rPr>
          <w:rFonts w:ascii="宋体" w:hAnsi="宋体" w:cs="宋体"/>
          <w:b/>
          <w:kern w:val="0"/>
          <w:sz w:val="32"/>
          <w:szCs w:val="32"/>
        </w:rPr>
      </w:pPr>
    </w:p>
    <w:p w14:paraId="29F2004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44D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E521AA">
            <w:pPr>
              <w:jc w:val="center"/>
              <w:rPr>
                <w:rFonts w:ascii="宋体" w:hAnsi="宋体" w:cs="宋体"/>
                <w:b/>
                <w:bCs/>
                <w:sz w:val="24"/>
              </w:rPr>
            </w:pPr>
            <w:r>
              <w:rPr>
                <w:rFonts w:hint="eastAsia" w:ascii="宋体" w:hAnsi="宋体" w:cs="宋体"/>
                <w:b/>
                <w:bCs/>
                <w:sz w:val="24"/>
              </w:rPr>
              <w:t>序号</w:t>
            </w:r>
          </w:p>
        </w:tc>
        <w:tc>
          <w:tcPr>
            <w:tcW w:w="3683" w:type="dxa"/>
          </w:tcPr>
          <w:p w14:paraId="2B6F4B2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F2844A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3EBFD8C">
            <w:pPr>
              <w:jc w:val="center"/>
              <w:rPr>
                <w:rFonts w:ascii="宋体" w:hAnsi="宋体" w:cs="宋体"/>
                <w:b/>
                <w:bCs/>
                <w:sz w:val="24"/>
              </w:rPr>
            </w:pPr>
            <w:r>
              <w:rPr>
                <w:rFonts w:hint="eastAsia" w:ascii="宋体" w:hAnsi="宋体" w:cs="宋体"/>
                <w:b/>
                <w:bCs/>
                <w:sz w:val="24"/>
              </w:rPr>
              <w:t>偏离说明</w:t>
            </w:r>
          </w:p>
        </w:tc>
      </w:tr>
      <w:tr w14:paraId="6CE5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8DD349">
            <w:pPr>
              <w:jc w:val="center"/>
              <w:rPr>
                <w:rFonts w:ascii="宋体" w:hAnsi="宋体" w:cs="宋体"/>
                <w:kern w:val="0"/>
                <w:sz w:val="24"/>
              </w:rPr>
            </w:pPr>
            <w:r>
              <w:rPr>
                <w:rFonts w:hint="eastAsia" w:ascii="宋体" w:hAnsi="宋体" w:cs="宋体"/>
                <w:kern w:val="0"/>
                <w:sz w:val="24"/>
              </w:rPr>
              <w:t>1</w:t>
            </w:r>
          </w:p>
        </w:tc>
        <w:tc>
          <w:tcPr>
            <w:tcW w:w="3683" w:type="dxa"/>
          </w:tcPr>
          <w:p w14:paraId="0849BA2E">
            <w:pPr>
              <w:jc w:val="center"/>
              <w:rPr>
                <w:rFonts w:ascii="宋体" w:hAnsi="宋体" w:cs="宋体"/>
                <w:b/>
                <w:kern w:val="0"/>
                <w:sz w:val="32"/>
                <w:szCs w:val="32"/>
              </w:rPr>
            </w:pPr>
          </w:p>
        </w:tc>
        <w:tc>
          <w:tcPr>
            <w:tcW w:w="3546" w:type="dxa"/>
          </w:tcPr>
          <w:p w14:paraId="51D560BF">
            <w:pPr>
              <w:jc w:val="center"/>
              <w:rPr>
                <w:rFonts w:ascii="宋体" w:hAnsi="宋体" w:cs="宋体"/>
                <w:b/>
                <w:kern w:val="0"/>
                <w:sz w:val="32"/>
                <w:szCs w:val="32"/>
              </w:rPr>
            </w:pPr>
          </w:p>
        </w:tc>
        <w:tc>
          <w:tcPr>
            <w:tcW w:w="1276" w:type="dxa"/>
          </w:tcPr>
          <w:p w14:paraId="0E773A85">
            <w:pPr>
              <w:jc w:val="center"/>
              <w:rPr>
                <w:rFonts w:ascii="宋体" w:hAnsi="宋体" w:cs="宋体"/>
                <w:b/>
                <w:kern w:val="0"/>
                <w:sz w:val="32"/>
                <w:szCs w:val="32"/>
              </w:rPr>
            </w:pPr>
          </w:p>
        </w:tc>
      </w:tr>
      <w:tr w14:paraId="32F1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69A8A1">
            <w:pPr>
              <w:jc w:val="center"/>
              <w:rPr>
                <w:rFonts w:ascii="宋体" w:hAnsi="宋体" w:cs="宋体"/>
                <w:kern w:val="0"/>
                <w:sz w:val="24"/>
              </w:rPr>
            </w:pPr>
            <w:r>
              <w:rPr>
                <w:rFonts w:hint="eastAsia" w:ascii="宋体" w:hAnsi="宋体" w:cs="宋体"/>
                <w:kern w:val="0"/>
                <w:sz w:val="24"/>
              </w:rPr>
              <w:t>2</w:t>
            </w:r>
          </w:p>
        </w:tc>
        <w:tc>
          <w:tcPr>
            <w:tcW w:w="3683" w:type="dxa"/>
          </w:tcPr>
          <w:p w14:paraId="3155BD87">
            <w:pPr>
              <w:jc w:val="center"/>
              <w:rPr>
                <w:rFonts w:ascii="宋体" w:hAnsi="宋体" w:cs="宋体"/>
                <w:b/>
                <w:kern w:val="0"/>
                <w:sz w:val="32"/>
                <w:szCs w:val="32"/>
              </w:rPr>
            </w:pPr>
          </w:p>
        </w:tc>
        <w:tc>
          <w:tcPr>
            <w:tcW w:w="3546" w:type="dxa"/>
          </w:tcPr>
          <w:p w14:paraId="0C20AADB">
            <w:pPr>
              <w:jc w:val="center"/>
              <w:rPr>
                <w:rFonts w:ascii="宋体" w:hAnsi="宋体" w:cs="宋体"/>
                <w:b/>
                <w:kern w:val="0"/>
                <w:sz w:val="32"/>
                <w:szCs w:val="32"/>
              </w:rPr>
            </w:pPr>
          </w:p>
        </w:tc>
        <w:tc>
          <w:tcPr>
            <w:tcW w:w="1276" w:type="dxa"/>
          </w:tcPr>
          <w:p w14:paraId="36506365">
            <w:pPr>
              <w:jc w:val="center"/>
              <w:rPr>
                <w:rFonts w:ascii="宋体" w:hAnsi="宋体" w:cs="宋体"/>
                <w:b/>
                <w:kern w:val="0"/>
                <w:sz w:val="32"/>
                <w:szCs w:val="32"/>
              </w:rPr>
            </w:pPr>
          </w:p>
        </w:tc>
      </w:tr>
      <w:tr w14:paraId="545C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3D31D2">
            <w:pPr>
              <w:jc w:val="center"/>
              <w:rPr>
                <w:rFonts w:ascii="宋体" w:hAnsi="宋体" w:cs="宋体"/>
                <w:kern w:val="0"/>
                <w:sz w:val="24"/>
              </w:rPr>
            </w:pPr>
            <w:r>
              <w:rPr>
                <w:rFonts w:hint="eastAsia" w:ascii="宋体" w:hAnsi="宋体" w:cs="宋体"/>
                <w:kern w:val="0"/>
                <w:sz w:val="24"/>
              </w:rPr>
              <w:t>……</w:t>
            </w:r>
          </w:p>
        </w:tc>
        <w:tc>
          <w:tcPr>
            <w:tcW w:w="3683" w:type="dxa"/>
          </w:tcPr>
          <w:p w14:paraId="29F4AC29">
            <w:pPr>
              <w:jc w:val="center"/>
              <w:rPr>
                <w:rFonts w:ascii="宋体" w:hAnsi="宋体" w:cs="宋体"/>
                <w:b/>
                <w:kern w:val="0"/>
                <w:sz w:val="32"/>
                <w:szCs w:val="32"/>
              </w:rPr>
            </w:pPr>
          </w:p>
        </w:tc>
        <w:tc>
          <w:tcPr>
            <w:tcW w:w="3546" w:type="dxa"/>
          </w:tcPr>
          <w:p w14:paraId="394B16C6">
            <w:pPr>
              <w:jc w:val="center"/>
              <w:rPr>
                <w:rFonts w:ascii="宋体" w:hAnsi="宋体" w:cs="宋体"/>
                <w:b/>
                <w:kern w:val="0"/>
                <w:sz w:val="32"/>
                <w:szCs w:val="32"/>
              </w:rPr>
            </w:pPr>
          </w:p>
        </w:tc>
        <w:tc>
          <w:tcPr>
            <w:tcW w:w="1276" w:type="dxa"/>
          </w:tcPr>
          <w:p w14:paraId="61E08891">
            <w:pPr>
              <w:jc w:val="center"/>
              <w:rPr>
                <w:rFonts w:ascii="宋体" w:hAnsi="宋体" w:cs="宋体"/>
                <w:b/>
                <w:kern w:val="0"/>
                <w:sz w:val="32"/>
                <w:szCs w:val="32"/>
              </w:rPr>
            </w:pPr>
          </w:p>
        </w:tc>
      </w:tr>
    </w:tbl>
    <w:p w14:paraId="42B99499">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FEEE921">
      <w:pPr>
        <w:jc w:val="center"/>
        <w:rPr>
          <w:rFonts w:ascii="宋体" w:hAnsi="宋体" w:cs="宋体"/>
          <w:b/>
          <w:kern w:val="0"/>
          <w:sz w:val="32"/>
          <w:szCs w:val="32"/>
        </w:rPr>
      </w:pPr>
    </w:p>
    <w:p w14:paraId="6965CF62">
      <w:pPr>
        <w:spacing w:line="360" w:lineRule="auto"/>
        <w:ind w:right="420"/>
        <w:rPr>
          <w:rFonts w:ascii="宋体" w:hAnsi="宋体" w:cs="宋体"/>
          <w:sz w:val="24"/>
        </w:rPr>
      </w:pPr>
      <w:r>
        <w:rPr>
          <w:rFonts w:hint="eastAsia" w:ascii="宋体" w:hAnsi="宋体" w:cs="宋体"/>
          <w:sz w:val="24"/>
        </w:rPr>
        <w:t>注：按本格式和要求提供。</w:t>
      </w:r>
    </w:p>
    <w:p w14:paraId="664C8839">
      <w:pPr>
        <w:ind w:firstLine="1911" w:firstLineChars="595"/>
        <w:rPr>
          <w:rFonts w:ascii="宋体" w:hAnsi="宋体" w:cs="宋体"/>
          <w:b/>
          <w:bCs/>
          <w:sz w:val="32"/>
          <w:szCs w:val="32"/>
        </w:rPr>
      </w:pPr>
    </w:p>
    <w:p w14:paraId="4818E28D">
      <w:pPr>
        <w:ind w:firstLine="1911" w:firstLineChars="595"/>
        <w:rPr>
          <w:rFonts w:ascii="宋体" w:hAnsi="宋体" w:cs="宋体"/>
          <w:b/>
          <w:bCs/>
          <w:sz w:val="32"/>
          <w:szCs w:val="32"/>
        </w:rPr>
      </w:pPr>
    </w:p>
    <w:p w14:paraId="78DAFD31">
      <w:pPr>
        <w:ind w:firstLine="1911" w:firstLineChars="595"/>
        <w:rPr>
          <w:rFonts w:ascii="宋体" w:hAnsi="宋体" w:cs="宋体"/>
          <w:b/>
          <w:bCs/>
          <w:sz w:val="32"/>
          <w:szCs w:val="32"/>
        </w:rPr>
      </w:pPr>
    </w:p>
    <w:p w14:paraId="21EABC4B">
      <w:pPr>
        <w:widowControl/>
        <w:adjustRightInd/>
        <w:jc w:val="left"/>
        <w:rPr>
          <w:rFonts w:ascii="宋体" w:hAnsi="宋体" w:cs="宋体"/>
          <w:b/>
          <w:bCs/>
          <w:sz w:val="32"/>
          <w:szCs w:val="32"/>
        </w:rPr>
      </w:pPr>
      <w:r>
        <w:rPr>
          <w:rFonts w:ascii="宋体" w:hAnsi="宋体" w:cs="宋体"/>
          <w:b/>
          <w:bCs/>
          <w:sz w:val="32"/>
          <w:szCs w:val="32"/>
        </w:rPr>
        <w:br w:type="page"/>
      </w:r>
    </w:p>
    <w:p w14:paraId="725B8536">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F09C1FA">
      <w:pPr>
        <w:snapToGrid w:val="0"/>
        <w:spacing w:line="360" w:lineRule="auto"/>
        <w:rPr>
          <w:rFonts w:ascii="宋体" w:hAnsi="宋体" w:cs="宋体"/>
          <w:sz w:val="24"/>
        </w:rPr>
      </w:pPr>
    </w:p>
    <w:p w14:paraId="4ECC4DD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C3D56F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66611E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A0E0B0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910221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D43839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20D7DC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0058F5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467DA5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FD387B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C31874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63338A0">
      <w:pPr>
        <w:autoSpaceDE w:val="0"/>
        <w:autoSpaceDN w:val="0"/>
        <w:spacing w:line="360" w:lineRule="auto"/>
        <w:ind w:left="2"/>
        <w:jc w:val="left"/>
        <w:rPr>
          <w:rFonts w:ascii="宋体" w:hAnsi="宋体" w:cs="宋体"/>
          <w:kern w:val="0"/>
          <w:sz w:val="24"/>
          <w:lang w:val="zh-CN"/>
        </w:rPr>
      </w:pPr>
    </w:p>
    <w:p w14:paraId="0233AABD">
      <w:pPr>
        <w:autoSpaceDE w:val="0"/>
        <w:autoSpaceDN w:val="0"/>
        <w:spacing w:line="360" w:lineRule="auto"/>
        <w:ind w:left="2"/>
        <w:jc w:val="left"/>
        <w:rPr>
          <w:rFonts w:ascii="宋体" w:hAnsi="宋体" w:cs="宋体"/>
          <w:kern w:val="0"/>
          <w:sz w:val="24"/>
          <w:lang w:val="zh-CN"/>
        </w:rPr>
      </w:pPr>
    </w:p>
    <w:p w14:paraId="305775C5">
      <w:pPr>
        <w:autoSpaceDE w:val="0"/>
        <w:autoSpaceDN w:val="0"/>
        <w:spacing w:line="360" w:lineRule="auto"/>
        <w:ind w:left="2"/>
        <w:jc w:val="left"/>
        <w:rPr>
          <w:rFonts w:ascii="宋体" w:hAnsi="宋体" w:cs="宋体"/>
          <w:kern w:val="0"/>
          <w:sz w:val="24"/>
          <w:lang w:val="zh-CN"/>
        </w:rPr>
      </w:pPr>
    </w:p>
    <w:p w14:paraId="1E455D56">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BD73EE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DA85461">
      <w:pPr>
        <w:spacing w:line="360" w:lineRule="auto"/>
        <w:jc w:val="center"/>
        <w:rPr>
          <w:rFonts w:ascii="宋体" w:hAnsi="宋体" w:cs="宋体"/>
          <w:b/>
          <w:bCs/>
          <w:sz w:val="24"/>
        </w:rPr>
      </w:pPr>
    </w:p>
    <w:p w14:paraId="144CB92C">
      <w:pPr>
        <w:spacing w:line="360" w:lineRule="auto"/>
        <w:ind w:right="420"/>
        <w:rPr>
          <w:rFonts w:ascii="宋体" w:hAnsi="宋体" w:cs="宋体"/>
          <w:sz w:val="24"/>
        </w:rPr>
      </w:pPr>
      <w:r>
        <w:rPr>
          <w:rFonts w:hint="eastAsia" w:ascii="宋体" w:hAnsi="宋体" w:cs="宋体"/>
          <w:sz w:val="24"/>
        </w:rPr>
        <w:t>注：按本格式和要求提供。</w:t>
      </w:r>
    </w:p>
    <w:p w14:paraId="44DD7FCA">
      <w:pPr>
        <w:pStyle w:val="2"/>
        <w:rPr>
          <w:rFonts w:ascii="宋体" w:hAnsi="宋体" w:cs="宋体"/>
          <w:sz w:val="24"/>
        </w:rPr>
      </w:pPr>
    </w:p>
    <w:p w14:paraId="3723F127">
      <w:r>
        <w:br w:type="page"/>
      </w:r>
    </w:p>
    <w:p w14:paraId="00A101C6">
      <w:pPr>
        <w:rPr>
          <w:rFonts w:ascii="宋体" w:hAnsi="宋体" w:cs="宋体"/>
          <w:b/>
          <w:bCs/>
          <w:sz w:val="24"/>
        </w:rPr>
      </w:pPr>
    </w:p>
    <w:p w14:paraId="0FD905CA">
      <w:pPr>
        <w:jc w:val="center"/>
        <w:rPr>
          <w:rFonts w:ascii="宋体" w:hAnsi="宋体" w:cs="宋体"/>
          <w:b/>
          <w:bCs/>
          <w:sz w:val="32"/>
          <w:szCs w:val="32"/>
        </w:rPr>
      </w:pPr>
      <w:r>
        <w:rPr>
          <w:rFonts w:hint="eastAsia" w:ascii="宋体" w:hAnsi="宋体" w:cs="宋体"/>
          <w:b/>
          <w:bCs/>
          <w:sz w:val="32"/>
          <w:szCs w:val="32"/>
        </w:rPr>
        <w:t>九、代理服务费支付承诺书</w:t>
      </w:r>
    </w:p>
    <w:p w14:paraId="7DC8E6DC">
      <w:pPr>
        <w:snapToGrid w:val="0"/>
        <w:spacing w:before="50" w:after="50" w:line="360" w:lineRule="auto"/>
        <w:rPr>
          <w:spacing w:val="20"/>
          <w:u w:val="single"/>
        </w:rPr>
      </w:pPr>
    </w:p>
    <w:p w14:paraId="4607D498">
      <w:pPr>
        <w:snapToGrid w:val="0"/>
        <w:spacing w:line="360" w:lineRule="auto"/>
        <w:rPr>
          <w:rFonts w:ascii="宋体" w:hAnsi="宋体" w:cs="宋体"/>
          <w:kern w:val="0"/>
          <w:sz w:val="24"/>
        </w:rPr>
      </w:pPr>
      <w:r>
        <w:rPr>
          <w:sz w:val="24"/>
        </w:rPr>
        <w:t>致：</w:t>
      </w:r>
      <w:r>
        <w:rPr>
          <w:rFonts w:hint="eastAsia"/>
          <w:sz w:val="24"/>
        </w:rPr>
        <w:t>杭州高新技术产业开发区（滨江）应急管理局</w:t>
      </w:r>
      <w:r>
        <w:rPr>
          <w:rFonts w:hint="eastAsia" w:ascii="宋体" w:hAnsi="宋体" w:cs="宋体"/>
          <w:sz w:val="24"/>
        </w:rPr>
        <w:t>、浙江翔实建设项目管理有限公司有限公司</w:t>
      </w:r>
      <w:r>
        <w:rPr>
          <w:rFonts w:hint="eastAsia" w:ascii="宋体" w:hAnsi="宋体" w:cs="宋体"/>
          <w:kern w:val="0"/>
          <w:sz w:val="24"/>
          <w:lang w:val="zh-CN"/>
        </w:rPr>
        <w:t>：</w:t>
      </w:r>
    </w:p>
    <w:p w14:paraId="413AC62E">
      <w:pPr>
        <w:snapToGrid w:val="0"/>
        <w:spacing w:before="50" w:after="50" w:line="360" w:lineRule="auto"/>
        <w:rPr>
          <w:spacing w:val="20"/>
        </w:rPr>
      </w:pPr>
    </w:p>
    <w:p w14:paraId="6A59801D">
      <w:pPr>
        <w:snapToGrid w:val="0"/>
        <w:spacing w:before="50" w:after="50" w:line="360" w:lineRule="auto"/>
        <w:ind w:firstLine="630"/>
        <w:rPr>
          <w:rFonts w:ascii="宋体" w:hAnsi="宋体" w:cs="宋体"/>
          <w:sz w:val="24"/>
        </w:rPr>
      </w:pPr>
      <w:r>
        <w:rPr>
          <w:rFonts w:hint="eastAsia" w:ascii="宋体" w:hAnsi="宋体" w:cs="宋体"/>
          <w:sz w:val="24"/>
        </w:rPr>
        <w:t>我公司已认真阅读了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】采购文件，并在此承诺：</w:t>
      </w:r>
    </w:p>
    <w:p w14:paraId="17904170">
      <w:pPr>
        <w:snapToGrid w:val="0"/>
        <w:spacing w:before="50" w:after="50" w:line="360" w:lineRule="auto"/>
        <w:ind w:firstLine="630"/>
        <w:rPr>
          <w:rFonts w:ascii="宋体" w:hAnsi="宋体" w:cs="宋体"/>
          <w:sz w:val="24"/>
        </w:rPr>
      </w:pPr>
      <w:r>
        <w:rPr>
          <w:rFonts w:hint="eastAsia" w:ascii="宋体" w:hAnsi="宋体" w:cs="宋体"/>
          <w:sz w:val="24"/>
        </w:rPr>
        <w:t>如中标成交，我公司将自成交公告发布之日起7个工作日内按采购文件规定的标准（金额）一次性向采购代理机构支付代理服务费。</w:t>
      </w:r>
    </w:p>
    <w:p w14:paraId="1301431E">
      <w:pPr>
        <w:snapToGrid w:val="0"/>
        <w:spacing w:before="50" w:after="50" w:line="360" w:lineRule="auto"/>
        <w:ind w:firstLine="630"/>
      </w:pPr>
    </w:p>
    <w:p w14:paraId="278AA203">
      <w:pPr>
        <w:snapToGrid w:val="0"/>
        <w:spacing w:before="50" w:after="50" w:line="360" w:lineRule="auto"/>
        <w:ind w:firstLine="630"/>
      </w:pPr>
    </w:p>
    <w:p w14:paraId="2A6D925A">
      <w:pPr>
        <w:snapToGrid w:val="0"/>
        <w:spacing w:before="50" w:after="50" w:line="360" w:lineRule="auto"/>
        <w:ind w:firstLine="630"/>
      </w:pPr>
    </w:p>
    <w:p w14:paraId="47F4B4C8">
      <w:pPr>
        <w:snapToGrid w:val="0"/>
        <w:spacing w:before="50" w:after="50" w:line="360" w:lineRule="auto"/>
        <w:ind w:firstLine="630"/>
      </w:pPr>
    </w:p>
    <w:p w14:paraId="0DA72F6A">
      <w:pPr>
        <w:snapToGrid w:val="0"/>
        <w:spacing w:before="50" w:after="50" w:line="360" w:lineRule="auto"/>
        <w:ind w:firstLine="630"/>
      </w:pPr>
    </w:p>
    <w:p w14:paraId="419765B8">
      <w:pPr>
        <w:snapToGrid w:val="0"/>
        <w:spacing w:before="50" w:after="50" w:line="360" w:lineRule="auto"/>
        <w:ind w:firstLine="630"/>
      </w:pPr>
    </w:p>
    <w:p w14:paraId="6FD902B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23A24CE">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0786932">
      <w:pPr>
        <w:pStyle w:val="2"/>
      </w:pPr>
    </w:p>
    <w:p w14:paraId="16B25AF0">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801285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84FC40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AEDDF4E">
      <w:pPr>
        <w:spacing w:line="360" w:lineRule="auto"/>
        <w:jc w:val="center"/>
        <w:outlineLvl w:val="0"/>
        <w:rPr>
          <w:rFonts w:ascii="宋体" w:hAnsi="宋体" w:cs="宋体"/>
          <w:b/>
          <w:kern w:val="0"/>
          <w:sz w:val="36"/>
          <w:szCs w:val="36"/>
        </w:rPr>
      </w:pPr>
    </w:p>
    <w:p w14:paraId="5F19BEF5">
      <w:pPr>
        <w:snapToGrid w:val="0"/>
        <w:spacing w:line="360" w:lineRule="auto"/>
        <w:rPr>
          <w:rFonts w:ascii="宋体" w:hAnsi="宋体" w:cs="宋体"/>
          <w:sz w:val="24"/>
        </w:rPr>
      </w:pPr>
      <w:r>
        <w:rPr>
          <w:rFonts w:hint="eastAsia" w:ascii="宋体" w:hAnsi="宋体" w:cs="宋体"/>
          <w:sz w:val="24"/>
        </w:rPr>
        <w:t>（1）开标一览表（报价表）………………………………………………………（页码）</w:t>
      </w:r>
    </w:p>
    <w:p w14:paraId="33801D99">
      <w:pPr>
        <w:snapToGrid w:val="0"/>
        <w:spacing w:line="360" w:lineRule="auto"/>
        <w:rPr>
          <w:rFonts w:ascii="宋体" w:hAnsi="宋体" w:cs="宋体"/>
          <w:sz w:val="24"/>
        </w:rPr>
      </w:pPr>
      <w:r>
        <w:rPr>
          <w:rFonts w:hint="eastAsia" w:ascii="宋体" w:hAnsi="宋体" w:cs="宋体"/>
          <w:sz w:val="24"/>
        </w:rPr>
        <w:t>（2）中小企业声明函………………………………………………………………（页码）</w:t>
      </w:r>
    </w:p>
    <w:p w14:paraId="5FC0881B">
      <w:pPr>
        <w:snapToGrid w:val="0"/>
        <w:spacing w:line="360" w:lineRule="auto"/>
        <w:ind w:right="480"/>
        <w:jc w:val="center"/>
        <w:rPr>
          <w:rFonts w:ascii="宋体" w:hAnsi="宋体" w:cs="宋体"/>
          <w:b/>
          <w:kern w:val="0"/>
          <w:sz w:val="32"/>
          <w:szCs w:val="32"/>
        </w:rPr>
      </w:pPr>
    </w:p>
    <w:p w14:paraId="5FA22C42">
      <w:pPr>
        <w:snapToGrid w:val="0"/>
        <w:spacing w:line="360" w:lineRule="auto"/>
        <w:ind w:right="480"/>
        <w:jc w:val="center"/>
        <w:rPr>
          <w:rFonts w:ascii="宋体" w:hAnsi="宋体" w:cs="宋体"/>
          <w:b/>
          <w:kern w:val="0"/>
          <w:sz w:val="32"/>
          <w:szCs w:val="32"/>
        </w:rPr>
      </w:pPr>
    </w:p>
    <w:p w14:paraId="5D1651E0">
      <w:pPr>
        <w:snapToGrid w:val="0"/>
        <w:spacing w:line="360" w:lineRule="auto"/>
        <w:ind w:right="480"/>
        <w:jc w:val="center"/>
        <w:rPr>
          <w:rFonts w:ascii="宋体" w:hAnsi="宋体" w:cs="宋体"/>
          <w:b/>
          <w:kern w:val="0"/>
          <w:sz w:val="32"/>
          <w:szCs w:val="32"/>
        </w:rPr>
      </w:pPr>
    </w:p>
    <w:p w14:paraId="6239CC98">
      <w:pPr>
        <w:snapToGrid w:val="0"/>
        <w:spacing w:line="360" w:lineRule="auto"/>
        <w:ind w:right="480"/>
        <w:jc w:val="center"/>
        <w:rPr>
          <w:rFonts w:ascii="宋体" w:hAnsi="宋体" w:cs="宋体"/>
          <w:b/>
          <w:kern w:val="0"/>
          <w:sz w:val="32"/>
          <w:szCs w:val="32"/>
        </w:rPr>
      </w:pPr>
    </w:p>
    <w:p w14:paraId="3BABF582">
      <w:pPr>
        <w:snapToGrid w:val="0"/>
        <w:spacing w:line="360" w:lineRule="auto"/>
        <w:ind w:right="480"/>
        <w:jc w:val="center"/>
        <w:rPr>
          <w:rFonts w:ascii="宋体" w:hAnsi="宋体" w:cs="宋体"/>
          <w:b/>
          <w:kern w:val="0"/>
          <w:sz w:val="32"/>
          <w:szCs w:val="32"/>
        </w:rPr>
      </w:pPr>
    </w:p>
    <w:p w14:paraId="196D27B6">
      <w:pPr>
        <w:snapToGrid w:val="0"/>
        <w:spacing w:line="360" w:lineRule="auto"/>
        <w:ind w:right="480"/>
        <w:jc w:val="center"/>
        <w:rPr>
          <w:rFonts w:ascii="宋体" w:hAnsi="宋体" w:cs="宋体"/>
          <w:b/>
          <w:kern w:val="0"/>
          <w:sz w:val="32"/>
          <w:szCs w:val="32"/>
        </w:rPr>
      </w:pPr>
    </w:p>
    <w:p w14:paraId="67ED20FF">
      <w:pPr>
        <w:snapToGrid w:val="0"/>
        <w:spacing w:line="360" w:lineRule="auto"/>
        <w:ind w:right="480"/>
        <w:jc w:val="center"/>
        <w:rPr>
          <w:rFonts w:ascii="宋体" w:hAnsi="宋体" w:cs="宋体"/>
          <w:b/>
          <w:kern w:val="0"/>
          <w:sz w:val="32"/>
          <w:szCs w:val="32"/>
        </w:rPr>
      </w:pPr>
    </w:p>
    <w:p w14:paraId="66BB9EBE">
      <w:pPr>
        <w:snapToGrid w:val="0"/>
        <w:spacing w:line="360" w:lineRule="auto"/>
        <w:ind w:right="480"/>
        <w:jc w:val="center"/>
        <w:rPr>
          <w:rFonts w:ascii="宋体" w:hAnsi="宋体" w:cs="宋体"/>
          <w:b/>
          <w:kern w:val="0"/>
          <w:sz w:val="32"/>
          <w:szCs w:val="32"/>
        </w:rPr>
      </w:pPr>
    </w:p>
    <w:p w14:paraId="47FB78CA">
      <w:pPr>
        <w:snapToGrid w:val="0"/>
        <w:spacing w:line="360" w:lineRule="auto"/>
        <w:ind w:right="480"/>
        <w:jc w:val="center"/>
        <w:rPr>
          <w:rFonts w:ascii="宋体" w:hAnsi="宋体" w:cs="宋体"/>
          <w:b/>
          <w:kern w:val="0"/>
          <w:sz w:val="32"/>
          <w:szCs w:val="32"/>
        </w:rPr>
      </w:pPr>
    </w:p>
    <w:p w14:paraId="31299846">
      <w:pPr>
        <w:snapToGrid w:val="0"/>
        <w:spacing w:line="360" w:lineRule="auto"/>
        <w:ind w:right="480"/>
        <w:jc w:val="center"/>
        <w:rPr>
          <w:rFonts w:ascii="宋体" w:hAnsi="宋体" w:cs="宋体"/>
          <w:b/>
          <w:kern w:val="0"/>
          <w:sz w:val="32"/>
          <w:szCs w:val="32"/>
        </w:rPr>
      </w:pPr>
    </w:p>
    <w:p w14:paraId="1BE07642">
      <w:pPr>
        <w:snapToGrid w:val="0"/>
        <w:spacing w:line="360" w:lineRule="auto"/>
        <w:ind w:right="480"/>
        <w:jc w:val="center"/>
        <w:rPr>
          <w:rFonts w:ascii="宋体" w:hAnsi="宋体" w:cs="宋体"/>
          <w:b/>
          <w:kern w:val="0"/>
          <w:sz w:val="32"/>
          <w:szCs w:val="32"/>
        </w:rPr>
      </w:pPr>
    </w:p>
    <w:p w14:paraId="3D9F33CA">
      <w:pPr>
        <w:snapToGrid w:val="0"/>
        <w:spacing w:line="360" w:lineRule="auto"/>
        <w:ind w:right="480"/>
        <w:jc w:val="center"/>
        <w:rPr>
          <w:rFonts w:ascii="宋体" w:hAnsi="宋体" w:cs="宋体"/>
          <w:b/>
          <w:kern w:val="0"/>
          <w:sz w:val="32"/>
          <w:szCs w:val="32"/>
        </w:rPr>
      </w:pPr>
    </w:p>
    <w:p w14:paraId="72A1864B">
      <w:pPr>
        <w:snapToGrid w:val="0"/>
        <w:spacing w:line="360" w:lineRule="auto"/>
        <w:ind w:right="480"/>
        <w:jc w:val="center"/>
        <w:rPr>
          <w:rFonts w:ascii="宋体" w:hAnsi="宋体" w:cs="宋体"/>
          <w:b/>
          <w:kern w:val="0"/>
          <w:sz w:val="32"/>
          <w:szCs w:val="32"/>
        </w:rPr>
      </w:pPr>
    </w:p>
    <w:p w14:paraId="2ECFCBB9">
      <w:pPr>
        <w:snapToGrid w:val="0"/>
        <w:spacing w:line="360" w:lineRule="auto"/>
        <w:ind w:right="480"/>
        <w:jc w:val="center"/>
        <w:rPr>
          <w:rFonts w:ascii="宋体" w:hAnsi="宋体" w:cs="宋体"/>
          <w:b/>
          <w:kern w:val="0"/>
          <w:sz w:val="32"/>
          <w:szCs w:val="32"/>
        </w:rPr>
      </w:pPr>
    </w:p>
    <w:p w14:paraId="5DC8E586">
      <w:pPr>
        <w:snapToGrid w:val="0"/>
        <w:spacing w:line="360" w:lineRule="auto"/>
        <w:ind w:right="480"/>
        <w:jc w:val="center"/>
        <w:rPr>
          <w:rFonts w:ascii="宋体" w:hAnsi="宋体" w:cs="宋体"/>
          <w:b/>
          <w:kern w:val="0"/>
          <w:sz w:val="32"/>
          <w:szCs w:val="32"/>
        </w:rPr>
      </w:pPr>
    </w:p>
    <w:p w14:paraId="0D98D0DD">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32D5E22">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25DF21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489D28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152241C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52B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vAlign w:val="center"/>
          </w:tcPr>
          <w:p w14:paraId="2DEEC165">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69AD0171">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4EB46F6F">
            <w:pPr>
              <w:spacing w:line="360" w:lineRule="auto"/>
              <w:jc w:val="center"/>
              <w:rPr>
                <w:rFonts w:ascii="宋体" w:hAnsi="宋体" w:cs="宋体"/>
                <w:b/>
                <w:sz w:val="24"/>
              </w:rPr>
            </w:pPr>
          </w:p>
          <w:p w14:paraId="502BC5A7">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3BB8F7E9">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69DBF5EA">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09F6E928">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5029D18D">
            <w:pPr>
              <w:spacing w:line="360" w:lineRule="auto"/>
              <w:jc w:val="center"/>
              <w:rPr>
                <w:rFonts w:ascii="宋体" w:hAnsi="宋体" w:cs="宋体"/>
                <w:b/>
                <w:sz w:val="24"/>
              </w:rPr>
            </w:pPr>
          </w:p>
          <w:p w14:paraId="1DC5E5AF">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4C32644F">
            <w:pPr>
              <w:spacing w:line="360" w:lineRule="auto"/>
              <w:jc w:val="center"/>
              <w:rPr>
                <w:rFonts w:ascii="宋体" w:hAnsi="宋体" w:cs="宋体"/>
                <w:b/>
                <w:sz w:val="24"/>
              </w:rPr>
            </w:pPr>
          </w:p>
          <w:p w14:paraId="29D6BC14">
            <w:pPr>
              <w:spacing w:line="360" w:lineRule="auto"/>
              <w:jc w:val="center"/>
              <w:rPr>
                <w:rFonts w:ascii="宋体" w:hAnsi="宋体" w:cs="宋体"/>
                <w:b/>
                <w:sz w:val="24"/>
              </w:rPr>
            </w:pPr>
            <w:r>
              <w:rPr>
                <w:rFonts w:hint="eastAsia" w:ascii="宋体" w:hAnsi="宋体" w:cs="宋体"/>
                <w:b/>
                <w:sz w:val="24"/>
              </w:rPr>
              <w:t>备注（如果有）</w:t>
            </w:r>
          </w:p>
          <w:p w14:paraId="0CFB4E4A">
            <w:pPr>
              <w:spacing w:line="360" w:lineRule="auto"/>
              <w:jc w:val="center"/>
              <w:rPr>
                <w:rFonts w:ascii="宋体" w:hAnsi="宋体" w:cs="宋体"/>
                <w:b/>
                <w:sz w:val="24"/>
              </w:rPr>
            </w:pPr>
          </w:p>
        </w:tc>
      </w:tr>
      <w:tr w14:paraId="2DAA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7DE0647">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22C971CD">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562F3B48">
            <w:pPr>
              <w:snapToGrid w:val="0"/>
              <w:spacing w:line="360" w:lineRule="auto"/>
              <w:jc w:val="center"/>
              <w:rPr>
                <w:rFonts w:ascii="宋体" w:hAnsi="宋体" w:cs="宋体"/>
                <w:sz w:val="24"/>
              </w:rPr>
            </w:pPr>
          </w:p>
        </w:tc>
        <w:tc>
          <w:tcPr>
            <w:tcW w:w="2410" w:type="dxa"/>
            <w:vAlign w:val="center"/>
          </w:tcPr>
          <w:p w14:paraId="17560234">
            <w:pPr>
              <w:snapToGrid w:val="0"/>
              <w:spacing w:line="360" w:lineRule="auto"/>
              <w:jc w:val="center"/>
              <w:rPr>
                <w:rFonts w:ascii="宋体" w:hAnsi="宋体" w:cs="宋体"/>
                <w:sz w:val="24"/>
              </w:rPr>
            </w:pPr>
          </w:p>
        </w:tc>
        <w:tc>
          <w:tcPr>
            <w:tcW w:w="2268" w:type="dxa"/>
            <w:vAlign w:val="center"/>
          </w:tcPr>
          <w:p w14:paraId="235CF2C6">
            <w:pPr>
              <w:snapToGrid w:val="0"/>
              <w:spacing w:line="360" w:lineRule="auto"/>
              <w:jc w:val="center"/>
              <w:rPr>
                <w:rFonts w:ascii="宋体" w:hAnsi="宋体" w:cs="宋体"/>
                <w:sz w:val="24"/>
              </w:rPr>
            </w:pPr>
          </w:p>
        </w:tc>
        <w:tc>
          <w:tcPr>
            <w:tcW w:w="2126" w:type="dxa"/>
            <w:vAlign w:val="center"/>
          </w:tcPr>
          <w:p w14:paraId="77296AEE">
            <w:pPr>
              <w:spacing w:line="360" w:lineRule="auto"/>
              <w:jc w:val="center"/>
              <w:rPr>
                <w:rFonts w:ascii="宋体" w:hAnsi="宋体" w:cs="宋体"/>
                <w:sz w:val="24"/>
              </w:rPr>
            </w:pPr>
          </w:p>
        </w:tc>
        <w:tc>
          <w:tcPr>
            <w:tcW w:w="2127" w:type="dxa"/>
          </w:tcPr>
          <w:p w14:paraId="6048BEE1">
            <w:pPr>
              <w:spacing w:line="360" w:lineRule="auto"/>
              <w:jc w:val="center"/>
              <w:rPr>
                <w:rFonts w:ascii="宋体" w:hAnsi="宋体" w:cs="宋体"/>
                <w:sz w:val="24"/>
              </w:rPr>
            </w:pPr>
          </w:p>
        </w:tc>
        <w:tc>
          <w:tcPr>
            <w:tcW w:w="2126" w:type="dxa"/>
            <w:vAlign w:val="center"/>
          </w:tcPr>
          <w:p w14:paraId="5CE7BC5F">
            <w:pPr>
              <w:spacing w:line="360" w:lineRule="auto"/>
              <w:jc w:val="center"/>
              <w:rPr>
                <w:rFonts w:ascii="宋体" w:hAnsi="宋体" w:cs="宋体"/>
                <w:sz w:val="24"/>
              </w:rPr>
            </w:pPr>
          </w:p>
        </w:tc>
      </w:tr>
      <w:tr w14:paraId="0FFC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758D26">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3AEC3291">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27709ECF">
            <w:pPr>
              <w:snapToGrid w:val="0"/>
              <w:spacing w:line="360" w:lineRule="auto"/>
              <w:jc w:val="center"/>
              <w:rPr>
                <w:rFonts w:ascii="宋体" w:hAnsi="宋体" w:cs="宋体"/>
                <w:sz w:val="24"/>
              </w:rPr>
            </w:pPr>
          </w:p>
        </w:tc>
        <w:tc>
          <w:tcPr>
            <w:tcW w:w="2410" w:type="dxa"/>
            <w:vAlign w:val="center"/>
          </w:tcPr>
          <w:p w14:paraId="2EBC3DEB">
            <w:pPr>
              <w:snapToGrid w:val="0"/>
              <w:spacing w:line="360" w:lineRule="auto"/>
              <w:jc w:val="center"/>
              <w:rPr>
                <w:rFonts w:ascii="宋体" w:hAnsi="宋体" w:cs="宋体"/>
                <w:sz w:val="24"/>
              </w:rPr>
            </w:pPr>
          </w:p>
        </w:tc>
        <w:tc>
          <w:tcPr>
            <w:tcW w:w="2268" w:type="dxa"/>
            <w:vAlign w:val="center"/>
          </w:tcPr>
          <w:p w14:paraId="6F2B9B15">
            <w:pPr>
              <w:snapToGrid w:val="0"/>
              <w:spacing w:line="360" w:lineRule="auto"/>
              <w:jc w:val="center"/>
              <w:rPr>
                <w:rFonts w:ascii="宋体" w:hAnsi="宋体" w:cs="宋体"/>
                <w:sz w:val="24"/>
              </w:rPr>
            </w:pPr>
          </w:p>
        </w:tc>
        <w:tc>
          <w:tcPr>
            <w:tcW w:w="2126" w:type="dxa"/>
            <w:vAlign w:val="center"/>
          </w:tcPr>
          <w:p w14:paraId="7E5EE62C">
            <w:pPr>
              <w:spacing w:line="360" w:lineRule="auto"/>
              <w:jc w:val="center"/>
              <w:rPr>
                <w:rFonts w:ascii="宋体" w:hAnsi="宋体" w:cs="宋体"/>
                <w:sz w:val="24"/>
              </w:rPr>
            </w:pPr>
          </w:p>
        </w:tc>
        <w:tc>
          <w:tcPr>
            <w:tcW w:w="2127" w:type="dxa"/>
          </w:tcPr>
          <w:p w14:paraId="548965EC">
            <w:pPr>
              <w:spacing w:line="360" w:lineRule="auto"/>
              <w:jc w:val="center"/>
              <w:rPr>
                <w:rFonts w:ascii="宋体" w:hAnsi="宋体" w:cs="宋体"/>
                <w:sz w:val="24"/>
              </w:rPr>
            </w:pPr>
          </w:p>
        </w:tc>
        <w:tc>
          <w:tcPr>
            <w:tcW w:w="2126" w:type="dxa"/>
            <w:vAlign w:val="center"/>
          </w:tcPr>
          <w:p w14:paraId="7174B693">
            <w:pPr>
              <w:spacing w:line="360" w:lineRule="auto"/>
              <w:jc w:val="center"/>
              <w:rPr>
                <w:rFonts w:ascii="宋体" w:hAnsi="宋体" w:cs="宋体"/>
                <w:sz w:val="24"/>
              </w:rPr>
            </w:pPr>
          </w:p>
        </w:tc>
      </w:tr>
      <w:tr w14:paraId="4BF7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E64B02">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3EB3AF68">
            <w:pPr>
              <w:snapToGrid w:val="0"/>
              <w:spacing w:line="360" w:lineRule="auto"/>
              <w:jc w:val="center"/>
              <w:rPr>
                <w:rFonts w:ascii="宋体" w:hAnsi="宋体" w:cs="宋体"/>
                <w:sz w:val="24"/>
              </w:rPr>
            </w:pPr>
          </w:p>
        </w:tc>
        <w:tc>
          <w:tcPr>
            <w:tcW w:w="2268" w:type="dxa"/>
            <w:vAlign w:val="center"/>
          </w:tcPr>
          <w:p w14:paraId="6E1A09BB">
            <w:pPr>
              <w:snapToGrid w:val="0"/>
              <w:spacing w:line="360" w:lineRule="auto"/>
              <w:jc w:val="center"/>
              <w:rPr>
                <w:rFonts w:ascii="宋体" w:hAnsi="宋体" w:cs="宋体"/>
                <w:sz w:val="24"/>
              </w:rPr>
            </w:pPr>
          </w:p>
        </w:tc>
        <w:tc>
          <w:tcPr>
            <w:tcW w:w="2410" w:type="dxa"/>
            <w:vAlign w:val="center"/>
          </w:tcPr>
          <w:p w14:paraId="0B60CCCB">
            <w:pPr>
              <w:snapToGrid w:val="0"/>
              <w:spacing w:line="360" w:lineRule="auto"/>
              <w:jc w:val="center"/>
              <w:rPr>
                <w:rFonts w:ascii="宋体" w:hAnsi="宋体" w:cs="宋体"/>
                <w:sz w:val="24"/>
              </w:rPr>
            </w:pPr>
          </w:p>
        </w:tc>
        <w:tc>
          <w:tcPr>
            <w:tcW w:w="2268" w:type="dxa"/>
            <w:vAlign w:val="center"/>
          </w:tcPr>
          <w:p w14:paraId="5E34F031">
            <w:pPr>
              <w:snapToGrid w:val="0"/>
              <w:spacing w:line="360" w:lineRule="auto"/>
              <w:jc w:val="center"/>
              <w:rPr>
                <w:rFonts w:ascii="宋体" w:hAnsi="宋体" w:cs="宋体"/>
                <w:sz w:val="24"/>
              </w:rPr>
            </w:pPr>
          </w:p>
        </w:tc>
        <w:tc>
          <w:tcPr>
            <w:tcW w:w="2126" w:type="dxa"/>
            <w:vAlign w:val="center"/>
          </w:tcPr>
          <w:p w14:paraId="00C73DD2">
            <w:pPr>
              <w:spacing w:line="360" w:lineRule="auto"/>
              <w:jc w:val="center"/>
              <w:rPr>
                <w:rFonts w:ascii="宋体" w:hAnsi="宋体" w:cs="宋体"/>
                <w:sz w:val="24"/>
              </w:rPr>
            </w:pPr>
          </w:p>
        </w:tc>
        <w:tc>
          <w:tcPr>
            <w:tcW w:w="2127" w:type="dxa"/>
          </w:tcPr>
          <w:p w14:paraId="734AC2A4">
            <w:pPr>
              <w:spacing w:line="360" w:lineRule="auto"/>
              <w:jc w:val="center"/>
              <w:rPr>
                <w:rFonts w:ascii="宋体" w:hAnsi="宋体" w:cs="宋体"/>
                <w:sz w:val="24"/>
              </w:rPr>
            </w:pPr>
          </w:p>
        </w:tc>
        <w:tc>
          <w:tcPr>
            <w:tcW w:w="2126" w:type="dxa"/>
            <w:vAlign w:val="center"/>
          </w:tcPr>
          <w:p w14:paraId="7464C410">
            <w:pPr>
              <w:spacing w:line="360" w:lineRule="auto"/>
              <w:jc w:val="center"/>
              <w:rPr>
                <w:rFonts w:ascii="宋体" w:hAnsi="宋体" w:cs="宋体"/>
                <w:sz w:val="24"/>
              </w:rPr>
            </w:pPr>
          </w:p>
        </w:tc>
      </w:tr>
      <w:tr w14:paraId="0F8A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2FB8FF9">
            <w:pPr>
              <w:spacing w:line="360" w:lineRule="auto"/>
              <w:jc w:val="center"/>
              <w:rPr>
                <w:rFonts w:ascii="宋体" w:hAnsi="宋体" w:cs="宋体"/>
                <w:sz w:val="24"/>
              </w:rPr>
            </w:pPr>
          </w:p>
        </w:tc>
        <w:tc>
          <w:tcPr>
            <w:tcW w:w="992" w:type="dxa"/>
            <w:vAlign w:val="center"/>
          </w:tcPr>
          <w:p w14:paraId="3709510D">
            <w:pPr>
              <w:snapToGrid w:val="0"/>
              <w:spacing w:line="360" w:lineRule="auto"/>
              <w:jc w:val="center"/>
              <w:rPr>
                <w:rFonts w:ascii="宋体" w:hAnsi="宋体" w:cs="宋体"/>
                <w:sz w:val="24"/>
              </w:rPr>
            </w:pPr>
          </w:p>
        </w:tc>
        <w:tc>
          <w:tcPr>
            <w:tcW w:w="2268" w:type="dxa"/>
            <w:vAlign w:val="center"/>
          </w:tcPr>
          <w:p w14:paraId="586C17B8">
            <w:pPr>
              <w:snapToGrid w:val="0"/>
              <w:spacing w:line="360" w:lineRule="auto"/>
              <w:jc w:val="center"/>
              <w:rPr>
                <w:rFonts w:ascii="宋体" w:hAnsi="宋体" w:cs="宋体"/>
                <w:sz w:val="24"/>
              </w:rPr>
            </w:pPr>
          </w:p>
        </w:tc>
        <w:tc>
          <w:tcPr>
            <w:tcW w:w="2410" w:type="dxa"/>
            <w:vAlign w:val="center"/>
          </w:tcPr>
          <w:p w14:paraId="550B2A47">
            <w:pPr>
              <w:snapToGrid w:val="0"/>
              <w:spacing w:line="360" w:lineRule="auto"/>
              <w:jc w:val="center"/>
              <w:rPr>
                <w:rFonts w:ascii="宋体" w:hAnsi="宋体" w:cs="宋体"/>
                <w:sz w:val="24"/>
              </w:rPr>
            </w:pPr>
          </w:p>
        </w:tc>
        <w:tc>
          <w:tcPr>
            <w:tcW w:w="2268" w:type="dxa"/>
            <w:vAlign w:val="center"/>
          </w:tcPr>
          <w:p w14:paraId="3A117EA8">
            <w:pPr>
              <w:snapToGrid w:val="0"/>
              <w:spacing w:line="360" w:lineRule="auto"/>
              <w:jc w:val="center"/>
              <w:rPr>
                <w:rFonts w:ascii="宋体" w:hAnsi="宋体" w:cs="宋体"/>
                <w:sz w:val="24"/>
              </w:rPr>
            </w:pPr>
          </w:p>
        </w:tc>
        <w:tc>
          <w:tcPr>
            <w:tcW w:w="2126" w:type="dxa"/>
            <w:vAlign w:val="center"/>
          </w:tcPr>
          <w:p w14:paraId="0C7CCE0A">
            <w:pPr>
              <w:spacing w:line="360" w:lineRule="auto"/>
              <w:jc w:val="center"/>
              <w:rPr>
                <w:rFonts w:ascii="宋体" w:hAnsi="宋体" w:cs="宋体"/>
                <w:sz w:val="24"/>
              </w:rPr>
            </w:pPr>
          </w:p>
        </w:tc>
        <w:tc>
          <w:tcPr>
            <w:tcW w:w="2127" w:type="dxa"/>
          </w:tcPr>
          <w:p w14:paraId="058E774D">
            <w:pPr>
              <w:spacing w:line="360" w:lineRule="auto"/>
              <w:jc w:val="center"/>
              <w:rPr>
                <w:rFonts w:ascii="宋体" w:hAnsi="宋体" w:cs="宋体"/>
                <w:sz w:val="24"/>
              </w:rPr>
            </w:pPr>
          </w:p>
        </w:tc>
        <w:tc>
          <w:tcPr>
            <w:tcW w:w="2126" w:type="dxa"/>
            <w:vAlign w:val="center"/>
          </w:tcPr>
          <w:p w14:paraId="02E3E702">
            <w:pPr>
              <w:spacing w:line="360" w:lineRule="auto"/>
              <w:jc w:val="center"/>
              <w:rPr>
                <w:rFonts w:ascii="宋体" w:hAnsi="宋体" w:cs="宋体"/>
                <w:sz w:val="24"/>
              </w:rPr>
            </w:pPr>
          </w:p>
        </w:tc>
      </w:tr>
      <w:tr w14:paraId="3C93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5198CD">
            <w:pPr>
              <w:spacing w:line="360" w:lineRule="auto"/>
              <w:jc w:val="center"/>
              <w:rPr>
                <w:rFonts w:ascii="宋体" w:hAnsi="宋体" w:cs="宋体"/>
                <w:sz w:val="24"/>
              </w:rPr>
            </w:pPr>
          </w:p>
        </w:tc>
        <w:tc>
          <w:tcPr>
            <w:tcW w:w="992" w:type="dxa"/>
            <w:vAlign w:val="center"/>
          </w:tcPr>
          <w:p w14:paraId="19938D8D">
            <w:pPr>
              <w:snapToGrid w:val="0"/>
              <w:spacing w:line="360" w:lineRule="auto"/>
              <w:jc w:val="center"/>
              <w:rPr>
                <w:rFonts w:ascii="宋体" w:hAnsi="宋体" w:cs="宋体"/>
                <w:sz w:val="24"/>
              </w:rPr>
            </w:pPr>
          </w:p>
        </w:tc>
        <w:tc>
          <w:tcPr>
            <w:tcW w:w="2268" w:type="dxa"/>
            <w:vAlign w:val="center"/>
          </w:tcPr>
          <w:p w14:paraId="40059E8B">
            <w:pPr>
              <w:snapToGrid w:val="0"/>
              <w:spacing w:line="360" w:lineRule="auto"/>
              <w:jc w:val="center"/>
              <w:rPr>
                <w:rFonts w:ascii="宋体" w:hAnsi="宋体" w:cs="宋体"/>
                <w:sz w:val="24"/>
              </w:rPr>
            </w:pPr>
          </w:p>
        </w:tc>
        <w:tc>
          <w:tcPr>
            <w:tcW w:w="2410" w:type="dxa"/>
            <w:vAlign w:val="center"/>
          </w:tcPr>
          <w:p w14:paraId="2591C7BF">
            <w:pPr>
              <w:snapToGrid w:val="0"/>
              <w:spacing w:line="360" w:lineRule="auto"/>
              <w:jc w:val="center"/>
              <w:rPr>
                <w:rFonts w:ascii="宋体" w:hAnsi="宋体" w:cs="宋体"/>
                <w:sz w:val="24"/>
              </w:rPr>
            </w:pPr>
          </w:p>
        </w:tc>
        <w:tc>
          <w:tcPr>
            <w:tcW w:w="2268" w:type="dxa"/>
            <w:vAlign w:val="center"/>
          </w:tcPr>
          <w:p w14:paraId="7310AFB0">
            <w:pPr>
              <w:snapToGrid w:val="0"/>
              <w:spacing w:line="360" w:lineRule="auto"/>
              <w:jc w:val="center"/>
              <w:rPr>
                <w:rFonts w:ascii="宋体" w:hAnsi="宋体" w:cs="宋体"/>
                <w:sz w:val="24"/>
              </w:rPr>
            </w:pPr>
          </w:p>
        </w:tc>
        <w:tc>
          <w:tcPr>
            <w:tcW w:w="2126" w:type="dxa"/>
            <w:vAlign w:val="center"/>
          </w:tcPr>
          <w:p w14:paraId="4B932DC6">
            <w:pPr>
              <w:spacing w:line="360" w:lineRule="auto"/>
              <w:jc w:val="center"/>
              <w:rPr>
                <w:rFonts w:ascii="宋体" w:hAnsi="宋体" w:cs="宋体"/>
                <w:sz w:val="24"/>
              </w:rPr>
            </w:pPr>
          </w:p>
        </w:tc>
        <w:tc>
          <w:tcPr>
            <w:tcW w:w="2127" w:type="dxa"/>
          </w:tcPr>
          <w:p w14:paraId="5D522843">
            <w:pPr>
              <w:spacing w:line="360" w:lineRule="auto"/>
              <w:jc w:val="center"/>
              <w:rPr>
                <w:rFonts w:ascii="宋体" w:hAnsi="宋体" w:cs="宋体"/>
                <w:sz w:val="24"/>
              </w:rPr>
            </w:pPr>
          </w:p>
        </w:tc>
        <w:tc>
          <w:tcPr>
            <w:tcW w:w="2126" w:type="dxa"/>
            <w:vAlign w:val="center"/>
          </w:tcPr>
          <w:p w14:paraId="5038CD48">
            <w:pPr>
              <w:spacing w:line="360" w:lineRule="auto"/>
              <w:jc w:val="center"/>
              <w:rPr>
                <w:rFonts w:ascii="宋体" w:hAnsi="宋体" w:cs="宋体"/>
                <w:sz w:val="24"/>
              </w:rPr>
            </w:pPr>
          </w:p>
        </w:tc>
      </w:tr>
      <w:tr w14:paraId="2E99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9B7018C">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4FCAB2BD">
            <w:pPr>
              <w:spacing w:line="360" w:lineRule="auto"/>
              <w:jc w:val="center"/>
              <w:rPr>
                <w:rFonts w:ascii="宋体" w:hAnsi="宋体" w:cs="宋体"/>
                <w:sz w:val="24"/>
              </w:rPr>
            </w:pPr>
          </w:p>
        </w:tc>
      </w:tr>
      <w:tr w14:paraId="07B0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A9BD3F5">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49A55ABE">
            <w:pPr>
              <w:spacing w:line="360" w:lineRule="auto"/>
              <w:jc w:val="center"/>
              <w:rPr>
                <w:rFonts w:ascii="宋体" w:hAnsi="宋体" w:cs="宋体"/>
                <w:sz w:val="24"/>
              </w:rPr>
            </w:pPr>
          </w:p>
        </w:tc>
      </w:tr>
    </w:tbl>
    <w:p w14:paraId="7CA113B3">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230B45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36A68E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068ADD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40E72F80">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283651D">
      <w:pPr>
        <w:pStyle w:val="3"/>
        <w:ind w:left="380" w:leftChars="176" w:hanging="10" w:hangingChars="4"/>
        <w:rPr>
          <w:rFonts w:ascii="宋体" w:hAnsi="宋体" w:eastAsia="宋体" w:cs="宋体"/>
          <w:kern w:val="0"/>
          <w:sz w:val="24"/>
          <w:szCs w:val="22"/>
        </w:rPr>
      </w:pPr>
      <w:r>
        <w:rPr>
          <w:rFonts w:ascii="宋体" w:hAnsi="宋体" w:eastAsia="宋体" w:cs="宋体"/>
          <w:kern w:val="0"/>
          <w:sz w:val="24"/>
          <w:szCs w:val="22"/>
        </w:rPr>
        <w:t>5、供应商报价低于项目预算50%的，应当在报价文件中详细阐述不影响产品质量或者诚信履约的具体原因。</w:t>
      </w:r>
    </w:p>
    <w:p w14:paraId="0DD76563">
      <w:pPr>
        <w:spacing w:line="360" w:lineRule="auto"/>
        <w:ind w:firstLine="482" w:firstLineChars="200"/>
        <w:rPr>
          <w:rFonts w:ascii="宋体" w:hAnsi="宋体" w:cs="宋体"/>
          <w:b/>
          <w:kern w:val="0"/>
          <w:sz w:val="24"/>
        </w:rPr>
      </w:pPr>
    </w:p>
    <w:p w14:paraId="776FC5BB">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B6E2BAA">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3A767437">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3A27563A">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40807DAB">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7A8CB7D5">
      <w:pPr>
        <w:spacing w:line="360" w:lineRule="auto"/>
        <w:ind w:right="420" w:firstLine="3614" w:firstLineChars="1000"/>
        <w:rPr>
          <w:rFonts w:ascii="宋体" w:hAnsi="宋体" w:cs="宋体"/>
          <w:b/>
          <w:kern w:val="0"/>
          <w:sz w:val="36"/>
          <w:szCs w:val="36"/>
        </w:rPr>
      </w:pPr>
    </w:p>
    <w:p w14:paraId="65B44430">
      <w:pPr>
        <w:spacing w:line="360" w:lineRule="auto"/>
        <w:ind w:right="420" w:firstLine="3614" w:firstLineChars="1000"/>
        <w:rPr>
          <w:rFonts w:ascii="宋体" w:hAnsi="宋体" w:cs="宋体"/>
          <w:b/>
          <w:kern w:val="0"/>
          <w:sz w:val="36"/>
          <w:szCs w:val="36"/>
        </w:rPr>
      </w:pPr>
    </w:p>
    <w:p w14:paraId="08D8732E">
      <w:pPr>
        <w:spacing w:line="360" w:lineRule="auto"/>
        <w:ind w:right="420" w:firstLine="3614" w:firstLineChars="1000"/>
        <w:rPr>
          <w:rFonts w:ascii="宋体" w:hAnsi="宋体" w:cs="宋体"/>
          <w:b/>
          <w:kern w:val="0"/>
          <w:sz w:val="36"/>
          <w:szCs w:val="36"/>
        </w:rPr>
      </w:pPr>
    </w:p>
    <w:p w14:paraId="0AC6009F">
      <w:pPr>
        <w:spacing w:line="360" w:lineRule="auto"/>
        <w:ind w:right="420" w:firstLine="3614" w:firstLineChars="1000"/>
        <w:rPr>
          <w:rFonts w:ascii="宋体" w:hAnsi="宋体" w:cs="宋体"/>
          <w:b/>
          <w:kern w:val="0"/>
          <w:sz w:val="36"/>
          <w:szCs w:val="36"/>
        </w:rPr>
      </w:pPr>
    </w:p>
    <w:p w14:paraId="5B0C94AE">
      <w:pPr>
        <w:spacing w:line="360" w:lineRule="auto"/>
        <w:ind w:right="420" w:firstLine="3614" w:firstLineChars="1000"/>
        <w:rPr>
          <w:rFonts w:ascii="宋体" w:hAnsi="宋体" w:cs="宋体"/>
          <w:b/>
          <w:kern w:val="0"/>
          <w:sz w:val="36"/>
          <w:szCs w:val="36"/>
        </w:rPr>
      </w:pPr>
    </w:p>
    <w:p w14:paraId="0A92028C">
      <w:pPr>
        <w:spacing w:line="360" w:lineRule="auto"/>
        <w:ind w:right="420" w:firstLine="3614" w:firstLineChars="1000"/>
        <w:rPr>
          <w:rFonts w:ascii="宋体" w:hAnsi="宋体" w:cs="宋体"/>
          <w:b/>
          <w:kern w:val="0"/>
          <w:sz w:val="36"/>
          <w:szCs w:val="36"/>
        </w:rPr>
      </w:pPr>
    </w:p>
    <w:p w14:paraId="518B5395">
      <w:pPr>
        <w:spacing w:line="360" w:lineRule="auto"/>
        <w:ind w:right="420" w:firstLine="3614" w:firstLineChars="1000"/>
        <w:rPr>
          <w:rFonts w:ascii="宋体" w:hAnsi="宋体" w:cs="宋体"/>
          <w:b/>
          <w:kern w:val="0"/>
          <w:sz w:val="36"/>
          <w:szCs w:val="36"/>
        </w:rPr>
      </w:pPr>
    </w:p>
    <w:p w14:paraId="59B6B7CC">
      <w:pPr>
        <w:spacing w:line="360" w:lineRule="auto"/>
        <w:ind w:right="420" w:firstLine="3614" w:firstLineChars="1000"/>
        <w:rPr>
          <w:rFonts w:ascii="宋体" w:hAnsi="宋体" w:cs="宋体"/>
          <w:b/>
          <w:kern w:val="0"/>
          <w:sz w:val="36"/>
          <w:szCs w:val="36"/>
        </w:rPr>
      </w:pPr>
    </w:p>
    <w:p w14:paraId="3D706E92">
      <w:pPr>
        <w:spacing w:line="360" w:lineRule="auto"/>
        <w:ind w:right="420" w:firstLine="3614" w:firstLineChars="1000"/>
        <w:rPr>
          <w:rFonts w:ascii="宋体" w:hAnsi="宋体" w:cs="宋体"/>
          <w:b/>
          <w:kern w:val="0"/>
          <w:sz w:val="36"/>
          <w:szCs w:val="36"/>
        </w:rPr>
      </w:pPr>
    </w:p>
    <w:p w14:paraId="1021FB65">
      <w:pPr>
        <w:spacing w:line="360" w:lineRule="auto"/>
        <w:ind w:right="420" w:firstLine="3614" w:firstLineChars="1000"/>
        <w:rPr>
          <w:rFonts w:ascii="宋体" w:hAnsi="宋体" w:cs="宋体"/>
          <w:b/>
          <w:kern w:val="0"/>
          <w:sz w:val="36"/>
          <w:szCs w:val="36"/>
        </w:rPr>
      </w:pPr>
    </w:p>
    <w:p w14:paraId="411E09E8">
      <w:pPr>
        <w:spacing w:line="360" w:lineRule="auto"/>
        <w:ind w:right="420" w:firstLine="3614" w:firstLineChars="1000"/>
        <w:rPr>
          <w:rFonts w:ascii="宋体" w:hAnsi="宋体" w:cs="宋体"/>
          <w:b/>
          <w:kern w:val="0"/>
          <w:sz w:val="36"/>
          <w:szCs w:val="36"/>
        </w:rPr>
      </w:pPr>
    </w:p>
    <w:p w14:paraId="2456FFFB">
      <w:pPr>
        <w:spacing w:line="360" w:lineRule="auto"/>
        <w:ind w:right="420" w:firstLine="3614" w:firstLineChars="1000"/>
        <w:rPr>
          <w:rFonts w:ascii="宋体" w:hAnsi="宋体" w:cs="宋体"/>
          <w:b/>
          <w:kern w:val="0"/>
          <w:sz w:val="36"/>
          <w:szCs w:val="36"/>
        </w:rPr>
      </w:pPr>
    </w:p>
    <w:p w14:paraId="041B2845">
      <w:pPr>
        <w:spacing w:line="360" w:lineRule="auto"/>
        <w:ind w:right="420" w:firstLine="3614" w:firstLineChars="1000"/>
        <w:rPr>
          <w:rFonts w:ascii="宋体" w:hAnsi="宋体" w:cs="宋体"/>
          <w:b/>
          <w:kern w:val="0"/>
          <w:sz w:val="36"/>
          <w:szCs w:val="36"/>
        </w:rPr>
      </w:pPr>
    </w:p>
    <w:p w14:paraId="1C1E7797">
      <w:pPr>
        <w:spacing w:line="360" w:lineRule="auto"/>
        <w:ind w:right="420" w:firstLine="3614" w:firstLineChars="1000"/>
        <w:rPr>
          <w:rFonts w:ascii="宋体" w:hAnsi="宋体" w:cs="宋体"/>
          <w:b/>
          <w:kern w:val="0"/>
          <w:sz w:val="36"/>
          <w:szCs w:val="36"/>
        </w:rPr>
      </w:pPr>
    </w:p>
    <w:p w14:paraId="62EDB053">
      <w:pPr>
        <w:spacing w:line="360" w:lineRule="auto"/>
        <w:ind w:right="420" w:firstLine="3614" w:firstLineChars="1000"/>
        <w:rPr>
          <w:rFonts w:ascii="宋体" w:hAnsi="宋体" w:cs="宋体"/>
          <w:b/>
          <w:kern w:val="0"/>
          <w:sz w:val="36"/>
          <w:szCs w:val="36"/>
        </w:rPr>
      </w:pPr>
    </w:p>
    <w:p w14:paraId="53747A88">
      <w:pPr>
        <w:spacing w:line="360" w:lineRule="auto"/>
        <w:ind w:right="420" w:firstLine="3614" w:firstLineChars="1000"/>
        <w:rPr>
          <w:rFonts w:ascii="宋体" w:hAnsi="宋体" w:cs="宋体"/>
          <w:b/>
          <w:kern w:val="0"/>
          <w:sz w:val="36"/>
          <w:szCs w:val="36"/>
        </w:rPr>
      </w:pPr>
    </w:p>
    <w:p w14:paraId="4635A63B">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1FF65DE2">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70A9C39">
      <w:pPr>
        <w:spacing w:line="360" w:lineRule="auto"/>
        <w:jc w:val="center"/>
        <w:rPr>
          <w:rFonts w:ascii="宋体" w:hAnsi="宋体" w:cs="宋体"/>
          <w:b/>
          <w:spacing w:val="6"/>
          <w:sz w:val="32"/>
          <w:szCs w:val="32"/>
        </w:rPr>
      </w:pPr>
      <w:bookmarkStart w:id="518" w:name="OLE_LINK13"/>
      <w:bookmarkStart w:id="519" w:name="OLE_LINK14"/>
      <w:r>
        <w:rPr>
          <w:rFonts w:hint="eastAsia" w:ascii="宋体" w:hAnsi="宋体" w:cs="宋体"/>
          <w:b/>
          <w:spacing w:val="6"/>
          <w:sz w:val="32"/>
          <w:szCs w:val="32"/>
        </w:rPr>
        <w:t>残疾人福利性单位声明函</w:t>
      </w:r>
    </w:p>
    <w:bookmarkEnd w:id="518"/>
    <w:bookmarkEnd w:id="519"/>
    <w:p w14:paraId="00D1A97F">
      <w:pPr>
        <w:spacing w:line="360" w:lineRule="auto"/>
        <w:rPr>
          <w:rFonts w:ascii="宋体" w:hAnsi="宋体" w:cs="宋体"/>
          <w:b/>
          <w:spacing w:val="6"/>
          <w:sz w:val="30"/>
          <w:szCs w:val="30"/>
        </w:rPr>
      </w:pPr>
    </w:p>
    <w:p w14:paraId="57D3B0AE">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w:t>
      </w:r>
      <w:r>
        <w:rPr>
          <w:rFonts w:hint="eastAsia" w:ascii="宋体" w:hAnsi="宋体" w:cs="宋体"/>
          <w:sz w:val="24"/>
          <w:u w:val="dash"/>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54ECCDA1">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7059F7E">
      <w:pPr>
        <w:spacing w:line="360" w:lineRule="auto"/>
        <w:ind w:firstLine="480" w:firstLineChars="200"/>
        <w:rPr>
          <w:rFonts w:ascii="宋体" w:hAnsi="宋体" w:cs="宋体"/>
          <w:sz w:val="24"/>
        </w:rPr>
      </w:pPr>
    </w:p>
    <w:p w14:paraId="5D5F4829">
      <w:pPr>
        <w:spacing w:line="360" w:lineRule="auto"/>
        <w:ind w:firstLine="480" w:firstLineChars="200"/>
        <w:rPr>
          <w:rFonts w:ascii="宋体" w:hAnsi="宋体" w:cs="宋体"/>
          <w:sz w:val="24"/>
        </w:rPr>
      </w:pPr>
    </w:p>
    <w:p w14:paraId="3143243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8C325B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70A0D92">
      <w:pPr>
        <w:spacing w:line="360" w:lineRule="auto"/>
        <w:ind w:firstLine="480" w:firstLineChars="200"/>
        <w:rPr>
          <w:rFonts w:ascii="宋体" w:hAnsi="宋体" w:cs="宋体"/>
          <w:sz w:val="24"/>
        </w:rPr>
      </w:pPr>
    </w:p>
    <w:p w14:paraId="65225041">
      <w:pPr>
        <w:spacing w:line="360" w:lineRule="auto"/>
        <w:ind w:firstLine="420" w:firstLineChars="200"/>
        <w:rPr>
          <w:rFonts w:ascii="宋体" w:hAnsi="宋体" w:cs="宋体"/>
        </w:rPr>
      </w:pPr>
    </w:p>
    <w:p w14:paraId="75206577">
      <w:pPr>
        <w:spacing w:line="360" w:lineRule="auto"/>
        <w:ind w:firstLine="420" w:firstLineChars="200"/>
        <w:rPr>
          <w:rFonts w:ascii="宋体" w:hAnsi="宋体" w:cs="宋体"/>
        </w:rPr>
      </w:pPr>
    </w:p>
    <w:p w14:paraId="09AA61D0">
      <w:pPr>
        <w:spacing w:line="360" w:lineRule="auto"/>
        <w:ind w:firstLine="420" w:firstLineChars="200"/>
        <w:rPr>
          <w:rFonts w:ascii="宋体" w:hAnsi="宋体" w:cs="宋体"/>
        </w:rPr>
      </w:pPr>
    </w:p>
    <w:p w14:paraId="2092AC6D">
      <w:pPr>
        <w:spacing w:line="360" w:lineRule="auto"/>
        <w:ind w:firstLine="420" w:firstLineChars="200"/>
        <w:rPr>
          <w:rFonts w:ascii="宋体" w:hAnsi="宋体" w:cs="宋体"/>
        </w:rPr>
      </w:pPr>
    </w:p>
    <w:p w14:paraId="3917F799">
      <w:pPr>
        <w:spacing w:line="360" w:lineRule="auto"/>
        <w:rPr>
          <w:rFonts w:ascii="宋体" w:hAnsi="宋体" w:cs="宋体"/>
          <w:b/>
          <w:sz w:val="24"/>
        </w:rPr>
      </w:pPr>
    </w:p>
    <w:p w14:paraId="0ADCE248">
      <w:pPr>
        <w:spacing w:line="360" w:lineRule="auto"/>
        <w:rPr>
          <w:rFonts w:ascii="宋体" w:hAnsi="宋体" w:cs="宋体"/>
          <w:b/>
          <w:sz w:val="24"/>
        </w:rPr>
      </w:pPr>
    </w:p>
    <w:p w14:paraId="06D2B930">
      <w:pPr>
        <w:spacing w:line="360" w:lineRule="auto"/>
        <w:rPr>
          <w:rFonts w:ascii="宋体" w:hAnsi="宋体" w:cs="宋体"/>
          <w:b/>
          <w:sz w:val="24"/>
        </w:rPr>
      </w:pPr>
    </w:p>
    <w:p w14:paraId="742F0A3A">
      <w:pPr>
        <w:spacing w:line="360" w:lineRule="auto"/>
        <w:rPr>
          <w:rFonts w:ascii="宋体" w:hAnsi="宋体" w:cs="宋体"/>
          <w:b/>
          <w:sz w:val="24"/>
        </w:rPr>
      </w:pPr>
    </w:p>
    <w:p w14:paraId="545E005D">
      <w:pPr>
        <w:spacing w:line="360" w:lineRule="auto"/>
        <w:rPr>
          <w:rFonts w:ascii="宋体" w:hAnsi="宋体" w:cs="宋体"/>
          <w:b/>
          <w:sz w:val="24"/>
        </w:rPr>
      </w:pPr>
    </w:p>
    <w:p w14:paraId="688C5CEF">
      <w:pPr>
        <w:spacing w:line="360" w:lineRule="auto"/>
        <w:rPr>
          <w:rFonts w:ascii="宋体" w:hAnsi="宋体" w:cs="宋体"/>
          <w:b/>
          <w:sz w:val="24"/>
        </w:rPr>
      </w:pPr>
    </w:p>
    <w:p w14:paraId="121F8904">
      <w:pPr>
        <w:spacing w:line="360" w:lineRule="auto"/>
        <w:rPr>
          <w:rFonts w:ascii="宋体" w:hAnsi="宋体" w:cs="宋体"/>
          <w:b/>
          <w:sz w:val="24"/>
        </w:rPr>
      </w:pPr>
    </w:p>
    <w:p w14:paraId="19862E59">
      <w:pPr>
        <w:spacing w:line="360" w:lineRule="auto"/>
        <w:rPr>
          <w:rFonts w:ascii="宋体" w:hAnsi="宋体" w:cs="宋体"/>
          <w:b/>
          <w:sz w:val="24"/>
        </w:rPr>
      </w:pPr>
    </w:p>
    <w:p w14:paraId="58A1D62D">
      <w:pPr>
        <w:spacing w:line="360" w:lineRule="auto"/>
        <w:rPr>
          <w:rFonts w:ascii="宋体" w:hAnsi="宋体" w:cs="宋体"/>
          <w:b/>
          <w:sz w:val="24"/>
        </w:rPr>
      </w:pPr>
    </w:p>
    <w:p w14:paraId="0A467BE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8FF591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28093E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24DC332">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049435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5FC4329">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4BF5DD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C099CB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C5AD14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602BF65">
      <w:pPr>
        <w:snapToGrid w:val="0"/>
        <w:spacing w:line="360" w:lineRule="auto"/>
        <w:rPr>
          <w:rFonts w:ascii="宋体" w:hAnsi="宋体" w:cs="宋体"/>
          <w:bCs/>
          <w:sz w:val="24"/>
        </w:rPr>
      </w:pPr>
      <w:r>
        <w:rPr>
          <w:rFonts w:hint="eastAsia" w:ascii="宋体" w:hAnsi="宋体" w:cs="宋体"/>
          <w:bCs/>
          <w:sz w:val="24"/>
        </w:rPr>
        <w:t>二、质疑项目基本情况</w:t>
      </w:r>
    </w:p>
    <w:p w14:paraId="51F6F50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DA7C1B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9C9EB5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4A3A46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28F4414">
      <w:pPr>
        <w:snapToGrid w:val="0"/>
        <w:spacing w:line="360" w:lineRule="auto"/>
        <w:rPr>
          <w:rFonts w:ascii="宋体" w:hAnsi="宋体" w:cs="宋体"/>
          <w:bCs/>
          <w:sz w:val="24"/>
        </w:rPr>
      </w:pPr>
      <w:r>
        <w:rPr>
          <w:rFonts w:hint="eastAsia" w:ascii="宋体" w:hAnsi="宋体" w:cs="宋体"/>
          <w:bCs/>
          <w:sz w:val="24"/>
        </w:rPr>
        <w:t>三、质疑事项具体内容</w:t>
      </w:r>
    </w:p>
    <w:p w14:paraId="7730BB8A">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277413E">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EDFA672">
      <w:pPr>
        <w:snapToGrid w:val="0"/>
        <w:spacing w:line="360" w:lineRule="auto"/>
        <w:rPr>
          <w:rFonts w:ascii="宋体" w:hAnsi="宋体" w:cs="宋体"/>
          <w:sz w:val="24"/>
        </w:rPr>
      </w:pPr>
      <w:r>
        <w:rPr>
          <w:rFonts w:hint="eastAsia" w:ascii="宋体" w:hAnsi="宋体" w:cs="宋体"/>
          <w:sz w:val="24"/>
          <w:u w:val="dotted"/>
        </w:rPr>
        <w:t xml:space="preserve">                                                       </w:t>
      </w:r>
    </w:p>
    <w:p w14:paraId="0FA49CC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46B9ACB">
      <w:pPr>
        <w:snapToGrid w:val="0"/>
        <w:spacing w:line="360" w:lineRule="auto"/>
        <w:rPr>
          <w:rFonts w:ascii="宋体" w:hAnsi="宋体" w:cs="宋体"/>
          <w:sz w:val="24"/>
          <w:u w:val="dotted"/>
        </w:rPr>
      </w:pPr>
      <w:r>
        <w:rPr>
          <w:rFonts w:hint="eastAsia" w:ascii="宋体" w:hAnsi="宋体" w:cs="宋体"/>
          <w:sz w:val="24"/>
          <w:u w:val="dotted"/>
        </w:rPr>
        <w:t xml:space="preserve">                                                     </w:t>
      </w:r>
    </w:p>
    <w:p w14:paraId="6ED0D1A2">
      <w:pPr>
        <w:snapToGrid w:val="0"/>
        <w:spacing w:line="360" w:lineRule="auto"/>
        <w:rPr>
          <w:rFonts w:ascii="宋体" w:hAnsi="宋体" w:cs="宋体"/>
          <w:sz w:val="24"/>
          <w:u w:val="dotted"/>
        </w:rPr>
      </w:pPr>
      <w:r>
        <w:rPr>
          <w:rFonts w:hint="eastAsia" w:ascii="宋体" w:hAnsi="宋体" w:cs="宋体"/>
          <w:sz w:val="24"/>
        </w:rPr>
        <w:t>质疑事项2</w:t>
      </w:r>
    </w:p>
    <w:p w14:paraId="716730ED">
      <w:pPr>
        <w:snapToGrid w:val="0"/>
        <w:spacing w:line="360" w:lineRule="auto"/>
        <w:rPr>
          <w:rFonts w:ascii="宋体" w:hAnsi="宋体" w:cs="宋体"/>
          <w:sz w:val="24"/>
        </w:rPr>
      </w:pPr>
      <w:r>
        <w:rPr>
          <w:rFonts w:hint="eastAsia" w:ascii="宋体" w:hAnsi="宋体" w:cs="宋体"/>
          <w:sz w:val="24"/>
        </w:rPr>
        <w:t>……</w:t>
      </w:r>
    </w:p>
    <w:p w14:paraId="6CD25528">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4AB8FF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AA61E00">
      <w:pPr>
        <w:spacing w:line="360" w:lineRule="auto"/>
        <w:rPr>
          <w:rFonts w:ascii="宋体" w:hAnsi="宋体" w:cs="宋体"/>
          <w:sz w:val="24"/>
        </w:rPr>
      </w:pPr>
      <w:r>
        <w:rPr>
          <w:rFonts w:hint="eastAsia" w:ascii="宋体" w:hAnsi="宋体" w:cs="宋体"/>
          <w:sz w:val="24"/>
        </w:rPr>
        <w:t xml:space="preserve">签字(签章)：                   公章：                      </w:t>
      </w:r>
    </w:p>
    <w:p w14:paraId="3F79CBBE">
      <w:pPr>
        <w:spacing w:line="360" w:lineRule="auto"/>
        <w:rPr>
          <w:rFonts w:ascii="宋体" w:hAnsi="宋体" w:cs="宋体"/>
          <w:sz w:val="24"/>
        </w:rPr>
      </w:pPr>
      <w:r>
        <w:rPr>
          <w:rFonts w:hint="eastAsia" w:ascii="宋体" w:hAnsi="宋体" w:cs="宋体"/>
          <w:sz w:val="24"/>
        </w:rPr>
        <w:t xml:space="preserve">日期：    </w:t>
      </w:r>
    </w:p>
    <w:p w14:paraId="54B91A33">
      <w:pPr>
        <w:spacing w:line="360" w:lineRule="auto"/>
        <w:jc w:val="center"/>
        <w:rPr>
          <w:rFonts w:ascii="宋体" w:hAnsi="宋体" w:cs="宋体"/>
          <w:b/>
          <w:bCs/>
          <w:sz w:val="24"/>
        </w:rPr>
      </w:pPr>
    </w:p>
    <w:p w14:paraId="0F56EA27">
      <w:pPr>
        <w:spacing w:line="360" w:lineRule="auto"/>
        <w:rPr>
          <w:rFonts w:ascii="宋体" w:hAnsi="宋体" w:cs="宋体"/>
          <w:b/>
          <w:sz w:val="24"/>
        </w:rPr>
      </w:pPr>
    </w:p>
    <w:p w14:paraId="309BF91F">
      <w:pPr>
        <w:spacing w:line="360" w:lineRule="auto"/>
        <w:rPr>
          <w:rFonts w:ascii="宋体" w:hAnsi="宋体" w:cs="宋体"/>
          <w:b/>
          <w:sz w:val="24"/>
        </w:rPr>
      </w:pPr>
    </w:p>
    <w:p w14:paraId="2FE0AC1E">
      <w:pPr>
        <w:spacing w:line="360" w:lineRule="auto"/>
        <w:rPr>
          <w:rFonts w:ascii="宋体" w:hAnsi="宋体" w:cs="宋体"/>
          <w:b/>
          <w:sz w:val="24"/>
        </w:rPr>
      </w:pPr>
    </w:p>
    <w:p w14:paraId="2B4D6AFF">
      <w:pPr>
        <w:spacing w:line="360" w:lineRule="auto"/>
        <w:rPr>
          <w:rFonts w:ascii="宋体" w:hAnsi="宋体" w:cs="宋体"/>
          <w:b/>
          <w:sz w:val="24"/>
        </w:rPr>
      </w:pPr>
      <w:r>
        <w:rPr>
          <w:rFonts w:hint="eastAsia" w:ascii="宋体" w:hAnsi="宋体" w:cs="宋体"/>
          <w:b/>
          <w:sz w:val="24"/>
        </w:rPr>
        <w:t>质疑函制作说明：</w:t>
      </w:r>
    </w:p>
    <w:p w14:paraId="688DF39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5234F20">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646A93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B840B5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9AB91A5">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F5E9E7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1499638">
      <w:pPr>
        <w:widowControl/>
        <w:spacing w:line="360" w:lineRule="auto"/>
        <w:ind w:firstLine="600" w:firstLineChars="200"/>
        <w:jc w:val="left"/>
        <w:rPr>
          <w:rFonts w:ascii="宋体" w:hAnsi="宋体" w:cs="宋体"/>
          <w:sz w:val="30"/>
          <w:szCs w:val="30"/>
        </w:rPr>
      </w:pPr>
    </w:p>
    <w:p w14:paraId="1BF73060">
      <w:pPr>
        <w:spacing w:line="360" w:lineRule="auto"/>
        <w:jc w:val="center"/>
        <w:rPr>
          <w:rFonts w:ascii="宋体" w:hAnsi="宋体" w:cs="宋体"/>
          <w:b/>
          <w:spacing w:val="6"/>
          <w:sz w:val="32"/>
          <w:szCs w:val="32"/>
        </w:rPr>
      </w:pPr>
    </w:p>
    <w:p w14:paraId="5E320381">
      <w:pPr>
        <w:spacing w:line="360" w:lineRule="auto"/>
        <w:jc w:val="center"/>
        <w:rPr>
          <w:rFonts w:ascii="宋体" w:hAnsi="宋体" w:cs="宋体"/>
          <w:b/>
          <w:spacing w:val="6"/>
          <w:sz w:val="32"/>
          <w:szCs w:val="32"/>
        </w:rPr>
      </w:pPr>
    </w:p>
    <w:p w14:paraId="5B199403">
      <w:pPr>
        <w:spacing w:line="360" w:lineRule="auto"/>
        <w:jc w:val="center"/>
        <w:rPr>
          <w:rFonts w:ascii="宋体" w:hAnsi="宋体" w:cs="宋体"/>
          <w:b/>
          <w:spacing w:val="6"/>
          <w:sz w:val="32"/>
          <w:szCs w:val="32"/>
        </w:rPr>
      </w:pPr>
    </w:p>
    <w:p w14:paraId="10137E08">
      <w:pPr>
        <w:spacing w:line="360" w:lineRule="auto"/>
        <w:jc w:val="center"/>
        <w:rPr>
          <w:rFonts w:ascii="宋体" w:hAnsi="宋体" w:cs="宋体"/>
          <w:b/>
          <w:spacing w:val="6"/>
          <w:sz w:val="32"/>
          <w:szCs w:val="32"/>
        </w:rPr>
      </w:pPr>
    </w:p>
    <w:p w14:paraId="705BE9D3">
      <w:pPr>
        <w:spacing w:line="360" w:lineRule="auto"/>
        <w:jc w:val="center"/>
        <w:rPr>
          <w:rFonts w:ascii="宋体" w:hAnsi="宋体" w:cs="宋体"/>
          <w:b/>
          <w:spacing w:val="6"/>
          <w:sz w:val="32"/>
          <w:szCs w:val="32"/>
        </w:rPr>
      </w:pPr>
    </w:p>
    <w:p w14:paraId="0D5B010B">
      <w:pPr>
        <w:spacing w:line="360" w:lineRule="auto"/>
        <w:jc w:val="center"/>
        <w:rPr>
          <w:rFonts w:ascii="宋体" w:hAnsi="宋体" w:cs="宋体"/>
          <w:b/>
          <w:spacing w:val="6"/>
          <w:sz w:val="32"/>
          <w:szCs w:val="32"/>
        </w:rPr>
      </w:pPr>
    </w:p>
    <w:p w14:paraId="1C4977A7">
      <w:pPr>
        <w:spacing w:line="360" w:lineRule="auto"/>
        <w:jc w:val="center"/>
        <w:rPr>
          <w:rFonts w:ascii="宋体" w:hAnsi="宋体" w:cs="宋体"/>
          <w:b/>
          <w:spacing w:val="6"/>
          <w:sz w:val="32"/>
          <w:szCs w:val="32"/>
        </w:rPr>
      </w:pPr>
    </w:p>
    <w:p w14:paraId="1DEEE4B3">
      <w:pPr>
        <w:spacing w:line="360" w:lineRule="auto"/>
        <w:jc w:val="center"/>
        <w:rPr>
          <w:rFonts w:ascii="宋体" w:hAnsi="宋体" w:cs="宋体"/>
          <w:b/>
          <w:spacing w:val="6"/>
          <w:sz w:val="32"/>
          <w:szCs w:val="32"/>
        </w:rPr>
      </w:pPr>
    </w:p>
    <w:p w14:paraId="58C89F12">
      <w:pPr>
        <w:spacing w:line="360" w:lineRule="auto"/>
        <w:jc w:val="center"/>
        <w:rPr>
          <w:rFonts w:ascii="宋体" w:hAnsi="宋体" w:cs="宋体"/>
          <w:b/>
          <w:spacing w:val="6"/>
          <w:sz w:val="32"/>
          <w:szCs w:val="32"/>
        </w:rPr>
      </w:pPr>
    </w:p>
    <w:p w14:paraId="50A34D65">
      <w:pPr>
        <w:spacing w:line="360" w:lineRule="auto"/>
        <w:jc w:val="center"/>
        <w:rPr>
          <w:rFonts w:ascii="宋体" w:hAnsi="宋体" w:cs="宋体"/>
          <w:b/>
          <w:spacing w:val="6"/>
          <w:sz w:val="32"/>
          <w:szCs w:val="32"/>
        </w:rPr>
      </w:pPr>
    </w:p>
    <w:p w14:paraId="6F2984F8">
      <w:pPr>
        <w:spacing w:line="360" w:lineRule="auto"/>
        <w:jc w:val="center"/>
        <w:rPr>
          <w:rFonts w:ascii="宋体" w:hAnsi="宋体" w:cs="宋体"/>
          <w:b/>
          <w:spacing w:val="6"/>
          <w:sz w:val="32"/>
          <w:szCs w:val="32"/>
        </w:rPr>
      </w:pPr>
    </w:p>
    <w:p w14:paraId="687D6168">
      <w:pPr>
        <w:spacing w:line="360" w:lineRule="auto"/>
        <w:jc w:val="center"/>
        <w:rPr>
          <w:rFonts w:ascii="宋体" w:hAnsi="宋体" w:cs="宋体"/>
          <w:b/>
          <w:spacing w:val="6"/>
          <w:sz w:val="32"/>
          <w:szCs w:val="32"/>
        </w:rPr>
      </w:pPr>
    </w:p>
    <w:p w14:paraId="6C709333">
      <w:pPr>
        <w:spacing w:line="360" w:lineRule="auto"/>
        <w:jc w:val="left"/>
        <w:rPr>
          <w:rFonts w:ascii="宋体" w:hAnsi="宋体" w:cs="宋体"/>
          <w:b/>
          <w:spacing w:val="6"/>
          <w:sz w:val="32"/>
          <w:szCs w:val="32"/>
        </w:rPr>
      </w:pPr>
    </w:p>
    <w:p w14:paraId="15F09813">
      <w:pPr>
        <w:spacing w:line="360" w:lineRule="auto"/>
        <w:jc w:val="left"/>
        <w:rPr>
          <w:rFonts w:ascii="宋体" w:hAnsi="宋体" w:cs="宋体"/>
          <w:b/>
          <w:spacing w:val="6"/>
          <w:sz w:val="32"/>
          <w:szCs w:val="32"/>
        </w:rPr>
      </w:pPr>
    </w:p>
    <w:p w14:paraId="4928351F">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D998D2F">
      <w:pPr>
        <w:spacing w:line="360" w:lineRule="auto"/>
        <w:jc w:val="center"/>
        <w:rPr>
          <w:rFonts w:ascii="宋体" w:hAnsi="宋体" w:cs="宋体"/>
          <w:b/>
          <w:sz w:val="24"/>
        </w:rPr>
      </w:pPr>
    </w:p>
    <w:p w14:paraId="2ED322D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5CD6D48">
      <w:pPr>
        <w:spacing w:line="360" w:lineRule="auto"/>
        <w:rPr>
          <w:rFonts w:ascii="宋体" w:hAnsi="宋体" w:cs="宋体"/>
          <w:sz w:val="24"/>
        </w:rPr>
      </w:pPr>
      <w:r>
        <w:rPr>
          <w:rFonts w:hint="eastAsia" w:ascii="宋体" w:hAnsi="宋体" w:cs="宋体"/>
          <w:sz w:val="24"/>
        </w:rPr>
        <w:t>一、投诉相关主体基本情况</w:t>
      </w:r>
    </w:p>
    <w:p w14:paraId="2523BF2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68DB76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4C6AC6A">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7CDD438">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0B5BE5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E38304D">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42C396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97EBDC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D19AFF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51C5A83">
      <w:pPr>
        <w:spacing w:line="360" w:lineRule="auto"/>
        <w:rPr>
          <w:rFonts w:ascii="宋体" w:hAnsi="宋体" w:cs="宋体"/>
          <w:sz w:val="24"/>
        </w:rPr>
      </w:pPr>
      <w:r>
        <w:rPr>
          <w:rFonts w:hint="eastAsia" w:ascii="宋体" w:hAnsi="宋体" w:cs="宋体"/>
          <w:sz w:val="24"/>
        </w:rPr>
        <w:t>被投诉人2</w:t>
      </w:r>
    </w:p>
    <w:p w14:paraId="5323C692">
      <w:pPr>
        <w:spacing w:line="360" w:lineRule="auto"/>
        <w:rPr>
          <w:rFonts w:ascii="宋体" w:hAnsi="宋体" w:cs="宋体"/>
          <w:sz w:val="24"/>
          <w:u w:val="dotted"/>
        </w:rPr>
      </w:pPr>
      <w:r>
        <w:rPr>
          <w:rFonts w:hint="eastAsia" w:ascii="宋体" w:hAnsi="宋体" w:cs="宋体"/>
          <w:sz w:val="24"/>
        </w:rPr>
        <w:t>……</w:t>
      </w:r>
    </w:p>
    <w:p w14:paraId="068D974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425424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44A377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8279F88">
      <w:pPr>
        <w:spacing w:line="360" w:lineRule="auto"/>
        <w:rPr>
          <w:rFonts w:ascii="宋体" w:hAnsi="宋体" w:cs="宋体"/>
          <w:sz w:val="24"/>
        </w:rPr>
      </w:pPr>
      <w:r>
        <w:rPr>
          <w:rFonts w:hint="eastAsia" w:ascii="宋体" w:hAnsi="宋体" w:cs="宋体"/>
          <w:sz w:val="24"/>
        </w:rPr>
        <w:t>二、投诉项目基本情况</w:t>
      </w:r>
    </w:p>
    <w:p w14:paraId="4AAAEA2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C1D31DC">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6732E16">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794E44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0CA343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D1DD29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A983D07">
      <w:pPr>
        <w:spacing w:line="360" w:lineRule="auto"/>
        <w:rPr>
          <w:rFonts w:ascii="宋体" w:hAnsi="宋体" w:cs="宋体"/>
          <w:sz w:val="24"/>
        </w:rPr>
      </w:pPr>
      <w:r>
        <w:rPr>
          <w:rFonts w:hint="eastAsia" w:ascii="宋体" w:hAnsi="宋体" w:cs="宋体"/>
          <w:sz w:val="24"/>
        </w:rPr>
        <w:t>三、质疑基本情况</w:t>
      </w:r>
    </w:p>
    <w:p w14:paraId="0B5D21F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C5852E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AA7A86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5034991">
      <w:pPr>
        <w:spacing w:line="360" w:lineRule="auto"/>
        <w:rPr>
          <w:rFonts w:ascii="宋体" w:hAnsi="宋体" w:cs="宋体"/>
          <w:sz w:val="24"/>
        </w:rPr>
      </w:pPr>
      <w:r>
        <w:rPr>
          <w:rFonts w:hint="eastAsia" w:ascii="宋体" w:hAnsi="宋体" w:cs="宋体"/>
          <w:sz w:val="24"/>
        </w:rPr>
        <w:t>四、投诉事项具体内容</w:t>
      </w:r>
    </w:p>
    <w:p w14:paraId="5FCC1CE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F093C4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45384F3">
      <w:pPr>
        <w:spacing w:line="360" w:lineRule="auto"/>
        <w:rPr>
          <w:rFonts w:ascii="宋体" w:hAnsi="宋体" w:cs="宋体"/>
          <w:sz w:val="24"/>
          <w:u w:val="dotted"/>
        </w:rPr>
      </w:pPr>
      <w:r>
        <w:rPr>
          <w:rFonts w:hint="eastAsia" w:ascii="宋体" w:hAnsi="宋体" w:cs="宋体"/>
          <w:sz w:val="24"/>
          <w:u w:val="dotted"/>
        </w:rPr>
        <w:t xml:space="preserve">                                                      </w:t>
      </w:r>
    </w:p>
    <w:p w14:paraId="36EDEBA5">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691AB11">
      <w:pPr>
        <w:spacing w:line="360" w:lineRule="auto"/>
        <w:rPr>
          <w:rFonts w:ascii="宋体" w:hAnsi="宋体" w:cs="宋体"/>
          <w:sz w:val="24"/>
          <w:u w:val="dotted"/>
        </w:rPr>
      </w:pPr>
      <w:r>
        <w:rPr>
          <w:rFonts w:hint="eastAsia" w:ascii="宋体" w:hAnsi="宋体" w:cs="宋体"/>
          <w:sz w:val="24"/>
          <w:u w:val="dotted"/>
        </w:rPr>
        <w:t xml:space="preserve">                                                      </w:t>
      </w:r>
    </w:p>
    <w:p w14:paraId="78A2BA56">
      <w:pPr>
        <w:spacing w:line="360" w:lineRule="auto"/>
        <w:rPr>
          <w:rFonts w:ascii="宋体" w:hAnsi="宋体" w:cs="宋体"/>
          <w:sz w:val="24"/>
        </w:rPr>
      </w:pPr>
      <w:r>
        <w:rPr>
          <w:rFonts w:hint="eastAsia" w:ascii="宋体" w:hAnsi="宋体" w:cs="宋体"/>
          <w:sz w:val="24"/>
        </w:rPr>
        <w:t>投诉事项2</w:t>
      </w:r>
    </w:p>
    <w:p w14:paraId="5D0AD147">
      <w:pPr>
        <w:spacing w:line="360" w:lineRule="auto"/>
        <w:rPr>
          <w:rFonts w:ascii="宋体" w:hAnsi="宋体" w:cs="宋体"/>
          <w:sz w:val="24"/>
          <w:u w:val="dotted"/>
        </w:rPr>
      </w:pPr>
      <w:r>
        <w:rPr>
          <w:rFonts w:hint="eastAsia" w:ascii="宋体" w:hAnsi="宋体" w:cs="宋体"/>
          <w:sz w:val="24"/>
        </w:rPr>
        <w:t>……</w:t>
      </w:r>
    </w:p>
    <w:p w14:paraId="3FC0BD2A">
      <w:pPr>
        <w:spacing w:line="360" w:lineRule="auto"/>
        <w:rPr>
          <w:rFonts w:ascii="宋体" w:hAnsi="宋体" w:cs="宋体"/>
          <w:sz w:val="24"/>
        </w:rPr>
      </w:pPr>
      <w:r>
        <w:rPr>
          <w:rFonts w:hint="eastAsia" w:ascii="宋体" w:hAnsi="宋体" w:cs="宋体"/>
          <w:sz w:val="24"/>
        </w:rPr>
        <w:t>五、与投诉事项相关的投诉请求</w:t>
      </w:r>
    </w:p>
    <w:p w14:paraId="7550FB1A">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6FC1B54">
      <w:pPr>
        <w:spacing w:line="360" w:lineRule="auto"/>
        <w:rPr>
          <w:rFonts w:ascii="宋体" w:hAnsi="宋体" w:cs="宋体"/>
          <w:sz w:val="24"/>
          <w:u w:val="single"/>
        </w:rPr>
      </w:pPr>
      <w:r>
        <w:rPr>
          <w:rFonts w:hint="eastAsia" w:ascii="宋体" w:hAnsi="宋体" w:cs="宋体"/>
          <w:sz w:val="24"/>
        </w:rPr>
        <w:t xml:space="preserve">                                                                                                    </w:t>
      </w:r>
    </w:p>
    <w:p w14:paraId="1E953EC6">
      <w:pPr>
        <w:spacing w:line="360" w:lineRule="auto"/>
        <w:rPr>
          <w:rFonts w:ascii="宋体" w:hAnsi="宋体" w:cs="宋体"/>
          <w:sz w:val="24"/>
        </w:rPr>
      </w:pPr>
      <w:r>
        <w:rPr>
          <w:rFonts w:hint="eastAsia" w:ascii="宋体" w:hAnsi="宋体" w:cs="宋体"/>
          <w:sz w:val="24"/>
        </w:rPr>
        <w:t xml:space="preserve">签字(签章)：                   公章：                      </w:t>
      </w:r>
    </w:p>
    <w:p w14:paraId="51A5DD90">
      <w:pPr>
        <w:spacing w:line="360" w:lineRule="auto"/>
        <w:rPr>
          <w:rFonts w:ascii="宋体" w:hAnsi="宋体" w:cs="宋体"/>
          <w:sz w:val="24"/>
        </w:rPr>
      </w:pPr>
      <w:r>
        <w:rPr>
          <w:rFonts w:hint="eastAsia" w:ascii="宋体" w:hAnsi="宋体" w:cs="宋体"/>
          <w:sz w:val="24"/>
        </w:rPr>
        <w:t xml:space="preserve">日期：    </w:t>
      </w:r>
    </w:p>
    <w:p w14:paraId="7EAE2C89">
      <w:pPr>
        <w:spacing w:line="360" w:lineRule="auto"/>
        <w:rPr>
          <w:rFonts w:ascii="宋体" w:hAnsi="宋体" w:cs="宋体"/>
          <w:b/>
          <w:sz w:val="24"/>
        </w:rPr>
      </w:pPr>
    </w:p>
    <w:p w14:paraId="5F462B46">
      <w:pPr>
        <w:spacing w:line="360" w:lineRule="auto"/>
        <w:rPr>
          <w:rFonts w:ascii="宋体" w:hAnsi="宋体" w:cs="宋体"/>
          <w:b/>
          <w:sz w:val="24"/>
        </w:rPr>
      </w:pPr>
    </w:p>
    <w:p w14:paraId="42D0CE9C">
      <w:pPr>
        <w:spacing w:line="360" w:lineRule="auto"/>
        <w:rPr>
          <w:rFonts w:ascii="宋体" w:hAnsi="宋体" w:cs="宋体"/>
          <w:b/>
          <w:sz w:val="24"/>
        </w:rPr>
      </w:pPr>
      <w:r>
        <w:rPr>
          <w:rFonts w:hint="eastAsia" w:ascii="宋体" w:hAnsi="宋体" w:cs="宋体"/>
          <w:b/>
          <w:sz w:val="24"/>
        </w:rPr>
        <w:t>投诉书制作说明：</w:t>
      </w:r>
    </w:p>
    <w:p w14:paraId="4353070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FF0EA3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051542E">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6C88C6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115DB1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D2E813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2F9DD21">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EE5F76E">
      <w:pPr>
        <w:spacing w:line="360" w:lineRule="auto"/>
        <w:rPr>
          <w:rFonts w:ascii="宋体" w:hAnsi="宋体" w:cs="宋体"/>
          <w:b/>
          <w:sz w:val="24"/>
        </w:rPr>
      </w:pPr>
    </w:p>
    <w:p w14:paraId="2B68B157">
      <w:pPr>
        <w:autoSpaceDE w:val="0"/>
        <w:autoSpaceDN w:val="0"/>
        <w:jc w:val="center"/>
        <w:rPr>
          <w:rFonts w:ascii="宋体" w:hAnsi="宋体" w:cs="宋体"/>
          <w:b/>
          <w:spacing w:val="6"/>
          <w:sz w:val="32"/>
          <w:szCs w:val="32"/>
        </w:rPr>
      </w:pPr>
    </w:p>
    <w:p w14:paraId="4CE338CD">
      <w:pPr>
        <w:autoSpaceDE w:val="0"/>
        <w:autoSpaceDN w:val="0"/>
        <w:jc w:val="center"/>
        <w:rPr>
          <w:rFonts w:ascii="宋体" w:hAnsi="宋体" w:cs="宋体"/>
          <w:b/>
          <w:spacing w:val="6"/>
          <w:sz w:val="32"/>
          <w:szCs w:val="32"/>
        </w:rPr>
      </w:pPr>
    </w:p>
    <w:p w14:paraId="5FE3983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A8A465E">
      <w:pPr>
        <w:spacing w:line="360" w:lineRule="auto"/>
        <w:rPr>
          <w:rFonts w:ascii="宋体" w:hAnsi="宋体" w:cs="宋体"/>
          <w:sz w:val="24"/>
          <w:u w:val="single"/>
        </w:rPr>
      </w:pPr>
    </w:p>
    <w:p w14:paraId="2A37E42B">
      <w:pPr>
        <w:spacing w:line="360" w:lineRule="auto"/>
        <w:rPr>
          <w:rFonts w:ascii="宋体" w:hAnsi="宋体" w:cs="宋体"/>
          <w:sz w:val="24"/>
        </w:rPr>
      </w:pPr>
      <w:r>
        <w:rPr>
          <w:rFonts w:hint="eastAsia" w:ascii="宋体" w:hAnsi="宋体" w:cs="宋体"/>
          <w:sz w:val="24"/>
          <w:u w:val="single"/>
        </w:rPr>
        <w:t>（采购人）、（采购代理机构）：</w:t>
      </w:r>
    </w:p>
    <w:p w14:paraId="63AD543C">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2987E5D">
      <w:pPr>
        <w:spacing w:line="360" w:lineRule="auto"/>
        <w:ind w:firstLine="480" w:firstLineChars="200"/>
        <w:rPr>
          <w:rFonts w:ascii="宋体" w:hAnsi="宋体" w:cs="宋体"/>
          <w:sz w:val="24"/>
        </w:rPr>
      </w:pPr>
      <w:r>
        <w:rPr>
          <w:rFonts w:hint="eastAsia" w:ascii="宋体" w:hAnsi="宋体" w:cs="宋体"/>
          <w:sz w:val="24"/>
        </w:rPr>
        <w:t>特此说明。</w:t>
      </w:r>
    </w:p>
    <w:p w14:paraId="2ACD13C5">
      <w:pPr>
        <w:spacing w:line="360" w:lineRule="auto"/>
        <w:ind w:firstLine="494"/>
        <w:rPr>
          <w:rFonts w:ascii="宋体" w:hAnsi="宋体" w:cs="宋体"/>
          <w:sz w:val="24"/>
        </w:rPr>
      </w:pPr>
    </w:p>
    <w:p w14:paraId="385D0494">
      <w:pPr>
        <w:spacing w:line="360" w:lineRule="auto"/>
        <w:ind w:firstLine="494"/>
        <w:rPr>
          <w:rFonts w:ascii="宋体" w:hAnsi="宋体" w:cs="宋体"/>
          <w:sz w:val="24"/>
        </w:rPr>
      </w:pPr>
    </w:p>
    <w:p w14:paraId="16F355C4">
      <w:pPr>
        <w:spacing w:line="360" w:lineRule="auto"/>
        <w:ind w:firstLine="494"/>
        <w:rPr>
          <w:rFonts w:ascii="宋体" w:hAnsi="宋体" w:cs="宋体"/>
          <w:sz w:val="24"/>
        </w:rPr>
      </w:pPr>
    </w:p>
    <w:p w14:paraId="425D7882">
      <w:pPr>
        <w:spacing w:line="360" w:lineRule="auto"/>
        <w:ind w:firstLine="494"/>
        <w:rPr>
          <w:rFonts w:ascii="宋体" w:hAnsi="宋体" w:cs="宋体"/>
          <w:sz w:val="24"/>
        </w:rPr>
      </w:pPr>
    </w:p>
    <w:p w14:paraId="57D9D05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D540937">
      <w:pPr>
        <w:ind w:right="1440" w:firstLine="494"/>
        <w:jc w:val="center"/>
        <w:rPr>
          <w:rFonts w:ascii="宋体" w:hAnsi="宋体" w:cs="宋体"/>
          <w:sz w:val="24"/>
        </w:rPr>
      </w:pPr>
      <w:r>
        <w:rPr>
          <w:rFonts w:hint="eastAsia" w:ascii="宋体" w:hAnsi="宋体" w:cs="宋体"/>
          <w:sz w:val="24"/>
        </w:rPr>
        <w:t xml:space="preserve">                              日期：       年     月     日</w:t>
      </w:r>
    </w:p>
    <w:p w14:paraId="6D23A7E6">
      <w:pPr>
        <w:rPr>
          <w:rFonts w:ascii="宋体" w:hAnsi="宋体" w:cs="宋体"/>
          <w:sz w:val="24"/>
        </w:rPr>
      </w:pPr>
      <w:r>
        <w:rPr>
          <w:rFonts w:hint="eastAsia" w:ascii="宋体" w:hAnsi="宋体" w:cs="宋体"/>
          <w:b/>
          <w:bCs/>
          <w:sz w:val="24"/>
        </w:rPr>
        <w:t>附：</w:t>
      </w:r>
    </w:p>
    <w:p w14:paraId="6C4A3E71">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DCCB903">
      <w:pPr>
        <w:autoSpaceDE w:val="0"/>
        <w:autoSpaceDN w:val="0"/>
        <w:jc w:val="center"/>
        <w:rPr>
          <w:rFonts w:ascii="宋体" w:hAnsi="宋体" w:cs="宋体"/>
          <w:b/>
          <w:spacing w:val="6"/>
          <w:sz w:val="32"/>
          <w:szCs w:val="32"/>
        </w:rPr>
      </w:pPr>
    </w:p>
    <w:p w14:paraId="49D947CC">
      <w:pPr>
        <w:autoSpaceDE w:val="0"/>
        <w:autoSpaceDN w:val="0"/>
        <w:jc w:val="center"/>
        <w:rPr>
          <w:rFonts w:ascii="宋体" w:hAnsi="宋体" w:cs="宋体"/>
          <w:b/>
          <w:spacing w:val="6"/>
          <w:sz w:val="32"/>
          <w:szCs w:val="32"/>
        </w:rPr>
      </w:pPr>
    </w:p>
    <w:p w14:paraId="52D0B390">
      <w:pPr>
        <w:autoSpaceDE w:val="0"/>
        <w:autoSpaceDN w:val="0"/>
        <w:jc w:val="center"/>
        <w:rPr>
          <w:rFonts w:ascii="宋体" w:hAnsi="宋体" w:cs="宋体"/>
          <w:b/>
          <w:spacing w:val="6"/>
          <w:sz w:val="32"/>
          <w:szCs w:val="32"/>
        </w:rPr>
      </w:pPr>
    </w:p>
    <w:p w14:paraId="0FE5325A">
      <w:pPr>
        <w:autoSpaceDE w:val="0"/>
        <w:autoSpaceDN w:val="0"/>
        <w:jc w:val="center"/>
        <w:rPr>
          <w:rFonts w:ascii="宋体" w:hAnsi="宋体" w:cs="宋体"/>
          <w:b/>
          <w:spacing w:val="6"/>
          <w:sz w:val="32"/>
          <w:szCs w:val="32"/>
        </w:rPr>
      </w:pPr>
    </w:p>
    <w:p w14:paraId="33FE83FD">
      <w:pPr>
        <w:autoSpaceDE w:val="0"/>
        <w:autoSpaceDN w:val="0"/>
        <w:jc w:val="center"/>
        <w:rPr>
          <w:rFonts w:ascii="宋体" w:hAnsi="宋体" w:cs="宋体"/>
          <w:b/>
          <w:spacing w:val="6"/>
          <w:sz w:val="32"/>
          <w:szCs w:val="32"/>
        </w:rPr>
      </w:pPr>
    </w:p>
    <w:p w14:paraId="7F475063">
      <w:pPr>
        <w:autoSpaceDE w:val="0"/>
        <w:autoSpaceDN w:val="0"/>
        <w:jc w:val="center"/>
        <w:rPr>
          <w:rFonts w:ascii="宋体" w:hAnsi="宋体" w:cs="宋体"/>
          <w:b/>
          <w:spacing w:val="6"/>
          <w:sz w:val="32"/>
          <w:szCs w:val="32"/>
        </w:rPr>
      </w:pPr>
    </w:p>
    <w:p w14:paraId="140C9EA0">
      <w:pPr>
        <w:autoSpaceDE w:val="0"/>
        <w:autoSpaceDN w:val="0"/>
        <w:jc w:val="center"/>
        <w:rPr>
          <w:rFonts w:ascii="宋体" w:hAnsi="宋体" w:cs="宋体"/>
          <w:b/>
          <w:spacing w:val="6"/>
          <w:sz w:val="32"/>
          <w:szCs w:val="32"/>
        </w:rPr>
      </w:pPr>
    </w:p>
    <w:p w14:paraId="48FB6D39">
      <w:pPr>
        <w:autoSpaceDE w:val="0"/>
        <w:autoSpaceDN w:val="0"/>
        <w:jc w:val="center"/>
        <w:rPr>
          <w:rFonts w:ascii="宋体" w:hAnsi="宋体" w:cs="宋体"/>
          <w:b/>
          <w:spacing w:val="6"/>
          <w:sz w:val="32"/>
          <w:szCs w:val="32"/>
        </w:rPr>
      </w:pPr>
    </w:p>
    <w:p w14:paraId="41758FB0">
      <w:pPr>
        <w:autoSpaceDE w:val="0"/>
        <w:autoSpaceDN w:val="0"/>
        <w:jc w:val="center"/>
        <w:rPr>
          <w:rFonts w:ascii="宋体" w:hAnsi="宋体" w:cs="宋体"/>
          <w:b/>
          <w:spacing w:val="6"/>
          <w:sz w:val="32"/>
          <w:szCs w:val="32"/>
        </w:rPr>
      </w:pPr>
    </w:p>
    <w:p w14:paraId="6AE6B20E">
      <w:pPr>
        <w:autoSpaceDE w:val="0"/>
        <w:autoSpaceDN w:val="0"/>
        <w:jc w:val="center"/>
        <w:rPr>
          <w:rFonts w:ascii="宋体" w:hAnsi="宋体" w:cs="宋体"/>
          <w:b/>
          <w:spacing w:val="6"/>
          <w:sz w:val="32"/>
          <w:szCs w:val="32"/>
        </w:rPr>
      </w:pPr>
    </w:p>
    <w:p w14:paraId="44D4EA2D">
      <w:pPr>
        <w:autoSpaceDE w:val="0"/>
        <w:autoSpaceDN w:val="0"/>
        <w:jc w:val="center"/>
        <w:rPr>
          <w:rFonts w:ascii="宋体" w:hAnsi="宋体" w:cs="宋体"/>
          <w:b/>
          <w:spacing w:val="6"/>
          <w:sz w:val="32"/>
          <w:szCs w:val="32"/>
        </w:rPr>
      </w:pPr>
    </w:p>
    <w:p w14:paraId="4DFD6DD7">
      <w:pPr>
        <w:autoSpaceDE w:val="0"/>
        <w:autoSpaceDN w:val="0"/>
        <w:jc w:val="center"/>
        <w:rPr>
          <w:rFonts w:ascii="宋体" w:hAnsi="宋体" w:cs="宋体"/>
          <w:b/>
          <w:spacing w:val="6"/>
          <w:sz w:val="32"/>
          <w:szCs w:val="32"/>
        </w:rPr>
      </w:pPr>
    </w:p>
    <w:p w14:paraId="53B85079">
      <w:pPr>
        <w:autoSpaceDE w:val="0"/>
        <w:autoSpaceDN w:val="0"/>
        <w:jc w:val="center"/>
        <w:rPr>
          <w:rFonts w:ascii="宋体" w:hAnsi="宋体" w:cs="宋体"/>
          <w:b/>
          <w:spacing w:val="6"/>
          <w:sz w:val="32"/>
          <w:szCs w:val="32"/>
        </w:rPr>
      </w:pPr>
    </w:p>
    <w:p w14:paraId="77A0687D">
      <w:pPr>
        <w:autoSpaceDE w:val="0"/>
        <w:autoSpaceDN w:val="0"/>
        <w:jc w:val="center"/>
        <w:rPr>
          <w:rFonts w:ascii="宋体" w:hAnsi="宋体" w:cs="宋体"/>
          <w:b/>
          <w:spacing w:val="6"/>
          <w:sz w:val="32"/>
          <w:szCs w:val="32"/>
        </w:rPr>
      </w:pPr>
    </w:p>
    <w:p w14:paraId="6EA50774">
      <w:pPr>
        <w:autoSpaceDE w:val="0"/>
        <w:autoSpaceDN w:val="0"/>
        <w:jc w:val="center"/>
        <w:rPr>
          <w:rFonts w:ascii="宋体" w:hAnsi="宋体" w:cs="宋体"/>
          <w:b/>
          <w:spacing w:val="6"/>
          <w:sz w:val="32"/>
          <w:szCs w:val="32"/>
        </w:rPr>
      </w:pPr>
    </w:p>
    <w:p w14:paraId="05AEFB15">
      <w:pPr>
        <w:autoSpaceDE w:val="0"/>
        <w:autoSpaceDN w:val="0"/>
        <w:jc w:val="center"/>
        <w:rPr>
          <w:rFonts w:ascii="宋体" w:hAnsi="宋体" w:cs="宋体"/>
          <w:b/>
          <w:spacing w:val="6"/>
          <w:sz w:val="32"/>
          <w:szCs w:val="32"/>
        </w:rPr>
      </w:pPr>
    </w:p>
    <w:p w14:paraId="45FF40FD">
      <w:pPr>
        <w:autoSpaceDE w:val="0"/>
        <w:autoSpaceDN w:val="0"/>
        <w:jc w:val="center"/>
        <w:rPr>
          <w:rFonts w:ascii="宋体" w:hAnsi="宋体" w:cs="宋体"/>
          <w:b/>
          <w:spacing w:val="6"/>
          <w:sz w:val="32"/>
          <w:szCs w:val="32"/>
        </w:rPr>
      </w:pPr>
    </w:p>
    <w:p w14:paraId="0254006B">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DC0397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037313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057FFF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6239C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44930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592A23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13B6C9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F07609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A6D45E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9AB2F4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2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2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21"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21"/>
      <w:r>
        <w:rPr>
          <w:rFonts w:hint="eastAsia" w:ascii="宋体" w:hAnsi="宋体" w:cs="宋体"/>
          <w:b/>
          <w:kern w:val="0"/>
          <w:sz w:val="24"/>
          <w:lang w:val="zh-CN"/>
        </w:rPr>
        <w:t>）</w:t>
      </w:r>
    </w:p>
    <w:p w14:paraId="49DCE0A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2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2"/>
    </w:p>
    <w:p w14:paraId="66310D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A57A5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586C52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FF3403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A9162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33E4A8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8FB179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3D08EE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479B5F8">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C437DFF">
      <w:pPr>
        <w:spacing w:line="360" w:lineRule="auto"/>
        <w:ind w:right="420"/>
        <w:rPr>
          <w:rFonts w:ascii="宋体" w:hAnsi="宋体" w:cs="宋体"/>
          <w:sz w:val="24"/>
        </w:rPr>
      </w:pPr>
      <w:r>
        <w:rPr>
          <w:rFonts w:hint="eastAsia" w:ascii="宋体" w:hAnsi="宋体" w:cs="宋体"/>
          <w:sz w:val="24"/>
        </w:rPr>
        <w:t>注：按本格式和要求提供。</w:t>
      </w:r>
    </w:p>
    <w:p w14:paraId="78A0BC88">
      <w:pPr>
        <w:autoSpaceDE w:val="0"/>
        <w:autoSpaceDN w:val="0"/>
        <w:jc w:val="center"/>
        <w:rPr>
          <w:rFonts w:ascii="宋体" w:hAnsi="宋体" w:cs="宋体"/>
          <w:b/>
          <w:spacing w:val="6"/>
          <w:sz w:val="32"/>
          <w:szCs w:val="32"/>
        </w:rPr>
      </w:pPr>
    </w:p>
    <w:p w14:paraId="6D4FEF0C">
      <w:pPr>
        <w:autoSpaceDE w:val="0"/>
        <w:autoSpaceDN w:val="0"/>
        <w:jc w:val="center"/>
        <w:rPr>
          <w:rFonts w:ascii="宋体" w:hAnsi="宋体" w:cs="宋体"/>
          <w:b/>
          <w:spacing w:val="6"/>
          <w:sz w:val="32"/>
          <w:szCs w:val="32"/>
        </w:rPr>
      </w:pPr>
    </w:p>
    <w:p w14:paraId="6224F040">
      <w:pPr>
        <w:autoSpaceDE w:val="0"/>
        <w:autoSpaceDN w:val="0"/>
        <w:jc w:val="center"/>
        <w:rPr>
          <w:rFonts w:ascii="宋体" w:hAnsi="宋体" w:cs="宋体"/>
          <w:b/>
          <w:spacing w:val="6"/>
          <w:sz w:val="32"/>
          <w:szCs w:val="32"/>
        </w:rPr>
      </w:pPr>
    </w:p>
    <w:p w14:paraId="77D1039B">
      <w:pPr>
        <w:autoSpaceDE w:val="0"/>
        <w:autoSpaceDN w:val="0"/>
        <w:jc w:val="center"/>
        <w:rPr>
          <w:rFonts w:ascii="宋体" w:hAnsi="宋体" w:cs="宋体"/>
          <w:b/>
          <w:spacing w:val="6"/>
          <w:sz w:val="32"/>
          <w:szCs w:val="32"/>
        </w:rPr>
      </w:pPr>
    </w:p>
    <w:p w14:paraId="4E570CAF">
      <w:pPr>
        <w:autoSpaceDE w:val="0"/>
        <w:autoSpaceDN w:val="0"/>
        <w:jc w:val="center"/>
        <w:rPr>
          <w:rFonts w:ascii="宋体" w:hAnsi="宋体" w:cs="宋体"/>
          <w:b/>
          <w:spacing w:val="6"/>
          <w:sz w:val="32"/>
          <w:szCs w:val="32"/>
        </w:rPr>
      </w:pPr>
    </w:p>
    <w:p w14:paraId="5C0C658A">
      <w:pPr>
        <w:autoSpaceDE w:val="0"/>
        <w:autoSpaceDN w:val="0"/>
        <w:jc w:val="center"/>
        <w:rPr>
          <w:rFonts w:ascii="宋体" w:hAnsi="宋体" w:cs="宋体"/>
          <w:b/>
          <w:spacing w:val="6"/>
          <w:sz w:val="32"/>
          <w:szCs w:val="32"/>
        </w:rPr>
      </w:pPr>
    </w:p>
    <w:p w14:paraId="4263D6FC">
      <w:pPr>
        <w:autoSpaceDE w:val="0"/>
        <w:autoSpaceDN w:val="0"/>
        <w:jc w:val="center"/>
        <w:rPr>
          <w:rFonts w:ascii="宋体" w:hAnsi="宋体" w:cs="宋体"/>
          <w:b/>
          <w:spacing w:val="6"/>
          <w:sz w:val="32"/>
          <w:szCs w:val="32"/>
        </w:rPr>
      </w:pPr>
    </w:p>
    <w:p w14:paraId="0A71820F">
      <w:pPr>
        <w:autoSpaceDE w:val="0"/>
        <w:autoSpaceDN w:val="0"/>
        <w:jc w:val="center"/>
        <w:rPr>
          <w:rFonts w:ascii="宋体" w:hAnsi="宋体" w:cs="宋体"/>
          <w:b/>
          <w:spacing w:val="6"/>
          <w:sz w:val="32"/>
          <w:szCs w:val="32"/>
        </w:rPr>
      </w:pPr>
    </w:p>
    <w:p w14:paraId="3A951D2E">
      <w:pPr>
        <w:autoSpaceDE w:val="0"/>
        <w:autoSpaceDN w:val="0"/>
        <w:jc w:val="center"/>
        <w:rPr>
          <w:rFonts w:ascii="宋体" w:hAnsi="宋体" w:cs="宋体"/>
          <w:b/>
          <w:spacing w:val="6"/>
          <w:sz w:val="32"/>
          <w:szCs w:val="32"/>
        </w:rPr>
      </w:pPr>
    </w:p>
    <w:p w14:paraId="74D13F25">
      <w:pPr>
        <w:autoSpaceDE w:val="0"/>
        <w:autoSpaceDN w:val="0"/>
        <w:jc w:val="center"/>
        <w:rPr>
          <w:rFonts w:ascii="宋体" w:hAnsi="宋体" w:cs="宋体"/>
          <w:b/>
          <w:spacing w:val="6"/>
          <w:sz w:val="32"/>
          <w:szCs w:val="32"/>
        </w:rPr>
      </w:pPr>
    </w:p>
    <w:p w14:paraId="693A33AE">
      <w:pPr>
        <w:autoSpaceDE w:val="0"/>
        <w:autoSpaceDN w:val="0"/>
        <w:jc w:val="center"/>
        <w:rPr>
          <w:rFonts w:ascii="宋体" w:hAnsi="宋体" w:cs="宋体"/>
          <w:b/>
          <w:spacing w:val="6"/>
          <w:sz w:val="32"/>
          <w:szCs w:val="32"/>
        </w:rPr>
      </w:pPr>
    </w:p>
    <w:p w14:paraId="32833DD5">
      <w:pPr>
        <w:autoSpaceDE w:val="0"/>
        <w:autoSpaceDN w:val="0"/>
        <w:jc w:val="center"/>
        <w:rPr>
          <w:rFonts w:ascii="宋体" w:hAnsi="宋体" w:cs="宋体"/>
          <w:b/>
          <w:spacing w:val="6"/>
          <w:sz w:val="32"/>
          <w:szCs w:val="32"/>
        </w:rPr>
      </w:pPr>
    </w:p>
    <w:p w14:paraId="0CFB7308">
      <w:pPr>
        <w:autoSpaceDE w:val="0"/>
        <w:autoSpaceDN w:val="0"/>
        <w:jc w:val="center"/>
        <w:rPr>
          <w:rFonts w:ascii="宋体" w:hAnsi="宋体" w:cs="宋体"/>
          <w:b/>
          <w:spacing w:val="6"/>
          <w:sz w:val="32"/>
          <w:szCs w:val="32"/>
        </w:rPr>
      </w:pPr>
    </w:p>
    <w:p w14:paraId="5EF54086">
      <w:pPr>
        <w:autoSpaceDE w:val="0"/>
        <w:autoSpaceDN w:val="0"/>
        <w:jc w:val="center"/>
        <w:rPr>
          <w:rFonts w:ascii="宋体" w:hAnsi="宋体" w:cs="宋体"/>
          <w:b/>
          <w:spacing w:val="6"/>
          <w:sz w:val="32"/>
          <w:szCs w:val="32"/>
        </w:rPr>
      </w:pPr>
    </w:p>
    <w:p w14:paraId="66395FB0">
      <w:pPr>
        <w:autoSpaceDE w:val="0"/>
        <w:autoSpaceDN w:val="0"/>
        <w:jc w:val="center"/>
        <w:rPr>
          <w:rFonts w:ascii="宋体" w:hAnsi="宋体" w:cs="宋体"/>
          <w:b/>
          <w:spacing w:val="6"/>
          <w:sz w:val="32"/>
          <w:szCs w:val="32"/>
        </w:rPr>
      </w:pPr>
    </w:p>
    <w:p w14:paraId="254BDF7E">
      <w:pPr>
        <w:autoSpaceDE w:val="0"/>
        <w:autoSpaceDN w:val="0"/>
        <w:jc w:val="center"/>
        <w:rPr>
          <w:rFonts w:ascii="宋体" w:hAnsi="宋体" w:cs="宋体"/>
          <w:b/>
          <w:spacing w:val="6"/>
          <w:sz w:val="32"/>
          <w:szCs w:val="32"/>
        </w:rPr>
      </w:pPr>
    </w:p>
    <w:p w14:paraId="05D9750A">
      <w:pPr>
        <w:autoSpaceDE w:val="0"/>
        <w:autoSpaceDN w:val="0"/>
        <w:jc w:val="center"/>
        <w:rPr>
          <w:rFonts w:ascii="宋体" w:hAnsi="宋体" w:cs="宋体"/>
          <w:b/>
          <w:spacing w:val="6"/>
          <w:sz w:val="32"/>
          <w:szCs w:val="32"/>
        </w:rPr>
      </w:pPr>
    </w:p>
    <w:p w14:paraId="1F13B956">
      <w:pPr>
        <w:autoSpaceDE w:val="0"/>
        <w:autoSpaceDN w:val="0"/>
        <w:jc w:val="center"/>
        <w:rPr>
          <w:rFonts w:ascii="宋体" w:hAnsi="宋体" w:cs="宋体"/>
          <w:b/>
          <w:spacing w:val="6"/>
          <w:sz w:val="32"/>
          <w:szCs w:val="32"/>
        </w:rPr>
      </w:pPr>
    </w:p>
    <w:p w14:paraId="02E38A35">
      <w:pPr>
        <w:autoSpaceDE w:val="0"/>
        <w:autoSpaceDN w:val="0"/>
        <w:jc w:val="center"/>
        <w:rPr>
          <w:rFonts w:ascii="宋体" w:hAnsi="宋体" w:cs="宋体"/>
          <w:b/>
          <w:spacing w:val="6"/>
          <w:sz w:val="32"/>
          <w:szCs w:val="32"/>
        </w:rPr>
      </w:pPr>
    </w:p>
    <w:p w14:paraId="56C623E8">
      <w:pPr>
        <w:autoSpaceDE w:val="0"/>
        <w:autoSpaceDN w:val="0"/>
        <w:jc w:val="center"/>
        <w:rPr>
          <w:rFonts w:ascii="宋体" w:hAnsi="宋体" w:cs="宋体"/>
          <w:b/>
          <w:spacing w:val="6"/>
          <w:sz w:val="32"/>
          <w:szCs w:val="32"/>
        </w:rPr>
      </w:pPr>
    </w:p>
    <w:p w14:paraId="13FDE5BE">
      <w:pPr>
        <w:autoSpaceDE w:val="0"/>
        <w:autoSpaceDN w:val="0"/>
        <w:jc w:val="center"/>
        <w:rPr>
          <w:rFonts w:ascii="宋体" w:hAnsi="宋体" w:cs="宋体"/>
          <w:b/>
          <w:spacing w:val="6"/>
          <w:sz w:val="32"/>
          <w:szCs w:val="32"/>
        </w:rPr>
      </w:pPr>
    </w:p>
    <w:p w14:paraId="68E53DC2">
      <w:pPr>
        <w:autoSpaceDE w:val="0"/>
        <w:autoSpaceDN w:val="0"/>
        <w:jc w:val="center"/>
        <w:rPr>
          <w:rFonts w:ascii="宋体" w:hAnsi="宋体" w:cs="宋体"/>
          <w:b/>
          <w:spacing w:val="6"/>
          <w:sz w:val="32"/>
          <w:szCs w:val="32"/>
        </w:rPr>
      </w:pPr>
    </w:p>
    <w:p w14:paraId="6B2EDAD4">
      <w:pPr>
        <w:snapToGrid w:val="0"/>
        <w:spacing w:line="360" w:lineRule="auto"/>
        <w:ind w:firstLine="3666" w:firstLineChars="1100"/>
        <w:rPr>
          <w:rFonts w:ascii="宋体" w:hAnsi="宋体" w:cs="宋体"/>
          <w:b/>
          <w:spacing w:val="6"/>
          <w:sz w:val="32"/>
          <w:szCs w:val="32"/>
        </w:rPr>
      </w:pPr>
    </w:p>
    <w:p w14:paraId="1FD33332">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2F68594B">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776B97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EDFEFF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36E78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42EB04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B2CF73C">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9E9AE82">
      <w:r>
        <w:rPr>
          <w:rFonts w:hint="eastAsia"/>
          <w:lang w:val="zh-CN"/>
        </w:rPr>
        <w:t xml:space="preserve"> </w:t>
      </w:r>
    </w:p>
    <w:p w14:paraId="4B9553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620563F">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4010BC3">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2B02D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C2C0EAE">
      <w:pPr>
        <w:snapToGrid w:val="0"/>
        <w:spacing w:line="360" w:lineRule="auto"/>
        <w:ind w:firstLine="576"/>
        <w:rPr>
          <w:rFonts w:ascii="宋体" w:hAnsi="宋体" w:cs="宋体"/>
          <w:u w:val="single"/>
        </w:rPr>
      </w:pPr>
      <w:r>
        <w:rPr>
          <w:rFonts w:hint="eastAsia" w:ascii="宋体" w:hAnsi="宋体" w:cs="宋体"/>
          <w:u w:val="single"/>
        </w:rPr>
        <w:t xml:space="preserve">                                                                                  </w:t>
      </w:r>
    </w:p>
    <w:p w14:paraId="729170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3D37B1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AB88F3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37EA28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5E18A3A4">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4D5E64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B2930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27C636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A6211A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03FB0EE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E90054D">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5F00BB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0F0885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61B011E1">
      <w:pPr>
        <w:spacing w:line="360" w:lineRule="auto"/>
        <w:ind w:right="420"/>
        <w:rPr>
          <w:rFonts w:ascii="宋体" w:hAnsi="宋体" w:cs="宋体"/>
          <w:sz w:val="24"/>
        </w:rPr>
      </w:pPr>
      <w:r>
        <w:rPr>
          <w:rFonts w:hint="eastAsia" w:ascii="宋体" w:hAnsi="宋体" w:cs="宋体"/>
          <w:sz w:val="24"/>
        </w:rPr>
        <w:t>注：按本格式和要求提供。</w:t>
      </w:r>
    </w:p>
    <w:p w14:paraId="796BEFD5">
      <w:pPr>
        <w:autoSpaceDE w:val="0"/>
        <w:autoSpaceDN w:val="0"/>
        <w:jc w:val="center"/>
        <w:rPr>
          <w:rFonts w:ascii="宋体" w:hAnsi="宋体" w:cs="宋体"/>
          <w:b/>
          <w:spacing w:val="6"/>
          <w:sz w:val="32"/>
          <w:szCs w:val="32"/>
        </w:rPr>
      </w:pPr>
    </w:p>
    <w:p w14:paraId="1FBDC3C9">
      <w:pPr>
        <w:autoSpaceDE w:val="0"/>
        <w:autoSpaceDN w:val="0"/>
        <w:jc w:val="center"/>
        <w:rPr>
          <w:rFonts w:ascii="宋体" w:hAnsi="宋体" w:cs="宋体"/>
          <w:b/>
          <w:spacing w:val="6"/>
          <w:sz w:val="32"/>
          <w:szCs w:val="32"/>
        </w:rPr>
      </w:pPr>
    </w:p>
    <w:p w14:paraId="2FE7E6AD">
      <w:pPr>
        <w:autoSpaceDE w:val="0"/>
        <w:autoSpaceDN w:val="0"/>
        <w:jc w:val="center"/>
        <w:rPr>
          <w:rFonts w:ascii="宋体" w:hAnsi="宋体" w:cs="宋体"/>
          <w:b/>
          <w:spacing w:val="6"/>
          <w:sz w:val="32"/>
          <w:szCs w:val="32"/>
        </w:rPr>
      </w:pPr>
    </w:p>
    <w:p w14:paraId="0011044C">
      <w:pPr>
        <w:autoSpaceDE w:val="0"/>
        <w:autoSpaceDN w:val="0"/>
        <w:jc w:val="center"/>
        <w:rPr>
          <w:rFonts w:ascii="宋体" w:hAnsi="宋体" w:cs="宋体"/>
          <w:b/>
          <w:spacing w:val="6"/>
          <w:sz w:val="32"/>
          <w:szCs w:val="32"/>
        </w:rPr>
      </w:pPr>
    </w:p>
    <w:p w14:paraId="0F605B99">
      <w:pPr>
        <w:autoSpaceDE w:val="0"/>
        <w:autoSpaceDN w:val="0"/>
        <w:jc w:val="center"/>
        <w:rPr>
          <w:rFonts w:ascii="宋体" w:hAnsi="宋体" w:cs="宋体"/>
          <w:b/>
          <w:spacing w:val="6"/>
          <w:sz w:val="32"/>
          <w:szCs w:val="32"/>
        </w:rPr>
      </w:pPr>
    </w:p>
    <w:p w14:paraId="6BA95215">
      <w:pPr>
        <w:autoSpaceDE w:val="0"/>
        <w:autoSpaceDN w:val="0"/>
        <w:jc w:val="center"/>
        <w:rPr>
          <w:rFonts w:ascii="宋体" w:hAnsi="宋体" w:cs="宋体"/>
          <w:b/>
          <w:spacing w:val="6"/>
          <w:sz w:val="32"/>
          <w:szCs w:val="32"/>
        </w:rPr>
      </w:pPr>
    </w:p>
    <w:p w14:paraId="6E752425">
      <w:pPr>
        <w:autoSpaceDE w:val="0"/>
        <w:autoSpaceDN w:val="0"/>
        <w:jc w:val="center"/>
        <w:rPr>
          <w:rFonts w:ascii="宋体" w:hAnsi="宋体" w:cs="宋体"/>
          <w:b/>
          <w:spacing w:val="6"/>
          <w:sz w:val="32"/>
          <w:szCs w:val="32"/>
        </w:rPr>
      </w:pPr>
    </w:p>
    <w:p w14:paraId="54274584">
      <w:pPr>
        <w:autoSpaceDE w:val="0"/>
        <w:autoSpaceDN w:val="0"/>
        <w:jc w:val="center"/>
        <w:rPr>
          <w:rFonts w:ascii="宋体" w:hAnsi="宋体" w:cs="宋体"/>
          <w:b/>
          <w:spacing w:val="6"/>
          <w:sz w:val="32"/>
          <w:szCs w:val="32"/>
        </w:rPr>
      </w:pPr>
    </w:p>
    <w:p w14:paraId="72E64386">
      <w:pPr>
        <w:autoSpaceDE w:val="0"/>
        <w:autoSpaceDN w:val="0"/>
        <w:jc w:val="center"/>
        <w:rPr>
          <w:rFonts w:ascii="宋体" w:hAnsi="宋体" w:cs="宋体"/>
          <w:b/>
          <w:spacing w:val="6"/>
          <w:sz w:val="32"/>
          <w:szCs w:val="32"/>
        </w:rPr>
      </w:pPr>
    </w:p>
    <w:p w14:paraId="4DCDFB0D">
      <w:pPr>
        <w:autoSpaceDE w:val="0"/>
        <w:autoSpaceDN w:val="0"/>
        <w:jc w:val="center"/>
        <w:rPr>
          <w:rFonts w:ascii="宋体" w:hAnsi="宋体" w:cs="宋体"/>
          <w:b/>
          <w:spacing w:val="6"/>
          <w:sz w:val="32"/>
          <w:szCs w:val="32"/>
        </w:rPr>
      </w:pPr>
    </w:p>
    <w:p w14:paraId="08D2351A">
      <w:pPr>
        <w:autoSpaceDE w:val="0"/>
        <w:autoSpaceDN w:val="0"/>
        <w:jc w:val="center"/>
        <w:rPr>
          <w:rFonts w:ascii="宋体" w:hAnsi="宋体" w:cs="宋体"/>
          <w:b/>
          <w:spacing w:val="6"/>
          <w:sz w:val="32"/>
          <w:szCs w:val="32"/>
        </w:rPr>
      </w:pPr>
    </w:p>
    <w:p w14:paraId="2306B2C5">
      <w:pPr>
        <w:autoSpaceDE w:val="0"/>
        <w:autoSpaceDN w:val="0"/>
        <w:jc w:val="center"/>
        <w:rPr>
          <w:rFonts w:ascii="宋体" w:hAnsi="宋体" w:cs="宋体"/>
          <w:b/>
          <w:spacing w:val="6"/>
          <w:sz w:val="32"/>
          <w:szCs w:val="32"/>
        </w:rPr>
      </w:pPr>
    </w:p>
    <w:p w14:paraId="30329A07">
      <w:pPr>
        <w:autoSpaceDE w:val="0"/>
        <w:autoSpaceDN w:val="0"/>
        <w:jc w:val="center"/>
        <w:rPr>
          <w:rFonts w:ascii="宋体" w:hAnsi="宋体" w:cs="宋体"/>
          <w:b/>
          <w:spacing w:val="6"/>
          <w:sz w:val="32"/>
          <w:szCs w:val="32"/>
        </w:rPr>
      </w:pPr>
    </w:p>
    <w:p w14:paraId="3CDE07EC">
      <w:pPr>
        <w:autoSpaceDE w:val="0"/>
        <w:autoSpaceDN w:val="0"/>
        <w:jc w:val="center"/>
        <w:rPr>
          <w:rFonts w:ascii="宋体" w:hAnsi="宋体" w:cs="宋体"/>
          <w:b/>
          <w:spacing w:val="6"/>
          <w:sz w:val="32"/>
          <w:szCs w:val="32"/>
        </w:rPr>
      </w:pPr>
    </w:p>
    <w:p w14:paraId="73568571">
      <w:pPr>
        <w:autoSpaceDE w:val="0"/>
        <w:autoSpaceDN w:val="0"/>
        <w:jc w:val="center"/>
        <w:rPr>
          <w:rFonts w:ascii="宋体" w:hAnsi="宋体" w:cs="宋体"/>
          <w:b/>
          <w:spacing w:val="6"/>
          <w:sz w:val="32"/>
          <w:szCs w:val="32"/>
        </w:rPr>
      </w:pPr>
    </w:p>
    <w:p w14:paraId="44997F4E">
      <w:pPr>
        <w:autoSpaceDE w:val="0"/>
        <w:autoSpaceDN w:val="0"/>
        <w:jc w:val="center"/>
        <w:rPr>
          <w:rFonts w:ascii="宋体" w:hAnsi="宋体" w:cs="宋体"/>
          <w:b/>
          <w:spacing w:val="6"/>
          <w:sz w:val="32"/>
          <w:szCs w:val="32"/>
        </w:rPr>
      </w:pPr>
    </w:p>
    <w:p w14:paraId="166D51E8">
      <w:pPr>
        <w:autoSpaceDE w:val="0"/>
        <w:autoSpaceDN w:val="0"/>
        <w:jc w:val="center"/>
        <w:rPr>
          <w:rFonts w:ascii="宋体" w:hAnsi="宋体" w:cs="宋体"/>
          <w:b/>
          <w:spacing w:val="6"/>
          <w:sz w:val="32"/>
          <w:szCs w:val="32"/>
        </w:rPr>
      </w:pPr>
    </w:p>
    <w:p w14:paraId="0A2E213E">
      <w:pPr>
        <w:autoSpaceDE w:val="0"/>
        <w:autoSpaceDN w:val="0"/>
        <w:jc w:val="center"/>
        <w:rPr>
          <w:rFonts w:ascii="宋体" w:hAnsi="宋体" w:cs="宋体"/>
          <w:b/>
          <w:spacing w:val="6"/>
          <w:sz w:val="32"/>
          <w:szCs w:val="32"/>
        </w:rPr>
      </w:pPr>
    </w:p>
    <w:p w14:paraId="749EF183">
      <w:pPr>
        <w:autoSpaceDE w:val="0"/>
        <w:autoSpaceDN w:val="0"/>
        <w:jc w:val="center"/>
        <w:rPr>
          <w:rFonts w:ascii="宋体" w:hAnsi="宋体" w:cs="宋体"/>
          <w:b/>
          <w:spacing w:val="6"/>
          <w:sz w:val="32"/>
          <w:szCs w:val="32"/>
        </w:rPr>
      </w:pPr>
    </w:p>
    <w:p w14:paraId="7AD7539F">
      <w:pPr>
        <w:autoSpaceDE w:val="0"/>
        <w:autoSpaceDN w:val="0"/>
        <w:jc w:val="center"/>
        <w:rPr>
          <w:rFonts w:ascii="宋体" w:hAnsi="宋体" w:cs="宋体"/>
          <w:b/>
          <w:spacing w:val="6"/>
          <w:sz w:val="32"/>
          <w:szCs w:val="32"/>
        </w:rPr>
      </w:pPr>
    </w:p>
    <w:p w14:paraId="1BB81F2A">
      <w:pPr>
        <w:autoSpaceDE w:val="0"/>
        <w:autoSpaceDN w:val="0"/>
        <w:jc w:val="center"/>
        <w:rPr>
          <w:rFonts w:ascii="宋体" w:hAnsi="宋体" w:cs="宋体"/>
          <w:b/>
          <w:spacing w:val="6"/>
          <w:sz w:val="32"/>
          <w:szCs w:val="32"/>
        </w:rPr>
      </w:pPr>
    </w:p>
    <w:p w14:paraId="2406C8DC">
      <w:pPr>
        <w:autoSpaceDE w:val="0"/>
        <w:autoSpaceDN w:val="0"/>
        <w:jc w:val="center"/>
        <w:rPr>
          <w:rFonts w:ascii="宋体" w:hAnsi="宋体" w:cs="宋体"/>
          <w:b/>
          <w:spacing w:val="6"/>
          <w:sz w:val="32"/>
          <w:szCs w:val="32"/>
        </w:rPr>
      </w:pPr>
    </w:p>
    <w:p w14:paraId="59D02E22">
      <w:pPr>
        <w:autoSpaceDE w:val="0"/>
        <w:autoSpaceDN w:val="0"/>
        <w:jc w:val="center"/>
        <w:rPr>
          <w:rFonts w:ascii="宋体" w:hAnsi="宋体" w:cs="宋体"/>
          <w:b/>
          <w:spacing w:val="6"/>
          <w:sz w:val="32"/>
          <w:szCs w:val="32"/>
        </w:rPr>
      </w:pPr>
    </w:p>
    <w:p w14:paraId="262D8563">
      <w:pPr>
        <w:autoSpaceDE w:val="0"/>
        <w:autoSpaceDN w:val="0"/>
        <w:jc w:val="center"/>
        <w:rPr>
          <w:rFonts w:ascii="宋体" w:hAnsi="宋体" w:cs="宋体"/>
          <w:b/>
          <w:spacing w:val="6"/>
          <w:sz w:val="32"/>
          <w:szCs w:val="32"/>
        </w:rPr>
      </w:pPr>
    </w:p>
    <w:p w14:paraId="77533092">
      <w:pPr>
        <w:autoSpaceDE w:val="0"/>
        <w:autoSpaceDN w:val="0"/>
        <w:jc w:val="center"/>
        <w:rPr>
          <w:rFonts w:ascii="宋体" w:hAnsi="宋体" w:cs="宋体"/>
          <w:b/>
          <w:spacing w:val="6"/>
          <w:sz w:val="32"/>
          <w:szCs w:val="32"/>
        </w:rPr>
      </w:pPr>
    </w:p>
    <w:p w14:paraId="04DEA3F6">
      <w:pPr>
        <w:autoSpaceDE w:val="0"/>
        <w:autoSpaceDN w:val="0"/>
        <w:jc w:val="center"/>
        <w:rPr>
          <w:rFonts w:ascii="宋体" w:hAnsi="宋体" w:cs="宋体"/>
          <w:b/>
          <w:spacing w:val="6"/>
          <w:sz w:val="32"/>
          <w:szCs w:val="32"/>
        </w:rPr>
      </w:pPr>
    </w:p>
    <w:p w14:paraId="60B1DC8F">
      <w:pPr>
        <w:autoSpaceDE w:val="0"/>
        <w:autoSpaceDN w:val="0"/>
        <w:jc w:val="center"/>
        <w:rPr>
          <w:rFonts w:ascii="宋体" w:hAnsi="宋体" w:cs="宋体"/>
          <w:b/>
          <w:spacing w:val="6"/>
          <w:sz w:val="32"/>
          <w:szCs w:val="32"/>
        </w:rPr>
      </w:pPr>
    </w:p>
    <w:p w14:paraId="79C5D96A">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3E095E0A">
      <w:pPr>
        <w:spacing w:line="360" w:lineRule="auto"/>
        <w:jc w:val="center"/>
        <w:rPr>
          <w:rFonts w:ascii="宋体" w:hAnsi="宋体" w:cs="宋体"/>
          <w:sz w:val="24"/>
          <w:u w:val="single"/>
        </w:rPr>
      </w:pPr>
    </w:p>
    <w:p w14:paraId="03702CAB">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D473836">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67406277">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A715E2D">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D980B19">
      <w:pPr>
        <w:spacing w:line="360" w:lineRule="auto"/>
        <w:ind w:firstLine="480" w:firstLineChars="200"/>
        <w:jc w:val="left"/>
        <w:rPr>
          <w:rFonts w:ascii="宋体" w:hAnsi="宋体" w:cs="宋体"/>
          <w:sz w:val="24"/>
        </w:rPr>
      </w:pPr>
      <w:r>
        <w:rPr>
          <w:rFonts w:hint="eastAsia" w:ascii="宋体" w:hAnsi="宋体" w:cs="宋体"/>
          <w:sz w:val="24"/>
        </w:rPr>
        <w:t>……</w:t>
      </w:r>
    </w:p>
    <w:p w14:paraId="4228E58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99BD9DC">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4188428">
      <w:pPr>
        <w:spacing w:line="360" w:lineRule="auto"/>
        <w:ind w:right="1760"/>
        <w:jc w:val="right"/>
        <w:rPr>
          <w:rFonts w:ascii="宋体" w:hAnsi="宋体" w:cs="宋体"/>
          <w:sz w:val="24"/>
        </w:rPr>
      </w:pPr>
      <w:r>
        <w:rPr>
          <w:rFonts w:hint="eastAsia" w:ascii="宋体" w:hAnsi="宋体" w:cs="宋体"/>
          <w:sz w:val="24"/>
        </w:rPr>
        <w:t>投标人名称（电子签名）：</w:t>
      </w:r>
    </w:p>
    <w:p w14:paraId="33DD8D29">
      <w:pPr>
        <w:spacing w:line="360" w:lineRule="auto"/>
        <w:ind w:right="1120" w:firstLine="4680" w:firstLineChars="1950"/>
        <w:rPr>
          <w:rFonts w:ascii="宋体" w:hAnsi="宋体" w:cs="宋体"/>
          <w:sz w:val="24"/>
        </w:rPr>
      </w:pPr>
      <w:r>
        <w:rPr>
          <w:rFonts w:hint="eastAsia" w:ascii="宋体" w:hAnsi="宋体" w:cs="宋体"/>
          <w:sz w:val="24"/>
        </w:rPr>
        <w:t>日 期：</w:t>
      </w:r>
    </w:p>
    <w:p w14:paraId="5F32B07C">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w:t>
      </w:r>
    </w:p>
    <w:p w14:paraId="0ACF07B1">
      <w:pPr>
        <w:spacing w:line="360" w:lineRule="auto"/>
        <w:ind w:right="420" w:firstLine="480" w:firstLineChars="200"/>
        <w:rPr>
          <w:rFonts w:ascii="宋体" w:hAnsi="宋体" w:cs="宋体"/>
          <w:sz w:val="24"/>
        </w:rPr>
      </w:pPr>
      <w:r>
        <w:rPr>
          <w:rFonts w:hint="eastAsia" w:ascii="宋体" w:hAnsi="宋体" w:cs="宋体"/>
          <w:sz w:val="24"/>
        </w:rPr>
        <w:t>注：</w:t>
      </w:r>
    </w:p>
    <w:p w14:paraId="773F197D">
      <w:pPr>
        <w:numPr>
          <w:ilvl w:val="0"/>
          <w:numId w:val="5"/>
        </w:numPr>
        <w:spacing w:line="360" w:lineRule="auto"/>
        <w:ind w:right="420" w:firstLine="480" w:firstLineChars="200"/>
        <w:rPr>
          <w:rFonts w:ascii="宋体" w:hAnsi="宋体" w:cs="宋体"/>
          <w:b/>
          <w:bCs/>
          <w:sz w:val="24"/>
        </w:rPr>
      </w:pPr>
      <w:r>
        <w:rPr>
          <w:rFonts w:hint="eastAsia" w:ascii="宋体" w:hAnsi="宋体" w:cs="宋体"/>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color w:val="FF0000"/>
          <w:sz w:val="24"/>
        </w:rPr>
        <w:t>④企业类型填写错误的，声明函无效。</w:t>
      </w:r>
    </w:p>
    <w:p w14:paraId="387D028F">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AD5500F">
      <w:pPr>
        <w:pStyle w:val="3"/>
        <w:rPr>
          <w:rFonts w:ascii="宋体" w:hAnsi="宋体" w:eastAsia="宋体" w:cs="宋体"/>
          <w:lang w:val="en-US"/>
        </w:rPr>
      </w:pPr>
    </w:p>
    <w:p w14:paraId="388681E0">
      <w:pPr>
        <w:spacing w:line="360" w:lineRule="auto"/>
        <w:ind w:right="420"/>
        <w:rPr>
          <w:rFonts w:ascii="宋体" w:hAnsi="宋体" w:cs="宋体"/>
        </w:rPr>
      </w:pPr>
    </w:p>
    <w:p w14:paraId="322689E0">
      <w:pPr>
        <w:spacing w:line="360" w:lineRule="auto"/>
        <w:rPr>
          <w:rFonts w:ascii="宋体" w:hAnsi="宋体" w:cs="宋体"/>
          <w:bCs/>
          <w:sz w:val="24"/>
        </w:rPr>
      </w:pPr>
    </w:p>
    <w:p w14:paraId="707DC776">
      <w:pPr>
        <w:spacing w:line="360" w:lineRule="auto"/>
        <w:rPr>
          <w:rFonts w:ascii="宋体" w:hAnsi="宋体" w:cs="宋体"/>
          <w:bCs/>
          <w:sz w:val="24"/>
        </w:rPr>
      </w:pPr>
    </w:p>
    <w:p w14:paraId="6C1BC1CF">
      <w:pPr>
        <w:spacing w:line="360" w:lineRule="auto"/>
        <w:rPr>
          <w:rFonts w:ascii="宋体" w:hAnsi="宋体" w:cs="宋体"/>
          <w:bCs/>
          <w:sz w:val="24"/>
        </w:rPr>
      </w:pPr>
    </w:p>
    <w:p w14:paraId="279AE4DA">
      <w:pPr>
        <w:spacing w:line="360" w:lineRule="auto"/>
        <w:rPr>
          <w:rFonts w:ascii="宋体" w:hAnsi="宋体" w:cs="宋体"/>
          <w:bCs/>
          <w:sz w:val="24"/>
        </w:rPr>
      </w:pPr>
    </w:p>
    <w:p w14:paraId="48672141">
      <w:pPr>
        <w:spacing w:line="360" w:lineRule="auto"/>
        <w:rPr>
          <w:rFonts w:ascii="宋体" w:hAnsi="宋体" w:cs="宋体"/>
          <w:bCs/>
          <w:sz w:val="24"/>
        </w:rPr>
      </w:pPr>
    </w:p>
    <w:p w14:paraId="5A18CD90">
      <w:pPr>
        <w:spacing w:line="360" w:lineRule="auto"/>
        <w:rPr>
          <w:rFonts w:ascii="宋体" w:hAnsi="宋体" w:cs="宋体"/>
          <w:bCs/>
          <w:sz w:val="24"/>
        </w:rPr>
      </w:pPr>
    </w:p>
    <w:p w14:paraId="7D6B814F">
      <w:pPr>
        <w:spacing w:line="360" w:lineRule="auto"/>
        <w:rPr>
          <w:rFonts w:ascii="宋体" w:hAnsi="宋体" w:cs="宋体"/>
          <w:bCs/>
          <w:sz w:val="24"/>
        </w:rPr>
      </w:pPr>
    </w:p>
    <w:p w14:paraId="32792A5F">
      <w:pPr>
        <w:spacing w:line="360" w:lineRule="auto"/>
        <w:rPr>
          <w:rFonts w:ascii="宋体" w:hAnsi="宋体" w:cs="宋体"/>
          <w:bCs/>
          <w:sz w:val="24"/>
        </w:rPr>
      </w:pPr>
    </w:p>
    <w:p w14:paraId="7308CA3C">
      <w:pPr>
        <w:spacing w:line="360" w:lineRule="auto"/>
        <w:rPr>
          <w:rFonts w:ascii="宋体" w:hAnsi="宋体" w:cs="宋体"/>
          <w:bCs/>
          <w:sz w:val="24"/>
        </w:rPr>
      </w:pPr>
    </w:p>
    <w:p w14:paraId="02954AD4">
      <w:pPr>
        <w:spacing w:line="360" w:lineRule="auto"/>
        <w:rPr>
          <w:rFonts w:ascii="宋体" w:hAnsi="宋体" w:cs="宋体"/>
          <w:bCs/>
          <w:sz w:val="24"/>
        </w:rPr>
      </w:pPr>
    </w:p>
    <w:p w14:paraId="04B741C3">
      <w:pPr>
        <w:spacing w:line="360" w:lineRule="auto"/>
        <w:rPr>
          <w:rFonts w:ascii="宋体" w:hAnsi="宋体" w:cs="宋体"/>
          <w:bCs/>
          <w:sz w:val="24"/>
        </w:rPr>
      </w:pPr>
    </w:p>
    <w:p w14:paraId="6466FA09">
      <w:pPr>
        <w:spacing w:line="360" w:lineRule="auto"/>
        <w:rPr>
          <w:rFonts w:ascii="宋体" w:hAnsi="宋体" w:cs="宋体"/>
          <w:bCs/>
          <w:sz w:val="24"/>
        </w:rPr>
      </w:pPr>
    </w:p>
    <w:p w14:paraId="3BB3EE06">
      <w:pPr>
        <w:spacing w:line="360" w:lineRule="auto"/>
        <w:rPr>
          <w:rFonts w:ascii="宋体" w:hAnsi="宋体" w:cs="宋体"/>
          <w:bCs/>
          <w:sz w:val="24"/>
        </w:rPr>
      </w:pPr>
    </w:p>
    <w:p w14:paraId="132ECC4B">
      <w:pPr>
        <w:spacing w:line="360" w:lineRule="auto"/>
        <w:rPr>
          <w:rFonts w:ascii="宋体" w:hAnsi="宋体" w:cs="宋体"/>
          <w:bCs/>
          <w:sz w:val="24"/>
        </w:rPr>
      </w:pPr>
    </w:p>
    <w:p w14:paraId="3AD7AFFD">
      <w:pPr>
        <w:spacing w:line="360" w:lineRule="auto"/>
        <w:rPr>
          <w:rFonts w:ascii="宋体" w:hAnsi="宋体" w:cs="宋体"/>
          <w:bCs/>
          <w:sz w:val="24"/>
        </w:rPr>
      </w:pPr>
    </w:p>
    <w:p w14:paraId="797F3A04">
      <w:pPr>
        <w:spacing w:line="360" w:lineRule="auto"/>
        <w:rPr>
          <w:rFonts w:ascii="宋体" w:hAnsi="宋体" w:cs="宋体"/>
          <w:bCs/>
          <w:sz w:val="24"/>
        </w:rPr>
      </w:pPr>
    </w:p>
    <w:p w14:paraId="30DE479E">
      <w:pPr>
        <w:spacing w:line="360" w:lineRule="auto"/>
        <w:rPr>
          <w:rFonts w:ascii="宋体" w:hAnsi="宋体" w:cs="宋体"/>
          <w:bCs/>
          <w:sz w:val="24"/>
        </w:rPr>
      </w:pPr>
    </w:p>
    <w:p w14:paraId="3A63F320">
      <w:pPr>
        <w:spacing w:line="360" w:lineRule="auto"/>
        <w:rPr>
          <w:rFonts w:ascii="宋体" w:hAnsi="宋体" w:cs="宋体"/>
          <w:bCs/>
          <w:sz w:val="24"/>
        </w:rPr>
      </w:pPr>
    </w:p>
    <w:p w14:paraId="4618FE93">
      <w:pPr>
        <w:spacing w:line="360" w:lineRule="auto"/>
        <w:rPr>
          <w:rFonts w:ascii="宋体" w:hAnsi="宋体" w:cs="宋体"/>
          <w:bCs/>
          <w:sz w:val="24"/>
        </w:rPr>
      </w:pPr>
    </w:p>
    <w:p w14:paraId="3408C757">
      <w:pPr>
        <w:pStyle w:val="3"/>
        <w:rPr>
          <w:rFonts w:ascii="宋体" w:hAnsi="宋体" w:cs="宋体"/>
          <w:sz w:val="24"/>
        </w:rPr>
      </w:pPr>
    </w:p>
    <w:p w14:paraId="76E1BD79">
      <w:pPr>
        <w:rPr>
          <w:rFonts w:ascii="宋体" w:hAnsi="宋体" w:cs="宋体"/>
          <w:bCs/>
          <w:sz w:val="24"/>
        </w:rPr>
      </w:pPr>
    </w:p>
    <w:p w14:paraId="076576F6">
      <w:pPr>
        <w:pStyle w:val="3"/>
      </w:pPr>
    </w:p>
    <w:p w14:paraId="4449BC2F">
      <w:pPr>
        <w:spacing w:line="360" w:lineRule="auto"/>
        <w:rPr>
          <w:rFonts w:ascii="宋体" w:hAnsi="宋体" w:cs="宋体"/>
          <w:bCs/>
          <w:sz w:val="24"/>
        </w:rPr>
      </w:pPr>
    </w:p>
    <w:p w14:paraId="3894FF52">
      <w:pPr>
        <w:spacing w:line="360" w:lineRule="auto"/>
        <w:rPr>
          <w:rFonts w:ascii="宋体" w:hAnsi="宋体" w:cs="宋体"/>
          <w:bCs/>
          <w:sz w:val="24"/>
        </w:rPr>
      </w:pPr>
    </w:p>
    <w:p w14:paraId="779C0A8F">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C050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44E0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61F78">
    <w:pPr>
      <w:pStyle w:val="42"/>
      <w:framePr w:wrap="around" w:vAnchor="text" w:hAnchor="margin" w:xAlign="right" w:y="1"/>
      <w:rPr>
        <w:rStyle w:val="73"/>
      </w:rPr>
    </w:pPr>
    <w:r>
      <w:fldChar w:fldCharType="begin"/>
    </w:r>
    <w:r>
      <w:rPr>
        <w:rStyle w:val="73"/>
      </w:rPr>
      <w:instrText xml:space="preserve">PAGE  </w:instrText>
    </w:r>
    <w:r>
      <w:fldChar w:fldCharType="end"/>
    </w:r>
  </w:p>
  <w:p w14:paraId="240CE239">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93E3">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3" w:name="_Toc91899912"/>
    <w:bookmarkStart w:id="524" w:name="_Toc131845147"/>
    <w:bookmarkStart w:id="525" w:name="_Toc36110187"/>
    <w:bookmarkStart w:id="526" w:name="_Toc164085800"/>
    <w:r>
      <w:rPr>
        <w:rFonts w:hint="eastAsia" w:ascii="仿宋_GB2312" w:eastAsia="仿宋_GB2312"/>
        <w:kern w:val="0"/>
        <w:szCs w:val="21"/>
      </w:rPr>
      <w:t xml:space="preserve"> 页</w:t>
    </w:r>
    <w:bookmarkEnd w:id="523"/>
    <w:bookmarkEnd w:id="524"/>
    <w:bookmarkEnd w:id="525"/>
    <w:bookmarkEnd w:id="5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E95E0">
    <w:pPr>
      <w:pStyle w:val="42"/>
      <w:framePr w:wrap="around" w:vAnchor="text" w:hAnchor="margin" w:xAlign="right" w:y="1"/>
      <w:rPr>
        <w:rStyle w:val="73"/>
      </w:rPr>
    </w:pPr>
    <w:r>
      <w:fldChar w:fldCharType="begin"/>
    </w:r>
    <w:r>
      <w:rPr>
        <w:rStyle w:val="73"/>
      </w:rPr>
      <w:instrText xml:space="preserve">PAGE  </w:instrText>
    </w:r>
    <w:r>
      <w:fldChar w:fldCharType="end"/>
    </w:r>
  </w:p>
  <w:p w14:paraId="391DFD0A">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BE89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F8BD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78E6B1F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064B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w:t>
    </w:r>
  </w:p>
  <w:p w14:paraId="2E7EA01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9793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ACDE9F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94B4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00643F8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777B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B53466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B054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16EA05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CB0C2">
    <w:pPr>
      <w:pStyle w:val="43"/>
      <w:pBdr>
        <w:bottom w:val="single" w:color="auto" w:sz="6" w:space="4"/>
      </w:pBdr>
      <w:jc w:val="right"/>
      <w:rPr>
        <w:rFonts w:ascii="仿宋_GB2312" w:eastAsia="仿宋_GB2312"/>
        <w:i/>
        <w:u w:val="single"/>
      </w:rPr>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A4F53">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A60C8">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3BB4F">
    <w:pPr>
      <w:pStyle w:val="43"/>
      <w:rPr>
        <w:rFonts w:ascii="仿宋_GB2312" w:eastAsia="仿宋_GB2312"/>
        <w:b/>
        <w:i/>
        <w:u w:val="single"/>
      </w:rPr>
    </w:pPr>
    <w:r>
      <w:t></w:t>
    </w:r>
    <w:r>
      <w:rPr>
        <w:rFonts w:hint="eastAsia"/>
      </w:rPr>
      <w:t xml:space="preserve">                                                  </w:t>
    </w:r>
    <w:r>
      <w:t xml:space="preserve">             杭州市政府采购公开招标文件</w:t>
    </w:r>
  </w:p>
  <w:p w14:paraId="07F1D90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9CF75">
    <w:pPr>
      <w:pStyle w:val="43"/>
    </w:pPr>
    <w:r>
      <w:t></w:t>
    </w:r>
    <w:r>
      <w:rPr>
        <w:rFonts w:hint="eastAsia"/>
      </w:rPr>
      <w:t xml:space="preserve">         </w:t>
    </w:r>
  </w:p>
  <w:p w14:paraId="6807919E">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42D9">
    <w:pPr>
      <w:pStyle w:val="43"/>
      <w:rPr>
        <w:rFonts w:ascii="仿宋_GB2312" w:eastAsia="仿宋_GB2312"/>
        <w:b/>
        <w:i/>
        <w:u w:val="single"/>
      </w:rPr>
    </w:pPr>
    <w:r>
      <w:t></w:t>
    </w:r>
    <w:r>
      <w:rPr>
        <w:rFonts w:hint="eastAsia"/>
      </w:rPr>
      <w:t xml:space="preserve">                                                  </w:t>
    </w:r>
    <w:r>
      <w:t>杭州市政府采购公开招标文件</w:t>
    </w:r>
  </w:p>
  <w:p w14:paraId="47E872C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2193">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F7A32">
    <w:pPr>
      <w:pStyle w:val="43"/>
      <w:jc w:val="right"/>
      <w:rPr>
        <w:rFonts w:ascii="仿宋_GB2312" w:eastAsia="仿宋_GB2312"/>
        <w:b/>
        <w:i/>
        <w:u w:val="single"/>
      </w:rPr>
    </w:pPr>
    <w:r>
      <w:rPr>
        <w:rFonts w:hint="eastAsia"/>
      </w:rPr>
      <w:t xml:space="preserve">                                  </w:t>
    </w:r>
    <w:r>
      <w:t>杭州市政府采购公开招标文件</w:t>
    </w:r>
  </w:p>
  <w:p w14:paraId="6FF80DB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02223">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0AEFF">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44C8A"/>
    <w:multiLevelType w:val="singleLevel"/>
    <w:tmpl w:val="EE244C8A"/>
    <w:lvl w:ilvl="0" w:tentative="0">
      <w:start w:val="3"/>
      <w:numFmt w:val="chineseCounting"/>
      <w:suff w:val="space"/>
      <w:lvlText w:val="第%1部分"/>
      <w:lvlJc w:val="left"/>
      <w:rPr>
        <w:rFonts w:hint="eastAsia"/>
      </w:rPr>
    </w:lvl>
  </w:abstractNum>
  <w:abstractNum w:abstractNumId="1">
    <w:nsid w:val="3A2C6C2F"/>
    <w:multiLevelType w:val="multilevel"/>
    <w:tmpl w:val="3A2C6C2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AB33404"/>
    <w:multiLevelType w:val="multilevel"/>
    <w:tmpl w:val="6AB3340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FCD219A"/>
    <w:multiLevelType w:val="multilevel"/>
    <w:tmpl w:val="6FCD219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75BE8EC7"/>
    <w:multiLevelType w:val="singleLevel"/>
    <w:tmpl w:val="75BE8EC7"/>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NDU3YzNkOTIzN2YyMDcyYmZjZTEyMTM5ZWUwY2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5F5"/>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6E5"/>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3AB3"/>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610"/>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9DD"/>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2EF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AEB"/>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C0C"/>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6CC"/>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107"/>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D71"/>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3DBF"/>
    <w:rsid w:val="0043554E"/>
    <w:rsid w:val="004355D4"/>
    <w:rsid w:val="004357B1"/>
    <w:rsid w:val="00435821"/>
    <w:rsid w:val="0043583E"/>
    <w:rsid w:val="00435AAE"/>
    <w:rsid w:val="00436CCE"/>
    <w:rsid w:val="00436EAD"/>
    <w:rsid w:val="004375E1"/>
    <w:rsid w:val="00437A2F"/>
    <w:rsid w:val="00440262"/>
    <w:rsid w:val="004406BF"/>
    <w:rsid w:val="00440814"/>
    <w:rsid w:val="004408AE"/>
    <w:rsid w:val="0044105D"/>
    <w:rsid w:val="00441424"/>
    <w:rsid w:val="00441EE9"/>
    <w:rsid w:val="00442731"/>
    <w:rsid w:val="00442C12"/>
    <w:rsid w:val="004434DF"/>
    <w:rsid w:val="0044354B"/>
    <w:rsid w:val="0044493E"/>
    <w:rsid w:val="00444A1F"/>
    <w:rsid w:val="00444FC3"/>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672"/>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EAA"/>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258F"/>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88A"/>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0C2"/>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DDE"/>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AE"/>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95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67C5E"/>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9A"/>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B1D"/>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7BC"/>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71F"/>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9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6C2A"/>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6EB2"/>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3862"/>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4D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54E"/>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A47"/>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2E6"/>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49D"/>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B0E"/>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063"/>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CE8"/>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469"/>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924"/>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7E3"/>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301"/>
    <w:rsid w:val="00FA55A2"/>
    <w:rsid w:val="00FA672F"/>
    <w:rsid w:val="00FA775E"/>
    <w:rsid w:val="00FA7792"/>
    <w:rsid w:val="00FA7AA8"/>
    <w:rsid w:val="00FA7F1D"/>
    <w:rsid w:val="00FB011C"/>
    <w:rsid w:val="00FB0D60"/>
    <w:rsid w:val="00FB18FD"/>
    <w:rsid w:val="00FB1E4C"/>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60336"/>
    <w:rsid w:val="015564F0"/>
    <w:rsid w:val="019F7441"/>
    <w:rsid w:val="01A95204"/>
    <w:rsid w:val="01B37585"/>
    <w:rsid w:val="01D55165"/>
    <w:rsid w:val="01DF6BF8"/>
    <w:rsid w:val="01EC2C57"/>
    <w:rsid w:val="02353A89"/>
    <w:rsid w:val="025F0711"/>
    <w:rsid w:val="026B2E25"/>
    <w:rsid w:val="02824D4D"/>
    <w:rsid w:val="02DC4B10"/>
    <w:rsid w:val="02DD76CE"/>
    <w:rsid w:val="02E52912"/>
    <w:rsid w:val="02F36323"/>
    <w:rsid w:val="02F5619C"/>
    <w:rsid w:val="0326446A"/>
    <w:rsid w:val="032D5555"/>
    <w:rsid w:val="032F672A"/>
    <w:rsid w:val="035D3297"/>
    <w:rsid w:val="036634D2"/>
    <w:rsid w:val="03A04544"/>
    <w:rsid w:val="03D66BA6"/>
    <w:rsid w:val="03DD35E4"/>
    <w:rsid w:val="0405748B"/>
    <w:rsid w:val="04076900"/>
    <w:rsid w:val="0409226E"/>
    <w:rsid w:val="040C25C7"/>
    <w:rsid w:val="041A5A3B"/>
    <w:rsid w:val="042311BA"/>
    <w:rsid w:val="042B157A"/>
    <w:rsid w:val="046E3282"/>
    <w:rsid w:val="048F763B"/>
    <w:rsid w:val="049F330E"/>
    <w:rsid w:val="04AA775C"/>
    <w:rsid w:val="04AF1889"/>
    <w:rsid w:val="04F66F48"/>
    <w:rsid w:val="05251E14"/>
    <w:rsid w:val="052C76C3"/>
    <w:rsid w:val="053E709D"/>
    <w:rsid w:val="05A16594"/>
    <w:rsid w:val="05A7762D"/>
    <w:rsid w:val="05C869C2"/>
    <w:rsid w:val="05FA6F1D"/>
    <w:rsid w:val="05FD4B30"/>
    <w:rsid w:val="060E5941"/>
    <w:rsid w:val="06110FAF"/>
    <w:rsid w:val="06493CA7"/>
    <w:rsid w:val="064F2C3F"/>
    <w:rsid w:val="065A6178"/>
    <w:rsid w:val="066F1CF3"/>
    <w:rsid w:val="06913258"/>
    <w:rsid w:val="06930BB8"/>
    <w:rsid w:val="06AE5290"/>
    <w:rsid w:val="07155C37"/>
    <w:rsid w:val="07245D42"/>
    <w:rsid w:val="07264C62"/>
    <w:rsid w:val="0779354C"/>
    <w:rsid w:val="07C17B6D"/>
    <w:rsid w:val="08061376"/>
    <w:rsid w:val="08452D77"/>
    <w:rsid w:val="08607386"/>
    <w:rsid w:val="086401F8"/>
    <w:rsid w:val="08751CAA"/>
    <w:rsid w:val="087E4C40"/>
    <w:rsid w:val="08803584"/>
    <w:rsid w:val="088A7F5F"/>
    <w:rsid w:val="08A871D0"/>
    <w:rsid w:val="08D66AD6"/>
    <w:rsid w:val="08DA33A3"/>
    <w:rsid w:val="08E80F13"/>
    <w:rsid w:val="09335624"/>
    <w:rsid w:val="0944690F"/>
    <w:rsid w:val="09535675"/>
    <w:rsid w:val="09545D98"/>
    <w:rsid w:val="095F057D"/>
    <w:rsid w:val="095F3199"/>
    <w:rsid w:val="09642282"/>
    <w:rsid w:val="09733572"/>
    <w:rsid w:val="09772C16"/>
    <w:rsid w:val="098353B5"/>
    <w:rsid w:val="09A92330"/>
    <w:rsid w:val="09B06B87"/>
    <w:rsid w:val="09C13146"/>
    <w:rsid w:val="09E04166"/>
    <w:rsid w:val="0A1C0718"/>
    <w:rsid w:val="0A3E7710"/>
    <w:rsid w:val="0A5B7E63"/>
    <w:rsid w:val="0A684839"/>
    <w:rsid w:val="0A6F1B02"/>
    <w:rsid w:val="0AA374A5"/>
    <w:rsid w:val="0AAB7649"/>
    <w:rsid w:val="0ABC5606"/>
    <w:rsid w:val="0AD20FC3"/>
    <w:rsid w:val="0B30404E"/>
    <w:rsid w:val="0B4C6C14"/>
    <w:rsid w:val="0B547599"/>
    <w:rsid w:val="0B631A88"/>
    <w:rsid w:val="0B683D45"/>
    <w:rsid w:val="0B7F3F11"/>
    <w:rsid w:val="0B884417"/>
    <w:rsid w:val="0BA37CB5"/>
    <w:rsid w:val="0BEF4CA9"/>
    <w:rsid w:val="0BF6188C"/>
    <w:rsid w:val="0BF64289"/>
    <w:rsid w:val="0BF73C91"/>
    <w:rsid w:val="0C170175"/>
    <w:rsid w:val="0C571A41"/>
    <w:rsid w:val="0C5C1171"/>
    <w:rsid w:val="0C5E1CBC"/>
    <w:rsid w:val="0C5F7B86"/>
    <w:rsid w:val="0C615B50"/>
    <w:rsid w:val="0C8445DA"/>
    <w:rsid w:val="0C87121B"/>
    <w:rsid w:val="0CC007F7"/>
    <w:rsid w:val="0CC617AC"/>
    <w:rsid w:val="0CE618DF"/>
    <w:rsid w:val="0CFE707A"/>
    <w:rsid w:val="0D063BDA"/>
    <w:rsid w:val="0D08375F"/>
    <w:rsid w:val="0D184CFB"/>
    <w:rsid w:val="0D31309F"/>
    <w:rsid w:val="0D3861DB"/>
    <w:rsid w:val="0D4A7419"/>
    <w:rsid w:val="0D827401"/>
    <w:rsid w:val="0D84094E"/>
    <w:rsid w:val="0D8A00E9"/>
    <w:rsid w:val="0D8D589E"/>
    <w:rsid w:val="0DA01C73"/>
    <w:rsid w:val="0DA76D42"/>
    <w:rsid w:val="0DD51A8E"/>
    <w:rsid w:val="0DD63300"/>
    <w:rsid w:val="0DF50604"/>
    <w:rsid w:val="0DF702FE"/>
    <w:rsid w:val="0E060E51"/>
    <w:rsid w:val="0E2959D7"/>
    <w:rsid w:val="0E415DA1"/>
    <w:rsid w:val="0E5604B2"/>
    <w:rsid w:val="0E6D5D79"/>
    <w:rsid w:val="0E8B028F"/>
    <w:rsid w:val="0E9D0089"/>
    <w:rsid w:val="0EB803EE"/>
    <w:rsid w:val="0EF94D4B"/>
    <w:rsid w:val="0EFE5203"/>
    <w:rsid w:val="0F057479"/>
    <w:rsid w:val="0F21337B"/>
    <w:rsid w:val="0F3C5252"/>
    <w:rsid w:val="0F423341"/>
    <w:rsid w:val="0F4958DC"/>
    <w:rsid w:val="0F515DF7"/>
    <w:rsid w:val="0F566DED"/>
    <w:rsid w:val="0F596BA8"/>
    <w:rsid w:val="0F6248D2"/>
    <w:rsid w:val="0F693536"/>
    <w:rsid w:val="0F7B0511"/>
    <w:rsid w:val="0F7B76D9"/>
    <w:rsid w:val="0F816ACD"/>
    <w:rsid w:val="0F8E4705"/>
    <w:rsid w:val="0F9832DB"/>
    <w:rsid w:val="0FBF3FD2"/>
    <w:rsid w:val="0FBF7FF3"/>
    <w:rsid w:val="0FCE0B27"/>
    <w:rsid w:val="0FDE750E"/>
    <w:rsid w:val="100E7EE7"/>
    <w:rsid w:val="101A606C"/>
    <w:rsid w:val="103E61FE"/>
    <w:rsid w:val="10646583"/>
    <w:rsid w:val="107B4D5D"/>
    <w:rsid w:val="107D4B15"/>
    <w:rsid w:val="108A3C80"/>
    <w:rsid w:val="10BB15FD"/>
    <w:rsid w:val="10C26171"/>
    <w:rsid w:val="10D46A26"/>
    <w:rsid w:val="10F33360"/>
    <w:rsid w:val="10FC16EA"/>
    <w:rsid w:val="110B0844"/>
    <w:rsid w:val="110F1D40"/>
    <w:rsid w:val="112147ED"/>
    <w:rsid w:val="11266F33"/>
    <w:rsid w:val="118963A1"/>
    <w:rsid w:val="11C6522A"/>
    <w:rsid w:val="11E104CC"/>
    <w:rsid w:val="11E20309"/>
    <w:rsid w:val="12255233"/>
    <w:rsid w:val="12411FD6"/>
    <w:rsid w:val="12413D84"/>
    <w:rsid w:val="12530213"/>
    <w:rsid w:val="127723A9"/>
    <w:rsid w:val="12862074"/>
    <w:rsid w:val="12883966"/>
    <w:rsid w:val="128B14A3"/>
    <w:rsid w:val="129E45B4"/>
    <w:rsid w:val="12D81596"/>
    <w:rsid w:val="13072A44"/>
    <w:rsid w:val="13581385"/>
    <w:rsid w:val="135F4BE2"/>
    <w:rsid w:val="13702B73"/>
    <w:rsid w:val="13806B2E"/>
    <w:rsid w:val="139B1A0A"/>
    <w:rsid w:val="139D25C7"/>
    <w:rsid w:val="13BF3CE4"/>
    <w:rsid w:val="13D1738A"/>
    <w:rsid w:val="14092680"/>
    <w:rsid w:val="141008D8"/>
    <w:rsid w:val="14125FE6"/>
    <w:rsid w:val="146D271E"/>
    <w:rsid w:val="14982588"/>
    <w:rsid w:val="149A5AD9"/>
    <w:rsid w:val="14A7619D"/>
    <w:rsid w:val="150536C3"/>
    <w:rsid w:val="150C1963"/>
    <w:rsid w:val="151447A0"/>
    <w:rsid w:val="154A6454"/>
    <w:rsid w:val="1556158D"/>
    <w:rsid w:val="15762120"/>
    <w:rsid w:val="16023C13"/>
    <w:rsid w:val="16161084"/>
    <w:rsid w:val="16706F4D"/>
    <w:rsid w:val="16A8729C"/>
    <w:rsid w:val="16B33777"/>
    <w:rsid w:val="16BC70A7"/>
    <w:rsid w:val="16C6339E"/>
    <w:rsid w:val="16D927DD"/>
    <w:rsid w:val="16ED44DA"/>
    <w:rsid w:val="172F2D79"/>
    <w:rsid w:val="17557BEF"/>
    <w:rsid w:val="1791130A"/>
    <w:rsid w:val="17D349C1"/>
    <w:rsid w:val="1830729E"/>
    <w:rsid w:val="185A3AB0"/>
    <w:rsid w:val="1870062C"/>
    <w:rsid w:val="18817102"/>
    <w:rsid w:val="18830A15"/>
    <w:rsid w:val="18852B28"/>
    <w:rsid w:val="188B5321"/>
    <w:rsid w:val="18D57DCD"/>
    <w:rsid w:val="19151A11"/>
    <w:rsid w:val="19353F17"/>
    <w:rsid w:val="19932372"/>
    <w:rsid w:val="19A20DD5"/>
    <w:rsid w:val="19AE03F1"/>
    <w:rsid w:val="19BF5275"/>
    <w:rsid w:val="19F17A9C"/>
    <w:rsid w:val="1A071A03"/>
    <w:rsid w:val="1A1F16AE"/>
    <w:rsid w:val="1A3B5C77"/>
    <w:rsid w:val="1A5D1977"/>
    <w:rsid w:val="1A7A7E33"/>
    <w:rsid w:val="1A7C004F"/>
    <w:rsid w:val="1A984BAD"/>
    <w:rsid w:val="1AB8220E"/>
    <w:rsid w:val="1AE4166C"/>
    <w:rsid w:val="1AF06CFB"/>
    <w:rsid w:val="1AF11B8D"/>
    <w:rsid w:val="1AF52216"/>
    <w:rsid w:val="1B11359C"/>
    <w:rsid w:val="1B2A271F"/>
    <w:rsid w:val="1B4A0CF7"/>
    <w:rsid w:val="1B530544"/>
    <w:rsid w:val="1B55264E"/>
    <w:rsid w:val="1B713184"/>
    <w:rsid w:val="1BA209CF"/>
    <w:rsid w:val="1BAC65E6"/>
    <w:rsid w:val="1BAF1D5E"/>
    <w:rsid w:val="1BB4777D"/>
    <w:rsid w:val="1BD75AB8"/>
    <w:rsid w:val="1C0459C2"/>
    <w:rsid w:val="1C0D3E62"/>
    <w:rsid w:val="1C106C41"/>
    <w:rsid w:val="1C1B3B4A"/>
    <w:rsid w:val="1C766D20"/>
    <w:rsid w:val="1C88086E"/>
    <w:rsid w:val="1CA90EA4"/>
    <w:rsid w:val="1CEB4134"/>
    <w:rsid w:val="1D266CE1"/>
    <w:rsid w:val="1D3963AF"/>
    <w:rsid w:val="1D6A673C"/>
    <w:rsid w:val="1D9247AE"/>
    <w:rsid w:val="1DB567EC"/>
    <w:rsid w:val="1DC53ABB"/>
    <w:rsid w:val="1DF51A98"/>
    <w:rsid w:val="1E2C7BEA"/>
    <w:rsid w:val="1E3D060F"/>
    <w:rsid w:val="1E3F7D2E"/>
    <w:rsid w:val="1E4134E4"/>
    <w:rsid w:val="1E5062B3"/>
    <w:rsid w:val="1E523514"/>
    <w:rsid w:val="1E714A66"/>
    <w:rsid w:val="1E802593"/>
    <w:rsid w:val="1E8B6156"/>
    <w:rsid w:val="1EA703CC"/>
    <w:rsid w:val="1EB7330C"/>
    <w:rsid w:val="1F0A0FF3"/>
    <w:rsid w:val="1F5771FF"/>
    <w:rsid w:val="1FD52DD5"/>
    <w:rsid w:val="1FE868A9"/>
    <w:rsid w:val="1FF91161"/>
    <w:rsid w:val="20034907"/>
    <w:rsid w:val="20173E4B"/>
    <w:rsid w:val="204E48BC"/>
    <w:rsid w:val="208921B3"/>
    <w:rsid w:val="20973DEB"/>
    <w:rsid w:val="20B26522"/>
    <w:rsid w:val="20B44310"/>
    <w:rsid w:val="211116EB"/>
    <w:rsid w:val="216133FC"/>
    <w:rsid w:val="21746110"/>
    <w:rsid w:val="219E4C9A"/>
    <w:rsid w:val="21D56769"/>
    <w:rsid w:val="21E52EF3"/>
    <w:rsid w:val="21F229A5"/>
    <w:rsid w:val="21FB5D7B"/>
    <w:rsid w:val="22015E94"/>
    <w:rsid w:val="220B1C3D"/>
    <w:rsid w:val="221D1D20"/>
    <w:rsid w:val="22334A87"/>
    <w:rsid w:val="223A2D60"/>
    <w:rsid w:val="22414C51"/>
    <w:rsid w:val="227E06DD"/>
    <w:rsid w:val="22900BB2"/>
    <w:rsid w:val="22A725C1"/>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AD0F48"/>
    <w:rsid w:val="25BE27CC"/>
    <w:rsid w:val="25F74A5C"/>
    <w:rsid w:val="2628662C"/>
    <w:rsid w:val="262D45DE"/>
    <w:rsid w:val="263F0183"/>
    <w:rsid w:val="26871DC8"/>
    <w:rsid w:val="26A53EF9"/>
    <w:rsid w:val="26A94201"/>
    <w:rsid w:val="26AC274F"/>
    <w:rsid w:val="26C174A2"/>
    <w:rsid w:val="27044A29"/>
    <w:rsid w:val="271D34C8"/>
    <w:rsid w:val="276142BF"/>
    <w:rsid w:val="27783712"/>
    <w:rsid w:val="27907362"/>
    <w:rsid w:val="27A110F5"/>
    <w:rsid w:val="282D0BDB"/>
    <w:rsid w:val="28333E1D"/>
    <w:rsid w:val="28454BD6"/>
    <w:rsid w:val="28455253"/>
    <w:rsid w:val="28551971"/>
    <w:rsid w:val="285B1C53"/>
    <w:rsid w:val="289F7086"/>
    <w:rsid w:val="28C32028"/>
    <w:rsid w:val="28CC490F"/>
    <w:rsid w:val="28DE40AA"/>
    <w:rsid w:val="29345E77"/>
    <w:rsid w:val="2940493E"/>
    <w:rsid w:val="29483795"/>
    <w:rsid w:val="294C65AD"/>
    <w:rsid w:val="29806583"/>
    <w:rsid w:val="298B3C4C"/>
    <w:rsid w:val="29AA2710"/>
    <w:rsid w:val="29B70A39"/>
    <w:rsid w:val="29F26D24"/>
    <w:rsid w:val="2A15033F"/>
    <w:rsid w:val="2A1662C1"/>
    <w:rsid w:val="2A1C7367"/>
    <w:rsid w:val="2A2815FA"/>
    <w:rsid w:val="2A6D6092"/>
    <w:rsid w:val="2A7D76B4"/>
    <w:rsid w:val="2A842608"/>
    <w:rsid w:val="2A8D3BB3"/>
    <w:rsid w:val="2B437463"/>
    <w:rsid w:val="2B4F70BA"/>
    <w:rsid w:val="2B7807EE"/>
    <w:rsid w:val="2BA50BF7"/>
    <w:rsid w:val="2BBF00EC"/>
    <w:rsid w:val="2BC37CFD"/>
    <w:rsid w:val="2BD5237F"/>
    <w:rsid w:val="2BE536CE"/>
    <w:rsid w:val="2BE758D9"/>
    <w:rsid w:val="2C09049E"/>
    <w:rsid w:val="2C0A653C"/>
    <w:rsid w:val="2C191F85"/>
    <w:rsid w:val="2CE82D6F"/>
    <w:rsid w:val="2D343236"/>
    <w:rsid w:val="2D371BB4"/>
    <w:rsid w:val="2D947006"/>
    <w:rsid w:val="2DD15014"/>
    <w:rsid w:val="2DF72DE4"/>
    <w:rsid w:val="2E0220AF"/>
    <w:rsid w:val="2E4B082A"/>
    <w:rsid w:val="2E5D4E86"/>
    <w:rsid w:val="2E5D790B"/>
    <w:rsid w:val="2E9A3C18"/>
    <w:rsid w:val="2EA36628"/>
    <w:rsid w:val="2EBB0FEE"/>
    <w:rsid w:val="2EC63002"/>
    <w:rsid w:val="2F0A6B38"/>
    <w:rsid w:val="2F204FF5"/>
    <w:rsid w:val="2F335F4F"/>
    <w:rsid w:val="2F8B5540"/>
    <w:rsid w:val="2F946CCB"/>
    <w:rsid w:val="2FD25781"/>
    <w:rsid w:val="2FDC745C"/>
    <w:rsid w:val="2FFA11DA"/>
    <w:rsid w:val="2FFD7934"/>
    <w:rsid w:val="30511E6E"/>
    <w:rsid w:val="30733ACD"/>
    <w:rsid w:val="307F5D4C"/>
    <w:rsid w:val="308C3862"/>
    <w:rsid w:val="309379D8"/>
    <w:rsid w:val="30A270F7"/>
    <w:rsid w:val="30DF1478"/>
    <w:rsid w:val="30EC586F"/>
    <w:rsid w:val="31450491"/>
    <w:rsid w:val="314550B7"/>
    <w:rsid w:val="31485351"/>
    <w:rsid w:val="319C6071"/>
    <w:rsid w:val="31AC537E"/>
    <w:rsid w:val="31CC4FC0"/>
    <w:rsid w:val="31E3679B"/>
    <w:rsid w:val="31E732FD"/>
    <w:rsid w:val="32517576"/>
    <w:rsid w:val="32BE5C2C"/>
    <w:rsid w:val="32BF086F"/>
    <w:rsid w:val="32FB6478"/>
    <w:rsid w:val="33263B3F"/>
    <w:rsid w:val="33554301"/>
    <w:rsid w:val="336963EB"/>
    <w:rsid w:val="33816EEB"/>
    <w:rsid w:val="33865643"/>
    <w:rsid w:val="3387692D"/>
    <w:rsid w:val="33CB7A1E"/>
    <w:rsid w:val="33EB55CD"/>
    <w:rsid w:val="33EC4C02"/>
    <w:rsid w:val="340D2360"/>
    <w:rsid w:val="3410665D"/>
    <w:rsid w:val="34211214"/>
    <w:rsid w:val="342E63AB"/>
    <w:rsid w:val="34950E68"/>
    <w:rsid w:val="34986E94"/>
    <w:rsid w:val="349A75F8"/>
    <w:rsid w:val="34AF62C9"/>
    <w:rsid w:val="34B85CD0"/>
    <w:rsid w:val="34C24459"/>
    <w:rsid w:val="34CB4388"/>
    <w:rsid w:val="34EE34A0"/>
    <w:rsid w:val="34FA6E12"/>
    <w:rsid w:val="35065B5B"/>
    <w:rsid w:val="354D7158"/>
    <w:rsid w:val="358D5588"/>
    <w:rsid w:val="359E208C"/>
    <w:rsid w:val="35C67F79"/>
    <w:rsid w:val="35F5260C"/>
    <w:rsid w:val="363A3B40"/>
    <w:rsid w:val="36527BFC"/>
    <w:rsid w:val="365302AE"/>
    <w:rsid w:val="36607A0A"/>
    <w:rsid w:val="366E227C"/>
    <w:rsid w:val="366F2E0D"/>
    <w:rsid w:val="367B6A5C"/>
    <w:rsid w:val="36A74ADA"/>
    <w:rsid w:val="36AD60D5"/>
    <w:rsid w:val="36B224F9"/>
    <w:rsid w:val="36BB3856"/>
    <w:rsid w:val="36EC0CC9"/>
    <w:rsid w:val="373F410B"/>
    <w:rsid w:val="37461371"/>
    <w:rsid w:val="37843432"/>
    <w:rsid w:val="37EE7094"/>
    <w:rsid w:val="38296C89"/>
    <w:rsid w:val="383002EB"/>
    <w:rsid w:val="38586797"/>
    <w:rsid w:val="38677E33"/>
    <w:rsid w:val="38A50319"/>
    <w:rsid w:val="38AE00F2"/>
    <w:rsid w:val="38BC0149"/>
    <w:rsid w:val="38D87D1C"/>
    <w:rsid w:val="3918345D"/>
    <w:rsid w:val="393A4F06"/>
    <w:rsid w:val="39636459"/>
    <w:rsid w:val="396B7F6C"/>
    <w:rsid w:val="39893797"/>
    <w:rsid w:val="39B417A9"/>
    <w:rsid w:val="39DB71CF"/>
    <w:rsid w:val="39FC5695"/>
    <w:rsid w:val="3A006D8E"/>
    <w:rsid w:val="3A1366AB"/>
    <w:rsid w:val="3A3651E5"/>
    <w:rsid w:val="3A3D3BA4"/>
    <w:rsid w:val="3A744481"/>
    <w:rsid w:val="3A827B31"/>
    <w:rsid w:val="3A8C7BEF"/>
    <w:rsid w:val="3A906246"/>
    <w:rsid w:val="3AC70A1B"/>
    <w:rsid w:val="3AEA41B5"/>
    <w:rsid w:val="3B057A89"/>
    <w:rsid w:val="3B2349B7"/>
    <w:rsid w:val="3B616CFF"/>
    <w:rsid w:val="3B6259F6"/>
    <w:rsid w:val="3B976654"/>
    <w:rsid w:val="3BA174BE"/>
    <w:rsid w:val="3BBB7E54"/>
    <w:rsid w:val="3BC01EFC"/>
    <w:rsid w:val="3BCA786A"/>
    <w:rsid w:val="3BD31E2F"/>
    <w:rsid w:val="3BDF7FE6"/>
    <w:rsid w:val="3BE42C82"/>
    <w:rsid w:val="3BE84FF1"/>
    <w:rsid w:val="3BF15831"/>
    <w:rsid w:val="3C105946"/>
    <w:rsid w:val="3C241E9D"/>
    <w:rsid w:val="3C3A72B7"/>
    <w:rsid w:val="3C471448"/>
    <w:rsid w:val="3C5F759A"/>
    <w:rsid w:val="3C667DC0"/>
    <w:rsid w:val="3C6C525A"/>
    <w:rsid w:val="3C7D4991"/>
    <w:rsid w:val="3CCE23CB"/>
    <w:rsid w:val="3CD17D17"/>
    <w:rsid w:val="3CEA279F"/>
    <w:rsid w:val="3D3C7F39"/>
    <w:rsid w:val="3D440F09"/>
    <w:rsid w:val="3D4504A0"/>
    <w:rsid w:val="3D8734BB"/>
    <w:rsid w:val="3D9A11D4"/>
    <w:rsid w:val="3DA16D89"/>
    <w:rsid w:val="3DA364BE"/>
    <w:rsid w:val="3DC279B9"/>
    <w:rsid w:val="3DC94DC1"/>
    <w:rsid w:val="3DE041CB"/>
    <w:rsid w:val="3E0D48F6"/>
    <w:rsid w:val="3E1868B4"/>
    <w:rsid w:val="3E377251"/>
    <w:rsid w:val="3E42664B"/>
    <w:rsid w:val="3E5A7334"/>
    <w:rsid w:val="3E7B5D6B"/>
    <w:rsid w:val="3E843E66"/>
    <w:rsid w:val="3E8F51FE"/>
    <w:rsid w:val="3E926F87"/>
    <w:rsid w:val="3E9A59DE"/>
    <w:rsid w:val="3EAF4836"/>
    <w:rsid w:val="3EC33DFA"/>
    <w:rsid w:val="3ED71449"/>
    <w:rsid w:val="3EF9251F"/>
    <w:rsid w:val="3F060E16"/>
    <w:rsid w:val="3F1D1096"/>
    <w:rsid w:val="3F2F0234"/>
    <w:rsid w:val="3F402B4A"/>
    <w:rsid w:val="3F6363FE"/>
    <w:rsid w:val="3F710F55"/>
    <w:rsid w:val="3F733397"/>
    <w:rsid w:val="3F756B8F"/>
    <w:rsid w:val="3F95482B"/>
    <w:rsid w:val="3FE40160"/>
    <w:rsid w:val="4019356B"/>
    <w:rsid w:val="40592157"/>
    <w:rsid w:val="406E1CAE"/>
    <w:rsid w:val="408B41D9"/>
    <w:rsid w:val="40A0133A"/>
    <w:rsid w:val="40B1754D"/>
    <w:rsid w:val="40C31A53"/>
    <w:rsid w:val="40EB11DB"/>
    <w:rsid w:val="40FF545D"/>
    <w:rsid w:val="410067C8"/>
    <w:rsid w:val="410F4ECA"/>
    <w:rsid w:val="41717932"/>
    <w:rsid w:val="418F0D2A"/>
    <w:rsid w:val="419E7F5A"/>
    <w:rsid w:val="41C21B1B"/>
    <w:rsid w:val="41D01505"/>
    <w:rsid w:val="42474939"/>
    <w:rsid w:val="424C3C57"/>
    <w:rsid w:val="4252168B"/>
    <w:rsid w:val="42613FF3"/>
    <w:rsid w:val="42660D96"/>
    <w:rsid w:val="428667D2"/>
    <w:rsid w:val="42914B4F"/>
    <w:rsid w:val="42AA06D3"/>
    <w:rsid w:val="42C817D4"/>
    <w:rsid w:val="42CD1CE0"/>
    <w:rsid w:val="42E1381E"/>
    <w:rsid w:val="42ED6459"/>
    <w:rsid w:val="42FE58DD"/>
    <w:rsid w:val="43174B3D"/>
    <w:rsid w:val="434B790E"/>
    <w:rsid w:val="4360274F"/>
    <w:rsid w:val="439711A6"/>
    <w:rsid w:val="43977AB6"/>
    <w:rsid w:val="43A3342B"/>
    <w:rsid w:val="43C77C27"/>
    <w:rsid w:val="43DE09EE"/>
    <w:rsid w:val="44002FAD"/>
    <w:rsid w:val="44446C38"/>
    <w:rsid w:val="448A76C4"/>
    <w:rsid w:val="449101DD"/>
    <w:rsid w:val="44DE1391"/>
    <w:rsid w:val="45050ABD"/>
    <w:rsid w:val="451B225C"/>
    <w:rsid w:val="452410C9"/>
    <w:rsid w:val="45317DFB"/>
    <w:rsid w:val="454271CF"/>
    <w:rsid w:val="456D3CE4"/>
    <w:rsid w:val="4579042C"/>
    <w:rsid w:val="457F0571"/>
    <w:rsid w:val="45851176"/>
    <w:rsid w:val="45C63B94"/>
    <w:rsid w:val="460E7DA5"/>
    <w:rsid w:val="46422483"/>
    <w:rsid w:val="4659254A"/>
    <w:rsid w:val="465B0637"/>
    <w:rsid w:val="465E3F0D"/>
    <w:rsid w:val="466A16E6"/>
    <w:rsid w:val="467A1037"/>
    <w:rsid w:val="46893F2B"/>
    <w:rsid w:val="468E063F"/>
    <w:rsid w:val="46C4686E"/>
    <w:rsid w:val="46DB57E0"/>
    <w:rsid w:val="46FF0A56"/>
    <w:rsid w:val="474D4056"/>
    <w:rsid w:val="4755115C"/>
    <w:rsid w:val="477B778F"/>
    <w:rsid w:val="478203EC"/>
    <w:rsid w:val="47833F1C"/>
    <w:rsid w:val="47B025FA"/>
    <w:rsid w:val="47B642F1"/>
    <w:rsid w:val="47CC58C3"/>
    <w:rsid w:val="47E437A7"/>
    <w:rsid w:val="4809698F"/>
    <w:rsid w:val="4811697D"/>
    <w:rsid w:val="487A3E25"/>
    <w:rsid w:val="488B5503"/>
    <w:rsid w:val="48937E21"/>
    <w:rsid w:val="489A0361"/>
    <w:rsid w:val="48B94FF3"/>
    <w:rsid w:val="48D10CB7"/>
    <w:rsid w:val="48D901FC"/>
    <w:rsid w:val="48E37AAB"/>
    <w:rsid w:val="48F52F78"/>
    <w:rsid w:val="48FD4B4C"/>
    <w:rsid w:val="490A68E0"/>
    <w:rsid w:val="491055FE"/>
    <w:rsid w:val="491813DC"/>
    <w:rsid w:val="4933371F"/>
    <w:rsid w:val="495F58CA"/>
    <w:rsid w:val="495F5B3E"/>
    <w:rsid w:val="496F77D7"/>
    <w:rsid w:val="497654FD"/>
    <w:rsid w:val="49B64211"/>
    <w:rsid w:val="49CF51F6"/>
    <w:rsid w:val="49E56AF9"/>
    <w:rsid w:val="49F6167F"/>
    <w:rsid w:val="4A064FA0"/>
    <w:rsid w:val="4A16615C"/>
    <w:rsid w:val="4A286FFC"/>
    <w:rsid w:val="4A3400AE"/>
    <w:rsid w:val="4A4424D7"/>
    <w:rsid w:val="4A490FC0"/>
    <w:rsid w:val="4A791606"/>
    <w:rsid w:val="4AB82D0F"/>
    <w:rsid w:val="4AEB7664"/>
    <w:rsid w:val="4AFD7C19"/>
    <w:rsid w:val="4B0567D1"/>
    <w:rsid w:val="4B236AAE"/>
    <w:rsid w:val="4B296C14"/>
    <w:rsid w:val="4B464649"/>
    <w:rsid w:val="4B707271"/>
    <w:rsid w:val="4B964554"/>
    <w:rsid w:val="4B9739F7"/>
    <w:rsid w:val="4BEE2503"/>
    <w:rsid w:val="4C1450BB"/>
    <w:rsid w:val="4C245A30"/>
    <w:rsid w:val="4C76404F"/>
    <w:rsid w:val="4CB6685F"/>
    <w:rsid w:val="4CC367FE"/>
    <w:rsid w:val="4CFF2296"/>
    <w:rsid w:val="4D077F3C"/>
    <w:rsid w:val="4D123355"/>
    <w:rsid w:val="4D2A3B31"/>
    <w:rsid w:val="4D312C52"/>
    <w:rsid w:val="4D651CC3"/>
    <w:rsid w:val="4D7A36CB"/>
    <w:rsid w:val="4D905305"/>
    <w:rsid w:val="4D964A72"/>
    <w:rsid w:val="4D9C1254"/>
    <w:rsid w:val="4DC164BA"/>
    <w:rsid w:val="4DF711BF"/>
    <w:rsid w:val="4E1F24C4"/>
    <w:rsid w:val="4E793892"/>
    <w:rsid w:val="4E800872"/>
    <w:rsid w:val="4EC569ED"/>
    <w:rsid w:val="4ED50EA1"/>
    <w:rsid w:val="4EE32329"/>
    <w:rsid w:val="4EEC050C"/>
    <w:rsid w:val="4F104EC3"/>
    <w:rsid w:val="4F322F09"/>
    <w:rsid w:val="4F343D4D"/>
    <w:rsid w:val="4F47354A"/>
    <w:rsid w:val="4F6F4222"/>
    <w:rsid w:val="4F911C54"/>
    <w:rsid w:val="4FE625E0"/>
    <w:rsid w:val="5021480F"/>
    <w:rsid w:val="502618E8"/>
    <w:rsid w:val="5042481E"/>
    <w:rsid w:val="50690E26"/>
    <w:rsid w:val="50962ECB"/>
    <w:rsid w:val="50A42E38"/>
    <w:rsid w:val="50A4577F"/>
    <w:rsid w:val="50B73D1F"/>
    <w:rsid w:val="50BD5BC9"/>
    <w:rsid w:val="50C11EEE"/>
    <w:rsid w:val="50E00B13"/>
    <w:rsid w:val="50E97CFC"/>
    <w:rsid w:val="50FA4028"/>
    <w:rsid w:val="50FA4722"/>
    <w:rsid w:val="510908C5"/>
    <w:rsid w:val="510D65B7"/>
    <w:rsid w:val="511157AB"/>
    <w:rsid w:val="5142540C"/>
    <w:rsid w:val="518832C8"/>
    <w:rsid w:val="519D3C50"/>
    <w:rsid w:val="519D5FD6"/>
    <w:rsid w:val="51A0432A"/>
    <w:rsid w:val="51A52CE0"/>
    <w:rsid w:val="51A86090"/>
    <w:rsid w:val="51B7396D"/>
    <w:rsid w:val="51BB2504"/>
    <w:rsid w:val="52017BDD"/>
    <w:rsid w:val="522E4CC3"/>
    <w:rsid w:val="5244713B"/>
    <w:rsid w:val="52505342"/>
    <w:rsid w:val="52600BC2"/>
    <w:rsid w:val="52615633"/>
    <w:rsid w:val="526D1A50"/>
    <w:rsid w:val="526F4DE4"/>
    <w:rsid w:val="52977FD4"/>
    <w:rsid w:val="52A25790"/>
    <w:rsid w:val="52A96B6F"/>
    <w:rsid w:val="52B45975"/>
    <w:rsid w:val="52D94AA4"/>
    <w:rsid w:val="52EA3A62"/>
    <w:rsid w:val="52F50BB8"/>
    <w:rsid w:val="52FF0404"/>
    <w:rsid w:val="53097272"/>
    <w:rsid w:val="530D2AC6"/>
    <w:rsid w:val="53241F28"/>
    <w:rsid w:val="53544462"/>
    <w:rsid w:val="538E05FD"/>
    <w:rsid w:val="5397158E"/>
    <w:rsid w:val="539D45B7"/>
    <w:rsid w:val="54013861"/>
    <w:rsid w:val="54354923"/>
    <w:rsid w:val="54487265"/>
    <w:rsid w:val="544D6070"/>
    <w:rsid w:val="54605E1E"/>
    <w:rsid w:val="546C73A8"/>
    <w:rsid w:val="54B3506A"/>
    <w:rsid w:val="54CA0D16"/>
    <w:rsid w:val="54DD4057"/>
    <w:rsid w:val="54E7490F"/>
    <w:rsid w:val="55012924"/>
    <w:rsid w:val="550764A4"/>
    <w:rsid w:val="550B2BF6"/>
    <w:rsid w:val="551C4B71"/>
    <w:rsid w:val="55214EB5"/>
    <w:rsid w:val="552206F5"/>
    <w:rsid w:val="55364EFD"/>
    <w:rsid w:val="555D4828"/>
    <w:rsid w:val="557A4C8B"/>
    <w:rsid w:val="558931E1"/>
    <w:rsid w:val="55923347"/>
    <w:rsid w:val="55925180"/>
    <w:rsid w:val="55983B1B"/>
    <w:rsid w:val="559E63C4"/>
    <w:rsid w:val="55A8376B"/>
    <w:rsid w:val="55B20EAE"/>
    <w:rsid w:val="55DC29B6"/>
    <w:rsid w:val="55DD4241"/>
    <w:rsid w:val="55FC18DF"/>
    <w:rsid w:val="56290384"/>
    <w:rsid w:val="566B6D1E"/>
    <w:rsid w:val="56A442C2"/>
    <w:rsid w:val="56D50E43"/>
    <w:rsid w:val="57032A2C"/>
    <w:rsid w:val="570F5219"/>
    <w:rsid w:val="574F745E"/>
    <w:rsid w:val="575D12B5"/>
    <w:rsid w:val="57610A87"/>
    <w:rsid w:val="577B1140"/>
    <w:rsid w:val="577B7F21"/>
    <w:rsid w:val="577F181B"/>
    <w:rsid w:val="57921984"/>
    <w:rsid w:val="579637F7"/>
    <w:rsid w:val="579737F0"/>
    <w:rsid w:val="57AB7B30"/>
    <w:rsid w:val="57AF5251"/>
    <w:rsid w:val="57B26373"/>
    <w:rsid w:val="57B63F04"/>
    <w:rsid w:val="57CD20C2"/>
    <w:rsid w:val="57D675AB"/>
    <w:rsid w:val="57D95FDD"/>
    <w:rsid w:val="58382B00"/>
    <w:rsid w:val="587578B0"/>
    <w:rsid w:val="58917D2F"/>
    <w:rsid w:val="5894085C"/>
    <w:rsid w:val="58AE4F0C"/>
    <w:rsid w:val="58B85899"/>
    <w:rsid w:val="58D60518"/>
    <w:rsid w:val="58E363A9"/>
    <w:rsid w:val="591151B4"/>
    <w:rsid w:val="592A639E"/>
    <w:rsid w:val="595E1678"/>
    <w:rsid w:val="596D5BD4"/>
    <w:rsid w:val="597E3DD8"/>
    <w:rsid w:val="59964831"/>
    <w:rsid w:val="59F80043"/>
    <w:rsid w:val="59FE5684"/>
    <w:rsid w:val="5A09252F"/>
    <w:rsid w:val="5A0B2778"/>
    <w:rsid w:val="5A2A7C7B"/>
    <w:rsid w:val="5A312D8C"/>
    <w:rsid w:val="5A3846FB"/>
    <w:rsid w:val="5A3E2560"/>
    <w:rsid w:val="5A5D1201"/>
    <w:rsid w:val="5A5D3B6E"/>
    <w:rsid w:val="5A637A76"/>
    <w:rsid w:val="5A683964"/>
    <w:rsid w:val="5A6D33BA"/>
    <w:rsid w:val="5A792B1F"/>
    <w:rsid w:val="5A874767"/>
    <w:rsid w:val="5A97599D"/>
    <w:rsid w:val="5AA85BE2"/>
    <w:rsid w:val="5AAD6F28"/>
    <w:rsid w:val="5AD63A24"/>
    <w:rsid w:val="5B2E1A1D"/>
    <w:rsid w:val="5B843A1C"/>
    <w:rsid w:val="5B873E3F"/>
    <w:rsid w:val="5BA32ED4"/>
    <w:rsid w:val="5BFD1DF4"/>
    <w:rsid w:val="5C0121DD"/>
    <w:rsid w:val="5C02690E"/>
    <w:rsid w:val="5C196DA7"/>
    <w:rsid w:val="5C1A3007"/>
    <w:rsid w:val="5C272C70"/>
    <w:rsid w:val="5C2A048C"/>
    <w:rsid w:val="5C300DE1"/>
    <w:rsid w:val="5C481A40"/>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6B5F64"/>
    <w:rsid w:val="5E7A0F3F"/>
    <w:rsid w:val="5EB033F0"/>
    <w:rsid w:val="5EFC7377"/>
    <w:rsid w:val="5F06174D"/>
    <w:rsid w:val="5F2142EE"/>
    <w:rsid w:val="5F3A3602"/>
    <w:rsid w:val="5F45733B"/>
    <w:rsid w:val="5F6277C6"/>
    <w:rsid w:val="5F6D0B1D"/>
    <w:rsid w:val="5F8D0B82"/>
    <w:rsid w:val="5FCC5339"/>
    <w:rsid w:val="5FE34A5B"/>
    <w:rsid w:val="5FFE1E36"/>
    <w:rsid w:val="60232584"/>
    <w:rsid w:val="602C5838"/>
    <w:rsid w:val="607330CE"/>
    <w:rsid w:val="60825176"/>
    <w:rsid w:val="609F2AC4"/>
    <w:rsid w:val="60FA2EE8"/>
    <w:rsid w:val="61054A27"/>
    <w:rsid w:val="610A52BC"/>
    <w:rsid w:val="611D2366"/>
    <w:rsid w:val="612260FC"/>
    <w:rsid w:val="61251748"/>
    <w:rsid w:val="61421856"/>
    <w:rsid w:val="61422BDC"/>
    <w:rsid w:val="615227C4"/>
    <w:rsid w:val="61654E3F"/>
    <w:rsid w:val="6182292A"/>
    <w:rsid w:val="619F7F92"/>
    <w:rsid w:val="61BE31A4"/>
    <w:rsid w:val="61BF5C3B"/>
    <w:rsid w:val="61CD42B9"/>
    <w:rsid w:val="61D07E65"/>
    <w:rsid w:val="61F53810"/>
    <w:rsid w:val="61F94C26"/>
    <w:rsid w:val="62000E56"/>
    <w:rsid w:val="62347E94"/>
    <w:rsid w:val="624F3E49"/>
    <w:rsid w:val="62632286"/>
    <w:rsid w:val="62885958"/>
    <w:rsid w:val="628C3EDD"/>
    <w:rsid w:val="62AE40EB"/>
    <w:rsid w:val="62D358FF"/>
    <w:rsid w:val="62F40B65"/>
    <w:rsid w:val="62FC2CFE"/>
    <w:rsid w:val="63024505"/>
    <w:rsid w:val="63422A85"/>
    <w:rsid w:val="63512CC8"/>
    <w:rsid w:val="635600A5"/>
    <w:rsid w:val="635B1DB5"/>
    <w:rsid w:val="63711FED"/>
    <w:rsid w:val="63880DDC"/>
    <w:rsid w:val="638D750D"/>
    <w:rsid w:val="63AC6CC0"/>
    <w:rsid w:val="63ED29F1"/>
    <w:rsid w:val="64055776"/>
    <w:rsid w:val="64095351"/>
    <w:rsid w:val="64240056"/>
    <w:rsid w:val="643E143A"/>
    <w:rsid w:val="64491666"/>
    <w:rsid w:val="64600A37"/>
    <w:rsid w:val="648B6EEF"/>
    <w:rsid w:val="64AB2FA3"/>
    <w:rsid w:val="64B13A1E"/>
    <w:rsid w:val="64C158BF"/>
    <w:rsid w:val="64CE2EAA"/>
    <w:rsid w:val="653C3090"/>
    <w:rsid w:val="657E215B"/>
    <w:rsid w:val="65854376"/>
    <w:rsid w:val="658767BE"/>
    <w:rsid w:val="65892531"/>
    <w:rsid w:val="66195831"/>
    <w:rsid w:val="662E75B1"/>
    <w:rsid w:val="66342C2E"/>
    <w:rsid w:val="663E784C"/>
    <w:rsid w:val="668B6A45"/>
    <w:rsid w:val="67011F07"/>
    <w:rsid w:val="672F3F24"/>
    <w:rsid w:val="67346B89"/>
    <w:rsid w:val="673E055F"/>
    <w:rsid w:val="67551CE3"/>
    <w:rsid w:val="678D7983"/>
    <w:rsid w:val="67A22552"/>
    <w:rsid w:val="67A41618"/>
    <w:rsid w:val="67B22DCC"/>
    <w:rsid w:val="67BE71AA"/>
    <w:rsid w:val="67D90273"/>
    <w:rsid w:val="67DA328C"/>
    <w:rsid w:val="67DE5875"/>
    <w:rsid w:val="67E4235D"/>
    <w:rsid w:val="67E55852"/>
    <w:rsid w:val="67EB1AB4"/>
    <w:rsid w:val="67FA1285"/>
    <w:rsid w:val="68551F4F"/>
    <w:rsid w:val="687C10C9"/>
    <w:rsid w:val="68803975"/>
    <w:rsid w:val="68821EAB"/>
    <w:rsid w:val="68840C16"/>
    <w:rsid w:val="68872541"/>
    <w:rsid w:val="68876EFB"/>
    <w:rsid w:val="68884654"/>
    <w:rsid w:val="689A563B"/>
    <w:rsid w:val="689F444F"/>
    <w:rsid w:val="68B96DBB"/>
    <w:rsid w:val="68CA2805"/>
    <w:rsid w:val="68E937A3"/>
    <w:rsid w:val="691664E5"/>
    <w:rsid w:val="693B6DED"/>
    <w:rsid w:val="693E15D3"/>
    <w:rsid w:val="69627681"/>
    <w:rsid w:val="6977531D"/>
    <w:rsid w:val="69807E63"/>
    <w:rsid w:val="69CC2BFF"/>
    <w:rsid w:val="69FD55B8"/>
    <w:rsid w:val="6A0B1C62"/>
    <w:rsid w:val="6A2406C8"/>
    <w:rsid w:val="6ADE0BD1"/>
    <w:rsid w:val="6AE96859"/>
    <w:rsid w:val="6B147746"/>
    <w:rsid w:val="6B24787C"/>
    <w:rsid w:val="6B2E77E7"/>
    <w:rsid w:val="6B3C600C"/>
    <w:rsid w:val="6B573233"/>
    <w:rsid w:val="6B5B6274"/>
    <w:rsid w:val="6B7F8F06"/>
    <w:rsid w:val="6B935D53"/>
    <w:rsid w:val="6B991E05"/>
    <w:rsid w:val="6BA918F3"/>
    <w:rsid w:val="6BD72E8E"/>
    <w:rsid w:val="6C0C59DE"/>
    <w:rsid w:val="6C196F71"/>
    <w:rsid w:val="6C2216A6"/>
    <w:rsid w:val="6C226FCB"/>
    <w:rsid w:val="6C31226F"/>
    <w:rsid w:val="6C552F0B"/>
    <w:rsid w:val="6C8C67B7"/>
    <w:rsid w:val="6C9D744C"/>
    <w:rsid w:val="6D167928"/>
    <w:rsid w:val="6D26299B"/>
    <w:rsid w:val="6D2D20B0"/>
    <w:rsid w:val="6D4772EC"/>
    <w:rsid w:val="6D8019BE"/>
    <w:rsid w:val="6D9078AF"/>
    <w:rsid w:val="6DAA3FEF"/>
    <w:rsid w:val="6DB8406F"/>
    <w:rsid w:val="6DBF657D"/>
    <w:rsid w:val="6DC0172B"/>
    <w:rsid w:val="6DCB690C"/>
    <w:rsid w:val="6DD41A5B"/>
    <w:rsid w:val="6DDD0A07"/>
    <w:rsid w:val="6DDF784E"/>
    <w:rsid w:val="6DF43C2E"/>
    <w:rsid w:val="6DF51CA3"/>
    <w:rsid w:val="6DF80910"/>
    <w:rsid w:val="6E8335BD"/>
    <w:rsid w:val="6E8E12EF"/>
    <w:rsid w:val="6E972936"/>
    <w:rsid w:val="6EA72328"/>
    <w:rsid w:val="6ECB392F"/>
    <w:rsid w:val="6ED446C5"/>
    <w:rsid w:val="6ED44ED9"/>
    <w:rsid w:val="6ED679F5"/>
    <w:rsid w:val="6F2A7D94"/>
    <w:rsid w:val="6F7C5A5F"/>
    <w:rsid w:val="6F8331F1"/>
    <w:rsid w:val="6FA764C4"/>
    <w:rsid w:val="6FAE1A09"/>
    <w:rsid w:val="6FCC7526"/>
    <w:rsid w:val="6FD75BF8"/>
    <w:rsid w:val="6FE50A20"/>
    <w:rsid w:val="704C4F43"/>
    <w:rsid w:val="70595206"/>
    <w:rsid w:val="707723D0"/>
    <w:rsid w:val="7097406F"/>
    <w:rsid w:val="70F5661B"/>
    <w:rsid w:val="71360107"/>
    <w:rsid w:val="713B688E"/>
    <w:rsid w:val="715D5348"/>
    <w:rsid w:val="718F4E34"/>
    <w:rsid w:val="71B7463E"/>
    <w:rsid w:val="71D43752"/>
    <w:rsid w:val="71E1327D"/>
    <w:rsid w:val="71F1796A"/>
    <w:rsid w:val="72097E34"/>
    <w:rsid w:val="72154626"/>
    <w:rsid w:val="72262B5D"/>
    <w:rsid w:val="72283FF7"/>
    <w:rsid w:val="722E7212"/>
    <w:rsid w:val="723A0474"/>
    <w:rsid w:val="725923E4"/>
    <w:rsid w:val="72864BF7"/>
    <w:rsid w:val="729023FC"/>
    <w:rsid w:val="72F5541E"/>
    <w:rsid w:val="734B3290"/>
    <w:rsid w:val="73634A7D"/>
    <w:rsid w:val="73A34F95"/>
    <w:rsid w:val="73C0646E"/>
    <w:rsid w:val="73DD3744"/>
    <w:rsid w:val="742222F5"/>
    <w:rsid w:val="74476126"/>
    <w:rsid w:val="74706664"/>
    <w:rsid w:val="747F3682"/>
    <w:rsid w:val="749C4185"/>
    <w:rsid w:val="74E72F23"/>
    <w:rsid w:val="75067759"/>
    <w:rsid w:val="751F2C26"/>
    <w:rsid w:val="752E6DCD"/>
    <w:rsid w:val="754233E4"/>
    <w:rsid w:val="7551380D"/>
    <w:rsid w:val="75592E61"/>
    <w:rsid w:val="755D1127"/>
    <w:rsid w:val="75600BE5"/>
    <w:rsid w:val="7564475C"/>
    <w:rsid w:val="75801411"/>
    <w:rsid w:val="7583797F"/>
    <w:rsid w:val="758B02BC"/>
    <w:rsid w:val="75D20F1D"/>
    <w:rsid w:val="75DA2C18"/>
    <w:rsid w:val="75E874BC"/>
    <w:rsid w:val="75F54412"/>
    <w:rsid w:val="760D5058"/>
    <w:rsid w:val="761D08E0"/>
    <w:rsid w:val="765D347C"/>
    <w:rsid w:val="766308F1"/>
    <w:rsid w:val="76633D26"/>
    <w:rsid w:val="76826699"/>
    <w:rsid w:val="7696084C"/>
    <w:rsid w:val="76AC673B"/>
    <w:rsid w:val="76C87133"/>
    <w:rsid w:val="76CD08D5"/>
    <w:rsid w:val="76DB4B92"/>
    <w:rsid w:val="76FD013A"/>
    <w:rsid w:val="77052AA4"/>
    <w:rsid w:val="77136511"/>
    <w:rsid w:val="7717430A"/>
    <w:rsid w:val="77340A39"/>
    <w:rsid w:val="77351FD0"/>
    <w:rsid w:val="77472422"/>
    <w:rsid w:val="77543075"/>
    <w:rsid w:val="777F31F2"/>
    <w:rsid w:val="77805856"/>
    <w:rsid w:val="77856527"/>
    <w:rsid w:val="779416A9"/>
    <w:rsid w:val="77D1700D"/>
    <w:rsid w:val="77E15F71"/>
    <w:rsid w:val="77EC04CC"/>
    <w:rsid w:val="7814321C"/>
    <w:rsid w:val="78775729"/>
    <w:rsid w:val="787E7C64"/>
    <w:rsid w:val="78A42DB0"/>
    <w:rsid w:val="78A656AB"/>
    <w:rsid w:val="78AE02E7"/>
    <w:rsid w:val="78B2245C"/>
    <w:rsid w:val="78D063FA"/>
    <w:rsid w:val="78E172CC"/>
    <w:rsid w:val="78EA1D1F"/>
    <w:rsid w:val="7904172F"/>
    <w:rsid w:val="790F7E27"/>
    <w:rsid w:val="792A231A"/>
    <w:rsid w:val="79316829"/>
    <w:rsid w:val="797E66A9"/>
    <w:rsid w:val="798518A4"/>
    <w:rsid w:val="79A97383"/>
    <w:rsid w:val="79DD09BA"/>
    <w:rsid w:val="79E27E8B"/>
    <w:rsid w:val="79F850CE"/>
    <w:rsid w:val="79FD443C"/>
    <w:rsid w:val="7A1D1975"/>
    <w:rsid w:val="7A3E5150"/>
    <w:rsid w:val="7A4670D6"/>
    <w:rsid w:val="7A4F7B0A"/>
    <w:rsid w:val="7A534B63"/>
    <w:rsid w:val="7A565D7A"/>
    <w:rsid w:val="7A615382"/>
    <w:rsid w:val="7A67303B"/>
    <w:rsid w:val="7AAB1D04"/>
    <w:rsid w:val="7AB24BBE"/>
    <w:rsid w:val="7ABA4368"/>
    <w:rsid w:val="7ACC2F08"/>
    <w:rsid w:val="7AD05746"/>
    <w:rsid w:val="7AF75AAB"/>
    <w:rsid w:val="7B257FFD"/>
    <w:rsid w:val="7B273D20"/>
    <w:rsid w:val="7B343476"/>
    <w:rsid w:val="7B3D5BB4"/>
    <w:rsid w:val="7B5A2978"/>
    <w:rsid w:val="7B5A7E4C"/>
    <w:rsid w:val="7B667AF9"/>
    <w:rsid w:val="7B7468F8"/>
    <w:rsid w:val="7BAE260E"/>
    <w:rsid w:val="7BC10593"/>
    <w:rsid w:val="7BEE0103"/>
    <w:rsid w:val="7C0A0FE4"/>
    <w:rsid w:val="7C254906"/>
    <w:rsid w:val="7C590818"/>
    <w:rsid w:val="7C7C10F6"/>
    <w:rsid w:val="7C853BEA"/>
    <w:rsid w:val="7C881368"/>
    <w:rsid w:val="7C95557C"/>
    <w:rsid w:val="7CB314D6"/>
    <w:rsid w:val="7CBE50AF"/>
    <w:rsid w:val="7CE27788"/>
    <w:rsid w:val="7D0C32F1"/>
    <w:rsid w:val="7D0F408D"/>
    <w:rsid w:val="7D2012E9"/>
    <w:rsid w:val="7D3905FD"/>
    <w:rsid w:val="7D491C6C"/>
    <w:rsid w:val="7D5429C0"/>
    <w:rsid w:val="7D6E6D43"/>
    <w:rsid w:val="7D831878"/>
    <w:rsid w:val="7DB57A34"/>
    <w:rsid w:val="7DC9372F"/>
    <w:rsid w:val="7DE60973"/>
    <w:rsid w:val="7DEF0916"/>
    <w:rsid w:val="7E066731"/>
    <w:rsid w:val="7E0E55E6"/>
    <w:rsid w:val="7E1E5218"/>
    <w:rsid w:val="7E801752"/>
    <w:rsid w:val="7E9A4E1F"/>
    <w:rsid w:val="7EA47CF8"/>
    <w:rsid w:val="7EA7723A"/>
    <w:rsid w:val="7ED71E7C"/>
    <w:rsid w:val="7EF56FBB"/>
    <w:rsid w:val="7F0768EB"/>
    <w:rsid w:val="7F143BEC"/>
    <w:rsid w:val="7F160BF6"/>
    <w:rsid w:val="7F4339B5"/>
    <w:rsid w:val="7F715AF2"/>
    <w:rsid w:val="7F886E69"/>
    <w:rsid w:val="7FF30F3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unhideWhenUsed/>
    <w:qFormat/>
    <w:uiPriority w:val="99"/>
    <w:pPr>
      <w:ind w:left="1400" w:leftChars="140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6"/>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9"/>
    <w:qFormat/>
    <w:uiPriority w:val="0"/>
    <w:rPr>
      <w:b/>
      <w:bCs/>
    </w:rPr>
  </w:style>
  <w:style w:type="paragraph" w:styleId="62">
    <w:name w:val="Body Text First Indent 2"/>
    <w:basedOn w:val="27"/>
    <w:next w:val="1"/>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Char"/>
    <w:qFormat/>
    <w:uiPriority w:val="0"/>
    <w:rPr>
      <w:rFonts w:ascii="Arial" w:hAnsi="Arial" w:eastAsia="黑体"/>
      <w:b/>
      <w:kern w:val="2"/>
      <w:sz w:val="32"/>
      <w:lang w:val="en-US" w:eastAsia="zh-CN"/>
    </w:rPr>
  </w:style>
  <w:style w:type="character" w:customStyle="1" w:styleId="81">
    <w:name w:val="标题 1 字符"/>
    <w:qFormat/>
    <w:uiPriority w:val="9"/>
    <w:rPr>
      <w:rFonts w:ascii="Arial" w:hAnsi="Arial" w:eastAsia="黑体" w:cs="Arial"/>
      <w:b/>
      <w:bCs/>
      <w:snapToGrid w:val="0"/>
      <w:kern w:val="44"/>
      <w:sz w:val="44"/>
      <w:szCs w:val="44"/>
    </w:rPr>
  </w:style>
  <w:style w:type="character" w:customStyle="1" w:styleId="82">
    <w:name w:val="标题 3 字符"/>
    <w:qFormat/>
    <w:uiPriority w:val="9"/>
    <w:rPr>
      <w:b/>
      <w:bCs/>
      <w:kern w:val="2"/>
      <w:sz w:val="32"/>
      <w:szCs w:val="32"/>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character" w:customStyle="1" w:styleId="84">
    <w:name w:val="标题 5 Char"/>
    <w:link w:val="6"/>
    <w:qFormat/>
    <w:uiPriority w:val="9"/>
    <w:rPr>
      <w:b/>
      <w:bCs/>
      <w:kern w:val="2"/>
      <w:sz w:val="28"/>
      <w:szCs w:val="2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Unresolved Mention"/>
    <w:basedOn w:val="7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14762</Words>
  <Characters>15857</Characters>
  <Lines>334</Lines>
  <Paragraphs>94</Paragraphs>
  <TotalTime>6</TotalTime>
  <ScaleCrop>false</ScaleCrop>
  <LinksUpToDate>false</LinksUpToDate>
  <CharactersWithSpaces>16273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2024-11-07T02:47:00Z</dcterms:created>
  <dc:creator>玥</dc:creator>
  <cp:lastModifiedBy>郭富城</cp:lastModifiedBy>
  <cp:lastPrinted>2023-06-17T15:37:00Z</cp:lastPrinted>
  <dcterms:modified xsi:type="dcterms:W3CDTF">2024-11-19T02:23:19Z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67C4FE29E53945B6B3F857E4A9FAB698_13</vt:lpwstr>
  </property>
</Properties>
</file>