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C27EA">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48"/>
          <w:szCs w:val="48"/>
          <w:highlight w:val="none"/>
          <w:lang w:val="en-US" w:eastAsia="zh-CN"/>
        </w:rPr>
        <w:t>嵊州市人民医院血液透析设备（血透机）采购项目</w:t>
      </w:r>
    </w:p>
    <w:p w14:paraId="06861FE1">
      <w:pPr>
        <w:jc w:val="center"/>
        <w:rPr>
          <w:rFonts w:hint="eastAsia" w:ascii="仿宋" w:hAnsi="仿宋" w:eastAsia="仿宋" w:cs="仿宋"/>
          <w:b/>
          <w:color w:val="auto"/>
          <w:sz w:val="32"/>
          <w:szCs w:val="32"/>
          <w:highlight w:val="none"/>
          <w:lang w:eastAsia="zh-CN"/>
        </w:rPr>
      </w:pPr>
    </w:p>
    <w:p w14:paraId="3CD59D27">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SXWH2024-11-20</w:t>
      </w:r>
    </w:p>
    <w:p w14:paraId="286F7F49">
      <w:pPr>
        <w:jc w:val="center"/>
        <w:outlineLvl w:val="0"/>
        <w:rPr>
          <w:rFonts w:hint="eastAsia" w:ascii="仿宋" w:hAnsi="仿宋" w:eastAsia="仿宋" w:cs="仿宋"/>
          <w:b/>
          <w:color w:val="auto"/>
          <w:sz w:val="52"/>
          <w:szCs w:val="52"/>
          <w:highlight w:val="none"/>
        </w:rPr>
      </w:pPr>
    </w:p>
    <w:p w14:paraId="3BE8ABF5">
      <w:pPr>
        <w:jc w:val="center"/>
        <w:outlineLvl w:val="0"/>
        <w:rPr>
          <w:rFonts w:hint="eastAsia" w:ascii="仿宋" w:hAnsi="仿宋" w:eastAsia="仿宋" w:cs="仿宋"/>
          <w:b/>
          <w:color w:val="auto"/>
          <w:sz w:val="52"/>
          <w:szCs w:val="52"/>
          <w:highlight w:val="none"/>
        </w:rPr>
      </w:pPr>
    </w:p>
    <w:p w14:paraId="55A4A791">
      <w:pPr>
        <w:pStyle w:val="24"/>
        <w:rPr>
          <w:rFonts w:hint="eastAsia"/>
          <w:color w:val="auto"/>
        </w:rPr>
      </w:pPr>
    </w:p>
    <w:p w14:paraId="6D293B3B">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14:paraId="7AA8F352">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14:paraId="5224CB36">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14:paraId="0F5ECF23">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14:paraId="7E7C92A4">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14:paraId="60DD8862">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件</w:t>
      </w:r>
    </w:p>
    <w:p w14:paraId="0B857D7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FDC29C3">
      <w:pPr>
        <w:rPr>
          <w:rFonts w:hint="eastAsia"/>
          <w:color w:val="auto"/>
        </w:rPr>
      </w:pPr>
    </w:p>
    <w:p w14:paraId="3122A88D">
      <w:pPr>
        <w:rPr>
          <w:rFonts w:hint="eastAsia"/>
          <w:color w:val="auto"/>
        </w:rPr>
      </w:pPr>
    </w:p>
    <w:p w14:paraId="3E7D8001">
      <w:pPr>
        <w:pStyle w:val="19"/>
        <w:numPr>
          <w:ilvl w:val="0"/>
          <w:numId w:val="0"/>
        </w:numPr>
        <w:jc w:val="both"/>
        <w:rPr>
          <w:rFonts w:hint="eastAsia"/>
          <w:color w:val="auto"/>
        </w:rPr>
      </w:pPr>
    </w:p>
    <w:p w14:paraId="14E3D365">
      <w:pPr>
        <w:rPr>
          <w:rFonts w:hint="eastAsia"/>
          <w:color w:val="auto"/>
        </w:rPr>
      </w:pPr>
    </w:p>
    <w:p w14:paraId="64A25F10">
      <w:pPr>
        <w:rPr>
          <w:rFonts w:hint="eastAsia"/>
          <w:color w:val="auto"/>
        </w:rPr>
      </w:pPr>
    </w:p>
    <w:p w14:paraId="5A56A643">
      <w:pPr>
        <w:rPr>
          <w:rFonts w:hint="eastAsia"/>
          <w:color w:val="auto"/>
        </w:rPr>
      </w:pPr>
    </w:p>
    <w:tbl>
      <w:tblPr>
        <w:tblStyle w:val="64"/>
        <w:tblW w:w="7919" w:type="dxa"/>
        <w:jc w:val="center"/>
        <w:tblLayout w:type="fixed"/>
        <w:tblCellMar>
          <w:top w:w="0" w:type="dxa"/>
          <w:left w:w="108" w:type="dxa"/>
          <w:bottom w:w="0" w:type="dxa"/>
          <w:right w:w="108" w:type="dxa"/>
        </w:tblCellMar>
      </w:tblPr>
      <w:tblGrid>
        <w:gridCol w:w="2533"/>
        <w:gridCol w:w="5386"/>
      </w:tblGrid>
      <w:tr w14:paraId="4D3183AA">
        <w:tblPrEx>
          <w:tblCellMar>
            <w:top w:w="0" w:type="dxa"/>
            <w:left w:w="108" w:type="dxa"/>
            <w:bottom w:w="0" w:type="dxa"/>
            <w:right w:w="108" w:type="dxa"/>
          </w:tblCellMar>
        </w:tblPrEx>
        <w:trPr>
          <w:trHeight w:val="610" w:hRule="atLeast"/>
          <w:jc w:val="center"/>
        </w:trPr>
        <w:tc>
          <w:tcPr>
            <w:tcW w:w="2533" w:type="dxa"/>
          </w:tcPr>
          <w:p w14:paraId="36BA20A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14:paraId="2AAEF812">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嵊州市人民医院</w:t>
            </w:r>
          </w:p>
        </w:tc>
      </w:tr>
      <w:tr w14:paraId="063E5391">
        <w:tblPrEx>
          <w:tblCellMar>
            <w:top w:w="0" w:type="dxa"/>
            <w:left w:w="108" w:type="dxa"/>
            <w:bottom w:w="0" w:type="dxa"/>
            <w:right w:w="108" w:type="dxa"/>
          </w:tblCellMar>
        </w:tblPrEx>
        <w:trPr>
          <w:trHeight w:val="610" w:hRule="atLeast"/>
          <w:jc w:val="center"/>
        </w:trPr>
        <w:tc>
          <w:tcPr>
            <w:tcW w:w="2533" w:type="dxa"/>
          </w:tcPr>
          <w:p w14:paraId="3083835F">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0345957"/>
              </w:rPr>
              <w:t>采购代理机</w:t>
            </w:r>
            <w:r>
              <w:rPr>
                <w:rFonts w:hint="eastAsia" w:ascii="仿宋" w:hAnsi="仿宋" w:eastAsia="仿宋" w:cs="仿宋"/>
                <w:color w:val="auto"/>
                <w:spacing w:val="3"/>
                <w:w w:val="87"/>
                <w:kern w:val="0"/>
                <w:sz w:val="32"/>
                <w:szCs w:val="32"/>
                <w:highlight w:val="none"/>
                <w:fitText w:val="1680" w:id="190345957"/>
              </w:rPr>
              <w:t>构</w:t>
            </w:r>
            <w:r>
              <w:rPr>
                <w:rFonts w:hint="eastAsia" w:ascii="仿宋" w:hAnsi="仿宋" w:eastAsia="仿宋" w:cs="仿宋"/>
                <w:color w:val="auto"/>
                <w:sz w:val="32"/>
                <w:szCs w:val="32"/>
                <w:highlight w:val="none"/>
              </w:rPr>
              <w:t>：</w:t>
            </w:r>
          </w:p>
        </w:tc>
        <w:tc>
          <w:tcPr>
            <w:tcW w:w="5386" w:type="dxa"/>
          </w:tcPr>
          <w:p w14:paraId="28926FC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绍兴市文汇项目管理有限公司</w:t>
            </w:r>
          </w:p>
        </w:tc>
      </w:tr>
      <w:tr w14:paraId="193A8341">
        <w:tblPrEx>
          <w:tblCellMar>
            <w:top w:w="0" w:type="dxa"/>
            <w:left w:w="108" w:type="dxa"/>
            <w:bottom w:w="0" w:type="dxa"/>
            <w:right w:w="108" w:type="dxa"/>
          </w:tblCellMar>
        </w:tblPrEx>
        <w:trPr>
          <w:trHeight w:val="610" w:hRule="atLeast"/>
          <w:jc w:val="center"/>
        </w:trPr>
        <w:tc>
          <w:tcPr>
            <w:tcW w:w="2533" w:type="dxa"/>
            <w:vAlign w:val="center"/>
          </w:tcPr>
          <w:p w14:paraId="37462A0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14:paraId="004D7173">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嵊州市采购监管</w:t>
            </w:r>
          </w:p>
        </w:tc>
      </w:tr>
      <w:tr w14:paraId="576F3CAE">
        <w:tblPrEx>
          <w:tblCellMar>
            <w:top w:w="0" w:type="dxa"/>
            <w:left w:w="108" w:type="dxa"/>
            <w:bottom w:w="0" w:type="dxa"/>
            <w:right w:w="108" w:type="dxa"/>
          </w:tblCellMar>
        </w:tblPrEx>
        <w:trPr>
          <w:trHeight w:val="610" w:hRule="atLeast"/>
          <w:jc w:val="center"/>
        </w:trPr>
        <w:tc>
          <w:tcPr>
            <w:tcW w:w="7919" w:type="dxa"/>
            <w:gridSpan w:val="2"/>
          </w:tcPr>
          <w:p w14:paraId="6BCD1611">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月</w:t>
            </w:r>
          </w:p>
        </w:tc>
      </w:tr>
    </w:tbl>
    <w:p w14:paraId="6C2EC86D">
      <w:pPr>
        <w:pStyle w:val="64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6B528A">
      <w:pPr>
        <w:pStyle w:val="64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69E3464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F46813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26281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0689153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1ADC6C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52A402D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11424E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B937B0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B8AD2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6EBAE7">
      <w:pPr>
        <w:spacing w:line="360" w:lineRule="auto"/>
        <w:ind w:firstLine="549" w:firstLineChars="229"/>
        <w:rPr>
          <w:rFonts w:hint="eastAsia" w:ascii="仿宋" w:hAnsi="仿宋" w:eastAsia="仿宋" w:cs="仿宋"/>
          <w:color w:val="auto"/>
          <w:sz w:val="24"/>
          <w:highlight w:val="none"/>
        </w:rPr>
      </w:pPr>
    </w:p>
    <w:p w14:paraId="35835433">
      <w:pPr>
        <w:spacing w:line="360" w:lineRule="auto"/>
        <w:ind w:firstLine="549" w:firstLineChars="229"/>
        <w:rPr>
          <w:rFonts w:hint="eastAsia" w:ascii="仿宋" w:hAnsi="仿宋" w:eastAsia="仿宋" w:cs="仿宋"/>
          <w:color w:val="auto"/>
          <w:sz w:val="24"/>
          <w:highlight w:val="none"/>
        </w:rPr>
      </w:pPr>
    </w:p>
    <w:p w14:paraId="5CFCCA8E">
      <w:pPr>
        <w:spacing w:line="360" w:lineRule="auto"/>
        <w:ind w:firstLine="549" w:firstLineChars="229"/>
        <w:rPr>
          <w:rFonts w:hint="eastAsia" w:ascii="仿宋" w:hAnsi="仿宋" w:eastAsia="仿宋" w:cs="仿宋"/>
          <w:color w:val="auto"/>
          <w:sz w:val="24"/>
          <w:highlight w:val="none"/>
        </w:rPr>
      </w:pPr>
    </w:p>
    <w:p w14:paraId="48FF14E1">
      <w:pPr>
        <w:spacing w:line="360" w:lineRule="auto"/>
        <w:ind w:firstLine="549" w:firstLineChars="229"/>
        <w:rPr>
          <w:rFonts w:hint="eastAsia" w:ascii="仿宋" w:hAnsi="仿宋" w:eastAsia="仿宋" w:cs="仿宋"/>
          <w:color w:val="auto"/>
          <w:sz w:val="24"/>
          <w:highlight w:val="none"/>
        </w:rPr>
      </w:pPr>
    </w:p>
    <w:p w14:paraId="34FB283A">
      <w:pPr>
        <w:spacing w:line="360" w:lineRule="auto"/>
        <w:ind w:firstLine="549" w:firstLineChars="229"/>
        <w:rPr>
          <w:rFonts w:hint="eastAsia" w:ascii="仿宋" w:hAnsi="仿宋" w:eastAsia="仿宋" w:cs="仿宋"/>
          <w:color w:val="auto"/>
          <w:sz w:val="24"/>
          <w:highlight w:val="none"/>
        </w:rPr>
      </w:pPr>
    </w:p>
    <w:p w14:paraId="68B79C3E">
      <w:pPr>
        <w:spacing w:line="360" w:lineRule="auto"/>
        <w:ind w:firstLine="549" w:firstLineChars="229"/>
        <w:rPr>
          <w:rFonts w:hint="eastAsia" w:ascii="仿宋" w:hAnsi="仿宋" w:eastAsia="仿宋" w:cs="仿宋"/>
          <w:color w:val="auto"/>
          <w:sz w:val="24"/>
          <w:highlight w:val="none"/>
        </w:rPr>
      </w:pPr>
    </w:p>
    <w:p w14:paraId="4CE220BF">
      <w:pPr>
        <w:spacing w:line="360" w:lineRule="auto"/>
        <w:ind w:firstLine="549" w:firstLineChars="229"/>
        <w:rPr>
          <w:rFonts w:hint="eastAsia" w:ascii="仿宋" w:hAnsi="仿宋" w:eastAsia="仿宋" w:cs="仿宋"/>
          <w:color w:val="auto"/>
          <w:sz w:val="24"/>
          <w:highlight w:val="none"/>
        </w:rPr>
      </w:pPr>
    </w:p>
    <w:p w14:paraId="20402125">
      <w:pPr>
        <w:spacing w:line="360" w:lineRule="auto"/>
        <w:ind w:firstLine="549" w:firstLineChars="229"/>
        <w:rPr>
          <w:rFonts w:hint="eastAsia" w:ascii="仿宋" w:hAnsi="仿宋" w:eastAsia="仿宋" w:cs="仿宋"/>
          <w:color w:val="auto"/>
          <w:sz w:val="24"/>
          <w:highlight w:val="none"/>
        </w:rPr>
      </w:pPr>
    </w:p>
    <w:p w14:paraId="1D1747C3">
      <w:pPr>
        <w:spacing w:line="360" w:lineRule="auto"/>
        <w:ind w:firstLine="549" w:firstLineChars="229"/>
        <w:rPr>
          <w:rFonts w:hint="eastAsia" w:ascii="仿宋" w:hAnsi="仿宋" w:eastAsia="仿宋" w:cs="仿宋"/>
          <w:color w:val="auto"/>
          <w:sz w:val="24"/>
          <w:highlight w:val="none"/>
        </w:rPr>
      </w:pPr>
    </w:p>
    <w:p w14:paraId="6085D749">
      <w:pPr>
        <w:spacing w:line="360" w:lineRule="auto"/>
        <w:ind w:firstLine="549" w:firstLineChars="229"/>
        <w:rPr>
          <w:rFonts w:hint="eastAsia" w:ascii="仿宋" w:hAnsi="仿宋" w:eastAsia="仿宋" w:cs="仿宋"/>
          <w:color w:val="auto"/>
          <w:sz w:val="24"/>
          <w:highlight w:val="none"/>
        </w:rPr>
      </w:pPr>
    </w:p>
    <w:p w14:paraId="10151932">
      <w:pPr>
        <w:spacing w:line="360" w:lineRule="auto"/>
        <w:ind w:firstLine="549" w:firstLineChars="229"/>
        <w:rPr>
          <w:rFonts w:hint="eastAsia" w:ascii="仿宋" w:hAnsi="仿宋" w:eastAsia="仿宋" w:cs="仿宋"/>
          <w:color w:val="auto"/>
          <w:sz w:val="24"/>
          <w:highlight w:val="none"/>
        </w:rPr>
      </w:pPr>
    </w:p>
    <w:p w14:paraId="77AA5A5D">
      <w:pPr>
        <w:spacing w:line="360" w:lineRule="auto"/>
        <w:rPr>
          <w:rFonts w:hint="eastAsia" w:ascii="仿宋" w:hAnsi="仿宋" w:eastAsia="仿宋" w:cs="仿宋"/>
          <w:color w:val="auto"/>
          <w:sz w:val="24"/>
          <w:highlight w:val="none"/>
        </w:rPr>
      </w:pPr>
    </w:p>
    <w:bookmarkEnd w:id="1"/>
    <w:p w14:paraId="2D15E67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E23FBF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14:paraId="007093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12D302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38ED63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嵊州市人民医院血液透析设备（血透机）采购项目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5</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3</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31</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14</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lang w:val="en-US" w:eastAsia="zh-CN"/>
        </w:rPr>
        <w:t>0</w:t>
      </w:r>
      <w:r>
        <w:rPr>
          <w:rStyle w:val="78"/>
          <w:rFonts w:hint="eastAsia" w:ascii="仿宋" w:hAnsi="仿宋" w:eastAsia="仿宋" w:cs="仿宋"/>
          <w:bCs/>
          <w:snapToGrid/>
          <w:color w:val="auto"/>
          <w:kern w:val="2"/>
          <w:sz w:val="24"/>
          <w:szCs w:val="24"/>
          <w:highlight w:val="none"/>
        </w:rPr>
        <w:t>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65B2F8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D235B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SXWH2024-11-20</w:t>
      </w:r>
    </w:p>
    <w:p w14:paraId="019162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嵊州市人民医院血液透析设备（血透机）采购项目</w:t>
      </w:r>
    </w:p>
    <w:p w14:paraId="209E156C">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lang w:val="en-US" w:eastAsia="zh-CN"/>
        </w:rPr>
        <w:t>60万元。</w:t>
      </w:r>
    </w:p>
    <w:p w14:paraId="7AE746B0">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bCs w:val="0"/>
          <w:color w:val="auto"/>
          <w:sz w:val="24"/>
          <w:highlight w:val="none"/>
          <w:lang w:val="en-US"/>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lang w:val="en-US" w:eastAsia="zh-CN"/>
        </w:rPr>
        <w:t>60万元。</w:t>
      </w:r>
    </w:p>
    <w:p w14:paraId="3CD19DB4">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4"/>
        <w:tblW w:w="885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3370"/>
        <w:gridCol w:w="1282"/>
        <w:gridCol w:w="1731"/>
        <w:gridCol w:w="1533"/>
      </w:tblGrid>
      <w:tr w14:paraId="35A4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4" w:hRule="exact"/>
        </w:trPr>
        <w:tc>
          <w:tcPr>
            <w:tcW w:w="934" w:type="dxa"/>
            <w:noWrap w:val="0"/>
            <w:vAlign w:val="center"/>
          </w:tcPr>
          <w:p w14:paraId="4102A939">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序号</w:t>
            </w:r>
          </w:p>
        </w:tc>
        <w:tc>
          <w:tcPr>
            <w:tcW w:w="3370" w:type="dxa"/>
            <w:noWrap w:val="0"/>
            <w:vAlign w:val="center"/>
          </w:tcPr>
          <w:p w14:paraId="60F5A692">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采购内容</w:t>
            </w:r>
          </w:p>
        </w:tc>
        <w:tc>
          <w:tcPr>
            <w:tcW w:w="1282" w:type="dxa"/>
            <w:noWrap w:val="0"/>
            <w:vAlign w:val="center"/>
          </w:tcPr>
          <w:p w14:paraId="576880AB">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数量</w:t>
            </w:r>
          </w:p>
        </w:tc>
        <w:tc>
          <w:tcPr>
            <w:tcW w:w="1731" w:type="dxa"/>
            <w:noWrap w:val="0"/>
            <w:vAlign w:val="center"/>
          </w:tcPr>
          <w:p w14:paraId="6C411C6C">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预算金额</w:t>
            </w:r>
          </w:p>
        </w:tc>
        <w:tc>
          <w:tcPr>
            <w:tcW w:w="1533" w:type="dxa"/>
            <w:noWrap w:val="0"/>
            <w:vAlign w:val="center"/>
          </w:tcPr>
          <w:p w14:paraId="7846758B">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备注</w:t>
            </w:r>
          </w:p>
        </w:tc>
      </w:tr>
      <w:tr w14:paraId="2A93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934" w:type="dxa"/>
            <w:noWrap w:val="0"/>
            <w:vAlign w:val="center"/>
          </w:tcPr>
          <w:p w14:paraId="78FC55D7">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w:t>
            </w:r>
          </w:p>
        </w:tc>
        <w:tc>
          <w:tcPr>
            <w:tcW w:w="3370" w:type="dxa"/>
            <w:noWrap w:val="0"/>
            <w:vAlign w:val="center"/>
          </w:tcPr>
          <w:p w14:paraId="091402DE">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血液透析设备（血透机）</w:t>
            </w:r>
          </w:p>
        </w:tc>
        <w:tc>
          <w:tcPr>
            <w:tcW w:w="1282" w:type="dxa"/>
            <w:noWrap w:val="0"/>
            <w:vAlign w:val="center"/>
          </w:tcPr>
          <w:p w14:paraId="71FD4D35">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5套</w:t>
            </w:r>
          </w:p>
        </w:tc>
        <w:tc>
          <w:tcPr>
            <w:tcW w:w="1731" w:type="dxa"/>
            <w:noWrap w:val="0"/>
            <w:vAlign w:val="center"/>
          </w:tcPr>
          <w:p w14:paraId="7A83827E">
            <w:pPr>
              <w:pStyle w:val="5"/>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60万元</w:t>
            </w:r>
          </w:p>
        </w:tc>
        <w:tc>
          <w:tcPr>
            <w:tcW w:w="1533" w:type="dxa"/>
            <w:noWrap w:val="0"/>
            <w:vAlign w:val="center"/>
          </w:tcPr>
          <w:p w14:paraId="09DDE1D1">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允许进口</w:t>
            </w:r>
          </w:p>
        </w:tc>
      </w:tr>
    </w:tbl>
    <w:p w14:paraId="33316B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val="0"/>
          <w:bCs/>
          <w:snapToGrid/>
          <w:color w:val="auto"/>
          <w:kern w:val="2"/>
          <w:sz w:val="24"/>
          <w:szCs w:val="24"/>
          <w:highlight w:val="none"/>
          <w:lang w:val="en-US" w:eastAsia="zh-CN" w:bidi="ar-SA"/>
        </w:rPr>
        <w:t>6.合同履行期限：按双方合同约定条款执行。</w:t>
      </w:r>
    </w:p>
    <w:p w14:paraId="662E60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5DF0B97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774B5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B798F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7EE3C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81D93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D0945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专门面向中小企业</w:t>
      </w:r>
    </w:p>
    <w:p w14:paraId="115199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货物全部由符合政策要求的中小企业制造，提供中小企业声明函；</w:t>
      </w:r>
    </w:p>
    <w:p w14:paraId="7AB0C8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货物全部由符合政策要求的小微企业制造，提供中小企业声明函；</w:t>
      </w:r>
    </w:p>
    <w:p w14:paraId="3C49B52E">
      <w:pPr>
        <w:keepNext w:val="0"/>
        <w:keepLines w:val="0"/>
        <w:pageBreakBefore w:val="0"/>
        <w:widowControl/>
        <w:kinsoku/>
        <w:wordWrap/>
        <w:overflowPunct/>
        <w:topLinePunct w:val="0"/>
        <w:autoSpaceDE/>
        <w:autoSpaceDN/>
        <w:bidi w:val="0"/>
        <w:adjustRightInd w:val="0"/>
        <w:snapToGrid w:val="0"/>
        <w:spacing w:line="360" w:lineRule="auto"/>
        <w:ind w:firstLine="514" w:firstLineChars="200"/>
        <w:textAlignment w:val="auto"/>
        <w:rPr>
          <w:rFonts w:hint="eastAsia" w:ascii="仿宋" w:hAnsi="仿宋" w:eastAsia="仿宋" w:cs="仿宋"/>
          <w:b/>
          <w:bCs/>
          <w:color w:val="auto"/>
          <w:kern w:val="0"/>
          <w:sz w:val="24"/>
        </w:rPr>
      </w:pPr>
      <w:r>
        <w:rPr>
          <w:rFonts w:hint="eastAsia" w:ascii="仿宋" w:hAnsi="仿宋" w:eastAsia="仿宋" w:cs="仿宋"/>
          <w:b/>
          <w:bCs/>
          <w:color w:val="auto"/>
          <w:spacing w:val="8"/>
          <w:kern w:val="0"/>
          <w:sz w:val="24"/>
          <w:highlight w:val="none"/>
        </w:rPr>
        <w:t>4.本项目的特定资格要求：</w:t>
      </w:r>
      <w:r>
        <w:rPr>
          <w:rFonts w:hint="eastAsia" w:ascii="仿宋" w:hAnsi="仿宋" w:eastAsia="仿宋" w:cs="仿宋"/>
          <w:b/>
          <w:bCs/>
          <w:color w:val="auto"/>
          <w:spacing w:val="8"/>
          <w:kern w:val="0"/>
          <w:sz w:val="24"/>
          <w:highlight w:val="none"/>
          <w:lang w:eastAsia="zh-CN"/>
        </w:rPr>
        <w:t>投标人须为医疗器械合法经营或生产企业，投标产品属第三类医疗器械的，投标人提供有效的医疗器械生产或经营许可证，投标产品属第二类医疗器械的，投标人提供有效的医疗器械生产许可证或经营备案凭证。</w:t>
      </w:r>
    </w:p>
    <w:p w14:paraId="00D5EB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29A90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81E815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lang w:val="en-US" w:eastAsia="zh-CN"/>
        </w:rPr>
        <w:t>2025年3月10日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EF186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579A6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14:paraId="4A0FBEE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5F2ED1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D40D27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25D486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82A30B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p>
    <w:p w14:paraId="7836200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22650CD">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68F40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55BFB2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502DD3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40F274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9A4A9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B567B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A9440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3032AB4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41863F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嵊州市人民医院</w:t>
      </w:r>
    </w:p>
    <w:p w14:paraId="7619C4C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地    址：嵊州市</w:t>
      </w:r>
      <w:r>
        <w:rPr>
          <w:rFonts w:hint="eastAsia" w:ascii="仿宋" w:hAnsi="仿宋" w:eastAsia="仿宋" w:cs="仿宋"/>
          <w:color w:val="auto"/>
          <w:sz w:val="24"/>
          <w:highlight w:val="none"/>
          <w:lang w:val="en-US" w:eastAsia="zh-CN"/>
        </w:rPr>
        <w:t>丹桂路666号</w:t>
      </w:r>
    </w:p>
    <w:p w14:paraId="78F41DC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黄老师</w:t>
      </w:r>
    </w:p>
    <w:p w14:paraId="2A68E2C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0575-83036223</w:t>
      </w:r>
    </w:p>
    <w:p w14:paraId="3D62BC4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魏老师</w:t>
      </w:r>
    </w:p>
    <w:p w14:paraId="02053A8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w:t>
      </w:r>
      <w:r>
        <w:rPr>
          <w:rFonts w:hint="eastAsia" w:ascii="仿宋" w:hAnsi="仿宋" w:eastAsia="仿宋" w:cs="仿宋"/>
          <w:color w:val="auto"/>
          <w:sz w:val="24"/>
          <w:highlight w:val="none"/>
        </w:rPr>
        <w:t>83018871</w:t>
      </w:r>
      <w:r>
        <w:rPr>
          <w:rFonts w:hint="eastAsia" w:ascii="仿宋" w:hAnsi="仿宋" w:eastAsia="仿宋" w:cs="仿宋"/>
          <w:color w:val="auto"/>
          <w:sz w:val="24"/>
          <w:highlight w:val="none"/>
          <w:lang w:val="en-US" w:eastAsia="zh-CN"/>
        </w:rPr>
        <w:t xml:space="preserve">  </w:t>
      </w:r>
    </w:p>
    <w:p w14:paraId="36878B09">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28359020"/>
      <w:bookmarkStart w:id="11" w:name="_Toc3539380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7365B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14:paraId="7ACEC5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14:paraId="04C0131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章科学</w:t>
      </w:r>
    </w:p>
    <w:p w14:paraId="60143F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 </w:t>
      </w:r>
    </w:p>
    <w:p w14:paraId="2F2238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裘文燕</w:t>
      </w:r>
      <w:r>
        <w:rPr>
          <w:rFonts w:hint="eastAsia" w:ascii="仿宋" w:hAnsi="仿宋" w:eastAsia="仿宋" w:cs="仿宋"/>
          <w:color w:val="auto"/>
          <w:sz w:val="24"/>
          <w:highlight w:val="none"/>
        </w:rPr>
        <w:t xml:space="preserve">             </w:t>
      </w:r>
    </w:p>
    <w:p w14:paraId="605545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14:paraId="366F62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9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0A064C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w:t>
      </w:r>
      <w:r>
        <w:rPr>
          <w:rFonts w:hint="eastAsia" w:ascii="仿宋" w:hAnsi="仿宋" w:eastAsia="仿宋" w:cs="仿宋"/>
          <w:color w:val="auto"/>
          <w:sz w:val="24"/>
          <w:highlight w:val="none"/>
          <w:lang w:val="en-US" w:eastAsia="zh-CN"/>
        </w:rPr>
        <w:t>嵊州市采购监管</w:t>
      </w:r>
    </w:p>
    <w:p w14:paraId="63E772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w:t>
      </w:r>
      <w:r>
        <w:rPr>
          <w:rFonts w:hint="eastAsia" w:ascii="仿宋" w:hAnsi="仿宋" w:eastAsia="仿宋" w:cs="仿宋"/>
          <w:color w:val="auto"/>
          <w:sz w:val="24"/>
          <w:highlight w:val="none"/>
          <w:lang w:eastAsia="zh-CN"/>
        </w:rPr>
        <w:t>嵊州市三江街道国资综合大楼1004室</w:t>
      </w:r>
      <w:r>
        <w:rPr>
          <w:rFonts w:hint="eastAsia" w:ascii="仿宋" w:hAnsi="仿宋" w:eastAsia="仿宋" w:cs="仿宋"/>
          <w:color w:val="auto"/>
          <w:sz w:val="24"/>
          <w:highlight w:val="none"/>
          <w:lang w:val="en-US" w:eastAsia="zh-CN"/>
        </w:rPr>
        <w:t xml:space="preserve">  </w:t>
      </w:r>
    </w:p>
    <w:p w14:paraId="02A7983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郑老师</w:t>
      </w:r>
    </w:p>
    <w:p w14:paraId="189A07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559A5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14:paraId="138834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73B3D7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14:paraId="60BC8E60">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3A63CB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857F68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0045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CF520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A955E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CC7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FF78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6B8E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E70D60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398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70" w:type="dxa"/>
            <w:vAlign w:val="center"/>
          </w:tcPr>
          <w:p w14:paraId="3B9335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6E351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资格审查方式：资格后审。</w:t>
            </w:r>
          </w:p>
        </w:tc>
      </w:tr>
      <w:tr w14:paraId="5674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938D7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DA7FC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5D3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B374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E5672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8AF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16805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DF630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587904E7">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ECA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9F23A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593B3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14:paraId="081B9903">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14:paraId="4B382581">
            <w:pPr>
              <w:keepNext w:val="0"/>
              <w:keepLines w:val="0"/>
              <w:pageBreakBefore w:val="0"/>
              <w:widowControl w:val="0"/>
              <w:numPr>
                <w:ilvl w:val="0"/>
                <w:numId w:val="0"/>
              </w:numPr>
              <w:kinsoku/>
              <w:wordWrap/>
              <w:overflowPunct/>
              <w:topLinePunct w:val="0"/>
              <w:bidi w:val="0"/>
              <w:adjustRightInd w:val="0"/>
              <w:spacing w:line="44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每份电子投标文件应包括资格证明文件、</w:t>
            </w:r>
            <w:r>
              <w:rPr>
                <w:rFonts w:hint="eastAsia" w:ascii="仿宋" w:hAnsi="仿宋" w:eastAsia="仿宋" w:cs="仿宋"/>
                <w:color w:val="auto"/>
                <w:sz w:val="24"/>
                <w:highlight w:val="none"/>
                <w:lang w:val="en-US" w:eastAsia="zh-CN"/>
              </w:rPr>
              <w:t>商务</w:t>
            </w:r>
            <w:r>
              <w:rPr>
                <w:rFonts w:hint="eastAsia" w:ascii="仿宋" w:hAnsi="仿宋" w:eastAsia="仿宋" w:cs="仿宋"/>
                <w:color w:val="auto"/>
                <w:sz w:val="24"/>
                <w:highlight w:val="none"/>
              </w:rPr>
              <w:t>技术文件及报价文件三部分内容。</w:t>
            </w:r>
          </w:p>
          <w:p w14:paraId="4E961D48">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如中标，中标人须在中标公示结束后三个工作日内根据采购人要求提供纸质投标文件（与电子投标文件一致）至少</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份，在领取中标通知书时递交至代理公司（邮寄地址：嵊州市官河南路339号量子芯座11楼1105室），如与电子投标文件不符或未在规定时间内提供纸质投标文件（与电子投标文件一致）的将影响中标人领取中标通知书。</w:t>
            </w:r>
          </w:p>
          <w:p w14:paraId="735D4884">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14:paraId="2BB2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F5C0C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7B0915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9F2EB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21E7D3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00C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F42CC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8D96A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84568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69AFAE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4EEDCD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17B83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51A4F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D38EC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0B93B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FB391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FE80CD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98D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EC9DA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42D42B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336E1260">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E009A1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74F8140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76029A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A9EBEB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CC9357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ACCEA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54C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CF8B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14:paraId="30CBE85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06" w:type="dxa"/>
            <w:vAlign w:val="center"/>
          </w:tcPr>
          <w:p w14:paraId="37D8A6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14:paraId="7E2AED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☑可以采购进口产品，</w:t>
            </w:r>
            <w:r>
              <w:rPr>
                <w:rFonts w:hint="eastAsia" w:ascii="仿宋" w:hAnsi="仿宋" w:eastAsia="仿宋" w:cs="仿宋"/>
                <w:color w:val="auto"/>
                <w:kern w:val="0"/>
                <w:sz w:val="24"/>
                <w:szCs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FE4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12D989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14:paraId="0D1C29D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14:paraId="0F94D4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血液透析设备（血透机）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8A01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857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BB744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14:paraId="20B4744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14:paraId="0ECA23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14:paraId="77FE9306">
            <w:pPr>
              <w:keepNext w:val="0"/>
              <w:keepLines w:val="0"/>
              <w:pageBreakBefore w:val="0"/>
              <w:widowControl w:val="0"/>
              <w:numPr>
                <w:ilvl w:val="0"/>
                <w:numId w:val="4"/>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血液透析设备（血透机）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14:paraId="17C5AF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14:paraId="2CB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6820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14:paraId="09EF71E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14:paraId="7CE9EF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AFF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6DF8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7DF2FE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135140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044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321A17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038B30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63B2CD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D38C7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BC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0977B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14:paraId="1A302A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EDDB5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嵊州市公共资源交易</w:t>
            </w:r>
            <w:r>
              <w:rPr>
                <w:rFonts w:hint="eastAsia" w:ascii="仿宋" w:hAnsi="仿宋" w:eastAsia="仿宋" w:cs="仿宋"/>
                <w:color w:val="auto"/>
                <w:sz w:val="24"/>
                <w:highlight w:val="none"/>
              </w:rPr>
              <w:t>平台责令整改、暂停交易的投标人，在此期间将被拒绝参与政府采购活动。</w:t>
            </w:r>
          </w:p>
        </w:tc>
      </w:tr>
      <w:tr w14:paraId="31A0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046E0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5E14AB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3A0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D575B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6F4609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嵊州市公共资源交易平台</w:t>
            </w:r>
            <w:r>
              <w:rPr>
                <w:rFonts w:hint="eastAsia" w:ascii="仿宋" w:hAnsi="仿宋" w:eastAsia="仿宋" w:cs="仿宋"/>
                <w:color w:val="auto"/>
                <w:sz w:val="24"/>
                <w:highlight w:val="none"/>
              </w:rPr>
              <w:t>查看下载。</w:t>
            </w:r>
          </w:p>
        </w:tc>
      </w:tr>
      <w:tr w14:paraId="6E85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E0C01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0C3606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5ECAB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B3B1E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27382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FD8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0AD54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48B727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1F210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613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1E761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58A80E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E72AF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BD1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C71B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4C141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文件，否则视为不符合相关要求。</w:t>
            </w:r>
          </w:p>
          <w:p w14:paraId="1FEF78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文件的，视为符合了相关要求。</w:t>
            </w:r>
          </w:p>
        </w:tc>
      </w:tr>
      <w:tr w14:paraId="41DE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ED1F13A">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75FBE97">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1"/>
                <w:lang w:val="en-US" w:eastAsia="zh-CN" w:bidi="ar-SA"/>
              </w:rPr>
              <w:t>推荐中标候选人数量：</w:t>
            </w:r>
            <w:r>
              <w:rPr>
                <w:rFonts w:hint="eastAsia" w:ascii="仿宋" w:hAnsi="仿宋" w:eastAsia="仿宋" w:cs="仿宋"/>
                <w:b w:val="0"/>
                <w:bCs w:val="0"/>
                <w:snapToGrid w:val="0"/>
                <w:color w:val="auto"/>
                <w:kern w:val="2"/>
                <w:sz w:val="24"/>
                <w:szCs w:val="21"/>
                <w:lang w:val="en-US" w:eastAsia="zh-CN" w:bidi="ar-SA"/>
              </w:rPr>
              <w:t>1名。</w:t>
            </w:r>
          </w:p>
        </w:tc>
      </w:tr>
      <w:tr w14:paraId="6E3D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9083B51">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07AF4E86">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093E82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①按代理协议约定的内容，中标供应商需支付以下费用，根据项目的中标金额，采用差额定率累进法进行计算，具体费率标准如下，请在投标报价中自行考虑：</w:t>
            </w:r>
          </w:p>
          <w:tbl>
            <w:tblPr>
              <w:tblStyle w:val="64"/>
              <w:tblW w:w="7958" w:type="dxa"/>
              <w:tblInd w:w="91" w:type="dxa"/>
              <w:tblLayout w:type="fixed"/>
              <w:tblCellMar>
                <w:top w:w="0" w:type="dxa"/>
                <w:left w:w="108" w:type="dxa"/>
                <w:bottom w:w="0" w:type="dxa"/>
                <w:right w:w="108" w:type="dxa"/>
              </w:tblCellMar>
            </w:tblPr>
            <w:tblGrid>
              <w:gridCol w:w="3610"/>
              <w:gridCol w:w="2202"/>
              <w:gridCol w:w="2146"/>
            </w:tblGrid>
            <w:tr w14:paraId="43B60911">
              <w:tblPrEx>
                <w:tblCellMar>
                  <w:top w:w="0" w:type="dxa"/>
                  <w:left w:w="108" w:type="dxa"/>
                  <w:bottom w:w="0" w:type="dxa"/>
                  <w:right w:w="108" w:type="dxa"/>
                </w:tblCellMar>
              </w:tblPrEx>
              <w:trPr>
                <w:trHeight w:val="880" w:hRule="atLeast"/>
              </w:trPr>
              <w:tc>
                <w:tcPr>
                  <w:tcW w:w="3610"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7EC9C3F1">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              服务类型</w:t>
                  </w:r>
                </w:p>
                <w:p w14:paraId="55C6C13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金额（万元）        </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19AA9033">
                  <w:pPr>
                    <w:widowControl/>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货物招标</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7A6B7FE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服务招标</w:t>
                  </w:r>
                </w:p>
              </w:tc>
            </w:tr>
            <w:tr w14:paraId="122FA167">
              <w:tblPrEx>
                <w:tblCellMar>
                  <w:top w:w="0" w:type="dxa"/>
                  <w:left w:w="108" w:type="dxa"/>
                  <w:bottom w:w="0" w:type="dxa"/>
                  <w:right w:w="108" w:type="dxa"/>
                </w:tblCellMar>
              </w:tblPrEx>
              <w:trPr>
                <w:trHeight w:val="346" w:hRule="atLeast"/>
              </w:trPr>
              <w:tc>
                <w:tcPr>
                  <w:tcW w:w="3610" w:type="dxa"/>
                  <w:tcBorders>
                    <w:top w:val="single" w:color="000000" w:sz="4" w:space="0"/>
                    <w:left w:val="single" w:color="000000" w:sz="4" w:space="0"/>
                    <w:bottom w:val="single" w:color="000000" w:sz="4" w:space="0"/>
                    <w:right w:val="single" w:color="000000" w:sz="4" w:space="0"/>
                  </w:tcBorders>
                  <w:noWrap/>
                  <w:vAlign w:val="center"/>
                </w:tcPr>
                <w:p w14:paraId="0EACE66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30以下部分</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1748C910">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64BAE71E">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r>
            <w:tr w14:paraId="77580E99">
              <w:tblPrEx>
                <w:tblCellMar>
                  <w:top w:w="0" w:type="dxa"/>
                  <w:left w:w="108" w:type="dxa"/>
                  <w:bottom w:w="0" w:type="dxa"/>
                  <w:right w:w="108" w:type="dxa"/>
                </w:tblCellMar>
              </w:tblPrEx>
              <w:trPr>
                <w:trHeight w:val="346" w:hRule="atLeast"/>
              </w:trPr>
              <w:tc>
                <w:tcPr>
                  <w:tcW w:w="3610" w:type="dxa"/>
                  <w:tcBorders>
                    <w:top w:val="single" w:color="000000" w:sz="4" w:space="0"/>
                    <w:left w:val="single" w:color="000000" w:sz="4" w:space="0"/>
                    <w:bottom w:val="single" w:color="000000" w:sz="4" w:space="0"/>
                    <w:right w:val="single" w:color="000000" w:sz="4" w:space="0"/>
                  </w:tcBorders>
                  <w:noWrap/>
                  <w:vAlign w:val="center"/>
                </w:tcPr>
                <w:p w14:paraId="5C4A180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30-100部分</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3A063525">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70B11DE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r>
            <w:tr w14:paraId="7435E184">
              <w:tblPrEx>
                <w:tblCellMar>
                  <w:top w:w="0" w:type="dxa"/>
                  <w:left w:w="108" w:type="dxa"/>
                  <w:bottom w:w="0" w:type="dxa"/>
                  <w:right w:w="108" w:type="dxa"/>
                </w:tblCellMar>
              </w:tblPrEx>
              <w:trPr>
                <w:trHeight w:val="346" w:hRule="atLeast"/>
              </w:trPr>
              <w:tc>
                <w:tcPr>
                  <w:tcW w:w="3610" w:type="dxa"/>
                  <w:tcBorders>
                    <w:top w:val="single" w:color="000000" w:sz="4" w:space="0"/>
                    <w:left w:val="single" w:color="000000" w:sz="4" w:space="0"/>
                    <w:bottom w:val="single" w:color="000000" w:sz="4" w:space="0"/>
                    <w:right w:val="single" w:color="000000" w:sz="4" w:space="0"/>
                  </w:tcBorders>
                  <w:noWrap/>
                  <w:vAlign w:val="center"/>
                </w:tcPr>
                <w:p w14:paraId="56F59E7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100-500部分</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751DFED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0.6%</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67A693D4">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0.5%</w:t>
                  </w:r>
                </w:p>
              </w:tc>
            </w:tr>
            <w:tr w14:paraId="7557305C">
              <w:tblPrEx>
                <w:tblCellMar>
                  <w:top w:w="0" w:type="dxa"/>
                  <w:left w:w="108" w:type="dxa"/>
                  <w:bottom w:w="0" w:type="dxa"/>
                  <w:right w:w="108" w:type="dxa"/>
                </w:tblCellMar>
              </w:tblPrEx>
              <w:trPr>
                <w:trHeight w:val="376" w:hRule="atLeast"/>
              </w:trPr>
              <w:tc>
                <w:tcPr>
                  <w:tcW w:w="3610" w:type="dxa"/>
                  <w:tcBorders>
                    <w:top w:val="single" w:color="000000" w:sz="4" w:space="0"/>
                    <w:left w:val="single" w:color="000000" w:sz="4" w:space="0"/>
                    <w:bottom w:val="single" w:color="000000" w:sz="4" w:space="0"/>
                    <w:right w:val="single" w:color="000000" w:sz="4" w:space="0"/>
                  </w:tcBorders>
                  <w:noWrap/>
                  <w:vAlign w:val="center"/>
                </w:tcPr>
                <w:p w14:paraId="32CEC1E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500以上部分</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4B8A51B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0.3%</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071BE07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0.2%</w:t>
                  </w:r>
                </w:p>
              </w:tc>
            </w:tr>
          </w:tbl>
          <w:p w14:paraId="2879CFF3">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14:paraId="749CD096">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14:paraId="763045D6">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14:paraId="2C19764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14:paraId="777A0D9B">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14:paraId="599B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E8953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14:paraId="10D9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E92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注：中标人放弃中标资格或因质疑、投诉被取消预中标资格或不能履行合同的，</w:t>
            </w:r>
            <w:r>
              <w:rPr>
                <w:rFonts w:hint="eastAsia" w:ascii="仿宋" w:hAnsi="仿宋" w:eastAsia="仿宋" w:cs="仿宋"/>
                <w:b/>
                <w:color w:val="auto"/>
                <w:sz w:val="24"/>
                <w:highlight w:val="none"/>
                <w:lang w:val="en-US" w:eastAsia="zh-CN"/>
              </w:rPr>
              <w:t>本项目组织</w:t>
            </w:r>
            <w:r>
              <w:rPr>
                <w:rFonts w:hint="eastAsia" w:ascii="仿宋" w:hAnsi="仿宋" w:eastAsia="仿宋" w:cs="仿宋"/>
                <w:b/>
                <w:color w:val="auto"/>
                <w:sz w:val="24"/>
                <w:highlight w:val="none"/>
              </w:rPr>
              <w:t>重新招标。</w:t>
            </w:r>
          </w:p>
        </w:tc>
      </w:tr>
      <w:bookmarkEnd w:id="4"/>
    </w:tbl>
    <w:p w14:paraId="71240912">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0B45330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43A03E2">
      <w:pPr>
        <w:snapToGrid w:val="0"/>
        <w:spacing w:line="288" w:lineRule="auto"/>
        <w:jc w:val="left"/>
        <w:rPr>
          <w:rFonts w:hint="eastAsia" w:ascii="仿宋" w:hAnsi="仿宋" w:eastAsia="仿宋" w:cs="仿宋"/>
          <w:b/>
          <w:color w:val="auto"/>
          <w:sz w:val="24"/>
        </w:rPr>
      </w:pPr>
      <w:r>
        <w:rPr>
          <w:rFonts w:hint="eastAsia" w:ascii="仿宋" w:hAnsi="仿宋" w:eastAsia="仿宋" w:cs="仿宋"/>
          <w:b/>
          <w:color w:val="auto"/>
          <w:sz w:val="24"/>
        </w:rPr>
        <w:t>1. 项目说明</w:t>
      </w:r>
    </w:p>
    <w:p w14:paraId="162A5079">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14:paraId="1C37958C">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14:paraId="0EBF84D3">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8A3693E">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14:paraId="36BB5857">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690CD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w:t>
      </w:r>
      <w:r>
        <w:rPr>
          <w:rFonts w:hint="eastAsia" w:ascii="仿宋" w:hAnsi="仿宋" w:eastAsia="仿宋" w:cs="仿宋"/>
          <w:color w:val="auto"/>
          <w:sz w:val="24"/>
          <w:highlight w:val="none"/>
          <w:lang w:val="en-US" w:eastAsia="zh-CN"/>
        </w:rPr>
        <w:t>嵊州市人民医院（合同中的甲方）</w:t>
      </w:r>
      <w:r>
        <w:rPr>
          <w:rFonts w:hint="eastAsia" w:ascii="仿宋" w:hAnsi="仿宋" w:eastAsia="仿宋" w:cs="仿宋"/>
          <w:color w:val="auto"/>
          <w:sz w:val="24"/>
          <w:highlight w:val="none"/>
        </w:rPr>
        <w:t>。</w:t>
      </w:r>
    </w:p>
    <w:p w14:paraId="2C209C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w:t>
      </w:r>
    </w:p>
    <w:p w14:paraId="0A9AF4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 “投标人”系指响应招标、参加投标竞争的法人、其他组织或者自然人。</w:t>
      </w:r>
      <w:r>
        <w:rPr>
          <w:rFonts w:hint="eastAsia" w:ascii="仿宋" w:hAnsi="仿宋" w:eastAsia="仿宋" w:cs="仿宋"/>
          <w:color w:val="auto"/>
          <w:sz w:val="24"/>
        </w:rPr>
        <w:t>经评审产生并经批准的投标人为中标候选人，经公告无异议，并签订合同后的中标人为供应商（合同中的乙方）</w:t>
      </w:r>
      <w:r>
        <w:rPr>
          <w:rFonts w:hint="eastAsia" w:ascii="仿宋" w:hAnsi="仿宋" w:eastAsia="仿宋" w:cs="仿宋"/>
          <w:color w:val="auto"/>
          <w:sz w:val="24"/>
          <w:lang w:eastAsia="zh-CN"/>
        </w:rPr>
        <w:t>。</w:t>
      </w:r>
    </w:p>
    <w:p w14:paraId="5D1CA3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政府采购监督管理部门</w:t>
      </w:r>
      <w:r>
        <w:rPr>
          <w:rFonts w:hint="eastAsia" w:ascii="仿宋" w:hAnsi="仿宋" w:eastAsia="仿宋" w:cs="仿宋"/>
          <w:color w:val="auto"/>
          <w:sz w:val="24"/>
          <w:highlight w:val="none"/>
          <w:lang w:val="en-US" w:eastAsia="zh-CN"/>
        </w:rPr>
        <w:t>。</w:t>
      </w:r>
    </w:p>
    <w:p w14:paraId="330612C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“产品”系指供方按招标文件规定，经合法途径取得的，须向采购人提供的一切产品、保险、税金、安装、施工、调试、备品备件、工具、手册及其它有关技术资料和材料。</w:t>
      </w:r>
    </w:p>
    <w:p w14:paraId="6C0412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rPr>
        <w:t>“服务”系指招标文件规定投标人须承担的安装、调试、技术协助、校准、培训、技术指导以及其他类似的义务。</w:t>
      </w:r>
    </w:p>
    <w:p w14:paraId="1D5E6F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2.7</w:t>
      </w:r>
      <w:r>
        <w:rPr>
          <w:rFonts w:hint="eastAsia" w:ascii="仿宋" w:hAnsi="仿宋" w:eastAsia="仿宋" w:cs="仿宋"/>
          <w:color w:val="auto"/>
          <w:sz w:val="24"/>
        </w:rPr>
        <w:t>“项目”系指投标人按招标文件规定向采购人提供的产品和服务。</w:t>
      </w:r>
    </w:p>
    <w:p w14:paraId="2146D5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lang w:val="en-US" w:eastAsia="zh-CN"/>
        </w:rPr>
        <w:t>2.8</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054F58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w:t>
      </w:r>
      <w:r>
        <w:rPr>
          <w:rFonts w:hint="eastAsia" w:ascii="仿宋" w:hAnsi="仿宋" w:eastAsia="仿宋" w:cs="仿宋"/>
          <w:color w:val="auto"/>
          <w:sz w:val="24"/>
        </w:rPr>
        <w:t>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4A05BC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10</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0B5046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11</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lang w:eastAsia="zh-CN"/>
        </w:rPr>
        <w:t>☑</w:t>
      </w:r>
      <w:r>
        <w:rPr>
          <w:rFonts w:hint="eastAsia" w:ascii="仿宋" w:hAnsi="仿宋" w:eastAsia="仿宋" w:cs="仿宋"/>
          <w:color w:val="auto"/>
          <w:sz w:val="24"/>
        </w:rPr>
        <w:t>”系指适用本项目的要求，“☐”系指不适用本项目的要求。</w:t>
      </w:r>
    </w:p>
    <w:p w14:paraId="3098A9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因特殊原因需要使用冠以法定名称的业务专用章的，投标时须提供《业务专用章使用说明函》(详见附件)</w:t>
      </w:r>
    </w:p>
    <w:p w14:paraId="4FFFE5E4">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E8CEF9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EC34A0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3C35604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0ADDEB6">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C41436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7E6CC48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2B127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84B04E5">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ED436CD">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D99C02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6D267E1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16CD7D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7D724A4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151BF1A">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14:paraId="6AF27B2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4985BAC1">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D2B0B3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17ACE19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A3E0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517A9C1D">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14:paraId="6E3D64BC">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6E201120">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0BAB30B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29D51EA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14:paraId="47D6D23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517021D2">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060BE9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8E2BDB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D9F0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11296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D01EB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8095715">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8471A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CB8B30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577D3EB">
      <w:pPr>
        <w:pStyle w:val="15"/>
        <w:numPr>
          <w:ilvl w:val="0"/>
          <w:numId w:val="0"/>
        </w:numPr>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14:paraId="75E5EB2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6BE4B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047C9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97AD8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4DB40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CAFA1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67342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53EE17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B03DC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2D403F6">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0ECB64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900B7C1">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F24C1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926AA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A04ED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A73E9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1B519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55BCC41">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B9F4BE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ED4281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AAD285A">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7ED6090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41CC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D5DF19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营业执照扫描件；</w:t>
      </w:r>
    </w:p>
    <w:p w14:paraId="0388076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14:paraId="6BBFC9D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14:paraId="67648C5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41BDB6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2.1.5落实政府采购政策需满足的资格要求（如果有）；</w:t>
      </w:r>
    </w:p>
    <w:p w14:paraId="3A092C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w:t>
      </w:r>
      <w:r>
        <w:rPr>
          <w:rFonts w:hint="eastAsia" w:ascii="仿宋" w:hAnsi="仿宋" w:eastAsia="仿宋" w:cs="仿宋"/>
          <w:b/>
          <w:bCs/>
          <w:color w:val="auto"/>
          <w:sz w:val="24"/>
          <w:highlight w:val="none"/>
          <w:lang w:val="en-US" w:eastAsia="zh-CN"/>
        </w:rPr>
        <w:t>本项目的特定资格要求：投标人须为医疗器械合法经营或生产企业，投标产品属第三类医疗器械的，投标人提供有效的医疗器械生产或经营许可证，投标产品属第二类医疗器械的，投标人提供有效的医疗器械生产许可证或经营备案凭证。</w:t>
      </w:r>
    </w:p>
    <w:p w14:paraId="1F8A429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2.1.7解密后半小时内提供《政府采购活动现场确认声明书》，发送至邮箱984537027@qq.com。</w:t>
      </w:r>
    </w:p>
    <w:p w14:paraId="446B94A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8EEE00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14:paraId="42674C8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14:paraId="444140A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3营业执照扫描件；</w:t>
      </w:r>
    </w:p>
    <w:p w14:paraId="516624B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14:paraId="2E5E49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6E61485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2.1.6</w:t>
      </w:r>
      <w:r>
        <w:rPr>
          <w:rFonts w:hint="eastAsia" w:ascii="仿宋" w:hAnsi="仿宋" w:eastAsia="仿宋" w:cs="仿宋"/>
          <w:color w:val="auto"/>
          <w:sz w:val="24"/>
          <w:highlight w:val="none"/>
        </w:rPr>
        <w:t>法定代表人授权委托书；</w:t>
      </w:r>
    </w:p>
    <w:p w14:paraId="67C94DE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授权代表社保证明；</w:t>
      </w:r>
    </w:p>
    <w:p w14:paraId="62A8DE6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法定代表人身份证明书；</w:t>
      </w:r>
    </w:p>
    <w:p w14:paraId="67A81DA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2.2.9医疗器械生产或经营许可证（属于药字号的，提供药品生产或经营许可证）、医疗器械注册证及登记表扫描件；</w:t>
      </w:r>
    </w:p>
    <w:p w14:paraId="79FE13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2.2.10商务资信响应表、技术偏离表；</w:t>
      </w:r>
    </w:p>
    <w:p w14:paraId="797281C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2.2.11覆盖招标范围的代理证明（制造商出具的授权书及分级代理授权书），须明确授权范围、授权期限；</w:t>
      </w:r>
    </w:p>
    <w:p w14:paraId="654FE90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2.2.12主要业绩证明；</w:t>
      </w:r>
    </w:p>
    <w:p w14:paraId="4C59352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2.2.13项目小组人员名单；</w:t>
      </w:r>
    </w:p>
    <w:p w14:paraId="50101CB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2.2.14所投标项评标标准相应的商务技术资料；</w:t>
      </w:r>
    </w:p>
    <w:p w14:paraId="4C5723F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2.2.15廉政承诺书；</w:t>
      </w:r>
    </w:p>
    <w:p w14:paraId="727224C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2.2.16投标人需要说明的其他文件和说明（格式自拟）；</w:t>
      </w:r>
    </w:p>
    <w:p w14:paraId="5FE13D1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2.2.17</w:t>
      </w:r>
      <w:r>
        <w:rPr>
          <w:rFonts w:hint="eastAsia" w:ascii="仿宋" w:hAnsi="仿宋" w:eastAsia="仿宋" w:cs="仿宋"/>
          <w:color w:val="auto"/>
          <w:sz w:val="24"/>
          <w:highlight w:val="none"/>
          <w:lang w:val="zh-CN" w:eastAsia="zh-CN"/>
        </w:rPr>
        <w:t>投标人应提供针对项目的完整技术解决方案：</w:t>
      </w:r>
    </w:p>
    <w:p w14:paraId="68FCB6B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针对本项目的完整技术解决方案和实施方案；详细阐述项目方案的实现思路及关键技术；符合本项目对当前和未来发展的要求；以及对功能设计和实施计划的建议；</w:t>
      </w:r>
    </w:p>
    <w:p w14:paraId="50684B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kern w:val="0"/>
          <w:sz w:val="24"/>
          <w:lang w:val="zh-CN"/>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p>
    <w:p w14:paraId="3AA907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2.2.18</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14:paraId="49BA965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9272406">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BD6B0C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投标报价明细表；</w:t>
      </w:r>
    </w:p>
    <w:p w14:paraId="10F2283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14:paraId="1A88D09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残疾人福利性单位声明函（如果有）。</w:t>
      </w:r>
    </w:p>
    <w:p w14:paraId="4E1CC03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DCAD77B">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9C4F3F8">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81EB14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7D502D4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4FF8DED">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9E4E1EB">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893BC2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007E4C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B2CE8C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AD2851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5F4AF12">
      <w:pPr>
        <w:spacing w:line="288" w:lineRule="auto"/>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95827D0">
      <w:pPr>
        <w:spacing w:line="288" w:lineRule="auto"/>
        <w:jc w:val="left"/>
        <w:rPr>
          <w:rFonts w:ascii="仿宋" w:hAnsi="仿宋" w:eastAsia="仿宋" w:cs="仿宋"/>
          <w:b/>
          <w:color w:val="auto"/>
          <w:sz w:val="24"/>
        </w:rPr>
      </w:pPr>
      <w:r>
        <w:rPr>
          <w:rFonts w:hint="eastAsia" w:ascii="仿宋" w:hAnsi="仿宋" w:eastAsia="仿宋" w:cs="仿宋"/>
          <w:color w:val="auto"/>
          <w:sz w:val="24"/>
          <w:highlight w:val="none"/>
          <w:lang w:val="en-US" w:eastAsia="zh-CN"/>
        </w:rPr>
        <w:t>4.7</w:t>
      </w:r>
      <w:r>
        <w:rPr>
          <w:rFonts w:hint="eastAsia" w:ascii="仿宋" w:hAnsi="仿宋" w:eastAsia="仿宋" w:cs="仿宋"/>
          <w:b/>
          <w:color w:val="auto"/>
          <w:sz w:val="24"/>
        </w:rPr>
        <w:t>电子投标文件部分：投标人应根据“政采云供应商项目采购-电子招投标操作指南”及本招标文件规定的格式和顺序编制电子投标文件并进行关联定位。</w:t>
      </w:r>
    </w:p>
    <w:p w14:paraId="53A9BA2C">
      <w:pPr>
        <w:pStyle w:val="13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7CCFF4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D836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0E345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7BC69AF">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B33CA4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0B41C0E">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2E5769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8F4823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FAD934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F0BF7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BA391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9A5B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57949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1.4主持人宣布商务技术得分及无效（废）投标情形（如有），公布经商务技术评审符合招标文件要求的投标人名单及其商务技术得分。</w:t>
      </w:r>
    </w:p>
    <w:p w14:paraId="27D962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82F14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47CFB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52F8F4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FC18BE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9B189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B846B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E46BF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48F3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A78F3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B6BFF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EB340F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88883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E1EA4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1CCA2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449BCC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A0CF9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3C013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768D1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3317F1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378358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1FE10E1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8A319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855DD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14:paraId="43B4E9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4F0C1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5A722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ACD982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65313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3583F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96D14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690C2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FAF3E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A5604C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7C79C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DDDDD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2DA83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0AD83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B4540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0F368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1D25A9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F5BF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165A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E776D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45E30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9456E95">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28F52E0">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763677C">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9FD01E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4B4B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FB4C9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0C1E3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15267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61B3C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1BFD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0B984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14:paraId="12398E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702053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14F3C6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156045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14:paraId="4F59A6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r>
        <w:rPr>
          <w:rFonts w:hint="eastAsia" w:ascii="仿宋" w:hAnsi="仿宋" w:eastAsia="仿宋" w:cs="仿宋"/>
          <w:b/>
          <w:color w:val="auto"/>
          <w:sz w:val="24"/>
          <w:highlight w:val="none"/>
          <w:lang w:eastAsia="zh-CN"/>
        </w:rPr>
        <w:t>；</w:t>
      </w:r>
    </w:p>
    <w:p w14:paraId="73E6F6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8.13</w:t>
      </w:r>
      <w:r>
        <w:rPr>
          <w:rFonts w:hint="eastAsia" w:ascii="仿宋" w:hAnsi="仿宋" w:eastAsia="仿宋" w:cs="仿宋"/>
          <w:b/>
          <w:color w:val="auto"/>
          <w:sz w:val="24"/>
          <w:highlight w:val="none"/>
        </w:rPr>
        <w:t>投标文件含有采购人不能接受的附加条件；</w:t>
      </w:r>
    </w:p>
    <w:p w14:paraId="6EB59E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0EEDA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14:paraId="4DC123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投标文件“商务技术文件资料”部分中出现《开标一览表》相关内容的；</w:t>
      </w:r>
    </w:p>
    <w:p w14:paraId="24D1E9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014823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14:paraId="79C6D9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14:paraId="544B8C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14:paraId="6C92F3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14:paraId="35C45E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14:paraId="6B44AA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14:paraId="14D47E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14:paraId="4DEA8B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14:paraId="138599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14:paraId="0EC689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14:paraId="0A3418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14:paraId="50F736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14:paraId="02D160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14:paraId="7D50E2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14:paraId="31B382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4D6611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14:paraId="075AB3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14:paraId="0BE2C9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14:paraId="7B5D63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14:paraId="69CCA6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14:paraId="6FD078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14:paraId="10E1C2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14:paraId="1C5BED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14:paraId="03387F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评标委员会认定有重大偏差或实质性不响应招标文件要求的；</w:t>
      </w:r>
    </w:p>
    <w:p w14:paraId="4A02AD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投标文件出现不是唯一的、有选择性投标报价的；</w:t>
      </w:r>
    </w:p>
    <w:p w14:paraId="273025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其他违反法律、法规的情形。</w:t>
      </w:r>
    </w:p>
    <w:p w14:paraId="2EDF18AE">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A3681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7163C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FF0842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39C2F57E">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75236290"/>
      <w:bookmarkEnd w:id="21"/>
      <w:bookmarkStart w:id="22" w:name="_Hlt68057669"/>
      <w:bookmarkEnd w:id="22"/>
      <w:bookmarkStart w:id="23" w:name="_Hlt68072990"/>
      <w:bookmarkEnd w:id="23"/>
      <w:bookmarkStart w:id="24" w:name="_Hlt68403820"/>
      <w:bookmarkEnd w:id="24"/>
      <w:bookmarkStart w:id="25" w:name="_Hlt68073093"/>
      <w:bookmarkEnd w:id="25"/>
      <w:bookmarkStart w:id="26" w:name="_Hlt74730295"/>
      <w:bookmarkEnd w:id="26"/>
      <w:bookmarkStart w:id="27" w:name="_Hlt74729768"/>
      <w:bookmarkEnd w:id="27"/>
      <w:bookmarkStart w:id="28" w:name="_Hlt75236101"/>
      <w:bookmarkEnd w:id="28"/>
      <w:bookmarkStart w:id="29" w:name="_Hlt68072998"/>
      <w:bookmarkEnd w:id="29"/>
      <w:bookmarkStart w:id="30" w:name="_Hlt74707468"/>
      <w:bookmarkEnd w:id="30"/>
      <w:bookmarkStart w:id="31" w:name="_Hlt75236011"/>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2ADEC425">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36C9C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07570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37758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EB796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C7A7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9BC80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BD7C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EFB6D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E6C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4DC293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F3332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eastAsia="zh-CN"/>
        </w:rPr>
        <w:t>平台</w:t>
      </w:r>
      <w:r>
        <w:rPr>
          <w:rFonts w:hint="eastAsia" w:ascii="仿宋" w:hAnsi="仿宋" w:eastAsia="仿宋" w:cs="仿宋"/>
          <w:color w:val="auto"/>
          <w:sz w:val="24"/>
          <w:highlight w:val="none"/>
        </w:rPr>
        <w:t>）发布中标公告，中标公告期限为1个工作日。</w:t>
      </w:r>
    </w:p>
    <w:p w14:paraId="6361F0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14:paraId="4D0451C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31717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E9AF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5DE392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B077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577A3E4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4995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601A64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567F1E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515162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F7226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32A75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657584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B5FD2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FB4C88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67328BB4">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A73692">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35AC83F">
      <w:pPr>
        <w:pStyle w:val="33"/>
        <w:spacing w:line="27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default" w:ascii="仿宋" w:hAnsi="仿宋" w:eastAsia="仿宋" w:cs="仿宋"/>
          <w:b w:val="0"/>
          <w:bCs w:val="0"/>
          <w:i w:val="0"/>
          <w:iCs w:val="0"/>
          <w:color w:val="auto"/>
          <w:kern w:val="2"/>
          <w:sz w:val="24"/>
          <w:szCs w:val="20"/>
          <w:highlight w:val="none"/>
          <w:vertAlign w:val="baseline"/>
          <w:lang w:val="en-US" w:eastAsia="zh-CN" w:bidi="ar-SA"/>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1380B5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8649430">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167C2E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9BCCBF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3F2A82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DE7D7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17089B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38CAE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9333CC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69758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3C2E64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68AAF3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C1C36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B33DF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15863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EFCAE6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0C8EC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536D32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280DA0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ECF83D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7380BA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89C00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62554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AEBD9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2E6698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093BB4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9F84550">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fmt="decimal" w:start="2"/>
          <w:cols w:space="720" w:num="1"/>
          <w:docGrid w:linePitch="312" w:charSpace="0"/>
        </w:sectPr>
      </w:pPr>
    </w:p>
    <w:bookmarkEnd w:id="17"/>
    <w:bookmarkEnd w:id="18"/>
    <w:p w14:paraId="4F230006">
      <w:pPr>
        <w:numPr>
          <w:ilvl w:val="0"/>
          <w:numId w:val="0"/>
        </w:numPr>
        <w:snapToGrid w:val="0"/>
        <w:spacing w:line="800" w:lineRule="exact"/>
        <w:ind w:firstLine="1084" w:firstLineChars="30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lang w:val="en-US" w:eastAsia="zh-CN"/>
        </w:rPr>
        <w:t xml:space="preserve">第三部分  </w:t>
      </w:r>
      <w:r>
        <w:rPr>
          <w:rFonts w:hint="eastAsia" w:ascii="仿宋" w:hAnsi="仿宋" w:eastAsia="仿宋" w:cs="仿宋"/>
          <w:b/>
          <w:color w:val="auto"/>
          <w:sz w:val="36"/>
          <w:szCs w:val="36"/>
          <w:highlight w:val="none"/>
        </w:rPr>
        <w:t xml:space="preserve"> 招标项目范围及要求</w:t>
      </w:r>
    </w:p>
    <w:bookmarkEnd w:id="35"/>
    <w:p w14:paraId="49742B9D">
      <w:pPr>
        <w:spacing w:line="460" w:lineRule="exact"/>
        <w:rPr>
          <w:rFonts w:hint="default" w:ascii="仿宋" w:hAnsi="仿宋" w:eastAsia="仿宋" w:cs="仿宋"/>
          <w:b/>
          <w:bCs/>
          <w:color w:val="auto"/>
          <w:sz w:val="24"/>
          <w:szCs w:val="24"/>
          <w:highlight w:val="none"/>
          <w:lang w:val="en-US" w:eastAsia="zh-CN"/>
        </w:rPr>
      </w:pPr>
      <w:bookmarkStart w:id="36" w:name="_Toc72407403"/>
      <w:bookmarkStart w:id="37" w:name="_Hlk99387033"/>
      <w:bookmarkStart w:id="38" w:name="第五部分"/>
      <w:bookmarkStart w:id="39" w:name="_Toc86217003"/>
      <w:r>
        <w:rPr>
          <w:rFonts w:hint="eastAsia" w:ascii="仿宋" w:hAnsi="仿宋" w:eastAsia="仿宋" w:cs="仿宋"/>
          <w:b/>
          <w:bCs/>
          <w:color w:val="auto"/>
          <w:sz w:val="24"/>
          <w:szCs w:val="24"/>
          <w:highlight w:val="none"/>
          <w:lang w:val="en-US" w:eastAsia="zh-CN"/>
        </w:rPr>
        <w:t>一、设备技术参数</w:t>
      </w:r>
    </w:p>
    <w:tbl>
      <w:tblPr>
        <w:tblStyle w:val="64"/>
        <w:tblW w:w="9225" w:type="dxa"/>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8175"/>
      </w:tblGrid>
      <w:tr w14:paraId="115E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36FBAC7C">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8175" w:type="dxa"/>
            <w:vAlign w:val="center"/>
          </w:tcPr>
          <w:p w14:paraId="662A21AD">
            <w:pPr>
              <w:jc w:val="center"/>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技术参数要求</w:t>
            </w:r>
          </w:p>
        </w:tc>
      </w:tr>
      <w:tr w14:paraId="5580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5D2C7AD0">
            <w:pPr>
              <w:jc w:val="center"/>
              <w:rPr>
                <w:rFonts w:hint="eastAsia" w:ascii="仿宋" w:hAnsi="仿宋" w:eastAsia="仿宋" w:cs="仿宋"/>
                <w:color w:val="auto"/>
                <w:sz w:val="24"/>
                <w:szCs w:val="24"/>
              </w:rPr>
            </w:pPr>
          </w:p>
        </w:tc>
        <w:tc>
          <w:tcPr>
            <w:tcW w:w="8175" w:type="dxa"/>
            <w:vAlign w:val="center"/>
          </w:tcPr>
          <w:p w14:paraId="210636D0">
            <w:pPr>
              <w:rPr>
                <w:rFonts w:hint="eastAsia" w:ascii="仿宋" w:hAnsi="仿宋" w:eastAsia="仿宋" w:cs="仿宋"/>
                <w:color w:val="auto"/>
                <w:sz w:val="24"/>
                <w:szCs w:val="24"/>
              </w:rPr>
            </w:pPr>
            <w:r>
              <w:rPr>
                <w:rFonts w:hint="eastAsia" w:ascii="仿宋" w:hAnsi="仿宋" w:eastAsia="仿宋" w:cs="仿宋"/>
                <w:color w:val="auto"/>
                <w:sz w:val="24"/>
                <w:szCs w:val="24"/>
              </w:rPr>
              <w:t>单泵血透机（</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套）</w:t>
            </w:r>
          </w:p>
        </w:tc>
      </w:tr>
      <w:tr w14:paraId="3B87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4EA8E85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一</w:t>
            </w:r>
          </w:p>
        </w:tc>
        <w:tc>
          <w:tcPr>
            <w:tcW w:w="8175" w:type="dxa"/>
            <w:vAlign w:val="center"/>
          </w:tcPr>
          <w:p w14:paraId="6B68BD07">
            <w:pPr>
              <w:jc w:val="both"/>
              <w:rPr>
                <w:rFonts w:hint="eastAsia" w:ascii="仿宋" w:hAnsi="仿宋" w:eastAsia="仿宋" w:cs="仿宋"/>
                <w:color w:val="auto"/>
                <w:sz w:val="24"/>
                <w:szCs w:val="24"/>
              </w:rPr>
            </w:pPr>
            <w:r>
              <w:rPr>
                <w:rFonts w:hint="eastAsia" w:ascii="仿宋" w:hAnsi="仿宋" w:eastAsia="仿宋" w:cs="仿宋"/>
                <w:color w:val="auto"/>
                <w:sz w:val="24"/>
                <w:szCs w:val="24"/>
              </w:rPr>
              <w:t>设备用途：</w:t>
            </w:r>
          </w:p>
        </w:tc>
      </w:tr>
      <w:tr w14:paraId="5AD9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76B8924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8175" w:type="dxa"/>
            <w:vAlign w:val="center"/>
          </w:tcPr>
          <w:p w14:paraId="5C898489">
            <w:pPr>
              <w:rPr>
                <w:rFonts w:hint="eastAsia" w:ascii="仿宋" w:hAnsi="仿宋" w:eastAsia="仿宋" w:cs="仿宋"/>
                <w:color w:val="auto"/>
                <w:sz w:val="24"/>
                <w:szCs w:val="24"/>
              </w:rPr>
            </w:pPr>
            <w:r>
              <w:rPr>
                <w:rFonts w:hint="eastAsia" w:ascii="仿宋" w:hAnsi="仿宋" w:eastAsia="仿宋" w:cs="仿宋"/>
                <w:color w:val="auto"/>
                <w:sz w:val="24"/>
                <w:szCs w:val="24"/>
              </w:rPr>
              <w:t>用于血液透析及相关治疗。</w:t>
            </w:r>
          </w:p>
        </w:tc>
      </w:tr>
      <w:tr w14:paraId="097C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050" w:type="dxa"/>
            <w:vAlign w:val="center"/>
          </w:tcPr>
          <w:p w14:paraId="56CEBF3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二</w:t>
            </w:r>
          </w:p>
        </w:tc>
        <w:tc>
          <w:tcPr>
            <w:tcW w:w="8175" w:type="dxa"/>
            <w:vAlign w:val="center"/>
          </w:tcPr>
          <w:p w14:paraId="7CA3CD7D">
            <w:pPr>
              <w:jc w:val="left"/>
              <w:rPr>
                <w:rFonts w:hint="eastAsia" w:ascii="仿宋" w:hAnsi="仿宋" w:eastAsia="仿宋" w:cs="仿宋"/>
                <w:color w:val="auto"/>
                <w:sz w:val="24"/>
                <w:szCs w:val="24"/>
              </w:rPr>
            </w:pPr>
            <w:r>
              <w:rPr>
                <w:rFonts w:hint="eastAsia" w:ascii="仿宋" w:hAnsi="仿宋" w:eastAsia="仿宋" w:cs="仿宋"/>
                <w:color w:val="auto"/>
                <w:sz w:val="24"/>
                <w:szCs w:val="24"/>
              </w:rPr>
              <w:t>功能及配置：</w:t>
            </w:r>
          </w:p>
        </w:tc>
      </w:tr>
      <w:tr w14:paraId="7E4A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459D6A2B">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8175" w:type="dxa"/>
            <w:vAlign w:val="center"/>
          </w:tcPr>
          <w:p w14:paraId="31D3D5B9">
            <w:pPr>
              <w:rPr>
                <w:rFonts w:hint="eastAsia" w:ascii="仿宋" w:hAnsi="仿宋" w:eastAsia="仿宋" w:cs="仿宋"/>
                <w:color w:val="auto"/>
                <w:sz w:val="24"/>
                <w:szCs w:val="24"/>
              </w:rPr>
            </w:pPr>
            <w:r>
              <w:rPr>
                <w:rFonts w:hint="eastAsia" w:ascii="仿宋" w:hAnsi="仿宋" w:eastAsia="仿宋" w:cs="仿宋"/>
                <w:color w:val="auto"/>
                <w:sz w:val="24"/>
                <w:szCs w:val="24"/>
              </w:rPr>
              <w:t>具有常规血液透析(HD)功能</w:t>
            </w:r>
          </w:p>
        </w:tc>
      </w:tr>
      <w:tr w14:paraId="31C5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5F35F04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8175" w:type="dxa"/>
            <w:vAlign w:val="center"/>
          </w:tcPr>
          <w:p w14:paraId="6514F8BD">
            <w:pPr>
              <w:rPr>
                <w:rFonts w:hint="eastAsia" w:ascii="仿宋" w:hAnsi="仿宋" w:eastAsia="仿宋" w:cs="仿宋"/>
                <w:color w:val="auto"/>
                <w:sz w:val="24"/>
                <w:szCs w:val="24"/>
              </w:rPr>
            </w:pPr>
            <w:r>
              <w:rPr>
                <w:rFonts w:hint="eastAsia" w:ascii="仿宋" w:hAnsi="仿宋" w:eastAsia="仿宋" w:cs="仿宋"/>
                <w:color w:val="auto"/>
                <w:sz w:val="24"/>
                <w:szCs w:val="24"/>
              </w:rPr>
              <w:t>10英寸以上液晶显示屏，中文操作治疗界面</w:t>
            </w:r>
          </w:p>
        </w:tc>
      </w:tr>
      <w:tr w14:paraId="605F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1EA8A0C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8175" w:type="dxa"/>
            <w:vAlign w:val="center"/>
          </w:tcPr>
          <w:p w14:paraId="78C5F4E2">
            <w:pPr>
              <w:rPr>
                <w:rFonts w:hint="eastAsia" w:ascii="仿宋" w:hAnsi="仿宋" w:eastAsia="仿宋" w:cs="仿宋"/>
                <w:color w:val="auto"/>
                <w:sz w:val="24"/>
                <w:szCs w:val="24"/>
              </w:rPr>
            </w:pPr>
            <w:r>
              <w:rPr>
                <w:rFonts w:hint="eastAsia" w:ascii="仿宋" w:hAnsi="仿宋" w:eastAsia="仿宋" w:cs="仿宋"/>
                <w:color w:val="auto"/>
                <w:sz w:val="24"/>
                <w:szCs w:val="24"/>
              </w:rPr>
              <w:t>机器水路、电路分离，维修方便。</w:t>
            </w:r>
          </w:p>
        </w:tc>
      </w:tr>
      <w:tr w14:paraId="4E4F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0A05ACD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8175" w:type="dxa"/>
            <w:vAlign w:val="center"/>
          </w:tcPr>
          <w:p w14:paraId="540207EB">
            <w:pPr>
              <w:rPr>
                <w:rFonts w:hint="eastAsia" w:ascii="仿宋" w:hAnsi="仿宋" w:eastAsia="仿宋" w:cs="仿宋"/>
                <w:color w:val="auto"/>
                <w:sz w:val="24"/>
                <w:szCs w:val="24"/>
              </w:rPr>
            </w:pPr>
            <w:r>
              <w:rPr>
                <w:rFonts w:hint="eastAsia" w:ascii="仿宋" w:hAnsi="仿宋" w:eastAsia="仿宋" w:cs="仿宋"/>
                <w:color w:val="auto"/>
                <w:sz w:val="24"/>
                <w:szCs w:val="24"/>
              </w:rPr>
              <w:t>可兼容目前市场多种管路</w:t>
            </w:r>
          </w:p>
        </w:tc>
      </w:tr>
      <w:tr w14:paraId="3AB9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72AD04D3">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2.5</w:t>
            </w:r>
          </w:p>
        </w:tc>
        <w:tc>
          <w:tcPr>
            <w:tcW w:w="8175" w:type="dxa"/>
            <w:vAlign w:val="center"/>
          </w:tcPr>
          <w:p w14:paraId="066C9531">
            <w:pPr>
              <w:rPr>
                <w:rFonts w:hint="eastAsia" w:ascii="仿宋" w:hAnsi="仿宋" w:eastAsia="仿宋" w:cs="仿宋"/>
                <w:color w:val="auto"/>
                <w:sz w:val="24"/>
                <w:szCs w:val="24"/>
              </w:rPr>
            </w:pPr>
            <w:r>
              <w:rPr>
                <w:rFonts w:hint="eastAsia" w:ascii="仿宋" w:hAnsi="仿宋" w:eastAsia="仿宋" w:cs="仿宋"/>
                <w:color w:val="auto"/>
                <w:sz w:val="24"/>
                <w:szCs w:val="24"/>
              </w:rPr>
              <w:t>治疗结束后，自动排空透析器及管路内水分。</w:t>
            </w:r>
          </w:p>
        </w:tc>
      </w:tr>
      <w:tr w14:paraId="437B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2B82243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2.6</w:t>
            </w:r>
          </w:p>
        </w:tc>
        <w:tc>
          <w:tcPr>
            <w:tcW w:w="8175" w:type="dxa"/>
            <w:vAlign w:val="center"/>
          </w:tcPr>
          <w:p w14:paraId="746B1C16">
            <w:pPr>
              <w:rPr>
                <w:rFonts w:hint="eastAsia" w:ascii="仿宋" w:hAnsi="仿宋" w:eastAsia="仿宋" w:cs="仿宋"/>
                <w:color w:val="auto"/>
                <w:sz w:val="24"/>
                <w:szCs w:val="24"/>
              </w:rPr>
            </w:pPr>
            <w:r>
              <w:rPr>
                <w:rFonts w:hint="eastAsia" w:ascii="仿宋" w:hAnsi="仿宋" w:eastAsia="仿宋" w:cs="仿宋"/>
                <w:color w:val="auto"/>
                <w:sz w:val="24"/>
                <w:szCs w:val="24"/>
              </w:rPr>
              <w:t>配置B干粉装置和透析液滤过器，可配置超纯透析液，细菌过滤器能自动记录使用次数，并有更换提醒，保证治疗安全</w:t>
            </w:r>
          </w:p>
        </w:tc>
      </w:tr>
      <w:tr w14:paraId="3E84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4A9865C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2.7</w:t>
            </w:r>
          </w:p>
        </w:tc>
        <w:tc>
          <w:tcPr>
            <w:tcW w:w="8175" w:type="dxa"/>
            <w:vAlign w:val="center"/>
          </w:tcPr>
          <w:p w14:paraId="20BC691B">
            <w:pPr>
              <w:rPr>
                <w:rFonts w:hint="eastAsia" w:ascii="仿宋" w:hAnsi="仿宋" w:eastAsia="仿宋" w:cs="仿宋"/>
                <w:color w:val="auto"/>
                <w:sz w:val="24"/>
                <w:szCs w:val="24"/>
              </w:rPr>
            </w:pPr>
            <w:r>
              <w:rPr>
                <w:rFonts w:hint="eastAsia" w:ascii="仿宋" w:hAnsi="仿宋" w:eastAsia="仿宋" w:cs="仿宋"/>
                <w:color w:val="auto"/>
                <w:sz w:val="24"/>
                <w:szCs w:val="24"/>
              </w:rPr>
              <w:t>配置血压监测仪，可显示血压图表趋势，自动或预先设定测量间隔5-15-30-60分钟以及快速测量，可测量收缩压，舒张压，平均动脉压和脉搏。</w:t>
            </w:r>
          </w:p>
        </w:tc>
      </w:tr>
      <w:tr w14:paraId="6685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561C1BC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2.8</w:t>
            </w:r>
          </w:p>
        </w:tc>
        <w:tc>
          <w:tcPr>
            <w:tcW w:w="8175" w:type="dxa"/>
            <w:vAlign w:val="center"/>
          </w:tcPr>
          <w:p w14:paraId="67239CCA">
            <w:pPr>
              <w:rPr>
                <w:rFonts w:hint="eastAsia" w:ascii="仿宋" w:hAnsi="仿宋" w:eastAsia="仿宋" w:cs="仿宋"/>
                <w:color w:val="auto"/>
                <w:sz w:val="24"/>
                <w:szCs w:val="24"/>
              </w:rPr>
            </w:pPr>
            <w:r>
              <w:rPr>
                <w:rFonts w:hint="eastAsia" w:ascii="仿宋" w:hAnsi="仿宋" w:eastAsia="仿宋" w:cs="仿宋"/>
                <w:color w:val="auto"/>
                <w:sz w:val="24"/>
                <w:szCs w:val="24"/>
              </w:rPr>
              <w:t>配置联机清除率监测装置：可实时持续监测体内尿素清除率（K），透析剂量（Kt/V）,血浆钠浓度</w:t>
            </w:r>
          </w:p>
        </w:tc>
      </w:tr>
      <w:tr w14:paraId="0A3B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050" w:type="dxa"/>
            <w:vAlign w:val="center"/>
          </w:tcPr>
          <w:p w14:paraId="6FD6C80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三</w:t>
            </w:r>
          </w:p>
        </w:tc>
        <w:tc>
          <w:tcPr>
            <w:tcW w:w="8175" w:type="dxa"/>
            <w:vAlign w:val="center"/>
          </w:tcPr>
          <w:p w14:paraId="0B27CAB2">
            <w:pPr>
              <w:rPr>
                <w:rFonts w:hint="eastAsia" w:ascii="仿宋" w:hAnsi="仿宋" w:eastAsia="仿宋" w:cs="仿宋"/>
                <w:color w:val="auto"/>
                <w:sz w:val="24"/>
                <w:szCs w:val="24"/>
              </w:rPr>
            </w:pPr>
            <w:r>
              <w:rPr>
                <w:rFonts w:hint="eastAsia" w:ascii="仿宋" w:hAnsi="仿宋" w:eastAsia="仿宋" w:cs="仿宋"/>
                <w:color w:val="auto"/>
                <w:sz w:val="24"/>
                <w:szCs w:val="24"/>
              </w:rPr>
              <w:t>透析液控制</w:t>
            </w:r>
          </w:p>
        </w:tc>
      </w:tr>
      <w:tr w14:paraId="2154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21E240E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8175" w:type="dxa"/>
            <w:vAlign w:val="center"/>
          </w:tcPr>
          <w:p w14:paraId="6381F25A">
            <w:pPr>
              <w:rPr>
                <w:rFonts w:hint="eastAsia" w:ascii="仿宋" w:hAnsi="仿宋" w:eastAsia="仿宋" w:cs="仿宋"/>
                <w:color w:val="auto"/>
                <w:sz w:val="24"/>
                <w:szCs w:val="24"/>
              </w:rPr>
            </w:pPr>
            <w:r>
              <w:rPr>
                <w:rFonts w:hint="eastAsia" w:ascii="仿宋" w:hAnsi="仿宋" w:eastAsia="仿宋" w:cs="仿宋"/>
                <w:color w:val="auto"/>
                <w:sz w:val="24"/>
                <w:szCs w:val="24"/>
              </w:rPr>
              <w:t>采用密闭式平衡腔超滤控制系统</w:t>
            </w:r>
            <w:r>
              <w:rPr>
                <w:rFonts w:hint="eastAsia" w:ascii="仿宋" w:hAnsi="仿宋" w:eastAsia="仿宋" w:cs="仿宋"/>
                <w:color w:val="auto"/>
                <w:sz w:val="24"/>
                <w:szCs w:val="24"/>
                <w:lang w:val="en-US" w:eastAsia="zh-CN"/>
              </w:rPr>
              <w:t>或双通道电磁容量超滤系统，</w:t>
            </w:r>
            <w:r>
              <w:rPr>
                <w:rFonts w:hint="eastAsia" w:ascii="仿宋" w:hAnsi="仿宋" w:eastAsia="仿宋" w:cs="仿宋"/>
                <w:color w:val="auto"/>
                <w:sz w:val="24"/>
                <w:szCs w:val="24"/>
              </w:rPr>
              <w:t>双容量平衡腔控制,</w:t>
            </w:r>
            <w:r>
              <w:rPr>
                <w:rFonts w:hint="eastAsia" w:ascii="仿宋" w:hAnsi="仿宋" w:eastAsia="仿宋" w:cs="仿宋"/>
                <w:color w:val="auto"/>
                <w:sz w:val="24"/>
                <w:szCs w:val="24"/>
                <w:lang w:val="en-US" w:eastAsia="zh-CN"/>
              </w:rPr>
              <w:t>间隔≤</w:t>
            </w:r>
            <w:r>
              <w:rPr>
                <w:rFonts w:hint="eastAsia" w:ascii="仿宋" w:hAnsi="仿宋" w:eastAsia="仿宋" w:cs="仿宋"/>
                <w:color w:val="auto"/>
                <w:sz w:val="24"/>
                <w:szCs w:val="24"/>
              </w:rPr>
              <w:t>12.5分钟进行一次系统密闭自检，确保治疗安全</w:t>
            </w:r>
          </w:p>
        </w:tc>
      </w:tr>
      <w:tr w14:paraId="1DAF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3CBBEA0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8175" w:type="dxa"/>
            <w:vAlign w:val="center"/>
          </w:tcPr>
          <w:p w14:paraId="04AA9116">
            <w:pPr>
              <w:rPr>
                <w:rFonts w:hint="eastAsia" w:ascii="仿宋" w:hAnsi="仿宋" w:eastAsia="仿宋" w:cs="仿宋"/>
                <w:color w:val="auto"/>
                <w:sz w:val="24"/>
                <w:szCs w:val="24"/>
              </w:rPr>
            </w:pPr>
            <w:r>
              <w:rPr>
                <w:rFonts w:hint="eastAsia" w:ascii="仿宋" w:hAnsi="仿宋" w:eastAsia="仿宋" w:cs="仿宋"/>
                <w:color w:val="auto"/>
                <w:sz w:val="24"/>
                <w:szCs w:val="24"/>
              </w:rPr>
              <w:t>超滤率0～4000mL/h可调, 超滤误差≤±1%</w:t>
            </w:r>
          </w:p>
        </w:tc>
      </w:tr>
      <w:tr w14:paraId="3F68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737A794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3.3</w:t>
            </w:r>
          </w:p>
        </w:tc>
        <w:tc>
          <w:tcPr>
            <w:tcW w:w="8175" w:type="dxa"/>
            <w:vAlign w:val="center"/>
          </w:tcPr>
          <w:p w14:paraId="4806BCD7">
            <w:pPr>
              <w:rPr>
                <w:rFonts w:hint="eastAsia" w:ascii="仿宋" w:hAnsi="仿宋" w:eastAsia="仿宋" w:cs="仿宋"/>
                <w:color w:val="auto"/>
                <w:sz w:val="24"/>
                <w:szCs w:val="24"/>
              </w:rPr>
            </w:pPr>
            <w:r>
              <w:rPr>
                <w:rFonts w:hint="eastAsia" w:ascii="仿宋" w:hAnsi="仿宋" w:eastAsia="仿宋" w:cs="仿宋"/>
                <w:color w:val="auto"/>
                <w:sz w:val="24"/>
                <w:szCs w:val="24"/>
              </w:rPr>
              <w:t>透析液自动加热，温度可调35.0ºC~39.0ºC。</w:t>
            </w:r>
          </w:p>
        </w:tc>
      </w:tr>
      <w:tr w14:paraId="1834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5EC7074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3.4</w:t>
            </w:r>
          </w:p>
        </w:tc>
        <w:tc>
          <w:tcPr>
            <w:tcW w:w="8175" w:type="dxa"/>
            <w:vAlign w:val="center"/>
          </w:tcPr>
          <w:p w14:paraId="66F0D419">
            <w:pPr>
              <w:rPr>
                <w:rFonts w:hint="eastAsia" w:ascii="仿宋" w:hAnsi="仿宋" w:eastAsia="仿宋" w:cs="仿宋"/>
                <w:color w:val="auto"/>
                <w:sz w:val="24"/>
                <w:szCs w:val="24"/>
              </w:rPr>
            </w:pPr>
            <w:r>
              <w:rPr>
                <w:rFonts w:hint="eastAsia" w:ascii="仿宋" w:hAnsi="仿宋" w:eastAsia="仿宋" w:cs="仿宋"/>
                <w:color w:val="auto"/>
                <w:sz w:val="24"/>
                <w:szCs w:val="24"/>
              </w:rPr>
              <w:t>透析液流量：0-800ml/min可调。</w:t>
            </w:r>
          </w:p>
        </w:tc>
      </w:tr>
      <w:tr w14:paraId="3B1E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46D9C83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8175" w:type="dxa"/>
            <w:vAlign w:val="center"/>
          </w:tcPr>
          <w:p w14:paraId="259864C0">
            <w:pPr>
              <w:rPr>
                <w:rFonts w:hint="eastAsia" w:ascii="仿宋" w:hAnsi="仿宋" w:eastAsia="仿宋" w:cs="仿宋"/>
                <w:color w:val="auto"/>
                <w:sz w:val="24"/>
                <w:szCs w:val="24"/>
              </w:rPr>
            </w:pPr>
            <w:r>
              <w:rPr>
                <w:rFonts w:hint="eastAsia" w:ascii="仿宋" w:hAnsi="仿宋" w:eastAsia="仿宋" w:cs="仿宋"/>
                <w:color w:val="auto"/>
                <w:sz w:val="24"/>
                <w:szCs w:val="24"/>
              </w:rPr>
              <w:t>容量式透析液配比程序，保证透析液成分的精确性，从而确保患者安全。</w:t>
            </w:r>
          </w:p>
        </w:tc>
      </w:tr>
      <w:tr w14:paraId="1AF4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503DDEA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3.6</w:t>
            </w:r>
          </w:p>
        </w:tc>
        <w:tc>
          <w:tcPr>
            <w:tcW w:w="8175" w:type="dxa"/>
            <w:vAlign w:val="center"/>
          </w:tcPr>
          <w:p w14:paraId="58DEC65F">
            <w:pPr>
              <w:rPr>
                <w:rFonts w:hint="eastAsia" w:ascii="仿宋" w:hAnsi="仿宋" w:eastAsia="仿宋" w:cs="仿宋"/>
                <w:color w:val="auto"/>
                <w:sz w:val="24"/>
                <w:szCs w:val="24"/>
              </w:rPr>
            </w:pPr>
            <w:r>
              <w:rPr>
                <w:rFonts w:hint="eastAsia" w:ascii="仿宋" w:hAnsi="仿宋" w:eastAsia="仿宋" w:cs="仿宋"/>
                <w:color w:val="auto"/>
                <w:sz w:val="24"/>
                <w:szCs w:val="24"/>
              </w:rPr>
              <w:t>水与各浓缩液的比例可在面板调节，兼容多种透析液配方。</w:t>
            </w:r>
          </w:p>
        </w:tc>
      </w:tr>
      <w:tr w14:paraId="38C2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640B308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8175" w:type="dxa"/>
            <w:vAlign w:val="center"/>
          </w:tcPr>
          <w:p w14:paraId="47FDF177">
            <w:pPr>
              <w:rPr>
                <w:rFonts w:hint="eastAsia" w:ascii="仿宋" w:hAnsi="仿宋" w:eastAsia="仿宋" w:cs="仿宋"/>
                <w:color w:val="auto"/>
                <w:sz w:val="24"/>
                <w:szCs w:val="24"/>
              </w:rPr>
            </w:pPr>
            <w:r>
              <w:rPr>
                <w:rFonts w:hint="eastAsia" w:ascii="仿宋" w:hAnsi="仿宋" w:eastAsia="仿宋" w:cs="仿宋"/>
                <w:color w:val="auto"/>
                <w:sz w:val="24"/>
                <w:szCs w:val="24"/>
              </w:rPr>
              <w:t>满足三种透析液供给方式：小桶浓缩液供给；中央浓缩液供给；联机浓缩干粉自动配液系统。</w:t>
            </w:r>
          </w:p>
        </w:tc>
      </w:tr>
      <w:tr w14:paraId="6D03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7FD4832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四</w:t>
            </w:r>
          </w:p>
        </w:tc>
        <w:tc>
          <w:tcPr>
            <w:tcW w:w="8175" w:type="dxa"/>
            <w:vAlign w:val="center"/>
          </w:tcPr>
          <w:p w14:paraId="1A66C131">
            <w:pPr>
              <w:rPr>
                <w:rFonts w:hint="eastAsia" w:ascii="仿宋" w:hAnsi="仿宋" w:eastAsia="仿宋" w:cs="仿宋"/>
                <w:color w:val="auto"/>
                <w:sz w:val="24"/>
                <w:szCs w:val="24"/>
              </w:rPr>
            </w:pPr>
            <w:r>
              <w:rPr>
                <w:rFonts w:hint="eastAsia" w:ascii="仿宋" w:hAnsi="仿宋" w:eastAsia="仿宋" w:cs="仿宋"/>
                <w:color w:val="auto"/>
                <w:sz w:val="24"/>
                <w:szCs w:val="24"/>
              </w:rPr>
              <w:t>清洗/消毒</w:t>
            </w:r>
          </w:p>
        </w:tc>
      </w:tr>
      <w:tr w14:paraId="6676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51BA30D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4.1</w:t>
            </w:r>
          </w:p>
        </w:tc>
        <w:tc>
          <w:tcPr>
            <w:tcW w:w="8175" w:type="dxa"/>
            <w:vAlign w:val="center"/>
          </w:tcPr>
          <w:p w14:paraId="0991E3A5">
            <w:pPr>
              <w:rPr>
                <w:rFonts w:hint="eastAsia" w:ascii="仿宋" w:hAnsi="仿宋" w:eastAsia="仿宋" w:cs="仿宋"/>
                <w:color w:val="auto"/>
                <w:sz w:val="24"/>
                <w:szCs w:val="24"/>
              </w:rPr>
            </w:pPr>
            <w:r>
              <w:rPr>
                <w:rFonts w:hint="eastAsia" w:ascii="仿宋" w:hAnsi="仿宋" w:eastAsia="仿宋" w:cs="仿宋"/>
                <w:color w:val="auto"/>
                <w:sz w:val="24"/>
                <w:szCs w:val="24"/>
              </w:rPr>
              <w:t>程式化设置多种消毒和清洗模式，具有化学消毒及加热消毒功能；热消毒温度84度。</w:t>
            </w:r>
          </w:p>
        </w:tc>
      </w:tr>
      <w:tr w14:paraId="51C5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36DDCA8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▲4.2</w:t>
            </w:r>
          </w:p>
        </w:tc>
        <w:tc>
          <w:tcPr>
            <w:tcW w:w="8175" w:type="dxa"/>
            <w:vAlign w:val="center"/>
          </w:tcPr>
          <w:p w14:paraId="47CFDD86">
            <w:pPr>
              <w:rPr>
                <w:rFonts w:hint="eastAsia" w:ascii="仿宋" w:hAnsi="仿宋" w:eastAsia="仿宋" w:cs="仿宋"/>
                <w:color w:val="auto"/>
                <w:sz w:val="24"/>
                <w:szCs w:val="24"/>
              </w:rPr>
            </w:pPr>
            <w:r>
              <w:rPr>
                <w:rFonts w:hint="eastAsia" w:ascii="仿宋" w:hAnsi="仿宋" w:eastAsia="仿宋" w:cs="仿宋"/>
                <w:color w:val="auto"/>
                <w:sz w:val="24"/>
                <w:szCs w:val="24"/>
              </w:rPr>
              <w:t>消毒＋脱钙一键完成，完成时间≤3</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分钟。</w:t>
            </w:r>
          </w:p>
        </w:tc>
      </w:tr>
      <w:tr w14:paraId="4085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228D06E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4.3</w:t>
            </w:r>
          </w:p>
        </w:tc>
        <w:tc>
          <w:tcPr>
            <w:tcW w:w="8175" w:type="dxa"/>
            <w:vAlign w:val="center"/>
          </w:tcPr>
          <w:p w14:paraId="2BA94462">
            <w:pPr>
              <w:rPr>
                <w:rFonts w:hint="eastAsia" w:ascii="仿宋" w:hAnsi="仿宋" w:eastAsia="仿宋" w:cs="仿宋"/>
                <w:color w:val="auto"/>
                <w:sz w:val="24"/>
                <w:szCs w:val="24"/>
              </w:rPr>
            </w:pPr>
            <w:r>
              <w:rPr>
                <w:rFonts w:hint="eastAsia" w:ascii="仿宋" w:hAnsi="仿宋" w:eastAsia="仿宋" w:cs="仿宋"/>
                <w:color w:val="auto"/>
                <w:sz w:val="24"/>
                <w:szCs w:val="24"/>
              </w:rPr>
              <w:t>透析液吸管（A\B管）自动消毒。</w:t>
            </w:r>
          </w:p>
        </w:tc>
      </w:tr>
      <w:tr w14:paraId="039C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31901D3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五</w:t>
            </w:r>
          </w:p>
        </w:tc>
        <w:tc>
          <w:tcPr>
            <w:tcW w:w="8175" w:type="dxa"/>
            <w:vAlign w:val="center"/>
          </w:tcPr>
          <w:p w14:paraId="7ADB5608">
            <w:pPr>
              <w:rPr>
                <w:rFonts w:hint="eastAsia" w:ascii="仿宋" w:hAnsi="仿宋" w:eastAsia="仿宋" w:cs="仿宋"/>
                <w:color w:val="auto"/>
                <w:sz w:val="24"/>
                <w:szCs w:val="24"/>
              </w:rPr>
            </w:pPr>
            <w:r>
              <w:rPr>
                <w:rFonts w:hint="eastAsia" w:ascii="仿宋" w:hAnsi="仿宋" w:eastAsia="仿宋" w:cs="仿宋"/>
                <w:color w:val="auto"/>
                <w:sz w:val="24"/>
                <w:szCs w:val="24"/>
              </w:rPr>
              <w:t>后备电源配置</w:t>
            </w:r>
          </w:p>
        </w:tc>
      </w:tr>
      <w:tr w14:paraId="127A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6B749D3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5.1</w:t>
            </w:r>
          </w:p>
        </w:tc>
        <w:tc>
          <w:tcPr>
            <w:tcW w:w="8175" w:type="dxa"/>
            <w:vAlign w:val="center"/>
          </w:tcPr>
          <w:p w14:paraId="72F49553">
            <w:pPr>
              <w:rPr>
                <w:rFonts w:hint="eastAsia" w:ascii="仿宋" w:hAnsi="仿宋" w:eastAsia="仿宋" w:cs="仿宋"/>
                <w:color w:val="auto"/>
                <w:sz w:val="24"/>
                <w:szCs w:val="24"/>
              </w:rPr>
            </w:pPr>
            <w:r>
              <w:rPr>
                <w:rFonts w:hint="eastAsia" w:ascii="仿宋" w:hAnsi="仿宋" w:eastAsia="仿宋" w:cs="仿宋"/>
                <w:color w:val="auto"/>
                <w:sz w:val="24"/>
                <w:szCs w:val="24"/>
              </w:rPr>
              <w:t>内置的后备电源可支持整机维持体外循环大于20分钟。</w:t>
            </w:r>
          </w:p>
        </w:tc>
      </w:tr>
      <w:tr w14:paraId="4188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14FE419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5.2</w:t>
            </w:r>
          </w:p>
        </w:tc>
        <w:tc>
          <w:tcPr>
            <w:tcW w:w="8175" w:type="dxa"/>
            <w:vAlign w:val="center"/>
          </w:tcPr>
          <w:p w14:paraId="01FB5D82">
            <w:pPr>
              <w:rPr>
                <w:rFonts w:hint="eastAsia" w:ascii="仿宋" w:hAnsi="仿宋" w:eastAsia="仿宋" w:cs="仿宋"/>
                <w:color w:val="auto"/>
                <w:sz w:val="24"/>
                <w:szCs w:val="24"/>
              </w:rPr>
            </w:pPr>
            <w:r>
              <w:rPr>
                <w:rFonts w:hint="eastAsia" w:ascii="仿宋" w:hAnsi="仿宋" w:eastAsia="仿宋" w:cs="仿宋"/>
                <w:color w:val="auto"/>
                <w:sz w:val="24"/>
                <w:szCs w:val="24"/>
              </w:rPr>
              <w:t>所有监测功能正常运作，治疗数据不丢失。</w:t>
            </w:r>
          </w:p>
        </w:tc>
      </w:tr>
      <w:tr w14:paraId="56BA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4521049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六</w:t>
            </w:r>
          </w:p>
        </w:tc>
        <w:tc>
          <w:tcPr>
            <w:tcW w:w="8175" w:type="dxa"/>
            <w:vAlign w:val="center"/>
          </w:tcPr>
          <w:p w14:paraId="7B2609D4">
            <w:pPr>
              <w:rPr>
                <w:rFonts w:hint="eastAsia" w:ascii="仿宋" w:hAnsi="仿宋" w:eastAsia="仿宋" w:cs="仿宋"/>
                <w:color w:val="auto"/>
                <w:sz w:val="24"/>
                <w:szCs w:val="24"/>
              </w:rPr>
            </w:pPr>
            <w:r>
              <w:rPr>
                <w:rFonts w:hint="eastAsia" w:ascii="仿宋" w:hAnsi="仿宋" w:eastAsia="仿宋" w:cs="仿宋"/>
                <w:color w:val="auto"/>
                <w:sz w:val="24"/>
                <w:szCs w:val="24"/>
              </w:rPr>
              <w:t>体外循环通路及安全监测</w:t>
            </w:r>
          </w:p>
        </w:tc>
      </w:tr>
      <w:tr w14:paraId="1568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4B195F4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6.1</w:t>
            </w:r>
          </w:p>
        </w:tc>
        <w:tc>
          <w:tcPr>
            <w:tcW w:w="8175" w:type="dxa"/>
            <w:vAlign w:val="center"/>
          </w:tcPr>
          <w:p w14:paraId="78204543">
            <w:pPr>
              <w:rPr>
                <w:rFonts w:hint="eastAsia" w:ascii="仿宋" w:hAnsi="仿宋" w:eastAsia="仿宋" w:cs="仿宋"/>
                <w:color w:val="auto"/>
                <w:sz w:val="24"/>
                <w:szCs w:val="24"/>
              </w:rPr>
            </w:pPr>
            <w:r>
              <w:rPr>
                <w:rFonts w:hint="eastAsia" w:ascii="仿宋" w:hAnsi="仿宋" w:eastAsia="仿宋" w:cs="仿宋"/>
                <w:color w:val="auto"/>
                <w:sz w:val="24"/>
                <w:szCs w:val="24"/>
              </w:rPr>
              <w:t>漏血监测：采用超声波和光学两道反补性侦测。</w:t>
            </w:r>
          </w:p>
        </w:tc>
      </w:tr>
      <w:tr w14:paraId="1AD7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5E2A530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6.2</w:t>
            </w:r>
          </w:p>
        </w:tc>
        <w:tc>
          <w:tcPr>
            <w:tcW w:w="8175" w:type="dxa"/>
            <w:vAlign w:val="center"/>
          </w:tcPr>
          <w:p w14:paraId="0B3409D9">
            <w:pPr>
              <w:rPr>
                <w:rFonts w:hint="eastAsia" w:ascii="仿宋" w:hAnsi="仿宋" w:eastAsia="仿宋" w:cs="仿宋"/>
                <w:color w:val="auto"/>
                <w:sz w:val="24"/>
                <w:szCs w:val="24"/>
              </w:rPr>
            </w:pPr>
            <w:r>
              <w:rPr>
                <w:rFonts w:hint="eastAsia" w:ascii="仿宋" w:hAnsi="仿宋" w:eastAsia="仿宋" w:cs="仿宋"/>
                <w:color w:val="auto"/>
                <w:sz w:val="24"/>
                <w:szCs w:val="24"/>
              </w:rPr>
              <w:t>动脉压监测</w:t>
            </w:r>
          </w:p>
          <w:p w14:paraId="0D1A713D">
            <w:pPr>
              <w:rPr>
                <w:rFonts w:hint="eastAsia" w:ascii="仿宋" w:hAnsi="仿宋" w:eastAsia="仿宋" w:cs="仿宋"/>
                <w:color w:val="auto"/>
                <w:sz w:val="24"/>
                <w:szCs w:val="24"/>
              </w:rPr>
            </w:pPr>
            <w:r>
              <w:rPr>
                <w:rFonts w:hint="eastAsia" w:ascii="仿宋" w:hAnsi="仿宋" w:eastAsia="仿宋" w:cs="仿宋"/>
                <w:color w:val="auto"/>
                <w:sz w:val="24"/>
                <w:szCs w:val="24"/>
              </w:rPr>
              <w:t>显示范围 -300mmHg～+280mmHg；精确度±10mmHg；分辨率：20mmHg</w:t>
            </w:r>
          </w:p>
        </w:tc>
      </w:tr>
      <w:tr w14:paraId="04AB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4600142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6.3</w:t>
            </w:r>
          </w:p>
        </w:tc>
        <w:tc>
          <w:tcPr>
            <w:tcW w:w="8175" w:type="dxa"/>
            <w:vAlign w:val="center"/>
          </w:tcPr>
          <w:p w14:paraId="48E0C812">
            <w:pPr>
              <w:rPr>
                <w:rFonts w:hint="eastAsia" w:ascii="仿宋" w:hAnsi="仿宋" w:eastAsia="仿宋" w:cs="仿宋"/>
                <w:color w:val="auto"/>
                <w:sz w:val="24"/>
                <w:szCs w:val="24"/>
              </w:rPr>
            </w:pPr>
            <w:r>
              <w:rPr>
                <w:rFonts w:hint="eastAsia" w:ascii="仿宋" w:hAnsi="仿宋" w:eastAsia="仿宋" w:cs="仿宋"/>
                <w:color w:val="auto"/>
                <w:sz w:val="24"/>
                <w:szCs w:val="24"/>
              </w:rPr>
              <w:t>静脉压监测</w:t>
            </w:r>
          </w:p>
          <w:p w14:paraId="0339D2D4">
            <w:pPr>
              <w:rPr>
                <w:rFonts w:hint="eastAsia" w:ascii="仿宋" w:hAnsi="仿宋" w:eastAsia="仿宋" w:cs="仿宋"/>
                <w:color w:val="auto"/>
                <w:sz w:val="24"/>
                <w:szCs w:val="24"/>
              </w:rPr>
            </w:pPr>
            <w:r>
              <w:rPr>
                <w:rFonts w:hint="eastAsia" w:ascii="仿宋" w:hAnsi="仿宋" w:eastAsia="仿宋" w:cs="仿宋"/>
                <w:color w:val="auto"/>
                <w:sz w:val="24"/>
                <w:szCs w:val="24"/>
              </w:rPr>
              <w:t>显示范围 -60mmHg～+520mmHg；精确度±10mmHg；分辨率：20mmHg</w:t>
            </w:r>
          </w:p>
        </w:tc>
      </w:tr>
      <w:tr w14:paraId="3097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686B73B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6.4</w:t>
            </w:r>
          </w:p>
        </w:tc>
        <w:tc>
          <w:tcPr>
            <w:tcW w:w="8175" w:type="dxa"/>
            <w:vAlign w:val="center"/>
          </w:tcPr>
          <w:p w14:paraId="62969797">
            <w:pPr>
              <w:rPr>
                <w:rFonts w:hint="eastAsia" w:ascii="仿宋" w:hAnsi="仿宋" w:eastAsia="仿宋" w:cs="仿宋"/>
                <w:color w:val="auto"/>
                <w:sz w:val="24"/>
                <w:szCs w:val="24"/>
              </w:rPr>
            </w:pPr>
            <w:r>
              <w:rPr>
                <w:rFonts w:hint="eastAsia" w:ascii="仿宋" w:hAnsi="仿宋" w:eastAsia="仿宋" w:cs="仿宋"/>
                <w:color w:val="auto"/>
                <w:sz w:val="24"/>
                <w:szCs w:val="24"/>
              </w:rPr>
              <w:t>跨膜压监测：</w:t>
            </w:r>
          </w:p>
          <w:p w14:paraId="7D62CF49">
            <w:pPr>
              <w:rPr>
                <w:rFonts w:hint="eastAsia" w:ascii="仿宋" w:hAnsi="仿宋" w:eastAsia="仿宋" w:cs="仿宋"/>
                <w:color w:val="auto"/>
                <w:sz w:val="24"/>
                <w:szCs w:val="24"/>
              </w:rPr>
            </w:pPr>
            <w:r>
              <w:rPr>
                <w:rFonts w:hint="eastAsia" w:ascii="仿宋" w:hAnsi="仿宋" w:eastAsia="仿宋" w:cs="仿宋"/>
                <w:color w:val="auto"/>
                <w:sz w:val="24"/>
                <w:szCs w:val="24"/>
              </w:rPr>
              <w:t>显示范围 -60mmHg～+520mmHg；分辨率：20mmHg</w:t>
            </w:r>
          </w:p>
        </w:tc>
      </w:tr>
      <w:tr w14:paraId="4F0E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687DAF3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6.5</w:t>
            </w:r>
          </w:p>
        </w:tc>
        <w:tc>
          <w:tcPr>
            <w:tcW w:w="8175" w:type="dxa"/>
            <w:vAlign w:val="center"/>
          </w:tcPr>
          <w:p w14:paraId="23E53602">
            <w:pPr>
              <w:rPr>
                <w:rFonts w:hint="eastAsia" w:ascii="仿宋" w:hAnsi="仿宋" w:eastAsia="仿宋" w:cs="仿宋"/>
                <w:color w:val="auto"/>
                <w:sz w:val="24"/>
                <w:szCs w:val="24"/>
              </w:rPr>
            </w:pPr>
            <w:r>
              <w:rPr>
                <w:rFonts w:hint="eastAsia" w:ascii="仿宋" w:hAnsi="仿宋" w:eastAsia="仿宋" w:cs="仿宋"/>
                <w:color w:val="auto"/>
                <w:sz w:val="24"/>
                <w:szCs w:val="24"/>
              </w:rPr>
              <w:t>动脉血泵</w:t>
            </w:r>
          </w:p>
          <w:p w14:paraId="0527AB6F">
            <w:pPr>
              <w:rPr>
                <w:rFonts w:hint="eastAsia" w:ascii="仿宋" w:hAnsi="仿宋" w:eastAsia="仿宋" w:cs="仿宋"/>
                <w:color w:val="auto"/>
                <w:sz w:val="24"/>
                <w:szCs w:val="24"/>
              </w:rPr>
            </w:pPr>
            <w:r>
              <w:rPr>
                <w:rFonts w:hint="eastAsia" w:ascii="仿宋" w:hAnsi="仿宋" w:eastAsia="仿宋" w:cs="仿宋"/>
                <w:color w:val="auto"/>
                <w:sz w:val="24"/>
                <w:szCs w:val="24"/>
              </w:rPr>
              <w:t>血流量范围 15～600ml/min；泵管直径2～10mm，血泵管径可调，方便各种管路的使用</w:t>
            </w:r>
          </w:p>
        </w:tc>
      </w:tr>
      <w:tr w14:paraId="12DD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6C160E1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6.6</w:t>
            </w:r>
          </w:p>
        </w:tc>
        <w:tc>
          <w:tcPr>
            <w:tcW w:w="8175" w:type="dxa"/>
            <w:vAlign w:val="center"/>
          </w:tcPr>
          <w:p w14:paraId="29DB79D3">
            <w:pPr>
              <w:rPr>
                <w:rFonts w:hint="eastAsia" w:ascii="仿宋" w:hAnsi="仿宋" w:eastAsia="仿宋" w:cs="仿宋"/>
                <w:color w:val="auto"/>
                <w:sz w:val="24"/>
                <w:szCs w:val="24"/>
              </w:rPr>
            </w:pPr>
            <w:r>
              <w:rPr>
                <w:rFonts w:hint="eastAsia" w:ascii="仿宋" w:hAnsi="仿宋" w:eastAsia="仿宋" w:cs="仿宋"/>
                <w:color w:val="auto"/>
                <w:sz w:val="24"/>
                <w:szCs w:val="24"/>
              </w:rPr>
              <w:t>空气监测器：超声传导检测空气和血液泡沫，在静脉夹中另有光学探测器。</w:t>
            </w:r>
          </w:p>
        </w:tc>
      </w:tr>
      <w:tr w14:paraId="6302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50" w:type="dxa"/>
            <w:vAlign w:val="center"/>
          </w:tcPr>
          <w:p w14:paraId="6C89929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6.7</w:t>
            </w:r>
          </w:p>
        </w:tc>
        <w:tc>
          <w:tcPr>
            <w:tcW w:w="8175" w:type="dxa"/>
            <w:vAlign w:val="center"/>
          </w:tcPr>
          <w:p w14:paraId="30DEAF44">
            <w:pPr>
              <w:rPr>
                <w:rFonts w:hint="eastAsia" w:ascii="仿宋" w:hAnsi="仿宋" w:eastAsia="仿宋" w:cs="仿宋"/>
                <w:color w:val="auto"/>
                <w:sz w:val="24"/>
                <w:szCs w:val="24"/>
              </w:rPr>
            </w:pPr>
            <w:r>
              <w:rPr>
                <w:rFonts w:hint="eastAsia" w:ascii="仿宋" w:hAnsi="仿宋" w:eastAsia="仿宋" w:cs="仿宋"/>
                <w:color w:val="auto"/>
                <w:sz w:val="24"/>
                <w:szCs w:val="24"/>
              </w:rPr>
              <w:t>肝素泵：可编定停止时间，读取累计肝素容量。</w:t>
            </w:r>
          </w:p>
          <w:p w14:paraId="15B5606B">
            <w:pPr>
              <w:rPr>
                <w:rFonts w:hint="eastAsia" w:ascii="仿宋" w:hAnsi="仿宋" w:eastAsia="仿宋" w:cs="仿宋"/>
                <w:color w:val="auto"/>
                <w:sz w:val="24"/>
                <w:szCs w:val="24"/>
              </w:rPr>
            </w:pPr>
            <w:r>
              <w:rPr>
                <w:rFonts w:hint="eastAsia" w:ascii="仿宋" w:hAnsi="仿宋" w:eastAsia="仿宋" w:cs="仿宋"/>
                <w:color w:val="auto"/>
                <w:sz w:val="24"/>
                <w:szCs w:val="24"/>
              </w:rPr>
              <w:t>流速 0～10ml/h；单次追加剂量0.1～5ml</w:t>
            </w:r>
          </w:p>
        </w:tc>
      </w:tr>
      <w:tr w14:paraId="0CBD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050" w:type="dxa"/>
            <w:vAlign w:val="center"/>
          </w:tcPr>
          <w:p w14:paraId="5D030D4A">
            <w:pPr>
              <w:jc w:val="center"/>
              <w:rPr>
                <w:rFonts w:hint="default" w:ascii="仿宋" w:hAnsi="仿宋" w:eastAsia="仿宋" w:cs="仿宋"/>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仿宋" w:hAnsi="仿宋" w:eastAsia="仿宋" w:cs="仿宋"/>
                <w:color w:val="auto"/>
                <w:sz w:val="24"/>
                <w:szCs w:val="24"/>
                <w:lang w:val="en-US" w:eastAsia="zh-CN"/>
              </w:rPr>
              <w:t>6.8</w:t>
            </w:r>
          </w:p>
        </w:tc>
        <w:tc>
          <w:tcPr>
            <w:tcW w:w="8175" w:type="dxa"/>
            <w:vAlign w:val="center"/>
          </w:tcPr>
          <w:p w14:paraId="731F268E">
            <w:pPr>
              <w:rPr>
                <w:rFonts w:hint="eastAsia" w:ascii="仿宋" w:hAnsi="仿宋" w:eastAsia="仿宋" w:cs="仿宋"/>
                <w:color w:val="auto"/>
                <w:sz w:val="24"/>
                <w:szCs w:val="24"/>
              </w:rPr>
            </w:pPr>
            <w:r>
              <w:rPr>
                <w:rFonts w:hint="eastAsia" w:ascii="仿宋" w:hAnsi="仿宋" w:eastAsia="仿宋" w:cs="仿宋"/>
                <w:color w:val="auto"/>
                <w:sz w:val="24"/>
                <w:szCs w:val="24"/>
              </w:rPr>
              <w:t>血透机同品牌细菌过滤器(耗材)可在两定机构医疗保障平台上采购(提供细菌过滤器平台采购代码)</w:t>
            </w:r>
          </w:p>
        </w:tc>
      </w:tr>
    </w:tbl>
    <w:p w14:paraId="33E02A30">
      <w:pPr>
        <w:spacing w:line="460" w:lineRule="exact"/>
        <w:rPr>
          <w:rFonts w:hint="default" w:ascii="仿宋" w:hAnsi="仿宋" w:eastAsia="仿宋" w:cs="仿宋"/>
          <w:b/>
          <w:bCs/>
          <w:color w:val="auto"/>
          <w:sz w:val="24"/>
          <w:szCs w:val="24"/>
          <w:highlight w:val="none"/>
          <w:lang w:val="en-US" w:eastAsia="zh-CN"/>
        </w:rPr>
      </w:pPr>
      <w:r>
        <w:rPr>
          <w:rFonts w:hint="eastAsia" w:ascii="宋体" w:hAnsi="宋体" w:eastAsia="宋体" w:cs="宋体"/>
          <w:color w:val="auto"/>
          <w:sz w:val="24"/>
          <w:szCs w:val="24"/>
          <w:lang w:val="en-US" w:eastAsia="zh-CN"/>
        </w:rPr>
        <w:t>★</w:t>
      </w:r>
      <w:r>
        <w:rPr>
          <w:rFonts w:hint="eastAsia" w:ascii="仿宋" w:hAnsi="仿宋" w:eastAsia="仿宋" w:cs="仿宋"/>
          <w:b/>
          <w:bCs/>
          <w:color w:val="auto"/>
          <w:sz w:val="24"/>
          <w:szCs w:val="24"/>
          <w:highlight w:val="none"/>
          <w:lang w:val="en-US" w:eastAsia="zh-CN"/>
        </w:rPr>
        <w:t>二、商务资信要求</w:t>
      </w:r>
      <w:bookmarkStart w:id="48" w:name="_GoBack"/>
      <w:bookmarkEnd w:id="48"/>
    </w:p>
    <w:tbl>
      <w:tblPr>
        <w:tblStyle w:val="64"/>
        <w:tblW w:w="9209"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530"/>
        <w:gridCol w:w="7679"/>
      </w:tblGrid>
      <w:tr w14:paraId="3470649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1530" w:type="dxa"/>
            <w:vAlign w:val="center"/>
          </w:tcPr>
          <w:p w14:paraId="160E8815">
            <w:pPr>
              <w:spacing w:after="0" w:line="240" w:lineRule="auto"/>
              <w:jc w:val="center"/>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序号</w:t>
            </w:r>
          </w:p>
        </w:tc>
        <w:tc>
          <w:tcPr>
            <w:tcW w:w="7679" w:type="dxa"/>
            <w:vAlign w:val="center"/>
          </w:tcPr>
          <w:p w14:paraId="4F0E796A">
            <w:pPr>
              <w:spacing w:after="0" w:line="240" w:lineRule="auto"/>
              <w:jc w:val="center"/>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招标要求</w:t>
            </w:r>
          </w:p>
        </w:tc>
      </w:tr>
      <w:tr w14:paraId="64C22D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46" w:hRule="atLeast"/>
          <w:jc w:val="center"/>
        </w:trPr>
        <w:tc>
          <w:tcPr>
            <w:tcW w:w="1530" w:type="dxa"/>
            <w:vAlign w:val="center"/>
          </w:tcPr>
          <w:p w14:paraId="2D742CAE">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供货期限</w:t>
            </w:r>
          </w:p>
        </w:tc>
        <w:tc>
          <w:tcPr>
            <w:tcW w:w="7679" w:type="dxa"/>
            <w:vAlign w:val="center"/>
          </w:tcPr>
          <w:p w14:paraId="6357F9E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签订合同后，3个月内（具体日期以采购人发出的交货通知单为准）。无故延期交货，</w:t>
            </w:r>
            <w:r>
              <w:rPr>
                <w:rFonts w:hint="eastAsia" w:ascii="仿宋" w:hAnsi="仿宋" w:eastAsia="仿宋" w:cs="仿宋"/>
                <w:color w:val="auto"/>
                <w:sz w:val="24"/>
                <w:szCs w:val="24"/>
                <w:highlight w:val="none"/>
                <w14:ligatures w14:val="none"/>
              </w:rPr>
              <w:t>每逾期1天，</w:t>
            </w:r>
            <w:r>
              <w:rPr>
                <w:rFonts w:hint="eastAsia" w:ascii="仿宋" w:hAnsi="仿宋" w:eastAsia="仿宋" w:cs="仿宋"/>
                <w:color w:val="auto"/>
                <w:sz w:val="24"/>
                <w:szCs w:val="24"/>
                <w:highlight w:val="none"/>
                <w:lang w:val="en-US" w:eastAsia="zh-CN"/>
                <w14:ligatures w14:val="none"/>
              </w:rPr>
              <w:t>中标供应商</w:t>
            </w:r>
            <w:r>
              <w:rPr>
                <w:rFonts w:hint="eastAsia" w:ascii="仿宋" w:hAnsi="仿宋" w:eastAsia="仿宋" w:cs="仿宋"/>
                <w:color w:val="auto"/>
                <w:sz w:val="24"/>
                <w:szCs w:val="24"/>
                <w:highlight w:val="none"/>
                <w14:ligatures w14:val="none"/>
              </w:rPr>
              <w:t>须向</w:t>
            </w:r>
            <w:r>
              <w:rPr>
                <w:rFonts w:hint="eastAsia" w:ascii="仿宋" w:hAnsi="仿宋" w:eastAsia="仿宋" w:cs="仿宋"/>
                <w:color w:val="auto"/>
                <w:sz w:val="24"/>
                <w:szCs w:val="24"/>
                <w:highlight w:val="none"/>
                <w:lang w:val="en-US" w:eastAsia="zh-CN"/>
                <w14:ligatures w14:val="none"/>
              </w:rPr>
              <w:t>采购人</w:t>
            </w:r>
            <w:r>
              <w:rPr>
                <w:rFonts w:hint="eastAsia" w:ascii="仿宋" w:hAnsi="仿宋" w:eastAsia="仿宋" w:cs="仿宋"/>
                <w:color w:val="auto"/>
                <w:sz w:val="24"/>
                <w:szCs w:val="24"/>
                <w:highlight w:val="none"/>
                <w14:ligatures w14:val="none"/>
              </w:rPr>
              <w:t>支付违约金200元/天。</w:t>
            </w:r>
          </w:p>
          <w:p w14:paraId="4416A0DE">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提供的产品生产日期：在六个月以内。</w:t>
            </w:r>
          </w:p>
        </w:tc>
      </w:tr>
      <w:tr w14:paraId="3C11FB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1530" w:type="dxa"/>
            <w:vAlign w:val="center"/>
          </w:tcPr>
          <w:p w14:paraId="67112F41">
            <w:pPr>
              <w:spacing w:after="0" w:line="240" w:lineRule="auto"/>
              <w:jc w:val="center"/>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供货地点</w:t>
            </w:r>
          </w:p>
        </w:tc>
        <w:tc>
          <w:tcPr>
            <w:tcW w:w="7679" w:type="dxa"/>
            <w:vAlign w:val="center"/>
          </w:tcPr>
          <w:p w14:paraId="0E2C7D81">
            <w:pPr>
              <w:spacing w:after="0" w:line="240" w:lineRule="auto"/>
              <w:jc w:val="both"/>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采购人指定地点。</w:t>
            </w:r>
          </w:p>
        </w:tc>
      </w:tr>
      <w:tr w14:paraId="51D81BB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5D83E844">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售后服务</w:t>
            </w:r>
          </w:p>
        </w:tc>
        <w:tc>
          <w:tcPr>
            <w:tcW w:w="7679" w:type="dxa"/>
            <w:vAlign w:val="center"/>
          </w:tcPr>
          <w:p w14:paraId="0EE86DA7">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验收合格后整机保</w:t>
            </w:r>
            <w:r>
              <w:rPr>
                <w:rFonts w:hint="eastAsia" w:ascii="仿宋" w:hAnsi="仿宋" w:eastAsia="仿宋" w:cs="仿宋"/>
                <w:color w:val="auto"/>
                <w:sz w:val="24"/>
                <w:szCs w:val="24"/>
                <w:lang w:val="en-US" w:eastAsia="zh-CN"/>
                <w14:ligatures w14:val="none"/>
              </w:rPr>
              <w:t>3</w:t>
            </w:r>
            <w:r>
              <w:rPr>
                <w:rFonts w:hint="eastAsia" w:ascii="仿宋" w:hAnsi="仿宋" w:eastAsia="仿宋" w:cs="仿宋"/>
                <w:color w:val="auto"/>
                <w:sz w:val="24"/>
                <w:szCs w:val="24"/>
                <w14:ligatures w14:val="none"/>
              </w:rPr>
              <w:t>年。</w:t>
            </w:r>
          </w:p>
        </w:tc>
      </w:tr>
      <w:tr w14:paraId="121E5F0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2A7E57D9">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4775D34">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维修响应时间2小时</w:t>
            </w:r>
            <w:r>
              <w:rPr>
                <w:rFonts w:hint="eastAsia" w:ascii="仿宋" w:hAnsi="仿宋" w:eastAsia="仿宋" w:cs="仿宋"/>
                <w:color w:val="auto"/>
                <w:sz w:val="24"/>
                <w:szCs w:val="24"/>
                <w:lang w:val="en-US" w:eastAsia="zh-CN"/>
                <w14:ligatures w14:val="none"/>
              </w:rPr>
              <w:t>内</w:t>
            </w:r>
            <w:r>
              <w:rPr>
                <w:rFonts w:hint="eastAsia" w:ascii="仿宋" w:hAnsi="仿宋" w:eastAsia="仿宋" w:cs="仿宋"/>
                <w:color w:val="auto"/>
                <w:sz w:val="24"/>
                <w:szCs w:val="24"/>
                <w14:ligatures w14:val="none"/>
              </w:rPr>
              <w:t>，24小时到场维修，保修期内</w:t>
            </w:r>
            <w:r>
              <w:rPr>
                <w:rFonts w:hint="eastAsia" w:ascii="仿宋" w:hAnsi="仿宋" w:eastAsia="仿宋" w:cs="仿宋"/>
                <w:color w:val="auto"/>
                <w:sz w:val="24"/>
                <w:szCs w:val="24"/>
                <w:lang w:val="en-US" w:eastAsia="zh-CN"/>
                <w14:ligatures w14:val="none"/>
              </w:rPr>
              <w:t>维修时长大于3天以上的须提供相应的备用机，直至修复</w:t>
            </w:r>
            <w:r>
              <w:rPr>
                <w:rFonts w:hint="eastAsia" w:ascii="仿宋" w:hAnsi="仿宋" w:eastAsia="仿宋" w:cs="仿宋"/>
                <w:color w:val="auto"/>
                <w:sz w:val="24"/>
                <w:szCs w:val="24"/>
                <w14:ligatures w14:val="none"/>
              </w:rPr>
              <w:t>。</w:t>
            </w:r>
          </w:p>
        </w:tc>
      </w:tr>
      <w:tr w14:paraId="0CFE5F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1F2C6782">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0FCB34B6">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配件保证：机器在安装合格之日起，保证</w:t>
            </w:r>
            <w:r>
              <w:rPr>
                <w:rFonts w:hint="eastAsia" w:ascii="仿宋" w:hAnsi="仿宋" w:eastAsia="仿宋" w:cs="仿宋"/>
                <w:color w:val="auto"/>
                <w:sz w:val="24"/>
                <w:szCs w:val="24"/>
                <w:lang w:val="en-US" w:eastAsia="zh-CN"/>
                <w14:ligatures w14:val="none"/>
              </w:rPr>
              <w:t>8</w:t>
            </w:r>
            <w:r>
              <w:rPr>
                <w:rFonts w:hint="eastAsia" w:ascii="仿宋" w:hAnsi="仿宋" w:eastAsia="仿宋" w:cs="仿宋"/>
                <w:color w:val="auto"/>
                <w:sz w:val="24"/>
                <w:szCs w:val="24"/>
                <w14:ligatures w14:val="none"/>
              </w:rPr>
              <w:t>年内全新原厂配件供应。保修期满后厂方负责终身免费维修（只收配件成本费），不收工时费、差旅费。</w:t>
            </w:r>
          </w:p>
        </w:tc>
      </w:tr>
      <w:tr w14:paraId="752687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01C19BB2">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软件要求</w:t>
            </w:r>
          </w:p>
        </w:tc>
        <w:tc>
          <w:tcPr>
            <w:tcW w:w="7679" w:type="dxa"/>
            <w:vAlign w:val="center"/>
          </w:tcPr>
          <w:p w14:paraId="51CE343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提供终身软件免费升级服务。</w:t>
            </w:r>
          </w:p>
        </w:tc>
      </w:tr>
      <w:tr w14:paraId="0FA91F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78EA823B">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备件</w:t>
            </w:r>
          </w:p>
        </w:tc>
        <w:tc>
          <w:tcPr>
            <w:tcW w:w="7679" w:type="dxa"/>
            <w:vAlign w:val="center"/>
          </w:tcPr>
          <w:p w14:paraId="66DED571">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为保证设备正常运行，供应商应在中国境内方便的地点设置备件库，存入必须的备件，并保证</w:t>
            </w:r>
            <w:r>
              <w:rPr>
                <w:rFonts w:hint="eastAsia" w:ascii="仿宋" w:hAnsi="仿宋" w:eastAsia="仿宋" w:cs="仿宋"/>
                <w:color w:val="auto"/>
                <w:sz w:val="24"/>
                <w:szCs w:val="24"/>
                <w:lang w:val="en-US" w:eastAsia="zh-CN"/>
                <w14:ligatures w14:val="none"/>
              </w:rPr>
              <w:t>8</w:t>
            </w:r>
            <w:r>
              <w:rPr>
                <w:rFonts w:hint="eastAsia" w:ascii="仿宋" w:hAnsi="仿宋" w:eastAsia="仿宋" w:cs="仿宋"/>
                <w:color w:val="auto"/>
                <w:sz w:val="24"/>
                <w:szCs w:val="24"/>
                <w14:ligatures w14:val="none"/>
              </w:rPr>
              <w:t>年以上的供应期。</w:t>
            </w:r>
          </w:p>
        </w:tc>
      </w:tr>
      <w:tr w14:paraId="49D7971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6EA583C3">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4125D51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如有专用工具，供应商应向采购人提供设备维护的专用工具。</w:t>
            </w:r>
          </w:p>
        </w:tc>
      </w:tr>
      <w:tr w14:paraId="565D9A6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0F578770">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75FCF9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如有备件，卖方应随机向买方提供一套标准备件包，并列出清单及单价（此单价不列入报价分）。</w:t>
            </w:r>
          </w:p>
        </w:tc>
      </w:tr>
      <w:tr w14:paraId="233D261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7DE3D526">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培训</w:t>
            </w:r>
          </w:p>
          <w:p w14:paraId="788F3DDB">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3182DCB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1、使用培训：提供厂方书面培训计划及要求，并由使用科室对培训结果进行确认。</w:t>
            </w:r>
          </w:p>
          <w:p w14:paraId="1634F49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2、维修培训：提供厂方书面培训计划，在厂方维修中心实施培训，并由医疗设备管理部门对培训结果签</w:t>
            </w:r>
            <w:r>
              <w:rPr>
                <w:rFonts w:hint="eastAsia" w:ascii="仿宋" w:hAnsi="仿宋" w:eastAsia="仿宋" w:cs="仿宋"/>
                <w:color w:val="auto"/>
                <w:sz w:val="24"/>
                <w:szCs w:val="24"/>
                <w:lang w:val="en-US" w:eastAsia="zh-CN"/>
                <w14:ligatures w14:val="none"/>
              </w:rPr>
              <w:t>字或盖章</w:t>
            </w:r>
            <w:r>
              <w:rPr>
                <w:rFonts w:hint="eastAsia" w:ascii="仿宋" w:hAnsi="仿宋" w:eastAsia="仿宋" w:cs="仿宋"/>
                <w:color w:val="auto"/>
                <w:sz w:val="24"/>
                <w:szCs w:val="24"/>
                <w14:ligatures w14:val="none"/>
              </w:rPr>
              <w:t>确认。</w:t>
            </w:r>
          </w:p>
          <w:p w14:paraId="67105EB7">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3、中标人承担所有培训费用，并同意作为付款条件之一。</w:t>
            </w:r>
          </w:p>
        </w:tc>
      </w:tr>
      <w:tr w14:paraId="3C890E4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5D0644CA">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设备安装与验收</w:t>
            </w:r>
          </w:p>
        </w:tc>
        <w:tc>
          <w:tcPr>
            <w:tcW w:w="7679" w:type="dxa"/>
            <w:vAlign w:val="center"/>
          </w:tcPr>
          <w:p w14:paraId="4670A90E">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1、提供厂方书面设备安装要求并符合条件的说明，经院方医疗设备管理部门确认后进行设备安装。</w:t>
            </w:r>
          </w:p>
          <w:p w14:paraId="71B091C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2、验收要求：</w:t>
            </w:r>
          </w:p>
          <w:p w14:paraId="3FD1A80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（1）验收依据：</w:t>
            </w:r>
          </w:p>
          <w:p w14:paraId="47C6FB0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①制造商提供的技术规格</w:t>
            </w:r>
          </w:p>
          <w:p w14:paraId="3CFE48A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②合同和标书（及评标时的相关承诺）</w:t>
            </w:r>
          </w:p>
          <w:p w14:paraId="0F62FC8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③国家强制标准</w:t>
            </w:r>
          </w:p>
          <w:p w14:paraId="2D0873D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④厂家注册标准；</w:t>
            </w:r>
          </w:p>
          <w:p w14:paraId="39657296">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（2）验收时，须提供中文使用、维修手册（包括安装盘、维修密码等）</w:t>
            </w:r>
            <w:r>
              <w:rPr>
                <w:rFonts w:hint="eastAsia" w:ascii="仿宋" w:hAnsi="仿宋" w:eastAsia="仿宋" w:cs="仿宋"/>
                <w:color w:val="auto"/>
                <w:sz w:val="24"/>
                <w:szCs w:val="24"/>
                <w:lang w:eastAsia="zh-CN"/>
                <w14:ligatures w14:val="none"/>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14:ligatures w14:val="none"/>
              </w:rPr>
              <w:t>；</w:t>
            </w:r>
          </w:p>
          <w:p w14:paraId="2729106A">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（3）验收合格后，共同签署报告（如有需要行政管理部门认可的）。</w:t>
            </w:r>
          </w:p>
        </w:tc>
      </w:tr>
      <w:tr w14:paraId="293EF41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4FAFD0B9">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07EC9C4">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在货物到达使用单位后，卖方应在7天内派工程技术人员到达现场，在买方技术人员在场的情况下开箱清点货物，组织安装、调试、并承担因此发生的一切费用。</w:t>
            </w:r>
          </w:p>
        </w:tc>
      </w:tr>
      <w:tr w14:paraId="6207F91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139687D4">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其他</w:t>
            </w:r>
          </w:p>
        </w:tc>
        <w:tc>
          <w:tcPr>
            <w:tcW w:w="7679" w:type="dxa"/>
            <w:vAlign w:val="center"/>
          </w:tcPr>
          <w:p w14:paraId="6A6A4208">
            <w:pPr>
              <w:spacing w:after="0" w:line="240" w:lineRule="auto"/>
              <w:jc w:val="both"/>
              <w:rPr>
                <w:rFonts w:hint="default" w:ascii="仿宋" w:hAnsi="仿宋" w:eastAsia="仿宋" w:cs="仿宋"/>
                <w:color w:val="auto"/>
                <w:sz w:val="24"/>
                <w:szCs w:val="24"/>
                <w:lang w:val="en-US" w:eastAsia="zh-CN"/>
                <w14:ligatures w14:val="none"/>
              </w:rPr>
            </w:pPr>
            <w:r>
              <w:rPr>
                <w:rFonts w:hint="eastAsia" w:ascii="仿宋" w:hAnsi="仿宋" w:eastAsia="仿宋" w:cs="仿宋"/>
                <w:b/>
                <w:bCs/>
                <w:color w:val="auto"/>
                <w:sz w:val="24"/>
                <w:szCs w:val="24"/>
                <w:lang w:val="en-US" w:eastAsia="zh-CN"/>
                <w14:ligatures w14:val="none"/>
              </w:rPr>
              <w:t>投标人提供投标产品医疗器械注册证。</w:t>
            </w:r>
          </w:p>
        </w:tc>
      </w:tr>
      <w:tr w14:paraId="5823DC9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73404A87">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3EDBFF49">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标书中未提及的某些属标配功能、软件，必须无条件提供。</w:t>
            </w:r>
          </w:p>
        </w:tc>
      </w:tr>
      <w:tr w14:paraId="15D6A2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52BF241C">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付款方式</w:t>
            </w:r>
          </w:p>
        </w:tc>
        <w:tc>
          <w:tcPr>
            <w:tcW w:w="7679" w:type="dxa"/>
            <w:vAlign w:val="center"/>
          </w:tcPr>
          <w:p w14:paraId="4B679A9E">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验收合格后7工作日内支付合同总金额的90%；在设备正常使用满一年后30个工作日内付尾款。若涉及中小企业的，付款方式根据浙财采监〔2022〕3号文件相关规定经甲乙双方协商执行。</w:t>
            </w:r>
          </w:p>
        </w:tc>
      </w:tr>
    </w:tbl>
    <w:p w14:paraId="478BFD15">
      <w:pPr>
        <w:spacing w:line="460" w:lineRule="exact"/>
        <w:ind w:firstLine="482" w:firstLineChars="200"/>
        <w:jc w:val="center"/>
        <w:rPr>
          <w:rFonts w:hint="eastAsia" w:ascii="仿宋" w:hAnsi="仿宋" w:eastAsia="仿宋" w:cs="仿宋"/>
          <w:b/>
          <w:bCs/>
          <w:color w:val="auto"/>
          <w:sz w:val="24"/>
          <w:szCs w:val="24"/>
          <w:highlight w:val="none"/>
          <w:lang w:eastAsia="zh-CN"/>
        </w:rPr>
      </w:pPr>
      <w:bookmarkStart w:id="40" w:name="RANGE!B2:I27"/>
    </w:p>
    <w:bookmarkEnd w:id="36"/>
    <w:bookmarkEnd w:id="37"/>
    <w:bookmarkEnd w:id="40"/>
    <w:p w14:paraId="7AB49EE8">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86F697B">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B31C045">
      <w:pPr>
        <w:rPr>
          <w:rFonts w:hint="eastAsia" w:ascii="仿宋" w:hAnsi="仿宋" w:eastAsia="仿宋" w:cs="仿宋"/>
          <w:color w:val="auto"/>
          <w:sz w:val="24"/>
          <w:highlight w:val="none"/>
        </w:rPr>
      </w:pPr>
    </w:p>
    <w:p w14:paraId="32EEAFC6">
      <w:pPr>
        <w:rPr>
          <w:rFonts w:hint="eastAsia" w:ascii="仿宋" w:hAnsi="仿宋" w:eastAsia="仿宋" w:cs="仿宋"/>
          <w:color w:val="auto"/>
          <w:sz w:val="24"/>
          <w:highlight w:val="none"/>
        </w:rPr>
      </w:pPr>
    </w:p>
    <w:p w14:paraId="473C5E8B">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EA81A92">
      <w:pPr>
        <w:spacing w:line="480" w:lineRule="auto"/>
        <w:jc w:val="center"/>
        <w:rPr>
          <w:rFonts w:hint="eastAsia" w:ascii="仿宋" w:hAnsi="仿宋" w:eastAsia="仿宋" w:cs="仿宋"/>
          <w:b/>
          <w:color w:val="auto"/>
          <w:sz w:val="28"/>
          <w:szCs w:val="28"/>
          <w:highlight w:val="none"/>
        </w:rPr>
      </w:pPr>
    </w:p>
    <w:p w14:paraId="220DC8DC">
      <w:pPr>
        <w:spacing w:line="480" w:lineRule="auto"/>
        <w:jc w:val="center"/>
        <w:rPr>
          <w:rFonts w:hint="eastAsia" w:ascii="仿宋" w:hAnsi="仿宋" w:eastAsia="仿宋" w:cs="仿宋"/>
          <w:b/>
          <w:color w:val="auto"/>
          <w:sz w:val="24"/>
          <w:highlight w:val="none"/>
        </w:rPr>
      </w:pPr>
    </w:p>
    <w:p w14:paraId="2F258F70">
      <w:pPr>
        <w:spacing w:line="480" w:lineRule="auto"/>
        <w:jc w:val="center"/>
        <w:rPr>
          <w:rFonts w:hint="eastAsia" w:ascii="仿宋" w:hAnsi="仿宋" w:eastAsia="仿宋" w:cs="仿宋"/>
          <w:b/>
          <w:color w:val="auto"/>
          <w:sz w:val="24"/>
          <w:highlight w:val="none"/>
        </w:rPr>
      </w:pPr>
    </w:p>
    <w:p w14:paraId="3BE466DE">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67DAEEE4">
      <w:pPr>
        <w:pStyle w:val="5"/>
        <w:rPr>
          <w:rFonts w:ascii="仿宋" w:hAnsi="仿宋" w:eastAsia="仿宋"/>
          <w:color w:val="auto"/>
          <w:highlight w:val="none"/>
        </w:rPr>
      </w:pPr>
    </w:p>
    <w:p w14:paraId="518C3068">
      <w:pPr>
        <w:pStyle w:val="5"/>
        <w:rPr>
          <w:rFonts w:ascii="仿宋" w:hAnsi="仿宋" w:eastAsia="仿宋"/>
          <w:color w:val="auto"/>
          <w:highlight w:val="none"/>
        </w:rPr>
      </w:pPr>
    </w:p>
    <w:p w14:paraId="180D3CA7">
      <w:pPr>
        <w:spacing w:before="120" w:line="22" w:lineRule="atLeast"/>
        <w:rPr>
          <w:rFonts w:ascii="仿宋" w:hAnsi="仿宋" w:eastAsia="仿宋"/>
          <w:color w:val="auto"/>
          <w:sz w:val="24"/>
          <w:highlight w:val="none"/>
        </w:rPr>
      </w:pPr>
    </w:p>
    <w:p w14:paraId="064047D6">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315C51CD">
      <w:pPr>
        <w:pStyle w:val="602"/>
        <w:spacing w:before="120" w:line="22" w:lineRule="atLeast"/>
        <w:rPr>
          <w:rFonts w:ascii="仿宋" w:hAnsi="仿宋" w:eastAsia="仿宋"/>
          <w:color w:val="auto"/>
          <w:szCs w:val="24"/>
          <w:highlight w:val="none"/>
        </w:rPr>
      </w:pPr>
    </w:p>
    <w:p w14:paraId="6BCDB97E">
      <w:pPr>
        <w:pStyle w:val="602"/>
        <w:spacing w:before="120" w:line="22" w:lineRule="atLeast"/>
        <w:rPr>
          <w:rFonts w:ascii="仿宋" w:hAnsi="仿宋" w:eastAsia="仿宋"/>
          <w:color w:val="auto"/>
          <w:szCs w:val="24"/>
          <w:highlight w:val="none"/>
        </w:rPr>
      </w:pPr>
    </w:p>
    <w:p w14:paraId="07A0CAD0">
      <w:pPr>
        <w:rPr>
          <w:rFonts w:ascii="仿宋" w:hAnsi="仿宋" w:eastAsia="仿宋"/>
          <w:color w:val="auto"/>
          <w:sz w:val="24"/>
          <w:highlight w:val="none"/>
        </w:rPr>
      </w:pPr>
    </w:p>
    <w:p w14:paraId="0504F72B">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29EC2E22">
      <w:pPr>
        <w:spacing w:before="120" w:line="22" w:lineRule="atLeast"/>
        <w:rPr>
          <w:rFonts w:ascii="仿宋" w:hAnsi="仿宋" w:eastAsia="仿宋"/>
          <w:color w:val="auto"/>
          <w:sz w:val="24"/>
          <w:highlight w:val="none"/>
        </w:rPr>
      </w:pPr>
    </w:p>
    <w:p w14:paraId="34FB0ED5">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4DB0709A">
      <w:pPr>
        <w:spacing w:before="120" w:line="22" w:lineRule="atLeast"/>
        <w:rPr>
          <w:rFonts w:ascii="仿宋" w:hAnsi="仿宋" w:eastAsia="仿宋"/>
          <w:color w:val="auto"/>
          <w:sz w:val="24"/>
          <w:highlight w:val="none"/>
        </w:rPr>
      </w:pPr>
    </w:p>
    <w:p w14:paraId="13626115">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0F3619C5">
      <w:pPr>
        <w:spacing w:before="120" w:line="22" w:lineRule="atLeast"/>
        <w:rPr>
          <w:rFonts w:ascii="仿宋" w:hAnsi="仿宋" w:eastAsia="仿宋"/>
          <w:color w:val="auto"/>
          <w:sz w:val="24"/>
          <w:highlight w:val="none"/>
        </w:rPr>
      </w:pPr>
    </w:p>
    <w:p w14:paraId="41F172A7">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6A162E52">
      <w:pPr>
        <w:widowControl/>
        <w:jc w:val="left"/>
        <w:rPr>
          <w:rFonts w:ascii="仿宋" w:hAnsi="仿宋" w:eastAsia="仿宋"/>
          <w:color w:val="auto"/>
          <w:kern w:val="0"/>
          <w:sz w:val="24"/>
          <w:highlight w:val="none"/>
        </w:rPr>
        <w:sectPr>
          <w:footerReference r:id="rId11" w:type="first"/>
          <w:headerReference r:id="rId9" w:type="default"/>
          <w:footerReference r:id="rId10" w:type="default"/>
          <w:pgSz w:w="11907" w:h="16840"/>
          <w:pgMar w:top="1474" w:right="1616" w:bottom="1474" w:left="1655" w:header="851" w:footer="851" w:gutter="0"/>
          <w:pgBorders>
            <w:top w:val="none" w:sz="0" w:space="0"/>
            <w:left w:val="none" w:sz="0" w:space="0"/>
            <w:bottom w:val="none" w:sz="0" w:space="0"/>
            <w:right w:val="none" w:sz="0" w:space="0"/>
          </w:pgBorders>
          <w:pgNumType w:fmt="decimal"/>
          <w:cols w:space="720" w:num="1"/>
          <w:titlePg/>
          <w:docGrid w:linePitch="286" w:charSpace="0"/>
        </w:sectPr>
      </w:pPr>
    </w:p>
    <w:p w14:paraId="0CB39720">
      <w:pPr>
        <w:keepNext w:val="0"/>
        <w:keepLines w:val="0"/>
        <w:pageBreakBefore w:val="0"/>
        <w:widowControl w:val="0"/>
        <w:kinsoku/>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甲乙双方本着通力合作的精神，根据中华人民共和国《民法典》以及项目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嵊州市人民医院血液透析设备（血透机）采购项目（</w:t>
      </w:r>
      <w:r>
        <w:rPr>
          <w:rFonts w:hint="eastAsia" w:ascii="仿宋" w:hAnsi="仿宋" w:eastAsia="仿宋" w:cs="仿宋"/>
          <w:color w:val="auto"/>
          <w:sz w:val="24"/>
          <w:szCs w:val="24"/>
          <w:highlight w:val="none"/>
          <w:u w:val="single"/>
          <w:lang w:val="en-US" w:eastAsia="zh-CN"/>
        </w:rPr>
        <w:t>编号：SXWH2024-11-20</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的结果，由</w:t>
      </w:r>
      <w:r>
        <w:rPr>
          <w:rFonts w:hint="eastAsia" w:ascii="仿宋" w:hAnsi="仿宋" w:eastAsia="仿宋" w:cs="仿宋"/>
          <w:color w:val="auto"/>
          <w:sz w:val="24"/>
          <w:szCs w:val="24"/>
          <w:highlight w:val="none"/>
          <w:lang w:eastAsia="zh-CN"/>
        </w:rPr>
        <w:t>嵊州市人民医院</w:t>
      </w:r>
      <w:r>
        <w:rPr>
          <w:rFonts w:hint="eastAsia" w:ascii="仿宋" w:hAnsi="仿宋" w:eastAsia="仿宋" w:cs="仿宋"/>
          <w:color w:val="auto"/>
          <w:sz w:val="24"/>
          <w:szCs w:val="24"/>
          <w:highlight w:val="none"/>
        </w:rPr>
        <w:t>（以下简称甲方）与经评审最终确定的成交人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（以下简称乙方）结合本项目具体情况协商后签署本合同。</w:t>
      </w:r>
    </w:p>
    <w:p w14:paraId="0DC5947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第一条 乙方根据本合同的规定向甲方提供以下设备：</w:t>
      </w:r>
    </w:p>
    <w:p w14:paraId="6CFCE86E">
      <w:pPr>
        <w:keepNext w:val="0"/>
        <w:keepLines w:val="0"/>
        <w:pageBreakBefore w:val="0"/>
        <w:widowControl w:val="0"/>
        <w:kinsoku/>
        <w:wordWrap w:val="0"/>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货物内容及合同价格（可附配置清单）</w:t>
      </w:r>
    </w:p>
    <w:tbl>
      <w:tblPr>
        <w:tblStyle w:val="64"/>
        <w:tblW w:w="9688" w:type="dxa"/>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8"/>
        <w:gridCol w:w="2615"/>
        <w:gridCol w:w="930"/>
        <w:gridCol w:w="1595"/>
        <w:gridCol w:w="1546"/>
        <w:gridCol w:w="1134"/>
      </w:tblGrid>
      <w:tr w14:paraId="2C80AAAB">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868" w:type="dxa"/>
            <w:tcBorders>
              <w:top w:val="single" w:color="000000" w:sz="8" w:space="0"/>
              <w:left w:val="single" w:color="000000" w:sz="8" w:space="0"/>
              <w:bottom w:val="single" w:color="000000" w:sz="8" w:space="0"/>
              <w:right w:val="single" w:color="000000" w:sz="4" w:space="0"/>
            </w:tcBorders>
            <w:vAlign w:val="center"/>
          </w:tcPr>
          <w:p w14:paraId="1B49C1B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采购项目名称</w:t>
            </w:r>
          </w:p>
        </w:tc>
        <w:tc>
          <w:tcPr>
            <w:tcW w:w="2615" w:type="dxa"/>
            <w:tcBorders>
              <w:top w:val="single" w:color="000000" w:sz="8" w:space="0"/>
              <w:left w:val="single" w:color="000000" w:sz="4" w:space="0"/>
              <w:bottom w:val="single" w:color="000000" w:sz="8" w:space="0"/>
              <w:right w:val="single" w:color="000000" w:sz="8" w:space="0"/>
            </w:tcBorders>
          </w:tcPr>
          <w:p w14:paraId="53184B7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930" w:type="dxa"/>
            <w:tcBorders>
              <w:top w:val="single" w:color="000000" w:sz="8" w:space="0"/>
              <w:left w:val="nil"/>
              <w:bottom w:val="single" w:color="000000" w:sz="8" w:space="0"/>
              <w:right w:val="single" w:color="000000" w:sz="8" w:space="0"/>
            </w:tcBorders>
          </w:tcPr>
          <w:p w14:paraId="3AD2617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595" w:type="dxa"/>
            <w:tcBorders>
              <w:top w:val="single" w:color="000000" w:sz="8" w:space="0"/>
              <w:left w:val="nil"/>
              <w:bottom w:val="single" w:color="000000" w:sz="8" w:space="0"/>
              <w:right w:val="single" w:color="000000" w:sz="8" w:space="0"/>
            </w:tcBorders>
            <w:vAlign w:val="center"/>
          </w:tcPr>
          <w:p w14:paraId="465F570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546" w:type="dxa"/>
            <w:tcBorders>
              <w:top w:val="single" w:color="000000" w:sz="8" w:space="0"/>
              <w:left w:val="nil"/>
              <w:bottom w:val="single" w:color="000000" w:sz="8" w:space="0"/>
              <w:right w:val="single" w:color="000000" w:sz="8" w:space="0"/>
            </w:tcBorders>
          </w:tcPr>
          <w:p w14:paraId="1463BF21">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134" w:type="dxa"/>
            <w:tcBorders>
              <w:top w:val="single" w:color="000000" w:sz="8" w:space="0"/>
              <w:left w:val="nil"/>
              <w:bottom w:val="single" w:color="000000" w:sz="8" w:space="0"/>
              <w:right w:val="single" w:color="000000" w:sz="8" w:space="0"/>
            </w:tcBorders>
          </w:tcPr>
          <w:p w14:paraId="3E6A68E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36F08EF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restart"/>
            <w:tcBorders>
              <w:top w:val="nil"/>
              <w:left w:val="single" w:color="000000" w:sz="8" w:space="0"/>
              <w:bottom w:val="single" w:color="000000" w:sz="8" w:space="0"/>
              <w:right w:val="single" w:color="000000" w:sz="4" w:space="0"/>
            </w:tcBorders>
            <w:vAlign w:val="center"/>
          </w:tcPr>
          <w:p w14:paraId="52EF30C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3A1D094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2EEE89ED">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3F924E1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12CBAB4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51BC2A9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2F10777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6570815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65BEED1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66C8CAA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51E7FFBB">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3D71B3E6">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1F9DC1F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0A92CFCE">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53212F4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1DF784C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0BDE6D7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4DC98ABF">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0059D78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2498C26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418E90ED">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868" w:type="dxa"/>
            <w:tcBorders>
              <w:top w:val="nil"/>
              <w:left w:val="single" w:color="000000" w:sz="8" w:space="0"/>
              <w:bottom w:val="single" w:color="000000" w:sz="8" w:space="0"/>
              <w:right w:val="single" w:color="000000" w:sz="8" w:space="0"/>
            </w:tcBorders>
          </w:tcPr>
          <w:p w14:paraId="54E02B84">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820" w:type="dxa"/>
            <w:gridSpan w:val="5"/>
            <w:tcBorders>
              <w:top w:val="nil"/>
              <w:left w:val="nil"/>
              <w:bottom w:val="single" w:color="000000" w:sz="8" w:space="0"/>
              <w:right w:val="single" w:color="000000" w:sz="8" w:space="0"/>
            </w:tcBorders>
          </w:tcPr>
          <w:p w14:paraId="47EBB376">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总价： </w:t>
            </w:r>
          </w:p>
        </w:tc>
      </w:tr>
    </w:tbl>
    <w:p w14:paraId="477B1E6E">
      <w:pPr>
        <w:keepNext w:val="0"/>
        <w:keepLines w:val="0"/>
        <w:pageBreakBefore w:val="0"/>
        <w:widowControl w:val="0"/>
        <w:kinsoku/>
        <w:wordWrap/>
        <w:overflowPunct/>
        <w:topLinePunct w:val="0"/>
        <w:autoSpaceDE/>
        <w:autoSpaceDN/>
        <w:bidi w:val="0"/>
        <w:adjustRightInd w:val="0"/>
        <w:spacing w:line="440" w:lineRule="exact"/>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59B35E53">
      <w:pPr>
        <w:pStyle w:val="261"/>
        <w:keepNext w:val="0"/>
        <w:keepLines w:val="0"/>
        <w:pageBreakBefore w:val="0"/>
        <w:widowControl w:val="0"/>
        <w:numPr>
          <w:ilvl w:val="0"/>
          <w:numId w:val="0"/>
        </w:numPr>
        <w:kinsoku/>
        <w:wordWrap/>
        <w:overflowPunct/>
        <w:topLinePunct w:val="0"/>
        <w:autoSpaceDE/>
        <w:autoSpaceDN/>
        <w:bidi w:val="0"/>
        <w:adjustRightIn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乙方为履行本合同而发生的所有税、费均应包含在合同价中，甲方不再另行支付其它任何费用。</w:t>
      </w:r>
    </w:p>
    <w:p w14:paraId="64B78EBE">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知识产权：乙方应保证所提供的货物或其任何一部分均不会侵犯任何第三方的知识产权。</w:t>
      </w:r>
    </w:p>
    <w:p w14:paraId="3D1700D2">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产权担保：乙方保证所交付的货物的所有权完全属于乙方且无任何抵押、查封等产权瑕疵。</w:t>
      </w:r>
    </w:p>
    <w:p w14:paraId="2797FDCE">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转包或分包：本合同范围的货物，应由乙方直接供应，不得转让他人供应，否则，甲方有权解除合同，且合按同总金额的5%作为违约金支付给甲方，如实际造成的损失超过违约金的则按实际损失赔偿。</w:t>
      </w:r>
    </w:p>
    <w:p w14:paraId="53722759">
      <w:pPr>
        <w:keepNext w:val="0"/>
        <w:keepLines w:val="0"/>
        <w:pageBreakBefore w:val="0"/>
        <w:widowControl w:val="0"/>
        <w:numPr>
          <w:ilvl w:val="0"/>
          <w:numId w:val="5"/>
        </w:numPr>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供货、安装及验收</w:t>
      </w:r>
    </w:p>
    <w:p w14:paraId="09278668">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2.1乙方应于签订本合同后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个月内将设备送达甲方指定地点（</w:t>
      </w:r>
      <w:r>
        <w:rPr>
          <w:rFonts w:hint="eastAsia" w:ascii="仿宋" w:hAnsi="仿宋" w:eastAsia="仿宋" w:cs="仿宋"/>
          <w:color w:val="auto"/>
          <w:sz w:val="24"/>
          <w:szCs w:val="24"/>
          <w:highlight w:val="none"/>
          <w:lang w:eastAsia="zh-CN"/>
        </w:rPr>
        <w:t>嵊州市人民医院</w:t>
      </w:r>
      <w:r>
        <w:rPr>
          <w:rFonts w:hint="eastAsia" w:ascii="仿宋" w:hAnsi="仿宋" w:eastAsia="仿宋" w:cs="仿宋"/>
          <w:color w:val="auto"/>
          <w:sz w:val="24"/>
          <w:szCs w:val="24"/>
          <w:highlight w:val="none"/>
        </w:rPr>
        <w:t>指定科室）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14:ligatures w14:val="none"/>
        </w:rPr>
        <w:t>在</w:t>
      </w:r>
      <w:r>
        <w:rPr>
          <w:rFonts w:hint="eastAsia" w:ascii="仿宋" w:hAnsi="仿宋" w:eastAsia="仿宋" w:cs="仿宋"/>
          <w:color w:val="auto"/>
          <w:sz w:val="24"/>
          <w:szCs w:val="24"/>
          <w:lang w:val="en-US" w:eastAsia="zh-CN"/>
          <w14:ligatures w14:val="none"/>
        </w:rPr>
        <w:t>送达之日</w:t>
      </w:r>
      <w:r>
        <w:rPr>
          <w:rFonts w:hint="eastAsia" w:ascii="仿宋" w:hAnsi="仿宋" w:eastAsia="仿宋" w:cs="仿宋"/>
          <w:color w:val="auto"/>
          <w:sz w:val="24"/>
          <w:szCs w:val="24"/>
          <w14:ligatures w14:val="none"/>
        </w:rPr>
        <w:t>7天内派工程技术人员</w:t>
      </w:r>
      <w:r>
        <w:rPr>
          <w:rFonts w:hint="eastAsia" w:ascii="仿宋" w:hAnsi="仿宋" w:eastAsia="仿宋" w:cs="仿宋"/>
          <w:color w:val="auto"/>
          <w:sz w:val="24"/>
          <w:szCs w:val="24"/>
          <w:highlight w:val="none"/>
        </w:rPr>
        <w:t>并安装调试完毕。每逾期1天，乙方须向甲方支付违约金200元/天。</w:t>
      </w:r>
    </w:p>
    <w:p w14:paraId="644EB59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2.2项目及产品的质量、技术标准按招标文件规定和投标文件承诺执行</w:t>
      </w:r>
      <w:bookmarkStart w:id="41" w:name="_Hlk70773600"/>
      <w:r>
        <w:rPr>
          <w:rFonts w:hint="eastAsia" w:ascii="仿宋" w:hAnsi="仿宋" w:eastAsia="仿宋" w:cs="仿宋"/>
          <w:color w:val="auto"/>
          <w:sz w:val="24"/>
          <w:szCs w:val="24"/>
          <w:highlight w:val="none"/>
        </w:rPr>
        <w:t>(提供的产品生产日期：在六个月内)</w:t>
      </w:r>
      <w:bookmarkEnd w:id="41"/>
      <w:r>
        <w:rPr>
          <w:rFonts w:hint="eastAsia" w:ascii="仿宋" w:hAnsi="仿宋" w:eastAsia="仿宋" w:cs="仿宋"/>
          <w:color w:val="auto"/>
          <w:sz w:val="24"/>
          <w:szCs w:val="24"/>
          <w:highlight w:val="none"/>
        </w:rPr>
        <w:t>。</w:t>
      </w:r>
    </w:p>
    <w:p w14:paraId="509683B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验收依据</w:t>
      </w:r>
    </w:p>
    <w:p w14:paraId="43F8F1BB">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2.3.1</w:t>
      </w:r>
      <w:r>
        <w:rPr>
          <w:rFonts w:hint="eastAsia" w:ascii="仿宋" w:hAnsi="仿宋" w:eastAsia="仿宋" w:cs="仿宋"/>
          <w:color w:val="auto"/>
          <w:sz w:val="24"/>
          <w:szCs w:val="24"/>
          <w:highlight w:val="none"/>
        </w:rPr>
        <w:t>制造商提供的技术规格</w:t>
      </w:r>
    </w:p>
    <w:p w14:paraId="13600DC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2.3.2</w:t>
      </w:r>
      <w:r>
        <w:rPr>
          <w:rFonts w:hint="eastAsia" w:ascii="仿宋" w:hAnsi="仿宋" w:eastAsia="仿宋" w:cs="仿宋"/>
          <w:color w:val="auto"/>
          <w:sz w:val="24"/>
          <w:szCs w:val="24"/>
          <w:highlight w:val="none"/>
        </w:rPr>
        <w:t>合同和标书（及评标时的相关承诺）</w:t>
      </w:r>
    </w:p>
    <w:p w14:paraId="4BFA113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国家强制标准</w:t>
      </w:r>
    </w:p>
    <w:p w14:paraId="5492DD3C">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厂家注册标准；</w:t>
      </w:r>
    </w:p>
    <w:p w14:paraId="00D6936C">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2.3.4</w:t>
      </w:r>
      <w:r>
        <w:rPr>
          <w:rFonts w:hint="eastAsia" w:ascii="仿宋" w:hAnsi="仿宋" w:eastAsia="仿宋" w:cs="仿宋"/>
          <w:color w:val="auto"/>
          <w:sz w:val="24"/>
          <w:szCs w:val="24"/>
          <w:highlight w:val="none"/>
        </w:rPr>
        <w:t>验收时，须提供中文使用、维修手册（包括安装盘、维修密码等）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highlight w:val="none"/>
        </w:rPr>
        <w:t>；</w:t>
      </w:r>
    </w:p>
    <w:p w14:paraId="23B864E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2.3.5</w:t>
      </w:r>
      <w:r>
        <w:rPr>
          <w:rFonts w:hint="eastAsia" w:ascii="仿宋" w:hAnsi="仿宋" w:eastAsia="仿宋" w:cs="仿宋"/>
          <w:color w:val="auto"/>
          <w:sz w:val="24"/>
          <w:szCs w:val="24"/>
          <w:highlight w:val="none"/>
        </w:rPr>
        <w:t>验收合格后，共同签署报告（如有需要行政管理部门认可的）。</w:t>
      </w:r>
    </w:p>
    <w:p w14:paraId="7D294E1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2.3.6</w:t>
      </w:r>
      <w:r>
        <w:rPr>
          <w:rFonts w:hint="eastAsia" w:ascii="仿宋" w:hAnsi="仿宋" w:eastAsia="仿宋" w:cs="仿宋"/>
          <w:color w:val="auto"/>
          <w:sz w:val="24"/>
          <w:szCs w:val="24"/>
          <w:highlight w:val="none"/>
        </w:rPr>
        <w:t>验收标准：应与产品原始样本技术数据及标书技术文件一致，符合国家有关技术规范和技术标准并通过第三方检测，验收相关费用由乙方承担。</w:t>
      </w:r>
    </w:p>
    <w:p w14:paraId="41BEA5B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设备安装完毕后，甲方收到乙方的验收申请后七个工作日内组织验收。验收以国家行业标准为基础，并结合本次招标文件和正式合同。如不符合要求，一律退货，并由乙方承担自逾期之日起每天200元违约金至货物送达指定地点且安装调试完毕日止。提供销售本产品的授权书等的相关资质证明材料并加盖公章。进口产品验收时须提供报关单等相关证明。</w:t>
      </w:r>
    </w:p>
    <w:p w14:paraId="74F653E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第三条  售后服务</w:t>
      </w:r>
    </w:p>
    <w:p w14:paraId="4690C11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3.1验收合格之日起计算，质保期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年（按投标文件承诺的质保期执行，提供质保的单位需要原厂或有原厂授权的单位。）。</w:t>
      </w:r>
    </w:p>
    <w:p w14:paraId="6C4E08B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在质保期内，乙方免费保修或维护。免费是指免材料费、人工费等与上门保修服务有关的一切费用。如出现故障，乙方（绍兴地区）在接到电话后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小时内，乙方（其他地区）在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小时内到达用户单位。保修期内</w:t>
      </w:r>
      <w:r>
        <w:rPr>
          <w:rFonts w:hint="eastAsia" w:ascii="仿宋" w:hAnsi="仿宋" w:eastAsia="仿宋" w:cs="仿宋"/>
          <w:color w:val="auto"/>
          <w:sz w:val="24"/>
          <w:szCs w:val="24"/>
          <w:highlight w:val="none"/>
          <w:lang w:val="en-US" w:eastAsia="zh-CN"/>
        </w:rPr>
        <w:t>维修时长大于3天以上的须提供相应的备用机，直至修复。</w:t>
      </w:r>
      <w:r>
        <w:rPr>
          <w:rFonts w:hint="eastAsia" w:ascii="仿宋" w:hAnsi="仿宋" w:eastAsia="仿宋" w:cs="仿宋"/>
          <w:color w:val="auto"/>
          <w:sz w:val="24"/>
          <w:szCs w:val="24"/>
          <w:highlight w:val="none"/>
        </w:rPr>
        <w:t>若不能提供备机的视为违约，按本合同的第五条违约责任处理。</w:t>
      </w:r>
    </w:p>
    <w:p w14:paraId="6949045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配件保证：机器在安装合格之日起，保证</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年内全新原厂配件供应。保修期满后厂方负责终身免费维修（只收配件成本费），不收工时费、差旅费。</w:t>
      </w:r>
    </w:p>
    <w:p w14:paraId="0956DF5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3.3备品备件供应：</w:t>
      </w:r>
    </w:p>
    <w:p w14:paraId="575062A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为保证设备正常运行，供应商应在中国境内方便的地点设置备件库，存入必须的备件，并保证</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年以上的供应期。</w:t>
      </w:r>
    </w:p>
    <w:p w14:paraId="50E85B7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如有专用工具，</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提供设备维护的专用工具。</w:t>
      </w:r>
    </w:p>
    <w:p w14:paraId="6FE58BC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3.3.3乙方应按照甲方要求在投标时承诺提供</w:t>
      </w:r>
      <w:r>
        <w:rPr>
          <w:rFonts w:hint="eastAsia" w:ascii="仿宋" w:hAnsi="仿宋" w:eastAsia="仿宋" w:cs="仿宋"/>
          <w:color w:val="auto"/>
          <w:sz w:val="24"/>
          <w:szCs w:val="24"/>
          <w:highlight w:val="none"/>
          <w:lang w:val="en-US" w:eastAsia="zh-CN"/>
        </w:rPr>
        <w:t>医疗器械注册证、</w:t>
      </w:r>
      <w:r>
        <w:rPr>
          <w:rFonts w:hint="eastAsia" w:ascii="仿宋" w:hAnsi="仿宋" w:eastAsia="仿宋" w:cs="仿宋"/>
          <w:color w:val="auto"/>
          <w:sz w:val="24"/>
          <w:szCs w:val="24"/>
          <w:highlight w:val="none"/>
        </w:rPr>
        <w:t>常用备件、附件和易损件，并明确承诺优惠供货价格。</w:t>
      </w:r>
    </w:p>
    <w:p w14:paraId="5044E730">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3.4培训</w:t>
      </w:r>
    </w:p>
    <w:p w14:paraId="3E375B3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1使用培训：提供厂方书面培训计划及要求，并由使用科室对培训结果进行确认。</w:t>
      </w:r>
    </w:p>
    <w:p w14:paraId="5959D78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2维修培训：提供厂方书面培训计划，在厂方维修中心实施培训，并由</w:t>
      </w:r>
      <w:r>
        <w:rPr>
          <w:rFonts w:hint="eastAsia" w:ascii="仿宋" w:hAnsi="仿宋" w:eastAsia="仿宋" w:cs="仿宋"/>
          <w:color w:val="auto"/>
          <w:sz w:val="24"/>
          <w:szCs w:val="24"/>
          <w:highlight w:val="none"/>
          <w:lang w:val="en-US" w:eastAsia="zh-CN"/>
        </w:rPr>
        <w:t>医疗设备管理部门</w:t>
      </w:r>
      <w:r>
        <w:rPr>
          <w:rFonts w:hint="eastAsia" w:ascii="仿宋" w:hAnsi="仿宋" w:eastAsia="仿宋" w:cs="仿宋"/>
          <w:color w:val="auto"/>
          <w:sz w:val="24"/>
          <w:szCs w:val="24"/>
          <w:highlight w:val="none"/>
        </w:rPr>
        <w:t>对培训结果签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确认。</w:t>
      </w:r>
    </w:p>
    <w:p w14:paraId="66054CF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承担所有培训费用，并同意作为付款条件之一。</w:t>
      </w:r>
    </w:p>
    <w:p w14:paraId="67FDAFB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标书中未提及的某些属标配功能、软件，必须无条件提供。</w:t>
      </w:r>
    </w:p>
    <w:p w14:paraId="4C3737E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3.6提供终身软件免费升级服务。</w:t>
      </w:r>
    </w:p>
    <w:p w14:paraId="3ADC0DE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其他售后服务标准按照乙方投标承诺的服务计划实施。</w:t>
      </w:r>
    </w:p>
    <w:p w14:paraId="480BC84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第四条 付款方法</w:t>
      </w:r>
    </w:p>
    <w:p w14:paraId="34E6F6B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4.1验收合格后7工作日内支付合同总金额的90%；在设备正常使用满一年后30个工作日内付尾款。若涉及中小企业的，付款方式根据浙财采监〔2022〕3号文件相关规定经甲乙双方协商执行。</w:t>
      </w:r>
    </w:p>
    <w:p w14:paraId="3C9BB151">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4.2甲方付款前，乙方应向甲方提交符合甲方财务要求的</w:t>
      </w:r>
      <w:r>
        <w:rPr>
          <w:rFonts w:hint="eastAsia" w:ascii="仿宋" w:hAnsi="仿宋" w:eastAsia="仿宋" w:cs="仿宋"/>
          <w:color w:val="auto"/>
          <w:sz w:val="24"/>
          <w:szCs w:val="24"/>
          <w:highlight w:val="none"/>
          <w:lang w:val="en-US" w:eastAsia="zh-CN"/>
        </w:rPr>
        <w:t>合规</w:t>
      </w:r>
      <w:r>
        <w:rPr>
          <w:rFonts w:hint="eastAsia" w:ascii="仿宋" w:hAnsi="仿宋" w:eastAsia="仿宋" w:cs="仿宋"/>
          <w:color w:val="auto"/>
          <w:sz w:val="24"/>
          <w:szCs w:val="24"/>
          <w:highlight w:val="none"/>
        </w:rPr>
        <w:t>发票，否则甲方有权拒绝付款，且不视为违约。</w:t>
      </w:r>
    </w:p>
    <w:p w14:paraId="6CCB050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第五条  违约责任</w:t>
      </w:r>
    </w:p>
    <w:p w14:paraId="136CA1D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乙方在合同期间有未能达到甲方的招标文件所明示的采购要求之行为的，甲方即有权单方解除本合同，乙方应向甲方退还已支付款项（如有）并还应支付合同总价30%的违约金给甲方，如违约金不足以抵付甲方造成的经济损失，乙方还应另行作出相应赔偿。</w:t>
      </w:r>
    </w:p>
    <w:p w14:paraId="1CF06EAD">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第六条 合同相关文件</w:t>
      </w:r>
    </w:p>
    <w:p w14:paraId="6DD8389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有关本次采购项目的采购文件以及相关的函件如答疑函、承诺函等均为本合同不可分割的一部份。</w:t>
      </w:r>
    </w:p>
    <w:p w14:paraId="6FD7986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第七条  争议解决</w:t>
      </w:r>
    </w:p>
    <w:p w14:paraId="14BFAC0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本合同在履行中若发生争议，双方应协商解决。协商不成时，按下列</w:t>
      </w:r>
      <w:r>
        <w:rPr>
          <w:rFonts w:hint="eastAsia" w:ascii="仿宋" w:hAnsi="仿宋" w:eastAsia="仿宋" w:cs="仿宋"/>
          <w:color w:val="auto"/>
          <w:sz w:val="24"/>
          <w:szCs w:val="24"/>
          <w:highlight w:val="none"/>
          <w:lang w:val="en-US" w:eastAsia="zh-CN"/>
        </w:rPr>
        <w:t>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种方式处理：</w:t>
      </w:r>
    </w:p>
    <w:p w14:paraId="2F46DCC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提交绍兴市仲裁委员会仲裁。</w:t>
      </w:r>
    </w:p>
    <w:p w14:paraId="706A04C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依法向嵊州市人民法院起诉。</w:t>
      </w:r>
    </w:p>
    <w:p w14:paraId="65A8DE07">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第八条 免责条款</w:t>
      </w:r>
    </w:p>
    <w:p w14:paraId="2047A6F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14:paraId="3BB6BBD3">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第九条 协议生效</w:t>
      </w:r>
    </w:p>
    <w:p w14:paraId="42465AF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本协议及所含附件自双方签字或盖章之日即生效。</w:t>
      </w:r>
    </w:p>
    <w:p w14:paraId="573D241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第十条 廉洁条款</w:t>
      </w:r>
    </w:p>
    <w:p w14:paraId="5B58AC1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1甲方应当严格执行医药产品购销合同验收、入库制度，对采购医药产品及发票进行查验，不得违反有关规定合同外采购、违价采购或从非规定渠道采购。</w:t>
      </w:r>
    </w:p>
    <w:p w14:paraId="63F389D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2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退还，无法退还的，有责任如实向有关纪检监察部门反映情况。</w:t>
      </w:r>
    </w:p>
    <w:p w14:paraId="067E725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3严禁甲方工作人员利用任何途径和方式，为乙方统计医师个人及临床科室有关医药产品用量信息，或为乙方统计提供便利。</w:t>
      </w:r>
    </w:p>
    <w:p w14:paraId="0BC01A7B">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4乙方不得以回扣、宴请等方式影响甲方工作人员采购或使用医药产品的选择权，不得在学术活动中提供旅游、超标准支付食宿费用。</w:t>
      </w:r>
    </w:p>
    <w:p w14:paraId="152C7D0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5乙方指定</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1FE2FD3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6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041D8079">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十一、附  则</w:t>
      </w:r>
    </w:p>
    <w:p w14:paraId="25CA944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11.1</w:t>
      </w:r>
      <w:r>
        <w:rPr>
          <w:rFonts w:hint="eastAsia" w:ascii="仿宋" w:hAnsi="仿宋" w:eastAsia="仿宋" w:cs="仿宋"/>
          <w:color w:val="auto"/>
          <w:sz w:val="24"/>
          <w:szCs w:val="24"/>
          <w:highlight w:val="none"/>
        </w:rPr>
        <w:t>协议正本条款受国家《民法典》的保护。</w:t>
      </w:r>
    </w:p>
    <w:p w14:paraId="3F944BC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11.2</w:t>
      </w:r>
      <w:r>
        <w:rPr>
          <w:rFonts w:hint="eastAsia" w:ascii="仿宋" w:hAnsi="仿宋" w:eastAsia="仿宋" w:cs="仿宋"/>
          <w:color w:val="auto"/>
          <w:sz w:val="24"/>
          <w:szCs w:val="24"/>
          <w:highlight w:val="none"/>
        </w:rPr>
        <w:t>未经甲乙双方书面确认，任何一方不得自行变更或修改本协议。</w:t>
      </w:r>
    </w:p>
    <w:p w14:paraId="0618535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11.3</w:t>
      </w:r>
      <w:r>
        <w:rPr>
          <w:rFonts w:hint="eastAsia" w:ascii="仿宋" w:hAnsi="仿宋" w:eastAsia="仿宋" w:cs="仿宋"/>
          <w:color w:val="auto"/>
          <w:sz w:val="24"/>
          <w:szCs w:val="24"/>
          <w:highlight w:val="none"/>
        </w:rPr>
        <w:t>合同在执行过程中出现的未尽事宜，遵照《民法典》有关条文，双方在不违背本合同和谈判或自行采购协议文件的原则下，协商解决，协商结果以书面形式盖章记录在案，作为本合同的附件，具有同等效力。</w:t>
      </w:r>
    </w:p>
    <w:p w14:paraId="6761A84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11.4</w:t>
      </w:r>
      <w:r>
        <w:rPr>
          <w:rFonts w:hint="eastAsia" w:ascii="仿宋" w:hAnsi="仿宋" w:eastAsia="仿宋" w:cs="仿宋"/>
          <w:color w:val="auto"/>
          <w:sz w:val="24"/>
          <w:szCs w:val="24"/>
          <w:highlight w:val="none"/>
        </w:rPr>
        <w:t>本协议一式伍份，甲</w:t>
      </w:r>
      <w:r>
        <w:rPr>
          <w:rFonts w:hint="eastAsia" w:ascii="仿宋" w:hAnsi="仿宋" w:eastAsia="仿宋" w:cs="仿宋"/>
          <w:color w:val="auto"/>
          <w:sz w:val="24"/>
          <w:szCs w:val="24"/>
          <w:highlight w:val="none"/>
          <w:lang w:val="en-US" w:eastAsia="zh-CN"/>
        </w:rPr>
        <w:t>乙双各贰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招标文件、投标文件、投标承诺、</w:t>
      </w:r>
      <w:r>
        <w:rPr>
          <w:rFonts w:hint="eastAsia" w:ascii="仿宋" w:hAnsi="仿宋" w:eastAsia="仿宋" w:cs="仿宋"/>
          <w:color w:val="auto"/>
          <w:sz w:val="24"/>
          <w:szCs w:val="24"/>
          <w:highlight w:val="none"/>
        </w:rPr>
        <w:t>合同附件、特殊条款和本合同均具有同等法律效力。</w:t>
      </w:r>
    </w:p>
    <w:p w14:paraId="0D17EF20">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p>
    <w:tbl>
      <w:tblPr>
        <w:tblStyle w:val="65"/>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581"/>
        <w:gridCol w:w="4489"/>
      </w:tblGrid>
      <w:tr w14:paraId="19E8F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69E8A53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甲方（盖章）：</w:t>
            </w:r>
          </w:p>
        </w:tc>
        <w:tc>
          <w:tcPr>
            <w:tcW w:w="4489" w:type="dxa"/>
          </w:tcPr>
          <w:p w14:paraId="4CD6F76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p>
        </w:tc>
      </w:tr>
      <w:tr w14:paraId="24C7E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09C5D15F">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联系地址：</w:t>
            </w:r>
          </w:p>
        </w:tc>
        <w:tc>
          <w:tcPr>
            <w:tcW w:w="4489" w:type="dxa"/>
          </w:tcPr>
          <w:p w14:paraId="750D561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联系地址：</w:t>
            </w:r>
          </w:p>
        </w:tc>
      </w:tr>
      <w:tr w14:paraId="6776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3068A05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c>
          <w:tcPr>
            <w:tcW w:w="4489" w:type="dxa"/>
          </w:tcPr>
          <w:p w14:paraId="39A46E2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r>
      <w:tr w14:paraId="2FCB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6350758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489" w:type="dxa"/>
          </w:tcPr>
          <w:p w14:paraId="0D4DA13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14:paraId="3A36B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3D3C2A5E">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c>
          <w:tcPr>
            <w:tcW w:w="4489" w:type="dxa"/>
          </w:tcPr>
          <w:p w14:paraId="0C5BD210">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r>
    </w:tbl>
    <w:p w14:paraId="50DD4178">
      <w:pPr>
        <w:pStyle w:val="33"/>
        <w:spacing w:line="360" w:lineRule="auto"/>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w:t>
      </w:r>
      <w:r>
        <w:rPr>
          <w:rFonts w:hint="eastAsia" w:ascii="仿宋" w:hAnsi="仿宋" w:eastAsia="仿宋" w:cs="仿宋"/>
          <w:b/>
          <w:bCs/>
          <w:color w:val="auto"/>
          <w:sz w:val="24"/>
          <w:szCs w:val="24"/>
          <w:highlight w:val="none"/>
        </w:rPr>
        <w:t>供应商可根据实际项目的情况进行必要的修改。</w:t>
      </w:r>
    </w:p>
    <w:p w14:paraId="267EC558">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28"/>
          <w:szCs w:val="28"/>
          <w:highlight w:val="none"/>
        </w:rPr>
        <w:t>配置清单（填写独立设备或增配部件，而非装箱单）</w:t>
      </w:r>
    </w:p>
    <w:tbl>
      <w:tblPr>
        <w:tblStyle w:val="65"/>
        <w:tblW w:w="14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49"/>
        <w:gridCol w:w="2268"/>
        <w:gridCol w:w="1559"/>
        <w:gridCol w:w="851"/>
        <w:gridCol w:w="1276"/>
        <w:gridCol w:w="3118"/>
        <w:gridCol w:w="1559"/>
      </w:tblGrid>
      <w:tr w14:paraId="7EE4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49" w:type="dxa"/>
          </w:tcPr>
          <w:p w14:paraId="059A0A3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2268" w:type="dxa"/>
          </w:tcPr>
          <w:p w14:paraId="3B91816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559" w:type="dxa"/>
          </w:tcPr>
          <w:p w14:paraId="0999735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型号</w:t>
            </w:r>
          </w:p>
        </w:tc>
        <w:tc>
          <w:tcPr>
            <w:tcW w:w="851" w:type="dxa"/>
          </w:tcPr>
          <w:p w14:paraId="17995F8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76" w:type="dxa"/>
          </w:tcPr>
          <w:p w14:paraId="37F9DCC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3118" w:type="dxa"/>
          </w:tcPr>
          <w:p w14:paraId="3230F95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生产厂家</w:t>
            </w:r>
          </w:p>
        </w:tc>
        <w:tc>
          <w:tcPr>
            <w:tcW w:w="1559" w:type="dxa"/>
          </w:tcPr>
          <w:p w14:paraId="490B3E6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7AE1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3C46DEF9">
            <w:pPr>
              <w:jc w:val="left"/>
              <w:rPr>
                <w:rFonts w:hint="eastAsia" w:ascii="仿宋" w:hAnsi="仿宋" w:eastAsia="仿宋" w:cs="仿宋"/>
                <w:color w:val="auto"/>
                <w:sz w:val="24"/>
                <w:szCs w:val="24"/>
                <w:highlight w:val="none"/>
              </w:rPr>
            </w:pPr>
          </w:p>
        </w:tc>
        <w:tc>
          <w:tcPr>
            <w:tcW w:w="2268" w:type="dxa"/>
          </w:tcPr>
          <w:p w14:paraId="7811FD50">
            <w:pPr>
              <w:jc w:val="left"/>
              <w:rPr>
                <w:rFonts w:hint="eastAsia" w:ascii="仿宋" w:hAnsi="仿宋" w:eastAsia="仿宋" w:cs="仿宋"/>
                <w:color w:val="auto"/>
                <w:sz w:val="24"/>
                <w:szCs w:val="24"/>
                <w:highlight w:val="none"/>
              </w:rPr>
            </w:pPr>
          </w:p>
        </w:tc>
        <w:tc>
          <w:tcPr>
            <w:tcW w:w="1559" w:type="dxa"/>
          </w:tcPr>
          <w:p w14:paraId="4A5D12EC">
            <w:pPr>
              <w:jc w:val="left"/>
              <w:rPr>
                <w:rFonts w:hint="eastAsia" w:ascii="仿宋" w:hAnsi="仿宋" w:eastAsia="仿宋" w:cs="仿宋"/>
                <w:color w:val="auto"/>
                <w:sz w:val="24"/>
                <w:szCs w:val="24"/>
                <w:highlight w:val="none"/>
              </w:rPr>
            </w:pPr>
          </w:p>
        </w:tc>
        <w:tc>
          <w:tcPr>
            <w:tcW w:w="851" w:type="dxa"/>
          </w:tcPr>
          <w:p w14:paraId="5572D5CA">
            <w:pPr>
              <w:jc w:val="left"/>
              <w:rPr>
                <w:rFonts w:hint="eastAsia" w:ascii="仿宋" w:hAnsi="仿宋" w:eastAsia="仿宋" w:cs="仿宋"/>
                <w:color w:val="auto"/>
                <w:sz w:val="24"/>
                <w:szCs w:val="24"/>
                <w:highlight w:val="none"/>
              </w:rPr>
            </w:pPr>
          </w:p>
        </w:tc>
        <w:tc>
          <w:tcPr>
            <w:tcW w:w="1276" w:type="dxa"/>
          </w:tcPr>
          <w:p w14:paraId="18D77BEB">
            <w:pPr>
              <w:jc w:val="left"/>
              <w:rPr>
                <w:rFonts w:hint="eastAsia" w:ascii="仿宋" w:hAnsi="仿宋" w:eastAsia="仿宋" w:cs="仿宋"/>
                <w:color w:val="auto"/>
                <w:sz w:val="24"/>
                <w:szCs w:val="24"/>
                <w:highlight w:val="none"/>
              </w:rPr>
            </w:pPr>
          </w:p>
        </w:tc>
        <w:tc>
          <w:tcPr>
            <w:tcW w:w="3118" w:type="dxa"/>
          </w:tcPr>
          <w:p w14:paraId="41440A31">
            <w:pPr>
              <w:jc w:val="left"/>
              <w:rPr>
                <w:rFonts w:hint="eastAsia" w:ascii="仿宋" w:hAnsi="仿宋" w:eastAsia="仿宋" w:cs="仿宋"/>
                <w:color w:val="auto"/>
                <w:sz w:val="24"/>
                <w:szCs w:val="24"/>
                <w:highlight w:val="none"/>
              </w:rPr>
            </w:pPr>
          </w:p>
        </w:tc>
        <w:tc>
          <w:tcPr>
            <w:tcW w:w="1559" w:type="dxa"/>
          </w:tcPr>
          <w:p w14:paraId="7EB365D1">
            <w:pPr>
              <w:jc w:val="left"/>
              <w:rPr>
                <w:rFonts w:hint="eastAsia" w:ascii="仿宋" w:hAnsi="仿宋" w:eastAsia="仿宋" w:cs="仿宋"/>
                <w:color w:val="auto"/>
                <w:sz w:val="24"/>
                <w:szCs w:val="24"/>
                <w:highlight w:val="none"/>
              </w:rPr>
            </w:pPr>
          </w:p>
        </w:tc>
      </w:tr>
      <w:tr w14:paraId="7E64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5C75A875">
            <w:pPr>
              <w:jc w:val="left"/>
              <w:rPr>
                <w:rFonts w:hint="eastAsia" w:ascii="仿宋" w:hAnsi="仿宋" w:eastAsia="仿宋" w:cs="仿宋"/>
                <w:color w:val="auto"/>
                <w:sz w:val="24"/>
                <w:szCs w:val="24"/>
                <w:highlight w:val="none"/>
              </w:rPr>
            </w:pPr>
          </w:p>
        </w:tc>
        <w:tc>
          <w:tcPr>
            <w:tcW w:w="2268" w:type="dxa"/>
          </w:tcPr>
          <w:p w14:paraId="66A2CAE4">
            <w:pPr>
              <w:jc w:val="left"/>
              <w:rPr>
                <w:rFonts w:hint="eastAsia" w:ascii="仿宋" w:hAnsi="仿宋" w:eastAsia="仿宋" w:cs="仿宋"/>
                <w:color w:val="auto"/>
                <w:sz w:val="24"/>
                <w:szCs w:val="24"/>
                <w:highlight w:val="none"/>
              </w:rPr>
            </w:pPr>
          </w:p>
        </w:tc>
        <w:tc>
          <w:tcPr>
            <w:tcW w:w="1559" w:type="dxa"/>
          </w:tcPr>
          <w:p w14:paraId="13D603F8">
            <w:pPr>
              <w:jc w:val="left"/>
              <w:rPr>
                <w:rFonts w:hint="eastAsia" w:ascii="仿宋" w:hAnsi="仿宋" w:eastAsia="仿宋" w:cs="仿宋"/>
                <w:color w:val="auto"/>
                <w:sz w:val="24"/>
                <w:szCs w:val="24"/>
                <w:highlight w:val="none"/>
              </w:rPr>
            </w:pPr>
          </w:p>
        </w:tc>
        <w:tc>
          <w:tcPr>
            <w:tcW w:w="851" w:type="dxa"/>
          </w:tcPr>
          <w:p w14:paraId="0A8B089E">
            <w:pPr>
              <w:jc w:val="left"/>
              <w:rPr>
                <w:rFonts w:hint="eastAsia" w:ascii="仿宋" w:hAnsi="仿宋" w:eastAsia="仿宋" w:cs="仿宋"/>
                <w:color w:val="auto"/>
                <w:sz w:val="24"/>
                <w:szCs w:val="24"/>
                <w:highlight w:val="none"/>
              </w:rPr>
            </w:pPr>
          </w:p>
        </w:tc>
        <w:tc>
          <w:tcPr>
            <w:tcW w:w="1276" w:type="dxa"/>
          </w:tcPr>
          <w:p w14:paraId="5D5C6965">
            <w:pPr>
              <w:jc w:val="left"/>
              <w:rPr>
                <w:rFonts w:hint="eastAsia" w:ascii="仿宋" w:hAnsi="仿宋" w:eastAsia="仿宋" w:cs="仿宋"/>
                <w:color w:val="auto"/>
                <w:sz w:val="24"/>
                <w:szCs w:val="24"/>
                <w:highlight w:val="none"/>
              </w:rPr>
            </w:pPr>
          </w:p>
        </w:tc>
        <w:tc>
          <w:tcPr>
            <w:tcW w:w="3118" w:type="dxa"/>
          </w:tcPr>
          <w:p w14:paraId="3D84DDC0">
            <w:pPr>
              <w:jc w:val="left"/>
              <w:rPr>
                <w:rFonts w:hint="eastAsia" w:ascii="仿宋" w:hAnsi="仿宋" w:eastAsia="仿宋" w:cs="仿宋"/>
                <w:color w:val="auto"/>
                <w:sz w:val="24"/>
                <w:szCs w:val="24"/>
                <w:highlight w:val="none"/>
              </w:rPr>
            </w:pPr>
          </w:p>
        </w:tc>
        <w:tc>
          <w:tcPr>
            <w:tcW w:w="1559" w:type="dxa"/>
          </w:tcPr>
          <w:p w14:paraId="2043775A">
            <w:pPr>
              <w:jc w:val="left"/>
              <w:rPr>
                <w:rFonts w:hint="eastAsia" w:ascii="仿宋" w:hAnsi="仿宋" w:eastAsia="仿宋" w:cs="仿宋"/>
                <w:color w:val="auto"/>
                <w:sz w:val="24"/>
                <w:szCs w:val="24"/>
                <w:highlight w:val="none"/>
              </w:rPr>
            </w:pPr>
          </w:p>
        </w:tc>
      </w:tr>
      <w:tr w14:paraId="3A3A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1F49D996">
            <w:pPr>
              <w:jc w:val="left"/>
              <w:rPr>
                <w:rFonts w:hint="eastAsia" w:ascii="仿宋" w:hAnsi="仿宋" w:eastAsia="仿宋" w:cs="仿宋"/>
                <w:color w:val="auto"/>
                <w:sz w:val="24"/>
                <w:szCs w:val="24"/>
                <w:highlight w:val="none"/>
              </w:rPr>
            </w:pPr>
          </w:p>
        </w:tc>
        <w:tc>
          <w:tcPr>
            <w:tcW w:w="2268" w:type="dxa"/>
          </w:tcPr>
          <w:p w14:paraId="16479B44">
            <w:pPr>
              <w:jc w:val="left"/>
              <w:rPr>
                <w:rFonts w:hint="eastAsia" w:ascii="仿宋" w:hAnsi="仿宋" w:eastAsia="仿宋" w:cs="仿宋"/>
                <w:color w:val="auto"/>
                <w:sz w:val="24"/>
                <w:szCs w:val="24"/>
                <w:highlight w:val="none"/>
              </w:rPr>
            </w:pPr>
          </w:p>
        </w:tc>
        <w:tc>
          <w:tcPr>
            <w:tcW w:w="1559" w:type="dxa"/>
          </w:tcPr>
          <w:p w14:paraId="0151E8B7">
            <w:pPr>
              <w:jc w:val="left"/>
              <w:rPr>
                <w:rFonts w:hint="eastAsia" w:ascii="仿宋" w:hAnsi="仿宋" w:eastAsia="仿宋" w:cs="仿宋"/>
                <w:color w:val="auto"/>
                <w:sz w:val="24"/>
                <w:szCs w:val="24"/>
                <w:highlight w:val="none"/>
              </w:rPr>
            </w:pPr>
          </w:p>
        </w:tc>
        <w:tc>
          <w:tcPr>
            <w:tcW w:w="851" w:type="dxa"/>
          </w:tcPr>
          <w:p w14:paraId="35A17810">
            <w:pPr>
              <w:jc w:val="left"/>
              <w:rPr>
                <w:rFonts w:hint="eastAsia" w:ascii="仿宋" w:hAnsi="仿宋" w:eastAsia="仿宋" w:cs="仿宋"/>
                <w:color w:val="auto"/>
                <w:sz w:val="24"/>
                <w:szCs w:val="24"/>
                <w:highlight w:val="none"/>
              </w:rPr>
            </w:pPr>
          </w:p>
        </w:tc>
        <w:tc>
          <w:tcPr>
            <w:tcW w:w="1276" w:type="dxa"/>
          </w:tcPr>
          <w:p w14:paraId="7390F548">
            <w:pPr>
              <w:jc w:val="left"/>
              <w:rPr>
                <w:rFonts w:hint="eastAsia" w:ascii="仿宋" w:hAnsi="仿宋" w:eastAsia="仿宋" w:cs="仿宋"/>
                <w:color w:val="auto"/>
                <w:sz w:val="24"/>
                <w:szCs w:val="24"/>
                <w:highlight w:val="none"/>
              </w:rPr>
            </w:pPr>
          </w:p>
        </w:tc>
        <w:tc>
          <w:tcPr>
            <w:tcW w:w="3118" w:type="dxa"/>
          </w:tcPr>
          <w:p w14:paraId="667CE70D">
            <w:pPr>
              <w:jc w:val="left"/>
              <w:rPr>
                <w:rFonts w:hint="eastAsia" w:ascii="仿宋" w:hAnsi="仿宋" w:eastAsia="仿宋" w:cs="仿宋"/>
                <w:color w:val="auto"/>
                <w:sz w:val="24"/>
                <w:szCs w:val="24"/>
                <w:highlight w:val="none"/>
              </w:rPr>
            </w:pPr>
          </w:p>
        </w:tc>
        <w:tc>
          <w:tcPr>
            <w:tcW w:w="1559" w:type="dxa"/>
          </w:tcPr>
          <w:p w14:paraId="28E4A151">
            <w:pPr>
              <w:jc w:val="left"/>
              <w:rPr>
                <w:rFonts w:hint="eastAsia" w:ascii="仿宋" w:hAnsi="仿宋" w:eastAsia="仿宋" w:cs="仿宋"/>
                <w:color w:val="auto"/>
                <w:sz w:val="24"/>
                <w:szCs w:val="24"/>
                <w:highlight w:val="none"/>
              </w:rPr>
            </w:pPr>
          </w:p>
        </w:tc>
      </w:tr>
      <w:tr w14:paraId="7FF2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67F6C427">
            <w:pPr>
              <w:jc w:val="left"/>
              <w:rPr>
                <w:rFonts w:hint="eastAsia" w:ascii="仿宋" w:hAnsi="仿宋" w:eastAsia="仿宋" w:cs="仿宋"/>
                <w:color w:val="auto"/>
                <w:sz w:val="24"/>
                <w:szCs w:val="24"/>
                <w:highlight w:val="none"/>
              </w:rPr>
            </w:pPr>
          </w:p>
        </w:tc>
        <w:tc>
          <w:tcPr>
            <w:tcW w:w="2268" w:type="dxa"/>
          </w:tcPr>
          <w:p w14:paraId="1703E44A">
            <w:pPr>
              <w:jc w:val="left"/>
              <w:rPr>
                <w:rFonts w:hint="eastAsia" w:ascii="仿宋" w:hAnsi="仿宋" w:eastAsia="仿宋" w:cs="仿宋"/>
                <w:color w:val="auto"/>
                <w:sz w:val="24"/>
                <w:szCs w:val="24"/>
                <w:highlight w:val="none"/>
              </w:rPr>
            </w:pPr>
          </w:p>
        </w:tc>
        <w:tc>
          <w:tcPr>
            <w:tcW w:w="1559" w:type="dxa"/>
          </w:tcPr>
          <w:p w14:paraId="5D972DF6">
            <w:pPr>
              <w:jc w:val="left"/>
              <w:rPr>
                <w:rFonts w:hint="eastAsia" w:ascii="仿宋" w:hAnsi="仿宋" w:eastAsia="仿宋" w:cs="仿宋"/>
                <w:color w:val="auto"/>
                <w:sz w:val="24"/>
                <w:szCs w:val="24"/>
                <w:highlight w:val="none"/>
              </w:rPr>
            </w:pPr>
          </w:p>
        </w:tc>
        <w:tc>
          <w:tcPr>
            <w:tcW w:w="851" w:type="dxa"/>
          </w:tcPr>
          <w:p w14:paraId="3FA50BD3">
            <w:pPr>
              <w:jc w:val="left"/>
              <w:rPr>
                <w:rFonts w:hint="eastAsia" w:ascii="仿宋" w:hAnsi="仿宋" w:eastAsia="仿宋" w:cs="仿宋"/>
                <w:color w:val="auto"/>
                <w:sz w:val="24"/>
                <w:szCs w:val="24"/>
                <w:highlight w:val="none"/>
              </w:rPr>
            </w:pPr>
          </w:p>
        </w:tc>
        <w:tc>
          <w:tcPr>
            <w:tcW w:w="1276" w:type="dxa"/>
          </w:tcPr>
          <w:p w14:paraId="10749222">
            <w:pPr>
              <w:jc w:val="left"/>
              <w:rPr>
                <w:rFonts w:hint="eastAsia" w:ascii="仿宋" w:hAnsi="仿宋" w:eastAsia="仿宋" w:cs="仿宋"/>
                <w:color w:val="auto"/>
                <w:sz w:val="24"/>
                <w:szCs w:val="24"/>
                <w:highlight w:val="none"/>
              </w:rPr>
            </w:pPr>
          </w:p>
        </w:tc>
        <w:tc>
          <w:tcPr>
            <w:tcW w:w="3118" w:type="dxa"/>
          </w:tcPr>
          <w:p w14:paraId="6448AC2E">
            <w:pPr>
              <w:jc w:val="left"/>
              <w:rPr>
                <w:rFonts w:hint="eastAsia" w:ascii="仿宋" w:hAnsi="仿宋" w:eastAsia="仿宋" w:cs="仿宋"/>
                <w:color w:val="auto"/>
                <w:sz w:val="24"/>
                <w:szCs w:val="24"/>
                <w:highlight w:val="none"/>
              </w:rPr>
            </w:pPr>
          </w:p>
        </w:tc>
        <w:tc>
          <w:tcPr>
            <w:tcW w:w="1559" w:type="dxa"/>
          </w:tcPr>
          <w:p w14:paraId="68E89D57">
            <w:pPr>
              <w:jc w:val="left"/>
              <w:rPr>
                <w:rFonts w:hint="eastAsia" w:ascii="仿宋" w:hAnsi="仿宋" w:eastAsia="仿宋" w:cs="仿宋"/>
                <w:color w:val="auto"/>
                <w:sz w:val="24"/>
                <w:szCs w:val="24"/>
                <w:highlight w:val="none"/>
              </w:rPr>
            </w:pPr>
          </w:p>
        </w:tc>
      </w:tr>
      <w:tr w14:paraId="0407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123323EC">
            <w:pPr>
              <w:jc w:val="left"/>
              <w:rPr>
                <w:rFonts w:hint="eastAsia" w:ascii="仿宋" w:hAnsi="仿宋" w:eastAsia="仿宋" w:cs="仿宋"/>
                <w:color w:val="auto"/>
                <w:sz w:val="24"/>
                <w:szCs w:val="24"/>
                <w:highlight w:val="none"/>
              </w:rPr>
            </w:pPr>
          </w:p>
        </w:tc>
        <w:tc>
          <w:tcPr>
            <w:tcW w:w="2268" w:type="dxa"/>
          </w:tcPr>
          <w:p w14:paraId="07BECF54">
            <w:pPr>
              <w:jc w:val="left"/>
              <w:rPr>
                <w:rFonts w:hint="eastAsia" w:ascii="仿宋" w:hAnsi="仿宋" w:eastAsia="仿宋" w:cs="仿宋"/>
                <w:color w:val="auto"/>
                <w:sz w:val="24"/>
                <w:szCs w:val="24"/>
                <w:highlight w:val="none"/>
              </w:rPr>
            </w:pPr>
          </w:p>
        </w:tc>
        <w:tc>
          <w:tcPr>
            <w:tcW w:w="1559" w:type="dxa"/>
          </w:tcPr>
          <w:p w14:paraId="60DC2ADF">
            <w:pPr>
              <w:jc w:val="left"/>
              <w:rPr>
                <w:rFonts w:hint="eastAsia" w:ascii="仿宋" w:hAnsi="仿宋" w:eastAsia="仿宋" w:cs="仿宋"/>
                <w:color w:val="auto"/>
                <w:sz w:val="24"/>
                <w:szCs w:val="24"/>
                <w:highlight w:val="none"/>
              </w:rPr>
            </w:pPr>
          </w:p>
        </w:tc>
        <w:tc>
          <w:tcPr>
            <w:tcW w:w="851" w:type="dxa"/>
          </w:tcPr>
          <w:p w14:paraId="22CC5C34">
            <w:pPr>
              <w:jc w:val="left"/>
              <w:rPr>
                <w:rFonts w:hint="eastAsia" w:ascii="仿宋" w:hAnsi="仿宋" w:eastAsia="仿宋" w:cs="仿宋"/>
                <w:color w:val="auto"/>
                <w:sz w:val="24"/>
                <w:szCs w:val="24"/>
                <w:highlight w:val="none"/>
              </w:rPr>
            </w:pPr>
          </w:p>
        </w:tc>
        <w:tc>
          <w:tcPr>
            <w:tcW w:w="1276" w:type="dxa"/>
          </w:tcPr>
          <w:p w14:paraId="425BF344">
            <w:pPr>
              <w:jc w:val="left"/>
              <w:rPr>
                <w:rFonts w:hint="eastAsia" w:ascii="仿宋" w:hAnsi="仿宋" w:eastAsia="仿宋" w:cs="仿宋"/>
                <w:color w:val="auto"/>
                <w:sz w:val="24"/>
                <w:szCs w:val="24"/>
                <w:highlight w:val="none"/>
              </w:rPr>
            </w:pPr>
          </w:p>
        </w:tc>
        <w:tc>
          <w:tcPr>
            <w:tcW w:w="3118" w:type="dxa"/>
          </w:tcPr>
          <w:p w14:paraId="018FCC4B">
            <w:pPr>
              <w:jc w:val="left"/>
              <w:rPr>
                <w:rFonts w:hint="eastAsia" w:ascii="仿宋" w:hAnsi="仿宋" w:eastAsia="仿宋" w:cs="仿宋"/>
                <w:color w:val="auto"/>
                <w:sz w:val="24"/>
                <w:szCs w:val="24"/>
                <w:highlight w:val="none"/>
              </w:rPr>
            </w:pPr>
          </w:p>
        </w:tc>
        <w:tc>
          <w:tcPr>
            <w:tcW w:w="1559" w:type="dxa"/>
          </w:tcPr>
          <w:p w14:paraId="60CC8534">
            <w:pPr>
              <w:jc w:val="left"/>
              <w:rPr>
                <w:rFonts w:hint="eastAsia" w:ascii="仿宋" w:hAnsi="仿宋" w:eastAsia="仿宋" w:cs="仿宋"/>
                <w:color w:val="auto"/>
                <w:sz w:val="24"/>
                <w:szCs w:val="24"/>
                <w:highlight w:val="none"/>
              </w:rPr>
            </w:pPr>
          </w:p>
        </w:tc>
      </w:tr>
      <w:tr w14:paraId="3B74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361F9A73">
            <w:pPr>
              <w:jc w:val="left"/>
              <w:rPr>
                <w:rFonts w:hint="eastAsia" w:ascii="仿宋" w:hAnsi="仿宋" w:eastAsia="仿宋" w:cs="仿宋"/>
                <w:color w:val="auto"/>
                <w:sz w:val="24"/>
                <w:szCs w:val="24"/>
                <w:highlight w:val="none"/>
              </w:rPr>
            </w:pPr>
          </w:p>
        </w:tc>
        <w:tc>
          <w:tcPr>
            <w:tcW w:w="2268" w:type="dxa"/>
          </w:tcPr>
          <w:p w14:paraId="1234B961">
            <w:pPr>
              <w:jc w:val="left"/>
              <w:rPr>
                <w:rFonts w:hint="eastAsia" w:ascii="仿宋" w:hAnsi="仿宋" w:eastAsia="仿宋" w:cs="仿宋"/>
                <w:color w:val="auto"/>
                <w:sz w:val="24"/>
                <w:szCs w:val="24"/>
                <w:highlight w:val="none"/>
              </w:rPr>
            </w:pPr>
          </w:p>
        </w:tc>
        <w:tc>
          <w:tcPr>
            <w:tcW w:w="1559" w:type="dxa"/>
          </w:tcPr>
          <w:p w14:paraId="6A0ACF99">
            <w:pPr>
              <w:jc w:val="left"/>
              <w:rPr>
                <w:rFonts w:hint="eastAsia" w:ascii="仿宋" w:hAnsi="仿宋" w:eastAsia="仿宋" w:cs="仿宋"/>
                <w:color w:val="auto"/>
                <w:sz w:val="24"/>
                <w:szCs w:val="24"/>
                <w:highlight w:val="none"/>
              </w:rPr>
            </w:pPr>
          </w:p>
        </w:tc>
        <w:tc>
          <w:tcPr>
            <w:tcW w:w="851" w:type="dxa"/>
          </w:tcPr>
          <w:p w14:paraId="22264C95">
            <w:pPr>
              <w:jc w:val="left"/>
              <w:rPr>
                <w:rFonts w:hint="eastAsia" w:ascii="仿宋" w:hAnsi="仿宋" w:eastAsia="仿宋" w:cs="仿宋"/>
                <w:color w:val="auto"/>
                <w:sz w:val="24"/>
                <w:szCs w:val="24"/>
                <w:highlight w:val="none"/>
              </w:rPr>
            </w:pPr>
          </w:p>
        </w:tc>
        <w:tc>
          <w:tcPr>
            <w:tcW w:w="1276" w:type="dxa"/>
          </w:tcPr>
          <w:p w14:paraId="46F8D1F3">
            <w:pPr>
              <w:jc w:val="left"/>
              <w:rPr>
                <w:rFonts w:hint="eastAsia" w:ascii="仿宋" w:hAnsi="仿宋" w:eastAsia="仿宋" w:cs="仿宋"/>
                <w:color w:val="auto"/>
                <w:sz w:val="24"/>
                <w:szCs w:val="24"/>
                <w:highlight w:val="none"/>
              </w:rPr>
            </w:pPr>
          </w:p>
        </w:tc>
        <w:tc>
          <w:tcPr>
            <w:tcW w:w="3118" w:type="dxa"/>
          </w:tcPr>
          <w:p w14:paraId="71BFAE3A">
            <w:pPr>
              <w:jc w:val="left"/>
              <w:rPr>
                <w:rFonts w:hint="eastAsia" w:ascii="仿宋" w:hAnsi="仿宋" w:eastAsia="仿宋" w:cs="仿宋"/>
                <w:color w:val="auto"/>
                <w:sz w:val="24"/>
                <w:szCs w:val="24"/>
                <w:highlight w:val="none"/>
              </w:rPr>
            </w:pPr>
          </w:p>
        </w:tc>
        <w:tc>
          <w:tcPr>
            <w:tcW w:w="1559" w:type="dxa"/>
          </w:tcPr>
          <w:p w14:paraId="386EEA2F">
            <w:pPr>
              <w:jc w:val="left"/>
              <w:rPr>
                <w:rFonts w:hint="eastAsia" w:ascii="仿宋" w:hAnsi="仿宋" w:eastAsia="仿宋" w:cs="仿宋"/>
                <w:color w:val="auto"/>
                <w:sz w:val="24"/>
                <w:szCs w:val="24"/>
                <w:highlight w:val="none"/>
              </w:rPr>
            </w:pPr>
          </w:p>
        </w:tc>
      </w:tr>
      <w:tr w14:paraId="6607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55C7A17E">
            <w:pPr>
              <w:jc w:val="left"/>
              <w:rPr>
                <w:rFonts w:hint="eastAsia" w:ascii="仿宋" w:hAnsi="仿宋" w:eastAsia="仿宋" w:cs="仿宋"/>
                <w:color w:val="auto"/>
                <w:sz w:val="24"/>
                <w:szCs w:val="24"/>
                <w:highlight w:val="none"/>
              </w:rPr>
            </w:pPr>
          </w:p>
        </w:tc>
        <w:tc>
          <w:tcPr>
            <w:tcW w:w="2268" w:type="dxa"/>
          </w:tcPr>
          <w:p w14:paraId="591EB61B">
            <w:pPr>
              <w:jc w:val="left"/>
              <w:rPr>
                <w:rFonts w:hint="eastAsia" w:ascii="仿宋" w:hAnsi="仿宋" w:eastAsia="仿宋" w:cs="仿宋"/>
                <w:color w:val="auto"/>
                <w:sz w:val="24"/>
                <w:szCs w:val="24"/>
                <w:highlight w:val="none"/>
              </w:rPr>
            </w:pPr>
          </w:p>
        </w:tc>
        <w:tc>
          <w:tcPr>
            <w:tcW w:w="1559" w:type="dxa"/>
          </w:tcPr>
          <w:p w14:paraId="7C3492A7">
            <w:pPr>
              <w:jc w:val="left"/>
              <w:rPr>
                <w:rFonts w:hint="eastAsia" w:ascii="仿宋" w:hAnsi="仿宋" w:eastAsia="仿宋" w:cs="仿宋"/>
                <w:color w:val="auto"/>
                <w:sz w:val="24"/>
                <w:szCs w:val="24"/>
                <w:highlight w:val="none"/>
              </w:rPr>
            </w:pPr>
          </w:p>
        </w:tc>
        <w:tc>
          <w:tcPr>
            <w:tcW w:w="851" w:type="dxa"/>
          </w:tcPr>
          <w:p w14:paraId="7D7C8F56">
            <w:pPr>
              <w:jc w:val="left"/>
              <w:rPr>
                <w:rFonts w:hint="eastAsia" w:ascii="仿宋" w:hAnsi="仿宋" w:eastAsia="仿宋" w:cs="仿宋"/>
                <w:color w:val="auto"/>
                <w:sz w:val="24"/>
                <w:szCs w:val="24"/>
                <w:highlight w:val="none"/>
              </w:rPr>
            </w:pPr>
          </w:p>
        </w:tc>
        <w:tc>
          <w:tcPr>
            <w:tcW w:w="1276" w:type="dxa"/>
          </w:tcPr>
          <w:p w14:paraId="6E0E800D">
            <w:pPr>
              <w:jc w:val="left"/>
              <w:rPr>
                <w:rFonts w:hint="eastAsia" w:ascii="仿宋" w:hAnsi="仿宋" w:eastAsia="仿宋" w:cs="仿宋"/>
                <w:color w:val="auto"/>
                <w:sz w:val="24"/>
                <w:szCs w:val="24"/>
                <w:highlight w:val="none"/>
              </w:rPr>
            </w:pPr>
          </w:p>
        </w:tc>
        <w:tc>
          <w:tcPr>
            <w:tcW w:w="3118" w:type="dxa"/>
          </w:tcPr>
          <w:p w14:paraId="10B67BF9">
            <w:pPr>
              <w:jc w:val="left"/>
              <w:rPr>
                <w:rFonts w:hint="eastAsia" w:ascii="仿宋" w:hAnsi="仿宋" w:eastAsia="仿宋" w:cs="仿宋"/>
                <w:color w:val="auto"/>
                <w:sz w:val="24"/>
                <w:szCs w:val="24"/>
                <w:highlight w:val="none"/>
              </w:rPr>
            </w:pPr>
          </w:p>
        </w:tc>
        <w:tc>
          <w:tcPr>
            <w:tcW w:w="1559" w:type="dxa"/>
          </w:tcPr>
          <w:p w14:paraId="5C34EDAE">
            <w:pPr>
              <w:jc w:val="left"/>
              <w:rPr>
                <w:rFonts w:hint="eastAsia" w:ascii="仿宋" w:hAnsi="仿宋" w:eastAsia="仿宋" w:cs="仿宋"/>
                <w:color w:val="auto"/>
                <w:sz w:val="24"/>
                <w:szCs w:val="24"/>
                <w:highlight w:val="none"/>
              </w:rPr>
            </w:pPr>
          </w:p>
        </w:tc>
      </w:tr>
      <w:tr w14:paraId="3028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4481718E">
            <w:pPr>
              <w:jc w:val="left"/>
              <w:rPr>
                <w:rFonts w:hint="eastAsia" w:ascii="仿宋" w:hAnsi="仿宋" w:eastAsia="仿宋" w:cs="仿宋"/>
                <w:color w:val="auto"/>
                <w:sz w:val="24"/>
                <w:szCs w:val="24"/>
                <w:highlight w:val="none"/>
              </w:rPr>
            </w:pPr>
          </w:p>
        </w:tc>
        <w:tc>
          <w:tcPr>
            <w:tcW w:w="2268" w:type="dxa"/>
          </w:tcPr>
          <w:p w14:paraId="67C67B35">
            <w:pPr>
              <w:jc w:val="left"/>
              <w:rPr>
                <w:rFonts w:hint="eastAsia" w:ascii="仿宋" w:hAnsi="仿宋" w:eastAsia="仿宋" w:cs="仿宋"/>
                <w:color w:val="auto"/>
                <w:sz w:val="24"/>
                <w:szCs w:val="24"/>
                <w:highlight w:val="none"/>
              </w:rPr>
            </w:pPr>
          </w:p>
        </w:tc>
        <w:tc>
          <w:tcPr>
            <w:tcW w:w="1559" w:type="dxa"/>
          </w:tcPr>
          <w:p w14:paraId="382F9AC7">
            <w:pPr>
              <w:jc w:val="left"/>
              <w:rPr>
                <w:rFonts w:hint="eastAsia" w:ascii="仿宋" w:hAnsi="仿宋" w:eastAsia="仿宋" w:cs="仿宋"/>
                <w:color w:val="auto"/>
                <w:sz w:val="24"/>
                <w:szCs w:val="24"/>
                <w:highlight w:val="none"/>
              </w:rPr>
            </w:pPr>
          </w:p>
        </w:tc>
        <w:tc>
          <w:tcPr>
            <w:tcW w:w="851" w:type="dxa"/>
          </w:tcPr>
          <w:p w14:paraId="0356C765">
            <w:pPr>
              <w:jc w:val="left"/>
              <w:rPr>
                <w:rFonts w:hint="eastAsia" w:ascii="仿宋" w:hAnsi="仿宋" w:eastAsia="仿宋" w:cs="仿宋"/>
                <w:color w:val="auto"/>
                <w:sz w:val="24"/>
                <w:szCs w:val="24"/>
                <w:highlight w:val="none"/>
              </w:rPr>
            </w:pPr>
          </w:p>
        </w:tc>
        <w:tc>
          <w:tcPr>
            <w:tcW w:w="1276" w:type="dxa"/>
          </w:tcPr>
          <w:p w14:paraId="26D58C5F">
            <w:pPr>
              <w:jc w:val="left"/>
              <w:rPr>
                <w:rFonts w:hint="eastAsia" w:ascii="仿宋" w:hAnsi="仿宋" w:eastAsia="仿宋" w:cs="仿宋"/>
                <w:color w:val="auto"/>
                <w:sz w:val="24"/>
                <w:szCs w:val="24"/>
                <w:highlight w:val="none"/>
              </w:rPr>
            </w:pPr>
          </w:p>
        </w:tc>
        <w:tc>
          <w:tcPr>
            <w:tcW w:w="3118" w:type="dxa"/>
          </w:tcPr>
          <w:p w14:paraId="5374DE38">
            <w:pPr>
              <w:jc w:val="left"/>
              <w:rPr>
                <w:rFonts w:hint="eastAsia" w:ascii="仿宋" w:hAnsi="仿宋" w:eastAsia="仿宋" w:cs="仿宋"/>
                <w:color w:val="auto"/>
                <w:sz w:val="24"/>
                <w:szCs w:val="24"/>
                <w:highlight w:val="none"/>
              </w:rPr>
            </w:pPr>
          </w:p>
        </w:tc>
        <w:tc>
          <w:tcPr>
            <w:tcW w:w="1559" w:type="dxa"/>
          </w:tcPr>
          <w:p w14:paraId="74DCC429">
            <w:pPr>
              <w:jc w:val="left"/>
              <w:rPr>
                <w:rFonts w:hint="eastAsia" w:ascii="仿宋" w:hAnsi="仿宋" w:eastAsia="仿宋" w:cs="仿宋"/>
                <w:color w:val="auto"/>
                <w:sz w:val="24"/>
                <w:szCs w:val="24"/>
                <w:highlight w:val="none"/>
              </w:rPr>
            </w:pPr>
          </w:p>
        </w:tc>
      </w:tr>
      <w:tr w14:paraId="4BDB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D423461">
            <w:pPr>
              <w:jc w:val="left"/>
              <w:rPr>
                <w:rFonts w:hint="eastAsia" w:ascii="仿宋" w:hAnsi="仿宋" w:eastAsia="仿宋" w:cs="仿宋"/>
                <w:color w:val="auto"/>
                <w:sz w:val="24"/>
                <w:szCs w:val="24"/>
                <w:highlight w:val="none"/>
              </w:rPr>
            </w:pPr>
          </w:p>
        </w:tc>
        <w:tc>
          <w:tcPr>
            <w:tcW w:w="2268" w:type="dxa"/>
          </w:tcPr>
          <w:p w14:paraId="64C5BEF0">
            <w:pPr>
              <w:jc w:val="left"/>
              <w:rPr>
                <w:rFonts w:hint="eastAsia" w:ascii="仿宋" w:hAnsi="仿宋" w:eastAsia="仿宋" w:cs="仿宋"/>
                <w:color w:val="auto"/>
                <w:sz w:val="24"/>
                <w:szCs w:val="24"/>
                <w:highlight w:val="none"/>
              </w:rPr>
            </w:pPr>
          </w:p>
        </w:tc>
        <w:tc>
          <w:tcPr>
            <w:tcW w:w="1559" w:type="dxa"/>
          </w:tcPr>
          <w:p w14:paraId="73559CED">
            <w:pPr>
              <w:jc w:val="left"/>
              <w:rPr>
                <w:rFonts w:hint="eastAsia" w:ascii="仿宋" w:hAnsi="仿宋" w:eastAsia="仿宋" w:cs="仿宋"/>
                <w:color w:val="auto"/>
                <w:sz w:val="24"/>
                <w:szCs w:val="24"/>
                <w:highlight w:val="none"/>
              </w:rPr>
            </w:pPr>
          </w:p>
        </w:tc>
        <w:tc>
          <w:tcPr>
            <w:tcW w:w="851" w:type="dxa"/>
          </w:tcPr>
          <w:p w14:paraId="344FD2EA">
            <w:pPr>
              <w:jc w:val="left"/>
              <w:rPr>
                <w:rFonts w:hint="eastAsia" w:ascii="仿宋" w:hAnsi="仿宋" w:eastAsia="仿宋" w:cs="仿宋"/>
                <w:color w:val="auto"/>
                <w:sz w:val="24"/>
                <w:szCs w:val="24"/>
                <w:highlight w:val="none"/>
              </w:rPr>
            </w:pPr>
          </w:p>
        </w:tc>
        <w:tc>
          <w:tcPr>
            <w:tcW w:w="1276" w:type="dxa"/>
          </w:tcPr>
          <w:p w14:paraId="2B6E8344">
            <w:pPr>
              <w:jc w:val="left"/>
              <w:rPr>
                <w:rFonts w:hint="eastAsia" w:ascii="仿宋" w:hAnsi="仿宋" w:eastAsia="仿宋" w:cs="仿宋"/>
                <w:color w:val="auto"/>
                <w:sz w:val="24"/>
                <w:szCs w:val="24"/>
                <w:highlight w:val="none"/>
              </w:rPr>
            </w:pPr>
          </w:p>
        </w:tc>
        <w:tc>
          <w:tcPr>
            <w:tcW w:w="3118" w:type="dxa"/>
          </w:tcPr>
          <w:p w14:paraId="512B47BE">
            <w:pPr>
              <w:jc w:val="left"/>
              <w:rPr>
                <w:rFonts w:hint="eastAsia" w:ascii="仿宋" w:hAnsi="仿宋" w:eastAsia="仿宋" w:cs="仿宋"/>
                <w:color w:val="auto"/>
                <w:sz w:val="24"/>
                <w:szCs w:val="24"/>
                <w:highlight w:val="none"/>
              </w:rPr>
            </w:pPr>
          </w:p>
        </w:tc>
        <w:tc>
          <w:tcPr>
            <w:tcW w:w="1559" w:type="dxa"/>
          </w:tcPr>
          <w:p w14:paraId="1ED309A2">
            <w:pPr>
              <w:jc w:val="left"/>
              <w:rPr>
                <w:rFonts w:hint="eastAsia" w:ascii="仿宋" w:hAnsi="仿宋" w:eastAsia="仿宋" w:cs="仿宋"/>
                <w:color w:val="auto"/>
                <w:sz w:val="24"/>
                <w:szCs w:val="24"/>
                <w:highlight w:val="none"/>
              </w:rPr>
            </w:pPr>
          </w:p>
        </w:tc>
      </w:tr>
      <w:tr w14:paraId="700F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EB85DF8">
            <w:pPr>
              <w:jc w:val="left"/>
              <w:rPr>
                <w:rFonts w:hint="eastAsia" w:ascii="仿宋" w:hAnsi="仿宋" w:eastAsia="仿宋" w:cs="仿宋"/>
                <w:color w:val="auto"/>
                <w:sz w:val="24"/>
                <w:szCs w:val="24"/>
                <w:highlight w:val="none"/>
              </w:rPr>
            </w:pPr>
          </w:p>
        </w:tc>
        <w:tc>
          <w:tcPr>
            <w:tcW w:w="2268" w:type="dxa"/>
          </w:tcPr>
          <w:p w14:paraId="3C57E1DE">
            <w:pPr>
              <w:jc w:val="left"/>
              <w:rPr>
                <w:rFonts w:hint="eastAsia" w:ascii="仿宋" w:hAnsi="仿宋" w:eastAsia="仿宋" w:cs="仿宋"/>
                <w:color w:val="auto"/>
                <w:sz w:val="24"/>
                <w:szCs w:val="24"/>
                <w:highlight w:val="none"/>
              </w:rPr>
            </w:pPr>
          </w:p>
        </w:tc>
        <w:tc>
          <w:tcPr>
            <w:tcW w:w="1559" w:type="dxa"/>
          </w:tcPr>
          <w:p w14:paraId="20CDB775">
            <w:pPr>
              <w:jc w:val="left"/>
              <w:rPr>
                <w:rFonts w:hint="eastAsia" w:ascii="仿宋" w:hAnsi="仿宋" w:eastAsia="仿宋" w:cs="仿宋"/>
                <w:color w:val="auto"/>
                <w:sz w:val="24"/>
                <w:szCs w:val="24"/>
                <w:highlight w:val="none"/>
              </w:rPr>
            </w:pPr>
          </w:p>
        </w:tc>
        <w:tc>
          <w:tcPr>
            <w:tcW w:w="851" w:type="dxa"/>
          </w:tcPr>
          <w:p w14:paraId="317B718C">
            <w:pPr>
              <w:jc w:val="left"/>
              <w:rPr>
                <w:rFonts w:hint="eastAsia" w:ascii="仿宋" w:hAnsi="仿宋" w:eastAsia="仿宋" w:cs="仿宋"/>
                <w:color w:val="auto"/>
                <w:sz w:val="24"/>
                <w:szCs w:val="24"/>
                <w:highlight w:val="none"/>
              </w:rPr>
            </w:pPr>
          </w:p>
        </w:tc>
        <w:tc>
          <w:tcPr>
            <w:tcW w:w="1276" w:type="dxa"/>
          </w:tcPr>
          <w:p w14:paraId="458B3838">
            <w:pPr>
              <w:jc w:val="left"/>
              <w:rPr>
                <w:rFonts w:hint="eastAsia" w:ascii="仿宋" w:hAnsi="仿宋" w:eastAsia="仿宋" w:cs="仿宋"/>
                <w:color w:val="auto"/>
                <w:sz w:val="24"/>
                <w:szCs w:val="24"/>
                <w:highlight w:val="none"/>
              </w:rPr>
            </w:pPr>
          </w:p>
        </w:tc>
        <w:tc>
          <w:tcPr>
            <w:tcW w:w="3118" w:type="dxa"/>
          </w:tcPr>
          <w:p w14:paraId="56EE3379">
            <w:pPr>
              <w:jc w:val="left"/>
              <w:rPr>
                <w:rFonts w:hint="eastAsia" w:ascii="仿宋" w:hAnsi="仿宋" w:eastAsia="仿宋" w:cs="仿宋"/>
                <w:color w:val="auto"/>
                <w:sz w:val="24"/>
                <w:szCs w:val="24"/>
                <w:highlight w:val="none"/>
              </w:rPr>
            </w:pPr>
          </w:p>
        </w:tc>
        <w:tc>
          <w:tcPr>
            <w:tcW w:w="1559" w:type="dxa"/>
          </w:tcPr>
          <w:p w14:paraId="642D3644">
            <w:pPr>
              <w:jc w:val="left"/>
              <w:rPr>
                <w:rFonts w:hint="eastAsia" w:ascii="仿宋" w:hAnsi="仿宋" w:eastAsia="仿宋" w:cs="仿宋"/>
                <w:color w:val="auto"/>
                <w:sz w:val="24"/>
                <w:szCs w:val="24"/>
                <w:highlight w:val="none"/>
              </w:rPr>
            </w:pPr>
          </w:p>
        </w:tc>
      </w:tr>
      <w:tr w14:paraId="6D60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992503E">
            <w:pPr>
              <w:jc w:val="left"/>
              <w:rPr>
                <w:rFonts w:hint="eastAsia" w:ascii="仿宋" w:hAnsi="仿宋" w:eastAsia="仿宋" w:cs="仿宋"/>
                <w:color w:val="auto"/>
                <w:sz w:val="24"/>
                <w:szCs w:val="24"/>
                <w:highlight w:val="none"/>
              </w:rPr>
            </w:pPr>
          </w:p>
        </w:tc>
        <w:tc>
          <w:tcPr>
            <w:tcW w:w="2268" w:type="dxa"/>
          </w:tcPr>
          <w:p w14:paraId="6F478F76">
            <w:pPr>
              <w:jc w:val="left"/>
              <w:rPr>
                <w:rFonts w:hint="eastAsia" w:ascii="仿宋" w:hAnsi="仿宋" w:eastAsia="仿宋" w:cs="仿宋"/>
                <w:color w:val="auto"/>
                <w:sz w:val="24"/>
                <w:szCs w:val="24"/>
                <w:highlight w:val="none"/>
              </w:rPr>
            </w:pPr>
          </w:p>
        </w:tc>
        <w:tc>
          <w:tcPr>
            <w:tcW w:w="1559" w:type="dxa"/>
          </w:tcPr>
          <w:p w14:paraId="44D067E3">
            <w:pPr>
              <w:jc w:val="left"/>
              <w:rPr>
                <w:rFonts w:hint="eastAsia" w:ascii="仿宋" w:hAnsi="仿宋" w:eastAsia="仿宋" w:cs="仿宋"/>
                <w:color w:val="auto"/>
                <w:sz w:val="24"/>
                <w:szCs w:val="24"/>
                <w:highlight w:val="none"/>
              </w:rPr>
            </w:pPr>
          </w:p>
        </w:tc>
        <w:tc>
          <w:tcPr>
            <w:tcW w:w="851" w:type="dxa"/>
          </w:tcPr>
          <w:p w14:paraId="4C647595">
            <w:pPr>
              <w:jc w:val="left"/>
              <w:rPr>
                <w:rFonts w:hint="eastAsia" w:ascii="仿宋" w:hAnsi="仿宋" w:eastAsia="仿宋" w:cs="仿宋"/>
                <w:color w:val="auto"/>
                <w:sz w:val="24"/>
                <w:szCs w:val="24"/>
                <w:highlight w:val="none"/>
              </w:rPr>
            </w:pPr>
          </w:p>
        </w:tc>
        <w:tc>
          <w:tcPr>
            <w:tcW w:w="1276" w:type="dxa"/>
          </w:tcPr>
          <w:p w14:paraId="6282C2BC">
            <w:pPr>
              <w:jc w:val="left"/>
              <w:rPr>
                <w:rFonts w:hint="eastAsia" w:ascii="仿宋" w:hAnsi="仿宋" w:eastAsia="仿宋" w:cs="仿宋"/>
                <w:color w:val="auto"/>
                <w:sz w:val="24"/>
                <w:szCs w:val="24"/>
                <w:highlight w:val="none"/>
              </w:rPr>
            </w:pPr>
          </w:p>
        </w:tc>
        <w:tc>
          <w:tcPr>
            <w:tcW w:w="3118" w:type="dxa"/>
          </w:tcPr>
          <w:p w14:paraId="1990411E">
            <w:pPr>
              <w:jc w:val="left"/>
              <w:rPr>
                <w:rFonts w:hint="eastAsia" w:ascii="仿宋" w:hAnsi="仿宋" w:eastAsia="仿宋" w:cs="仿宋"/>
                <w:color w:val="auto"/>
                <w:sz w:val="24"/>
                <w:szCs w:val="24"/>
                <w:highlight w:val="none"/>
              </w:rPr>
            </w:pPr>
          </w:p>
        </w:tc>
        <w:tc>
          <w:tcPr>
            <w:tcW w:w="1559" w:type="dxa"/>
          </w:tcPr>
          <w:p w14:paraId="23FBE5E6">
            <w:pPr>
              <w:jc w:val="left"/>
              <w:rPr>
                <w:rFonts w:hint="eastAsia" w:ascii="仿宋" w:hAnsi="仿宋" w:eastAsia="仿宋" w:cs="仿宋"/>
                <w:color w:val="auto"/>
                <w:sz w:val="24"/>
                <w:szCs w:val="24"/>
                <w:highlight w:val="none"/>
              </w:rPr>
            </w:pPr>
          </w:p>
        </w:tc>
      </w:tr>
      <w:tr w14:paraId="4489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4CD3841B">
            <w:pPr>
              <w:jc w:val="left"/>
              <w:rPr>
                <w:rFonts w:hint="eastAsia" w:ascii="仿宋" w:hAnsi="仿宋" w:eastAsia="仿宋" w:cs="仿宋"/>
                <w:color w:val="auto"/>
                <w:sz w:val="24"/>
                <w:szCs w:val="24"/>
                <w:highlight w:val="none"/>
              </w:rPr>
            </w:pPr>
          </w:p>
        </w:tc>
        <w:tc>
          <w:tcPr>
            <w:tcW w:w="2268" w:type="dxa"/>
          </w:tcPr>
          <w:p w14:paraId="70B40D2B">
            <w:pPr>
              <w:jc w:val="left"/>
              <w:rPr>
                <w:rFonts w:hint="eastAsia" w:ascii="仿宋" w:hAnsi="仿宋" w:eastAsia="仿宋" w:cs="仿宋"/>
                <w:color w:val="auto"/>
                <w:sz w:val="24"/>
                <w:szCs w:val="24"/>
                <w:highlight w:val="none"/>
              </w:rPr>
            </w:pPr>
          </w:p>
        </w:tc>
        <w:tc>
          <w:tcPr>
            <w:tcW w:w="1559" w:type="dxa"/>
          </w:tcPr>
          <w:p w14:paraId="19CE478C">
            <w:pPr>
              <w:jc w:val="left"/>
              <w:rPr>
                <w:rFonts w:hint="eastAsia" w:ascii="仿宋" w:hAnsi="仿宋" w:eastAsia="仿宋" w:cs="仿宋"/>
                <w:color w:val="auto"/>
                <w:sz w:val="24"/>
                <w:szCs w:val="24"/>
                <w:highlight w:val="none"/>
              </w:rPr>
            </w:pPr>
          </w:p>
        </w:tc>
        <w:tc>
          <w:tcPr>
            <w:tcW w:w="851" w:type="dxa"/>
          </w:tcPr>
          <w:p w14:paraId="47DD78EB">
            <w:pPr>
              <w:jc w:val="left"/>
              <w:rPr>
                <w:rFonts w:hint="eastAsia" w:ascii="仿宋" w:hAnsi="仿宋" w:eastAsia="仿宋" w:cs="仿宋"/>
                <w:color w:val="auto"/>
                <w:sz w:val="24"/>
                <w:szCs w:val="24"/>
                <w:highlight w:val="none"/>
              </w:rPr>
            </w:pPr>
          </w:p>
        </w:tc>
        <w:tc>
          <w:tcPr>
            <w:tcW w:w="1276" w:type="dxa"/>
          </w:tcPr>
          <w:p w14:paraId="53907802">
            <w:pPr>
              <w:jc w:val="left"/>
              <w:rPr>
                <w:rFonts w:hint="eastAsia" w:ascii="仿宋" w:hAnsi="仿宋" w:eastAsia="仿宋" w:cs="仿宋"/>
                <w:color w:val="auto"/>
                <w:sz w:val="24"/>
                <w:szCs w:val="24"/>
                <w:highlight w:val="none"/>
              </w:rPr>
            </w:pPr>
          </w:p>
        </w:tc>
        <w:tc>
          <w:tcPr>
            <w:tcW w:w="3118" w:type="dxa"/>
          </w:tcPr>
          <w:p w14:paraId="14FD9579">
            <w:pPr>
              <w:jc w:val="left"/>
              <w:rPr>
                <w:rFonts w:hint="eastAsia" w:ascii="仿宋" w:hAnsi="仿宋" w:eastAsia="仿宋" w:cs="仿宋"/>
                <w:color w:val="auto"/>
                <w:sz w:val="24"/>
                <w:szCs w:val="24"/>
                <w:highlight w:val="none"/>
              </w:rPr>
            </w:pPr>
          </w:p>
        </w:tc>
        <w:tc>
          <w:tcPr>
            <w:tcW w:w="1559" w:type="dxa"/>
          </w:tcPr>
          <w:p w14:paraId="769C31F8">
            <w:pPr>
              <w:jc w:val="left"/>
              <w:rPr>
                <w:rFonts w:hint="eastAsia" w:ascii="仿宋" w:hAnsi="仿宋" w:eastAsia="仿宋" w:cs="仿宋"/>
                <w:color w:val="auto"/>
                <w:sz w:val="24"/>
                <w:szCs w:val="24"/>
                <w:highlight w:val="none"/>
              </w:rPr>
            </w:pPr>
          </w:p>
        </w:tc>
      </w:tr>
      <w:tr w14:paraId="29BE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AED0FF6">
            <w:pPr>
              <w:jc w:val="left"/>
              <w:rPr>
                <w:rFonts w:hint="eastAsia" w:ascii="仿宋" w:hAnsi="仿宋" w:eastAsia="仿宋" w:cs="仿宋"/>
                <w:color w:val="auto"/>
                <w:sz w:val="24"/>
                <w:szCs w:val="24"/>
                <w:highlight w:val="none"/>
              </w:rPr>
            </w:pPr>
          </w:p>
        </w:tc>
        <w:tc>
          <w:tcPr>
            <w:tcW w:w="2268" w:type="dxa"/>
          </w:tcPr>
          <w:p w14:paraId="59C68D0C">
            <w:pPr>
              <w:jc w:val="left"/>
              <w:rPr>
                <w:rFonts w:hint="eastAsia" w:ascii="仿宋" w:hAnsi="仿宋" w:eastAsia="仿宋" w:cs="仿宋"/>
                <w:color w:val="auto"/>
                <w:sz w:val="24"/>
                <w:szCs w:val="24"/>
                <w:highlight w:val="none"/>
              </w:rPr>
            </w:pPr>
          </w:p>
        </w:tc>
        <w:tc>
          <w:tcPr>
            <w:tcW w:w="1559" w:type="dxa"/>
          </w:tcPr>
          <w:p w14:paraId="06EEB10A">
            <w:pPr>
              <w:jc w:val="left"/>
              <w:rPr>
                <w:rFonts w:hint="eastAsia" w:ascii="仿宋" w:hAnsi="仿宋" w:eastAsia="仿宋" w:cs="仿宋"/>
                <w:color w:val="auto"/>
                <w:sz w:val="24"/>
                <w:szCs w:val="24"/>
                <w:highlight w:val="none"/>
              </w:rPr>
            </w:pPr>
          </w:p>
        </w:tc>
        <w:tc>
          <w:tcPr>
            <w:tcW w:w="851" w:type="dxa"/>
          </w:tcPr>
          <w:p w14:paraId="3CF27A33">
            <w:pPr>
              <w:jc w:val="left"/>
              <w:rPr>
                <w:rFonts w:hint="eastAsia" w:ascii="仿宋" w:hAnsi="仿宋" w:eastAsia="仿宋" w:cs="仿宋"/>
                <w:color w:val="auto"/>
                <w:sz w:val="24"/>
                <w:szCs w:val="24"/>
                <w:highlight w:val="none"/>
              </w:rPr>
            </w:pPr>
          </w:p>
        </w:tc>
        <w:tc>
          <w:tcPr>
            <w:tcW w:w="1276" w:type="dxa"/>
          </w:tcPr>
          <w:p w14:paraId="64273A4B">
            <w:pPr>
              <w:jc w:val="left"/>
              <w:rPr>
                <w:rFonts w:hint="eastAsia" w:ascii="仿宋" w:hAnsi="仿宋" w:eastAsia="仿宋" w:cs="仿宋"/>
                <w:color w:val="auto"/>
                <w:sz w:val="24"/>
                <w:szCs w:val="24"/>
                <w:highlight w:val="none"/>
              </w:rPr>
            </w:pPr>
          </w:p>
        </w:tc>
        <w:tc>
          <w:tcPr>
            <w:tcW w:w="3118" w:type="dxa"/>
          </w:tcPr>
          <w:p w14:paraId="3DF8227F">
            <w:pPr>
              <w:jc w:val="left"/>
              <w:rPr>
                <w:rFonts w:hint="eastAsia" w:ascii="仿宋" w:hAnsi="仿宋" w:eastAsia="仿宋" w:cs="仿宋"/>
                <w:color w:val="auto"/>
                <w:sz w:val="24"/>
                <w:szCs w:val="24"/>
                <w:highlight w:val="none"/>
              </w:rPr>
            </w:pPr>
          </w:p>
        </w:tc>
        <w:tc>
          <w:tcPr>
            <w:tcW w:w="1559" w:type="dxa"/>
          </w:tcPr>
          <w:p w14:paraId="379E7707">
            <w:pPr>
              <w:jc w:val="left"/>
              <w:rPr>
                <w:rFonts w:hint="eastAsia" w:ascii="仿宋" w:hAnsi="仿宋" w:eastAsia="仿宋" w:cs="仿宋"/>
                <w:color w:val="auto"/>
                <w:sz w:val="24"/>
                <w:szCs w:val="24"/>
                <w:highlight w:val="none"/>
              </w:rPr>
            </w:pPr>
          </w:p>
        </w:tc>
      </w:tr>
    </w:tbl>
    <w:p w14:paraId="47BD14FD">
      <w:pPr>
        <w:pStyle w:val="36"/>
        <w:rPr>
          <w:rFonts w:hint="eastAsia"/>
          <w:color w:val="auto"/>
          <w:highlight w:val="none"/>
        </w:rPr>
        <w:sectPr>
          <w:pgSz w:w="16838" w:h="11906" w:orient="landscape"/>
          <w:pgMar w:top="1418" w:right="1276" w:bottom="1418"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B7DCFB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49DAB4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949D594">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54AA463">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84B4186">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2304AD5">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00125E70">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4"/>
        <w:tblW w:w="9418"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5"/>
        <w:gridCol w:w="1233"/>
        <w:gridCol w:w="6830"/>
        <w:gridCol w:w="750"/>
      </w:tblGrid>
      <w:tr w14:paraId="66A15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605" w:type="dxa"/>
            <w:tcBorders>
              <w:tl2br w:val="nil"/>
              <w:tr2bl w:val="nil"/>
            </w:tcBorders>
            <w:noWrap w:val="0"/>
            <w:vAlign w:val="center"/>
          </w:tcPr>
          <w:p w14:paraId="27092F31">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233" w:type="dxa"/>
            <w:tcBorders>
              <w:tl2br w:val="nil"/>
              <w:tr2bl w:val="nil"/>
            </w:tcBorders>
            <w:noWrap w:val="0"/>
            <w:vAlign w:val="center"/>
          </w:tcPr>
          <w:p w14:paraId="5114E1E3">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评审细则</w:t>
            </w:r>
          </w:p>
        </w:tc>
        <w:tc>
          <w:tcPr>
            <w:tcW w:w="6830" w:type="dxa"/>
            <w:tcBorders>
              <w:tl2br w:val="nil"/>
              <w:tr2bl w:val="nil"/>
            </w:tcBorders>
            <w:noWrap w:val="0"/>
            <w:vAlign w:val="center"/>
          </w:tcPr>
          <w:p w14:paraId="1B10CBEB">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50" w:type="dxa"/>
            <w:tcBorders>
              <w:tl2br w:val="nil"/>
              <w:tr2bl w:val="nil"/>
            </w:tcBorders>
            <w:noWrap w:val="0"/>
            <w:vAlign w:val="center"/>
          </w:tcPr>
          <w:p w14:paraId="37E86C61">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14:paraId="540C3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605" w:type="dxa"/>
            <w:tcBorders>
              <w:tl2br w:val="nil"/>
              <w:tr2bl w:val="nil"/>
            </w:tcBorders>
            <w:noWrap w:val="0"/>
            <w:vAlign w:val="center"/>
          </w:tcPr>
          <w:p w14:paraId="5E519DE1">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33" w:type="dxa"/>
            <w:tcBorders>
              <w:tl2br w:val="nil"/>
              <w:tr2bl w:val="nil"/>
            </w:tcBorders>
            <w:noWrap w:val="0"/>
            <w:vAlign w:val="center"/>
          </w:tcPr>
          <w:p w14:paraId="22E4BF6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业绩</w:t>
            </w:r>
          </w:p>
        </w:tc>
        <w:tc>
          <w:tcPr>
            <w:tcW w:w="6830" w:type="dxa"/>
            <w:tcBorders>
              <w:tl2br w:val="nil"/>
              <w:tr2bl w:val="nil"/>
            </w:tcBorders>
            <w:noWrap w:val="0"/>
            <w:vAlign w:val="center"/>
          </w:tcPr>
          <w:p w14:paraId="20F9E82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提供自2022年1月1日以来同类产品成功业绩，每个业绩得1分，最高得3分（须提供相应的销售合同扫描件并加盖CA签章）。</w:t>
            </w:r>
          </w:p>
          <w:p w14:paraId="5FA9A3DF">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（1）上述业绩评分针对的是设备的业绩，并非投标人的业绩；投标文件中提供合同</w:t>
            </w:r>
            <w:r>
              <w:rPr>
                <w:rFonts w:hint="eastAsia" w:ascii="仿宋" w:hAnsi="仿宋" w:eastAsia="仿宋" w:cs="仿宋"/>
                <w:b/>
                <w:bCs/>
                <w:color w:val="auto"/>
                <w:sz w:val="24"/>
                <w:szCs w:val="24"/>
                <w:highlight w:val="none"/>
                <w:lang w:val="en-US" w:eastAsia="zh-CN"/>
              </w:rPr>
              <w:t>扫描</w:t>
            </w:r>
            <w:r>
              <w:rPr>
                <w:rFonts w:hint="eastAsia" w:ascii="仿宋" w:hAnsi="仿宋" w:eastAsia="仿宋" w:cs="仿宋"/>
                <w:b/>
                <w:bCs/>
                <w:color w:val="auto"/>
                <w:sz w:val="24"/>
                <w:szCs w:val="24"/>
                <w:highlight w:val="none"/>
              </w:rPr>
              <w:t>件并加盖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rPr>
              <w:t>，未提供的或未按要求</w:t>
            </w:r>
            <w:r>
              <w:rPr>
                <w:rFonts w:hint="eastAsia" w:ascii="仿宋" w:hAnsi="仿宋" w:eastAsia="仿宋" w:cs="仿宋"/>
                <w:b/>
                <w:bCs/>
                <w:color w:val="auto"/>
                <w:sz w:val="24"/>
                <w:szCs w:val="24"/>
                <w:highlight w:val="none"/>
                <w:lang w:val="en-US" w:eastAsia="zh-CN"/>
              </w:rPr>
              <w:t>签章</w:t>
            </w:r>
            <w:r>
              <w:rPr>
                <w:rFonts w:hint="eastAsia" w:ascii="仿宋" w:hAnsi="仿宋" w:eastAsia="仿宋" w:cs="仿宋"/>
                <w:b/>
                <w:bCs/>
                <w:color w:val="auto"/>
                <w:sz w:val="24"/>
                <w:szCs w:val="24"/>
                <w:highlight w:val="none"/>
              </w:rPr>
              <w:t>的视为无效业绩。</w:t>
            </w:r>
          </w:p>
          <w:p w14:paraId="014F53F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z w:val="24"/>
                <w:szCs w:val="24"/>
                <w:highlight w:val="none"/>
              </w:rPr>
              <w:t>（2）投标产品为对省级以上主管部门认定的首台套产品，自纳入《省推广应用指导目录》起三年内参加政府采购活动，视同已具备相应销售业绩，本项得满分。</w:t>
            </w:r>
          </w:p>
        </w:tc>
        <w:tc>
          <w:tcPr>
            <w:tcW w:w="750" w:type="dxa"/>
            <w:tcBorders>
              <w:tl2br w:val="nil"/>
              <w:tr2bl w:val="nil"/>
            </w:tcBorders>
            <w:noWrap w:val="0"/>
            <w:vAlign w:val="center"/>
          </w:tcPr>
          <w:p w14:paraId="6D38985C">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0FEB2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605" w:type="dxa"/>
            <w:tcBorders>
              <w:tl2br w:val="nil"/>
              <w:tr2bl w:val="nil"/>
            </w:tcBorders>
            <w:noWrap w:val="0"/>
            <w:vAlign w:val="center"/>
          </w:tcPr>
          <w:p w14:paraId="28F1819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33" w:type="dxa"/>
            <w:tcBorders>
              <w:tl2br w:val="nil"/>
              <w:tr2bl w:val="nil"/>
            </w:tcBorders>
            <w:noWrap w:val="0"/>
            <w:vAlign w:val="center"/>
          </w:tcPr>
          <w:p w14:paraId="742CA5F7">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技术指标</w:t>
            </w:r>
          </w:p>
        </w:tc>
        <w:tc>
          <w:tcPr>
            <w:tcW w:w="6830" w:type="dxa"/>
            <w:tcBorders>
              <w:tl2br w:val="nil"/>
              <w:tr2bl w:val="nil"/>
            </w:tcBorders>
            <w:noWrap w:val="0"/>
            <w:vAlign w:val="center"/>
          </w:tcPr>
          <w:p w14:paraId="766F98AE">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rPr>
              <w:t>完全满足</w:t>
            </w:r>
            <w:r>
              <w:rPr>
                <w:rFonts w:hint="eastAsia" w:ascii="仿宋" w:hAnsi="仿宋" w:eastAsia="仿宋" w:cs="仿宋"/>
                <w:color w:val="auto"/>
                <w:sz w:val="24"/>
                <w:szCs w:val="24"/>
                <w:lang w:eastAsia="zh-CN"/>
              </w:rPr>
              <w:t>采购文件</w:t>
            </w:r>
            <w:r>
              <w:rPr>
                <w:rFonts w:hint="eastAsia" w:ascii="仿宋" w:hAnsi="仿宋" w:eastAsia="仿宋" w:cs="仿宋"/>
                <w:color w:val="auto"/>
                <w:sz w:val="24"/>
                <w:szCs w:val="24"/>
                <w:lang w:val="en-US" w:eastAsia="zh-CN"/>
              </w:rPr>
              <w:t>第三部分</w:t>
            </w:r>
            <w:r>
              <w:rPr>
                <w:rFonts w:hint="eastAsia" w:ascii="仿宋" w:hAnsi="仿宋" w:eastAsia="仿宋" w:cs="仿宋"/>
                <w:color w:val="auto"/>
                <w:sz w:val="24"/>
                <w:szCs w:val="24"/>
              </w:rPr>
              <w:t>技术</w:t>
            </w:r>
            <w:r>
              <w:rPr>
                <w:rFonts w:hint="eastAsia" w:ascii="仿宋" w:hAnsi="仿宋" w:eastAsia="仿宋" w:cs="仿宋"/>
                <w:color w:val="auto"/>
                <w:sz w:val="24"/>
                <w:szCs w:val="24"/>
                <w:lang w:val="en-US" w:eastAsia="zh-CN"/>
              </w:rPr>
              <w:t>指标</w:t>
            </w:r>
            <w:r>
              <w:rPr>
                <w:rFonts w:hint="eastAsia" w:ascii="仿宋" w:hAnsi="仿宋" w:eastAsia="仿宋" w:cs="仿宋"/>
                <w:color w:val="auto"/>
                <w:sz w:val="24"/>
                <w:szCs w:val="24"/>
              </w:rPr>
              <w:t>要求的得</w:t>
            </w:r>
            <w:r>
              <w:rPr>
                <w:rFonts w:hint="eastAsia" w:ascii="仿宋" w:hAnsi="仿宋" w:eastAsia="仿宋" w:cs="仿宋"/>
                <w:color w:val="auto"/>
                <w:sz w:val="24"/>
                <w:szCs w:val="24"/>
                <w:lang w:val="en-US" w:eastAsia="zh-CN"/>
              </w:rPr>
              <w:t>32</w:t>
            </w:r>
            <w:r>
              <w:rPr>
                <w:rFonts w:hint="eastAsia" w:ascii="仿宋" w:hAnsi="仿宋" w:eastAsia="仿宋" w:cs="仿宋"/>
                <w:color w:val="auto"/>
                <w:sz w:val="24"/>
                <w:szCs w:val="24"/>
              </w:rPr>
              <w:t>分。打“▲”</w:t>
            </w:r>
            <w:r>
              <w:rPr>
                <w:rFonts w:hint="eastAsia" w:ascii="仿宋" w:hAnsi="仿宋" w:eastAsia="仿宋" w:cs="仿宋"/>
                <w:color w:val="auto"/>
                <w:sz w:val="24"/>
                <w:szCs w:val="24"/>
                <w:lang w:val="en-US" w:eastAsia="zh-CN"/>
              </w:rPr>
              <w:t>的技术指标每</w:t>
            </w:r>
            <w:r>
              <w:rPr>
                <w:rFonts w:hint="eastAsia" w:ascii="仿宋" w:hAnsi="仿宋" w:eastAsia="仿宋" w:cs="仿宋"/>
                <w:color w:val="auto"/>
                <w:sz w:val="24"/>
                <w:szCs w:val="24"/>
              </w:rPr>
              <w:t>有一项出现负偏离扣</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分；一般要求中有一项参数出现负偏离的扣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分，扣完为止。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打“▲”的技术指标须提供相关佐证材料（如检测报告、官网截图、产品彩页、原厂技术说明等）扫描件并加盖CA签章，须在佐证材料内</w:t>
            </w:r>
            <w:r>
              <w:rPr>
                <w:rFonts w:hint="eastAsia" w:ascii="仿宋" w:hAnsi="仿宋" w:eastAsia="仿宋" w:cs="仿宋"/>
                <w:b/>
                <w:bCs/>
                <w:color w:val="auto"/>
                <w:sz w:val="24"/>
                <w:szCs w:val="24"/>
                <w:highlight w:val="none"/>
                <w:lang w:val="en-US" w:eastAsia="zh-CN"/>
              </w:rPr>
              <w:t>着重标注，未着重标注的作负偏离处理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tcBorders>
              <w:tl2br w:val="nil"/>
              <w:tr2bl w:val="nil"/>
            </w:tcBorders>
            <w:noWrap w:val="0"/>
            <w:vAlign w:val="center"/>
          </w:tcPr>
          <w:p w14:paraId="3D4E560C">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分</w:t>
            </w:r>
          </w:p>
        </w:tc>
      </w:tr>
      <w:tr w14:paraId="62BE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44" w:hRule="atLeast"/>
        </w:trPr>
        <w:tc>
          <w:tcPr>
            <w:tcW w:w="605" w:type="dxa"/>
            <w:tcBorders>
              <w:tl2br w:val="nil"/>
              <w:tr2bl w:val="nil"/>
            </w:tcBorders>
            <w:noWrap w:val="0"/>
            <w:vAlign w:val="center"/>
          </w:tcPr>
          <w:p w14:paraId="5756392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33" w:type="dxa"/>
            <w:tcBorders>
              <w:tl2br w:val="nil"/>
              <w:tr2bl w:val="nil"/>
            </w:tcBorders>
            <w:noWrap w:val="0"/>
            <w:vAlign w:val="center"/>
          </w:tcPr>
          <w:p w14:paraId="4785818E">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供货方案</w:t>
            </w:r>
          </w:p>
        </w:tc>
        <w:tc>
          <w:tcPr>
            <w:tcW w:w="6830" w:type="dxa"/>
            <w:tcBorders>
              <w:tl2br w:val="nil"/>
              <w:tr2bl w:val="nil"/>
            </w:tcBorders>
            <w:noWrap w:val="0"/>
            <w:vAlign w:val="center"/>
          </w:tcPr>
          <w:p w14:paraId="749EE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进行综合评分。（满分5分，评分范围5,4,3,2,1,0）</w:t>
            </w:r>
          </w:p>
        </w:tc>
        <w:tc>
          <w:tcPr>
            <w:tcW w:w="750" w:type="dxa"/>
            <w:tcBorders>
              <w:tl2br w:val="nil"/>
              <w:tr2bl w:val="nil"/>
            </w:tcBorders>
            <w:noWrap w:val="0"/>
            <w:vAlign w:val="center"/>
          </w:tcPr>
          <w:p w14:paraId="5AA8B152">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77E66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605" w:type="dxa"/>
            <w:tcBorders>
              <w:tl2br w:val="nil"/>
              <w:tr2bl w:val="nil"/>
            </w:tcBorders>
            <w:noWrap w:val="0"/>
            <w:vAlign w:val="center"/>
          </w:tcPr>
          <w:p w14:paraId="3BC8FBB0">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33" w:type="dxa"/>
            <w:tcBorders>
              <w:tl2br w:val="nil"/>
              <w:tr2bl w:val="nil"/>
            </w:tcBorders>
            <w:noWrap w:val="0"/>
            <w:vAlign w:val="center"/>
          </w:tcPr>
          <w:p w14:paraId="4060148F">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lang w:val="en-US" w:eastAsia="zh-CN"/>
              </w:rPr>
              <w:t>安装、调试、验收方案</w:t>
            </w:r>
          </w:p>
        </w:tc>
        <w:tc>
          <w:tcPr>
            <w:tcW w:w="6830" w:type="dxa"/>
            <w:tcBorders>
              <w:tl2br w:val="nil"/>
              <w:tr2bl w:val="nil"/>
            </w:tcBorders>
            <w:noWrap w:val="0"/>
            <w:vAlign w:val="center"/>
          </w:tcPr>
          <w:p w14:paraId="3659D5FC">
            <w:pPr>
              <w:keepNext w:val="0"/>
              <w:keepLines w:val="0"/>
              <w:pageBreakBefore w:val="0"/>
              <w:widowControl w:val="0"/>
              <w:numPr>
                <w:numId w:val="0"/>
              </w:numPr>
              <w:kinsoku/>
              <w:wordWrap/>
              <w:overflowPunct/>
              <w:topLinePunct w:val="0"/>
              <w:autoSpaceDE/>
              <w:autoSpaceDN/>
              <w:bidi w:val="0"/>
              <w:adjustRightInd w:val="0"/>
              <w:snapToGrid/>
              <w:spacing w:line="360" w:lineRule="exact"/>
              <w:ind w:leftChars="0"/>
              <w:textAlignment w:val="auto"/>
              <w:rPr>
                <w:rStyle w:val="967"/>
                <w:rFonts w:hint="eastAsia" w:ascii="仿宋" w:hAnsi="仿宋" w:eastAsia="仿宋" w:cs="仿宋"/>
                <w:color w:val="auto"/>
                <w:sz w:val="24"/>
                <w:szCs w:val="24"/>
                <w:lang w:eastAsia="zh-CN"/>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进行综合评分。（满分5分，评分范围5,4,3,2,1,0）</w:t>
            </w:r>
          </w:p>
        </w:tc>
        <w:tc>
          <w:tcPr>
            <w:tcW w:w="750" w:type="dxa"/>
            <w:tcBorders>
              <w:tl2br w:val="nil"/>
              <w:tr2bl w:val="nil"/>
            </w:tcBorders>
            <w:noWrap w:val="0"/>
            <w:vAlign w:val="center"/>
          </w:tcPr>
          <w:p w14:paraId="5386CC47">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5217C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9" w:hRule="atLeast"/>
        </w:trPr>
        <w:tc>
          <w:tcPr>
            <w:tcW w:w="605" w:type="dxa"/>
            <w:tcBorders>
              <w:tl2br w:val="nil"/>
              <w:tr2bl w:val="nil"/>
            </w:tcBorders>
            <w:noWrap w:val="0"/>
            <w:vAlign w:val="center"/>
          </w:tcPr>
          <w:p w14:paraId="1B161235">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33" w:type="dxa"/>
            <w:tcBorders>
              <w:tl2br w:val="nil"/>
              <w:tr2bl w:val="nil"/>
            </w:tcBorders>
            <w:noWrap w:val="0"/>
            <w:vAlign w:val="center"/>
          </w:tcPr>
          <w:p w14:paraId="3C0B5B8F">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rPr>
              <w:t>培训方案</w:t>
            </w:r>
          </w:p>
        </w:tc>
        <w:tc>
          <w:tcPr>
            <w:tcW w:w="6830" w:type="dxa"/>
            <w:tcBorders>
              <w:tl2br w:val="nil"/>
              <w:tr2bl w:val="nil"/>
            </w:tcBorders>
            <w:noWrap w:val="0"/>
            <w:vAlign w:val="center"/>
          </w:tcPr>
          <w:p w14:paraId="4CDA083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Style w:val="967"/>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color w:val="auto"/>
                <w:kern w:val="0"/>
                <w:sz w:val="24"/>
                <w:szCs w:val="24"/>
                <w:highlight w:val="none"/>
                <w:lang w:val="en-US" w:eastAsia="zh-CN"/>
              </w:rPr>
              <w:t>（满分5分，评分范围5,4,3,2,1,0）</w:t>
            </w:r>
          </w:p>
        </w:tc>
        <w:tc>
          <w:tcPr>
            <w:tcW w:w="750" w:type="dxa"/>
            <w:tcBorders>
              <w:tl2br w:val="nil"/>
              <w:tr2bl w:val="nil"/>
            </w:tcBorders>
            <w:noWrap w:val="0"/>
            <w:vAlign w:val="center"/>
          </w:tcPr>
          <w:p w14:paraId="4089BDF5">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6D2B5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605" w:type="dxa"/>
            <w:tcBorders>
              <w:tl2br w:val="nil"/>
              <w:tr2bl w:val="nil"/>
            </w:tcBorders>
            <w:noWrap w:val="0"/>
            <w:vAlign w:val="center"/>
          </w:tcPr>
          <w:p w14:paraId="488924AE">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33" w:type="dxa"/>
            <w:vMerge w:val="restart"/>
            <w:tcBorders>
              <w:tl2br w:val="nil"/>
              <w:tr2bl w:val="nil"/>
            </w:tcBorders>
            <w:noWrap w:val="0"/>
            <w:vAlign w:val="center"/>
          </w:tcPr>
          <w:p w14:paraId="46067454">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14:paraId="7464414E">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售后服务</w:t>
            </w:r>
          </w:p>
        </w:tc>
        <w:tc>
          <w:tcPr>
            <w:tcW w:w="6830" w:type="dxa"/>
            <w:tcBorders>
              <w:tl2br w:val="nil"/>
              <w:tr2bl w:val="nil"/>
            </w:tcBorders>
            <w:noWrap w:val="0"/>
            <w:vAlign w:val="center"/>
          </w:tcPr>
          <w:p w14:paraId="32A974F0">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w:t>
            </w:r>
            <w:r>
              <w:rPr>
                <w:rFonts w:hint="eastAsia" w:ascii="仿宋" w:hAnsi="仿宋" w:eastAsia="仿宋" w:cs="仿宋"/>
                <w:color w:val="auto"/>
                <w:sz w:val="24"/>
                <w:szCs w:val="24"/>
                <w:highlight w:val="none"/>
                <w:lang w:val="en-US" w:eastAsia="zh-CN"/>
              </w:rPr>
              <w:t>签订合同前</w:t>
            </w:r>
            <w:r>
              <w:rPr>
                <w:rFonts w:hint="eastAsia" w:ascii="仿宋" w:hAnsi="仿宋" w:eastAsia="仿宋" w:cs="仿宋"/>
                <w:color w:val="auto"/>
                <w:sz w:val="24"/>
                <w:szCs w:val="24"/>
                <w:highlight w:val="none"/>
              </w:rPr>
              <w:t>需厂家承诺)。</w:t>
            </w:r>
          </w:p>
        </w:tc>
        <w:tc>
          <w:tcPr>
            <w:tcW w:w="750" w:type="dxa"/>
            <w:tcBorders>
              <w:tl2br w:val="nil"/>
              <w:tr2bl w:val="nil"/>
            </w:tcBorders>
            <w:noWrap w:val="0"/>
            <w:vAlign w:val="center"/>
          </w:tcPr>
          <w:p w14:paraId="4E38580A">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1A486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8" w:hRule="atLeast"/>
        </w:trPr>
        <w:tc>
          <w:tcPr>
            <w:tcW w:w="605" w:type="dxa"/>
            <w:tcBorders>
              <w:tl2br w:val="nil"/>
              <w:tr2bl w:val="nil"/>
            </w:tcBorders>
            <w:noWrap w:val="0"/>
            <w:vAlign w:val="center"/>
          </w:tcPr>
          <w:p w14:paraId="29E26AE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33" w:type="dxa"/>
            <w:vMerge w:val="continue"/>
            <w:tcBorders>
              <w:tl2br w:val="nil"/>
              <w:tr2bl w:val="nil"/>
            </w:tcBorders>
            <w:noWrap w:val="0"/>
            <w:vAlign w:val="center"/>
          </w:tcPr>
          <w:p w14:paraId="5C4C5AF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1BE6AC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）进行综合评分。（满分6分，评分范围6,5,4,3,2,1,0）</w:t>
            </w:r>
          </w:p>
        </w:tc>
        <w:tc>
          <w:tcPr>
            <w:tcW w:w="750" w:type="dxa"/>
            <w:tcBorders>
              <w:tl2br w:val="nil"/>
              <w:tr2bl w:val="nil"/>
            </w:tcBorders>
            <w:noWrap w:val="0"/>
            <w:vAlign w:val="center"/>
          </w:tcPr>
          <w:p w14:paraId="01D5D86F">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7140F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18" w:hRule="atLeast"/>
        </w:trPr>
        <w:tc>
          <w:tcPr>
            <w:tcW w:w="605" w:type="dxa"/>
            <w:tcBorders>
              <w:tl2br w:val="nil"/>
              <w:tr2bl w:val="nil"/>
            </w:tcBorders>
            <w:noWrap w:val="0"/>
            <w:vAlign w:val="center"/>
          </w:tcPr>
          <w:p w14:paraId="0F33BFE2">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33" w:type="dxa"/>
            <w:vMerge w:val="continue"/>
            <w:tcBorders>
              <w:tl2br w:val="nil"/>
              <w:tr2bl w:val="nil"/>
            </w:tcBorders>
            <w:noWrap w:val="0"/>
            <w:vAlign w:val="center"/>
          </w:tcPr>
          <w:p w14:paraId="024CD786">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rPr>
            </w:pPr>
          </w:p>
        </w:tc>
        <w:tc>
          <w:tcPr>
            <w:tcW w:w="6830" w:type="dxa"/>
            <w:tcBorders>
              <w:tl2br w:val="nil"/>
              <w:tr2bl w:val="nil"/>
            </w:tcBorders>
            <w:noWrap w:val="0"/>
            <w:vAlign w:val="center"/>
          </w:tcPr>
          <w:p w14:paraId="368996A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color w:val="auto"/>
                <w:kern w:val="0"/>
                <w:sz w:val="24"/>
                <w:szCs w:val="24"/>
                <w:highlight w:val="none"/>
                <w:lang w:val="en-US" w:eastAsia="zh-CN"/>
              </w:rPr>
              <w:t>（满分5分，评分范围5,4,3,2,1,0）</w:t>
            </w:r>
          </w:p>
        </w:tc>
        <w:tc>
          <w:tcPr>
            <w:tcW w:w="750" w:type="dxa"/>
            <w:tcBorders>
              <w:tl2br w:val="nil"/>
              <w:tr2bl w:val="nil"/>
            </w:tcBorders>
            <w:noWrap w:val="0"/>
            <w:vAlign w:val="center"/>
          </w:tcPr>
          <w:p w14:paraId="3A1B9ECA">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0D977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3" w:hRule="atLeast"/>
        </w:trPr>
        <w:tc>
          <w:tcPr>
            <w:tcW w:w="605" w:type="dxa"/>
            <w:tcBorders>
              <w:tl2br w:val="nil"/>
              <w:tr2bl w:val="nil"/>
            </w:tcBorders>
            <w:noWrap w:val="0"/>
            <w:vAlign w:val="center"/>
          </w:tcPr>
          <w:p w14:paraId="59633E9C">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33" w:type="dxa"/>
            <w:vMerge w:val="continue"/>
            <w:tcBorders>
              <w:tl2br w:val="nil"/>
              <w:tr2bl w:val="nil"/>
            </w:tcBorders>
            <w:noWrap w:val="0"/>
            <w:vAlign w:val="center"/>
          </w:tcPr>
          <w:p w14:paraId="74924149">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6211264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（包含但不限于服务方式、服务响应时间、技术支持、备品备件提供）</w:t>
            </w:r>
            <w:r>
              <w:rPr>
                <w:rFonts w:hint="eastAsia" w:ascii="仿宋" w:hAnsi="仿宋" w:eastAsia="仿宋" w:cs="仿宋"/>
                <w:color w:val="auto"/>
                <w:kern w:val="0"/>
                <w:sz w:val="24"/>
                <w:szCs w:val="24"/>
                <w:highlight w:val="none"/>
                <w:lang w:val="en-US" w:eastAsia="zh-CN"/>
              </w:rPr>
              <w:t>进行综合评分。</w:t>
            </w:r>
            <w:r>
              <w:rPr>
                <w:rFonts w:hint="eastAsia" w:ascii="仿宋" w:hAnsi="仿宋" w:eastAsia="仿宋" w:cs="仿宋"/>
                <w:b w:val="0"/>
                <w:bCs/>
                <w:color w:val="auto"/>
                <w:kern w:val="0"/>
                <w:sz w:val="24"/>
                <w:szCs w:val="24"/>
                <w:highlight w:val="none"/>
                <w:lang w:val="en-US" w:eastAsia="zh-CN"/>
              </w:rPr>
              <w:t>（满分5分，评分范围5,4,3,2,1,0）</w:t>
            </w:r>
          </w:p>
        </w:tc>
        <w:tc>
          <w:tcPr>
            <w:tcW w:w="750" w:type="dxa"/>
            <w:tcBorders>
              <w:tl2br w:val="nil"/>
              <w:tr2bl w:val="nil"/>
            </w:tcBorders>
            <w:noWrap w:val="0"/>
            <w:vAlign w:val="center"/>
          </w:tcPr>
          <w:p w14:paraId="3276B233">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bl>
    <w:p w14:paraId="1F5ED66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C5EC4A">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5B0F7A3B">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14:paraId="1402FEA9">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.2其他投标人的价格分统一按照下列公式计算：</w:t>
      </w:r>
    </w:p>
    <w:p w14:paraId="1C145693">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30%</w:t>
      </w:r>
      <w:r>
        <w:rPr>
          <w:rFonts w:hint="eastAsia" w:ascii="仿宋" w:hAnsi="仿宋" w:eastAsia="仿宋" w:cs="仿宋"/>
          <w:bCs/>
          <w:iCs/>
          <w:color w:val="auto"/>
          <w:sz w:val="24"/>
          <w:highlight w:val="none"/>
        </w:rPr>
        <w:t>×100</w:t>
      </w:r>
    </w:p>
    <w:p w14:paraId="64A1731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报价超过最高限价的作无效标处理。</w:t>
      </w:r>
    </w:p>
    <w:p w14:paraId="3801A59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14:paraId="3620B163">
      <w:pPr>
        <w:widowControl/>
        <w:adjustRightInd/>
        <w:jc w:val="center"/>
        <w:rPr>
          <w:rFonts w:hint="eastAsia" w:ascii="仿宋" w:hAnsi="仿宋" w:eastAsia="仿宋" w:cs="仿宋"/>
          <w:b/>
          <w:color w:val="auto"/>
          <w:sz w:val="36"/>
          <w:szCs w:val="20"/>
          <w:highlight w:val="none"/>
        </w:rPr>
      </w:pPr>
    </w:p>
    <w:p w14:paraId="10ED5C9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14:paraId="310C4867">
      <w:pPr>
        <w:spacing w:line="360" w:lineRule="auto"/>
        <w:jc w:val="center"/>
        <w:outlineLvl w:val="0"/>
        <w:rPr>
          <w:rFonts w:hint="eastAsia" w:ascii="仿宋" w:hAnsi="仿宋" w:eastAsia="仿宋" w:cs="仿宋"/>
          <w:b/>
          <w:color w:val="auto"/>
          <w:kern w:val="0"/>
          <w:sz w:val="36"/>
          <w:szCs w:val="36"/>
          <w:highlight w:val="none"/>
        </w:rPr>
      </w:pPr>
    </w:p>
    <w:p w14:paraId="7753442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16F4A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D524163">
      <w:pPr>
        <w:spacing w:line="360" w:lineRule="auto"/>
        <w:jc w:val="center"/>
        <w:outlineLvl w:val="0"/>
        <w:rPr>
          <w:rFonts w:hint="eastAsia" w:ascii="仿宋" w:hAnsi="仿宋" w:eastAsia="仿宋" w:cs="仿宋"/>
          <w:b/>
          <w:color w:val="auto"/>
          <w:kern w:val="0"/>
          <w:sz w:val="36"/>
          <w:szCs w:val="36"/>
          <w:highlight w:val="none"/>
        </w:rPr>
      </w:pPr>
    </w:p>
    <w:p w14:paraId="4A24022C">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14:paraId="0C6989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6812EC8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00B57A65">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BF38C5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14:paraId="6F2C6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14:paraId="690B2E12">
      <w:pPr>
        <w:snapToGrid w:val="0"/>
        <w:spacing w:line="360" w:lineRule="auto"/>
        <w:ind w:firstLine="480" w:firstLineChars="200"/>
        <w:rPr>
          <w:rFonts w:hint="eastAsia" w:ascii="仿宋" w:hAnsi="仿宋" w:eastAsia="仿宋" w:cs="仿宋"/>
          <w:color w:val="auto"/>
          <w:sz w:val="24"/>
          <w:highlight w:val="none"/>
        </w:rPr>
      </w:pPr>
    </w:p>
    <w:p w14:paraId="00165219">
      <w:pPr>
        <w:spacing w:line="360" w:lineRule="auto"/>
        <w:ind w:firstLine="480" w:firstLineChars="200"/>
        <w:rPr>
          <w:rFonts w:hint="eastAsia" w:ascii="仿宋" w:hAnsi="仿宋" w:eastAsia="仿宋" w:cs="仿宋"/>
          <w:color w:val="auto"/>
          <w:sz w:val="24"/>
          <w:highlight w:val="none"/>
        </w:rPr>
      </w:pPr>
    </w:p>
    <w:p w14:paraId="67FE1C8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14:paraId="771F7DF6">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6884DDB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14:paraId="323265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E0B4B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B0CDCA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7EBB2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619D71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F1EAB1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0E76A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B1D15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CF26B3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5F5D3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FD2211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5B55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E5E04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C46E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4809300F">
      <w:pPr>
        <w:snapToGrid w:val="0"/>
        <w:spacing w:line="360" w:lineRule="auto"/>
        <w:ind w:firstLine="480" w:firstLineChars="200"/>
        <w:rPr>
          <w:rFonts w:hint="eastAsia" w:ascii="仿宋" w:hAnsi="仿宋" w:eastAsia="仿宋" w:cs="仿宋"/>
          <w:color w:val="auto"/>
          <w:sz w:val="24"/>
          <w:highlight w:val="none"/>
        </w:rPr>
      </w:pPr>
    </w:p>
    <w:p w14:paraId="0BBB6C8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584C7F">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DA28EC7">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14:paraId="154CC6B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F36FD06">
      <w:pPr>
        <w:snapToGrid w:val="0"/>
        <w:spacing w:line="360" w:lineRule="auto"/>
        <w:ind w:right="480"/>
        <w:jc w:val="center"/>
        <w:rPr>
          <w:rFonts w:hint="eastAsia" w:ascii="仿宋" w:hAnsi="仿宋" w:eastAsia="仿宋" w:cs="仿宋"/>
          <w:b/>
          <w:color w:val="auto"/>
          <w:kern w:val="0"/>
          <w:sz w:val="32"/>
          <w:szCs w:val="32"/>
          <w:highlight w:val="none"/>
        </w:rPr>
      </w:pPr>
    </w:p>
    <w:p w14:paraId="4A0E42D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14:paraId="5BD395F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02BC2ED">
      <w:pPr>
        <w:snapToGrid w:val="0"/>
        <w:spacing w:line="360" w:lineRule="auto"/>
        <w:ind w:right="480"/>
        <w:jc w:val="center"/>
        <w:rPr>
          <w:rFonts w:hint="eastAsia" w:ascii="仿宋" w:hAnsi="仿宋" w:eastAsia="仿宋" w:cs="仿宋"/>
          <w:b/>
          <w:color w:val="auto"/>
          <w:kern w:val="0"/>
          <w:sz w:val="32"/>
          <w:szCs w:val="32"/>
          <w:highlight w:val="none"/>
        </w:rPr>
      </w:pPr>
    </w:p>
    <w:p w14:paraId="4B643B8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14:paraId="1C8FCC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4BE6FB6">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w:t>
      </w:r>
      <w:r>
        <w:rPr>
          <w:rFonts w:hint="eastAsia" w:ascii="仿宋" w:hAnsi="仿宋" w:eastAsia="仿宋" w:cs="仿宋"/>
          <w:color w:val="auto"/>
          <w:sz w:val="24"/>
          <w:highlight w:val="none"/>
          <w:lang w:val="en-US" w:eastAsia="zh-CN"/>
        </w:rPr>
        <w:t>货物</w:t>
      </w:r>
      <w:r>
        <w:rPr>
          <w:rFonts w:hint="eastAsia"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val="en-US" w:eastAsia="zh-CN"/>
        </w:rPr>
        <w:t>制造</w:t>
      </w:r>
      <w:r>
        <w:rPr>
          <w:rFonts w:hint="eastAsia" w:ascii="仿宋" w:hAnsi="仿宋" w:eastAsia="仿宋" w:cs="仿宋"/>
          <w:color w:val="auto"/>
          <w:sz w:val="24"/>
          <w:highlight w:val="none"/>
        </w:rPr>
        <w:t xml:space="preserve">的，提供相应的中小企业声明函（附件7）。 </w:t>
      </w:r>
    </w:p>
    <w:p w14:paraId="2A438B82">
      <w:pPr>
        <w:widowControl/>
        <w:spacing w:line="360" w:lineRule="auto"/>
        <w:ind w:left="150"/>
        <w:jc w:val="center"/>
        <w:rPr>
          <w:rFonts w:hint="eastAsia" w:ascii="仿宋" w:hAnsi="仿宋" w:eastAsia="仿宋" w:cs="仿宋"/>
          <w:b/>
          <w:color w:val="auto"/>
          <w:kern w:val="0"/>
          <w:sz w:val="32"/>
          <w:szCs w:val="32"/>
          <w:highlight w:val="none"/>
        </w:rPr>
      </w:pPr>
    </w:p>
    <w:p w14:paraId="0433AF0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14:paraId="24C6A95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B33DDF5">
      <w:pPr>
        <w:spacing w:line="360" w:lineRule="auto"/>
        <w:jc w:val="center"/>
        <w:outlineLvl w:val="0"/>
        <w:rPr>
          <w:rFonts w:hint="eastAsia" w:ascii="仿宋" w:hAnsi="仿宋" w:eastAsia="仿宋" w:cs="仿宋"/>
          <w:b/>
          <w:color w:val="auto"/>
          <w:kern w:val="0"/>
          <w:sz w:val="24"/>
          <w:highlight w:val="none"/>
        </w:rPr>
      </w:pPr>
    </w:p>
    <w:p w14:paraId="7C7109AF">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5EC155A5">
      <w:pPr>
        <w:spacing w:line="336" w:lineRule="auto"/>
        <w:jc w:val="center"/>
        <w:rPr>
          <w:rFonts w:hint="eastAsia" w:ascii="仿宋" w:hAnsi="仿宋" w:eastAsia="仿宋" w:cs="仿宋"/>
          <w:b/>
          <w:color w:val="auto"/>
          <w:kern w:val="0"/>
          <w:sz w:val="36"/>
          <w:szCs w:val="36"/>
          <w:highlight w:val="none"/>
        </w:rPr>
      </w:pPr>
    </w:p>
    <w:p w14:paraId="6F23D49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3B64B60">
      <w:pPr>
        <w:spacing w:line="336" w:lineRule="auto"/>
        <w:jc w:val="center"/>
        <w:outlineLvl w:val="0"/>
        <w:rPr>
          <w:rFonts w:ascii="仿宋" w:hAnsi="仿宋" w:eastAsia="仿宋" w:cs="仿宋"/>
          <w:b/>
          <w:color w:val="auto"/>
          <w:kern w:val="0"/>
          <w:sz w:val="24"/>
          <w:highlight w:val="none"/>
        </w:rPr>
      </w:pPr>
    </w:p>
    <w:p w14:paraId="25303FF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9B6F9C1">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14:paraId="4ABF57A7">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298C99F">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 （页码）</w:t>
      </w:r>
    </w:p>
    <w:p w14:paraId="28DA217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43072BE9">
      <w:pPr>
        <w:pStyle w:val="24"/>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20363A59">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 （页码）</w:t>
      </w:r>
    </w:p>
    <w:p w14:paraId="6E362BA9">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14:paraId="08411F93">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14:paraId="212A009E">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14:paraId="1D09E9EB">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14:paraId="0B88654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02F608AA">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39962AB">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967E572">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6E1DD07">
      <w:pPr>
        <w:snapToGrid w:val="0"/>
        <w:spacing w:line="360" w:lineRule="auto"/>
        <w:jc w:val="center"/>
        <w:rPr>
          <w:rFonts w:hint="eastAsia" w:ascii="仿宋" w:hAnsi="仿宋" w:eastAsia="仿宋" w:cs="仿宋"/>
          <w:b/>
          <w:color w:val="auto"/>
          <w:kern w:val="0"/>
          <w:sz w:val="32"/>
          <w:szCs w:val="32"/>
          <w:highlight w:val="none"/>
          <w:lang w:val="zh-CN"/>
        </w:rPr>
      </w:pPr>
    </w:p>
    <w:p w14:paraId="6F95DB5C">
      <w:pPr>
        <w:snapToGrid w:val="0"/>
        <w:spacing w:line="360" w:lineRule="auto"/>
        <w:jc w:val="center"/>
        <w:rPr>
          <w:rFonts w:hint="eastAsia" w:ascii="仿宋" w:hAnsi="仿宋" w:eastAsia="仿宋" w:cs="仿宋"/>
          <w:b/>
          <w:color w:val="auto"/>
          <w:kern w:val="0"/>
          <w:sz w:val="32"/>
          <w:szCs w:val="32"/>
          <w:highlight w:val="none"/>
          <w:lang w:val="zh-CN"/>
        </w:rPr>
      </w:pPr>
    </w:p>
    <w:p w14:paraId="180A281B">
      <w:pPr>
        <w:snapToGrid w:val="0"/>
        <w:spacing w:line="360" w:lineRule="auto"/>
        <w:jc w:val="center"/>
        <w:rPr>
          <w:rFonts w:hint="eastAsia" w:ascii="仿宋" w:hAnsi="仿宋" w:eastAsia="仿宋" w:cs="仿宋"/>
          <w:b/>
          <w:color w:val="auto"/>
          <w:kern w:val="0"/>
          <w:sz w:val="32"/>
          <w:szCs w:val="32"/>
          <w:highlight w:val="none"/>
          <w:lang w:val="zh-CN"/>
        </w:rPr>
      </w:pPr>
    </w:p>
    <w:p w14:paraId="4C698C78">
      <w:pPr>
        <w:snapToGrid w:val="0"/>
        <w:spacing w:line="360" w:lineRule="auto"/>
        <w:jc w:val="both"/>
        <w:rPr>
          <w:rFonts w:hint="eastAsia" w:ascii="仿宋" w:hAnsi="仿宋" w:eastAsia="仿宋" w:cs="仿宋"/>
          <w:b/>
          <w:color w:val="auto"/>
          <w:kern w:val="0"/>
          <w:sz w:val="32"/>
          <w:szCs w:val="32"/>
          <w:highlight w:val="none"/>
          <w:lang w:val="zh-CN"/>
        </w:rPr>
      </w:pPr>
    </w:p>
    <w:p w14:paraId="05E8EB9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259BB3C">
      <w:pPr>
        <w:spacing w:line="500" w:lineRule="exact"/>
        <w:jc w:val="center"/>
        <w:textAlignment w:val="baseline"/>
        <w:rPr>
          <w:rStyle w:val="967"/>
          <w:rFonts w:hint="eastAsia" w:ascii="仿宋" w:hAnsi="仿宋" w:eastAsia="仿宋" w:cs="仿宋"/>
          <w:b/>
          <w:bCs/>
          <w:color w:val="auto"/>
          <w:sz w:val="30"/>
          <w:szCs w:val="30"/>
          <w:highlight w:val="none"/>
        </w:rPr>
      </w:pPr>
      <w:r>
        <w:rPr>
          <w:rStyle w:val="967"/>
          <w:rFonts w:hint="eastAsia" w:ascii="仿宋" w:hAnsi="仿宋" w:eastAsia="仿宋" w:cs="仿宋"/>
          <w:b/>
          <w:bCs/>
          <w:color w:val="auto"/>
          <w:sz w:val="30"/>
          <w:szCs w:val="30"/>
          <w:highlight w:val="none"/>
          <w:lang w:val="en-US" w:eastAsia="zh-CN"/>
        </w:rPr>
        <w:t>一、</w:t>
      </w:r>
      <w:r>
        <w:rPr>
          <w:rStyle w:val="967"/>
          <w:rFonts w:hint="eastAsia" w:ascii="仿宋" w:hAnsi="仿宋" w:eastAsia="仿宋" w:cs="仿宋"/>
          <w:b/>
          <w:bCs/>
          <w:color w:val="auto"/>
          <w:sz w:val="30"/>
          <w:szCs w:val="30"/>
          <w:highlight w:val="none"/>
        </w:rPr>
        <w:t>评分索引表</w:t>
      </w:r>
    </w:p>
    <w:tbl>
      <w:tblPr>
        <w:tblStyle w:val="64"/>
        <w:tblW w:w="9461" w:type="dxa"/>
        <w:jc w:val="center"/>
        <w:tblLayout w:type="fixed"/>
        <w:tblCellMar>
          <w:top w:w="0" w:type="dxa"/>
          <w:left w:w="0" w:type="dxa"/>
          <w:bottom w:w="0" w:type="dxa"/>
          <w:right w:w="0" w:type="dxa"/>
        </w:tblCellMar>
      </w:tblPr>
      <w:tblGrid>
        <w:gridCol w:w="775"/>
        <w:gridCol w:w="1861"/>
        <w:gridCol w:w="4864"/>
        <w:gridCol w:w="1062"/>
        <w:gridCol w:w="899"/>
      </w:tblGrid>
      <w:tr w14:paraId="07AB0299">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986997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BB2B55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1694CF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4A3DED7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E1F0F6C">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rPr>
              <w:t>评分对应页码</w:t>
            </w:r>
          </w:p>
        </w:tc>
      </w:tr>
      <w:tr w14:paraId="2773F05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BD7B8E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9A4048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CBCC596">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EBBA1A2">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00ED30D">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r>
      <w:tr w14:paraId="2A67FB1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7A606C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5EEE0F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21178B1E">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729606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7FBE50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6A973FAB">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DE637DA">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05F7C18">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A681C5C">
            <w:pPr>
              <w:keepNext w:val="0"/>
              <w:keepLines w:val="0"/>
              <w:widowControl/>
              <w:suppressLineNumbers w:val="0"/>
              <w:spacing w:before="0" w:beforeAutospacing="0" w:after="0" w:afterAutospacing="0" w:line="360" w:lineRule="auto"/>
              <w:ind w:left="0" w:right="0"/>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07A63A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028472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1653995F">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7C9175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D22574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134C4B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A14B8B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8FB7D3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01CAE09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6937F24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E05C92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2444AB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09D8816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E0F204E">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67BB3CE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DACF951">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AABC20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73F389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9E7724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8F3B8D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784B1961">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B7FE41C">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0AB302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68C9D5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9A46AEE">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1C9E27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515FAF6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E4BD1C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C905E8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4F60F20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E6D61F6">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6EE29E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435D19D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2422540">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264D950">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D6ACF82">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5BA4ED2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3240D29">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50AB920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0133146">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EFBE931">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F809C0D">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FE1D931">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2CDE637">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bl>
    <w:p w14:paraId="401938B9">
      <w:pPr>
        <w:spacing w:line="440" w:lineRule="exact"/>
        <w:textAlignment w:val="baseline"/>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注：评审</w:t>
      </w:r>
      <w:r>
        <w:rPr>
          <w:rStyle w:val="967"/>
          <w:rFonts w:hint="eastAsia" w:ascii="仿宋" w:hAnsi="仿宋" w:eastAsia="仿宋" w:cs="仿宋"/>
          <w:b/>
          <w:bCs/>
          <w:color w:val="auto"/>
          <w:sz w:val="24"/>
          <w:szCs w:val="24"/>
          <w:highlight w:val="none"/>
          <w:lang w:eastAsia="zh-CN"/>
        </w:rPr>
        <w:t>内容</w:t>
      </w:r>
      <w:r>
        <w:rPr>
          <w:rStyle w:val="967"/>
          <w:rFonts w:hint="eastAsia" w:ascii="仿宋" w:hAnsi="仿宋" w:eastAsia="仿宋" w:cs="仿宋"/>
          <w:b/>
          <w:bCs/>
          <w:color w:val="auto"/>
          <w:sz w:val="24"/>
          <w:szCs w:val="24"/>
          <w:highlight w:val="none"/>
        </w:rPr>
        <w:t>、评分标准、分值对应“评审标准”内容。</w:t>
      </w:r>
    </w:p>
    <w:p w14:paraId="024241EE">
      <w:pPr>
        <w:snapToGrid w:val="0"/>
        <w:spacing w:line="360" w:lineRule="auto"/>
        <w:jc w:val="center"/>
        <w:outlineLvl w:val="0"/>
        <w:rPr>
          <w:rFonts w:hint="eastAsia" w:ascii="仿宋" w:hAnsi="仿宋" w:eastAsia="仿宋" w:cs="仿宋"/>
          <w:b/>
          <w:color w:val="auto"/>
          <w:kern w:val="0"/>
          <w:sz w:val="32"/>
          <w:szCs w:val="32"/>
          <w:highlight w:val="none"/>
        </w:rPr>
      </w:pPr>
    </w:p>
    <w:p w14:paraId="3323EF53">
      <w:pPr>
        <w:snapToGrid w:val="0"/>
        <w:spacing w:line="360" w:lineRule="auto"/>
        <w:jc w:val="center"/>
        <w:outlineLvl w:val="0"/>
        <w:rPr>
          <w:rFonts w:hint="eastAsia" w:ascii="仿宋" w:hAnsi="仿宋" w:eastAsia="仿宋" w:cs="仿宋"/>
          <w:b/>
          <w:color w:val="auto"/>
          <w:kern w:val="0"/>
          <w:sz w:val="32"/>
          <w:szCs w:val="32"/>
          <w:highlight w:val="none"/>
        </w:rPr>
      </w:pPr>
    </w:p>
    <w:p w14:paraId="46B7B1EC">
      <w:pPr>
        <w:snapToGrid w:val="0"/>
        <w:spacing w:line="360" w:lineRule="auto"/>
        <w:jc w:val="center"/>
        <w:outlineLvl w:val="0"/>
        <w:rPr>
          <w:rFonts w:hint="eastAsia" w:ascii="仿宋" w:hAnsi="仿宋" w:eastAsia="仿宋" w:cs="仿宋"/>
          <w:b/>
          <w:color w:val="auto"/>
          <w:kern w:val="0"/>
          <w:sz w:val="32"/>
          <w:szCs w:val="32"/>
          <w:highlight w:val="none"/>
        </w:rPr>
      </w:pPr>
    </w:p>
    <w:p w14:paraId="68925D9F">
      <w:pPr>
        <w:snapToGrid w:val="0"/>
        <w:spacing w:line="360" w:lineRule="auto"/>
        <w:jc w:val="center"/>
        <w:outlineLvl w:val="0"/>
        <w:rPr>
          <w:rFonts w:hint="eastAsia" w:ascii="仿宋" w:hAnsi="仿宋" w:eastAsia="仿宋" w:cs="仿宋"/>
          <w:b/>
          <w:color w:val="auto"/>
          <w:kern w:val="0"/>
          <w:sz w:val="32"/>
          <w:szCs w:val="32"/>
          <w:highlight w:val="none"/>
        </w:rPr>
      </w:pPr>
    </w:p>
    <w:p w14:paraId="351441CA">
      <w:pPr>
        <w:snapToGrid w:val="0"/>
        <w:spacing w:line="360" w:lineRule="auto"/>
        <w:jc w:val="center"/>
        <w:outlineLvl w:val="0"/>
        <w:rPr>
          <w:rFonts w:hint="eastAsia" w:ascii="仿宋" w:hAnsi="仿宋" w:eastAsia="仿宋" w:cs="仿宋"/>
          <w:b/>
          <w:color w:val="auto"/>
          <w:kern w:val="0"/>
          <w:sz w:val="32"/>
          <w:szCs w:val="32"/>
          <w:highlight w:val="none"/>
        </w:rPr>
      </w:pPr>
    </w:p>
    <w:p w14:paraId="70487B16">
      <w:pPr>
        <w:snapToGrid w:val="0"/>
        <w:spacing w:line="360" w:lineRule="auto"/>
        <w:jc w:val="center"/>
        <w:outlineLvl w:val="0"/>
        <w:rPr>
          <w:rFonts w:hint="eastAsia" w:ascii="仿宋" w:hAnsi="仿宋" w:eastAsia="仿宋" w:cs="仿宋"/>
          <w:b/>
          <w:color w:val="auto"/>
          <w:kern w:val="0"/>
          <w:sz w:val="32"/>
          <w:szCs w:val="32"/>
          <w:highlight w:val="none"/>
        </w:rPr>
      </w:pPr>
    </w:p>
    <w:p w14:paraId="08106E88">
      <w:pPr>
        <w:snapToGrid w:val="0"/>
        <w:spacing w:line="360" w:lineRule="auto"/>
        <w:jc w:val="center"/>
        <w:outlineLvl w:val="0"/>
        <w:rPr>
          <w:rFonts w:hint="eastAsia" w:ascii="仿宋" w:hAnsi="仿宋" w:eastAsia="仿宋" w:cs="仿宋"/>
          <w:b/>
          <w:color w:val="auto"/>
          <w:kern w:val="0"/>
          <w:sz w:val="32"/>
          <w:szCs w:val="32"/>
          <w:highlight w:val="none"/>
        </w:rPr>
      </w:pPr>
    </w:p>
    <w:p w14:paraId="23A1A630">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51F0E72F">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14:paraId="528E0C48">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3E33DCD">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12A619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FA97CF0">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E53F8E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F5F55F8">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5C52947">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ABF13E8">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DAAA22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02DEEB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C59140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7311650">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527897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9ADE0A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262B348">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549268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5BF4609">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0A6D97F">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43C0A1B">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14:paraId="6EF18592">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CD62DAB">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14:paraId="0910612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4324402">
      <w:pPr>
        <w:widowControl/>
        <w:numPr>
          <w:ilvl w:val="0"/>
          <w:numId w:val="0"/>
        </w:numPr>
        <w:spacing w:line="360" w:lineRule="auto"/>
        <w:jc w:val="both"/>
        <w:rPr>
          <w:rFonts w:ascii="仿宋" w:hAnsi="仿宋" w:eastAsia="仿宋" w:cs="仿宋"/>
          <w:b/>
          <w:color w:val="auto"/>
          <w:sz w:val="30"/>
          <w:szCs w:val="30"/>
        </w:rPr>
      </w:pPr>
    </w:p>
    <w:p w14:paraId="203FCC3F">
      <w:pPr>
        <w:widowControl/>
        <w:numPr>
          <w:ilvl w:val="0"/>
          <w:numId w:val="0"/>
        </w:numPr>
        <w:spacing w:line="360" w:lineRule="auto"/>
        <w:jc w:val="both"/>
        <w:rPr>
          <w:rFonts w:hint="eastAsia" w:ascii="仿宋" w:hAnsi="仿宋" w:eastAsia="仿宋" w:cs="仿宋"/>
          <w:b/>
          <w:color w:val="auto"/>
          <w:sz w:val="30"/>
          <w:szCs w:val="30"/>
        </w:rPr>
      </w:pPr>
    </w:p>
    <w:p w14:paraId="7881102B">
      <w:pPr>
        <w:widowControl/>
        <w:numPr>
          <w:ilvl w:val="0"/>
          <w:numId w:val="0"/>
        </w:numPr>
        <w:spacing w:line="360" w:lineRule="auto"/>
        <w:jc w:val="both"/>
        <w:rPr>
          <w:rFonts w:hint="eastAsia" w:ascii="仿宋" w:hAnsi="仿宋" w:eastAsia="仿宋" w:cs="仿宋"/>
          <w:b/>
          <w:color w:val="auto"/>
          <w:sz w:val="30"/>
          <w:szCs w:val="30"/>
        </w:rPr>
      </w:pPr>
    </w:p>
    <w:p w14:paraId="660D3605">
      <w:pPr>
        <w:widowControl/>
        <w:numPr>
          <w:ilvl w:val="0"/>
          <w:numId w:val="0"/>
        </w:numPr>
        <w:spacing w:line="360" w:lineRule="auto"/>
        <w:jc w:val="both"/>
        <w:rPr>
          <w:rFonts w:hint="eastAsia" w:ascii="仿宋" w:hAnsi="仿宋" w:eastAsia="仿宋" w:cs="仿宋"/>
          <w:b/>
          <w:color w:val="auto"/>
          <w:sz w:val="30"/>
          <w:szCs w:val="30"/>
        </w:rPr>
      </w:pPr>
    </w:p>
    <w:p w14:paraId="499CCB4E">
      <w:pPr>
        <w:widowControl/>
        <w:numPr>
          <w:ilvl w:val="0"/>
          <w:numId w:val="0"/>
        </w:numPr>
        <w:spacing w:line="360" w:lineRule="auto"/>
        <w:jc w:val="both"/>
        <w:rPr>
          <w:rFonts w:hint="eastAsia" w:ascii="仿宋" w:hAnsi="仿宋" w:eastAsia="仿宋" w:cs="仿宋"/>
          <w:b/>
          <w:color w:val="auto"/>
          <w:sz w:val="30"/>
          <w:szCs w:val="30"/>
        </w:rPr>
      </w:pPr>
    </w:p>
    <w:p w14:paraId="21E2A220">
      <w:pPr>
        <w:widowControl/>
        <w:numPr>
          <w:ilvl w:val="0"/>
          <w:numId w:val="0"/>
        </w:numPr>
        <w:spacing w:line="360" w:lineRule="auto"/>
        <w:jc w:val="both"/>
        <w:rPr>
          <w:rFonts w:hint="eastAsia" w:ascii="仿宋" w:hAnsi="仿宋" w:eastAsia="仿宋" w:cs="仿宋"/>
          <w:b/>
          <w:color w:val="auto"/>
          <w:sz w:val="30"/>
          <w:szCs w:val="30"/>
        </w:rPr>
      </w:pPr>
    </w:p>
    <w:p w14:paraId="2757B3F2">
      <w:pPr>
        <w:widowControl/>
        <w:numPr>
          <w:ilvl w:val="0"/>
          <w:numId w:val="0"/>
        </w:numPr>
        <w:spacing w:line="360" w:lineRule="auto"/>
        <w:jc w:val="both"/>
        <w:rPr>
          <w:rFonts w:hint="eastAsia" w:ascii="仿宋" w:hAnsi="仿宋" w:eastAsia="仿宋" w:cs="仿宋"/>
          <w:b/>
          <w:color w:val="auto"/>
          <w:sz w:val="30"/>
          <w:szCs w:val="30"/>
        </w:rPr>
      </w:pPr>
    </w:p>
    <w:p w14:paraId="1D2F4A1C">
      <w:pPr>
        <w:widowControl/>
        <w:numPr>
          <w:ilvl w:val="0"/>
          <w:numId w:val="0"/>
        </w:numPr>
        <w:spacing w:line="360" w:lineRule="auto"/>
        <w:jc w:val="both"/>
        <w:rPr>
          <w:rFonts w:hint="eastAsia" w:ascii="仿宋" w:hAnsi="仿宋" w:eastAsia="仿宋" w:cs="仿宋"/>
          <w:b/>
          <w:color w:val="auto"/>
          <w:sz w:val="30"/>
          <w:szCs w:val="30"/>
        </w:rPr>
      </w:pPr>
    </w:p>
    <w:p w14:paraId="649BC4F1">
      <w:pPr>
        <w:widowControl/>
        <w:numPr>
          <w:ilvl w:val="0"/>
          <w:numId w:val="0"/>
        </w:numPr>
        <w:spacing w:line="360" w:lineRule="auto"/>
        <w:jc w:val="both"/>
        <w:rPr>
          <w:rFonts w:hint="eastAsia" w:ascii="仿宋" w:hAnsi="仿宋" w:eastAsia="仿宋" w:cs="仿宋"/>
          <w:b/>
          <w:color w:val="auto"/>
          <w:sz w:val="30"/>
          <w:szCs w:val="30"/>
        </w:rPr>
      </w:pPr>
    </w:p>
    <w:p w14:paraId="7A60682C">
      <w:pPr>
        <w:widowControl/>
        <w:numPr>
          <w:ilvl w:val="0"/>
          <w:numId w:val="0"/>
        </w:numPr>
        <w:spacing w:line="360" w:lineRule="auto"/>
        <w:jc w:val="both"/>
        <w:rPr>
          <w:rFonts w:hint="eastAsia" w:ascii="仿宋" w:hAnsi="仿宋" w:eastAsia="仿宋" w:cs="仿宋"/>
          <w:b/>
          <w:color w:val="auto"/>
          <w:sz w:val="30"/>
          <w:szCs w:val="30"/>
        </w:rPr>
      </w:pPr>
    </w:p>
    <w:p w14:paraId="45DEA598">
      <w:pPr>
        <w:widowControl/>
        <w:numPr>
          <w:ilvl w:val="0"/>
          <w:numId w:val="0"/>
        </w:numPr>
        <w:spacing w:line="360" w:lineRule="auto"/>
        <w:jc w:val="both"/>
        <w:rPr>
          <w:rFonts w:hint="eastAsia" w:ascii="仿宋" w:hAnsi="仿宋" w:eastAsia="仿宋" w:cs="仿宋"/>
          <w:b/>
          <w:color w:val="auto"/>
          <w:sz w:val="30"/>
          <w:szCs w:val="30"/>
        </w:rPr>
      </w:pPr>
    </w:p>
    <w:p w14:paraId="61D5EACE">
      <w:pPr>
        <w:widowControl/>
        <w:numPr>
          <w:ilvl w:val="0"/>
          <w:numId w:val="0"/>
        </w:numPr>
        <w:spacing w:line="360" w:lineRule="auto"/>
        <w:jc w:val="both"/>
        <w:rPr>
          <w:rFonts w:hint="eastAsia" w:ascii="仿宋" w:hAnsi="仿宋" w:eastAsia="仿宋" w:cs="仿宋"/>
          <w:b/>
          <w:color w:val="auto"/>
          <w:sz w:val="30"/>
          <w:szCs w:val="30"/>
        </w:rPr>
      </w:pPr>
    </w:p>
    <w:p w14:paraId="1C6D32E3">
      <w:pPr>
        <w:widowControl/>
        <w:numPr>
          <w:ilvl w:val="0"/>
          <w:numId w:val="0"/>
        </w:numPr>
        <w:spacing w:line="360" w:lineRule="auto"/>
        <w:jc w:val="both"/>
        <w:rPr>
          <w:rFonts w:hint="eastAsia" w:ascii="仿宋" w:hAnsi="仿宋" w:eastAsia="仿宋" w:cs="仿宋"/>
          <w:b/>
          <w:color w:val="auto"/>
          <w:sz w:val="30"/>
          <w:szCs w:val="30"/>
        </w:rPr>
      </w:pPr>
    </w:p>
    <w:p w14:paraId="085CBFE7">
      <w:pPr>
        <w:widowControl/>
        <w:numPr>
          <w:ilvl w:val="0"/>
          <w:numId w:val="0"/>
        </w:numPr>
        <w:spacing w:line="360" w:lineRule="auto"/>
        <w:jc w:val="both"/>
        <w:rPr>
          <w:rFonts w:hint="eastAsia" w:ascii="仿宋" w:hAnsi="仿宋" w:eastAsia="仿宋" w:cs="仿宋"/>
          <w:b/>
          <w:color w:val="auto"/>
          <w:sz w:val="30"/>
          <w:szCs w:val="30"/>
        </w:rPr>
      </w:pPr>
    </w:p>
    <w:p w14:paraId="487D8625">
      <w:pPr>
        <w:widowControl/>
        <w:numPr>
          <w:ilvl w:val="0"/>
          <w:numId w:val="0"/>
        </w:numPr>
        <w:spacing w:line="360" w:lineRule="auto"/>
        <w:jc w:val="both"/>
        <w:rPr>
          <w:rFonts w:hint="eastAsia" w:ascii="仿宋" w:hAnsi="仿宋" w:eastAsia="仿宋" w:cs="仿宋"/>
          <w:b/>
          <w:color w:val="auto"/>
          <w:sz w:val="30"/>
          <w:szCs w:val="30"/>
        </w:rPr>
      </w:pPr>
    </w:p>
    <w:p w14:paraId="1A2C7EA7">
      <w:pPr>
        <w:widowControl/>
        <w:numPr>
          <w:ilvl w:val="0"/>
          <w:numId w:val="0"/>
        </w:numPr>
        <w:spacing w:line="360" w:lineRule="auto"/>
        <w:jc w:val="both"/>
        <w:rPr>
          <w:rFonts w:hint="eastAsia" w:ascii="仿宋" w:hAnsi="仿宋" w:eastAsia="仿宋" w:cs="仿宋"/>
          <w:b/>
          <w:color w:val="auto"/>
          <w:sz w:val="30"/>
          <w:szCs w:val="30"/>
        </w:rPr>
      </w:pPr>
    </w:p>
    <w:p w14:paraId="134F4648">
      <w:pPr>
        <w:widowControl/>
        <w:numPr>
          <w:ilvl w:val="0"/>
          <w:numId w:val="0"/>
        </w:numPr>
        <w:spacing w:line="360" w:lineRule="auto"/>
        <w:jc w:val="both"/>
        <w:rPr>
          <w:rFonts w:hint="eastAsia" w:ascii="仿宋" w:hAnsi="仿宋" w:eastAsia="仿宋" w:cs="仿宋"/>
          <w:b/>
          <w:color w:val="auto"/>
          <w:sz w:val="30"/>
          <w:szCs w:val="30"/>
        </w:rPr>
      </w:pPr>
    </w:p>
    <w:p w14:paraId="42FC7D2F">
      <w:pPr>
        <w:widowControl/>
        <w:numPr>
          <w:ilvl w:val="0"/>
          <w:numId w:val="0"/>
        </w:numPr>
        <w:spacing w:line="360" w:lineRule="auto"/>
        <w:jc w:val="both"/>
        <w:rPr>
          <w:rFonts w:hint="eastAsia" w:ascii="仿宋" w:hAnsi="仿宋" w:eastAsia="仿宋" w:cs="仿宋"/>
          <w:b/>
          <w:color w:val="auto"/>
          <w:sz w:val="30"/>
          <w:szCs w:val="30"/>
        </w:rPr>
      </w:pPr>
    </w:p>
    <w:p w14:paraId="531AB5C0">
      <w:pPr>
        <w:widowControl/>
        <w:numPr>
          <w:ilvl w:val="0"/>
          <w:numId w:val="0"/>
        </w:numPr>
        <w:spacing w:line="360" w:lineRule="auto"/>
        <w:jc w:val="both"/>
        <w:rPr>
          <w:rFonts w:hint="eastAsia" w:ascii="仿宋" w:hAnsi="仿宋" w:eastAsia="仿宋" w:cs="仿宋"/>
          <w:b/>
          <w:color w:val="auto"/>
          <w:sz w:val="30"/>
          <w:szCs w:val="30"/>
        </w:rPr>
      </w:pPr>
    </w:p>
    <w:p w14:paraId="1D15CA8F">
      <w:pPr>
        <w:widowControl/>
        <w:numPr>
          <w:ilvl w:val="0"/>
          <w:numId w:val="0"/>
        </w:numPr>
        <w:spacing w:line="360" w:lineRule="auto"/>
        <w:jc w:val="both"/>
        <w:rPr>
          <w:rFonts w:hint="eastAsia" w:ascii="仿宋" w:hAnsi="仿宋" w:eastAsia="仿宋" w:cs="仿宋"/>
          <w:b/>
          <w:color w:val="auto"/>
          <w:sz w:val="30"/>
          <w:szCs w:val="30"/>
        </w:rPr>
      </w:pPr>
    </w:p>
    <w:p w14:paraId="00D06AD2">
      <w:pPr>
        <w:widowControl/>
        <w:numPr>
          <w:ilvl w:val="0"/>
          <w:numId w:val="0"/>
        </w:num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lang w:val="en-US" w:eastAsia="zh-CN"/>
        </w:rPr>
        <w:t>三、</w:t>
      </w:r>
      <w:r>
        <w:rPr>
          <w:rFonts w:hint="eastAsia" w:ascii="仿宋" w:hAnsi="仿宋" w:eastAsia="仿宋" w:cs="仿宋"/>
          <w:b/>
          <w:color w:val="auto"/>
          <w:sz w:val="30"/>
          <w:szCs w:val="30"/>
        </w:rPr>
        <w:t>营业执照扫描件</w:t>
      </w:r>
      <w:r>
        <w:rPr>
          <w:rFonts w:hint="eastAsia" w:ascii="仿宋" w:hAnsi="仿宋" w:eastAsia="仿宋" w:cs="仿宋"/>
          <w:b/>
          <w:color w:val="auto"/>
          <w:sz w:val="30"/>
          <w:szCs w:val="30"/>
        </w:rPr>
        <w:br w:type="textWrapping"/>
      </w:r>
      <w:r>
        <w:rPr>
          <w:rFonts w:hint="eastAsia" w:ascii="仿宋" w:hAnsi="仿宋" w:eastAsia="仿宋" w:cs="仿宋"/>
          <w:b/>
          <w:color w:val="auto"/>
          <w:sz w:val="30"/>
          <w:szCs w:val="30"/>
        </w:rPr>
        <w:br w:type="textWrapping"/>
      </w:r>
    </w:p>
    <w:p w14:paraId="368A6E4D">
      <w:pPr>
        <w:widowControl/>
        <w:spacing w:line="360" w:lineRule="auto"/>
        <w:rPr>
          <w:rFonts w:ascii="仿宋" w:hAnsi="仿宋" w:eastAsia="仿宋" w:cs="仿宋"/>
          <w:b/>
          <w:color w:val="auto"/>
          <w:kern w:val="0"/>
          <w:sz w:val="32"/>
          <w:szCs w:val="32"/>
        </w:rPr>
      </w:pPr>
    </w:p>
    <w:p w14:paraId="1380E828">
      <w:pPr>
        <w:widowControl/>
        <w:spacing w:line="360" w:lineRule="auto"/>
        <w:jc w:val="center"/>
        <w:rPr>
          <w:rFonts w:ascii="仿宋" w:hAnsi="仿宋" w:eastAsia="仿宋" w:cs="仿宋"/>
          <w:b/>
          <w:color w:val="auto"/>
          <w:kern w:val="0"/>
          <w:sz w:val="32"/>
          <w:szCs w:val="32"/>
        </w:rPr>
      </w:pPr>
    </w:p>
    <w:p w14:paraId="53209B2E">
      <w:pPr>
        <w:widowControl/>
        <w:spacing w:line="360" w:lineRule="auto"/>
        <w:jc w:val="center"/>
        <w:rPr>
          <w:rFonts w:ascii="仿宋" w:hAnsi="仿宋" w:eastAsia="仿宋" w:cs="仿宋"/>
          <w:b/>
          <w:color w:val="auto"/>
          <w:kern w:val="0"/>
          <w:sz w:val="32"/>
          <w:szCs w:val="32"/>
        </w:rPr>
      </w:pPr>
    </w:p>
    <w:p w14:paraId="0FD5BB55">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四、联合协议（如果有）</w:t>
      </w:r>
    </w:p>
    <w:p w14:paraId="25959ACD">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6157BFD">
      <w:pPr>
        <w:snapToGrid w:val="0"/>
        <w:spacing w:line="360" w:lineRule="auto"/>
        <w:ind w:right="480"/>
        <w:jc w:val="center"/>
        <w:rPr>
          <w:rFonts w:ascii="仿宋" w:hAnsi="仿宋" w:eastAsia="仿宋" w:cs="仿宋"/>
          <w:b/>
          <w:color w:val="auto"/>
          <w:kern w:val="0"/>
          <w:sz w:val="32"/>
          <w:szCs w:val="32"/>
        </w:rPr>
      </w:pPr>
    </w:p>
    <w:p w14:paraId="540AAB5B">
      <w:pPr>
        <w:snapToGrid w:val="0"/>
        <w:spacing w:line="360" w:lineRule="auto"/>
        <w:jc w:val="center"/>
        <w:rPr>
          <w:rFonts w:ascii="仿宋" w:hAnsi="仿宋" w:eastAsia="仿宋" w:cs="仿宋"/>
          <w:b/>
          <w:color w:val="auto"/>
          <w:kern w:val="0"/>
          <w:sz w:val="32"/>
          <w:szCs w:val="32"/>
        </w:rPr>
      </w:pPr>
    </w:p>
    <w:p w14:paraId="7A8BB4FC">
      <w:pPr>
        <w:snapToGrid w:val="0"/>
        <w:spacing w:line="360" w:lineRule="auto"/>
        <w:jc w:val="center"/>
        <w:rPr>
          <w:rFonts w:ascii="仿宋" w:hAnsi="仿宋" w:eastAsia="仿宋" w:cs="仿宋"/>
          <w:b/>
          <w:color w:val="auto"/>
          <w:kern w:val="0"/>
          <w:sz w:val="32"/>
          <w:szCs w:val="32"/>
        </w:rPr>
      </w:pPr>
    </w:p>
    <w:p w14:paraId="1AEF427C">
      <w:pPr>
        <w:snapToGrid w:val="0"/>
        <w:spacing w:line="360" w:lineRule="auto"/>
        <w:jc w:val="center"/>
        <w:rPr>
          <w:rFonts w:ascii="仿宋" w:hAnsi="仿宋" w:eastAsia="仿宋" w:cs="仿宋"/>
          <w:b/>
          <w:color w:val="auto"/>
          <w:kern w:val="0"/>
          <w:sz w:val="32"/>
          <w:szCs w:val="32"/>
        </w:rPr>
      </w:pPr>
    </w:p>
    <w:p w14:paraId="04F6BC23">
      <w:pPr>
        <w:snapToGrid w:val="0"/>
        <w:spacing w:line="360" w:lineRule="auto"/>
        <w:jc w:val="center"/>
        <w:rPr>
          <w:rFonts w:ascii="仿宋" w:hAnsi="仿宋" w:eastAsia="仿宋" w:cs="仿宋"/>
          <w:b/>
          <w:color w:val="auto"/>
          <w:kern w:val="0"/>
          <w:sz w:val="32"/>
          <w:szCs w:val="32"/>
        </w:rPr>
      </w:pPr>
    </w:p>
    <w:p w14:paraId="68382769">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五、分包意向协议（如果有）</w:t>
      </w:r>
    </w:p>
    <w:p w14:paraId="23239F95">
      <w:pPr>
        <w:widowControl/>
        <w:spacing w:line="360" w:lineRule="auto"/>
        <w:ind w:firstLine="361" w:firstLineChars="150"/>
        <w:jc w:val="left"/>
        <w:rPr>
          <w:rFonts w:ascii="仿宋" w:hAnsi="仿宋" w:eastAsia="仿宋" w:cs="仿宋"/>
          <w:b/>
          <w:color w:val="auto"/>
          <w:sz w:val="30"/>
          <w:szCs w:val="30"/>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3F5AEF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961DE64">
      <w:pPr>
        <w:jc w:val="center"/>
        <w:rPr>
          <w:rFonts w:hint="eastAsia" w:ascii="仿宋" w:hAnsi="仿宋" w:eastAsia="仿宋" w:cs="仿宋"/>
          <w:b/>
          <w:color w:val="auto"/>
          <w:sz w:val="24"/>
          <w:highlight w:val="none"/>
        </w:rPr>
      </w:pPr>
    </w:p>
    <w:p w14:paraId="6D362A3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ED97C9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08D89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B4F3F6">
      <w:pPr>
        <w:snapToGrid w:val="0"/>
        <w:spacing w:line="600" w:lineRule="exact"/>
        <w:jc w:val="left"/>
        <w:rPr>
          <w:rFonts w:hint="eastAsia" w:ascii="仿宋" w:hAnsi="仿宋" w:eastAsia="仿宋" w:cs="仿宋"/>
          <w:color w:val="auto"/>
          <w:sz w:val="24"/>
          <w:highlight w:val="none"/>
        </w:rPr>
      </w:pPr>
    </w:p>
    <w:p w14:paraId="6AEC0B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C7EF46">
      <w:pPr>
        <w:spacing w:line="360" w:lineRule="exact"/>
        <w:rPr>
          <w:rFonts w:hint="eastAsia" w:ascii="仿宋" w:hAnsi="仿宋" w:eastAsia="仿宋" w:cs="仿宋"/>
          <w:color w:val="auto"/>
          <w:sz w:val="24"/>
          <w:highlight w:val="none"/>
        </w:rPr>
      </w:pPr>
    </w:p>
    <w:p w14:paraId="08FC108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1F1EC2">
      <w:pPr>
        <w:spacing w:line="360" w:lineRule="exact"/>
        <w:rPr>
          <w:rFonts w:hint="eastAsia" w:ascii="仿宋" w:hAnsi="仿宋" w:eastAsia="仿宋" w:cs="仿宋"/>
          <w:color w:val="auto"/>
          <w:sz w:val="24"/>
          <w:highlight w:val="none"/>
        </w:rPr>
      </w:pPr>
    </w:p>
    <w:p w14:paraId="2FE1E96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1380245">
      <w:pPr>
        <w:spacing w:line="360" w:lineRule="exact"/>
        <w:rPr>
          <w:rFonts w:hint="eastAsia" w:ascii="仿宋" w:hAnsi="仿宋" w:eastAsia="仿宋" w:cs="仿宋"/>
          <w:color w:val="auto"/>
          <w:sz w:val="24"/>
          <w:highlight w:val="none"/>
        </w:rPr>
      </w:pPr>
    </w:p>
    <w:p w14:paraId="33DED2B4">
      <w:pPr>
        <w:spacing w:line="360" w:lineRule="exact"/>
        <w:rPr>
          <w:rFonts w:hint="eastAsia" w:ascii="仿宋" w:hAnsi="仿宋" w:eastAsia="仿宋" w:cs="仿宋"/>
          <w:color w:val="auto"/>
          <w:sz w:val="24"/>
          <w:highlight w:val="none"/>
        </w:rPr>
      </w:pPr>
    </w:p>
    <w:p w14:paraId="3261CBF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7BF1E2E">
      <w:pPr>
        <w:spacing w:line="360" w:lineRule="exact"/>
        <w:rPr>
          <w:rFonts w:hint="eastAsia" w:ascii="仿宋" w:hAnsi="仿宋" w:eastAsia="仿宋" w:cs="仿宋"/>
          <w:color w:val="auto"/>
          <w:sz w:val="24"/>
          <w:highlight w:val="none"/>
        </w:rPr>
      </w:pPr>
    </w:p>
    <w:p w14:paraId="7FEA75E7">
      <w:pPr>
        <w:spacing w:line="360" w:lineRule="exact"/>
        <w:rPr>
          <w:rFonts w:hint="eastAsia" w:ascii="仿宋" w:hAnsi="仿宋" w:eastAsia="仿宋" w:cs="仿宋"/>
          <w:color w:val="auto"/>
          <w:sz w:val="24"/>
          <w:highlight w:val="none"/>
        </w:rPr>
      </w:pPr>
    </w:p>
    <w:p w14:paraId="1FE9699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82D17D6">
      <w:pPr>
        <w:spacing w:line="360" w:lineRule="exact"/>
        <w:rPr>
          <w:rFonts w:hint="eastAsia" w:ascii="仿宋" w:hAnsi="仿宋" w:eastAsia="仿宋" w:cs="仿宋"/>
          <w:color w:val="auto"/>
          <w:sz w:val="24"/>
          <w:highlight w:val="none"/>
        </w:rPr>
      </w:pPr>
    </w:p>
    <w:p w14:paraId="351C54F3">
      <w:pPr>
        <w:spacing w:line="360" w:lineRule="exact"/>
        <w:rPr>
          <w:rFonts w:hint="eastAsia" w:ascii="仿宋" w:hAnsi="仿宋" w:eastAsia="仿宋" w:cs="仿宋"/>
          <w:color w:val="auto"/>
          <w:sz w:val="24"/>
          <w:highlight w:val="none"/>
        </w:rPr>
      </w:pPr>
    </w:p>
    <w:p w14:paraId="58197C5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C10CBF">
      <w:pPr>
        <w:ind w:firstLine="4920" w:firstLineChars="2050"/>
        <w:jc w:val="left"/>
        <w:rPr>
          <w:rFonts w:hint="eastAsia" w:ascii="仿宋" w:hAnsi="仿宋" w:eastAsia="仿宋" w:cs="仿宋"/>
          <w:color w:val="auto"/>
          <w:sz w:val="24"/>
          <w:highlight w:val="none"/>
        </w:rPr>
      </w:pPr>
    </w:p>
    <w:p w14:paraId="76484B00">
      <w:pPr>
        <w:spacing w:line="800" w:lineRule="exact"/>
        <w:rPr>
          <w:rFonts w:hint="eastAsia" w:ascii="仿宋" w:hAnsi="仿宋" w:eastAsia="仿宋" w:cs="仿宋"/>
          <w:b/>
          <w:color w:val="auto"/>
          <w:sz w:val="24"/>
          <w:highlight w:val="none"/>
        </w:rPr>
      </w:pPr>
    </w:p>
    <w:p w14:paraId="1E47461D">
      <w:pPr>
        <w:spacing w:line="800" w:lineRule="exact"/>
        <w:rPr>
          <w:rFonts w:hint="eastAsia" w:ascii="仿宋" w:hAnsi="仿宋" w:eastAsia="仿宋" w:cs="仿宋"/>
          <w:b/>
          <w:color w:val="auto"/>
          <w:sz w:val="24"/>
          <w:highlight w:val="none"/>
        </w:rPr>
      </w:pPr>
    </w:p>
    <w:p w14:paraId="28C5F58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F95BFF9">
      <w:pPr>
        <w:jc w:val="center"/>
        <w:rPr>
          <w:rFonts w:hint="eastAsia" w:ascii="仿宋" w:hAnsi="仿宋" w:eastAsia="仿宋" w:cs="仿宋"/>
          <w:b/>
          <w:color w:val="auto"/>
          <w:sz w:val="24"/>
          <w:highlight w:val="none"/>
        </w:rPr>
      </w:pPr>
    </w:p>
    <w:p w14:paraId="2037C89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13C46D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13E516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C6DCC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252584">
      <w:pPr>
        <w:snapToGrid w:val="0"/>
        <w:spacing w:line="600" w:lineRule="exact"/>
        <w:jc w:val="left"/>
        <w:rPr>
          <w:rFonts w:hint="eastAsia" w:ascii="仿宋" w:hAnsi="仿宋" w:eastAsia="仿宋" w:cs="仿宋"/>
          <w:color w:val="auto"/>
          <w:sz w:val="24"/>
          <w:highlight w:val="none"/>
        </w:rPr>
      </w:pPr>
    </w:p>
    <w:p w14:paraId="7411A13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508BD8D">
      <w:pPr>
        <w:spacing w:line="360" w:lineRule="exact"/>
        <w:rPr>
          <w:rFonts w:hint="eastAsia" w:ascii="仿宋" w:hAnsi="仿宋" w:eastAsia="仿宋" w:cs="仿宋"/>
          <w:color w:val="auto"/>
          <w:sz w:val="24"/>
          <w:highlight w:val="none"/>
        </w:rPr>
      </w:pPr>
    </w:p>
    <w:p w14:paraId="7296BE1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4D8559">
      <w:pPr>
        <w:spacing w:line="360" w:lineRule="exact"/>
        <w:rPr>
          <w:rFonts w:hint="eastAsia" w:ascii="仿宋" w:hAnsi="仿宋" w:eastAsia="仿宋" w:cs="仿宋"/>
          <w:color w:val="auto"/>
          <w:sz w:val="24"/>
          <w:highlight w:val="none"/>
        </w:rPr>
      </w:pPr>
    </w:p>
    <w:p w14:paraId="1E0E59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11B3611">
      <w:pPr>
        <w:spacing w:line="360" w:lineRule="exact"/>
        <w:rPr>
          <w:rFonts w:hint="eastAsia" w:ascii="仿宋" w:hAnsi="仿宋" w:eastAsia="仿宋" w:cs="仿宋"/>
          <w:color w:val="auto"/>
          <w:sz w:val="24"/>
          <w:highlight w:val="none"/>
        </w:rPr>
      </w:pPr>
    </w:p>
    <w:p w14:paraId="3252EB2A">
      <w:pPr>
        <w:spacing w:line="360" w:lineRule="exact"/>
        <w:rPr>
          <w:rFonts w:hint="eastAsia" w:ascii="仿宋" w:hAnsi="仿宋" w:eastAsia="仿宋" w:cs="仿宋"/>
          <w:color w:val="auto"/>
          <w:sz w:val="24"/>
          <w:highlight w:val="none"/>
        </w:rPr>
      </w:pPr>
    </w:p>
    <w:p w14:paraId="72EAB3BA">
      <w:pPr>
        <w:jc w:val="center"/>
        <w:rPr>
          <w:rFonts w:hint="eastAsia" w:ascii="仿宋" w:hAnsi="仿宋" w:eastAsia="仿宋" w:cs="仿宋"/>
          <w:b/>
          <w:color w:val="auto"/>
          <w:kern w:val="0"/>
          <w:sz w:val="32"/>
          <w:szCs w:val="32"/>
          <w:highlight w:val="none"/>
        </w:rPr>
      </w:pPr>
    </w:p>
    <w:p w14:paraId="39D45925">
      <w:pPr>
        <w:rPr>
          <w:rFonts w:hint="eastAsia" w:ascii="仿宋" w:hAnsi="仿宋" w:eastAsia="仿宋" w:cs="仿宋"/>
          <w:color w:val="auto"/>
          <w:highlight w:val="none"/>
        </w:rPr>
      </w:pPr>
    </w:p>
    <w:p w14:paraId="784CFEB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235AD1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BF81BB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B318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7FADA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2AD710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5256CAE">
      <w:pPr>
        <w:spacing w:line="800" w:lineRule="exact"/>
        <w:rPr>
          <w:rFonts w:hint="eastAsia" w:ascii="仿宋" w:hAnsi="仿宋" w:eastAsia="仿宋" w:cs="仿宋"/>
          <w:b/>
          <w:color w:val="auto"/>
          <w:sz w:val="24"/>
          <w:highlight w:val="none"/>
        </w:rPr>
      </w:pPr>
    </w:p>
    <w:p w14:paraId="5351E8D5">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14:paraId="7B47CEA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14:paraId="68E518B9">
      <w:pPr>
        <w:spacing w:line="800" w:lineRule="exact"/>
        <w:rPr>
          <w:rFonts w:hint="eastAsia" w:ascii="仿宋" w:hAnsi="仿宋" w:eastAsia="仿宋" w:cs="仿宋"/>
          <w:b/>
          <w:color w:val="auto"/>
          <w:sz w:val="24"/>
          <w:highlight w:val="none"/>
        </w:rPr>
      </w:pPr>
    </w:p>
    <w:p w14:paraId="1BCC2461">
      <w:pPr>
        <w:spacing w:line="800" w:lineRule="exact"/>
        <w:rPr>
          <w:rFonts w:hint="eastAsia" w:ascii="仿宋" w:hAnsi="仿宋" w:eastAsia="仿宋" w:cs="仿宋"/>
          <w:b/>
          <w:color w:val="auto"/>
          <w:sz w:val="24"/>
          <w:highlight w:val="none"/>
        </w:rPr>
      </w:pPr>
    </w:p>
    <w:p w14:paraId="6B0595CD">
      <w:pPr>
        <w:spacing w:line="800" w:lineRule="exact"/>
        <w:jc w:val="center"/>
        <w:rPr>
          <w:rFonts w:hint="eastAsia" w:ascii="仿宋" w:hAnsi="仿宋" w:eastAsia="仿宋" w:cs="仿宋"/>
          <w:b/>
          <w:color w:val="auto"/>
          <w:sz w:val="30"/>
          <w:szCs w:val="30"/>
          <w:highlight w:val="none"/>
          <w:lang w:eastAsia="zh-CN"/>
        </w:rPr>
      </w:pPr>
    </w:p>
    <w:p w14:paraId="5F8BD3BD">
      <w:pPr>
        <w:spacing w:line="800" w:lineRule="exact"/>
        <w:jc w:val="center"/>
        <w:rPr>
          <w:rFonts w:hint="eastAsia" w:ascii="仿宋" w:hAnsi="仿宋" w:eastAsia="仿宋" w:cs="仿宋"/>
          <w:b/>
          <w:color w:val="auto"/>
          <w:sz w:val="30"/>
          <w:szCs w:val="30"/>
          <w:highlight w:val="none"/>
          <w:lang w:eastAsia="zh-CN"/>
        </w:rPr>
      </w:pPr>
    </w:p>
    <w:p w14:paraId="66A71B9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14:paraId="21C5CB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EC329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FADA1A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DD1B93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8300CD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317EF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47974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15FB565">
      <w:pPr>
        <w:spacing w:line="440" w:lineRule="exact"/>
        <w:rPr>
          <w:rFonts w:hint="eastAsia" w:ascii="仿宋" w:hAnsi="仿宋" w:eastAsia="仿宋" w:cs="仿宋"/>
          <w:color w:val="auto"/>
          <w:sz w:val="24"/>
          <w:highlight w:val="none"/>
        </w:rPr>
      </w:pPr>
    </w:p>
    <w:p w14:paraId="054B2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49473AB">
      <w:pPr>
        <w:spacing w:line="440" w:lineRule="exact"/>
        <w:ind w:right="480"/>
        <w:rPr>
          <w:rFonts w:hint="eastAsia" w:ascii="仿宋" w:hAnsi="仿宋" w:eastAsia="仿宋" w:cs="仿宋"/>
          <w:color w:val="auto"/>
          <w:sz w:val="24"/>
          <w:highlight w:val="none"/>
        </w:rPr>
      </w:pPr>
    </w:p>
    <w:p w14:paraId="5083613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BF70645">
      <w:pPr>
        <w:jc w:val="center"/>
        <w:rPr>
          <w:rFonts w:hint="eastAsia" w:ascii="仿宋" w:hAnsi="仿宋" w:eastAsia="仿宋" w:cs="仿宋"/>
          <w:b/>
          <w:color w:val="auto"/>
          <w:kern w:val="0"/>
          <w:sz w:val="32"/>
          <w:szCs w:val="32"/>
          <w:highlight w:val="none"/>
        </w:rPr>
      </w:pPr>
    </w:p>
    <w:p w14:paraId="16BB0DFA">
      <w:pPr>
        <w:jc w:val="center"/>
        <w:rPr>
          <w:rFonts w:hint="eastAsia" w:ascii="仿宋" w:hAnsi="仿宋" w:eastAsia="仿宋" w:cs="仿宋"/>
          <w:b/>
          <w:color w:val="auto"/>
          <w:kern w:val="0"/>
          <w:sz w:val="32"/>
          <w:szCs w:val="32"/>
          <w:highlight w:val="none"/>
        </w:rPr>
      </w:pPr>
    </w:p>
    <w:p w14:paraId="169653E5">
      <w:pPr>
        <w:jc w:val="both"/>
        <w:rPr>
          <w:rFonts w:hint="eastAsia" w:ascii="仿宋" w:hAnsi="仿宋" w:eastAsia="仿宋" w:cs="仿宋"/>
          <w:b/>
          <w:color w:val="auto"/>
          <w:kern w:val="0"/>
          <w:sz w:val="32"/>
          <w:szCs w:val="32"/>
          <w:highlight w:val="none"/>
        </w:rPr>
      </w:pPr>
    </w:p>
    <w:p w14:paraId="62B6027F">
      <w:pPr>
        <w:jc w:val="center"/>
        <w:rPr>
          <w:rFonts w:hint="eastAsia" w:ascii="仿宋" w:hAnsi="仿宋" w:eastAsia="仿宋" w:cs="仿宋"/>
          <w:b/>
          <w:color w:val="auto"/>
          <w:kern w:val="0"/>
          <w:sz w:val="32"/>
          <w:szCs w:val="32"/>
          <w:highlight w:val="none"/>
          <w:lang w:eastAsia="zh-CN"/>
        </w:rPr>
      </w:pPr>
    </w:p>
    <w:p w14:paraId="067C44D6">
      <w:pPr>
        <w:jc w:val="center"/>
        <w:rPr>
          <w:rFonts w:hint="eastAsia" w:ascii="仿宋" w:hAnsi="仿宋" w:eastAsia="仿宋" w:cs="仿宋"/>
          <w:b/>
          <w:color w:val="auto"/>
          <w:kern w:val="0"/>
          <w:sz w:val="32"/>
          <w:szCs w:val="32"/>
          <w:highlight w:val="none"/>
          <w:lang w:eastAsia="zh-CN"/>
        </w:rPr>
      </w:pPr>
    </w:p>
    <w:p w14:paraId="2AEB3065">
      <w:pPr>
        <w:jc w:val="center"/>
        <w:rPr>
          <w:rFonts w:hint="eastAsia" w:ascii="仿宋" w:hAnsi="仿宋" w:eastAsia="仿宋" w:cs="仿宋"/>
          <w:b/>
          <w:color w:val="auto"/>
          <w:kern w:val="0"/>
          <w:sz w:val="32"/>
          <w:szCs w:val="32"/>
          <w:highlight w:val="none"/>
          <w:lang w:eastAsia="zh-CN"/>
        </w:rPr>
      </w:pPr>
    </w:p>
    <w:p w14:paraId="19CAEB1A">
      <w:pPr>
        <w:jc w:val="center"/>
        <w:rPr>
          <w:rFonts w:hint="eastAsia" w:ascii="仿宋" w:hAnsi="仿宋" w:eastAsia="仿宋" w:cs="仿宋"/>
          <w:b/>
          <w:color w:val="auto"/>
          <w:kern w:val="0"/>
          <w:sz w:val="32"/>
          <w:szCs w:val="32"/>
          <w:highlight w:val="none"/>
          <w:lang w:eastAsia="zh-CN"/>
        </w:rPr>
      </w:pPr>
    </w:p>
    <w:p w14:paraId="4249F03C">
      <w:pPr>
        <w:jc w:val="center"/>
        <w:rPr>
          <w:rFonts w:hint="eastAsia" w:ascii="仿宋" w:hAnsi="仿宋" w:eastAsia="仿宋" w:cs="仿宋"/>
          <w:b/>
          <w:color w:val="auto"/>
          <w:kern w:val="0"/>
          <w:sz w:val="32"/>
          <w:szCs w:val="32"/>
          <w:highlight w:val="none"/>
          <w:lang w:eastAsia="zh-CN"/>
        </w:rPr>
      </w:pPr>
    </w:p>
    <w:p w14:paraId="37047894">
      <w:pPr>
        <w:jc w:val="center"/>
        <w:rPr>
          <w:rFonts w:hint="eastAsia" w:ascii="仿宋" w:hAnsi="仿宋" w:eastAsia="仿宋" w:cs="仿宋"/>
          <w:b/>
          <w:color w:val="auto"/>
          <w:kern w:val="0"/>
          <w:sz w:val="32"/>
          <w:szCs w:val="32"/>
          <w:highlight w:val="none"/>
          <w:lang w:eastAsia="zh-CN"/>
        </w:rPr>
      </w:pPr>
    </w:p>
    <w:p w14:paraId="27B7FD34">
      <w:pPr>
        <w:jc w:val="center"/>
        <w:rPr>
          <w:rFonts w:hint="eastAsia" w:ascii="仿宋" w:hAnsi="仿宋" w:eastAsia="仿宋" w:cs="仿宋"/>
          <w:b/>
          <w:color w:val="auto"/>
          <w:kern w:val="0"/>
          <w:sz w:val="32"/>
          <w:szCs w:val="32"/>
          <w:highlight w:val="none"/>
          <w:lang w:eastAsia="zh-CN"/>
        </w:rPr>
      </w:pPr>
    </w:p>
    <w:p w14:paraId="2CB8D46F">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14:paraId="4FB5A58D">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lang w:val="zh-CN"/>
        </w:rPr>
        <w:t>商务资信响应表</w:t>
      </w:r>
    </w:p>
    <w:p w14:paraId="6BD13F68">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4909A58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238A6D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14:paraId="57A2A3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3F87D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14:paraId="0E2E24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14:paraId="2AF278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738D53A2">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2B9EA88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9BDC604">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79F9E5A1">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14:paraId="5BA904D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62FE8938">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797188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7A0CAD4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1B046D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5BF642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AC0F758">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14A604D2">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2AB38C2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22BDD50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1DC4140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1DFFCBF">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0748C61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DEEC15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3896C8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14:paraId="356F5440">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49F98EE">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1419C9B9">
      <w:pPr>
        <w:pStyle w:val="25"/>
        <w:jc w:val="center"/>
        <w:rPr>
          <w:rFonts w:hint="eastAsia" w:ascii="仿宋" w:hAnsi="仿宋" w:eastAsia="仿宋" w:cs="仿宋"/>
          <w:b/>
          <w:bCs/>
          <w:color w:val="auto"/>
          <w:sz w:val="24"/>
          <w:szCs w:val="24"/>
          <w:highlight w:val="none"/>
          <w:lang w:val="en-US" w:eastAsia="zh-CN"/>
        </w:rPr>
      </w:pPr>
    </w:p>
    <w:p w14:paraId="484BB210">
      <w:pPr>
        <w:pStyle w:val="25"/>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十、技术偏离</w:t>
      </w:r>
      <w:r>
        <w:rPr>
          <w:rFonts w:hint="eastAsia" w:ascii="仿宋" w:hAnsi="仿宋" w:eastAsia="仿宋" w:cs="仿宋"/>
          <w:b/>
          <w:bCs/>
          <w:color w:val="auto"/>
          <w:kern w:val="2"/>
          <w:sz w:val="30"/>
          <w:szCs w:val="30"/>
          <w:highlight w:val="none"/>
          <w:lang w:val="zh-CN" w:eastAsia="zh-CN" w:bidi="ar-SA"/>
        </w:rPr>
        <w:t>表</w:t>
      </w:r>
    </w:p>
    <w:p w14:paraId="5D9D2738">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4DB3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54EBE4B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713E29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57139D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13FC93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14:paraId="3230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07C4B85">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D1B5324">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EA1C05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03730C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4B81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AEAE9E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5D38C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78B08E0">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253D081C">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003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59FC858">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DC48738">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3BA52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A8DE94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C2E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1168A5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32B1E18F">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C10D57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6A9F31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342D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6B2BA57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5B9FADA">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A359C8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67D4BCD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14:paraId="66BC6418">
      <w:pPr>
        <w:tabs>
          <w:tab w:val="left" w:pos="570"/>
        </w:tabs>
        <w:spacing w:line="440" w:lineRule="exact"/>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注：1、此表须与</w:t>
      </w:r>
      <w:r>
        <w:rPr>
          <w:rFonts w:hint="eastAsia" w:ascii="仿宋" w:hAnsi="仿宋" w:eastAsia="仿宋" w:cs="仿宋"/>
          <w:color w:val="auto"/>
          <w:kern w:val="0"/>
          <w:sz w:val="24"/>
          <w:szCs w:val="24"/>
          <w:highlight w:val="none"/>
        </w:rPr>
        <w:t>采购文件“招标项目范围及要求”</w:t>
      </w:r>
      <w:r>
        <w:rPr>
          <w:rFonts w:hint="eastAsia" w:ascii="仿宋" w:hAnsi="仿宋" w:eastAsia="仿宋" w:cs="仿宋"/>
          <w:color w:val="auto"/>
          <w:sz w:val="24"/>
          <w:szCs w:val="24"/>
          <w:highlight w:val="none"/>
        </w:rPr>
        <w:t>相应标项内的所有服务要求相比较且一一对应真实逐条填列。</w:t>
      </w:r>
    </w:p>
    <w:p w14:paraId="4DBC8DB6">
      <w:pPr>
        <w:tabs>
          <w:tab w:val="left" w:pos="570"/>
        </w:tabs>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递交的技术规格书中必须真实逐条列明，否则由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自行承担相关风险。</w:t>
      </w:r>
    </w:p>
    <w:p w14:paraId="4535826F">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36C782D">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5A4C5AEE">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14:paraId="35FCEBA0">
      <w:pPr>
        <w:pStyle w:val="83"/>
        <w:jc w:val="center"/>
        <w:rPr>
          <w:rFonts w:hint="eastAsia" w:ascii="仿宋" w:hAnsi="仿宋" w:eastAsia="仿宋" w:cs="仿宋"/>
          <w:b/>
          <w:bCs/>
          <w:color w:val="auto"/>
          <w:sz w:val="24"/>
          <w:highlight w:val="none"/>
        </w:rPr>
      </w:pPr>
    </w:p>
    <w:p w14:paraId="7EE1C0A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43C455A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64"/>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5A04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0"/>
            <w:vAlign w:val="center"/>
          </w:tcPr>
          <w:p w14:paraId="363191F2">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232" w:type="dxa"/>
            <w:noWrap w:val="0"/>
            <w:vAlign w:val="center"/>
          </w:tcPr>
          <w:p w14:paraId="11FBD527">
            <w:pPr>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合同</w:t>
            </w:r>
            <w:r>
              <w:rPr>
                <w:rFonts w:hint="eastAsia" w:ascii="仿宋" w:hAnsi="仿宋" w:eastAsia="仿宋" w:cs="仿宋"/>
                <w:b/>
                <w:color w:val="auto"/>
                <w:sz w:val="24"/>
                <w:szCs w:val="24"/>
              </w:rPr>
              <w:t>时间</w:t>
            </w:r>
          </w:p>
        </w:tc>
        <w:tc>
          <w:tcPr>
            <w:tcW w:w="1390" w:type="dxa"/>
            <w:noWrap w:val="0"/>
            <w:vAlign w:val="center"/>
          </w:tcPr>
          <w:p w14:paraId="421316F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项目名称 </w:t>
            </w:r>
          </w:p>
        </w:tc>
        <w:tc>
          <w:tcPr>
            <w:tcW w:w="966" w:type="dxa"/>
            <w:noWrap w:val="0"/>
            <w:vAlign w:val="center"/>
          </w:tcPr>
          <w:p w14:paraId="57AAD583">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金额</w:t>
            </w:r>
          </w:p>
        </w:tc>
        <w:tc>
          <w:tcPr>
            <w:tcW w:w="1242" w:type="dxa"/>
            <w:noWrap w:val="0"/>
            <w:vAlign w:val="center"/>
          </w:tcPr>
          <w:p w14:paraId="6696910A">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实施情况</w:t>
            </w:r>
          </w:p>
        </w:tc>
        <w:tc>
          <w:tcPr>
            <w:tcW w:w="1229" w:type="dxa"/>
            <w:noWrap w:val="0"/>
            <w:vAlign w:val="center"/>
          </w:tcPr>
          <w:p w14:paraId="0A1DA6E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采购方单位名称</w:t>
            </w:r>
          </w:p>
        </w:tc>
        <w:tc>
          <w:tcPr>
            <w:tcW w:w="1428" w:type="dxa"/>
            <w:noWrap w:val="0"/>
            <w:vAlign w:val="center"/>
          </w:tcPr>
          <w:p w14:paraId="3F8CDBA7">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联系人姓名</w:t>
            </w:r>
          </w:p>
          <w:p w14:paraId="3B8DD588">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联系方式</w:t>
            </w:r>
          </w:p>
        </w:tc>
        <w:tc>
          <w:tcPr>
            <w:tcW w:w="1248" w:type="dxa"/>
            <w:noWrap w:val="0"/>
            <w:vAlign w:val="center"/>
          </w:tcPr>
          <w:p w14:paraId="5663B42B">
            <w:pPr>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所在页码</w:t>
            </w:r>
          </w:p>
        </w:tc>
      </w:tr>
      <w:tr w14:paraId="5297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noWrap w:val="0"/>
            <w:vAlign w:val="center"/>
          </w:tcPr>
          <w:p w14:paraId="556919D2">
            <w:pPr>
              <w:jc w:val="center"/>
              <w:rPr>
                <w:rFonts w:hint="eastAsia" w:ascii="仿宋" w:hAnsi="仿宋" w:eastAsia="仿宋" w:cs="仿宋"/>
                <w:color w:val="auto"/>
                <w:sz w:val="24"/>
                <w:szCs w:val="24"/>
              </w:rPr>
            </w:pPr>
          </w:p>
        </w:tc>
        <w:tc>
          <w:tcPr>
            <w:tcW w:w="1232" w:type="dxa"/>
            <w:noWrap w:val="0"/>
            <w:vAlign w:val="top"/>
          </w:tcPr>
          <w:p w14:paraId="46D41072">
            <w:pPr>
              <w:jc w:val="center"/>
              <w:rPr>
                <w:rFonts w:hint="eastAsia" w:ascii="仿宋" w:hAnsi="仿宋" w:eastAsia="仿宋" w:cs="仿宋"/>
                <w:color w:val="auto"/>
                <w:sz w:val="24"/>
                <w:szCs w:val="24"/>
              </w:rPr>
            </w:pPr>
          </w:p>
        </w:tc>
        <w:tc>
          <w:tcPr>
            <w:tcW w:w="1390" w:type="dxa"/>
            <w:noWrap w:val="0"/>
            <w:vAlign w:val="center"/>
          </w:tcPr>
          <w:p w14:paraId="7E3C65CF">
            <w:pPr>
              <w:jc w:val="center"/>
              <w:rPr>
                <w:rFonts w:hint="eastAsia" w:ascii="仿宋" w:hAnsi="仿宋" w:eastAsia="仿宋" w:cs="仿宋"/>
                <w:color w:val="auto"/>
                <w:sz w:val="24"/>
                <w:szCs w:val="24"/>
              </w:rPr>
            </w:pPr>
          </w:p>
        </w:tc>
        <w:tc>
          <w:tcPr>
            <w:tcW w:w="966" w:type="dxa"/>
            <w:noWrap w:val="0"/>
            <w:vAlign w:val="center"/>
          </w:tcPr>
          <w:p w14:paraId="62F26FA9">
            <w:pPr>
              <w:jc w:val="center"/>
              <w:rPr>
                <w:rFonts w:hint="eastAsia" w:ascii="仿宋" w:hAnsi="仿宋" w:eastAsia="仿宋" w:cs="仿宋"/>
                <w:color w:val="auto"/>
                <w:sz w:val="24"/>
                <w:szCs w:val="24"/>
              </w:rPr>
            </w:pPr>
          </w:p>
        </w:tc>
        <w:tc>
          <w:tcPr>
            <w:tcW w:w="1242" w:type="dxa"/>
            <w:noWrap w:val="0"/>
            <w:vAlign w:val="center"/>
          </w:tcPr>
          <w:p w14:paraId="1CF90375">
            <w:pPr>
              <w:jc w:val="center"/>
              <w:rPr>
                <w:rFonts w:hint="eastAsia" w:ascii="仿宋" w:hAnsi="仿宋" w:eastAsia="仿宋" w:cs="仿宋"/>
                <w:color w:val="auto"/>
                <w:sz w:val="24"/>
                <w:szCs w:val="24"/>
              </w:rPr>
            </w:pPr>
          </w:p>
        </w:tc>
        <w:tc>
          <w:tcPr>
            <w:tcW w:w="1229" w:type="dxa"/>
            <w:noWrap w:val="0"/>
            <w:vAlign w:val="center"/>
          </w:tcPr>
          <w:p w14:paraId="30FD62DE">
            <w:pPr>
              <w:jc w:val="center"/>
              <w:rPr>
                <w:rFonts w:hint="eastAsia" w:ascii="仿宋" w:hAnsi="仿宋" w:eastAsia="仿宋" w:cs="仿宋"/>
                <w:color w:val="auto"/>
                <w:sz w:val="24"/>
                <w:szCs w:val="24"/>
              </w:rPr>
            </w:pPr>
          </w:p>
        </w:tc>
        <w:tc>
          <w:tcPr>
            <w:tcW w:w="1428" w:type="dxa"/>
            <w:noWrap w:val="0"/>
            <w:vAlign w:val="center"/>
          </w:tcPr>
          <w:p w14:paraId="4431D949">
            <w:pPr>
              <w:jc w:val="center"/>
              <w:rPr>
                <w:rFonts w:hint="eastAsia" w:ascii="仿宋" w:hAnsi="仿宋" w:eastAsia="仿宋" w:cs="仿宋"/>
                <w:color w:val="auto"/>
                <w:sz w:val="24"/>
                <w:szCs w:val="24"/>
              </w:rPr>
            </w:pPr>
          </w:p>
        </w:tc>
        <w:tc>
          <w:tcPr>
            <w:tcW w:w="1248" w:type="dxa"/>
            <w:noWrap w:val="0"/>
            <w:vAlign w:val="center"/>
          </w:tcPr>
          <w:p w14:paraId="7387CBAD">
            <w:pPr>
              <w:jc w:val="center"/>
              <w:rPr>
                <w:rFonts w:hint="eastAsia" w:ascii="仿宋" w:hAnsi="仿宋" w:eastAsia="仿宋" w:cs="仿宋"/>
                <w:color w:val="auto"/>
                <w:sz w:val="24"/>
                <w:szCs w:val="24"/>
              </w:rPr>
            </w:pPr>
          </w:p>
        </w:tc>
      </w:tr>
      <w:tr w14:paraId="5D6E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noWrap w:val="0"/>
            <w:vAlign w:val="center"/>
          </w:tcPr>
          <w:p w14:paraId="77661203">
            <w:pPr>
              <w:jc w:val="center"/>
              <w:rPr>
                <w:rFonts w:hint="eastAsia" w:ascii="仿宋" w:hAnsi="仿宋" w:eastAsia="仿宋" w:cs="仿宋"/>
                <w:color w:val="auto"/>
                <w:sz w:val="24"/>
                <w:szCs w:val="24"/>
              </w:rPr>
            </w:pPr>
          </w:p>
        </w:tc>
        <w:tc>
          <w:tcPr>
            <w:tcW w:w="1232" w:type="dxa"/>
            <w:noWrap w:val="0"/>
            <w:vAlign w:val="top"/>
          </w:tcPr>
          <w:p w14:paraId="06A74D56">
            <w:pPr>
              <w:jc w:val="center"/>
              <w:rPr>
                <w:rFonts w:hint="eastAsia" w:ascii="仿宋" w:hAnsi="仿宋" w:eastAsia="仿宋" w:cs="仿宋"/>
                <w:color w:val="auto"/>
                <w:sz w:val="24"/>
                <w:szCs w:val="24"/>
              </w:rPr>
            </w:pPr>
          </w:p>
        </w:tc>
        <w:tc>
          <w:tcPr>
            <w:tcW w:w="1390" w:type="dxa"/>
            <w:noWrap w:val="0"/>
            <w:vAlign w:val="center"/>
          </w:tcPr>
          <w:p w14:paraId="52548041">
            <w:pPr>
              <w:jc w:val="center"/>
              <w:rPr>
                <w:rFonts w:hint="eastAsia" w:ascii="仿宋" w:hAnsi="仿宋" w:eastAsia="仿宋" w:cs="仿宋"/>
                <w:color w:val="auto"/>
                <w:sz w:val="24"/>
                <w:szCs w:val="24"/>
              </w:rPr>
            </w:pPr>
          </w:p>
        </w:tc>
        <w:tc>
          <w:tcPr>
            <w:tcW w:w="966" w:type="dxa"/>
            <w:noWrap w:val="0"/>
            <w:vAlign w:val="center"/>
          </w:tcPr>
          <w:p w14:paraId="35DB9A89">
            <w:pPr>
              <w:jc w:val="center"/>
              <w:rPr>
                <w:rFonts w:hint="eastAsia" w:ascii="仿宋" w:hAnsi="仿宋" w:eastAsia="仿宋" w:cs="仿宋"/>
                <w:color w:val="auto"/>
                <w:sz w:val="24"/>
                <w:szCs w:val="24"/>
              </w:rPr>
            </w:pPr>
          </w:p>
        </w:tc>
        <w:tc>
          <w:tcPr>
            <w:tcW w:w="1242" w:type="dxa"/>
            <w:noWrap w:val="0"/>
            <w:vAlign w:val="center"/>
          </w:tcPr>
          <w:p w14:paraId="59FCA53E">
            <w:pPr>
              <w:jc w:val="center"/>
              <w:rPr>
                <w:rFonts w:hint="eastAsia" w:ascii="仿宋" w:hAnsi="仿宋" w:eastAsia="仿宋" w:cs="仿宋"/>
                <w:color w:val="auto"/>
                <w:sz w:val="24"/>
                <w:szCs w:val="24"/>
              </w:rPr>
            </w:pPr>
          </w:p>
        </w:tc>
        <w:tc>
          <w:tcPr>
            <w:tcW w:w="1229" w:type="dxa"/>
            <w:noWrap w:val="0"/>
            <w:vAlign w:val="center"/>
          </w:tcPr>
          <w:p w14:paraId="1F0D483A">
            <w:pPr>
              <w:jc w:val="center"/>
              <w:rPr>
                <w:rFonts w:hint="eastAsia" w:ascii="仿宋" w:hAnsi="仿宋" w:eastAsia="仿宋" w:cs="仿宋"/>
                <w:color w:val="auto"/>
                <w:sz w:val="24"/>
                <w:szCs w:val="24"/>
              </w:rPr>
            </w:pPr>
          </w:p>
        </w:tc>
        <w:tc>
          <w:tcPr>
            <w:tcW w:w="1428" w:type="dxa"/>
            <w:noWrap w:val="0"/>
            <w:vAlign w:val="center"/>
          </w:tcPr>
          <w:p w14:paraId="46C4F431">
            <w:pPr>
              <w:jc w:val="center"/>
              <w:rPr>
                <w:rFonts w:hint="eastAsia" w:ascii="仿宋" w:hAnsi="仿宋" w:eastAsia="仿宋" w:cs="仿宋"/>
                <w:color w:val="auto"/>
                <w:sz w:val="24"/>
                <w:szCs w:val="24"/>
              </w:rPr>
            </w:pPr>
          </w:p>
        </w:tc>
        <w:tc>
          <w:tcPr>
            <w:tcW w:w="1248" w:type="dxa"/>
            <w:noWrap w:val="0"/>
            <w:vAlign w:val="center"/>
          </w:tcPr>
          <w:p w14:paraId="0AC674CF">
            <w:pPr>
              <w:jc w:val="center"/>
              <w:rPr>
                <w:rFonts w:hint="eastAsia" w:ascii="仿宋" w:hAnsi="仿宋" w:eastAsia="仿宋" w:cs="仿宋"/>
                <w:color w:val="auto"/>
                <w:sz w:val="24"/>
                <w:szCs w:val="24"/>
              </w:rPr>
            </w:pPr>
          </w:p>
        </w:tc>
      </w:tr>
      <w:tr w14:paraId="0AF3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noWrap w:val="0"/>
            <w:vAlign w:val="center"/>
          </w:tcPr>
          <w:p w14:paraId="0CD7E901">
            <w:pPr>
              <w:jc w:val="center"/>
              <w:rPr>
                <w:rFonts w:hint="eastAsia" w:ascii="仿宋" w:hAnsi="仿宋" w:eastAsia="仿宋" w:cs="仿宋"/>
                <w:color w:val="auto"/>
                <w:sz w:val="24"/>
                <w:szCs w:val="24"/>
              </w:rPr>
            </w:pPr>
          </w:p>
        </w:tc>
        <w:tc>
          <w:tcPr>
            <w:tcW w:w="1232" w:type="dxa"/>
            <w:noWrap w:val="0"/>
            <w:vAlign w:val="top"/>
          </w:tcPr>
          <w:p w14:paraId="7F9C9EA7">
            <w:pPr>
              <w:jc w:val="center"/>
              <w:rPr>
                <w:rFonts w:hint="eastAsia" w:ascii="仿宋" w:hAnsi="仿宋" w:eastAsia="仿宋" w:cs="仿宋"/>
                <w:color w:val="auto"/>
                <w:sz w:val="24"/>
                <w:szCs w:val="24"/>
              </w:rPr>
            </w:pPr>
          </w:p>
        </w:tc>
        <w:tc>
          <w:tcPr>
            <w:tcW w:w="1390" w:type="dxa"/>
            <w:noWrap w:val="0"/>
            <w:vAlign w:val="center"/>
          </w:tcPr>
          <w:p w14:paraId="0632F4A5">
            <w:pPr>
              <w:jc w:val="center"/>
              <w:rPr>
                <w:rFonts w:hint="eastAsia" w:ascii="仿宋" w:hAnsi="仿宋" w:eastAsia="仿宋" w:cs="仿宋"/>
                <w:color w:val="auto"/>
                <w:sz w:val="24"/>
                <w:szCs w:val="24"/>
              </w:rPr>
            </w:pPr>
          </w:p>
        </w:tc>
        <w:tc>
          <w:tcPr>
            <w:tcW w:w="966" w:type="dxa"/>
            <w:noWrap w:val="0"/>
            <w:vAlign w:val="center"/>
          </w:tcPr>
          <w:p w14:paraId="42E2889F">
            <w:pPr>
              <w:jc w:val="center"/>
              <w:rPr>
                <w:rFonts w:hint="eastAsia" w:ascii="仿宋" w:hAnsi="仿宋" w:eastAsia="仿宋" w:cs="仿宋"/>
                <w:color w:val="auto"/>
                <w:sz w:val="24"/>
                <w:szCs w:val="24"/>
              </w:rPr>
            </w:pPr>
          </w:p>
        </w:tc>
        <w:tc>
          <w:tcPr>
            <w:tcW w:w="1242" w:type="dxa"/>
            <w:noWrap w:val="0"/>
            <w:vAlign w:val="center"/>
          </w:tcPr>
          <w:p w14:paraId="2182446B">
            <w:pPr>
              <w:jc w:val="center"/>
              <w:rPr>
                <w:rFonts w:hint="eastAsia" w:ascii="仿宋" w:hAnsi="仿宋" w:eastAsia="仿宋" w:cs="仿宋"/>
                <w:color w:val="auto"/>
                <w:sz w:val="24"/>
                <w:szCs w:val="24"/>
              </w:rPr>
            </w:pPr>
          </w:p>
        </w:tc>
        <w:tc>
          <w:tcPr>
            <w:tcW w:w="1229" w:type="dxa"/>
            <w:noWrap w:val="0"/>
            <w:vAlign w:val="center"/>
          </w:tcPr>
          <w:p w14:paraId="25CD84A6">
            <w:pPr>
              <w:jc w:val="center"/>
              <w:rPr>
                <w:rFonts w:hint="eastAsia" w:ascii="仿宋" w:hAnsi="仿宋" w:eastAsia="仿宋" w:cs="仿宋"/>
                <w:color w:val="auto"/>
                <w:sz w:val="24"/>
                <w:szCs w:val="24"/>
              </w:rPr>
            </w:pPr>
          </w:p>
        </w:tc>
        <w:tc>
          <w:tcPr>
            <w:tcW w:w="1428" w:type="dxa"/>
            <w:noWrap w:val="0"/>
            <w:vAlign w:val="center"/>
          </w:tcPr>
          <w:p w14:paraId="7E1018F3">
            <w:pPr>
              <w:jc w:val="center"/>
              <w:rPr>
                <w:rFonts w:hint="eastAsia" w:ascii="仿宋" w:hAnsi="仿宋" w:eastAsia="仿宋" w:cs="仿宋"/>
                <w:color w:val="auto"/>
                <w:sz w:val="24"/>
                <w:szCs w:val="24"/>
              </w:rPr>
            </w:pPr>
          </w:p>
        </w:tc>
        <w:tc>
          <w:tcPr>
            <w:tcW w:w="1248" w:type="dxa"/>
            <w:noWrap w:val="0"/>
            <w:vAlign w:val="center"/>
          </w:tcPr>
          <w:p w14:paraId="211B939D">
            <w:pPr>
              <w:jc w:val="center"/>
              <w:rPr>
                <w:rFonts w:hint="eastAsia" w:ascii="仿宋" w:hAnsi="仿宋" w:eastAsia="仿宋" w:cs="仿宋"/>
                <w:color w:val="auto"/>
                <w:sz w:val="24"/>
                <w:szCs w:val="24"/>
              </w:rPr>
            </w:pPr>
          </w:p>
        </w:tc>
      </w:tr>
      <w:tr w14:paraId="16EB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noWrap w:val="0"/>
            <w:vAlign w:val="center"/>
          </w:tcPr>
          <w:p w14:paraId="6658EE8A">
            <w:pPr>
              <w:jc w:val="center"/>
              <w:rPr>
                <w:rFonts w:hint="eastAsia" w:ascii="仿宋" w:hAnsi="仿宋" w:eastAsia="仿宋" w:cs="仿宋"/>
                <w:color w:val="auto"/>
                <w:sz w:val="24"/>
                <w:szCs w:val="24"/>
              </w:rPr>
            </w:pPr>
          </w:p>
        </w:tc>
        <w:tc>
          <w:tcPr>
            <w:tcW w:w="1232" w:type="dxa"/>
            <w:noWrap w:val="0"/>
            <w:vAlign w:val="top"/>
          </w:tcPr>
          <w:p w14:paraId="5978A1E0">
            <w:pPr>
              <w:jc w:val="center"/>
              <w:rPr>
                <w:rFonts w:hint="eastAsia" w:ascii="仿宋" w:hAnsi="仿宋" w:eastAsia="仿宋" w:cs="仿宋"/>
                <w:color w:val="auto"/>
                <w:sz w:val="24"/>
                <w:szCs w:val="24"/>
              </w:rPr>
            </w:pPr>
          </w:p>
        </w:tc>
        <w:tc>
          <w:tcPr>
            <w:tcW w:w="1390" w:type="dxa"/>
            <w:noWrap w:val="0"/>
            <w:vAlign w:val="center"/>
          </w:tcPr>
          <w:p w14:paraId="18A5EFB0">
            <w:pPr>
              <w:jc w:val="center"/>
              <w:rPr>
                <w:rFonts w:hint="eastAsia" w:ascii="仿宋" w:hAnsi="仿宋" w:eastAsia="仿宋" w:cs="仿宋"/>
                <w:color w:val="auto"/>
                <w:sz w:val="24"/>
                <w:szCs w:val="24"/>
              </w:rPr>
            </w:pPr>
          </w:p>
        </w:tc>
        <w:tc>
          <w:tcPr>
            <w:tcW w:w="966" w:type="dxa"/>
            <w:noWrap w:val="0"/>
            <w:vAlign w:val="center"/>
          </w:tcPr>
          <w:p w14:paraId="48CEE8E1">
            <w:pPr>
              <w:jc w:val="center"/>
              <w:rPr>
                <w:rFonts w:hint="eastAsia" w:ascii="仿宋" w:hAnsi="仿宋" w:eastAsia="仿宋" w:cs="仿宋"/>
                <w:color w:val="auto"/>
                <w:sz w:val="24"/>
                <w:szCs w:val="24"/>
              </w:rPr>
            </w:pPr>
          </w:p>
        </w:tc>
        <w:tc>
          <w:tcPr>
            <w:tcW w:w="1242" w:type="dxa"/>
            <w:noWrap w:val="0"/>
            <w:vAlign w:val="center"/>
          </w:tcPr>
          <w:p w14:paraId="5C373705">
            <w:pPr>
              <w:jc w:val="center"/>
              <w:rPr>
                <w:rFonts w:hint="eastAsia" w:ascii="仿宋" w:hAnsi="仿宋" w:eastAsia="仿宋" w:cs="仿宋"/>
                <w:color w:val="auto"/>
                <w:sz w:val="24"/>
                <w:szCs w:val="24"/>
              </w:rPr>
            </w:pPr>
          </w:p>
        </w:tc>
        <w:tc>
          <w:tcPr>
            <w:tcW w:w="1229" w:type="dxa"/>
            <w:noWrap w:val="0"/>
            <w:vAlign w:val="center"/>
          </w:tcPr>
          <w:p w14:paraId="70C4C6D3">
            <w:pPr>
              <w:jc w:val="center"/>
              <w:rPr>
                <w:rFonts w:hint="eastAsia" w:ascii="仿宋" w:hAnsi="仿宋" w:eastAsia="仿宋" w:cs="仿宋"/>
                <w:color w:val="auto"/>
                <w:sz w:val="24"/>
                <w:szCs w:val="24"/>
              </w:rPr>
            </w:pPr>
          </w:p>
        </w:tc>
        <w:tc>
          <w:tcPr>
            <w:tcW w:w="1428" w:type="dxa"/>
            <w:noWrap w:val="0"/>
            <w:vAlign w:val="center"/>
          </w:tcPr>
          <w:p w14:paraId="5CB917DB">
            <w:pPr>
              <w:jc w:val="center"/>
              <w:rPr>
                <w:rFonts w:hint="eastAsia" w:ascii="仿宋" w:hAnsi="仿宋" w:eastAsia="仿宋" w:cs="仿宋"/>
                <w:color w:val="auto"/>
                <w:sz w:val="24"/>
                <w:szCs w:val="24"/>
              </w:rPr>
            </w:pPr>
          </w:p>
        </w:tc>
        <w:tc>
          <w:tcPr>
            <w:tcW w:w="1248" w:type="dxa"/>
            <w:noWrap w:val="0"/>
            <w:vAlign w:val="center"/>
          </w:tcPr>
          <w:p w14:paraId="237A2C6C">
            <w:pPr>
              <w:jc w:val="center"/>
              <w:rPr>
                <w:rFonts w:hint="eastAsia" w:ascii="仿宋" w:hAnsi="仿宋" w:eastAsia="仿宋" w:cs="仿宋"/>
                <w:color w:val="auto"/>
                <w:sz w:val="24"/>
                <w:szCs w:val="24"/>
              </w:rPr>
            </w:pPr>
          </w:p>
        </w:tc>
      </w:tr>
      <w:tr w14:paraId="2D8B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noWrap w:val="0"/>
            <w:vAlign w:val="center"/>
          </w:tcPr>
          <w:p w14:paraId="7496E870">
            <w:pPr>
              <w:jc w:val="center"/>
              <w:rPr>
                <w:rFonts w:hint="eastAsia" w:ascii="仿宋" w:hAnsi="仿宋" w:eastAsia="仿宋" w:cs="仿宋"/>
                <w:color w:val="auto"/>
                <w:sz w:val="24"/>
                <w:szCs w:val="24"/>
              </w:rPr>
            </w:pPr>
          </w:p>
        </w:tc>
        <w:tc>
          <w:tcPr>
            <w:tcW w:w="1232" w:type="dxa"/>
            <w:noWrap w:val="0"/>
            <w:vAlign w:val="top"/>
          </w:tcPr>
          <w:p w14:paraId="2254D10F">
            <w:pPr>
              <w:jc w:val="center"/>
              <w:rPr>
                <w:rFonts w:hint="eastAsia" w:ascii="仿宋" w:hAnsi="仿宋" w:eastAsia="仿宋" w:cs="仿宋"/>
                <w:color w:val="auto"/>
                <w:sz w:val="24"/>
                <w:szCs w:val="24"/>
              </w:rPr>
            </w:pPr>
          </w:p>
        </w:tc>
        <w:tc>
          <w:tcPr>
            <w:tcW w:w="1390" w:type="dxa"/>
            <w:noWrap w:val="0"/>
            <w:vAlign w:val="center"/>
          </w:tcPr>
          <w:p w14:paraId="3E43C409">
            <w:pPr>
              <w:jc w:val="center"/>
              <w:rPr>
                <w:rFonts w:hint="eastAsia" w:ascii="仿宋" w:hAnsi="仿宋" w:eastAsia="仿宋" w:cs="仿宋"/>
                <w:color w:val="auto"/>
                <w:sz w:val="24"/>
                <w:szCs w:val="24"/>
              </w:rPr>
            </w:pPr>
          </w:p>
        </w:tc>
        <w:tc>
          <w:tcPr>
            <w:tcW w:w="966" w:type="dxa"/>
            <w:noWrap w:val="0"/>
            <w:vAlign w:val="center"/>
          </w:tcPr>
          <w:p w14:paraId="6F06412F">
            <w:pPr>
              <w:jc w:val="center"/>
              <w:rPr>
                <w:rFonts w:hint="eastAsia" w:ascii="仿宋" w:hAnsi="仿宋" w:eastAsia="仿宋" w:cs="仿宋"/>
                <w:color w:val="auto"/>
                <w:sz w:val="24"/>
                <w:szCs w:val="24"/>
              </w:rPr>
            </w:pPr>
          </w:p>
        </w:tc>
        <w:tc>
          <w:tcPr>
            <w:tcW w:w="1242" w:type="dxa"/>
            <w:noWrap w:val="0"/>
            <w:vAlign w:val="center"/>
          </w:tcPr>
          <w:p w14:paraId="29F3E112">
            <w:pPr>
              <w:jc w:val="center"/>
              <w:rPr>
                <w:rFonts w:hint="eastAsia" w:ascii="仿宋" w:hAnsi="仿宋" w:eastAsia="仿宋" w:cs="仿宋"/>
                <w:color w:val="auto"/>
                <w:sz w:val="24"/>
                <w:szCs w:val="24"/>
              </w:rPr>
            </w:pPr>
          </w:p>
        </w:tc>
        <w:tc>
          <w:tcPr>
            <w:tcW w:w="1229" w:type="dxa"/>
            <w:noWrap w:val="0"/>
            <w:vAlign w:val="center"/>
          </w:tcPr>
          <w:p w14:paraId="1F17EAE9">
            <w:pPr>
              <w:jc w:val="center"/>
              <w:rPr>
                <w:rFonts w:hint="eastAsia" w:ascii="仿宋" w:hAnsi="仿宋" w:eastAsia="仿宋" w:cs="仿宋"/>
                <w:color w:val="auto"/>
                <w:sz w:val="24"/>
                <w:szCs w:val="24"/>
              </w:rPr>
            </w:pPr>
          </w:p>
        </w:tc>
        <w:tc>
          <w:tcPr>
            <w:tcW w:w="1428" w:type="dxa"/>
            <w:noWrap w:val="0"/>
            <w:vAlign w:val="center"/>
          </w:tcPr>
          <w:p w14:paraId="693BC800">
            <w:pPr>
              <w:jc w:val="center"/>
              <w:rPr>
                <w:rFonts w:hint="eastAsia" w:ascii="仿宋" w:hAnsi="仿宋" w:eastAsia="仿宋" w:cs="仿宋"/>
                <w:color w:val="auto"/>
                <w:sz w:val="24"/>
                <w:szCs w:val="24"/>
              </w:rPr>
            </w:pPr>
          </w:p>
        </w:tc>
        <w:tc>
          <w:tcPr>
            <w:tcW w:w="1248" w:type="dxa"/>
            <w:noWrap w:val="0"/>
            <w:vAlign w:val="center"/>
          </w:tcPr>
          <w:p w14:paraId="06BFE1C2">
            <w:pPr>
              <w:jc w:val="center"/>
              <w:rPr>
                <w:rFonts w:hint="eastAsia" w:ascii="仿宋" w:hAnsi="仿宋" w:eastAsia="仿宋" w:cs="仿宋"/>
                <w:color w:val="auto"/>
                <w:sz w:val="24"/>
                <w:szCs w:val="24"/>
              </w:rPr>
            </w:pPr>
          </w:p>
        </w:tc>
      </w:tr>
      <w:tr w14:paraId="3986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noWrap w:val="0"/>
            <w:vAlign w:val="center"/>
          </w:tcPr>
          <w:p w14:paraId="7686D2C3">
            <w:pPr>
              <w:jc w:val="center"/>
              <w:rPr>
                <w:rFonts w:hint="eastAsia" w:ascii="仿宋" w:hAnsi="仿宋" w:eastAsia="仿宋" w:cs="仿宋"/>
                <w:color w:val="auto"/>
                <w:sz w:val="24"/>
                <w:szCs w:val="24"/>
              </w:rPr>
            </w:pPr>
          </w:p>
        </w:tc>
        <w:tc>
          <w:tcPr>
            <w:tcW w:w="1232" w:type="dxa"/>
            <w:noWrap w:val="0"/>
            <w:vAlign w:val="top"/>
          </w:tcPr>
          <w:p w14:paraId="4D9772ED">
            <w:pPr>
              <w:jc w:val="center"/>
              <w:rPr>
                <w:rFonts w:hint="eastAsia" w:ascii="仿宋" w:hAnsi="仿宋" w:eastAsia="仿宋" w:cs="仿宋"/>
                <w:color w:val="auto"/>
                <w:sz w:val="24"/>
                <w:szCs w:val="24"/>
              </w:rPr>
            </w:pPr>
          </w:p>
        </w:tc>
        <w:tc>
          <w:tcPr>
            <w:tcW w:w="1390" w:type="dxa"/>
            <w:noWrap w:val="0"/>
            <w:vAlign w:val="center"/>
          </w:tcPr>
          <w:p w14:paraId="42F90D9D">
            <w:pPr>
              <w:jc w:val="center"/>
              <w:rPr>
                <w:rFonts w:hint="eastAsia" w:ascii="仿宋" w:hAnsi="仿宋" w:eastAsia="仿宋" w:cs="仿宋"/>
                <w:color w:val="auto"/>
                <w:sz w:val="24"/>
                <w:szCs w:val="24"/>
              </w:rPr>
            </w:pPr>
          </w:p>
        </w:tc>
        <w:tc>
          <w:tcPr>
            <w:tcW w:w="966" w:type="dxa"/>
            <w:noWrap w:val="0"/>
            <w:vAlign w:val="center"/>
          </w:tcPr>
          <w:p w14:paraId="5223D583">
            <w:pPr>
              <w:jc w:val="center"/>
              <w:rPr>
                <w:rFonts w:hint="eastAsia" w:ascii="仿宋" w:hAnsi="仿宋" w:eastAsia="仿宋" w:cs="仿宋"/>
                <w:color w:val="auto"/>
                <w:sz w:val="24"/>
                <w:szCs w:val="24"/>
              </w:rPr>
            </w:pPr>
          </w:p>
        </w:tc>
        <w:tc>
          <w:tcPr>
            <w:tcW w:w="1242" w:type="dxa"/>
            <w:noWrap w:val="0"/>
            <w:vAlign w:val="center"/>
          </w:tcPr>
          <w:p w14:paraId="65813F4A">
            <w:pPr>
              <w:jc w:val="center"/>
              <w:rPr>
                <w:rFonts w:hint="eastAsia" w:ascii="仿宋" w:hAnsi="仿宋" w:eastAsia="仿宋" w:cs="仿宋"/>
                <w:color w:val="auto"/>
                <w:sz w:val="24"/>
                <w:szCs w:val="24"/>
              </w:rPr>
            </w:pPr>
          </w:p>
        </w:tc>
        <w:tc>
          <w:tcPr>
            <w:tcW w:w="1229" w:type="dxa"/>
            <w:noWrap w:val="0"/>
            <w:vAlign w:val="center"/>
          </w:tcPr>
          <w:p w14:paraId="53D2ECC1">
            <w:pPr>
              <w:jc w:val="center"/>
              <w:rPr>
                <w:rFonts w:hint="eastAsia" w:ascii="仿宋" w:hAnsi="仿宋" w:eastAsia="仿宋" w:cs="仿宋"/>
                <w:color w:val="auto"/>
                <w:sz w:val="24"/>
                <w:szCs w:val="24"/>
              </w:rPr>
            </w:pPr>
          </w:p>
        </w:tc>
        <w:tc>
          <w:tcPr>
            <w:tcW w:w="1428" w:type="dxa"/>
            <w:noWrap w:val="0"/>
            <w:vAlign w:val="center"/>
          </w:tcPr>
          <w:p w14:paraId="7775DF6D">
            <w:pPr>
              <w:jc w:val="center"/>
              <w:rPr>
                <w:rFonts w:hint="eastAsia" w:ascii="仿宋" w:hAnsi="仿宋" w:eastAsia="仿宋" w:cs="仿宋"/>
                <w:color w:val="auto"/>
                <w:sz w:val="24"/>
                <w:szCs w:val="24"/>
              </w:rPr>
            </w:pPr>
          </w:p>
        </w:tc>
        <w:tc>
          <w:tcPr>
            <w:tcW w:w="1248" w:type="dxa"/>
            <w:noWrap w:val="0"/>
            <w:vAlign w:val="center"/>
          </w:tcPr>
          <w:p w14:paraId="495290FE">
            <w:pPr>
              <w:jc w:val="center"/>
              <w:rPr>
                <w:rFonts w:hint="eastAsia" w:ascii="仿宋" w:hAnsi="仿宋" w:eastAsia="仿宋" w:cs="仿宋"/>
                <w:color w:val="auto"/>
                <w:sz w:val="24"/>
                <w:szCs w:val="24"/>
              </w:rPr>
            </w:pPr>
          </w:p>
        </w:tc>
      </w:tr>
      <w:tr w14:paraId="444B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noWrap w:val="0"/>
            <w:vAlign w:val="center"/>
          </w:tcPr>
          <w:p w14:paraId="34E0B515">
            <w:pPr>
              <w:jc w:val="center"/>
              <w:rPr>
                <w:rFonts w:hint="eastAsia" w:ascii="仿宋" w:hAnsi="仿宋" w:eastAsia="仿宋" w:cs="仿宋"/>
                <w:color w:val="auto"/>
                <w:sz w:val="24"/>
                <w:szCs w:val="24"/>
              </w:rPr>
            </w:pPr>
          </w:p>
        </w:tc>
        <w:tc>
          <w:tcPr>
            <w:tcW w:w="1232" w:type="dxa"/>
            <w:noWrap w:val="0"/>
            <w:vAlign w:val="top"/>
          </w:tcPr>
          <w:p w14:paraId="56C98B5F">
            <w:pPr>
              <w:jc w:val="center"/>
              <w:rPr>
                <w:rFonts w:hint="eastAsia" w:ascii="仿宋" w:hAnsi="仿宋" w:eastAsia="仿宋" w:cs="仿宋"/>
                <w:color w:val="auto"/>
                <w:sz w:val="24"/>
                <w:szCs w:val="24"/>
              </w:rPr>
            </w:pPr>
          </w:p>
        </w:tc>
        <w:tc>
          <w:tcPr>
            <w:tcW w:w="1390" w:type="dxa"/>
            <w:noWrap w:val="0"/>
            <w:vAlign w:val="center"/>
          </w:tcPr>
          <w:p w14:paraId="234C3D4C">
            <w:pPr>
              <w:jc w:val="center"/>
              <w:rPr>
                <w:rFonts w:hint="eastAsia" w:ascii="仿宋" w:hAnsi="仿宋" w:eastAsia="仿宋" w:cs="仿宋"/>
                <w:color w:val="auto"/>
                <w:sz w:val="24"/>
                <w:szCs w:val="24"/>
              </w:rPr>
            </w:pPr>
          </w:p>
        </w:tc>
        <w:tc>
          <w:tcPr>
            <w:tcW w:w="966" w:type="dxa"/>
            <w:noWrap w:val="0"/>
            <w:vAlign w:val="center"/>
          </w:tcPr>
          <w:p w14:paraId="514E0280">
            <w:pPr>
              <w:jc w:val="center"/>
              <w:rPr>
                <w:rFonts w:hint="eastAsia" w:ascii="仿宋" w:hAnsi="仿宋" w:eastAsia="仿宋" w:cs="仿宋"/>
                <w:color w:val="auto"/>
                <w:sz w:val="24"/>
                <w:szCs w:val="24"/>
              </w:rPr>
            </w:pPr>
          </w:p>
        </w:tc>
        <w:tc>
          <w:tcPr>
            <w:tcW w:w="1242" w:type="dxa"/>
            <w:noWrap w:val="0"/>
            <w:vAlign w:val="center"/>
          </w:tcPr>
          <w:p w14:paraId="5EE87357">
            <w:pPr>
              <w:jc w:val="center"/>
              <w:rPr>
                <w:rFonts w:hint="eastAsia" w:ascii="仿宋" w:hAnsi="仿宋" w:eastAsia="仿宋" w:cs="仿宋"/>
                <w:color w:val="auto"/>
                <w:sz w:val="24"/>
                <w:szCs w:val="24"/>
              </w:rPr>
            </w:pPr>
          </w:p>
        </w:tc>
        <w:tc>
          <w:tcPr>
            <w:tcW w:w="1229" w:type="dxa"/>
            <w:noWrap w:val="0"/>
            <w:vAlign w:val="center"/>
          </w:tcPr>
          <w:p w14:paraId="42E12D97">
            <w:pPr>
              <w:jc w:val="center"/>
              <w:rPr>
                <w:rFonts w:hint="eastAsia" w:ascii="仿宋" w:hAnsi="仿宋" w:eastAsia="仿宋" w:cs="仿宋"/>
                <w:color w:val="auto"/>
                <w:sz w:val="24"/>
                <w:szCs w:val="24"/>
              </w:rPr>
            </w:pPr>
          </w:p>
        </w:tc>
        <w:tc>
          <w:tcPr>
            <w:tcW w:w="1428" w:type="dxa"/>
            <w:noWrap w:val="0"/>
            <w:vAlign w:val="center"/>
          </w:tcPr>
          <w:p w14:paraId="28DB7846">
            <w:pPr>
              <w:jc w:val="center"/>
              <w:rPr>
                <w:rFonts w:hint="eastAsia" w:ascii="仿宋" w:hAnsi="仿宋" w:eastAsia="仿宋" w:cs="仿宋"/>
                <w:color w:val="auto"/>
                <w:sz w:val="24"/>
                <w:szCs w:val="24"/>
              </w:rPr>
            </w:pPr>
          </w:p>
        </w:tc>
        <w:tc>
          <w:tcPr>
            <w:tcW w:w="1248" w:type="dxa"/>
            <w:noWrap w:val="0"/>
            <w:vAlign w:val="center"/>
          </w:tcPr>
          <w:p w14:paraId="2DDA49EA">
            <w:pPr>
              <w:jc w:val="center"/>
              <w:rPr>
                <w:rFonts w:hint="eastAsia" w:ascii="仿宋" w:hAnsi="仿宋" w:eastAsia="仿宋" w:cs="仿宋"/>
                <w:color w:val="auto"/>
                <w:sz w:val="24"/>
                <w:szCs w:val="24"/>
              </w:rPr>
            </w:pPr>
          </w:p>
        </w:tc>
      </w:tr>
    </w:tbl>
    <w:p w14:paraId="330ECF3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14:paraId="7A42A5D6">
      <w:pPr>
        <w:autoSpaceDE w:val="0"/>
        <w:autoSpaceDN w:val="0"/>
        <w:spacing w:line="360" w:lineRule="auto"/>
        <w:rPr>
          <w:rFonts w:ascii="仿宋_GB2312" w:hAnsi="仿宋_GB2312" w:eastAsia="仿宋_GB2312" w:cs="仿宋_GB2312"/>
          <w:b/>
          <w:color w:val="auto"/>
          <w:sz w:val="24"/>
          <w:highlight w:val="none"/>
        </w:rPr>
      </w:pPr>
    </w:p>
    <w:p w14:paraId="495F8629">
      <w:pPr>
        <w:autoSpaceDE w:val="0"/>
        <w:autoSpaceDN w:val="0"/>
        <w:spacing w:line="360" w:lineRule="auto"/>
        <w:rPr>
          <w:rFonts w:ascii="仿宋_GB2312" w:hAnsi="仿宋_GB2312" w:eastAsia="仿宋_GB2312" w:cs="仿宋_GB2312"/>
          <w:color w:val="auto"/>
          <w:sz w:val="24"/>
          <w:highlight w:val="none"/>
        </w:rPr>
      </w:pPr>
    </w:p>
    <w:p w14:paraId="2C1635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E4A85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E2A501">
      <w:pPr>
        <w:pStyle w:val="652"/>
        <w:ind w:firstLine="0"/>
        <w:jc w:val="both"/>
        <w:rPr>
          <w:rFonts w:hAnsi="仿宋_GB2312" w:cs="仿宋_GB2312"/>
          <w:color w:val="auto"/>
          <w:highlight w:val="none"/>
        </w:rPr>
      </w:pPr>
    </w:p>
    <w:p w14:paraId="3F12B074">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十二</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305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8B6A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C35FCA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1CDBD9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D9258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ADF396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D6A615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475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44C6F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79996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A4142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621A99">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6FE184">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54E5BD">
            <w:pPr>
              <w:spacing w:line="360" w:lineRule="auto"/>
              <w:jc w:val="center"/>
              <w:rPr>
                <w:rFonts w:ascii="仿宋_GB2312" w:hAnsi="仿宋_GB2312" w:eastAsia="仿宋_GB2312" w:cs="仿宋_GB2312"/>
                <w:color w:val="auto"/>
                <w:sz w:val="24"/>
                <w:highlight w:val="none"/>
              </w:rPr>
            </w:pPr>
          </w:p>
        </w:tc>
      </w:tr>
      <w:tr w14:paraId="2ED3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4912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96C307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35BE8B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4C1570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5C8D90">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E3E356">
            <w:pPr>
              <w:spacing w:line="360" w:lineRule="auto"/>
              <w:jc w:val="center"/>
              <w:rPr>
                <w:rFonts w:ascii="仿宋_GB2312" w:hAnsi="仿宋_GB2312" w:eastAsia="仿宋_GB2312" w:cs="仿宋_GB2312"/>
                <w:color w:val="auto"/>
                <w:sz w:val="24"/>
                <w:highlight w:val="none"/>
              </w:rPr>
            </w:pPr>
          </w:p>
        </w:tc>
      </w:tr>
      <w:tr w14:paraId="111D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52C1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5961D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E37CE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8691A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CAEB35">
            <w:pPr>
              <w:spacing w:line="360" w:lineRule="auto"/>
              <w:jc w:val="center"/>
              <w:rPr>
                <w:rFonts w:ascii="仿宋_GB2312" w:hAnsi="仿宋_GB2312" w:eastAsia="仿宋_GB2312" w:cs="仿宋_GB2312"/>
                <w:color w:val="auto"/>
                <w:sz w:val="24"/>
                <w:highlight w:val="none"/>
              </w:rPr>
            </w:pPr>
          </w:p>
        </w:tc>
        <w:tc>
          <w:tcPr>
            <w:tcW w:w="1332" w:type="dxa"/>
            <w:vAlign w:val="center"/>
          </w:tcPr>
          <w:p w14:paraId="31BAC905">
            <w:pPr>
              <w:spacing w:line="360" w:lineRule="auto"/>
              <w:jc w:val="center"/>
              <w:rPr>
                <w:rFonts w:ascii="仿宋_GB2312" w:hAnsi="仿宋_GB2312" w:eastAsia="仿宋_GB2312" w:cs="仿宋_GB2312"/>
                <w:color w:val="auto"/>
                <w:sz w:val="24"/>
                <w:highlight w:val="none"/>
              </w:rPr>
            </w:pPr>
          </w:p>
        </w:tc>
      </w:tr>
      <w:tr w14:paraId="1F0F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3C42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DC1281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53B313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66EA2E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20CED7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F709F76">
            <w:pPr>
              <w:spacing w:line="360" w:lineRule="auto"/>
              <w:jc w:val="center"/>
              <w:rPr>
                <w:rFonts w:ascii="仿宋_GB2312" w:hAnsi="仿宋_GB2312" w:eastAsia="仿宋_GB2312" w:cs="仿宋_GB2312"/>
                <w:color w:val="auto"/>
                <w:sz w:val="24"/>
                <w:highlight w:val="none"/>
              </w:rPr>
            </w:pPr>
          </w:p>
        </w:tc>
      </w:tr>
      <w:tr w14:paraId="45EC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18AC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F9B504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C210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8065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645B11D">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2C9164">
            <w:pPr>
              <w:spacing w:line="360" w:lineRule="auto"/>
              <w:jc w:val="center"/>
              <w:rPr>
                <w:rFonts w:ascii="仿宋_GB2312" w:hAnsi="仿宋_GB2312" w:eastAsia="仿宋_GB2312" w:cs="仿宋_GB2312"/>
                <w:color w:val="auto"/>
                <w:sz w:val="24"/>
                <w:highlight w:val="none"/>
              </w:rPr>
            </w:pPr>
          </w:p>
        </w:tc>
      </w:tr>
    </w:tbl>
    <w:p w14:paraId="068750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F8197E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240A29F">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0410626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1E82F6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852F6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0914C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05E78E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5DF4639">
      <w:pPr>
        <w:spacing w:line="360" w:lineRule="auto"/>
        <w:rPr>
          <w:rFonts w:ascii="仿宋_GB2312" w:hAnsi="仿宋_GB2312" w:eastAsia="仿宋_GB2312" w:cs="仿宋_GB2312"/>
          <w:color w:val="auto"/>
          <w:kern w:val="0"/>
          <w:sz w:val="24"/>
          <w:highlight w:val="none"/>
        </w:rPr>
      </w:pPr>
    </w:p>
    <w:p w14:paraId="0F24F1AD">
      <w:pPr>
        <w:spacing w:line="360" w:lineRule="auto"/>
        <w:jc w:val="center"/>
        <w:rPr>
          <w:rFonts w:ascii="仿宋_GB2312" w:hAnsi="仿宋_GB2312" w:eastAsia="仿宋_GB2312" w:cs="仿宋_GB2312"/>
          <w:b/>
          <w:bCs/>
          <w:color w:val="auto"/>
          <w:sz w:val="32"/>
          <w:szCs w:val="32"/>
          <w:highlight w:val="none"/>
        </w:rPr>
      </w:pPr>
    </w:p>
    <w:p w14:paraId="475C5332">
      <w:pPr>
        <w:spacing w:line="360" w:lineRule="auto"/>
        <w:rPr>
          <w:rFonts w:ascii="仿宋_GB2312" w:hAnsi="仿宋_GB2312" w:eastAsia="仿宋_GB2312" w:cs="仿宋_GB2312"/>
          <w:b/>
          <w:bCs/>
          <w:color w:val="auto"/>
          <w:sz w:val="32"/>
          <w:szCs w:val="32"/>
          <w:highlight w:val="none"/>
        </w:rPr>
      </w:pPr>
    </w:p>
    <w:p w14:paraId="00A7CD9C">
      <w:pPr>
        <w:spacing w:line="360" w:lineRule="auto"/>
        <w:rPr>
          <w:rFonts w:ascii="仿宋_GB2312" w:hAnsi="仿宋_GB2312" w:eastAsia="仿宋_GB2312" w:cs="仿宋_GB2312"/>
          <w:b/>
          <w:bCs/>
          <w:color w:val="auto"/>
          <w:sz w:val="32"/>
          <w:szCs w:val="32"/>
          <w:highlight w:val="none"/>
        </w:rPr>
      </w:pPr>
    </w:p>
    <w:p w14:paraId="127023FB">
      <w:pPr>
        <w:spacing w:line="360" w:lineRule="auto"/>
        <w:rPr>
          <w:rFonts w:ascii="仿宋_GB2312" w:hAnsi="仿宋_GB2312" w:eastAsia="仿宋_GB2312" w:cs="仿宋_GB2312"/>
          <w:b/>
          <w:bCs/>
          <w:color w:val="auto"/>
          <w:sz w:val="32"/>
          <w:szCs w:val="32"/>
          <w:highlight w:val="none"/>
        </w:rPr>
      </w:pPr>
    </w:p>
    <w:p w14:paraId="5509CAC3">
      <w:pPr>
        <w:spacing w:line="360" w:lineRule="auto"/>
        <w:rPr>
          <w:rFonts w:ascii="仿宋_GB2312" w:hAnsi="仿宋_GB2312" w:eastAsia="仿宋_GB2312" w:cs="仿宋_GB2312"/>
          <w:b/>
          <w:bCs/>
          <w:color w:val="auto"/>
          <w:sz w:val="32"/>
          <w:szCs w:val="32"/>
          <w:highlight w:val="none"/>
        </w:rPr>
      </w:pPr>
    </w:p>
    <w:p w14:paraId="697E6331">
      <w:pPr>
        <w:spacing w:line="360" w:lineRule="auto"/>
        <w:rPr>
          <w:rFonts w:ascii="仿宋_GB2312" w:hAnsi="仿宋_GB2312" w:eastAsia="仿宋_GB2312" w:cs="仿宋_GB2312"/>
          <w:b/>
          <w:bCs/>
          <w:color w:val="auto"/>
          <w:sz w:val="32"/>
          <w:szCs w:val="32"/>
          <w:highlight w:val="none"/>
        </w:rPr>
      </w:pPr>
    </w:p>
    <w:p w14:paraId="3131BE80">
      <w:pPr>
        <w:spacing w:line="360" w:lineRule="auto"/>
        <w:rPr>
          <w:rFonts w:ascii="仿宋_GB2312" w:hAnsi="仿宋_GB2312" w:eastAsia="仿宋_GB2312" w:cs="仿宋_GB2312"/>
          <w:b/>
          <w:bCs/>
          <w:color w:val="auto"/>
          <w:sz w:val="32"/>
          <w:szCs w:val="32"/>
          <w:highlight w:val="none"/>
        </w:rPr>
      </w:pPr>
    </w:p>
    <w:p w14:paraId="00F8B1E7">
      <w:pPr>
        <w:spacing w:line="360" w:lineRule="auto"/>
        <w:rPr>
          <w:rFonts w:ascii="仿宋_GB2312" w:hAnsi="仿宋_GB2312" w:eastAsia="仿宋_GB2312" w:cs="仿宋_GB2312"/>
          <w:b/>
          <w:bCs/>
          <w:color w:val="auto"/>
          <w:sz w:val="32"/>
          <w:szCs w:val="32"/>
          <w:highlight w:val="none"/>
        </w:rPr>
      </w:pPr>
    </w:p>
    <w:p w14:paraId="108FCFFE">
      <w:pPr>
        <w:spacing w:line="360" w:lineRule="auto"/>
        <w:rPr>
          <w:rFonts w:ascii="仿宋_GB2312" w:hAnsi="仿宋_GB2312" w:eastAsia="仿宋_GB2312" w:cs="仿宋_GB2312"/>
          <w:b/>
          <w:bCs/>
          <w:color w:val="auto"/>
          <w:sz w:val="32"/>
          <w:szCs w:val="32"/>
          <w:highlight w:val="none"/>
        </w:rPr>
      </w:pPr>
    </w:p>
    <w:p w14:paraId="22464AF9">
      <w:pPr>
        <w:spacing w:line="360" w:lineRule="auto"/>
        <w:rPr>
          <w:rFonts w:ascii="仿宋_GB2312" w:hAnsi="仿宋_GB2312" w:eastAsia="仿宋_GB2312" w:cs="仿宋_GB2312"/>
          <w:b/>
          <w:bCs/>
          <w:color w:val="auto"/>
          <w:sz w:val="32"/>
          <w:szCs w:val="32"/>
          <w:highlight w:val="none"/>
        </w:rPr>
      </w:pPr>
    </w:p>
    <w:p w14:paraId="3F699CAB">
      <w:pPr>
        <w:spacing w:line="360" w:lineRule="auto"/>
        <w:rPr>
          <w:rFonts w:ascii="仿宋_GB2312" w:hAnsi="仿宋_GB2312" w:eastAsia="仿宋_GB2312" w:cs="仿宋_GB2312"/>
          <w:b/>
          <w:bCs/>
          <w:color w:val="auto"/>
          <w:sz w:val="32"/>
          <w:szCs w:val="32"/>
          <w:highlight w:val="none"/>
        </w:rPr>
      </w:pPr>
    </w:p>
    <w:p w14:paraId="35FB38EC">
      <w:pPr>
        <w:spacing w:line="360" w:lineRule="auto"/>
        <w:rPr>
          <w:rFonts w:hint="eastAsia" w:ascii="仿宋_GB2312" w:hAnsi="仿宋_GB2312" w:eastAsia="仿宋_GB2312" w:cs="仿宋_GB2312"/>
          <w:b/>
          <w:color w:val="auto"/>
          <w:sz w:val="30"/>
          <w:szCs w:val="30"/>
          <w:highlight w:val="none"/>
          <w:lang w:eastAsia="zh-CN"/>
        </w:rPr>
      </w:pPr>
    </w:p>
    <w:p w14:paraId="3E4ED71A">
      <w:pPr>
        <w:spacing w:line="360" w:lineRule="auto"/>
        <w:jc w:val="center"/>
        <w:rPr>
          <w:rFonts w:hint="eastAsia" w:ascii="仿宋_GB2312" w:hAnsi="仿宋_GB2312" w:eastAsia="仿宋_GB2312" w:cs="仿宋_GB2312"/>
          <w:b/>
          <w:color w:val="auto"/>
          <w:sz w:val="30"/>
          <w:szCs w:val="30"/>
          <w:highlight w:val="none"/>
          <w:lang w:eastAsia="zh-CN"/>
        </w:rPr>
      </w:pPr>
    </w:p>
    <w:p w14:paraId="0D5C34A7">
      <w:pPr>
        <w:pStyle w:val="83"/>
        <w:rPr>
          <w:rFonts w:hint="eastAsia"/>
          <w:color w:val="auto"/>
          <w:highlight w:val="none"/>
          <w:lang w:eastAsia="zh-CN"/>
        </w:rPr>
      </w:pPr>
    </w:p>
    <w:p w14:paraId="43DF1FE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、项目小组人员名单</w:t>
      </w:r>
    </w:p>
    <w:p w14:paraId="16EC9E5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7A2B2B">
      <w:pPr>
        <w:keepNext/>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470F1C5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2DE3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7128C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65E2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4FEDD4">
            <w:pPr>
              <w:autoSpaceDE w:val="0"/>
              <w:autoSpaceDN w:val="0"/>
              <w:spacing w:line="360" w:lineRule="auto"/>
              <w:rPr>
                <w:rFonts w:ascii="仿宋_GB2312" w:hAnsi="仿宋_GB2312" w:eastAsia="仿宋_GB2312" w:cs="仿宋_GB2312"/>
                <w:color w:val="auto"/>
                <w:sz w:val="24"/>
                <w:highlight w:val="none"/>
              </w:rPr>
            </w:pPr>
          </w:p>
        </w:tc>
      </w:tr>
      <w:tr w14:paraId="62FF05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96B8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5E5B72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BD3C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DE9212E">
            <w:pPr>
              <w:autoSpaceDE w:val="0"/>
              <w:autoSpaceDN w:val="0"/>
              <w:spacing w:line="360" w:lineRule="auto"/>
              <w:jc w:val="center"/>
              <w:rPr>
                <w:rFonts w:ascii="仿宋_GB2312" w:hAnsi="仿宋_GB2312" w:eastAsia="仿宋_GB2312" w:cs="仿宋_GB2312"/>
                <w:color w:val="auto"/>
                <w:sz w:val="24"/>
                <w:highlight w:val="none"/>
              </w:rPr>
            </w:pPr>
          </w:p>
        </w:tc>
      </w:tr>
      <w:tr w14:paraId="6E63B6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1C51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4074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3007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F4FB69">
            <w:pPr>
              <w:autoSpaceDE w:val="0"/>
              <w:autoSpaceDN w:val="0"/>
              <w:spacing w:line="360" w:lineRule="auto"/>
              <w:jc w:val="center"/>
              <w:rPr>
                <w:rFonts w:ascii="仿宋_GB2312" w:hAnsi="仿宋_GB2312" w:eastAsia="仿宋_GB2312" w:cs="仿宋_GB2312"/>
                <w:color w:val="auto"/>
                <w:sz w:val="24"/>
                <w:highlight w:val="none"/>
              </w:rPr>
            </w:pPr>
          </w:p>
        </w:tc>
      </w:tr>
      <w:tr w14:paraId="214AA25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6352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9CB7E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310A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866A5E">
            <w:pPr>
              <w:autoSpaceDE w:val="0"/>
              <w:autoSpaceDN w:val="0"/>
              <w:spacing w:line="360" w:lineRule="auto"/>
              <w:jc w:val="center"/>
              <w:rPr>
                <w:rFonts w:ascii="仿宋_GB2312" w:hAnsi="仿宋_GB2312" w:eastAsia="仿宋_GB2312" w:cs="仿宋_GB2312"/>
                <w:color w:val="auto"/>
                <w:sz w:val="24"/>
                <w:highlight w:val="none"/>
              </w:rPr>
            </w:pPr>
          </w:p>
        </w:tc>
      </w:tr>
      <w:tr w14:paraId="51CAEE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2641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6D5AB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26205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9434E1">
            <w:pPr>
              <w:autoSpaceDE w:val="0"/>
              <w:autoSpaceDN w:val="0"/>
              <w:spacing w:line="360" w:lineRule="auto"/>
              <w:jc w:val="center"/>
              <w:rPr>
                <w:rFonts w:ascii="仿宋_GB2312" w:hAnsi="仿宋_GB2312" w:eastAsia="仿宋_GB2312" w:cs="仿宋_GB2312"/>
                <w:color w:val="auto"/>
                <w:sz w:val="24"/>
                <w:highlight w:val="none"/>
              </w:rPr>
            </w:pPr>
          </w:p>
        </w:tc>
      </w:tr>
      <w:tr w14:paraId="33DA492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DE1C2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AD729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F1F7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8B4266">
            <w:pPr>
              <w:autoSpaceDE w:val="0"/>
              <w:autoSpaceDN w:val="0"/>
              <w:spacing w:line="360" w:lineRule="auto"/>
              <w:jc w:val="center"/>
              <w:rPr>
                <w:rFonts w:ascii="仿宋_GB2312" w:hAnsi="仿宋_GB2312" w:eastAsia="仿宋_GB2312" w:cs="仿宋_GB2312"/>
                <w:color w:val="auto"/>
                <w:sz w:val="24"/>
                <w:highlight w:val="none"/>
              </w:rPr>
            </w:pPr>
          </w:p>
        </w:tc>
      </w:tr>
      <w:tr w14:paraId="190D823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71AF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C8D0C1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C9EC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A6C1E1">
            <w:pPr>
              <w:autoSpaceDE w:val="0"/>
              <w:autoSpaceDN w:val="0"/>
              <w:spacing w:line="360" w:lineRule="auto"/>
              <w:jc w:val="center"/>
              <w:rPr>
                <w:rFonts w:ascii="仿宋_GB2312" w:hAnsi="仿宋_GB2312" w:eastAsia="仿宋_GB2312" w:cs="仿宋_GB2312"/>
                <w:color w:val="auto"/>
                <w:sz w:val="24"/>
                <w:highlight w:val="none"/>
              </w:rPr>
            </w:pPr>
          </w:p>
        </w:tc>
      </w:tr>
      <w:tr w14:paraId="03E193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5F8D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A3A091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E5619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3C216">
            <w:pPr>
              <w:autoSpaceDE w:val="0"/>
              <w:autoSpaceDN w:val="0"/>
              <w:spacing w:line="360" w:lineRule="auto"/>
              <w:jc w:val="center"/>
              <w:rPr>
                <w:rFonts w:ascii="仿宋_GB2312" w:hAnsi="仿宋_GB2312" w:eastAsia="仿宋_GB2312" w:cs="仿宋_GB2312"/>
                <w:color w:val="auto"/>
                <w:sz w:val="24"/>
                <w:highlight w:val="none"/>
              </w:rPr>
            </w:pPr>
          </w:p>
        </w:tc>
      </w:tr>
      <w:tr w14:paraId="61AB29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35D97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B70DD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826AE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71A26C">
            <w:pPr>
              <w:autoSpaceDE w:val="0"/>
              <w:autoSpaceDN w:val="0"/>
              <w:spacing w:line="360" w:lineRule="auto"/>
              <w:jc w:val="center"/>
              <w:rPr>
                <w:rFonts w:ascii="仿宋_GB2312" w:hAnsi="仿宋_GB2312" w:eastAsia="仿宋_GB2312" w:cs="仿宋_GB2312"/>
                <w:color w:val="auto"/>
                <w:sz w:val="24"/>
                <w:highlight w:val="none"/>
              </w:rPr>
            </w:pPr>
          </w:p>
        </w:tc>
      </w:tr>
      <w:tr w14:paraId="4BAEE42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F895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B93A7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D45E4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6440D3">
            <w:pPr>
              <w:autoSpaceDE w:val="0"/>
              <w:autoSpaceDN w:val="0"/>
              <w:spacing w:line="360" w:lineRule="auto"/>
              <w:jc w:val="center"/>
              <w:rPr>
                <w:rFonts w:ascii="仿宋_GB2312" w:hAnsi="仿宋_GB2312" w:eastAsia="仿宋_GB2312" w:cs="仿宋_GB2312"/>
                <w:color w:val="auto"/>
                <w:sz w:val="24"/>
                <w:highlight w:val="none"/>
              </w:rPr>
            </w:pPr>
          </w:p>
        </w:tc>
      </w:tr>
    </w:tbl>
    <w:p w14:paraId="38EF4E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5A2FA26F">
      <w:pPr>
        <w:autoSpaceDE w:val="0"/>
        <w:autoSpaceDN w:val="0"/>
        <w:spacing w:line="360" w:lineRule="auto"/>
        <w:rPr>
          <w:rFonts w:hint="eastAsia" w:ascii="仿宋_GB2312" w:hAnsi="仿宋_GB2312" w:eastAsia="仿宋_GB2312" w:cs="仿宋_GB2312"/>
          <w:b/>
          <w:color w:val="auto"/>
          <w:sz w:val="24"/>
          <w:highlight w:val="none"/>
        </w:rPr>
      </w:pPr>
    </w:p>
    <w:p w14:paraId="47D744B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C2074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207B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3CD4C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F6F2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41B0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ED3C0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CA890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2882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DBF57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F76E2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DB51A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71DDA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1B9A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DB738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4153AB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0A05A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19350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E4578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8B7E6A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EB0CE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BE3DC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4763B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D538B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110EA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1B7B609">
            <w:pPr>
              <w:autoSpaceDE w:val="0"/>
              <w:autoSpaceDN w:val="0"/>
              <w:spacing w:line="360" w:lineRule="auto"/>
              <w:rPr>
                <w:rFonts w:ascii="仿宋_GB2312" w:hAnsi="仿宋_GB2312" w:eastAsia="仿宋_GB2312" w:cs="仿宋_GB2312"/>
                <w:color w:val="auto"/>
                <w:sz w:val="24"/>
                <w:highlight w:val="none"/>
              </w:rPr>
            </w:pPr>
          </w:p>
        </w:tc>
      </w:tr>
      <w:tr w14:paraId="5E42EEB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CF060E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AE2D3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71948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AECD8D5">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3DF2FB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2FBC2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840B6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CB016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2F63F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7E8FD93">
            <w:pPr>
              <w:autoSpaceDE w:val="0"/>
              <w:autoSpaceDN w:val="0"/>
              <w:spacing w:line="360" w:lineRule="auto"/>
              <w:rPr>
                <w:rFonts w:ascii="仿宋_GB2312" w:hAnsi="仿宋_GB2312" w:eastAsia="仿宋_GB2312" w:cs="仿宋_GB2312"/>
                <w:color w:val="auto"/>
                <w:sz w:val="24"/>
                <w:highlight w:val="none"/>
              </w:rPr>
            </w:pPr>
          </w:p>
        </w:tc>
      </w:tr>
    </w:tbl>
    <w:p w14:paraId="210EE14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625976F2">
      <w:pPr>
        <w:spacing w:line="360" w:lineRule="auto"/>
        <w:ind w:firstLine="480" w:firstLineChars="200"/>
        <w:rPr>
          <w:rFonts w:ascii="仿宋_GB2312" w:hAnsi="仿宋_GB2312" w:eastAsia="仿宋_GB2312" w:cs="仿宋_GB2312"/>
          <w:color w:val="auto"/>
          <w:sz w:val="24"/>
          <w:szCs w:val="20"/>
          <w:highlight w:val="none"/>
        </w:rPr>
      </w:pPr>
    </w:p>
    <w:p w14:paraId="59E4C57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F1874E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831745">
      <w:pPr>
        <w:widowControl/>
        <w:adjustRightInd/>
        <w:jc w:val="left"/>
        <w:rPr>
          <w:rFonts w:hint="eastAsia" w:ascii="仿宋" w:hAnsi="仿宋" w:eastAsia="仿宋" w:cs="仿宋"/>
          <w:b/>
          <w:bCs/>
          <w:color w:val="auto"/>
          <w:sz w:val="32"/>
          <w:szCs w:val="32"/>
          <w:highlight w:val="none"/>
          <w:lang w:eastAsia="zh-CN"/>
        </w:rPr>
      </w:pPr>
    </w:p>
    <w:p w14:paraId="2F8FCE8C">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14:paraId="1B59EB0F">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2C7949D">
      <w:pPr>
        <w:snapToGrid w:val="0"/>
        <w:spacing w:line="360" w:lineRule="auto"/>
        <w:rPr>
          <w:rFonts w:hint="eastAsia" w:ascii="仿宋" w:hAnsi="仿宋" w:eastAsia="仿宋" w:cs="仿宋"/>
          <w:color w:val="auto"/>
          <w:sz w:val="24"/>
          <w:highlight w:val="none"/>
        </w:rPr>
      </w:pPr>
    </w:p>
    <w:p w14:paraId="314DE1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5CBEC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EA672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3B4FA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43CEA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ABD51F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F74ED4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BB6109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6EA9A7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B1814B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9ECA11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5A59FA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39179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DF4B75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E48444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2A6411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5CA8DE3">
      <w:pPr>
        <w:spacing w:line="360" w:lineRule="auto"/>
        <w:jc w:val="center"/>
        <w:rPr>
          <w:rFonts w:hint="eastAsia" w:ascii="仿宋" w:hAnsi="仿宋" w:eastAsia="仿宋" w:cs="仿宋"/>
          <w:b/>
          <w:bCs/>
          <w:color w:val="auto"/>
          <w:sz w:val="24"/>
          <w:highlight w:val="none"/>
        </w:rPr>
      </w:pPr>
    </w:p>
    <w:p w14:paraId="28014BE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726B27">
      <w:pPr>
        <w:spacing w:line="360" w:lineRule="auto"/>
        <w:jc w:val="center"/>
        <w:rPr>
          <w:rFonts w:ascii="仿宋_GB2312" w:hAnsi="仿宋_GB2312" w:eastAsia="仿宋_GB2312" w:cs="仿宋_GB2312"/>
          <w:b/>
          <w:bCs/>
          <w:color w:val="auto"/>
          <w:sz w:val="30"/>
          <w:szCs w:val="30"/>
          <w:highlight w:val="none"/>
        </w:rPr>
      </w:pPr>
    </w:p>
    <w:p w14:paraId="14CF01F7">
      <w:pPr>
        <w:spacing w:line="360" w:lineRule="auto"/>
        <w:jc w:val="center"/>
        <w:rPr>
          <w:rFonts w:ascii="仿宋_GB2312" w:hAnsi="仿宋_GB2312" w:eastAsia="仿宋_GB2312" w:cs="仿宋_GB2312"/>
          <w:b/>
          <w:bCs/>
          <w:color w:val="auto"/>
          <w:sz w:val="30"/>
          <w:szCs w:val="30"/>
          <w:highlight w:val="none"/>
        </w:rPr>
      </w:pPr>
    </w:p>
    <w:p w14:paraId="63DF703D">
      <w:pPr>
        <w:spacing w:line="360" w:lineRule="auto"/>
        <w:jc w:val="center"/>
        <w:rPr>
          <w:rFonts w:ascii="仿宋_GB2312" w:hAnsi="仿宋_GB2312" w:eastAsia="仿宋_GB2312" w:cs="仿宋_GB2312"/>
          <w:b/>
          <w:bCs/>
          <w:color w:val="auto"/>
          <w:sz w:val="24"/>
          <w:highlight w:val="none"/>
        </w:rPr>
      </w:pPr>
    </w:p>
    <w:p w14:paraId="5677F1DA">
      <w:pPr>
        <w:spacing w:line="360" w:lineRule="auto"/>
        <w:jc w:val="center"/>
        <w:rPr>
          <w:rFonts w:ascii="仿宋_GB2312" w:hAnsi="仿宋_GB2312" w:eastAsia="仿宋_GB2312" w:cs="仿宋_GB2312"/>
          <w:b/>
          <w:bCs/>
          <w:color w:val="auto"/>
          <w:sz w:val="24"/>
          <w:highlight w:val="none"/>
        </w:rPr>
      </w:pPr>
    </w:p>
    <w:p w14:paraId="2228190E">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5A86CF2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46670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560B6CC">
      <w:pPr>
        <w:spacing w:line="360" w:lineRule="auto"/>
        <w:rPr>
          <w:rFonts w:ascii="仿宋_GB2312" w:hAnsi="仿宋_GB2312" w:eastAsia="仿宋_GB2312" w:cs="仿宋_GB2312"/>
          <w:color w:val="auto"/>
          <w:sz w:val="24"/>
          <w:highlight w:val="none"/>
        </w:rPr>
      </w:pPr>
    </w:p>
    <w:p w14:paraId="3B05FD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7929D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A6FB0B">
      <w:pPr>
        <w:pStyle w:val="85"/>
        <w:rPr>
          <w:rFonts w:hint="eastAsia"/>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6948C7C">
      <w:pPr>
        <w:spacing w:line="360" w:lineRule="auto"/>
        <w:jc w:val="center"/>
        <w:outlineLvl w:val="0"/>
        <w:rPr>
          <w:rFonts w:hint="eastAsia" w:ascii="仿宋" w:hAnsi="仿宋" w:eastAsia="仿宋" w:cs="仿宋"/>
          <w:b/>
          <w:color w:val="auto"/>
          <w:kern w:val="0"/>
          <w:sz w:val="36"/>
          <w:szCs w:val="36"/>
          <w:highlight w:val="none"/>
        </w:rPr>
      </w:pPr>
    </w:p>
    <w:p w14:paraId="169D72A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B42A42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04B4C0">
      <w:pPr>
        <w:spacing w:line="360" w:lineRule="auto"/>
        <w:jc w:val="center"/>
        <w:outlineLvl w:val="0"/>
        <w:rPr>
          <w:rFonts w:hint="eastAsia" w:ascii="仿宋" w:hAnsi="仿宋" w:eastAsia="仿宋" w:cs="仿宋"/>
          <w:b/>
          <w:color w:val="auto"/>
          <w:kern w:val="0"/>
          <w:sz w:val="36"/>
          <w:szCs w:val="36"/>
          <w:highlight w:val="none"/>
        </w:rPr>
      </w:pPr>
    </w:p>
    <w:p w14:paraId="4171965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06544D2">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14:paraId="3DD1BD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14:paraId="24A53828">
      <w:pPr>
        <w:pStyle w:val="24"/>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6B61E362">
      <w:pPr>
        <w:snapToGrid w:val="0"/>
        <w:spacing w:line="360" w:lineRule="auto"/>
        <w:ind w:right="480"/>
        <w:jc w:val="center"/>
        <w:rPr>
          <w:rFonts w:hint="eastAsia" w:ascii="仿宋" w:hAnsi="仿宋" w:eastAsia="仿宋" w:cs="仿宋"/>
          <w:b/>
          <w:color w:val="auto"/>
          <w:kern w:val="0"/>
          <w:sz w:val="32"/>
          <w:szCs w:val="32"/>
          <w:highlight w:val="none"/>
        </w:rPr>
      </w:pPr>
    </w:p>
    <w:p w14:paraId="541B8F56">
      <w:pPr>
        <w:snapToGrid w:val="0"/>
        <w:spacing w:line="360" w:lineRule="auto"/>
        <w:ind w:right="480"/>
        <w:jc w:val="center"/>
        <w:rPr>
          <w:rFonts w:hint="eastAsia" w:ascii="仿宋" w:hAnsi="仿宋" w:eastAsia="仿宋" w:cs="仿宋"/>
          <w:b/>
          <w:color w:val="auto"/>
          <w:kern w:val="0"/>
          <w:sz w:val="32"/>
          <w:szCs w:val="32"/>
          <w:highlight w:val="none"/>
        </w:rPr>
      </w:pPr>
    </w:p>
    <w:p w14:paraId="103F9389">
      <w:pPr>
        <w:snapToGrid w:val="0"/>
        <w:spacing w:line="360" w:lineRule="auto"/>
        <w:ind w:right="480"/>
        <w:jc w:val="center"/>
        <w:rPr>
          <w:rFonts w:hint="eastAsia" w:ascii="仿宋" w:hAnsi="仿宋" w:eastAsia="仿宋" w:cs="仿宋"/>
          <w:b/>
          <w:color w:val="auto"/>
          <w:kern w:val="0"/>
          <w:sz w:val="32"/>
          <w:szCs w:val="32"/>
          <w:highlight w:val="none"/>
        </w:rPr>
      </w:pPr>
    </w:p>
    <w:p w14:paraId="41E74D25">
      <w:pPr>
        <w:snapToGrid w:val="0"/>
        <w:spacing w:line="360" w:lineRule="auto"/>
        <w:ind w:right="480"/>
        <w:jc w:val="center"/>
        <w:rPr>
          <w:rFonts w:hint="eastAsia" w:ascii="仿宋" w:hAnsi="仿宋" w:eastAsia="仿宋" w:cs="仿宋"/>
          <w:b/>
          <w:color w:val="auto"/>
          <w:kern w:val="0"/>
          <w:sz w:val="32"/>
          <w:szCs w:val="32"/>
          <w:highlight w:val="none"/>
        </w:rPr>
      </w:pPr>
    </w:p>
    <w:p w14:paraId="4167E0B2">
      <w:pPr>
        <w:snapToGrid w:val="0"/>
        <w:spacing w:line="360" w:lineRule="auto"/>
        <w:ind w:right="480"/>
        <w:jc w:val="center"/>
        <w:rPr>
          <w:rFonts w:hint="eastAsia" w:ascii="仿宋" w:hAnsi="仿宋" w:eastAsia="仿宋" w:cs="仿宋"/>
          <w:b/>
          <w:color w:val="auto"/>
          <w:kern w:val="0"/>
          <w:sz w:val="32"/>
          <w:szCs w:val="32"/>
          <w:highlight w:val="none"/>
        </w:rPr>
      </w:pPr>
    </w:p>
    <w:p w14:paraId="2BE539E1">
      <w:pPr>
        <w:snapToGrid w:val="0"/>
        <w:spacing w:line="360" w:lineRule="auto"/>
        <w:ind w:right="480"/>
        <w:jc w:val="center"/>
        <w:rPr>
          <w:rFonts w:hint="eastAsia" w:ascii="仿宋" w:hAnsi="仿宋" w:eastAsia="仿宋" w:cs="仿宋"/>
          <w:b/>
          <w:color w:val="auto"/>
          <w:kern w:val="0"/>
          <w:sz w:val="32"/>
          <w:szCs w:val="32"/>
          <w:highlight w:val="none"/>
        </w:rPr>
      </w:pPr>
    </w:p>
    <w:p w14:paraId="5ED86BA6">
      <w:pPr>
        <w:snapToGrid w:val="0"/>
        <w:spacing w:line="360" w:lineRule="auto"/>
        <w:ind w:right="480"/>
        <w:jc w:val="center"/>
        <w:rPr>
          <w:rFonts w:hint="eastAsia" w:ascii="仿宋" w:hAnsi="仿宋" w:eastAsia="仿宋" w:cs="仿宋"/>
          <w:b/>
          <w:color w:val="auto"/>
          <w:kern w:val="0"/>
          <w:sz w:val="32"/>
          <w:szCs w:val="32"/>
          <w:highlight w:val="none"/>
        </w:rPr>
      </w:pPr>
    </w:p>
    <w:p w14:paraId="7AC3F3D0">
      <w:pPr>
        <w:snapToGrid w:val="0"/>
        <w:spacing w:line="360" w:lineRule="auto"/>
        <w:ind w:right="480"/>
        <w:jc w:val="center"/>
        <w:rPr>
          <w:rFonts w:hint="eastAsia" w:ascii="仿宋" w:hAnsi="仿宋" w:eastAsia="仿宋" w:cs="仿宋"/>
          <w:b/>
          <w:color w:val="auto"/>
          <w:kern w:val="0"/>
          <w:sz w:val="32"/>
          <w:szCs w:val="32"/>
          <w:highlight w:val="none"/>
        </w:rPr>
      </w:pPr>
    </w:p>
    <w:p w14:paraId="6DF4717D">
      <w:pPr>
        <w:snapToGrid w:val="0"/>
        <w:spacing w:line="360" w:lineRule="auto"/>
        <w:ind w:right="480"/>
        <w:jc w:val="center"/>
        <w:rPr>
          <w:rFonts w:hint="eastAsia" w:ascii="仿宋" w:hAnsi="仿宋" w:eastAsia="仿宋" w:cs="仿宋"/>
          <w:b/>
          <w:color w:val="auto"/>
          <w:kern w:val="0"/>
          <w:sz w:val="32"/>
          <w:szCs w:val="32"/>
          <w:highlight w:val="none"/>
        </w:rPr>
      </w:pPr>
    </w:p>
    <w:p w14:paraId="586C1198">
      <w:pPr>
        <w:snapToGrid w:val="0"/>
        <w:spacing w:line="360" w:lineRule="auto"/>
        <w:ind w:right="480"/>
        <w:jc w:val="center"/>
        <w:rPr>
          <w:rFonts w:hint="eastAsia" w:ascii="仿宋" w:hAnsi="仿宋" w:eastAsia="仿宋" w:cs="仿宋"/>
          <w:b/>
          <w:color w:val="auto"/>
          <w:kern w:val="0"/>
          <w:sz w:val="32"/>
          <w:szCs w:val="32"/>
          <w:highlight w:val="none"/>
        </w:rPr>
      </w:pPr>
    </w:p>
    <w:p w14:paraId="4B6389D8">
      <w:pPr>
        <w:snapToGrid w:val="0"/>
        <w:spacing w:line="360" w:lineRule="auto"/>
        <w:ind w:right="480"/>
        <w:jc w:val="center"/>
        <w:rPr>
          <w:rFonts w:hint="eastAsia" w:ascii="仿宋" w:hAnsi="仿宋" w:eastAsia="仿宋" w:cs="仿宋"/>
          <w:b/>
          <w:color w:val="auto"/>
          <w:kern w:val="0"/>
          <w:sz w:val="32"/>
          <w:szCs w:val="32"/>
          <w:highlight w:val="none"/>
        </w:rPr>
      </w:pPr>
    </w:p>
    <w:p w14:paraId="4CC3E463">
      <w:pPr>
        <w:snapToGrid w:val="0"/>
        <w:spacing w:line="360" w:lineRule="auto"/>
        <w:ind w:right="480"/>
        <w:jc w:val="center"/>
        <w:rPr>
          <w:rFonts w:hint="eastAsia" w:ascii="仿宋" w:hAnsi="仿宋" w:eastAsia="仿宋" w:cs="仿宋"/>
          <w:b/>
          <w:color w:val="auto"/>
          <w:kern w:val="0"/>
          <w:sz w:val="32"/>
          <w:szCs w:val="32"/>
          <w:highlight w:val="none"/>
        </w:rPr>
      </w:pPr>
    </w:p>
    <w:p w14:paraId="14DE030C">
      <w:pPr>
        <w:snapToGrid w:val="0"/>
        <w:spacing w:line="360" w:lineRule="auto"/>
        <w:ind w:right="480"/>
        <w:jc w:val="center"/>
        <w:rPr>
          <w:rFonts w:hint="eastAsia" w:ascii="仿宋" w:hAnsi="仿宋" w:eastAsia="仿宋" w:cs="仿宋"/>
          <w:b/>
          <w:color w:val="auto"/>
          <w:kern w:val="0"/>
          <w:sz w:val="32"/>
          <w:szCs w:val="32"/>
          <w:highlight w:val="none"/>
        </w:rPr>
      </w:pPr>
    </w:p>
    <w:p w14:paraId="7B79485C">
      <w:pPr>
        <w:snapToGrid w:val="0"/>
        <w:spacing w:line="360" w:lineRule="auto"/>
        <w:ind w:right="480"/>
        <w:jc w:val="both"/>
        <w:rPr>
          <w:rFonts w:hint="eastAsia" w:ascii="仿宋" w:hAnsi="仿宋" w:eastAsia="仿宋" w:cs="仿宋"/>
          <w:b/>
          <w:color w:val="auto"/>
          <w:kern w:val="0"/>
          <w:sz w:val="32"/>
          <w:szCs w:val="32"/>
          <w:highlight w:val="none"/>
        </w:rPr>
      </w:pPr>
    </w:p>
    <w:p w14:paraId="7CBD9468">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14A61F4">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A1E6FAC">
      <w:pPr>
        <w:snapToGrid w:val="0"/>
        <w:spacing w:line="360" w:lineRule="auto"/>
        <w:ind w:firstLine="482"/>
        <w:rPr>
          <w:rFonts w:hint="eastAsia" w:ascii="仿宋" w:hAnsi="仿宋" w:eastAsia="仿宋" w:cs="仿宋"/>
          <w:color w:val="auto"/>
          <w:sz w:val="24"/>
          <w:highlight w:val="none"/>
          <w:lang w:val="en-US" w:eastAsia="zh-CN"/>
        </w:rPr>
      </w:pPr>
    </w:p>
    <w:p w14:paraId="74444962">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776AF230">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12B44FB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4"/>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8"/>
        <w:gridCol w:w="3135"/>
        <w:gridCol w:w="1020"/>
        <w:gridCol w:w="2310"/>
        <w:gridCol w:w="1944"/>
      </w:tblGrid>
      <w:tr w14:paraId="09E4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928" w:type="dxa"/>
            <w:noWrap w:val="0"/>
            <w:tcMar>
              <w:top w:w="15" w:type="dxa"/>
              <w:left w:w="15" w:type="dxa"/>
              <w:right w:w="15" w:type="dxa"/>
            </w:tcMar>
            <w:vAlign w:val="center"/>
          </w:tcPr>
          <w:p w14:paraId="20977C6C">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序号</w:t>
            </w:r>
          </w:p>
        </w:tc>
        <w:tc>
          <w:tcPr>
            <w:tcW w:w="3135" w:type="dxa"/>
            <w:noWrap w:val="0"/>
            <w:tcMar>
              <w:top w:w="15" w:type="dxa"/>
              <w:left w:w="15" w:type="dxa"/>
              <w:right w:w="15" w:type="dxa"/>
            </w:tcMar>
            <w:vAlign w:val="center"/>
          </w:tcPr>
          <w:p w14:paraId="1FF44892">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采购内容</w:t>
            </w:r>
          </w:p>
        </w:tc>
        <w:tc>
          <w:tcPr>
            <w:tcW w:w="1020" w:type="dxa"/>
            <w:noWrap w:val="0"/>
            <w:tcMar>
              <w:top w:w="15" w:type="dxa"/>
              <w:left w:w="15" w:type="dxa"/>
              <w:right w:w="15" w:type="dxa"/>
            </w:tcMar>
            <w:vAlign w:val="center"/>
          </w:tcPr>
          <w:p w14:paraId="40435413">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数量</w:t>
            </w:r>
          </w:p>
        </w:tc>
        <w:tc>
          <w:tcPr>
            <w:tcW w:w="2310" w:type="dxa"/>
            <w:noWrap w:val="0"/>
            <w:tcMar>
              <w:top w:w="15" w:type="dxa"/>
              <w:left w:w="15" w:type="dxa"/>
              <w:right w:w="15" w:type="dxa"/>
            </w:tcMar>
            <w:vAlign w:val="center"/>
          </w:tcPr>
          <w:p w14:paraId="4C955B60">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投标报价（元）</w:t>
            </w:r>
          </w:p>
        </w:tc>
        <w:tc>
          <w:tcPr>
            <w:tcW w:w="1944" w:type="dxa"/>
            <w:noWrap w:val="0"/>
            <w:tcMar>
              <w:top w:w="15" w:type="dxa"/>
              <w:left w:w="15" w:type="dxa"/>
              <w:right w:w="15" w:type="dxa"/>
            </w:tcMar>
            <w:vAlign w:val="center"/>
          </w:tcPr>
          <w:p w14:paraId="2FF8E4E9">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备注</w:t>
            </w:r>
          </w:p>
        </w:tc>
      </w:tr>
      <w:tr w14:paraId="721C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trPr>
        <w:tc>
          <w:tcPr>
            <w:tcW w:w="928" w:type="dxa"/>
            <w:noWrap w:val="0"/>
            <w:tcMar>
              <w:top w:w="15" w:type="dxa"/>
              <w:left w:w="15" w:type="dxa"/>
              <w:right w:w="15" w:type="dxa"/>
            </w:tcMar>
            <w:vAlign w:val="center"/>
          </w:tcPr>
          <w:p w14:paraId="01D6B955">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3135" w:type="dxa"/>
            <w:noWrap w:val="0"/>
            <w:tcMar>
              <w:top w:w="15" w:type="dxa"/>
              <w:left w:w="15" w:type="dxa"/>
              <w:right w:w="15" w:type="dxa"/>
            </w:tcMar>
            <w:vAlign w:val="center"/>
          </w:tcPr>
          <w:p w14:paraId="6F21A75C">
            <w:pPr>
              <w:widowControl/>
              <w:jc w:val="center"/>
              <w:textAlignment w:val="center"/>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血液透析设备（血透机）</w:t>
            </w:r>
          </w:p>
        </w:tc>
        <w:tc>
          <w:tcPr>
            <w:tcW w:w="1020" w:type="dxa"/>
            <w:noWrap w:val="0"/>
            <w:tcMar>
              <w:top w:w="15" w:type="dxa"/>
              <w:left w:w="15" w:type="dxa"/>
              <w:right w:w="15" w:type="dxa"/>
            </w:tcMar>
            <w:vAlign w:val="center"/>
          </w:tcPr>
          <w:p w14:paraId="0FBAB24E">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5套</w:t>
            </w:r>
          </w:p>
        </w:tc>
        <w:tc>
          <w:tcPr>
            <w:tcW w:w="2310" w:type="dxa"/>
            <w:noWrap w:val="0"/>
            <w:tcMar>
              <w:top w:w="15" w:type="dxa"/>
              <w:left w:w="15" w:type="dxa"/>
              <w:right w:w="15" w:type="dxa"/>
            </w:tcMar>
            <w:vAlign w:val="center"/>
          </w:tcPr>
          <w:p w14:paraId="1CC1C5D2">
            <w:pPr>
              <w:jc w:val="center"/>
              <w:rPr>
                <w:rFonts w:hint="eastAsia" w:ascii="仿宋" w:hAnsi="仿宋" w:eastAsia="仿宋" w:cs="仿宋"/>
                <w:color w:val="auto"/>
                <w:sz w:val="24"/>
                <w:szCs w:val="24"/>
                <w:highlight w:val="none"/>
                <w:lang w:val="en-US" w:eastAsia="zh-CN"/>
              </w:rPr>
            </w:pPr>
          </w:p>
        </w:tc>
        <w:tc>
          <w:tcPr>
            <w:tcW w:w="1944" w:type="dxa"/>
            <w:noWrap w:val="0"/>
            <w:tcMar>
              <w:top w:w="15" w:type="dxa"/>
              <w:left w:w="15" w:type="dxa"/>
              <w:right w:w="15" w:type="dxa"/>
            </w:tcMar>
            <w:vAlign w:val="center"/>
          </w:tcPr>
          <w:p w14:paraId="003C095E">
            <w:pPr>
              <w:jc w:val="center"/>
              <w:rPr>
                <w:rFonts w:hint="eastAsia" w:ascii="仿宋" w:hAnsi="仿宋" w:eastAsia="仿宋" w:cs="仿宋"/>
                <w:b/>
                <w:bCs w:val="0"/>
                <w:color w:val="auto"/>
                <w:sz w:val="24"/>
                <w:szCs w:val="24"/>
                <w:highlight w:val="none"/>
              </w:rPr>
            </w:pPr>
          </w:p>
        </w:tc>
      </w:tr>
      <w:tr w14:paraId="071F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trPr>
        <w:tc>
          <w:tcPr>
            <w:tcW w:w="9337" w:type="dxa"/>
            <w:gridSpan w:val="5"/>
            <w:noWrap w:val="0"/>
            <w:tcMar>
              <w:top w:w="15" w:type="dxa"/>
              <w:left w:w="15" w:type="dxa"/>
              <w:right w:w="15" w:type="dxa"/>
            </w:tcMar>
            <w:vAlign w:val="center"/>
          </w:tcPr>
          <w:p w14:paraId="0EBE432A">
            <w:pPr>
              <w:jc w:val="left"/>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投标报价大写：                元整</w:t>
            </w:r>
          </w:p>
        </w:tc>
      </w:tr>
    </w:tbl>
    <w:p w14:paraId="44B6D937">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11B4F97">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14:paraId="1CE9528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75A3DC0">
      <w:pPr>
        <w:spacing w:line="360" w:lineRule="auto"/>
        <w:ind w:firstLine="482" w:firstLineChars="200"/>
        <w:rPr>
          <w:rFonts w:hint="eastAsia" w:ascii="仿宋" w:hAnsi="仿宋" w:eastAsia="仿宋" w:cs="仿宋"/>
          <w:b/>
          <w:color w:val="auto"/>
          <w:kern w:val="0"/>
          <w:sz w:val="24"/>
          <w:highlight w:val="none"/>
        </w:rPr>
      </w:pPr>
    </w:p>
    <w:p w14:paraId="48444D0C">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89E670B">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B722B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67A3C4B">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38D819A">
      <w:pPr>
        <w:pStyle w:val="696"/>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二、投标报价明细表</w:t>
      </w:r>
    </w:p>
    <w:p w14:paraId="1769B540">
      <w:pPr>
        <w:snapToGrid w:val="0"/>
        <w:spacing w:line="360" w:lineRule="auto"/>
        <w:ind w:firstLine="482"/>
        <w:rPr>
          <w:rFonts w:hint="eastAsia" w:ascii="仿宋" w:hAnsi="仿宋" w:eastAsia="仿宋" w:cs="仿宋"/>
          <w:color w:val="auto"/>
          <w:sz w:val="24"/>
          <w:highlight w:val="none"/>
          <w:lang w:val="en-US" w:eastAsia="zh-CN"/>
        </w:rPr>
      </w:pPr>
    </w:p>
    <w:p w14:paraId="56023890">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11BE4B11">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400520E5">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4"/>
        <w:tblW w:w="9155"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1651"/>
        <w:gridCol w:w="822"/>
        <w:gridCol w:w="1530"/>
        <w:gridCol w:w="1228"/>
        <w:gridCol w:w="1126"/>
        <w:gridCol w:w="1009"/>
        <w:gridCol w:w="1109"/>
      </w:tblGrid>
      <w:tr w14:paraId="32940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42362A29">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序号</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54B350C2">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名称</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05D9C53B">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数量</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5EA8CD88">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品牌</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如有</w:t>
            </w:r>
            <w:r>
              <w:rPr>
                <w:rStyle w:val="967"/>
                <w:rFonts w:hint="eastAsia" w:ascii="仿宋" w:hAnsi="仿宋" w:eastAsia="仿宋" w:cs="仿宋"/>
                <w:color w:val="auto"/>
                <w:sz w:val="24"/>
                <w:szCs w:val="24"/>
                <w:highlight w:val="none"/>
                <w:lang w:eastAsia="zh-CN"/>
              </w:rPr>
              <w:t>）</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DCA782D">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规格型号</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或具体服务</w:t>
            </w:r>
            <w:r>
              <w:rPr>
                <w:rStyle w:val="967"/>
                <w:rFonts w:hint="eastAsia" w:ascii="仿宋" w:hAnsi="仿宋" w:eastAsia="仿宋" w:cs="仿宋"/>
                <w:color w:val="auto"/>
                <w:sz w:val="24"/>
                <w:szCs w:val="24"/>
                <w:highlight w:val="none"/>
                <w:lang w:eastAsia="zh-CN"/>
              </w:rPr>
              <w:t>）</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6B174E40">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医疗器械注册证号</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21A795E">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单价</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647CB56">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小计</w:t>
            </w:r>
          </w:p>
        </w:tc>
      </w:tr>
      <w:tr w14:paraId="32620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43D302C3">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1</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7175252E">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1B6C04D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303006E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32CC68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3280830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5AEC69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F8C85D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54132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401C1D94">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2</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4DAF56B6">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2316309F">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5BC084A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7D6927E">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13610A76">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6357CC35">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75C2691">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35CF5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1318E1AD">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3</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5BE4074E">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0345605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373968B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409041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EA78EB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278DD78">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B58B422">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5CAE7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0FDE5E10">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0B7D0B48">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b/>
                <w:bCs/>
                <w:color w:val="auto"/>
                <w:sz w:val="24"/>
                <w:szCs w:val="24"/>
                <w:highlight w:val="none"/>
              </w:rPr>
              <w:t>……</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2E2C2BAE">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1F571CA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680675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783CBCE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5173E48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6ADE3A0">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42BE4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9155" w:type="dxa"/>
            <w:gridSpan w:val="8"/>
            <w:tcBorders>
              <w:top w:val="single" w:color="000000" w:sz="4" w:space="0"/>
              <w:left w:val="single" w:color="000000" w:sz="4" w:space="0"/>
              <w:bottom w:val="single" w:color="000000" w:sz="4" w:space="0"/>
              <w:right w:val="single" w:color="000000" w:sz="4" w:space="0"/>
            </w:tcBorders>
            <w:noWrap w:val="0"/>
            <w:vAlign w:val="center"/>
          </w:tcPr>
          <w:p w14:paraId="04DD8481">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投标总报价（小写）：             元；大写：</w:t>
            </w:r>
          </w:p>
        </w:tc>
      </w:tr>
    </w:tbl>
    <w:p w14:paraId="53ABB257">
      <w:pPr>
        <w:keepNext w:val="0"/>
        <w:keepLines w:val="0"/>
        <w:pageBreakBefore w:val="0"/>
        <w:widowControl w:val="0"/>
        <w:kinsoku/>
        <w:wordWrap/>
        <w:overflowPunct/>
        <w:topLinePunct w:val="0"/>
        <w:autoSpaceDE/>
        <w:autoSpaceDN/>
        <w:bidi w:val="0"/>
        <w:adjustRightInd/>
        <w:snapToGrid w:val="0"/>
        <w:spacing w:line="440" w:lineRule="exact"/>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kern w:val="0"/>
          <w:sz w:val="24"/>
          <w:highlight w:val="none"/>
          <w:lang w:val="zh-CN"/>
        </w:rPr>
        <w:t>有关本项目实施所涉及的一切费用均计入报价</w:t>
      </w:r>
      <w:r>
        <w:rPr>
          <w:rStyle w:val="967"/>
          <w:rFonts w:hint="eastAsia" w:ascii="仿宋" w:hAnsi="仿宋" w:eastAsia="仿宋" w:cs="仿宋"/>
          <w:color w:val="auto"/>
          <w:sz w:val="24"/>
          <w:szCs w:val="24"/>
          <w:highlight w:val="none"/>
        </w:rPr>
        <w:t>。</w:t>
      </w:r>
    </w:p>
    <w:p w14:paraId="08AD7DC3">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14:paraId="283EB4DD">
      <w:pPr>
        <w:keepNext w:val="0"/>
        <w:keepLines w:val="0"/>
        <w:pageBreakBefore w:val="0"/>
        <w:widowControl w:val="0"/>
        <w:kinsoku/>
        <w:wordWrap/>
        <w:overflowPunct/>
        <w:topLinePunct w:val="0"/>
        <w:autoSpaceDE/>
        <w:autoSpaceDN/>
        <w:bidi w:val="0"/>
        <w:adjustRightInd/>
        <w:spacing w:line="44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675A3F4A">
      <w:pPr>
        <w:pStyle w:val="968"/>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4、</w:t>
      </w:r>
      <w:r>
        <w:rPr>
          <w:rStyle w:val="967"/>
          <w:rFonts w:hint="eastAsia" w:ascii="仿宋" w:hAnsi="仿宋" w:eastAsia="仿宋" w:cs="仿宋"/>
          <w:color w:val="auto"/>
          <w:sz w:val="24"/>
          <w:szCs w:val="24"/>
          <w:highlight w:val="none"/>
        </w:rPr>
        <w:t>名称按不同采购内容分别填写，金额应与开标一览表中的相一致。</w:t>
      </w:r>
    </w:p>
    <w:p w14:paraId="4492CD0E">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5、以上表格在“规格型号（或具体服务）”一栏中，货物类项目填写规格型号，服务类项目填写具体服务。</w:t>
      </w:r>
    </w:p>
    <w:p w14:paraId="30CBE2C2">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6、此表仅提供了表格形式，投标人可按此表格格式进行扩展。</w:t>
      </w:r>
    </w:p>
    <w:p w14:paraId="03FED8AC">
      <w:pPr>
        <w:spacing w:line="336" w:lineRule="auto"/>
        <w:ind w:firstLine="5280" w:firstLineChars="2200"/>
        <w:rPr>
          <w:rFonts w:hint="eastAsia" w:ascii="仿宋" w:hAnsi="仿宋" w:eastAsia="仿宋" w:cs="仿宋"/>
          <w:color w:val="auto"/>
          <w:sz w:val="24"/>
          <w:highlight w:val="none"/>
          <w:lang w:eastAsia="zh-CN"/>
        </w:rPr>
      </w:pPr>
    </w:p>
    <w:p w14:paraId="6C0FD4A6">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580B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04278C8">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val="en-US" w:eastAsia="zh-CN"/>
        </w:rPr>
      </w:pPr>
    </w:p>
    <w:p w14:paraId="66775173">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14:paraId="136FE0D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9CD3AC4">
      <w:pPr>
        <w:pStyle w:val="83"/>
        <w:rPr>
          <w:rFonts w:hint="eastAsia" w:ascii="仿宋" w:hAnsi="仿宋" w:eastAsia="仿宋" w:cs="仿宋"/>
          <w:b/>
          <w:color w:val="auto"/>
          <w:sz w:val="24"/>
          <w:highlight w:val="none"/>
        </w:rPr>
      </w:pPr>
    </w:p>
    <w:p w14:paraId="4D28CE49">
      <w:pPr>
        <w:pStyle w:val="85"/>
        <w:rPr>
          <w:rFonts w:hint="eastAsia" w:ascii="仿宋" w:hAnsi="仿宋" w:eastAsia="仿宋" w:cs="仿宋"/>
          <w:b/>
          <w:color w:val="auto"/>
          <w:sz w:val="24"/>
          <w:highlight w:val="none"/>
        </w:rPr>
      </w:pPr>
    </w:p>
    <w:p w14:paraId="488F8303">
      <w:pPr>
        <w:rPr>
          <w:rFonts w:hint="eastAsia" w:ascii="仿宋" w:hAnsi="仿宋" w:eastAsia="仿宋" w:cs="仿宋"/>
          <w:b/>
          <w:color w:val="auto"/>
          <w:sz w:val="24"/>
          <w:highlight w:val="none"/>
        </w:rPr>
      </w:pPr>
    </w:p>
    <w:p w14:paraId="42BF354D">
      <w:pPr>
        <w:pStyle w:val="83"/>
        <w:rPr>
          <w:rFonts w:hint="eastAsia" w:ascii="仿宋" w:hAnsi="仿宋" w:eastAsia="仿宋" w:cs="仿宋"/>
          <w:b/>
          <w:color w:val="auto"/>
          <w:sz w:val="24"/>
          <w:highlight w:val="none"/>
        </w:rPr>
      </w:pPr>
    </w:p>
    <w:p w14:paraId="32BBC0C7">
      <w:pPr>
        <w:pStyle w:val="85"/>
        <w:rPr>
          <w:rFonts w:hint="eastAsia" w:ascii="仿宋" w:hAnsi="仿宋" w:eastAsia="仿宋" w:cs="仿宋"/>
          <w:b/>
          <w:color w:val="auto"/>
          <w:sz w:val="24"/>
          <w:highlight w:val="none"/>
        </w:rPr>
      </w:pPr>
    </w:p>
    <w:p w14:paraId="24D2070C">
      <w:pPr>
        <w:rPr>
          <w:rFonts w:hint="eastAsia"/>
          <w:color w:val="auto"/>
          <w:highlight w:val="none"/>
          <w:lang w:eastAsia="zh-CN"/>
        </w:rPr>
      </w:pPr>
    </w:p>
    <w:p w14:paraId="09D4674B">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14:paraId="490C4668">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E09A6BF">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4DDE1CF">
      <w:pPr>
        <w:spacing w:line="360" w:lineRule="auto"/>
        <w:ind w:right="420" w:firstLine="3614" w:firstLineChars="1000"/>
        <w:rPr>
          <w:rFonts w:hint="eastAsia" w:ascii="仿宋" w:hAnsi="仿宋" w:eastAsia="仿宋" w:cs="仿宋"/>
          <w:b/>
          <w:color w:val="auto"/>
          <w:kern w:val="0"/>
          <w:sz w:val="36"/>
          <w:szCs w:val="36"/>
          <w:highlight w:val="none"/>
        </w:rPr>
      </w:pPr>
    </w:p>
    <w:p w14:paraId="207AED4F">
      <w:pPr>
        <w:spacing w:line="360" w:lineRule="auto"/>
        <w:ind w:right="420" w:firstLine="3614" w:firstLineChars="1000"/>
        <w:rPr>
          <w:rFonts w:hint="eastAsia" w:ascii="仿宋" w:hAnsi="仿宋" w:eastAsia="仿宋" w:cs="仿宋"/>
          <w:b/>
          <w:color w:val="auto"/>
          <w:kern w:val="0"/>
          <w:sz w:val="36"/>
          <w:szCs w:val="36"/>
          <w:highlight w:val="none"/>
        </w:rPr>
      </w:pPr>
    </w:p>
    <w:p w14:paraId="45B96A81">
      <w:pPr>
        <w:spacing w:line="360" w:lineRule="auto"/>
        <w:ind w:right="420" w:firstLine="3614" w:firstLineChars="1000"/>
        <w:rPr>
          <w:rFonts w:hint="eastAsia" w:ascii="仿宋" w:hAnsi="仿宋" w:eastAsia="仿宋" w:cs="仿宋"/>
          <w:b/>
          <w:color w:val="auto"/>
          <w:kern w:val="0"/>
          <w:sz w:val="36"/>
          <w:szCs w:val="36"/>
          <w:highlight w:val="none"/>
        </w:rPr>
      </w:pPr>
    </w:p>
    <w:p w14:paraId="24E91433">
      <w:pPr>
        <w:spacing w:line="360" w:lineRule="auto"/>
        <w:ind w:right="420" w:firstLine="3614" w:firstLineChars="1000"/>
        <w:rPr>
          <w:rFonts w:hint="eastAsia" w:ascii="仿宋" w:hAnsi="仿宋" w:eastAsia="仿宋" w:cs="仿宋"/>
          <w:b/>
          <w:color w:val="auto"/>
          <w:kern w:val="0"/>
          <w:sz w:val="36"/>
          <w:szCs w:val="36"/>
          <w:highlight w:val="none"/>
        </w:rPr>
      </w:pPr>
    </w:p>
    <w:p w14:paraId="6DB9B56C">
      <w:pPr>
        <w:spacing w:line="360" w:lineRule="auto"/>
        <w:ind w:right="420" w:firstLine="3614" w:firstLineChars="1000"/>
        <w:rPr>
          <w:rFonts w:hint="eastAsia" w:ascii="仿宋" w:hAnsi="仿宋" w:eastAsia="仿宋" w:cs="仿宋"/>
          <w:b/>
          <w:color w:val="auto"/>
          <w:kern w:val="0"/>
          <w:sz w:val="36"/>
          <w:szCs w:val="36"/>
          <w:highlight w:val="none"/>
        </w:rPr>
      </w:pPr>
    </w:p>
    <w:p w14:paraId="3DD7075B">
      <w:pPr>
        <w:spacing w:line="360" w:lineRule="auto"/>
        <w:ind w:right="420" w:firstLine="3614" w:firstLineChars="1000"/>
        <w:rPr>
          <w:rFonts w:hint="eastAsia" w:ascii="仿宋" w:hAnsi="仿宋" w:eastAsia="仿宋" w:cs="仿宋"/>
          <w:b/>
          <w:color w:val="auto"/>
          <w:kern w:val="0"/>
          <w:sz w:val="36"/>
          <w:szCs w:val="36"/>
          <w:highlight w:val="none"/>
        </w:rPr>
      </w:pPr>
    </w:p>
    <w:p w14:paraId="09B92589">
      <w:pPr>
        <w:spacing w:line="360" w:lineRule="auto"/>
        <w:ind w:right="420" w:firstLine="3614" w:firstLineChars="1000"/>
        <w:rPr>
          <w:rFonts w:hint="eastAsia" w:ascii="仿宋" w:hAnsi="仿宋" w:eastAsia="仿宋" w:cs="仿宋"/>
          <w:b/>
          <w:color w:val="auto"/>
          <w:kern w:val="0"/>
          <w:sz w:val="36"/>
          <w:szCs w:val="36"/>
          <w:highlight w:val="none"/>
        </w:rPr>
      </w:pPr>
    </w:p>
    <w:p w14:paraId="6A28EF5D">
      <w:pPr>
        <w:spacing w:line="360" w:lineRule="auto"/>
        <w:ind w:right="420" w:firstLine="3614" w:firstLineChars="1000"/>
        <w:rPr>
          <w:rFonts w:hint="eastAsia" w:ascii="仿宋" w:hAnsi="仿宋" w:eastAsia="仿宋" w:cs="仿宋"/>
          <w:b/>
          <w:color w:val="auto"/>
          <w:kern w:val="0"/>
          <w:sz w:val="36"/>
          <w:szCs w:val="36"/>
          <w:highlight w:val="none"/>
        </w:rPr>
      </w:pPr>
    </w:p>
    <w:p w14:paraId="12D0162D">
      <w:pPr>
        <w:spacing w:line="360" w:lineRule="auto"/>
        <w:ind w:right="420" w:firstLine="3614" w:firstLineChars="1000"/>
        <w:rPr>
          <w:rFonts w:hint="eastAsia" w:ascii="仿宋" w:hAnsi="仿宋" w:eastAsia="仿宋" w:cs="仿宋"/>
          <w:b/>
          <w:color w:val="auto"/>
          <w:kern w:val="0"/>
          <w:sz w:val="36"/>
          <w:szCs w:val="36"/>
          <w:highlight w:val="none"/>
        </w:rPr>
      </w:pPr>
    </w:p>
    <w:p w14:paraId="4716C115">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137BDD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4057E1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3E608B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34CE86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22BDC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7F317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A881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F4D01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17536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D2B218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FDD4B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8B04F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46882B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34FF9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595173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77C4D1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32FCA7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87917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3A4CD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2134AF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EA22C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B62FD8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3AC27C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FC413A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5EA7F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C73B960">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456168F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0A461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493E95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335A44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43D0F1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617BE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153896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A8C7A69">
      <w:pPr>
        <w:widowControl/>
        <w:spacing w:line="360" w:lineRule="auto"/>
        <w:ind w:firstLine="600" w:firstLineChars="200"/>
        <w:jc w:val="left"/>
        <w:rPr>
          <w:rFonts w:hint="eastAsia" w:ascii="仿宋" w:hAnsi="仿宋" w:eastAsia="仿宋" w:cs="仿宋"/>
          <w:color w:val="auto"/>
          <w:sz w:val="30"/>
          <w:szCs w:val="30"/>
          <w:highlight w:val="none"/>
        </w:rPr>
      </w:pPr>
    </w:p>
    <w:p w14:paraId="71DAC520">
      <w:pPr>
        <w:spacing w:line="360" w:lineRule="auto"/>
        <w:jc w:val="center"/>
        <w:rPr>
          <w:rFonts w:hint="eastAsia" w:ascii="仿宋" w:hAnsi="仿宋" w:eastAsia="仿宋" w:cs="仿宋"/>
          <w:b/>
          <w:color w:val="auto"/>
          <w:spacing w:val="6"/>
          <w:sz w:val="32"/>
          <w:szCs w:val="32"/>
          <w:highlight w:val="none"/>
        </w:rPr>
      </w:pPr>
    </w:p>
    <w:p w14:paraId="225E23BD">
      <w:pPr>
        <w:spacing w:line="360" w:lineRule="auto"/>
        <w:jc w:val="center"/>
        <w:rPr>
          <w:rFonts w:hint="eastAsia" w:ascii="仿宋" w:hAnsi="仿宋" w:eastAsia="仿宋" w:cs="仿宋"/>
          <w:b/>
          <w:color w:val="auto"/>
          <w:spacing w:val="6"/>
          <w:sz w:val="32"/>
          <w:szCs w:val="32"/>
          <w:highlight w:val="none"/>
        </w:rPr>
      </w:pPr>
    </w:p>
    <w:p w14:paraId="1DE46819">
      <w:pPr>
        <w:spacing w:line="360" w:lineRule="auto"/>
        <w:jc w:val="center"/>
        <w:rPr>
          <w:rFonts w:hint="eastAsia" w:ascii="仿宋" w:hAnsi="仿宋" w:eastAsia="仿宋" w:cs="仿宋"/>
          <w:b/>
          <w:color w:val="auto"/>
          <w:spacing w:val="6"/>
          <w:sz w:val="32"/>
          <w:szCs w:val="32"/>
          <w:highlight w:val="none"/>
        </w:rPr>
      </w:pPr>
    </w:p>
    <w:p w14:paraId="454FA9BC">
      <w:pPr>
        <w:spacing w:line="360" w:lineRule="auto"/>
        <w:jc w:val="center"/>
        <w:rPr>
          <w:rFonts w:hint="eastAsia" w:ascii="仿宋" w:hAnsi="仿宋" w:eastAsia="仿宋" w:cs="仿宋"/>
          <w:b/>
          <w:color w:val="auto"/>
          <w:spacing w:val="6"/>
          <w:sz w:val="32"/>
          <w:szCs w:val="32"/>
          <w:highlight w:val="none"/>
        </w:rPr>
      </w:pPr>
    </w:p>
    <w:p w14:paraId="011381EF">
      <w:pPr>
        <w:spacing w:line="360" w:lineRule="auto"/>
        <w:jc w:val="center"/>
        <w:rPr>
          <w:rFonts w:hint="eastAsia" w:ascii="仿宋" w:hAnsi="仿宋" w:eastAsia="仿宋" w:cs="仿宋"/>
          <w:b/>
          <w:color w:val="auto"/>
          <w:spacing w:val="6"/>
          <w:sz w:val="32"/>
          <w:szCs w:val="32"/>
          <w:highlight w:val="none"/>
        </w:rPr>
      </w:pPr>
    </w:p>
    <w:p w14:paraId="75ACE984">
      <w:pPr>
        <w:spacing w:line="360" w:lineRule="auto"/>
        <w:jc w:val="center"/>
        <w:rPr>
          <w:rFonts w:hint="eastAsia" w:ascii="仿宋" w:hAnsi="仿宋" w:eastAsia="仿宋" w:cs="仿宋"/>
          <w:b/>
          <w:color w:val="auto"/>
          <w:spacing w:val="6"/>
          <w:sz w:val="32"/>
          <w:szCs w:val="32"/>
          <w:highlight w:val="none"/>
        </w:rPr>
      </w:pPr>
    </w:p>
    <w:p w14:paraId="2110CBBB">
      <w:pPr>
        <w:spacing w:line="360" w:lineRule="auto"/>
        <w:jc w:val="center"/>
        <w:rPr>
          <w:rFonts w:hint="eastAsia" w:ascii="仿宋" w:hAnsi="仿宋" w:eastAsia="仿宋" w:cs="仿宋"/>
          <w:b/>
          <w:color w:val="auto"/>
          <w:spacing w:val="6"/>
          <w:sz w:val="32"/>
          <w:szCs w:val="32"/>
          <w:highlight w:val="none"/>
        </w:rPr>
      </w:pPr>
    </w:p>
    <w:p w14:paraId="65BEC3D6">
      <w:pPr>
        <w:spacing w:line="360" w:lineRule="auto"/>
        <w:jc w:val="left"/>
        <w:rPr>
          <w:rFonts w:hint="eastAsia" w:ascii="仿宋" w:hAnsi="仿宋" w:eastAsia="仿宋" w:cs="仿宋"/>
          <w:b/>
          <w:color w:val="auto"/>
          <w:spacing w:val="6"/>
          <w:sz w:val="32"/>
          <w:szCs w:val="32"/>
          <w:highlight w:val="none"/>
        </w:rPr>
      </w:pPr>
    </w:p>
    <w:p w14:paraId="2E6691F2">
      <w:pPr>
        <w:spacing w:line="360" w:lineRule="auto"/>
        <w:jc w:val="left"/>
        <w:rPr>
          <w:rFonts w:hint="eastAsia" w:ascii="仿宋" w:hAnsi="仿宋" w:eastAsia="仿宋" w:cs="仿宋"/>
          <w:b/>
          <w:color w:val="auto"/>
          <w:spacing w:val="6"/>
          <w:sz w:val="32"/>
          <w:szCs w:val="32"/>
          <w:highlight w:val="none"/>
        </w:rPr>
      </w:pPr>
    </w:p>
    <w:p w14:paraId="4C55C2D0">
      <w:pPr>
        <w:spacing w:line="360" w:lineRule="auto"/>
        <w:jc w:val="left"/>
        <w:rPr>
          <w:rFonts w:hint="eastAsia" w:ascii="仿宋" w:hAnsi="仿宋" w:eastAsia="仿宋" w:cs="仿宋"/>
          <w:b/>
          <w:color w:val="auto"/>
          <w:spacing w:val="6"/>
          <w:sz w:val="32"/>
          <w:szCs w:val="32"/>
          <w:highlight w:val="none"/>
        </w:rPr>
      </w:pPr>
    </w:p>
    <w:p w14:paraId="5F27EF7B">
      <w:pPr>
        <w:spacing w:line="360" w:lineRule="auto"/>
        <w:jc w:val="left"/>
        <w:rPr>
          <w:rFonts w:hint="eastAsia" w:ascii="仿宋" w:hAnsi="仿宋" w:eastAsia="仿宋" w:cs="仿宋"/>
          <w:b/>
          <w:color w:val="auto"/>
          <w:spacing w:val="6"/>
          <w:sz w:val="32"/>
          <w:szCs w:val="32"/>
          <w:highlight w:val="none"/>
        </w:rPr>
      </w:pPr>
    </w:p>
    <w:p w14:paraId="7EBFABBF">
      <w:pPr>
        <w:spacing w:line="360" w:lineRule="auto"/>
        <w:jc w:val="left"/>
        <w:rPr>
          <w:rFonts w:hint="eastAsia" w:ascii="仿宋" w:hAnsi="仿宋" w:eastAsia="仿宋" w:cs="仿宋"/>
          <w:b/>
          <w:color w:val="auto"/>
          <w:spacing w:val="6"/>
          <w:sz w:val="32"/>
          <w:szCs w:val="32"/>
          <w:highlight w:val="none"/>
        </w:rPr>
      </w:pPr>
    </w:p>
    <w:p w14:paraId="07C46952">
      <w:pPr>
        <w:spacing w:line="360" w:lineRule="auto"/>
        <w:jc w:val="left"/>
        <w:rPr>
          <w:rFonts w:hint="eastAsia" w:ascii="仿宋" w:hAnsi="仿宋" w:eastAsia="仿宋" w:cs="仿宋"/>
          <w:b/>
          <w:color w:val="auto"/>
          <w:spacing w:val="6"/>
          <w:sz w:val="32"/>
          <w:szCs w:val="32"/>
          <w:highlight w:val="none"/>
        </w:rPr>
      </w:pPr>
    </w:p>
    <w:p w14:paraId="39CD47E7">
      <w:pPr>
        <w:spacing w:line="360" w:lineRule="auto"/>
        <w:jc w:val="left"/>
        <w:rPr>
          <w:rFonts w:hint="eastAsia" w:ascii="仿宋" w:hAnsi="仿宋" w:eastAsia="仿宋" w:cs="仿宋"/>
          <w:b/>
          <w:color w:val="auto"/>
          <w:spacing w:val="6"/>
          <w:sz w:val="32"/>
          <w:szCs w:val="32"/>
          <w:highlight w:val="none"/>
        </w:rPr>
      </w:pPr>
    </w:p>
    <w:p w14:paraId="6C3119B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F9528C6">
      <w:pPr>
        <w:spacing w:line="360" w:lineRule="auto"/>
        <w:jc w:val="center"/>
        <w:rPr>
          <w:rFonts w:hint="eastAsia" w:ascii="仿宋" w:hAnsi="仿宋" w:eastAsia="仿宋" w:cs="仿宋"/>
          <w:b/>
          <w:color w:val="auto"/>
          <w:sz w:val="24"/>
          <w:highlight w:val="none"/>
        </w:rPr>
      </w:pPr>
    </w:p>
    <w:p w14:paraId="514EC34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C32BF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3E6FC0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1562B8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E352D4">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942955">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F6931B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102C7C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907DB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ECBB8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0418B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3DB9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C9F36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0FD75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F70D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1895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AD10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B4A929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BB54C5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4C023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AF74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11AC26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7EEDE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57F0E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6D7FFB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510641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F29869">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1913B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203C3F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1439E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BF88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BE249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AE8CE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4FC4E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833E5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246AA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7A0A9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7928E9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664C5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06EB2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8688181">
      <w:pPr>
        <w:spacing w:line="360" w:lineRule="auto"/>
        <w:rPr>
          <w:rFonts w:hint="eastAsia" w:ascii="仿宋" w:hAnsi="仿宋" w:eastAsia="仿宋" w:cs="仿宋"/>
          <w:b/>
          <w:color w:val="auto"/>
          <w:sz w:val="24"/>
          <w:highlight w:val="none"/>
        </w:rPr>
      </w:pPr>
    </w:p>
    <w:p w14:paraId="27543CB8">
      <w:pPr>
        <w:spacing w:line="360" w:lineRule="auto"/>
        <w:rPr>
          <w:rFonts w:hint="eastAsia" w:ascii="仿宋" w:hAnsi="仿宋" w:eastAsia="仿宋" w:cs="仿宋"/>
          <w:b/>
          <w:color w:val="auto"/>
          <w:sz w:val="24"/>
          <w:highlight w:val="none"/>
        </w:rPr>
      </w:pPr>
    </w:p>
    <w:p w14:paraId="304B11F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17703D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41C278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F9F64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C16374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FA0A8F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1AC1A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1F15D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E4F5247">
      <w:pPr>
        <w:spacing w:line="360" w:lineRule="auto"/>
        <w:rPr>
          <w:rFonts w:hint="eastAsia" w:ascii="仿宋" w:hAnsi="仿宋" w:eastAsia="仿宋" w:cs="仿宋"/>
          <w:b/>
          <w:color w:val="auto"/>
          <w:sz w:val="24"/>
          <w:highlight w:val="none"/>
        </w:rPr>
      </w:pPr>
    </w:p>
    <w:p w14:paraId="7632DA60">
      <w:pPr>
        <w:autoSpaceDE w:val="0"/>
        <w:autoSpaceDN w:val="0"/>
        <w:jc w:val="center"/>
        <w:rPr>
          <w:rFonts w:hint="eastAsia" w:ascii="仿宋" w:hAnsi="仿宋" w:eastAsia="仿宋" w:cs="仿宋"/>
          <w:b/>
          <w:color w:val="auto"/>
          <w:spacing w:val="6"/>
          <w:sz w:val="32"/>
          <w:szCs w:val="32"/>
          <w:highlight w:val="none"/>
        </w:rPr>
      </w:pPr>
    </w:p>
    <w:p w14:paraId="706A0F21">
      <w:pPr>
        <w:autoSpaceDE w:val="0"/>
        <w:autoSpaceDN w:val="0"/>
        <w:jc w:val="center"/>
        <w:rPr>
          <w:rFonts w:hint="eastAsia" w:ascii="仿宋" w:hAnsi="仿宋" w:eastAsia="仿宋" w:cs="仿宋"/>
          <w:b/>
          <w:color w:val="auto"/>
          <w:spacing w:val="6"/>
          <w:sz w:val="32"/>
          <w:szCs w:val="32"/>
          <w:highlight w:val="none"/>
        </w:rPr>
      </w:pPr>
    </w:p>
    <w:p w14:paraId="33437DC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A8648ED">
      <w:pPr>
        <w:spacing w:line="360" w:lineRule="auto"/>
        <w:rPr>
          <w:rFonts w:hint="eastAsia" w:ascii="仿宋" w:hAnsi="仿宋" w:eastAsia="仿宋" w:cs="仿宋"/>
          <w:color w:val="auto"/>
          <w:sz w:val="24"/>
          <w:highlight w:val="none"/>
          <w:u w:val="single"/>
        </w:rPr>
      </w:pPr>
    </w:p>
    <w:p w14:paraId="025AE37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B4376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9858FB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B12F75A">
      <w:pPr>
        <w:spacing w:line="360" w:lineRule="auto"/>
        <w:ind w:firstLine="494"/>
        <w:rPr>
          <w:rFonts w:hint="eastAsia" w:ascii="仿宋" w:hAnsi="仿宋" w:eastAsia="仿宋" w:cs="仿宋"/>
          <w:color w:val="auto"/>
          <w:sz w:val="24"/>
          <w:highlight w:val="none"/>
        </w:rPr>
      </w:pPr>
    </w:p>
    <w:p w14:paraId="336F4264">
      <w:pPr>
        <w:spacing w:line="360" w:lineRule="auto"/>
        <w:ind w:firstLine="494"/>
        <w:rPr>
          <w:rFonts w:hint="eastAsia" w:ascii="仿宋" w:hAnsi="仿宋" w:eastAsia="仿宋" w:cs="仿宋"/>
          <w:color w:val="auto"/>
          <w:sz w:val="24"/>
          <w:highlight w:val="none"/>
        </w:rPr>
      </w:pPr>
    </w:p>
    <w:p w14:paraId="31235141">
      <w:pPr>
        <w:spacing w:line="360" w:lineRule="auto"/>
        <w:ind w:firstLine="494"/>
        <w:rPr>
          <w:rFonts w:hint="eastAsia" w:ascii="仿宋" w:hAnsi="仿宋" w:eastAsia="仿宋" w:cs="仿宋"/>
          <w:color w:val="auto"/>
          <w:sz w:val="24"/>
          <w:highlight w:val="none"/>
        </w:rPr>
      </w:pPr>
    </w:p>
    <w:p w14:paraId="426F47DB">
      <w:pPr>
        <w:spacing w:line="360" w:lineRule="auto"/>
        <w:ind w:firstLine="494"/>
        <w:rPr>
          <w:rFonts w:hint="eastAsia" w:ascii="仿宋" w:hAnsi="仿宋" w:eastAsia="仿宋" w:cs="仿宋"/>
          <w:color w:val="auto"/>
          <w:sz w:val="24"/>
          <w:highlight w:val="none"/>
        </w:rPr>
      </w:pPr>
    </w:p>
    <w:p w14:paraId="709628D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433C8B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D1B2A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AA1D8DF">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1483C4E">
      <w:pPr>
        <w:autoSpaceDE w:val="0"/>
        <w:autoSpaceDN w:val="0"/>
        <w:jc w:val="center"/>
        <w:rPr>
          <w:rFonts w:hint="eastAsia" w:ascii="仿宋" w:hAnsi="仿宋" w:eastAsia="仿宋" w:cs="仿宋"/>
          <w:b/>
          <w:color w:val="auto"/>
          <w:spacing w:val="6"/>
          <w:sz w:val="32"/>
          <w:szCs w:val="32"/>
          <w:highlight w:val="none"/>
        </w:rPr>
      </w:pPr>
    </w:p>
    <w:p w14:paraId="12494042">
      <w:pPr>
        <w:autoSpaceDE w:val="0"/>
        <w:autoSpaceDN w:val="0"/>
        <w:jc w:val="center"/>
        <w:rPr>
          <w:rFonts w:hint="eastAsia" w:ascii="仿宋" w:hAnsi="仿宋" w:eastAsia="仿宋" w:cs="仿宋"/>
          <w:b/>
          <w:color w:val="auto"/>
          <w:spacing w:val="6"/>
          <w:sz w:val="32"/>
          <w:szCs w:val="32"/>
          <w:highlight w:val="none"/>
        </w:rPr>
      </w:pPr>
    </w:p>
    <w:p w14:paraId="3F3B874B">
      <w:pPr>
        <w:autoSpaceDE w:val="0"/>
        <w:autoSpaceDN w:val="0"/>
        <w:jc w:val="center"/>
        <w:rPr>
          <w:rFonts w:hint="eastAsia" w:ascii="仿宋" w:hAnsi="仿宋" w:eastAsia="仿宋" w:cs="仿宋"/>
          <w:b/>
          <w:color w:val="auto"/>
          <w:spacing w:val="6"/>
          <w:sz w:val="32"/>
          <w:szCs w:val="32"/>
          <w:highlight w:val="none"/>
        </w:rPr>
      </w:pPr>
    </w:p>
    <w:p w14:paraId="1FEEA60D">
      <w:pPr>
        <w:autoSpaceDE w:val="0"/>
        <w:autoSpaceDN w:val="0"/>
        <w:jc w:val="center"/>
        <w:rPr>
          <w:rFonts w:hint="eastAsia" w:ascii="仿宋" w:hAnsi="仿宋" w:eastAsia="仿宋" w:cs="仿宋"/>
          <w:b/>
          <w:color w:val="auto"/>
          <w:spacing w:val="6"/>
          <w:sz w:val="32"/>
          <w:szCs w:val="32"/>
          <w:highlight w:val="none"/>
        </w:rPr>
      </w:pPr>
    </w:p>
    <w:p w14:paraId="147A2678">
      <w:pPr>
        <w:autoSpaceDE w:val="0"/>
        <w:autoSpaceDN w:val="0"/>
        <w:jc w:val="center"/>
        <w:rPr>
          <w:rFonts w:hint="eastAsia" w:ascii="仿宋" w:hAnsi="仿宋" w:eastAsia="仿宋" w:cs="仿宋"/>
          <w:b/>
          <w:color w:val="auto"/>
          <w:spacing w:val="6"/>
          <w:sz w:val="32"/>
          <w:szCs w:val="32"/>
          <w:highlight w:val="none"/>
        </w:rPr>
      </w:pPr>
    </w:p>
    <w:p w14:paraId="2688FBF9">
      <w:pPr>
        <w:autoSpaceDE w:val="0"/>
        <w:autoSpaceDN w:val="0"/>
        <w:jc w:val="center"/>
        <w:rPr>
          <w:rFonts w:hint="eastAsia" w:ascii="仿宋" w:hAnsi="仿宋" w:eastAsia="仿宋" w:cs="仿宋"/>
          <w:b/>
          <w:color w:val="auto"/>
          <w:spacing w:val="6"/>
          <w:sz w:val="32"/>
          <w:szCs w:val="32"/>
          <w:highlight w:val="none"/>
        </w:rPr>
      </w:pPr>
    </w:p>
    <w:p w14:paraId="69184B8F">
      <w:pPr>
        <w:autoSpaceDE w:val="0"/>
        <w:autoSpaceDN w:val="0"/>
        <w:jc w:val="center"/>
        <w:rPr>
          <w:rFonts w:hint="eastAsia" w:ascii="仿宋" w:hAnsi="仿宋" w:eastAsia="仿宋" w:cs="仿宋"/>
          <w:b/>
          <w:color w:val="auto"/>
          <w:spacing w:val="6"/>
          <w:sz w:val="32"/>
          <w:szCs w:val="32"/>
          <w:highlight w:val="none"/>
        </w:rPr>
      </w:pPr>
    </w:p>
    <w:p w14:paraId="5C7580D9">
      <w:pPr>
        <w:autoSpaceDE w:val="0"/>
        <w:autoSpaceDN w:val="0"/>
        <w:jc w:val="center"/>
        <w:rPr>
          <w:rFonts w:hint="eastAsia" w:ascii="仿宋" w:hAnsi="仿宋" w:eastAsia="仿宋" w:cs="仿宋"/>
          <w:b/>
          <w:color w:val="auto"/>
          <w:spacing w:val="6"/>
          <w:sz w:val="32"/>
          <w:szCs w:val="32"/>
          <w:highlight w:val="none"/>
        </w:rPr>
      </w:pPr>
    </w:p>
    <w:p w14:paraId="4640A26F">
      <w:pPr>
        <w:autoSpaceDE w:val="0"/>
        <w:autoSpaceDN w:val="0"/>
        <w:jc w:val="center"/>
        <w:rPr>
          <w:rFonts w:hint="eastAsia" w:ascii="仿宋" w:hAnsi="仿宋" w:eastAsia="仿宋" w:cs="仿宋"/>
          <w:b/>
          <w:color w:val="auto"/>
          <w:spacing w:val="6"/>
          <w:sz w:val="32"/>
          <w:szCs w:val="32"/>
          <w:highlight w:val="none"/>
        </w:rPr>
      </w:pPr>
    </w:p>
    <w:p w14:paraId="1C2654DF">
      <w:pPr>
        <w:autoSpaceDE w:val="0"/>
        <w:autoSpaceDN w:val="0"/>
        <w:jc w:val="center"/>
        <w:rPr>
          <w:rFonts w:hint="eastAsia" w:ascii="仿宋" w:hAnsi="仿宋" w:eastAsia="仿宋" w:cs="仿宋"/>
          <w:b/>
          <w:color w:val="auto"/>
          <w:spacing w:val="6"/>
          <w:sz w:val="32"/>
          <w:szCs w:val="32"/>
          <w:highlight w:val="none"/>
        </w:rPr>
      </w:pPr>
    </w:p>
    <w:p w14:paraId="0B9DAFF3">
      <w:pPr>
        <w:autoSpaceDE w:val="0"/>
        <w:autoSpaceDN w:val="0"/>
        <w:jc w:val="center"/>
        <w:rPr>
          <w:rFonts w:hint="eastAsia" w:ascii="仿宋" w:hAnsi="仿宋" w:eastAsia="仿宋" w:cs="仿宋"/>
          <w:b/>
          <w:color w:val="auto"/>
          <w:spacing w:val="6"/>
          <w:sz w:val="32"/>
          <w:szCs w:val="32"/>
          <w:highlight w:val="none"/>
        </w:rPr>
      </w:pPr>
    </w:p>
    <w:p w14:paraId="45112193">
      <w:pPr>
        <w:autoSpaceDE w:val="0"/>
        <w:autoSpaceDN w:val="0"/>
        <w:jc w:val="center"/>
        <w:rPr>
          <w:rFonts w:hint="eastAsia" w:ascii="仿宋" w:hAnsi="仿宋" w:eastAsia="仿宋" w:cs="仿宋"/>
          <w:b/>
          <w:color w:val="auto"/>
          <w:spacing w:val="6"/>
          <w:sz w:val="32"/>
          <w:szCs w:val="32"/>
          <w:highlight w:val="none"/>
        </w:rPr>
      </w:pPr>
    </w:p>
    <w:p w14:paraId="3462778B">
      <w:pPr>
        <w:autoSpaceDE w:val="0"/>
        <w:autoSpaceDN w:val="0"/>
        <w:jc w:val="center"/>
        <w:rPr>
          <w:rFonts w:hint="eastAsia" w:ascii="仿宋" w:hAnsi="仿宋" w:eastAsia="仿宋" w:cs="仿宋"/>
          <w:b/>
          <w:color w:val="auto"/>
          <w:spacing w:val="6"/>
          <w:sz w:val="32"/>
          <w:szCs w:val="32"/>
          <w:highlight w:val="none"/>
        </w:rPr>
      </w:pPr>
    </w:p>
    <w:p w14:paraId="23A6F5D5">
      <w:pPr>
        <w:autoSpaceDE w:val="0"/>
        <w:autoSpaceDN w:val="0"/>
        <w:jc w:val="center"/>
        <w:rPr>
          <w:rFonts w:hint="eastAsia" w:ascii="仿宋" w:hAnsi="仿宋" w:eastAsia="仿宋" w:cs="仿宋"/>
          <w:b/>
          <w:color w:val="auto"/>
          <w:spacing w:val="6"/>
          <w:sz w:val="32"/>
          <w:szCs w:val="32"/>
          <w:highlight w:val="none"/>
        </w:rPr>
      </w:pPr>
    </w:p>
    <w:p w14:paraId="73794AD8">
      <w:pPr>
        <w:autoSpaceDE w:val="0"/>
        <w:autoSpaceDN w:val="0"/>
        <w:jc w:val="center"/>
        <w:rPr>
          <w:rFonts w:hint="eastAsia" w:ascii="仿宋" w:hAnsi="仿宋" w:eastAsia="仿宋" w:cs="仿宋"/>
          <w:b/>
          <w:color w:val="auto"/>
          <w:spacing w:val="6"/>
          <w:sz w:val="32"/>
          <w:szCs w:val="32"/>
          <w:highlight w:val="none"/>
        </w:rPr>
      </w:pPr>
    </w:p>
    <w:p w14:paraId="0ED026BC">
      <w:pPr>
        <w:autoSpaceDE w:val="0"/>
        <w:autoSpaceDN w:val="0"/>
        <w:jc w:val="center"/>
        <w:rPr>
          <w:rFonts w:hint="eastAsia" w:ascii="仿宋" w:hAnsi="仿宋" w:eastAsia="仿宋" w:cs="仿宋"/>
          <w:b/>
          <w:color w:val="auto"/>
          <w:spacing w:val="6"/>
          <w:sz w:val="32"/>
          <w:szCs w:val="32"/>
          <w:highlight w:val="none"/>
        </w:rPr>
      </w:pPr>
    </w:p>
    <w:p w14:paraId="27CDF350">
      <w:pPr>
        <w:autoSpaceDE w:val="0"/>
        <w:autoSpaceDN w:val="0"/>
        <w:jc w:val="center"/>
        <w:rPr>
          <w:rFonts w:hint="eastAsia" w:ascii="仿宋" w:hAnsi="仿宋" w:eastAsia="仿宋" w:cs="仿宋"/>
          <w:b/>
          <w:color w:val="auto"/>
          <w:spacing w:val="6"/>
          <w:sz w:val="32"/>
          <w:szCs w:val="32"/>
          <w:highlight w:val="none"/>
        </w:rPr>
      </w:pPr>
    </w:p>
    <w:p w14:paraId="600CC0B9">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D71FAA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095C2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BE0EF1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2D61F8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4B2B8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59FA7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B86A7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AC3DB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4FC0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59710E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2" w:name="_Hlk101131882"/>
      <w:r>
        <w:rPr>
          <w:rFonts w:hint="eastAsia" w:ascii="仿宋" w:hAnsi="仿宋" w:eastAsia="仿宋" w:cs="仿宋"/>
          <w:color w:val="auto"/>
          <w:kern w:val="0"/>
          <w:sz w:val="24"/>
          <w:highlight w:val="none"/>
          <w:u w:val="single"/>
        </w:rPr>
        <w:t>联合体成员X,……</w:t>
      </w:r>
      <w:bookmarkEnd w:id="4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3"/>
      <w:r>
        <w:rPr>
          <w:rFonts w:hint="eastAsia" w:ascii="仿宋" w:hAnsi="仿宋" w:eastAsia="仿宋" w:cs="仿宋"/>
          <w:b/>
          <w:color w:val="auto"/>
          <w:kern w:val="0"/>
          <w:sz w:val="24"/>
          <w:highlight w:val="none"/>
          <w:lang w:val="zh-CN"/>
        </w:rPr>
        <w:t>）</w:t>
      </w:r>
    </w:p>
    <w:p w14:paraId="1C3F7F7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4"/>
    </w:p>
    <w:p w14:paraId="443FFD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613CE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CDB93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C0417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B0EBB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32580C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1614E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0641B7">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875366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C27870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82DEB09">
      <w:pPr>
        <w:autoSpaceDE w:val="0"/>
        <w:autoSpaceDN w:val="0"/>
        <w:jc w:val="center"/>
        <w:rPr>
          <w:rFonts w:hint="eastAsia" w:ascii="仿宋" w:hAnsi="仿宋" w:eastAsia="仿宋" w:cs="仿宋"/>
          <w:b/>
          <w:color w:val="auto"/>
          <w:spacing w:val="6"/>
          <w:sz w:val="32"/>
          <w:szCs w:val="32"/>
          <w:highlight w:val="none"/>
        </w:rPr>
      </w:pPr>
    </w:p>
    <w:p w14:paraId="0A85C3A4">
      <w:pPr>
        <w:autoSpaceDE w:val="0"/>
        <w:autoSpaceDN w:val="0"/>
        <w:jc w:val="center"/>
        <w:rPr>
          <w:rFonts w:hint="eastAsia" w:ascii="仿宋" w:hAnsi="仿宋" w:eastAsia="仿宋" w:cs="仿宋"/>
          <w:b/>
          <w:color w:val="auto"/>
          <w:spacing w:val="6"/>
          <w:sz w:val="32"/>
          <w:szCs w:val="32"/>
          <w:highlight w:val="none"/>
        </w:rPr>
      </w:pPr>
    </w:p>
    <w:p w14:paraId="568CF7B3">
      <w:pPr>
        <w:autoSpaceDE w:val="0"/>
        <w:autoSpaceDN w:val="0"/>
        <w:jc w:val="center"/>
        <w:rPr>
          <w:rFonts w:hint="eastAsia" w:ascii="仿宋" w:hAnsi="仿宋" w:eastAsia="仿宋" w:cs="仿宋"/>
          <w:b/>
          <w:color w:val="auto"/>
          <w:spacing w:val="6"/>
          <w:sz w:val="32"/>
          <w:szCs w:val="32"/>
          <w:highlight w:val="none"/>
        </w:rPr>
      </w:pPr>
    </w:p>
    <w:p w14:paraId="675445C3">
      <w:pPr>
        <w:autoSpaceDE w:val="0"/>
        <w:autoSpaceDN w:val="0"/>
        <w:jc w:val="center"/>
        <w:rPr>
          <w:rFonts w:hint="eastAsia" w:ascii="仿宋" w:hAnsi="仿宋" w:eastAsia="仿宋" w:cs="仿宋"/>
          <w:b/>
          <w:color w:val="auto"/>
          <w:spacing w:val="6"/>
          <w:sz w:val="32"/>
          <w:szCs w:val="32"/>
          <w:highlight w:val="none"/>
        </w:rPr>
      </w:pPr>
    </w:p>
    <w:p w14:paraId="3A84D20C">
      <w:pPr>
        <w:autoSpaceDE w:val="0"/>
        <w:autoSpaceDN w:val="0"/>
        <w:jc w:val="center"/>
        <w:rPr>
          <w:rFonts w:hint="eastAsia" w:ascii="仿宋" w:hAnsi="仿宋" w:eastAsia="仿宋" w:cs="仿宋"/>
          <w:b/>
          <w:color w:val="auto"/>
          <w:spacing w:val="6"/>
          <w:sz w:val="32"/>
          <w:szCs w:val="32"/>
          <w:highlight w:val="none"/>
        </w:rPr>
      </w:pPr>
    </w:p>
    <w:p w14:paraId="63E62294">
      <w:pPr>
        <w:autoSpaceDE w:val="0"/>
        <w:autoSpaceDN w:val="0"/>
        <w:jc w:val="center"/>
        <w:rPr>
          <w:rFonts w:hint="eastAsia" w:ascii="仿宋" w:hAnsi="仿宋" w:eastAsia="仿宋" w:cs="仿宋"/>
          <w:b/>
          <w:color w:val="auto"/>
          <w:spacing w:val="6"/>
          <w:sz w:val="32"/>
          <w:szCs w:val="32"/>
          <w:highlight w:val="none"/>
        </w:rPr>
      </w:pPr>
    </w:p>
    <w:p w14:paraId="50CA710A">
      <w:pPr>
        <w:autoSpaceDE w:val="0"/>
        <w:autoSpaceDN w:val="0"/>
        <w:jc w:val="center"/>
        <w:rPr>
          <w:rFonts w:hint="eastAsia" w:ascii="仿宋" w:hAnsi="仿宋" w:eastAsia="仿宋" w:cs="仿宋"/>
          <w:b/>
          <w:color w:val="auto"/>
          <w:spacing w:val="6"/>
          <w:sz w:val="32"/>
          <w:szCs w:val="32"/>
          <w:highlight w:val="none"/>
        </w:rPr>
      </w:pPr>
    </w:p>
    <w:p w14:paraId="45737D53">
      <w:pPr>
        <w:autoSpaceDE w:val="0"/>
        <w:autoSpaceDN w:val="0"/>
        <w:jc w:val="center"/>
        <w:rPr>
          <w:rFonts w:hint="eastAsia" w:ascii="仿宋" w:hAnsi="仿宋" w:eastAsia="仿宋" w:cs="仿宋"/>
          <w:b/>
          <w:color w:val="auto"/>
          <w:spacing w:val="6"/>
          <w:sz w:val="32"/>
          <w:szCs w:val="32"/>
          <w:highlight w:val="none"/>
        </w:rPr>
      </w:pPr>
    </w:p>
    <w:p w14:paraId="6B00DC24">
      <w:pPr>
        <w:autoSpaceDE w:val="0"/>
        <w:autoSpaceDN w:val="0"/>
        <w:jc w:val="center"/>
        <w:rPr>
          <w:rFonts w:hint="eastAsia" w:ascii="仿宋" w:hAnsi="仿宋" w:eastAsia="仿宋" w:cs="仿宋"/>
          <w:b/>
          <w:color w:val="auto"/>
          <w:spacing w:val="6"/>
          <w:sz w:val="32"/>
          <w:szCs w:val="32"/>
          <w:highlight w:val="none"/>
        </w:rPr>
      </w:pPr>
    </w:p>
    <w:p w14:paraId="2E451B5A">
      <w:pPr>
        <w:autoSpaceDE w:val="0"/>
        <w:autoSpaceDN w:val="0"/>
        <w:jc w:val="center"/>
        <w:rPr>
          <w:rFonts w:hint="eastAsia" w:ascii="仿宋" w:hAnsi="仿宋" w:eastAsia="仿宋" w:cs="仿宋"/>
          <w:b/>
          <w:color w:val="auto"/>
          <w:spacing w:val="6"/>
          <w:sz w:val="32"/>
          <w:szCs w:val="32"/>
          <w:highlight w:val="none"/>
        </w:rPr>
      </w:pPr>
    </w:p>
    <w:p w14:paraId="49EA42BD">
      <w:pPr>
        <w:autoSpaceDE w:val="0"/>
        <w:autoSpaceDN w:val="0"/>
        <w:jc w:val="center"/>
        <w:rPr>
          <w:rFonts w:hint="eastAsia" w:ascii="仿宋" w:hAnsi="仿宋" w:eastAsia="仿宋" w:cs="仿宋"/>
          <w:b/>
          <w:color w:val="auto"/>
          <w:spacing w:val="6"/>
          <w:sz w:val="32"/>
          <w:szCs w:val="32"/>
          <w:highlight w:val="none"/>
        </w:rPr>
      </w:pPr>
    </w:p>
    <w:p w14:paraId="5B5C571F">
      <w:pPr>
        <w:autoSpaceDE w:val="0"/>
        <w:autoSpaceDN w:val="0"/>
        <w:jc w:val="center"/>
        <w:rPr>
          <w:rFonts w:hint="eastAsia" w:ascii="仿宋" w:hAnsi="仿宋" w:eastAsia="仿宋" w:cs="仿宋"/>
          <w:b/>
          <w:color w:val="auto"/>
          <w:spacing w:val="6"/>
          <w:sz w:val="32"/>
          <w:szCs w:val="32"/>
          <w:highlight w:val="none"/>
        </w:rPr>
      </w:pPr>
    </w:p>
    <w:p w14:paraId="0D066D5F">
      <w:pPr>
        <w:autoSpaceDE w:val="0"/>
        <w:autoSpaceDN w:val="0"/>
        <w:jc w:val="center"/>
        <w:rPr>
          <w:rFonts w:hint="eastAsia" w:ascii="仿宋" w:hAnsi="仿宋" w:eastAsia="仿宋" w:cs="仿宋"/>
          <w:b/>
          <w:color w:val="auto"/>
          <w:spacing w:val="6"/>
          <w:sz w:val="32"/>
          <w:szCs w:val="32"/>
          <w:highlight w:val="none"/>
        </w:rPr>
      </w:pPr>
    </w:p>
    <w:p w14:paraId="2B44D106">
      <w:pPr>
        <w:autoSpaceDE w:val="0"/>
        <w:autoSpaceDN w:val="0"/>
        <w:jc w:val="center"/>
        <w:rPr>
          <w:rFonts w:hint="eastAsia" w:ascii="仿宋" w:hAnsi="仿宋" w:eastAsia="仿宋" w:cs="仿宋"/>
          <w:b/>
          <w:color w:val="auto"/>
          <w:spacing w:val="6"/>
          <w:sz w:val="32"/>
          <w:szCs w:val="32"/>
          <w:highlight w:val="none"/>
        </w:rPr>
      </w:pPr>
    </w:p>
    <w:p w14:paraId="3BEB494D">
      <w:pPr>
        <w:autoSpaceDE w:val="0"/>
        <w:autoSpaceDN w:val="0"/>
        <w:jc w:val="center"/>
        <w:rPr>
          <w:rFonts w:hint="eastAsia" w:ascii="仿宋" w:hAnsi="仿宋" w:eastAsia="仿宋" w:cs="仿宋"/>
          <w:b/>
          <w:color w:val="auto"/>
          <w:spacing w:val="6"/>
          <w:sz w:val="32"/>
          <w:szCs w:val="32"/>
          <w:highlight w:val="none"/>
        </w:rPr>
      </w:pPr>
    </w:p>
    <w:p w14:paraId="489C7AB4">
      <w:pPr>
        <w:autoSpaceDE w:val="0"/>
        <w:autoSpaceDN w:val="0"/>
        <w:jc w:val="center"/>
        <w:rPr>
          <w:rFonts w:hint="eastAsia" w:ascii="仿宋" w:hAnsi="仿宋" w:eastAsia="仿宋" w:cs="仿宋"/>
          <w:b/>
          <w:color w:val="auto"/>
          <w:spacing w:val="6"/>
          <w:sz w:val="32"/>
          <w:szCs w:val="32"/>
          <w:highlight w:val="none"/>
        </w:rPr>
      </w:pPr>
    </w:p>
    <w:p w14:paraId="7D6867C7">
      <w:pPr>
        <w:autoSpaceDE w:val="0"/>
        <w:autoSpaceDN w:val="0"/>
        <w:jc w:val="center"/>
        <w:rPr>
          <w:rFonts w:hint="eastAsia" w:ascii="仿宋" w:hAnsi="仿宋" w:eastAsia="仿宋" w:cs="仿宋"/>
          <w:b/>
          <w:color w:val="auto"/>
          <w:spacing w:val="6"/>
          <w:sz w:val="32"/>
          <w:szCs w:val="32"/>
          <w:highlight w:val="none"/>
        </w:rPr>
      </w:pPr>
    </w:p>
    <w:p w14:paraId="306C8E41">
      <w:pPr>
        <w:autoSpaceDE w:val="0"/>
        <w:autoSpaceDN w:val="0"/>
        <w:jc w:val="center"/>
        <w:rPr>
          <w:rFonts w:hint="eastAsia" w:ascii="仿宋" w:hAnsi="仿宋" w:eastAsia="仿宋" w:cs="仿宋"/>
          <w:b/>
          <w:color w:val="auto"/>
          <w:spacing w:val="6"/>
          <w:sz w:val="32"/>
          <w:szCs w:val="32"/>
          <w:highlight w:val="none"/>
        </w:rPr>
      </w:pPr>
    </w:p>
    <w:p w14:paraId="26ED155E">
      <w:pPr>
        <w:autoSpaceDE w:val="0"/>
        <w:autoSpaceDN w:val="0"/>
        <w:jc w:val="center"/>
        <w:rPr>
          <w:rFonts w:hint="eastAsia" w:ascii="仿宋" w:hAnsi="仿宋" w:eastAsia="仿宋" w:cs="仿宋"/>
          <w:b/>
          <w:color w:val="auto"/>
          <w:spacing w:val="6"/>
          <w:sz w:val="32"/>
          <w:szCs w:val="32"/>
          <w:highlight w:val="none"/>
        </w:rPr>
      </w:pPr>
    </w:p>
    <w:p w14:paraId="0C81D5AD">
      <w:pPr>
        <w:autoSpaceDE w:val="0"/>
        <w:autoSpaceDN w:val="0"/>
        <w:jc w:val="center"/>
        <w:rPr>
          <w:rFonts w:hint="eastAsia" w:ascii="仿宋" w:hAnsi="仿宋" w:eastAsia="仿宋" w:cs="仿宋"/>
          <w:b/>
          <w:color w:val="auto"/>
          <w:spacing w:val="6"/>
          <w:sz w:val="32"/>
          <w:szCs w:val="32"/>
          <w:highlight w:val="none"/>
        </w:rPr>
      </w:pPr>
    </w:p>
    <w:p w14:paraId="3812D2EF">
      <w:pPr>
        <w:autoSpaceDE w:val="0"/>
        <w:autoSpaceDN w:val="0"/>
        <w:jc w:val="center"/>
        <w:rPr>
          <w:rFonts w:hint="eastAsia" w:ascii="仿宋" w:hAnsi="仿宋" w:eastAsia="仿宋" w:cs="仿宋"/>
          <w:b/>
          <w:color w:val="auto"/>
          <w:spacing w:val="6"/>
          <w:sz w:val="32"/>
          <w:szCs w:val="32"/>
          <w:highlight w:val="none"/>
        </w:rPr>
      </w:pPr>
    </w:p>
    <w:p w14:paraId="03F4459C">
      <w:pPr>
        <w:autoSpaceDE w:val="0"/>
        <w:autoSpaceDN w:val="0"/>
        <w:jc w:val="center"/>
        <w:rPr>
          <w:rFonts w:hint="eastAsia" w:ascii="仿宋" w:hAnsi="仿宋" w:eastAsia="仿宋" w:cs="仿宋"/>
          <w:b/>
          <w:color w:val="auto"/>
          <w:spacing w:val="6"/>
          <w:sz w:val="32"/>
          <w:szCs w:val="32"/>
          <w:highlight w:val="none"/>
        </w:rPr>
      </w:pPr>
    </w:p>
    <w:p w14:paraId="18C47D76">
      <w:pPr>
        <w:autoSpaceDE w:val="0"/>
        <w:autoSpaceDN w:val="0"/>
        <w:jc w:val="center"/>
        <w:rPr>
          <w:rFonts w:hint="eastAsia" w:ascii="仿宋" w:hAnsi="仿宋" w:eastAsia="仿宋" w:cs="仿宋"/>
          <w:b/>
          <w:color w:val="auto"/>
          <w:spacing w:val="6"/>
          <w:sz w:val="32"/>
          <w:szCs w:val="32"/>
          <w:highlight w:val="none"/>
        </w:rPr>
      </w:pPr>
    </w:p>
    <w:p w14:paraId="0805E6FE">
      <w:pPr>
        <w:snapToGrid w:val="0"/>
        <w:spacing w:line="360" w:lineRule="auto"/>
        <w:ind w:firstLine="3666" w:firstLineChars="1100"/>
        <w:rPr>
          <w:rFonts w:hint="eastAsia" w:ascii="仿宋" w:hAnsi="仿宋" w:eastAsia="仿宋" w:cs="仿宋"/>
          <w:b/>
          <w:color w:val="auto"/>
          <w:spacing w:val="6"/>
          <w:sz w:val="32"/>
          <w:szCs w:val="32"/>
          <w:highlight w:val="none"/>
        </w:rPr>
      </w:pPr>
    </w:p>
    <w:p w14:paraId="2208739B">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4C152E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B4017F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25CAE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8CB1EE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5284DB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112A89D">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0930AF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E50AF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5A53C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CFFC9FD">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B49CF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12AC5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8BDF33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5BD72A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D9B3A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9F1165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F0538A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D9AC5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FDDE21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D40A8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88A5A9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75C440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483094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299856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E3A1D1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355EDD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5D16D3">
      <w:pPr>
        <w:autoSpaceDE w:val="0"/>
        <w:autoSpaceDN w:val="0"/>
        <w:jc w:val="center"/>
        <w:rPr>
          <w:rFonts w:hint="eastAsia" w:ascii="仿宋" w:hAnsi="仿宋" w:eastAsia="仿宋" w:cs="仿宋"/>
          <w:b/>
          <w:color w:val="auto"/>
          <w:spacing w:val="6"/>
          <w:sz w:val="32"/>
          <w:szCs w:val="32"/>
          <w:highlight w:val="none"/>
        </w:rPr>
      </w:pPr>
    </w:p>
    <w:p w14:paraId="4C6C34E4">
      <w:pPr>
        <w:autoSpaceDE w:val="0"/>
        <w:autoSpaceDN w:val="0"/>
        <w:jc w:val="center"/>
        <w:rPr>
          <w:rFonts w:hint="eastAsia" w:ascii="仿宋" w:hAnsi="仿宋" w:eastAsia="仿宋" w:cs="仿宋"/>
          <w:b/>
          <w:color w:val="auto"/>
          <w:spacing w:val="6"/>
          <w:sz w:val="32"/>
          <w:szCs w:val="32"/>
          <w:highlight w:val="none"/>
        </w:rPr>
      </w:pPr>
    </w:p>
    <w:p w14:paraId="57D01978">
      <w:pPr>
        <w:autoSpaceDE w:val="0"/>
        <w:autoSpaceDN w:val="0"/>
        <w:jc w:val="center"/>
        <w:rPr>
          <w:rFonts w:hint="eastAsia" w:ascii="仿宋" w:hAnsi="仿宋" w:eastAsia="仿宋" w:cs="仿宋"/>
          <w:b/>
          <w:color w:val="auto"/>
          <w:spacing w:val="6"/>
          <w:sz w:val="32"/>
          <w:szCs w:val="32"/>
          <w:highlight w:val="none"/>
        </w:rPr>
      </w:pPr>
    </w:p>
    <w:p w14:paraId="1FB9B6D8">
      <w:pPr>
        <w:pStyle w:val="83"/>
        <w:rPr>
          <w:rFonts w:hint="eastAsia" w:ascii="仿宋" w:hAnsi="仿宋" w:eastAsia="仿宋" w:cs="仿宋"/>
          <w:b/>
          <w:color w:val="auto"/>
          <w:spacing w:val="6"/>
          <w:sz w:val="32"/>
          <w:szCs w:val="32"/>
          <w:highlight w:val="none"/>
        </w:rPr>
      </w:pPr>
    </w:p>
    <w:p w14:paraId="426246E3">
      <w:pPr>
        <w:pStyle w:val="85"/>
        <w:rPr>
          <w:rFonts w:hint="eastAsia" w:ascii="仿宋" w:hAnsi="仿宋" w:eastAsia="仿宋" w:cs="仿宋"/>
          <w:b/>
          <w:color w:val="auto"/>
          <w:spacing w:val="6"/>
          <w:sz w:val="32"/>
          <w:szCs w:val="32"/>
          <w:highlight w:val="none"/>
        </w:rPr>
      </w:pPr>
    </w:p>
    <w:p w14:paraId="2AC5AB38">
      <w:pPr>
        <w:rPr>
          <w:rFonts w:hint="eastAsia" w:ascii="仿宋" w:hAnsi="仿宋" w:eastAsia="仿宋" w:cs="仿宋"/>
          <w:b/>
          <w:color w:val="auto"/>
          <w:spacing w:val="6"/>
          <w:sz w:val="32"/>
          <w:szCs w:val="32"/>
          <w:highlight w:val="none"/>
        </w:rPr>
      </w:pPr>
    </w:p>
    <w:p w14:paraId="7B2A57D9">
      <w:pPr>
        <w:pStyle w:val="83"/>
        <w:rPr>
          <w:rFonts w:hint="eastAsia" w:ascii="仿宋" w:hAnsi="仿宋" w:eastAsia="仿宋" w:cs="仿宋"/>
          <w:b/>
          <w:color w:val="auto"/>
          <w:spacing w:val="6"/>
          <w:sz w:val="32"/>
          <w:szCs w:val="32"/>
          <w:highlight w:val="none"/>
        </w:rPr>
      </w:pPr>
    </w:p>
    <w:p w14:paraId="000B75CE">
      <w:pPr>
        <w:pStyle w:val="85"/>
        <w:rPr>
          <w:rFonts w:hint="eastAsia" w:ascii="仿宋" w:hAnsi="仿宋" w:eastAsia="仿宋" w:cs="仿宋"/>
          <w:b/>
          <w:color w:val="auto"/>
          <w:spacing w:val="6"/>
          <w:sz w:val="32"/>
          <w:szCs w:val="32"/>
          <w:highlight w:val="none"/>
        </w:rPr>
      </w:pPr>
    </w:p>
    <w:p w14:paraId="519F1EB3">
      <w:pPr>
        <w:rPr>
          <w:rFonts w:hint="eastAsia" w:ascii="仿宋" w:hAnsi="仿宋" w:eastAsia="仿宋" w:cs="仿宋"/>
          <w:b/>
          <w:color w:val="auto"/>
          <w:spacing w:val="6"/>
          <w:sz w:val="32"/>
          <w:szCs w:val="32"/>
          <w:highlight w:val="none"/>
        </w:rPr>
      </w:pPr>
    </w:p>
    <w:p w14:paraId="4F7ECABF">
      <w:pPr>
        <w:pStyle w:val="83"/>
        <w:rPr>
          <w:rFonts w:hint="eastAsia" w:ascii="仿宋" w:hAnsi="仿宋" w:eastAsia="仿宋" w:cs="仿宋"/>
          <w:b/>
          <w:color w:val="auto"/>
          <w:spacing w:val="6"/>
          <w:sz w:val="32"/>
          <w:szCs w:val="32"/>
          <w:highlight w:val="none"/>
        </w:rPr>
      </w:pPr>
    </w:p>
    <w:p w14:paraId="1FBA9AAB">
      <w:pPr>
        <w:pStyle w:val="85"/>
        <w:rPr>
          <w:rFonts w:hint="eastAsia" w:ascii="仿宋" w:hAnsi="仿宋" w:eastAsia="仿宋" w:cs="仿宋"/>
          <w:b/>
          <w:color w:val="auto"/>
          <w:spacing w:val="6"/>
          <w:sz w:val="32"/>
          <w:szCs w:val="32"/>
          <w:highlight w:val="none"/>
        </w:rPr>
      </w:pPr>
    </w:p>
    <w:p w14:paraId="43E15B11">
      <w:pPr>
        <w:rPr>
          <w:rFonts w:hint="eastAsia" w:ascii="仿宋" w:hAnsi="仿宋" w:eastAsia="仿宋" w:cs="仿宋"/>
          <w:b/>
          <w:color w:val="auto"/>
          <w:spacing w:val="6"/>
          <w:sz w:val="32"/>
          <w:szCs w:val="32"/>
          <w:highlight w:val="none"/>
        </w:rPr>
      </w:pPr>
    </w:p>
    <w:p w14:paraId="1C55B93D">
      <w:pPr>
        <w:pStyle w:val="83"/>
        <w:rPr>
          <w:rFonts w:hint="eastAsia" w:ascii="仿宋" w:hAnsi="仿宋" w:eastAsia="仿宋" w:cs="仿宋"/>
          <w:b/>
          <w:color w:val="auto"/>
          <w:spacing w:val="6"/>
          <w:sz w:val="32"/>
          <w:szCs w:val="32"/>
          <w:highlight w:val="none"/>
        </w:rPr>
      </w:pPr>
    </w:p>
    <w:p w14:paraId="25858528">
      <w:pPr>
        <w:pStyle w:val="85"/>
        <w:rPr>
          <w:rFonts w:hint="eastAsia" w:ascii="仿宋" w:hAnsi="仿宋" w:eastAsia="仿宋" w:cs="仿宋"/>
          <w:b/>
          <w:color w:val="auto"/>
          <w:spacing w:val="6"/>
          <w:sz w:val="32"/>
          <w:szCs w:val="32"/>
          <w:highlight w:val="none"/>
        </w:rPr>
      </w:pPr>
    </w:p>
    <w:p w14:paraId="64CAD277">
      <w:pPr>
        <w:rPr>
          <w:rFonts w:hint="eastAsia" w:ascii="仿宋" w:hAnsi="仿宋" w:eastAsia="仿宋" w:cs="仿宋"/>
          <w:b/>
          <w:color w:val="auto"/>
          <w:spacing w:val="6"/>
          <w:sz w:val="32"/>
          <w:szCs w:val="32"/>
          <w:highlight w:val="none"/>
        </w:rPr>
      </w:pPr>
    </w:p>
    <w:p w14:paraId="4D698415">
      <w:pPr>
        <w:pStyle w:val="83"/>
        <w:rPr>
          <w:rFonts w:hint="eastAsia" w:ascii="仿宋" w:hAnsi="仿宋" w:eastAsia="仿宋" w:cs="仿宋"/>
          <w:b/>
          <w:color w:val="auto"/>
          <w:spacing w:val="6"/>
          <w:sz w:val="32"/>
          <w:szCs w:val="32"/>
          <w:highlight w:val="none"/>
        </w:rPr>
      </w:pPr>
    </w:p>
    <w:p w14:paraId="0C9E2CBF">
      <w:pPr>
        <w:pStyle w:val="85"/>
        <w:rPr>
          <w:rFonts w:hint="eastAsia" w:ascii="仿宋" w:hAnsi="仿宋" w:eastAsia="仿宋" w:cs="仿宋"/>
          <w:b/>
          <w:color w:val="auto"/>
          <w:spacing w:val="6"/>
          <w:sz w:val="32"/>
          <w:szCs w:val="32"/>
          <w:highlight w:val="none"/>
        </w:rPr>
      </w:pPr>
    </w:p>
    <w:p w14:paraId="6F75F599">
      <w:pPr>
        <w:rPr>
          <w:rFonts w:hint="eastAsia" w:ascii="仿宋" w:hAnsi="仿宋" w:eastAsia="仿宋" w:cs="仿宋"/>
          <w:b/>
          <w:color w:val="auto"/>
          <w:spacing w:val="6"/>
          <w:sz w:val="32"/>
          <w:szCs w:val="32"/>
          <w:highlight w:val="none"/>
        </w:rPr>
      </w:pPr>
    </w:p>
    <w:p w14:paraId="141D0826">
      <w:pPr>
        <w:pStyle w:val="83"/>
        <w:rPr>
          <w:rFonts w:hint="eastAsia" w:ascii="仿宋" w:hAnsi="仿宋" w:eastAsia="仿宋" w:cs="仿宋"/>
          <w:b/>
          <w:color w:val="auto"/>
          <w:spacing w:val="6"/>
          <w:sz w:val="32"/>
          <w:szCs w:val="32"/>
          <w:highlight w:val="none"/>
        </w:rPr>
      </w:pPr>
    </w:p>
    <w:p w14:paraId="2290E07A">
      <w:pPr>
        <w:pStyle w:val="85"/>
        <w:rPr>
          <w:rFonts w:hint="eastAsia" w:ascii="仿宋" w:hAnsi="仿宋" w:eastAsia="仿宋" w:cs="仿宋"/>
          <w:b/>
          <w:color w:val="auto"/>
          <w:spacing w:val="6"/>
          <w:sz w:val="32"/>
          <w:szCs w:val="32"/>
          <w:highlight w:val="none"/>
        </w:rPr>
      </w:pPr>
    </w:p>
    <w:p w14:paraId="6C55E571">
      <w:pPr>
        <w:rPr>
          <w:rFonts w:hint="eastAsia" w:ascii="仿宋" w:hAnsi="仿宋" w:eastAsia="仿宋" w:cs="仿宋"/>
          <w:b/>
          <w:color w:val="auto"/>
          <w:spacing w:val="6"/>
          <w:sz w:val="32"/>
          <w:szCs w:val="32"/>
          <w:highlight w:val="none"/>
        </w:rPr>
      </w:pPr>
    </w:p>
    <w:p w14:paraId="014A2240">
      <w:pPr>
        <w:pStyle w:val="83"/>
        <w:rPr>
          <w:rFonts w:hint="eastAsia"/>
          <w:color w:val="auto"/>
          <w:highlight w:val="none"/>
        </w:rPr>
      </w:pPr>
    </w:p>
    <w:p w14:paraId="515E96C9">
      <w:pPr>
        <w:autoSpaceDE w:val="0"/>
        <w:autoSpaceDN w:val="0"/>
        <w:jc w:val="center"/>
        <w:rPr>
          <w:rFonts w:hint="eastAsia" w:ascii="仿宋" w:hAnsi="仿宋" w:eastAsia="仿宋" w:cs="仿宋"/>
          <w:b/>
          <w:color w:val="auto"/>
          <w:spacing w:val="6"/>
          <w:sz w:val="32"/>
          <w:szCs w:val="32"/>
          <w:highlight w:val="none"/>
        </w:rPr>
      </w:pPr>
    </w:p>
    <w:p w14:paraId="5E27A260">
      <w:pPr>
        <w:autoSpaceDE w:val="0"/>
        <w:autoSpaceDN w:val="0"/>
        <w:jc w:val="center"/>
        <w:rPr>
          <w:rFonts w:hint="eastAsia" w:ascii="仿宋" w:hAnsi="仿宋" w:eastAsia="仿宋" w:cs="仿宋"/>
          <w:b/>
          <w:color w:val="auto"/>
          <w:spacing w:val="6"/>
          <w:sz w:val="32"/>
          <w:szCs w:val="32"/>
          <w:highlight w:val="none"/>
        </w:rPr>
      </w:pPr>
    </w:p>
    <w:p w14:paraId="2B69D6F5">
      <w:pPr>
        <w:autoSpaceDE w:val="0"/>
        <w:autoSpaceDN w:val="0"/>
        <w:jc w:val="center"/>
        <w:rPr>
          <w:rFonts w:hint="eastAsia" w:ascii="仿宋" w:hAnsi="仿宋" w:eastAsia="仿宋" w:cs="仿宋"/>
          <w:b/>
          <w:color w:val="auto"/>
          <w:spacing w:val="6"/>
          <w:sz w:val="32"/>
          <w:szCs w:val="32"/>
          <w:highlight w:val="none"/>
        </w:rPr>
      </w:pPr>
    </w:p>
    <w:p w14:paraId="63C5F242">
      <w:pPr>
        <w:autoSpaceDE w:val="0"/>
        <w:autoSpaceDN w:val="0"/>
        <w:jc w:val="center"/>
        <w:rPr>
          <w:rFonts w:hint="eastAsia" w:ascii="仿宋" w:hAnsi="仿宋" w:eastAsia="仿宋" w:cs="仿宋"/>
          <w:b/>
          <w:color w:val="auto"/>
          <w:spacing w:val="6"/>
          <w:sz w:val="32"/>
          <w:szCs w:val="32"/>
          <w:highlight w:val="none"/>
        </w:rPr>
      </w:pPr>
    </w:p>
    <w:p w14:paraId="7F1285F6">
      <w:pPr>
        <w:spacing w:line="360" w:lineRule="auto"/>
        <w:jc w:val="center"/>
        <w:rPr>
          <w:rFonts w:hint="eastAsia" w:ascii="仿宋" w:hAnsi="仿宋" w:eastAsia="仿宋" w:cs="仿宋"/>
          <w:b/>
          <w:color w:val="auto"/>
          <w:spacing w:val="6"/>
          <w:sz w:val="32"/>
          <w:szCs w:val="32"/>
          <w:highlight w:val="none"/>
        </w:rPr>
      </w:pPr>
    </w:p>
    <w:p w14:paraId="08DD313B">
      <w:pPr>
        <w:spacing w:line="360" w:lineRule="auto"/>
        <w:jc w:val="center"/>
        <w:rPr>
          <w:rFonts w:hint="eastAsia" w:ascii="仿宋" w:hAnsi="仿宋" w:eastAsia="仿宋" w:cs="仿宋"/>
          <w:b/>
          <w:color w:val="auto"/>
          <w:spacing w:val="6"/>
          <w:sz w:val="32"/>
          <w:szCs w:val="32"/>
          <w:highlight w:val="none"/>
        </w:rPr>
      </w:pPr>
    </w:p>
    <w:p w14:paraId="034005F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45" w:name="OLE_LINK13"/>
      <w:bookmarkStart w:id="46" w:name="OLE_LINK14"/>
      <w:r>
        <w:rPr>
          <w:rFonts w:hint="eastAsia" w:ascii="仿宋" w:hAnsi="仿宋" w:eastAsia="仿宋" w:cs="仿宋"/>
          <w:b/>
          <w:color w:val="auto"/>
          <w:spacing w:val="6"/>
          <w:sz w:val="32"/>
          <w:szCs w:val="32"/>
          <w:highlight w:val="none"/>
        </w:rPr>
        <w:t>残疾人福利性单位声明函</w:t>
      </w:r>
    </w:p>
    <w:bookmarkEnd w:id="45"/>
    <w:bookmarkEnd w:id="46"/>
    <w:p w14:paraId="1F0E3767">
      <w:pPr>
        <w:spacing w:line="360" w:lineRule="auto"/>
        <w:rPr>
          <w:rFonts w:hint="eastAsia" w:ascii="仿宋" w:hAnsi="仿宋" w:eastAsia="仿宋" w:cs="仿宋"/>
          <w:b/>
          <w:color w:val="auto"/>
          <w:spacing w:val="6"/>
          <w:sz w:val="30"/>
          <w:szCs w:val="30"/>
          <w:highlight w:val="none"/>
        </w:rPr>
      </w:pPr>
    </w:p>
    <w:p w14:paraId="022B4D3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E31A6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6716B59">
      <w:pPr>
        <w:spacing w:line="360" w:lineRule="auto"/>
        <w:ind w:firstLine="480" w:firstLineChars="200"/>
        <w:rPr>
          <w:rFonts w:hint="eastAsia" w:ascii="仿宋" w:hAnsi="仿宋" w:eastAsia="仿宋" w:cs="仿宋"/>
          <w:color w:val="auto"/>
          <w:sz w:val="24"/>
          <w:highlight w:val="none"/>
        </w:rPr>
      </w:pPr>
    </w:p>
    <w:p w14:paraId="5F1414BE">
      <w:pPr>
        <w:spacing w:line="360" w:lineRule="auto"/>
        <w:ind w:firstLine="480" w:firstLineChars="200"/>
        <w:rPr>
          <w:rFonts w:hint="eastAsia" w:ascii="仿宋" w:hAnsi="仿宋" w:eastAsia="仿宋" w:cs="仿宋"/>
          <w:color w:val="auto"/>
          <w:sz w:val="24"/>
          <w:highlight w:val="none"/>
        </w:rPr>
      </w:pPr>
    </w:p>
    <w:p w14:paraId="36D0C7D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46D143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4E5FF9D">
      <w:pPr>
        <w:autoSpaceDE w:val="0"/>
        <w:autoSpaceDN w:val="0"/>
        <w:jc w:val="center"/>
        <w:rPr>
          <w:rFonts w:hint="eastAsia" w:ascii="仿宋" w:hAnsi="仿宋" w:eastAsia="仿宋" w:cs="仿宋"/>
          <w:b/>
          <w:color w:val="auto"/>
          <w:spacing w:val="6"/>
          <w:sz w:val="32"/>
          <w:szCs w:val="32"/>
          <w:highlight w:val="none"/>
        </w:rPr>
      </w:pPr>
    </w:p>
    <w:p w14:paraId="115965DE">
      <w:pPr>
        <w:autoSpaceDE w:val="0"/>
        <w:autoSpaceDN w:val="0"/>
        <w:jc w:val="center"/>
        <w:rPr>
          <w:rFonts w:hint="eastAsia" w:ascii="仿宋" w:hAnsi="仿宋" w:eastAsia="仿宋" w:cs="仿宋"/>
          <w:b/>
          <w:color w:val="auto"/>
          <w:spacing w:val="6"/>
          <w:sz w:val="32"/>
          <w:szCs w:val="32"/>
          <w:highlight w:val="none"/>
        </w:rPr>
      </w:pPr>
    </w:p>
    <w:p w14:paraId="5EECFF6A">
      <w:pPr>
        <w:autoSpaceDE w:val="0"/>
        <w:autoSpaceDN w:val="0"/>
        <w:jc w:val="center"/>
        <w:rPr>
          <w:rFonts w:hint="eastAsia" w:ascii="仿宋" w:hAnsi="仿宋" w:eastAsia="仿宋" w:cs="仿宋"/>
          <w:b/>
          <w:color w:val="auto"/>
          <w:spacing w:val="6"/>
          <w:sz w:val="32"/>
          <w:szCs w:val="32"/>
          <w:highlight w:val="none"/>
        </w:rPr>
      </w:pPr>
    </w:p>
    <w:p w14:paraId="0535226D">
      <w:pPr>
        <w:autoSpaceDE w:val="0"/>
        <w:autoSpaceDN w:val="0"/>
        <w:jc w:val="center"/>
        <w:rPr>
          <w:rFonts w:hint="eastAsia" w:ascii="仿宋" w:hAnsi="仿宋" w:eastAsia="仿宋" w:cs="仿宋"/>
          <w:b/>
          <w:color w:val="auto"/>
          <w:spacing w:val="6"/>
          <w:sz w:val="32"/>
          <w:szCs w:val="32"/>
          <w:highlight w:val="none"/>
        </w:rPr>
      </w:pPr>
    </w:p>
    <w:p w14:paraId="73DD91D9">
      <w:pPr>
        <w:autoSpaceDE w:val="0"/>
        <w:autoSpaceDN w:val="0"/>
        <w:jc w:val="center"/>
        <w:rPr>
          <w:rFonts w:hint="eastAsia" w:ascii="仿宋" w:hAnsi="仿宋" w:eastAsia="仿宋" w:cs="仿宋"/>
          <w:b/>
          <w:color w:val="auto"/>
          <w:spacing w:val="6"/>
          <w:sz w:val="32"/>
          <w:szCs w:val="32"/>
          <w:highlight w:val="none"/>
        </w:rPr>
      </w:pPr>
    </w:p>
    <w:p w14:paraId="6737B5F5">
      <w:pPr>
        <w:autoSpaceDE w:val="0"/>
        <w:autoSpaceDN w:val="0"/>
        <w:jc w:val="center"/>
        <w:rPr>
          <w:rFonts w:hint="eastAsia" w:ascii="仿宋" w:hAnsi="仿宋" w:eastAsia="仿宋" w:cs="仿宋"/>
          <w:b/>
          <w:color w:val="auto"/>
          <w:spacing w:val="6"/>
          <w:sz w:val="32"/>
          <w:szCs w:val="32"/>
          <w:highlight w:val="none"/>
        </w:rPr>
      </w:pPr>
    </w:p>
    <w:p w14:paraId="07C99A21">
      <w:pPr>
        <w:autoSpaceDE w:val="0"/>
        <w:autoSpaceDN w:val="0"/>
        <w:jc w:val="center"/>
        <w:rPr>
          <w:rFonts w:hint="eastAsia" w:ascii="仿宋" w:hAnsi="仿宋" w:eastAsia="仿宋" w:cs="仿宋"/>
          <w:b/>
          <w:color w:val="auto"/>
          <w:spacing w:val="6"/>
          <w:sz w:val="32"/>
          <w:szCs w:val="32"/>
          <w:highlight w:val="none"/>
        </w:rPr>
      </w:pPr>
    </w:p>
    <w:p w14:paraId="750987BA">
      <w:pPr>
        <w:autoSpaceDE w:val="0"/>
        <w:autoSpaceDN w:val="0"/>
        <w:jc w:val="center"/>
        <w:rPr>
          <w:rFonts w:hint="eastAsia" w:ascii="仿宋" w:hAnsi="仿宋" w:eastAsia="仿宋" w:cs="仿宋"/>
          <w:b/>
          <w:color w:val="auto"/>
          <w:spacing w:val="6"/>
          <w:sz w:val="32"/>
          <w:szCs w:val="32"/>
          <w:highlight w:val="none"/>
        </w:rPr>
      </w:pPr>
    </w:p>
    <w:p w14:paraId="28476FC9">
      <w:pPr>
        <w:autoSpaceDE w:val="0"/>
        <w:autoSpaceDN w:val="0"/>
        <w:jc w:val="center"/>
        <w:rPr>
          <w:rFonts w:hint="eastAsia" w:ascii="仿宋" w:hAnsi="仿宋" w:eastAsia="仿宋" w:cs="仿宋"/>
          <w:b/>
          <w:color w:val="auto"/>
          <w:spacing w:val="6"/>
          <w:sz w:val="32"/>
          <w:szCs w:val="32"/>
          <w:highlight w:val="none"/>
        </w:rPr>
      </w:pPr>
    </w:p>
    <w:p w14:paraId="2C43F2B1">
      <w:pPr>
        <w:autoSpaceDE w:val="0"/>
        <w:autoSpaceDN w:val="0"/>
        <w:jc w:val="center"/>
        <w:rPr>
          <w:rFonts w:hint="eastAsia" w:ascii="仿宋" w:hAnsi="仿宋" w:eastAsia="仿宋" w:cs="仿宋"/>
          <w:b/>
          <w:color w:val="auto"/>
          <w:spacing w:val="6"/>
          <w:sz w:val="32"/>
          <w:szCs w:val="32"/>
          <w:highlight w:val="none"/>
        </w:rPr>
      </w:pPr>
    </w:p>
    <w:p w14:paraId="3D6A11E6">
      <w:pPr>
        <w:autoSpaceDE w:val="0"/>
        <w:autoSpaceDN w:val="0"/>
        <w:jc w:val="center"/>
        <w:rPr>
          <w:rFonts w:hint="eastAsia" w:ascii="仿宋" w:hAnsi="仿宋" w:eastAsia="仿宋" w:cs="仿宋"/>
          <w:b/>
          <w:color w:val="auto"/>
          <w:spacing w:val="6"/>
          <w:sz w:val="32"/>
          <w:szCs w:val="32"/>
          <w:highlight w:val="none"/>
        </w:rPr>
      </w:pPr>
    </w:p>
    <w:p w14:paraId="5F8287D9">
      <w:pPr>
        <w:autoSpaceDE w:val="0"/>
        <w:autoSpaceDN w:val="0"/>
        <w:jc w:val="center"/>
        <w:rPr>
          <w:rFonts w:hint="eastAsia" w:ascii="仿宋" w:hAnsi="仿宋" w:eastAsia="仿宋" w:cs="仿宋"/>
          <w:b/>
          <w:color w:val="auto"/>
          <w:spacing w:val="6"/>
          <w:sz w:val="32"/>
          <w:szCs w:val="32"/>
          <w:highlight w:val="none"/>
        </w:rPr>
      </w:pPr>
    </w:p>
    <w:p w14:paraId="2494B724">
      <w:pPr>
        <w:autoSpaceDE w:val="0"/>
        <w:autoSpaceDN w:val="0"/>
        <w:jc w:val="center"/>
        <w:rPr>
          <w:rFonts w:hint="eastAsia" w:ascii="仿宋" w:hAnsi="仿宋" w:eastAsia="仿宋" w:cs="仿宋"/>
          <w:b/>
          <w:color w:val="auto"/>
          <w:spacing w:val="6"/>
          <w:sz w:val="32"/>
          <w:szCs w:val="32"/>
          <w:highlight w:val="none"/>
        </w:rPr>
      </w:pPr>
    </w:p>
    <w:p w14:paraId="780BD0CF">
      <w:pPr>
        <w:autoSpaceDE w:val="0"/>
        <w:autoSpaceDN w:val="0"/>
        <w:jc w:val="center"/>
        <w:rPr>
          <w:rFonts w:hint="eastAsia" w:ascii="仿宋" w:hAnsi="仿宋" w:eastAsia="仿宋" w:cs="仿宋"/>
          <w:b/>
          <w:color w:val="auto"/>
          <w:spacing w:val="6"/>
          <w:sz w:val="32"/>
          <w:szCs w:val="32"/>
          <w:highlight w:val="none"/>
        </w:rPr>
      </w:pPr>
    </w:p>
    <w:p w14:paraId="4A31C6C1">
      <w:pPr>
        <w:autoSpaceDE w:val="0"/>
        <w:autoSpaceDN w:val="0"/>
        <w:jc w:val="center"/>
        <w:rPr>
          <w:rFonts w:hint="eastAsia" w:ascii="仿宋" w:hAnsi="仿宋" w:eastAsia="仿宋" w:cs="仿宋"/>
          <w:b/>
          <w:color w:val="auto"/>
          <w:spacing w:val="6"/>
          <w:sz w:val="32"/>
          <w:szCs w:val="32"/>
          <w:highlight w:val="none"/>
        </w:rPr>
      </w:pPr>
    </w:p>
    <w:p w14:paraId="4CD3F882">
      <w:pPr>
        <w:pStyle w:val="24"/>
        <w:rPr>
          <w:rFonts w:hint="eastAsia" w:ascii="仿宋" w:hAnsi="仿宋" w:eastAsia="仿宋" w:cs="仿宋"/>
          <w:color w:val="auto"/>
          <w:highlight w:val="none"/>
        </w:rPr>
      </w:pPr>
    </w:p>
    <w:p w14:paraId="0A285175">
      <w:pPr>
        <w:snapToGrid w:val="0"/>
        <w:spacing w:line="360" w:lineRule="auto"/>
        <w:rPr>
          <w:rFonts w:hint="eastAsia" w:ascii="仿宋" w:hAnsi="仿宋" w:eastAsia="仿宋" w:cs="仿宋"/>
          <w:b/>
          <w:color w:val="auto"/>
          <w:kern w:val="0"/>
          <w:sz w:val="32"/>
          <w:szCs w:val="32"/>
          <w:highlight w:val="none"/>
        </w:rPr>
      </w:pPr>
    </w:p>
    <w:p w14:paraId="3D5C054E">
      <w:pPr>
        <w:snapToGrid w:val="0"/>
        <w:spacing w:line="360" w:lineRule="auto"/>
        <w:rPr>
          <w:rFonts w:hint="eastAsia" w:ascii="仿宋" w:hAnsi="仿宋" w:eastAsia="仿宋" w:cs="仿宋"/>
          <w:b/>
          <w:color w:val="auto"/>
          <w:kern w:val="0"/>
          <w:sz w:val="32"/>
          <w:szCs w:val="32"/>
          <w:highlight w:val="none"/>
        </w:rPr>
      </w:pPr>
    </w:p>
    <w:p w14:paraId="0CDD99EA">
      <w:pPr>
        <w:snapToGrid w:val="0"/>
        <w:spacing w:line="360" w:lineRule="auto"/>
        <w:rPr>
          <w:rFonts w:hint="eastAsia" w:ascii="仿宋" w:hAnsi="仿宋" w:eastAsia="仿宋" w:cs="仿宋"/>
          <w:b/>
          <w:color w:val="auto"/>
          <w:kern w:val="0"/>
          <w:sz w:val="32"/>
          <w:szCs w:val="32"/>
          <w:highlight w:val="none"/>
        </w:rPr>
      </w:pPr>
    </w:p>
    <w:p w14:paraId="5B6635B5">
      <w:pPr>
        <w:snapToGrid w:val="0"/>
        <w:spacing w:line="360" w:lineRule="auto"/>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F190519">
      <w:pPr>
        <w:spacing w:line="360" w:lineRule="auto"/>
        <w:jc w:val="center"/>
        <w:rPr>
          <w:rFonts w:hint="eastAsia" w:ascii="仿宋" w:hAnsi="仿宋" w:eastAsia="仿宋" w:cs="仿宋"/>
          <w:color w:val="auto"/>
          <w:sz w:val="24"/>
          <w:highlight w:val="none"/>
          <w:u w:val="single"/>
        </w:rPr>
      </w:pPr>
    </w:p>
    <w:p w14:paraId="5F920248">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F02587F">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6F6348A0">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3BD58BFC">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2AF8B470">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624924DA">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18D71150">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4AC4C274">
      <w:pPr>
        <w:ind w:right="420" w:firstLine="5880" w:firstLineChars="2450"/>
        <w:jc w:val="left"/>
        <w:rPr>
          <w:rFonts w:hint="eastAsia" w:ascii="仿宋" w:hAnsi="仿宋" w:eastAsia="仿宋" w:cs="仿宋"/>
          <w:color w:val="auto"/>
          <w:sz w:val="24"/>
          <w:szCs w:val="24"/>
          <w:highlight w:val="none"/>
        </w:rPr>
      </w:pPr>
    </w:p>
    <w:p w14:paraId="1FB6F7B6">
      <w:pPr>
        <w:spacing w:line="500" w:lineRule="exact"/>
        <w:ind w:right="420" w:firstLine="6120" w:firstLineChars="25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14:paraId="26DA38BB">
      <w:pPr>
        <w:spacing w:line="500" w:lineRule="exact"/>
        <w:ind w:right="420"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148EB700">
      <w:pPr>
        <w:spacing w:line="500" w:lineRule="exact"/>
        <w:ind w:right="420"/>
        <w:rPr>
          <w:rFonts w:hint="eastAsia" w:ascii="仿宋" w:hAnsi="仿宋" w:eastAsia="仿宋" w:cs="仿宋"/>
          <w:color w:val="auto"/>
          <w:sz w:val="24"/>
          <w:szCs w:val="24"/>
          <w:highlight w:val="none"/>
        </w:rPr>
      </w:pPr>
    </w:p>
    <w:p w14:paraId="54188C5B">
      <w:pPr>
        <w:spacing w:line="360" w:lineRule="auto"/>
        <w:ind w:right="420"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提供的货物清单中每样货物（配件、辅料等材料除外）的制造商均要求为中小企业，即每样货物（配件、辅料等材料除外）的制造商均应在声明中填写</w:t>
      </w:r>
      <w:r>
        <w:rPr>
          <w:rFonts w:hint="eastAsia" w:ascii="仿宋" w:hAnsi="仿宋" w:eastAsia="仿宋" w:cs="仿宋"/>
          <w:b/>
          <w:bCs/>
          <w:color w:val="auto"/>
          <w:sz w:val="24"/>
          <w:highlight w:val="none"/>
          <w:lang w:eastAsia="zh-CN"/>
        </w:rPr>
        <w:t>。</w:t>
      </w:r>
    </w:p>
    <w:p w14:paraId="4CEEFB8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E513E3F">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1B14675">
      <w:pPr>
        <w:pStyle w:val="3"/>
        <w:rPr>
          <w:rFonts w:hint="eastAsia" w:ascii="仿宋" w:hAnsi="仿宋" w:eastAsia="仿宋" w:cs="仿宋"/>
          <w:color w:val="auto"/>
          <w:highlight w:val="none"/>
          <w:lang w:val="en-US"/>
        </w:rPr>
      </w:pPr>
    </w:p>
    <w:p w14:paraId="5371104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8187152">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D352EA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90EE437">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F4D630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8D55EA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0901B83">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1E1DBDB">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F58138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0FDCBA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A15E830">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D2DA468">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25AFB89">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738FD20">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EF067A1">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17AFF55">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65290F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0E981D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9359D0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02C24E4">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rPr>
      </w:pPr>
    </w:p>
    <w:p w14:paraId="602E0CE8">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984537027</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14:paraId="2DFF3EAC">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5D865D6">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9675FC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BE69A47">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AF38C6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5245872">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A50149F">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3A76503">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4388CD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23C351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4B6E8E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6B0E031">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8E3EBFF">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14:paraId="0E230151">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14:paraId="4DC89DFA">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14:paraId="7E7EC42E">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14:paraId="6339084D">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5F1DED8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7A0F075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14:paraId="5571ED76">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1E7B0C6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7E1503ED">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2F56F47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38B78F93">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116EB1F4">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5D79EB4">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2D3EA446">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51685763">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14:paraId="72587C61">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3851F2A2">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661F9E0C">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47" w:name="_Toc11926"/>
    </w:p>
    <w:p w14:paraId="5F6FB159">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47"/>
    </w:p>
    <w:p w14:paraId="4E9EE8D0">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43DF1B07">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0B9710C">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14:paraId="1514A5F0">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12694B52">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14:paraId="725DA1D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36700909">
      <w:pPr>
        <w:pStyle w:val="969"/>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455B642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B3C019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170F85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756D74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D3B6FA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75F28F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F97752E">
      <w:pPr>
        <w:pStyle w:val="24"/>
        <w:rPr>
          <w:rFonts w:hint="eastAsia"/>
          <w:color w:val="auto"/>
          <w:highlight w:val="none"/>
          <w:lang w:val="en-US" w:eastAsia="zh-CN"/>
        </w:rPr>
      </w:pPr>
    </w:p>
    <w:p w14:paraId="09D5C71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9759D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55CEE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60F71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FD1E81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CED95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5C996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0837A6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429B1AA">
      <w:pPr>
        <w:widowControl/>
        <w:jc w:val="left"/>
        <w:rPr>
          <w:rFonts w:hint="eastAsia" w:ascii="仿宋" w:hAnsi="仿宋" w:eastAsia="仿宋" w:cs="仿宋"/>
          <w:color w:val="auto"/>
          <w:kern w:val="0"/>
          <w:sz w:val="24"/>
          <w:highlight w:val="none"/>
        </w:rPr>
      </w:pPr>
    </w:p>
    <w:p w14:paraId="2C7CC7E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3D7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B8C7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E1BF3B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F9EFF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E431CD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F41CB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F825FA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99E87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3677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BE08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D6C3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0F5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CE9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8DDB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C931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981E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48BD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55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99B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A10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FDE0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E96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2D7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F497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898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352E28">
            <w:pPr>
              <w:widowControl/>
              <w:jc w:val="left"/>
              <w:rPr>
                <w:rFonts w:hint="eastAsia" w:ascii="仿宋" w:hAnsi="仿宋" w:eastAsia="仿宋" w:cs="仿宋"/>
                <w:color w:val="auto"/>
                <w:kern w:val="0"/>
                <w:sz w:val="24"/>
                <w:highlight w:val="none"/>
              </w:rPr>
            </w:pPr>
          </w:p>
        </w:tc>
        <w:tc>
          <w:tcPr>
            <w:tcW w:w="1560" w:type="dxa"/>
            <w:vAlign w:val="center"/>
          </w:tcPr>
          <w:p w14:paraId="7C5254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25C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C43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0A1F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0718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F37EE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7000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818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6CCC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DE1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9FC4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8414F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BD12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9A63F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7118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126761">
            <w:pPr>
              <w:widowControl/>
              <w:jc w:val="left"/>
              <w:rPr>
                <w:rFonts w:hint="eastAsia" w:ascii="仿宋" w:hAnsi="仿宋" w:eastAsia="仿宋" w:cs="仿宋"/>
                <w:color w:val="auto"/>
                <w:kern w:val="0"/>
                <w:sz w:val="24"/>
                <w:highlight w:val="none"/>
              </w:rPr>
            </w:pPr>
          </w:p>
        </w:tc>
        <w:tc>
          <w:tcPr>
            <w:tcW w:w="1560" w:type="dxa"/>
            <w:vAlign w:val="center"/>
          </w:tcPr>
          <w:p w14:paraId="09717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9C2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EE1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D9F90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77DB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4F24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CFC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5D2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7F8D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FD05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93E5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AA75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5822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AF43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6BCD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36E708">
            <w:pPr>
              <w:widowControl/>
              <w:jc w:val="left"/>
              <w:rPr>
                <w:rFonts w:hint="eastAsia" w:ascii="仿宋" w:hAnsi="仿宋" w:eastAsia="仿宋" w:cs="仿宋"/>
                <w:color w:val="auto"/>
                <w:kern w:val="0"/>
                <w:sz w:val="24"/>
                <w:highlight w:val="none"/>
              </w:rPr>
            </w:pPr>
          </w:p>
        </w:tc>
        <w:tc>
          <w:tcPr>
            <w:tcW w:w="1560" w:type="dxa"/>
            <w:vAlign w:val="center"/>
          </w:tcPr>
          <w:p w14:paraId="79DF1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15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86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EF21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FB2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D656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F7FB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74CE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D4A1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C8F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A36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52E2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88AF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38A72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D9D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2CAECF">
            <w:pPr>
              <w:widowControl/>
              <w:jc w:val="left"/>
              <w:rPr>
                <w:rFonts w:hint="eastAsia" w:ascii="仿宋" w:hAnsi="仿宋" w:eastAsia="仿宋" w:cs="仿宋"/>
                <w:color w:val="auto"/>
                <w:kern w:val="0"/>
                <w:sz w:val="24"/>
                <w:highlight w:val="none"/>
              </w:rPr>
            </w:pPr>
          </w:p>
        </w:tc>
        <w:tc>
          <w:tcPr>
            <w:tcW w:w="1560" w:type="dxa"/>
            <w:vAlign w:val="center"/>
          </w:tcPr>
          <w:p w14:paraId="371C4A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36C8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65E0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8AD7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43A1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9B04A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3B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DF0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1C6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CA6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52A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608A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A75D7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A1A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5F18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4A1610">
            <w:pPr>
              <w:widowControl/>
              <w:jc w:val="left"/>
              <w:rPr>
                <w:rFonts w:hint="eastAsia" w:ascii="仿宋" w:hAnsi="仿宋" w:eastAsia="仿宋" w:cs="仿宋"/>
                <w:color w:val="auto"/>
                <w:kern w:val="0"/>
                <w:sz w:val="24"/>
                <w:highlight w:val="none"/>
              </w:rPr>
            </w:pPr>
          </w:p>
        </w:tc>
        <w:tc>
          <w:tcPr>
            <w:tcW w:w="1560" w:type="dxa"/>
            <w:vAlign w:val="center"/>
          </w:tcPr>
          <w:p w14:paraId="5DBF4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C816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76DA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D82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DE9B1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48FF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159A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5AF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5F925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04C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858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0762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EC6EF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D26EF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6E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24495">
            <w:pPr>
              <w:widowControl/>
              <w:jc w:val="left"/>
              <w:rPr>
                <w:rFonts w:hint="eastAsia" w:ascii="仿宋" w:hAnsi="仿宋" w:eastAsia="仿宋" w:cs="仿宋"/>
                <w:color w:val="auto"/>
                <w:kern w:val="0"/>
                <w:sz w:val="24"/>
                <w:highlight w:val="none"/>
              </w:rPr>
            </w:pPr>
          </w:p>
        </w:tc>
        <w:tc>
          <w:tcPr>
            <w:tcW w:w="1560" w:type="dxa"/>
            <w:vAlign w:val="center"/>
          </w:tcPr>
          <w:p w14:paraId="69CBD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BB7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E22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46AC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8B07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F3449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DFD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9CD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233E9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8144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6981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1479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F3B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7F87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703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CAA25F">
            <w:pPr>
              <w:widowControl/>
              <w:jc w:val="left"/>
              <w:rPr>
                <w:rFonts w:hint="eastAsia" w:ascii="仿宋" w:hAnsi="仿宋" w:eastAsia="仿宋" w:cs="仿宋"/>
                <w:color w:val="auto"/>
                <w:kern w:val="0"/>
                <w:sz w:val="24"/>
                <w:highlight w:val="none"/>
              </w:rPr>
            </w:pPr>
          </w:p>
        </w:tc>
        <w:tc>
          <w:tcPr>
            <w:tcW w:w="1560" w:type="dxa"/>
            <w:vAlign w:val="center"/>
          </w:tcPr>
          <w:p w14:paraId="7605F1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05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67B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E9648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D499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DEA6A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094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FFD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1C4A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474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04B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6304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DD53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B28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C5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F94B73">
            <w:pPr>
              <w:widowControl/>
              <w:jc w:val="left"/>
              <w:rPr>
                <w:rFonts w:hint="eastAsia" w:ascii="仿宋" w:hAnsi="仿宋" w:eastAsia="仿宋" w:cs="仿宋"/>
                <w:color w:val="auto"/>
                <w:kern w:val="0"/>
                <w:sz w:val="24"/>
                <w:highlight w:val="none"/>
              </w:rPr>
            </w:pPr>
          </w:p>
        </w:tc>
        <w:tc>
          <w:tcPr>
            <w:tcW w:w="1560" w:type="dxa"/>
            <w:vAlign w:val="center"/>
          </w:tcPr>
          <w:p w14:paraId="634A7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5CB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687D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7CB2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B9D6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896A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F51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5D8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5D99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8C50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5A4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3640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5B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B91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23F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5E586">
            <w:pPr>
              <w:widowControl/>
              <w:jc w:val="left"/>
              <w:rPr>
                <w:rFonts w:hint="eastAsia" w:ascii="仿宋" w:hAnsi="仿宋" w:eastAsia="仿宋" w:cs="仿宋"/>
                <w:color w:val="auto"/>
                <w:kern w:val="0"/>
                <w:sz w:val="24"/>
                <w:highlight w:val="none"/>
              </w:rPr>
            </w:pPr>
          </w:p>
        </w:tc>
        <w:tc>
          <w:tcPr>
            <w:tcW w:w="1560" w:type="dxa"/>
            <w:vAlign w:val="center"/>
          </w:tcPr>
          <w:p w14:paraId="779A29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AB0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DF8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4C4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9CE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D05C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A24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1B22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ABD2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113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FB7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A413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37E5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B26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38C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4C6FE7">
            <w:pPr>
              <w:widowControl/>
              <w:jc w:val="left"/>
              <w:rPr>
                <w:rFonts w:hint="eastAsia" w:ascii="仿宋" w:hAnsi="仿宋" w:eastAsia="仿宋" w:cs="仿宋"/>
                <w:color w:val="auto"/>
                <w:kern w:val="0"/>
                <w:sz w:val="24"/>
                <w:highlight w:val="none"/>
              </w:rPr>
            </w:pPr>
          </w:p>
        </w:tc>
        <w:tc>
          <w:tcPr>
            <w:tcW w:w="1560" w:type="dxa"/>
            <w:vAlign w:val="center"/>
          </w:tcPr>
          <w:p w14:paraId="04E34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E9C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6A1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F804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5142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34EA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B5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DC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6069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86C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ACE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1A1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58B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A8EA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949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4FE4A8">
            <w:pPr>
              <w:widowControl/>
              <w:jc w:val="left"/>
              <w:rPr>
                <w:rFonts w:hint="eastAsia" w:ascii="仿宋" w:hAnsi="仿宋" w:eastAsia="仿宋" w:cs="仿宋"/>
                <w:color w:val="auto"/>
                <w:kern w:val="0"/>
                <w:sz w:val="24"/>
                <w:highlight w:val="none"/>
              </w:rPr>
            </w:pPr>
          </w:p>
        </w:tc>
        <w:tc>
          <w:tcPr>
            <w:tcW w:w="1560" w:type="dxa"/>
            <w:vAlign w:val="center"/>
          </w:tcPr>
          <w:p w14:paraId="0A678F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17B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99F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646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0B5B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23B4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76B1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D66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7C6B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9C00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4A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109B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A1118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F49A9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0AA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E088A6">
            <w:pPr>
              <w:widowControl/>
              <w:jc w:val="left"/>
              <w:rPr>
                <w:rFonts w:hint="eastAsia" w:ascii="仿宋" w:hAnsi="仿宋" w:eastAsia="仿宋" w:cs="仿宋"/>
                <w:color w:val="auto"/>
                <w:kern w:val="0"/>
                <w:sz w:val="24"/>
                <w:highlight w:val="none"/>
              </w:rPr>
            </w:pPr>
          </w:p>
        </w:tc>
        <w:tc>
          <w:tcPr>
            <w:tcW w:w="1560" w:type="dxa"/>
            <w:vAlign w:val="center"/>
          </w:tcPr>
          <w:p w14:paraId="3472A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3E0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1EE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F3322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5BEA1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9928D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B604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3F1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92AF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B36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382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983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470D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77A8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0839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7D7FD">
            <w:pPr>
              <w:widowControl/>
              <w:jc w:val="left"/>
              <w:rPr>
                <w:rFonts w:hint="eastAsia" w:ascii="仿宋" w:hAnsi="仿宋" w:eastAsia="仿宋" w:cs="仿宋"/>
                <w:color w:val="auto"/>
                <w:kern w:val="0"/>
                <w:sz w:val="24"/>
                <w:highlight w:val="none"/>
              </w:rPr>
            </w:pPr>
          </w:p>
        </w:tc>
        <w:tc>
          <w:tcPr>
            <w:tcW w:w="1560" w:type="dxa"/>
            <w:vAlign w:val="center"/>
          </w:tcPr>
          <w:p w14:paraId="70C6AF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3B1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FFE9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75CF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10BD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45EAC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EB44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16C1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94DF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754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537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AB1E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18A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A98F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A67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D0108A">
            <w:pPr>
              <w:widowControl/>
              <w:jc w:val="left"/>
              <w:rPr>
                <w:rFonts w:hint="eastAsia" w:ascii="仿宋" w:hAnsi="仿宋" w:eastAsia="仿宋" w:cs="仿宋"/>
                <w:color w:val="auto"/>
                <w:kern w:val="0"/>
                <w:sz w:val="24"/>
                <w:highlight w:val="none"/>
              </w:rPr>
            </w:pPr>
          </w:p>
        </w:tc>
        <w:tc>
          <w:tcPr>
            <w:tcW w:w="1560" w:type="dxa"/>
            <w:vAlign w:val="center"/>
          </w:tcPr>
          <w:p w14:paraId="0D843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FB7C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CEF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8D96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99D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BA6C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522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EC5D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037C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4B3D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723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EA56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FC5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5002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3AAA2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5240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AA1E3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F643B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73B8A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7B55B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36AD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4D4A1E7">
      <w:pPr>
        <w:widowControl/>
        <w:jc w:val="left"/>
        <w:rPr>
          <w:rFonts w:hint="eastAsia" w:ascii="仿宋" w:hAnsi="仿宋" w:eastAsia="仿宋" w:cs="仿宋"/>
          <w:color w:val="auto"/>
          <w:kern w:val="0"/>
          <w:sz w:val="24"/>
          <w:highlight w:val="none"/>
        </w:rPr>
      </w:pPr>
    </w:p>
    <w:p w14:paraId="7A25D551">
      <w:pPr>
        <w:widowControl/>
        <w:jc w:val="left"/>
        <w:rPr>
          <w:rFonts w:hint="eastAsia" w:ascii="仿宋" w:hAnsi="仿宋" w:eastAsia="仿宋" w:cs="仿宋"/>
          <w:color w:val="auto"/>
          <w:kern w:val="0"/>
          <w:sz w:val="24"/>
          <w:highlight w:val="none"/>
        </w:rPr>
      </w:pPr>
    </w:p>
    <w:p w14:paraId="72C3C01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4DE847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34076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22F8D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C7161F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4B87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932A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28EA0F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7632A51">
      <w:pPr>
        <w:widowControl/>
        <w:jc w:val="left"/>
        <w:rPr>
          <w:rFonts w:hint="eastAsia" w:ascii="仿宋" w:hAnsi="仿宋" w:eastAsia="仿宋" w:cs="仿宋"/>
          <w:color w:val="auto"/>
          <w:kern w:val="0"/>
          <w:sz w:val="18"/>
          <w:szCs w:val="18"/>
          <w:highlight w:val="none"/>
        </w:rPr>
      </w:pPr>
    </w:p>
    <w:p w14:paraId="74575946">
      <w:pPr>
        <w:widowControl/>
        <w:jc w:val="left"/>
        <w:rPr>
          <w:rFonts w:hint="eastAsia" w:ascii="仿宋" w:hAnsi="仿宋" w:eastAsia="仿宋" w:cs="仿宋"/>
          <w:color w:val="auto"/>
          <w:kern w:val="0"/>
          <w:sz w:val="18"/>
          <w:szCs w:val="18"/>
          <w:highlight w:val="none"/>
        </w:rPr>
      </w:pPr>
    </w:p>
    <w:p w14:paraId="4F48D72C">
      <w:pPr>
        <w:widowControl/>
        <w:jc w:val="left"/>
        <w:rPr>
          <w:rFonts w:hint="eastAsia" w:ascii="仿宋" w:hAnsi="仿宋" w:eastAsia="仿宋" w:cs="仿宋"/>
          <w:color w:val="auto"/>
          <w:kern w:val="0"/>
          <w:sz w:val="18"/>
          <w:szCs w:val="18"/>
          <w:highlight w:val="none"/>
        </w:rPr>
      </w:pPr>
    </w:p>
    <w:p w14:paraId="2479119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2BA18C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9A28A0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F7ADA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41F990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C849D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6EBFB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5C730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5D73C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4960C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246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29492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5E845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5AA2E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30247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C61A9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70CD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1BCC0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E089E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7DC05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E701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FACA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24D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FBFD6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44942A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88945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D0E81A1">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14:paraId="06FA00E6">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D0F7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595246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1E576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F0F3A6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CC943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1922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7871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33E6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D1EE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39BC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BF56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2B7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D932B3">
            <w:pPr>
              <w:widowControl/>
              <w:jc w:val="left"/>
              <w:rPr>
                <w:rFonts w:hint="eastAsia" w:ascii="仿宋" w:hAnsi="仿宋" w:eastAsia="仿宋" w:cs="仿宋"/>
                <w:color w:val="auto"/>
                <w:kern w:val="0"/>
                <w:sz w:val="24"/>
                <w:highlight w:val="none"/>
              </w:rPr>
            </w:pPr>
          </w:p>
        </w:tc>
        <w:tc>
          <w:tcPr>
            <w:tcW w:w="1025" w:type="dxa"/>
            <w:vMerge w:val="continue"/>
            <w:vAlign w:val="center"/>
          </w:tcPr>
          <w:p w14:paraId="094F5DF7">
            <w:pPr>
              <w:widowControl/>
              <w:jc w:val="left"/>
              <w:rPr>
                <w:rFonts w:hint="eastAsia" w:ascii="仿宋" w:hAnsi="仿宋" w:eastAsia="仿宋" w:cs="仿宋"/>
                <w:color w:val="auto"/>
                <w:kern w:val="0"/>
                <w:sz w:val="24"/>
                <w:highlight w:val="none"/>
              </w:rPr>
            </w:pPr>
          </w:p>
        </w:tc>
        <w:tc>
          <w:tcPr>
            <w:tcW w:w="2836" w:type="dxa"/>
            <w:vMerge w:val="continue"/>
            <w:vAlign w:val="center"/>
          </w:tcPr>
          <w:p w14:paraId="41B4EEC2">
            <w:pPr>
              <w:widowControl/>
              <w:jc w:val="left"/>
              <w:rPr>
                <w:rFonts w:hint="eastAsia" w:ascii="仿宋" w:hAnsi="仿宋" w:eastAsia="仿宋" w:cs="仿宋"/>
                <w:color w:val="auto"/>
                <w:kern w:val="0"/>
                <w:sz w:val="24"/>
                <w:highlight w:val="none"/>
              </w:rPr>
            </w:pPr>
          </w:p>
        </w:tc>
        <w:tc>
          <w:tcPr>
            <w:tcW w:w="606" w:type="dxa"/>
            <w:vAlign w:val="center"/>
          </w:tcPr>
          <w:p w14:paraId="59708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517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806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6AEA17">
            <w:pPr>
              <w:widowControl/>
              <w:jc w:val="left"/>
              <w:rPr>
                <w:rFonts w:hint="eastAsia" w:ascii="仿宋" w:hAnsi="仿宋" w:eastAsia="仿宋" w:cs="仿宋"/>
                <w:color w:val="auto"/>
                <w:kern w:val="0"/>
                <w:sz w:val="24"/>
                <w:highlight w:val="none"/>
              </w:rPr>
            </w:pPr>
          </w:p>
        </w:tc>
        <w:tc>
          <w:tcPr>
            <w:tcW w:w="1025" w:type="dxa"/>
            <w:vMerge w:val="continue"/>
            <w:vAlign w:val="center"/>
          </w:tcPr>
          <w:p w14:paraId="3DDC2107">
            <w:pPr>
              <w:widowControl/>
              <w:jc w:val="left"/>
              <w:rPr>
                <w:rFonts w:hint="eastAsia" w:ascii="仿宋" w:hAnsi="仿宋" w:eastAsia="仿宋" w:cs="仿宋"/>
                <w:color w:val="auto"/>
                <w:kern w:val="0"/>
                <w:sz w:val="24"/>
                <w:highlight w:val="none"/>
              </w:rPr>
            </w:pPr>
          </w:p>
        </w:tc>
        <w:tc>
          <w:tcPr>
            <w:tcW w:w="2836" w:type="dxa"/>
            <w:vMerge w:val="continue"/>
            <w:vAlign w:val="center"/>
          </w:tcPr>
          <w:p w14:paraId="690CA468">
            <w:pPr>
              <w:widowControl/>
              <w:jc w:val="left"/>
              <w:rPr>
                <w:rFonts w:hint="eastAsia" w:ascii="仿宋" w:hAnsi="仿宋" w:eastAsia="仿宋" w:cs="仿宋"/>
                <w:color w:val="auto"/>
                <w:kern w:val="0"/>
                <w:sz w:val="24"/>
                <w:highlight w:val="none"/>
              </w:rPr>
            </w:pPr>
          </w:p>
        </w:tc>
        <w:tc>
          <w:tcPr>
            <w:tcW w:w="606" w:type="dxa"/>
            <w:vAlign w:val="center"/>
          </w:tcPr>
          <w:p w14:paraId="59097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2A8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4D44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04229">
            <w:pPr>
              <w:widowControl/>
              <w:jc w:val="left"/>
              <w:rPr>
                <w:rFonts w:hint="eastAsia" w:ascii="仿宋" w:hAnsi="仿宋" w:eastAsia="仿宋" w:cs="仿宋"/>
                <w:color w:val="auto"/>
                <w:kern w:val="0"/>
                <w:sz w:val="24"/>
                <w:highlight w:val="none"/>
              </w:rPr>
            </w:pPr>
          </w:p>
        </w:tc>
        <w:tc>
          <w:tcPr>
            <w:tcW w:w="1025" w:type="dxa"/>
            <w:vMerge w:val="restart"/>
            <w:vAlign w:val="center"/>
          </w:tcPr>
          <w:p w14:paraId="36735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0BBD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C0F3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B67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8943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DFFB6">
            <w:pPr>
              <w:widowControl/>
              <w:jc w:val="left"/>
              <w:rPr>
                <w:rFonts w:hint="eastAsia" w:ascii="仿宋" w:hAnsi="仿宋" w:eastAsia="仿宋" w:cs="仿宋"/>
                <w:color w:val="auto"/>
                <w:kern w:val="0"/>
                <w:sz w:val="24"/>
                <w:highlight w:val="none"/>
              </w:rPr>
            </w:pPr>
          </w:p>
        </w:tc>
        <w:tc>
          <w:tcPr>
            <w:tcW w:w="1025" w:type="dxa"/>
            <w:vMerge w:val="continue"/>
            <w:vAlign w:val="center"/>
          </w:tcPr>
          <w:p w14:paraId="232B3F15">
            <w:pPr>
              <w:widowControl/>
              <w:jc w:val="left"/>
              <w:rPr>
                <w:rFonts w:hint="eastAsia" w:ascii="仿宋" w:hAnsi="仿宋" w:eastAsia="仿宋" w:cs="仿宋"/>
                <w:color w:val="auto"/>
                <w:kern w:val="0"/>
                <w:sz w:val="24"/>
                <w:highlight w:val="none"/>
              </w:rPr>
            </w:pPr>
          </w:p>
        </w:tc>
        <w:tc>
          <w:tcPr>
            <w:tcW w:w="2836" w:type="dxa"/>
            <w:vMerge w:val="continue"/>
            <w:vAlign w:val="center"/>
          </w:tcPr>
          <w:p w14:paraId="5CFF0C0E">
            <w:pPr>
              <w:widowControl/>
              <w:jc w:val="left"/>
              <w:rPr>
                <w:rFonts w:hint="eastAsia" w:ascii="仿宋" w:hAnsi="仿宋" w:eastAsia="仿宋" w:cs="仿宋"/>
                <w:color w:val="auto"/>
                <w:kern w:val="0"/>
                <w:sz w:val="24"/>
                <w:highlight w:val="none"/>
              </w:rPr>
            </w:pPr>
          </w:p>
        </w:tc>
        <w:tc>
          <w:tcPr>
            <w:tcW w:w="606" w:type="dxa"/>
            <w:vAlign w:val="center"/>
          </w:tcPr>
          <w:p w14:paraId="4C28B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599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362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2A1C41">
            <w:pPr>
              <w:widowControl/>
              <w:jc w:val="left"/>
              <w:rPr>
                <w:rFonts w:hint="eastAsia" w:ascii="仿宋" w:hAnsi="仿宋" w:eastAsia="仿宋" w:cs="仿宋"/>
                <w:color w:val="auto"/>
                <w:kern w:val="0"/>
                <w:sz w:val="24"/>
                <w:highlight w:val="none"/>
              </w:rPr>
            </w:pPr>
          </w:p>
        </w:tc>
        <w:tc>
          <w:tcPr>
            <w:tcW w:w="1025" w:type="dxa"/>
            <w:vMerge w:val="continue"/>
            <w:vAlign w:val="center"/>
          </w:tcPr>
          <w:p w14:paraId="67A679BB">
            <w:pPr>
              <w:widowControl/>
              <w:jc w:val="left"/>
              <w:rPr>
                <w:rFonts w:hint="eastAsia" w:ascii="仿宋" w:hAnsi="仿宋" w:eastAsia="仿宋" w:cs="仿宋"/>
                <w:color w:val="auto"/>
                <w:kern w:val="0"/>
                <w:sz w:val="24"/>
                <w:highlight w:val="none"/>
              </w:rPr>
            </w:pPr>
          </w:p>
        </w:tc>
        <w:tc>
          <w:tcPr>
            <w:tcW w:w="2836" w:type="dxa"/>
            <w:vMerge w:val="continue"/>
            <w:vAlign w:val="center"/>
          </w:tcPr>
          <w:p w14:paraId="09D29B76">
            <w:pPr>
              <w:widowControl/>
              <w:jc w:val="left"/>
              <w:rPr>
                <w:rFonts w:hint="eastAsia" w:ascii="仿宋" w:hAnsi="仿宋" w:eastAsia="仿宋" w:cs="仿宋"/>
                <w:color w:val="auto"/>
                <w:kern w:val="0"/>
                <w:sz w:val="24"/>
                <w:highlight w:val="none"/>
              </w:rPr>
            </w:pPr>
          </w:p>
        </w:tc>
        <w:tc>
          <w:tcPr>
            <w:tcW w:w="606" w:type="dxa"/>
            <w:vAlign w:val="center"/>
          </w:tcPr>
          <w:p w14:paraId="4067FA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8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0D2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B0A5BF">
            <w:pPr>
              <w:widowControl/>
              <w:jc w:val="left"/>
              <w:rPr>
                <w:rFonts w:hint="eastAsia" w:ascii="仿宋" w:hAnsi="仿宋" w:eastAsia="仿宋" w:cs="仿宋"/>
                <w:color w:val="auto"/>
                <w:kern w:val="0"/>
                <w:sz w:val="24"/>
                <w:highlight w:val="none"/>
              </w:rPr>
            </w:pPr>
          </w:p>
        </w:tc>
        <w:tc>
          <w:tcPr>
            <w:tcW w:w="1025" w:type="dxa"/>
            <w:vMerge w:val="continue"/>
            <w:vAlign w:val="center"/>
          </w:tcPr>
          <w:p w14:paraId="1E2A56BB">
            <w:pPr>
              <w:widowControl/>
              <w:jc w:val="left"/>
              <w:rPr>
                <w:rFonts w:hint="eastAsia" w:ascii="仿宋" w:hAnsi="仿宋" w:eastAsia="仿宋" w:cs="仿宋"/>
                <w:color w:val="auto"/>
                <w:kern w:val="0"/>
                <w:sz w:val="24"/>
                <w:highlight w:val="none"/>
              </w:rPr>
            </w:pPr>
          </w:p>
        </w:tc>
        <w:tc>
          <w:tcPr>
            <w:tcW w:w="2836" w:type="dxa"/>
            <w:vMerge w:val="restart"/>
            <w:vAlign w:val="center"/>
          </w:tcPr>
          <w:p w14:paraId="5762D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B88C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51E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CF8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62D53A">
            <w:pPr>
              <w:widowControl/>
              <w:jc w:val="left"/>
              <w:rPr>
                <w:rFonts w:hint="eastAsia" w:ascii="仿宋" w:hAnsi="仿宋" w:eastAsia="仿宋" w:cs="仿宋"/>
                <w:color w:val="auto"/>
                <w:kern w:val="0"/>
                <w:sz w:val="24"/>
                <w:highlight w:val="none"/>
              </w:rPr>
            </w:pPr>
          </w:p>
        </w:tc>
        <w:tc>
          <w:tcPr>
            <w:tcW w:w="1025" w:type="dxa"/>
            <w:vMerge w:val="continue"/>
            <w:vAlign w:val="center"/>
          </w:tcPr>
          <w:p w14:paraId="50BCD8E5">
            <w:pPr>
              <w:widowControl/>
              <w:jc w:val="left"/>
              <w:rPr>
                <w:rFonts w:hint="eastAsia" w:ascii="仿宋" w:hAnsi="仿宋" w:eastAsia="仿宋" w:cs="仿宋"/>
                <w:color w:val="auto"/>
                <w:kern w:val="0"/>
                <w:sz w:val="24"/>
                <w:highlight w:val="none"/>
              </w:rPr>
            </w:pPr>
          </w:p>
        </w:tc>
        <w:tc>
          <w:tcPr>
            <w:tcW w:w="2836" w:type="dxa"/>
            <w:vMerge w:val="continue"/>
            <w:vAlign w:val="center"/>
          </w:tcPr>
          <w:p w14:paraId="213F6CB9">
            <w:pPr>
              <w:widowControl/>
              <w:jc w:val="left"/>
              <w:rPr>
                <w:rFonts w:hint="eastAsia" w:ascii="仿宋" w:hAnsi="仿宋" w:eastAsia="仿宋" w:cs="仿宋"/>
                <w:color w:val="auto"/>
                <w:kern w:val="0"/>
                <w:sz w:val="24"/>
                <w:highlight w:val="none"/>
              </w:rPr>
            </w:pPr>
          </w:p>
        </w:tc>
        <w:tc>
          <w:tcPr>
            <w:tcW w:w="606" w:type="dxa"/>
            <w:vAlign w:val="center"/>
          </w:tcPr>
          <w:p w14:paraId="46CE4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936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9354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7E90A3">
            <w:pPr>
              <w:widowControl/>
              <w:jc w:val="left"/>
              <w:rPr>
                <w:rFonts w:hint="eastAsia" w:ascii="仿宋" w:hAnsi="仿宋" w:eastAsia="仿宋" w:cs="仿宋"/>
                <w:color w:val="auto"/>
                <w:kern w:val="0"/>
                <w:sz w:val="24"/>
                <w:highlight w:val="none"/>
              </w:rPr>
            </w:pPr>
          </w:p>
        </w:tc>
        <w:tc>
          <w:tcPr>
            <w:tcW w:w="1025" w:type="dxa"/>
            <w:vMerge w:val="continue"/>
            <w:vAlign w:val="center"/>
          </w:tcPr>
          <w:p w14:paraId="759C2FB3">
            <w:pPr>
              <w:widowControl/>
              <w:jc w:val="left"/>
              <w:rPr>
                <w:rFonts w:hint="eastAsia" w:ascii="仿宋" w:hAnsi="仿宋" w:eastAsia="仿宋" w:cs="仿宋"/>
                <w:color w:val="auto"/>
                <w:kern w:val="0"/>
                <w:sz w:val="24"/>
                <w:highlight w:val="none"/>
              </w:rPr>
            </w:pPr>
          </w:p>
        </w:tc>
        <w:tc>
          <w:tcPr>
            <w:tcW w:w="2836" w:type="dxa"/>
            <w:vMerge w:val="continue"/>
            <w:vAlign w:val="center"/>
          </w:tcPr>
          <w:p w14:paraId="48D90DCF">
            <w:pPr>
              <w:widowControl/>
              <w:jc w:val="left"/>
              <w:rPr>
                <w:rFonts w:hint="eastAsia" w:ascii="仿宋" w:hAnsi="仿宋" w:eastAsia="仿宋" w:cs="仿宋"/>
                <w:color w:val="auto"/>
                <w:kern w:val="0"/>
                <w:sz w:val="24"/>
                <w:highlight w:val="none"/>
              </w:rPr>
            </w:pPr>
          </w:p>
        </w:tc>
        <w:tc>
          <w:tcPr>
            <w:tcW w:w="606" w:type="dxa"/>
            <w:vAlign w:val="center"/>
          </w:tcPr>
          <w:p w14:paraId="3ADE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B8F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E67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721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115C4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3D791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5E93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4F52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671CBE">
            <w:pPr>
              <w:widowControl/>
              <w:jc w:val="left"/>
              <w:rPr>
                <w:rFonts w:hint="eastAsia" w:ascii="仿宋" w:hAnsi="仿宋" w:eastAsia="仿宋" w:cs="仿宋"/>
                <w:color w:val="auto"/>
                <w:kern w:val="0"/>
                <w:sz w:val="24"/>
                <w:highlight w:val="none"/>
              </w:rPr>
            </w:pPr>
          </w:p>
        </w:tc>
        <w:tc>
          <w:tcPr>
            <w:tcW w:w="2836" w:type="dxa"/>
            <w:vMerge w:val="continue"/>
            <w:vAlign w:val="center"/>
          </w:tcPr>
          <w:p w14:paraId="6ED6ED6A">
            <w:pPr>
              <w:widowControl/>
              <w:jc w:val="left"/>
              <w:rPr>
                <w:rFonts w:hint="eastAsia" w:ascii="仿宋" w:hAnsi="仿宋" w:eastAsia="仿宋" w:cs="仿宋"/>
                <w:color w:val="auto"/>
                <w:kern w:val="0"/>
                <w:sz w:val="24"/>
                <w:highlight w:val="none"/>
              </w:rPr>
            </w:pPr>
          </w:p>
        </w:tc>
        <w:tc>
          <w:tcPr>
            <w:tcW w:w="606" w:type="dxa"/>
            <w:vAlign w:val="center"/>
          </w:tcPr>
          <w:p w14:paraId="5DEB6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1107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03BD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BA8A64">
            <w:pPr>
              <w:widowControl/>
              <w:jc w:val="left"/>
              <w:rPr>
                <w:rFonts w:hint="eastAsia" w:ascii="仿宋" w:hAnsi="仿宋" w:eastAsia="仿宋" w:cs="仿宋"/>
                <w:color w:val="auto"/>
                <w:kern w:val="0"/>
                <w:sz w:val="24"/>
                <w:highlight w:val="none"/>
              </w:rPr>
            </w:pPr>
          </w:p>
        </w:tc>
        <w:tc>
          <w:tcPr>
            <w:tcW w:w="2836" w:type="dxa"/>
            <w:vMerge w:val="continue"/>
            <w:vAlign w:val="center"/>
          </w:tcPr>
          <w:p w14:paraId="2DD333C4">
            <w:pPr>
              <w:widowControl/>
              <w:jc w:val="left"/>
              <w:rPr>
                <w:rFonts w:hint="eastAsia" w:ascii="仿宋" w:hAnsi="仿宋" w:eastAsia="仿宋" w:cs="仿宋"/>
                <w:color w:val="auto"/>
                <w:kern w:val="0"/>
                <w:sz w:val="24"/>
                <w:highlight w:val="none"/>
              </w:rPr>
            </w:pPr>
          </w:p>
        </w:tc>
        <w:tc>
          <w:tcPr>
            <w:tcW w:w="606" w:type="dxa"/>
            <w:vAlign w:val="center"/>
          </w:tcPr>
          <w:p w14:paraId="69AC60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E90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B8D9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2CCA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6C24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64B3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8E5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8A4A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875B39">
            <w:pPr>
              <w:widowControl/>
              <w:jc w:val="left"/>
              <w:rPr>
                <w:rFonts w:hint="eastAsia" w:ascii="仿宋" w:hAnsi="仿宋" w:eastAsia="仿宋" w:cs="仿宋"/>
                <w:color w:val="auto"/>
                <w:kern w:val="0"/>
                <w:sz w:val="24"/>
                <w:highlight w:val="none"/>
              </w:rPr>
            </w:pPr>
          </w:p>
        </w:tc>
        <w:tc>
          <w:tcPr>
            <w:tcW w:w="2836" w:type="dxa"/>
            <w:vMerge w:val="continue"/>
            <w:vAlign w:val="center"/>
          </w:tcPr>
          <w:p w14:paraId="619F98B5">
            <w:pPr>
              <w:widowControl/>
              <w:jc w:val="left"/>
              <w:rPr>
                <w:rFonts w:hint="eastAsia" w:ascii="仿宋" w:hAnsi="仿宋" w:eastAsia="仿宋" w:cs="仿宋"/>
                <w:color w:val="auto"/>
                <w:kern w:val="0"/>
                <w:sz w:val="24"/>
                <w:highlight w:val="none"/>
              </w:rPr>
            </w:pPr>
          </w:p>
        </w:tc>
        <w:tc>
          <w:tcPr>
            <w:tcW w:w="606" w:type="dxa"/>
            <w:vAlign w:val="center"/>
          </w:tcPr>
          <w:p w14:paraId="3BBAC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13F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4F07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008E85">
            <w:pPr>
              <w:widowControl/>
              <w:jc w:val="left"/>
              <w:rPr>
                <w:rFonts w:hint="eastAsia" w:ascii="仿宋" w:hAnsi="仿宋" w:eastAsia="仿宋" w:cs="仿宋"/>
                <w:color w:val="auto"/>
                <w:kern w:val="0"/>
                <w:sz w:val="24"/>
                <w:highlight w:val="none"/>
              </w:rPr>
            </w:pPr>
          </w:p>
        </w:tc>
        <w:tc>
          <w:tcPr>
            <w:tcW w:w="2836" w:type="dxa"/>
            <w:vMerge w:val="continue"/>
            <w:vAlign w:val="center"/>
          </w:tcPr>
          <w:p w14:paraId="71EB6EA8">
            <w:pPr>
              <w:widowControl/>
              <w:jc w:val="left"/>
              <w:rPr>
                <w:rFonts w:hint="eastAsia" w:ascii="仿宋" w:hAnsi="仿宋" w:eastAsia="仿宋" w:cs="仿宋"/>
                <w:color w:val="auto"/>
                <w:kern w:val="0"/>
                <w:sz w:val="24"/>
                <w:highlight w:val="none"/>
              </w:rPr>
            </w:pPr>
          </w:p>
        </w:tc>
        <w:tc>
          <w:tcPr>
            <w:tcW w:w="606" w:type="dxa"/>
            <w:vAlign w:val="center"/>
          </w:tcPr>
          <w:p w14:paraId="4333D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5AB7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F16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33E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6D83D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1390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2CE5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6EE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DAD6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86CF2">
            <w:pPr>
              <w:widowControl/>
              <w:jc w:val="left"/>
              <w:rPr>
                <w:rFonts w:hint="eastAsia" w:ascii="仿宋" w:hAnsi="仿宋" w:eastAsia="仿宋" w:cs="仿宋"/>
                <w:color w:val="auto"/>
                <w:kern w:val="0"/>
                <w:sz w:val="24"/>
                <w:highlight w:val="none"/>
              </w:rPr>
            </w:pPr>
          </w:p>
        </w:tc>
        <w:tc>
          <w:tcPr>
            <w:tcW w:w="1025" w:type="dxa"/>
            <w:vMerge w:val="continue"/>
            <w:vAlign w:val="center"/>
          </w:tcPr>
          <w:p w14:paraId="4DD87F0C">
            <w:pPr>
              <w:widowControl/>
              <w:jc w:val="left"/>
              <w:rPr>
                <w:rFonts w:hint="eastAsia" w:ascii="仿宋" w:hAnsi="仿宋" w:eastAsia="仿宋" w:cs="仿宋"/>
                <w:color w:val="auto"/>
                <w:kern w:val="0"/>
                <w:sz w:val="24"/>
                <w:highlight w:val="none"/>
              </w:rPr>
            </w:pPr>
          </w:p>
        </w:tc>
        <w:tc>
          <w:tcPr>
            <w:tcW w:w="2836" w:type="dxa"/>
            <w:vMerge w:val="continue"/>
            <w:vAlign w:val="center"/>
          </w:tcPr>
          <w:p w14:paraId="3B0624A3">
            <w:pPr>
              <w:widowControl/>
              <w:jc w:val="left"/>
              <w:rPr>
                <w:rFonts w:hint="eastAsia" w:ascii="仿宋" w:hAnsi="仿宋" w:eastAsia="仿宋" w:cs="仿宋"/>
                <w:color w:val="auto"/>
                <w:kern w:val="0"/>
                <w:sz w:val="24"/>
                <w:highlight w:val="none"/>
              </w:rPr>
            </w:pPr>
          </w:p>
        </w:tc>
        <w:tc>
          <w:tcPr>
            <w:tcW w:w="606" w:type="dxa"/>
            <w:vAlign w:val="center"/>
          </w:tcPr>
          <w:p w14:paraId="797144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2D592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DD03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25ECCC">
            <w:pPr>
              <w:widowControl/>
              <w:jc w:val="left"/>
              <w:rPr>
                <w:rFonts w:hint="eastAsia" w:ascii="仿宋" w:hAnsi="仿宋" w:eastAsia="仿宋" w:cs="仿宋"/>
                <w:color w:val="auto"/>
                <w:kern w:val="0"/>
                <w:sz w:val="24"/>
                <w:highlight w:val="none"/>
              </w:rPr>
            </w:pPr>
          </w:p>
        </w:tc>
        <w:tc>
          <w:tcPr>
            <w:tcW w:w="1025" w:type="dxa"/>
            <w:vMerge w:val="continue"/>
            <w:vAlign w:val="center"/>
          </w:tcPr>
          <w:p w14:paraId="1371D820">
            <w:pPr>
              <w:widowControl/>
              <w:jc w:val="left"/>
              <w:rPr>
                <w:rFonts w:hint="eastAsia" w:ascii="仿宋" w:hAnsi="仿宋" w:eastAsia="仿宋" w:cs="仿宋"/>
                <w:color w:val="auto"/>
                <w:kern w:val="0"/>
                <w:sz w:val="24"/>
                <w:highlight w:val="none"/>
              </w:rPr>
            </w:pPr>
          </w:p>
        </w:tc>
        <w:tc>
          <w:tcPr>
            <w:tcW w:w="2836" w:type="dxa"/>
            <w:vMerge w:val="continue"/>
            <w:vAlign w:val="center"/>
          </w:tcPr>
          <w:p w14:paraId="53D0072F">
            <w:pPr>
              <w:widowControl/>
              <w:jc w:val="left"/>
              <w:rPr>
                <w:rFonts w:hint="eastAsia" w:ascii="仿宋" w:hAnsi="仿宋" w:eastAsia="仿宋" w:cs="仿宋"/>
                <w:color w:val="auto"/>
                <w:kern w:val="0"/>
                <w:sz w:val="24"/>
                <w:highlight w:val="none"/>
              </w:rPr>
            </w:pPr>
          </w:p>
        </w:tc>
        <w:tc>
          <w:tcPr>
            <w:tcW w:w="606" w:type="dxa"/>
            <w:vAlign w:val="center"/>
          </w:tcPr>
          <w:p w14:paraId="52940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C83F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6E4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46E38">
            <w:pPr>
              <w:widowControl/>
              <w:jc w:val="left"/>
              <w:rPr>
                <w:rFonts w:hint="eastAsia" w:ascii="仿宋" w:hAnsi="仿宋" w:eastAsia="仿宋" w:cs="仿宋"/>
                <w:color w:val="auto"/>
                <w:kern w:val="0"/>
                <w:sz w:val="24"/>
                <w:highlight w:val="none"/>
              </w:rPr>
            </w:pPr>
          </w:p>
        </w:tc>
        <w:tc>
          <w:tcPr>
            <w:tcW w:w="1025" w:type="dxa"/>
            <w:vMerge w:val="restart"/>
            <w:vAlign w:val="center"/>
          </w:tcPr>
          <w:p w14:paraId="6A52E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20EB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C48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8B8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1BDF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0526A9">
            <w:pPr>
              <w:widowControl/>
              <w:jc w:val="left"/>
              <w:rPr>
                <w:rFonts w:hint="eastAsia" w:ascii="仿宋" w:hAnsi="仿宋" w:eastAsia="仿宋" w:cs="仿宋"/>
                <w:color w:val="auto"/>
                <w:kern w:val="0"/>
                <w:sz w:val="24"/>
                <w:highlight w:val="none"/>
              </w:rPr>
            </w:pPr>
          </w:p>
        </w:tc>
        <w:tc>
          <w:tcPr>
            <w:tcW w:w="1025" w:type="dxa"/>
            <w:vMerge w:val="continue"/>
            <w:vAlign w:val="center"/>
          </w:tcPr>
          <w:p w14:paraId="59E4A759">
            <w:pPr>
              <w:widowControl/>
              <w:jc w:val="left"/>
              <w:rPr>
                <w:rFonts w:hint="eastAsia" w:ascii="仿宋" w:hAnsi="仿宋" w:eastAsia="仿宋" w:cs="仿宋"/>
                <w:color w:val="auto"/>
                <w:kern w:val="0"/>
                <w:sz w:val="24"/>
                <w:highlight w:val="none"/>
              </w:rPr>
            </w:pPr>
          </w:p>
        </w:tc>
        <w:tc>
          <w:tcPr>
            <w:tcW w:w="2836" w:type="dxa"/>
            <w:vMerge w:val="continue"/>
            <w:vAlign w:val="center"/>
          </w:tcPr>
          <w:p w14:paraId="5ABD9C50">
            <w:pPr>
              <w:widowControl/>
              <w:jc w:val="left"/>
              <w:rPr>
                <w:rFonts w:hint="eastAsia" w:ascii="仿宋" w:hAnsi="仿宋" w:eastAsia="仿宋" w:cs="仿宋"/>
                <w:color w:val="auto"/>
                <w:kern w:val="0"/>
                <w:sz w:val="24"/>
                <w:highlight w:val="none"/>
              </w:rPr>
            </w:pPr>
          </w:p>
        </w:tc>
        <w:tc>
          <w:tcPr>
            <w:tcW w:w="606" w:type="dxa"/>
            <w:vAlign w:val="center"/>
          </w:tcPr>
          <w:p w14:paraId="768B2D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439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698A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2DD991">
            <w:pPr>
              <w:widowControl/>
              <w:jc w:val="left"/>
              <w:rPr>
                <w:rFonts w:hint="eastAsia" w:ascii="仿宋" w:hAnsi="仿宋" w:eastAsia="仿宋" w:cs="仿宋"/>
                <w:color w:val="auto"/>
                <w:kern w:val="0"/>
                <w:sz w:val="24"/>
                <w:highlight w:val="none"/>
              </w:rPr>
            </w:pPr>
          </w:p>
        </w:tc>
        <w:tc>
          <w:tcPr>
            <w:tcW w:w="1025" w:type="dxa"/>
            <w:vMerge w:val="continue"/>
            <w:vAlign w:val="center"/>
          </w:tcPr>
          <w:p w14:paraId="62358032">
            <w:pPr>
              <w:widowControl/>
              <w:jc w:val="left"/>
              <w:rPr>
                <w:rFonts w:hint="eastAsia" w:ascii="仿宋" w:hAnsi="仿宋" w:eastAsia="仿宋" w:cs="仿宋"/>
                <w:color w:val="auto"/>
                <w:kern w:val="0"/>
                <w:sz w:val="24"/>
                <w:highlight w:val="none"/>
              </w:rPr>
            </w:pPr>
          </w:p>
        </w:tc>
        <w:tc>
          <w:tcPr>
            <w:tcW w:w="2836" w:type="dxa"/>
            <w:vMerge w:val="continue"/>
            <w:vAlign w:val="center"/>
          </w:tcPr>
          <w:p w14:paraId="04B173F8">
            <w:pPr>
              <w:widowControl/>
              <w:jc w:val="left"/>
              <w:rPr>
                <w:rFonts w:hint="eastAsia" w:ascii="仿宋" w:hAnsi="仿宋" w:eastAsia="仿宋" w:cs="仿宋"/>
                <w:color w:val="auto"/>
                <w:kern w:val="0"/>
                <w:sz w:val="24"/>
                <w:highlight w:val="none"/>
              </w:rPr>
            </w:pPr>
          </w:p>
        </w:tc>
        <w:tc>
          <w:tcPr>
            <w:tcW w:w="606" w:type="dxa"/>
            <w:vAlign w:val="center"/>
          </w:tcPr>
          <w:p w14:paraId="1C3CDD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D53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8D0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577C23">
            <w:pPr>
              <w:widowControl/>
              <w:jc w:val="left"/>
              <w:rPr>
                <w:rFonts w:hint="eastAsia" w:ascii="仿宋" w:hAnsi="仿宋" w:eastAsia="仿宋" w:cs="仿宋"/>
                <w:color w:val="auto"/>
                <w:kern w:val="0"/>
                <w:sz w:val="24"/>
                <w:highlight w:val="none"/>
              </w:rPr>
            </w:pPr>
          </w:p>
        </w:tc>
        <w:tc>
          <w:tcPr>
            <w:tcW w:w="1025" w:type="dxa"/>
            <w:vMerge w:val="restart"/>
            <w:vAlign w:val="center"/>
          </w:tcPr>
          <w:p w14:paraId="3D908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094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C6C6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664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682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5EDAB5">
            <w:pPr>
              <w:widowControl/>
              <w:jc w:val="left"/>
              <w:rPr>
                <w:rFonts w:hint="eastAsia" w:ascii="仿宋" w:hAnsi="仿宋" w:eastAsia="仿宋" w:cs="仿宋"/>
                <w:color w:val="auto"/>
                <w:kern w:val="0"/>
                <w:sz w:val="24"/>
                <w:highlight w:val="none"/>
              </w:rPr>
            </w:pPr>
          </w:p>
        </w:tc>
        <w:tc>
          <w:tcPr>
            <w:tcW w:w="1025" w:type="dxa"/>
            <w:vMerge w:val="continue"/>
            <w:vAlign w:val="center"/>
          </w:tcPr>
          <w:p w14:paraId="39E956B1">
            <w:pPr>
              <w:widowControl/>
              <w:jc w:val="left"/>
              <w:rPr>
                <w:rFonts w:hint="eastAsia" w:ascii="仿宋" w:hAnsi="仿宋" w:eastAsia="仿宋" w:cs="仿宋"/>
                <w:color w:val="auto"/>
                <w:kern w:val="0"/>
                <w:sz w:val="24"/>
                <w:highlight w:val="none"/>
              </w:rPr>
            </w:pPr>
          </w:p>
        </w:tc>
        <w:tc>
          <w:tcPr>
            <w:tcW w:w="2836" w:type="dxa"/>
            <w:vMerge w:val="continue"/>
            <w:vAlign w:val="center"/>
          </w:tcPr>
          <w:p w14:paraId="24495D85">
            <w:pPr>
              <w:widowControl/>
              <w:jc w:val="left"/>
              <w:rPr>
                <w:rFonts w:hint="eastAsia" w:ascii="仿宋" w:hAnsi="仿宋" w:eastAsia="仿宋" w:cs="仿宋"/>
                <w:color w:val="auto"/>
                <w:kern w:val="0"/>
                <w:sz w:val="24"/>
                <w:highlight w:val="none"/>
              </w:rPr>
            </w:pPr>
          </w:p>
        </w:tc>
        <w:tc>
          <w:tcPr>
            <w:tcW w:w="606" w:type="dxa"/>
            <w:vAlign w:val="center"/>
          </w:tcPr>
          <w:p w14:paraId="5C6B0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EE9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756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3F9517">
            <w:pPr>
              <w:widowControl/>
              <w:jc w:val="left"/>
              <w:rPr>
                <w:rFonts w:hint="eastAsia" w:ascii="仿宋" w:hAnsi="仿宋" w:eastAsia="仿宋" w:cs="仿宋"/>
                <w:color w:val="auto"/>
                <w:kern w:val="0"/>
                <w:sz w:val="24"/>
                <w:highlight w:val="none"/>
              </w:rPr>
            </w:pPr>
          </w:p>
        </w:tc>
        <w:tc>
          <w:tcPr>
            <w:tcW w:w="1025" w:type="dxa"/>
            <w:vMerge w:val="continue"/>
            <w:vAlign w:val="center"/>
          </w:tcPr>
          <w:p w14:paraId="628552D5">
            <w:pPr>
              <w:widowControl/>
              <w:jc w:val="left"/>
              <w:rPr>
                <w:rFonts w:hint="eastAsia" w:ascii="仿宋" w:hAnsi="仿宋" w:eastAsia="仿宋" w:cs="仿宋"/>
                <w:color w:val="auto"/>
                <w:kern w:val="0"/>
                <w:sz w:val="24"/>
                <w:highlight w:val="none"/>
              </w:rPr>
            </w:pPr>
          </w:p>
        </w:tc>
        <w:tc>
          <w:tcPr>
            <w:tcW w:w="2836" w:type="dxa"/>
            <w:vMerge w:val="continue"/>
            <w:vAlign w:val="center"/>
          </w:tcPr>
          <w:p w14:paraId="334C41B2">
            <w:pPr>
              <w:widowControl/>
              <w:jc w:val="left"/>
              <w:rPr>
                <w:rFonts w:hint="eastAsia" w:ascii="仿宋" w:hAnsi="仿宋" w:eastAsia="仿宋" w:cs="仿宋"/>
                <w:color w:val="auto"/>
                <w:kern w:val="0"/>
                <w:sz w:val="24"/>
                <w:highlight w:val="none"/>
              </w:rPr>
            </w:pPr>
          </w:p>
        </w:tc>
        <w:tc>
          <w:tcPr>
            <w:tcW w:w="606" w:type="dxa"/>
            <w:vAlign w:val="center"/>
          </w:tcPr>
          <w:p w14:paraId="3A102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B53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1BAEDBD">
      <w:pPr>
        <w:rPr>
          <w:rFonts w:hint="eastAsia" w:ascii="仿宋" w:hAnsi="仿宋" w:eastAsia="仿宋" w:cs="仿宋"/>
          <w:color w:val="auto"/>
          <w:sz w:val="24"/>
          <w:highlight w:val="none"/>
        </w:rPr>
      </w:pPr>
    </w:p>
    <w:p w14:paraId="28D95ED2">
      <w:pPr>
        <w:ind w:firstLine="420" w:firstLineChars="200"/>
        <w:rPr>
          <w:rFonts w:hint="eastAsia" w:ascii="仿宋" w:hAnsi="仿宋" w:eastAsia="仿宋" w:cs="仿宋"/>
          <w:color w:val="auto"/>
          <w:highlight w:val="none"/>
        </w:rPr>
      </w:pPr>
    </w:p>
    <w:p w14:paraId="6A3B42BB">
      <w:pPr>
        <w:spacing w:line="360" w:lineRule="auto"/>
        <w:ind w:right="420"/>
        <w:rPr>
          <w:rFonts w:hint="eastAsia" w:ascii="仿宋" w:hAnsi="仿宋" w:eastAsia="仿宋" w:cs="仿宋"/>
          <w:color w:val="auto"/>
          <w:highlight w:val="none"/>
        </w:rPr>
      </w:pPr>
    </w:p>
    <w:p w14:paraId="38FECA8C">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EFF5B">
    <w:pPr>
      <w:pStyle w:val="4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3C9F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B83C9F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CE170">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D813D">
                          <w:pPr>
                            <w:pStyle w:val="40"/>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15D813D">
                    <w:pPr>
                      <w:pStyle w:val="40"/>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F8DFE">
    <w:pPr>
      <w:pStyle w:val="40"/>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07F2F">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4307F2F">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A6699">
    <w:pPr>
      <w:pStyle w:val="40"/>
      <w:framePr w:wrap="around" w:vAnchor="text" w:hAnchor="margin" w:xAlign="right" w:y="1"/>
      <w:rPr>
        <w:rStyle w:val="74"/>
      </w:rPr>
    </w:pPr>
    <w:r>
      <w:fldChar w:fldCharType="begin"/>
    </w:r>
    <w:r>
      <w:rPr>
        <w:rStyle w:val="74"/>
      </w:rPr>
      <w:instrText xml:space="preserve">PAGE  </w:instrText>
    </w:r>
    <w:r>
      <w:fldChar w:fldCharType="end"/>
    </w:r>
  </w:p>
  <w:p w14:paraId="45EC956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0D0D8">
    <w:pPr>
      <w:pStyle w:val="40"/>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D4393">
                          <w:pPr>
                            <w:pStyle w:val="40"/>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3AD4393">
                    <w:pPr>
                      <w:pStyle w:val="40"/>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1B536">
    <w:pPr>
      <w:pStyle w:val="40"/>
      <w:framePr w:wrap="around" w:vAnchor="text" w:hAnchor="margin" w:xAlign="right" w:y="1"/>
      <w:rPr>
        <w:rStyle w:val="74"/>
      </w:rPr>
    </w:pPr>
    <w:r>
      <w:fldChar w:fldCharType="begin"/>
    </w:r>
    <w:r>
      <w:rPr>
        <w:rStyle w:val="74"/>
      </w:rPr>
      <w:instrText xml:space="preserve">PAGE  </w:instrText>
    </w:r>
    <w:r>
      <w:fldChar w:fldCharType="end"/>
    </w:r>
  </w:p>
  <w:p w14:paraId="3931B7BC">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C1824">
    <w:pPr>
      <w:pStyle w:val="40"/>
      <w:tabs>
        <w:tab w:val="clear" w:pos="4153"/>
      </w:tabs>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AB8F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0AB8F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8D2D">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66F9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7266F9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B014">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90589">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F890589">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5F15B">
    <w:pPr>
      <w:pStyle w:val="40"/>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A2F0E">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7DA2F0E">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22F6">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DFCC8">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55DFCC8">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151C">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C671E">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90C671E">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5AAE9">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C8506">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A2C8506">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FD4E">
    <w:pPr>
      <w:pStyle w:val="41"/>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SXWH2024-11-20</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A83A">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SXWH2024-11-20</w:t>
    </w:r>
    <w:r>
      <w:rPr>
        <w:rFonts w:hint="eastAsia" w:ascii="仿宋" w:hAnsi="仿宋" w:eastAsia="仿宋" w:cs="仿宋"/>
        <w:lang w:val="en-US" w:eastAsia="zh-CN"/>
      </w:rPr>
      <w:t xml:space="preserve"> </w:t>
    </w:r>
  </w:p>
  <w:p w14:paraId="170CC283">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94F9E">
    <w:pPr>
      <w:pStyle w:val="41"/>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5A67F">
    <w:pPr>
      <w:pStyle w:val="41"/>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SXWH2024-11-20</w:t>
    </w:r>
  </w:p>
  <w:p w14:paraId="223A567F">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6C7BA">
    <w:pPr>
      <w:pStyle w:val="41"/>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SXWH2024-11-20</w:t>
    </w:r>
  </w:p>
  <w:p w14:paraId="4169BBF7">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AEB4D">
    <w:pPr>
      <w:pStyle w:val="41"/>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SXWH2024-11-20</w:t>
    </w:r>
  </w:p>
  <w:p w14:paraId="6FEDCC94">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B6426">
    <w:pPr>
      <w:pStyle w:val="41"/>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SXWH2024-11-20</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F9E40">
    <w:pPr>
      <w:pStyle w:val="41"/>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SXWH2024-11-20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EFB97">
    <w:pPr>
      <w:pStyle w:val="41"/>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742B31"/>
    <w:multiLevelType w:val="singleLevel"/>
    <w:tmpl w:val="EE742B31"/>
    <w:lvl w:ilvl="0" w:tentative="0">
      <w:start w:val="2"/>
      <w:numFmt w:val="chineseCounting"/>
      <w:suff w:val="space"/>
      <w:lvlText w:val="第%1条"/>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40D675F"/>
    <w:multiLevelType w:val="singleLevel"/>
    <w:tmpl w:val="040D675F"/>
    <w:lvl w:ilvl="0" w:tentative="0">
      <w:start w:val="1"/>
      <w:numFmt w:val="decimal"/>
      <w:suff w:val="nothing"/>
      <w:lvlText w:val="（%1）"/>
      <w:lvlJc w:val="left"/>
    </w:lvl>
  </w:abstractNum>
  <w:abstractNum w:abstractNumId="3">
    <w:nsid w:val="3FB0C504"/>
    <w:multiLevelType w:val="singleLevel"/>
    <w:tmpl w:val="3FB0C504"/>
    <w:lvl w:ilvl="0" w:tentative="0">
      <w:start w:val="1"/>
      <w:numFmt w:val="decimal"/>
      <w:lvlText w:val="%1."/>
      <w:lvlJc w:val="left"/>
      <w:pPr>
        <w:tabs>
          <w:tab w:val="left" w:pos="312"/>
        </w:tabs>
      </w:pPr>
    </w:lvl>
  </w:abstractNum>
  <w:abstractNum w:abstractNumId="4">
    <w:nsid w:val="531C8658"/>
    <w:multiLevelType w:val="singleLevel"/>
    <w:tmpl w:val="531C8658"/>
    <w:lvl w:ilvl="0" w:tentative="0">
      <w:start w:val="1"/>
      <w:numFmt w:val="chineseCounting"/>
      <w:pStyle w:val="19"/>
      <w:suff w:val="nothing"/>
      <w:lvlText w:val="%1、"/>
      <w:lvlJc w:val="left"/>
      <w:pPr>
        <w:ind w:left="6090"/>
      </w:pPr>
    </w:lvl>
  </w:abstractNum>
  <w:abstractNum w:abstractNumId="5">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2B247F"/>
    <w:rsid w:val="004D2D93"/>
    <w:rsid w:val="009D5041"/>
    <w:rsid w:val="00B34AC1"/>
    <w:rsid w:val="00CF165D"/>
    <w:rsid w:val="00D76C77"/>
    <w:rsid w:val="01BD616A"/>
    <w:rsid w:val="02364379"/>
    <w:rsid w:val="026258B4"/>
    <w:rsid w:val="026D4671"/>
    <w:rsid w:val="02C32E43"/>
    <w:rsid w:val="030851C1"/>
    <w:rsid w:val="030B69FC"/>
    <w:rsid w:val="03233EA4"/>
    <w:rsid w:val="032D65AB"/>
    <w:rsid w:val="034157A5"/>
    <w:rsid w:val="037A59D2"/>
    <w:rsid w:val="03C45C57"/>
    <w:rsid w:val="03EB1AE4"/>
    <w:rsid w:val="04194CE4"/>
    <w:rsid w:val="048673C5"/>
    <w:rsid w:val="04900C72"/>
    <w:rsid w:val="049F0F5B"/>
    <w:rsid w:val="04FF7645"/>
    <w:rsid w:val="052B2F21"/>
    <w:rsid w:val="055165CD"/>
    <w:rsid w:val="05526FCB"/>
    <w:rsid w:val="057C6008"/>
    <w:rsid w:val="060E0879"/>
    <w:rsid w:val="06156D08"/>
    <w:rsid w:val="06184D94"/>
    <w:rsid w:val="06891246"/>
    <w:rsid w:val="06D6637D"/>
    <w:rsid w:val="07465DF0"/>
    <w:rsid w:val="082F2B38"/>
    <w:rsid w:val="08442832"/>
    <w:rsid w:val="085A6F43"/>
    <w:rsid w:val="08AA2338"/>
    <w:rsid w:val="08C43BF6"/>
    <w:rsid w:val="08DA5D18"/>
    <w:rsid w:val="08F03867"/>
    <w:rsid w:val="08F31FA8"/>
    <w:rsid w:val="09312D98"/>
    <w:rsid w:val="097A69E7"/>
    <w:rsid w:val="098925DC"/>
    <w:rsid w:val="099E3CC2"/>
    <w:rsid w:val="09E95753"/>
    <w:rsid w:val="0A0976D6"/>
    <w:rsid w:val="0A157CFC"/>
    <w:rsid w:val="0A5653CC"/>
    <w:rsid w:val="0AC678ED"/>
    <w:rsid w:val="0AFD4DFA"/>
    <w:rsid w:val="0B2115B0"/>
    <w:rsid w:val="0B7008C0"/>
    <w:rsid w:val="0C16089F"/>
    <w:rsid w:val="0D191B06"/>
    <w:rsid w:val="0D600BC0"/>
    <w:rsid w:val="0DC2661B"/>
    <w:rsid w:val="0E1E1AF5"/>
    <w:rsid w:val="0E3A63C8"/>
    <w:rsid w:val="0E534049"/>
    <w:rsid w:val="0E797425"/>
    <w:rsid w:val="0E9B72CA"/>
    <w:rsid w:val="0EA50439"/>
    <w:rsid w:val="0EF8183B"/>
    <w:rsid w:val="0F096B8F"/>
    <w:rsid w:val="0F4B796A"/>
    <w:rsid w:val="0F63063F"/>
    <w:rsid w:val="0FA5040A"/>
    <w:rsid w:val="0FB85C02"/>
    <w:rsid w:val="0FC8519C"/>
    <w:rsid w:val="0FD261C4"/>
    <w:rsid w:val="10306DCC"/>
    <w:rsid w:val="105370A4"/>
    <w:rsid w:val="10B14C22"/>
    <w:rsid w:val="111D4066"/>
    <w:rsid w:val="11C875B9"/>
    <w:rsid w:val="11CE25B9"/>
    <w:rsid w:val="1272218F"/>
    <w:rsid w:val="12EC0194"/>
    <w:rsid w:val="13007A3D"/>
    <w:rsid w:val="13257114"/>
    <w:rsid w:val="1360023A"/>
    <w:rsid w:val="13767449"/>
    <w:rsid w:val="13CC00BB"/>
    <w:rsid w:val="13EA0554"/>
    <w:rsid w:val="14060EC2"/>
    <w:rsid w:val="14690B80"/>
    <w:rsid w:val="150F13D5"/>
    <w:rsid w:val="151A266A"/>
    <w:rsid w:val="155A207F"/>
    <w:rsid w:val="15D32D5F"/>
    <w:rsid w:val="15DF3C49"/>
    <w:rsid w:val="15FF65EC"/>
    <w:rsid w:val="162F0A5C"/>
    <w:rsid w:val="166F491D"/>
    <w:rsid w:val="167F2C93"/>
    <w:rsid w:val="16875962"/>
    <w:rsid w:val="16BB1DEF"/>
    <w:rsid w:val="16D86B1B"/>
    <w:rsid w:val="16FE064C"/>
    <w:rsid w:val="175A7954"/>
    <w:rsid w:val="178341FE"/>
    <w:rsid w:val="17E576CA"/>
    <w:rsid w:val="185756E5"/>
    <w:rsid w:val="18AA3C89"/>
    <w:rsid w:val="18E60774"/>
    <w:rsid w:val="19120228"/>
    <w:rsid w:val="1920701D"/>
    <w:rsid w:val="192749EA"/>
    <w:rsid w:val="19687E48"/>
    <w:rsid w:val="19DA0F9C"/>
    <w:rsid w:val="1A1928E2"/>
    <w:rsid w:val="1A6A1F83"/>
    <w:rsid w:val="1A7227F5"/>
    <w:rsid w:val="1A8561BC"/>
    <w:rsid w:val="1A8645A8"/>
    <w:rsid w:val="1B0B7FD0"/>
    <w:rsid w:val="1B415B07"/>
    <w:rsid w:val="1B6074AA"/>
    <w:rsid w:val="1BB51AB3"/>
    <w:rsid w:val="1BC11A92"/>
    <w:rsid w:val="1BCF2401"/>
    <w:rsid w:val="1C0A548D"/>
    <w:rsid w:val="1C782A98"/>
    <w:rsid w:val="1CB65C58"/>
    <w:rsid w:val="1CF00880"/>
    <w:rsid w:val="1D063DCA"/>
    <w:rsid w:val="1D2F1C3B"/>
    <w:rsid w:val="1D6009EF"/>
    <w:rsid w:val="1DEA2225"/>
    <w:rsid w:val="1E126D51"/>
    <w:rsid w:val="1E803E86"/>
    <w:rsid w:val="1EE82621"/>
    <w:rsid w:val="1F063E62"/>
    <w:rsid w:val="1F85443C"/>
    <w:rsid w:val="1FB86926"/>
    <w:rsid w:val="20074B9B"/>
    <w:rsid w:val="201B466F"/>
    <w:rsid w:val="203E3095"/>
    <w:rsid w:val="20AB5CD9"/>
    <w:rsid w:val="210448FA"/>
    <w:rsid w:val="21357E35"/>
    <w:rsid w:val="21681D2D"/>
    <w:rsid w:val="21CB26A0"/>
    <w:rsid w:val="22493F21"/>
    <w:rsid w:val="22B917F7"/>
    <w:rsid w:val="22C6343D"/>
    <w:rsid w:val="23AC1614"/>
    <w:rsid w:val="23E5740F"/>
    <w:rsid w:val="24223806"/>
    <w:rsid w:val="248A02EB"/>
    <w:rsid w:val="24F56B95"/>
    <w:rsid w:val="24F63E4B"/>
    <w:rsid w:val="250918E6"/>
    <w:rsid w:val="25B36142"/>
    <w:rsid w:val="25DD571A"/>
    <w:rsid w:val="264D2961"/>
    <w:rsid w:val="26663961"/>
    <w:rsid w:val="268A58A2"/>
    <w:rsid w:val="26B13EE1"/>
    <w:rsid w:val="26BD5487"/>
    <w:rsid w:val="270B59FD"/>
    <w:rsid w:val="270B5A07"/>
    <w:rsid w:val="27BF77CD"/>
    <w:rsid w:val="27D16DDA"/>
    <w:rsid w:val="28335CD2"/>
    <w:rsid w:val="285C326E"/>
    <w:rsid w:val="28857E42"/>
    <w:rsid w:val="28A65C60"/>
    <w:rsid w:val="28F61A62"/>
    <w:rsid w:val="296A6C4A"/>
    <w:rsid w:val="296C69D9"/>
    <w:rsid w:val="29AA01EA"/>
    <w:rsid w:val="29C43E7C"/>
    <w:rsid w:val="29F8110E"/>
    <w:rsid w:val="2A1E224B"/>
    <w:rsid w:val="2A3B7CA0"/>
    <w:rsid w:val="2A656BF1"/>
    <w:rsid w:val="2A6A3343"/>
    <w:rsid w:val="2A773D4B"/>
    <w:rsid w:val="2B125E92"/>
    <w:rsid w:val="2B997DFB"/>
    <w:rsid w:val="2BDF3293"/>
    <w:rsid w:val="2BDF55FC"/>
    <w:rsid w:val="2BE579DB"/>
    <w:rsid w:val="2C526E62"/>
    <w:rsid w:val="2C6E531E"/>
    <w:rsid w:val="2C741DFD"/>
    <w:rsid w:val="2CC75428"/>
    <w:rsid w:val="2CEB696E"/>
    <w:rsid w:val="2D154190"/>
    <w:rsid w:val="2D21327F"/>
    <w:rsid w:val="2D335238"/>
    <w:rsid w:val="2D4651D0"/>
    <w:rsid w:val="2DB77A10"/>
    <w:rsid w:val="2DD96974"/>
    <w:rsid w:val="2DE33D57"/>
    <w:rsid w:val="2E114AFB"/>
    <w:rsid w:val="2E442B6F"/>
    <w:rsid w:val="2E884DBD"/>
    <w:rsid w:val="2E950F31"/>
    <w:rsid w:val="2EA37B88"/>
    <w:rsid w:val="2EE20741"/>
    <w:rsid w:val="2EFD03CC"/>
    <w:rsid w:val="2F6F4599"/>
    <w:rsid w:val="2F9100F3"/>
    <w:rsid w:val="2F9645B2"/>
    <w:rsid w:val="2FF76652"/>
    <w:rsid w:val="30074D66"/>
    <w:rsid w:val="3073530A"/>
    <w:rsid w:val="30952DF4"/>
    <w:rsid w:val="309E34D9"/>
    <w:rsid w:val="30CD01D9"/>
    <w:rsid w:val="30E82DA0"/>
    <w:rsid w:val="314A2AD9"/>
    <w:rsid w:val="3156183F"/>
    <w:rsid w:val="316136A3"/>
    <w:rsid w:val="316C40F5"/>
    <w:rsid w:val="31AE7C10"/>
    <w:rsid w:val="32001B4B"/>
    <w:rsid w:val="3210779C"/>
    <w:rsid w:val="32356659"/>
    <w:rsid w:val="33790241"/>
    <w:rsid w:val="33BA52ED"/>
    <w:rsid w:val="33DA4403"/>
    <w:rsid w:val="33EA5929"/>
    <w:rsid w:val="34476B10"/>
    <w:rsid w:val="345614B9"/>
    <w:rsid w:val="349C4C46"/>
    <w:rsid w:val="34B44085"/>
    <w:rsid w:val="35315B6F"/>
    <w:rsid w:val="355568E6"/>
    <w:rsid w:val="35C525A9"/>
    <w:rsid w:val="35E14DB3"/>
    <w:rsid w:val="36087617"/>
    <w:rsid w:val="362703C8"/>
    <w:rsid w:val="371E59FA"/>
    <w:rsid w:val="37DA0D26"/>
    <w:rsid w:val="37FD6AAB"/>
    <w:rsid w:val="380D6749"/>
    <w:rsid w:val="381D033B"/>
    <w:rsid w:val="38C74734"/>
    <w:rsid w:val="38D77273"/>
    <w:rsid w:val="391D25A6"/>
    <w:rsid w:val="39406294"/>
    <w:rsid w:val="395164B7"/>
    <w:rsid w:val="399124B2"/>
    <w:rsid w:val="39AF0A23"/>
    <w:rsid w:val="39B5569E"/>
    <w:rsid w:val="39F16712"/>
    <w:rsid w:val="3A0A0A1A"/>
    <w:rsid w:val="3A17326F"/>
    <w:rsid w:val="3AD159C5"/>
    <w:rsid w:val="3AF56470"/>
    <w:rsid w:val="3B3B2CBA"/>
    <w:rsid w:val="3BAD4388"/>
    <w:rsid w:val="3C323221"/>
    <w:rsid w:val="3C722306"/>
    <w:rsid w:val="3CE22F35"/>
    <w:rsid w:val="3D0C4E0B"/>
    <w:rsid w:val="3DC24667"/>
    <w:rsid w:val="3E347F93"/>
    <w:rsid w:val="3E8F344F"/>
    <w:rsid w:val="3E9679FA"/>
    <w:rsid w:val="3ECA78AB"/>
    <w:rsid w:val="3EE15FF9"/>
    <w:rsid w:val="3F620FE1"/>
    <w:rsid w:val="3FA32398"/>
    <w:rsid w:val="3FCA68B7"/>
    <w:rsid w:val="409441D8"/>
    <w:rsid w:val="40FA53EB"/>
    <w:rsid w:val="410C5800"/>
    <w:rsid w:val="415A344C"/>
    <w:rsid w:val="41993647"/>
    <w:rsid w:val="420A5691"/>
    <w:rsid w:val="423D563B"/>
    <w:rsid w:val="426D56E2"/>
    <w:rsid w:val="427B7848"/>
    <w:rsid w:val="427E60E8"/>
    <w:rsid w:val="4286740D"/>
    <w:rsid w:val="42947554"/>
    <w:rsid w:val="42C372D5"/>
    <w:rsid w:val="42D33CD5"/>
    <w:rsid w:val="42E26116"/>
    <w:rsid w:val="43347151"/>
    <w:rsid w:val="4358117D"/>
    <w:rsid w:val="43697C89"/>
    <w:rsid w:val="438B6181"/>
    <w:rsid w:val="43943464"/>
    <w:rsid w:val="43F42155"/>
    <w:rsid w:val="44ED72D0"/>
    <w:rsid w:val="458955AC"/>
    <w:rsid w:val="4618414C"/>
    <w:rsid w:val="46192D48"/>
    <w:rsid w:val="46317E42"/>
    <w:rsid w:val="470A3735"/>
    <w:rsid w:val="47840F56"/>
    <w:rsid w:val="47E76F4E"/>
    <w:rsid w:val="48196CD1"/>
    <w:rsid w:val="483908B7"/>
    <w:rsid w:val="484505D9"/>
    <w:rsid w:val="484E5453"/>
    <w:rsid w:val="48BA396D"/>
    <w:rsid w:val="48C317C9"/>
    <w:rsid w:val="48CC7E86"/>
    <w:rsid w:val="48D64A90"/>
    <w:rsid w:val="48E65588"/>
    <w:rsid w:val="498A4734"/>
    <w:rsid w:val="49DE0AD7"/>
    <w:rsid w:val="4A062997"/>
    <w:rsid w:val="4A4840F4"/>
    <w:rsid w:val="4A487851"/>
    <w:rsid w:val="4A9A53A6"/>
    <w:rsid w:val="4B02377E"/>
    <w:rsid w:val="4B241572"/>
    <w:rsid w:val="4B4E00F1"/>
    <w:rsid w:val="4C3E34B4"/>
    <w:rsid w:val="4C7B78B7"/>
    <w:rsid w:val="4CA41E94"/>
    <w:rsid w:val="4CAF7AC1"/>
    <w:rsid w:val="4D251E34"/>
    <w:rsid w:val="4D84014B"/>
    <w:rsid w:val="4DB75FD1"/>
    <w:rsid w:val="4E125CA5"/>
    <w:rsid w:val="4EA2732A"/>
    <w:rsid w:val="4EAA3FBB"/>
    <w:rsid w:val="4F1A6ACE"/>
    <w:rsid w:val="4F4B2569"/>
    <w:rsid w:val="4F4B3D85"/>
    <w:rsid w:val="4F502F66"/>
    <w:rsid w:val="4F50355E"/>
    <w:rsid w:val="4F5529EF"/>
    <w:rsid w:val="4FAC7DC3"/>
    <w:rsid w:val="502F10A7"/>
    <w:rsid w:val="50A761C7"/>
    <w:rsid w:val="512B0194"/>
    <w:rsid w:val="51805A47"/>
    <w:rsid w:val="51D52DCD"/>
    <w:rsid w:val="52183035"/>
    <w:rsid w:val="52397FF8"/>
    <w:rsid w:val="52C27FEE"/>
    <w:rsid w:val="533358A0"/>
    <w:rsid w:val="5380624C"/>
    <w:rsid w:val="5392524A"/>
    <w:rsid w:val="5393731D"/>
    <w:rsid w:val="53B21E71"/>
    <w:rsid w:val="53B72FA1"/>
    <w:rsid w:val="54091460"/>
    <w:rsid w:val="54711881"/>
    <w:rsid w:val="547929CA"/>
    <w:rsid w:val="54CB0774"/>
    <w:rsid w:val="55125438"/>
    <w:rsid w:val="551805BE"/>
    <w:rsid w:val="55184787"/>
    <w:rsid w:val="55B96498"/>
    <w:rsid w:val="56184DAE"/>
    <w:rsid w:val="56C660FC"/>
    <w:rsid w:val="57192970"/>
    <w:rsid w:val="5741602B"/>
    <w:rsid w:val="575E1820"/>
    <w:rsid w:val="57876693"/>
    <w:rsid w:val="57AA3927"/>
    <w:rsid w:val="57DB5567"/>
    <w:rsid w:val="582F3631"/>
    <w:rsid w:val="58C56AF2"/>
    <w:rsid w:val="59262959"/>
    <w:rsid w:val="595B4CF8"/>
    <w:rsid w:val="59C55698"/>
    <w:rsid w:val="5A9F234E"/>
    <w:rsid w:val="5AA51EAF"/>
    <w:rsid w:val="5B081C66"/>
    <w:rsid w:val="5B124AE0"/>
    <w:rsid w:val="5B223310"/>
    <w:rsid w:val="5B9F6B4A"/>
    <w:rsid w:val="5BDA6AC5"/>
    <w:rsid w:val="5D4478A2"/>
    <w:rsid w:val="5D5409FB"/>
    <w:rsid w:val="5D9B691E"/>
    <w:rsid w:val="5DB030C1"/>
    <w:rsid w:val="5DF50B4C"/>
    <w:rsid w:val="5E171106"/>
    <w:rsid w:val="5E4E6F28"/>
    <w:rsid w:val="5E557426"/>
    <w:rsid w:val="5EA66E00"/>
    <w:rsid w:val="5EF425D7"/>
    <w:rsid w:val="5F1576F7"/>
    <w:rsid w:val="5F346643"/>
    <w:rsid w:val="5F434264"/>
    <w:rsid w:val="5F561B6F"/>
    <w:rsid w:val="5F57E5CA"/>
    <w:rsid w:val="5F6B3D44"/>
    <w:rsid w:val="5F8A2976"/>
    <w:rsid w:val="5FCA1D1E"/>
    <w:rsid w:val="5FF6570A"/>
    <w:rsid w:val="607C7302"/>
    <w:rsid w:val="60D46992"/>
    <w:rsid w:val="6105147D"/>
    <w:rsid w:val="61117DDD"/>
    <w:rsid w:val="611675C8"/>
    <w:rsid w:val="612B495E"/>
    <w:rsid w:val="613C4304"/>
    <w:rsid w:val="61AE2DB9"/>
    <w:rsid w:val="6211426D"/>
    <w:rsid w:val="623E6F65"/>
    <w:rsid w:val="626253CB"/>
    <w:rsid w:val="628A6898"/>
    <w:rsid w:val="632D0DCC"/>
    <w:rsid w:val="63452928"/>
    <w:rsid w:val="634A2F00"/>
    <w:rsid w:val="63A25534"/>
    <w:rsid w:val="63D00AFB"/>
    <w:rsid w:val="64044275"/>
    <w:rsid w:val="643E5BBE"/>
    <w:rsid w:val="656C1408"/>
    <w:rsid w:val="65792D0B"/>
    <w:rsid w:val="65BC6B1F"/>
    <w:rsid w:val="661A04F6"/>
    <w:rsid w:val="66477CE1"/>
    <w:rsid w:val="66882EA5"/>
    <w:rsid w:val="669C35D3"/>
    <w:rsid w:val="66D02D7B"/>
    <w:rsid w:val="66DB5CE9"/>
    <w:rsid w:val="671C4B51"/>
    <w:rsid w:val="677F7E04"/>
    <w:rsid w:val="679837D6"/>
    <w:rsid w:val="67997059"/>
    <w:rsid w:val="687C58B0"/>
    <w:rsid w:val="69164102"/>
    <w:rsid w:val="695A624A"/>
    <w:rsid w:val="69BF7A8A"/>
    <w:rsid w:val="69E84DCD"/>
    <w:rsid w:val="6A8F2CD2"/>
    <w:rsid w:val="6AD74F2A"/>
    <w:rsid w:val="6B0873D4"/>
    <w:rsid w:val="6B122D3D"/>
    <w:rsid w:val="6B162E0E"/>
    <w:rsid w:val="6B424769"/>
    <w:rsid w:val="6B940F76"/>
    <w:rsid w:val="6BE63EBC"/>
    <w:rsid w:val="6C0C12C3"/>
    <w:rsid w:val="6D23372C"/>
    <w:rsid w:val="6D380807"/>
    <w:rsid w:val="6D68730F"/>
    <w:rsid w:val="6DA57D40"/>
    <w:rsid w:val="6DE6187E"/>
    <w:rsid w:val="6E0F17B6"/>
    <w:rsid w:val="6E217E67"/>
    <w:rsid w:val="6E5861BA"/>
    <w:rsid w:val="6E9543B1"/>
    <w:rsid w:val="6EEA7083"/>
    <w:rsid w:val="6F38459B"/>
    <w:rsid w:val="6F4D6803"/>
    <w:rsid w:val="6F591777"/>
    <w:rsid w:val="6F765058"/>
    <w:rsid w:val="6FC37AD4"/>
    <w:rsid w:val="6FE55EDD"/>
    <w:rsid w:val="70A64653"/>
    <w:rsid w:val="70D00007"/>
    <w:rsid w:val="71123A97"/>
    <w:rsid w:val="71220184"/>
    <w:rsid w:val="71D46F9E"/>
    <w:rsid w:val="725D2146"/>
    <w:rsid w:val="72B6712F"/>
    <w:rsid w:val="72C813FD"/>
    <w:rsid w:val="72F52296"/>
    <w:rsid w:val="72F5541E"/>
    <w:rsid w:val="73746E1E"/>
    <w:rsid w:val="73B14479"/>
    <w:rsid w:val="740A79DD"/>
    <w:rsid w:val="743B08AD"/>
    <w:rsid w:val="747D74FE"/>
    <w:rsid w:val="7480340D"/>
    <w:rsid w:val="74C675E4"/>
    <w:rsid w:val="74DD28F6"/>
    <w:rsid w:val="74EA34A5"/>
    <w:rsid w:val="74FC4EED"/>
    <w:rsid w:val="750C0221"/>
    <w:rsid w:val="75107E41"/>
    <w:rsid w:val="751D342D"/>
    <w:rsid w:val="75BC74F0"/>
    <w:rsid w:val="75CC7A53"/>
    <w:rsid w:val="75D91D6C"/>
    <w:rsid w:val="75F243E2"/>
    <w:rsid w:val="76025139"/>
    <w:rsid w:val="761D64F8"/>
    <w:rsid w:val="7627527E"/>
    <w:rsid w:val="765A31B8"/>
    <w:rsid w:val="767A3346"/>
    <w:rsid w:val="767D48CB"/>
    <w:rsid w:val="769A6F8C"/>
    <w:rsid w:val="76A0335D"/>
    <w:rsid w:val="76C637D6"/>
    <w:rsid w:val="77796A86"/>
    <w:rsid w:val="778255A2"/>
    <w:rsid w:val="77C13065"/>
    <w:rsid w:val="77C65EA5"/>
    <w:rsid w:val="78434E7D"/>
    <w:rsid w:val="785E0CFE"/>
    <w:rsid w:val="78AA0A59"/>
    <w:rsid w:val="78AD1F79"/>
    <w:rsid w:val="78B24E6F"/>
    <w:rsid w:val="78D930EC"/>
    <w:rsid w:val="792534AB"/>
    <w:rsid w:val="79482534"/>
    <w:rsid w:val="7A1A39BC"/>
    <w:rsid w:val="7A7155F6"/>
    <w:rsid w:val="7A8935EB"/>
    <w:rsid w:val="7A8A318A"/>
    <w:rsid w:val="7AAF67FA"/>
    <w:rsid w:val="7ACA242C"/>
    <w:rsid w:val="7B1D535D"/>
    <w:rsid w:val="7B59042A"/>
    <w:rsid w:val="7B7A0BB6"/>
    <w:rsid w:val="7B8A017D"/>
    <w:rsid w:val="7BFC15CB"/>
    <w:rsid w:val="7C2B3C5E"/>
    <w:rsid w:val="7C306B67"/>
    <w:rsid w:val="7C4B4301"/>
    <w:rsid w:val="7C6F4493"/>
    <w:rsid w:val="7DD143E1"/>
    <w:rsid w:val="7DDF5428"/>
    <w:rsid w:val="7DFF3A1B"/>
    <w:rsid w:val="7E585E9B"/>
    <w:rsid w:val="7E8B1E21"/>
    <w:rsid w:val="7F004CC0"/>
    <w:rsid w:val="7F075B03"/>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5">
    <w:name w:val="Normal Indent"/>
    <w:basedOn w:val="1"/>
    <w:next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toa heading"/>
    <w:basedOn w:val="1"/>
    <w:next w:val="1"/>
    <w:unhideWhenUsed/>
    <w:qFormat/>
    <w:uiPriority w:val="99"/>
    <w:pPr>
      <w:numPr>
        <w:ilvl w:val="0"/>
        <w:numId w:val="1"/>
      </w:numPr>
      <w:jc w:val="center"/>
    </w:pPr>
    <w:rPr>
      <w:rFonts w:ascii="Arial" w:hAnsi="Arial" w:eastAsia="黑体"/>
      <w:b/>
      <w:kern w:val="0"/>
      <w:sz w:val="36"/>
      <w:lang w:val="zh-CN"/>
    </w:r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33"/>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8"/>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29"/>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5"/>
    <w:qFormat/>
    <w:uiPriority w:val="0"/>
    <w:pPr>
      <w:ind w:left="100" w:leftChars="2500"/>
    </w:pPr>
    <w:rPr>
      <w:rFonts w:ascii="宋体"/>
      <w:sz w:val="24"/>
      <w:szCs w:val="21"/>
      <w:lang w:val="zh-CN"/>
    </w:rPr>
  </w:style>
  <w:style w:type="paragraph" w:styleId="37">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2"/>
    <w:qFormat/>
    <w:uiPriority w:val="0"/>
    <w:rPr>
      <w:sz w:val="18"/>
      <w:szCs w:val="18"/>
    </w:rPr>
  </w:style>
  <w:style w:type="paragraph" w:styleId="40">
    <w:name w:val="footer"/>
    <w:basedOn w:val="1"/>
    <w:link w:val="386"/>
    <w:qFormat/>
    <w:uiPriority w:val="99"/>
    <w:pPr>
      <w:tabs>
        <w:tab w:val="center" w:pos="4153"/>
        <w:tab w:val="right" w:pos="8306"/>
      </w:tabs>
      <w:snapToGrid w:val="0"/>
      <w:jc w:val="left"/>
    </w:pPr>
    <w:rPr>
      <w:sz w:val="18"/>
      <w:szCs w:val="18"/>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00"/>
    <w:qFormat/>
    <w:uiPriority w:val="0"/>
    <w:rPr>
      <w:b/>
      <w:bCs/>
    </w:rPr>
  </w:style>
  <w:style w:type="paragraph" w:styleId="61">
    <w:name w:val="Body Text First Indent"/>
    <w:basedOn w:val="24"/>
    <w:next w:val="1"/>
    <w:link w:val="324"/>
    <w:qFormat/>
    <w:uiPriority w:val="0"/>
    <w:pPr>
      <w:ind w:firstLine="420"/>
    </w:pPr>
    <w:rPr>
      <w:rFonts w:hAnsi="Calibri" w:cs="Times New Roman"/>
      <w:snapToGrid/>
      <w:szCs w:val="20"/>
    </w:rPr>
  </w:style>
  <w:style w:type="paragraph" w:styleId="62">
    <w:name w:val="Body Text First Indent 2"/>
    <w:basedOn w:val="25"/>
    <w:next w:val="63"/>
    <w:link w:val="125"/>
    <w:qFormat/>
    <w:uiPriority w:val="0"/>
    <w:pPr>
      <w:adjustRightInd/>
      <w:spacing w:after="120" w:line="240" w:lineRule="auto"/>
      <w:ind w:left="420" w:leftChars="200" w:firstLine="210"/>
    </w:pPr>
    <w:rPr>
      <w:sz w:val="21"/>
    </w:rPr>
  </w:style>
  <w:style w:type="paragraph" w:customStyle="1" w:styleId="63">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2">
    <w:name w:val="首行缩进"/>
    <w:basedOn w:val="1"/>
    <w:qFormat/>
    <w:uiPriority w:val="0"/>
    <w:pPr>
      <w:spacing w:line="360" w:lineRule="auto"/>
      <w:ind w:firstLine="480" w:firstLineChars="200"/>
    </w:pPr>
    <w:rPr>
      <w:rFonts w:ascii="宋体"/>
      <w:sz w:val="24"/>
      <w:szCs w:val="20"/>
    </w:rPr>
  </w:style>
  <w:style w:type="paragraph" w:customStyle="1" w:styleId="83">
    <w:name w:val="Default"/>
    <w:next w:val="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TOC 标题4"/>
    <w:next w:val="1"/>
    <w:qFormat/>
    <w:uiPriority w:val="0"/>
    <w:pPr>
      <w:wordWrap w:val="0"/>
    </w:pPr>
    <w:rPr>
      <w:rFonts w:ascii="宋体" w:hAnsi="宋体" w:eastAsia="宋体" w:cs="宋体"/>
      <w:sz w:val="32"/>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065a2bc-5607-4f88-bb9a-f4f6c7b4e0ea"/>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29dca83e-cfa0-4d29-9006-28a1b752e563"/>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1"/>
    <w:qFormat/>
    <w:uiPriority w:val="0"/>
    <w:rPr>
      <w:rFonts w:ascii="Arial" w:hAnsi="Arial" w:eastAsia="黑体" w:cs="Arial"/>
      <w:snapToGrid w:val="0"/>
      <w:kern w:val="0"/>
      <w:szCs w:val="21"/>
    </w:rPr>
  </w:style>
  <w:style w:type="character" w:customStyle="1" w:styleId="129">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Char"/>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6"/>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1"/>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30"/>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b6bb7154-40a1-4532-be09-cdbace51fda5"/>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6"/>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3"/>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1"/>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7"/>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2"/>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0"/>
    <w:qFormat/>
    <w:uiPriority w:val="99"/>
    <w:rPr>
      <w:kern w:val="2"/>
      <w:sz w:val="21"/>
      <w:szCs w:val="24"/>
    </w:rPr>
  </w:style>
  <w:style w:type="character" w:customStyle="1" w:styleId="348">
    <w:name w:val="签名 Char"/>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0"/>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1"/>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4">
    <w:name w:val="gray6"/>
    <w:basedOn w:val="71"/>
    <w:qFormat/>
    <w:uiPriority w:val="0"/>
    <w:rPr>
      <w:rFonts w:ascii="Arial" w:hAnsi="Arial" w:eastAsia="黑体" w:cs="Arial"/>
      <w:snapToGrid w:val="0"/>
      <w:kern w:val="0"/>
      <w:szCs w:val="21"/>
    </w:rPr>
  </w:style>
  <w:style w:type="character" w:customStyle="1" w:styleId="435">
    <w:name w:val="hui"/>
    <w:basedOn w:val="71"/>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934"/>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3"/>
    <w:next w:val="83"/>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3"/>
    <w:next w:val="83"/>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6"/>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6"/>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7">
    <w:name w:val="NormalCharacter"/>
    <w:semiHidden/>
    <w:qFormat/>
    <w:uiPriority w:val="0"/>
  </w:style>
  <w:style w:type="paragraph" w:customStyle="1" w:styleId="968">
    <w:name w:val="PlainText"/>
    <w:basedOn w:val="1"/>
    <w:next w:val="1"/>
    <w:qFormat/>
    <w:uiPriority w:val="0"/>
    <w:rPr>
      <w:rFonts w:ascii="宋体" w:hAnsi="Courier New"/>
      <w:sz w:val="21"/>
    </w:rPr>
  </w:style>
  <w:style w:type="paragraph" w:customStyle="1" w:styleId="969">
    <w:name w:val="Plain Text"/>
    <w:basedOn w:val="970"/>
    <w:qFormat/>
    <w:uiPriority w:val="0"/>
    <w:pPr>
      <w:numPr>
        <w:ilvl w:val="0"/>
        <w:numId w:val="2"/>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1">
    <w:name w:val="Body text|1"/>
    <w:basedOn w:val="1"/>
    <w:qFormat/>
    <w:uiPriority w:val="0"/>
    <w:pPr>
      <w:widowControl w:val="0"/>
      <w:shd w:val="clear" w:color="auto" w:fill="auto"/>
      <w:spacing w:line="324" w:lineRule="auto"/>
    </w:pPr>
    <w:rPr>
      <w:rFonts w:ascii="宋体" w:hAnsi="宋体" w:eastAsia="宋体" w:cs="宋体"/>
      <w:sz w:val="16"/>
      <w:szCs w:val="16"/>
      <w:u w:val="none"/>
      <w:shd w:val="clear" w:color="auto" w:fill="auto"/>
      <w:lang w:val="zh-TW" w:eastAsia="zh-TW" w:bidi="zh-TW"/>
    </w:rPr>
  </w:style>
  <w:style w:type="paragraph" w:customStyle="1" w:styleId="972">
    <w:name w:val="Heading #3|1"/>
    <w:basedOn w:val="1"/>
    <w:qFormat/>
    <w:uiPriority w:val="0"/>
    <w:pPr>
      <w:widowControl w:val="0"/>
      <w:shd w:val="clear" w:color="auto" w:fill="auto"/>
      <w:spacing w:after="180" w:line="295" w:lineRule="auto"/>
      <w:ind w:firstLine="120"/>
      <w:outlineLvl w:val="2"/>
    </w:pPr>
    <w:rPr>
      <w:rFonts w:ascii="宋体" w:hAnsi="宋体" w:eastAsia="宋体" w:cs="宋体"/>
      <w:sz w:val="16"/>
      <w:szCs w:val="16"/>
      <w:u w:val="none"/>
      <w:shd w:val="clear" w:color="auto" w:fill="auto"/>
      <w:lang w:val="zh-TW" w:eastAsia="zh-TW" w:bidi="zh-TW"/>
    </w:rPr>
  </w:style>
  <w:style w:type="paragraph" w:customStyle="1" w:styleId="973">
    <w:name w:val="179"/>
    <w:basedOn w:val="1"/>
    <w:qFormat/>
    <w:uiPriority w:val="0"/>
    <w:pPr>
      <w:ind w:left="868" w:hanging="423"/>
    </w:pPr>
    <w:rPr>
      <w:rFonts w:ascii="宋体" w:hAnsi="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20805</Words>
  <Characters>22350</Characters>
  <Paragraphs>1943</Paragraphs>
  <TotalTime>13</TotalTime>
  <ScaleCrop>false</ScaleCrop>
  <LinksUpToDate>false</LinksUpToDate>
  <CharactersWithSpaces>24172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2025-03-06T03:34:00Z</cp:lastPrinted>
  <dcterms:modified xsi:type="dcterms:W3CDTF">2025-03-10T08:29:06Z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7476178818AA43449E22F0F15EAEB671_13</vt:lpwstr>
  </property>
  <property fmtid="{D5CDD505-2E9C-101B-9397-08002B2CF9AE}" pid="5" name="KSOTemplateDocerSaveRecord">
    <vt:lpwstr>eyJoZGlkIjoiNTNlMGI4NTI4ZDQxNzNlYzdhMGZhNDViOTUwZGJiMGIiLCJ1c2VySWQiOiIxMTYwNjM0ODM0In0=</vt:lpwstr>
  </property>
</Properties>
</file>