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9F964C">
      <w:pPr>
        <w:keepNext w:val="0"/>
        <w:keepLines w:val="0"/>
        <w:pageBreakBefore w:val="0"/>
        <w:widowControl w:val="0"/>
        <w:kinsoku/>
        <w:wordWrap/>
        <w:overflowPunct/>
        <w:topLinePunct w:val="0"/>
        <w:autoSpaceDE/>
        <w:autoSpaceDN/>
        <w:bidi w:val="0"/>
        <w:adjustRightInd w:val="0"/>
        <w:snapToGrid/>
        <w:spacing w:line="700" w:lineRule="exact"/>
        <w:jc w:val="center"/>
        <w:textAlignment w:val="auto"/>
        <w:rPr>
          <w:rFonts w:hint="eastAsia" w:ascii="仿宋" w:hAnsi="仿宋" w:eastAsia="仿宋" w:cs="仿宋"/>
          <w:b/>
          <w:sz w:val="40"/>
          <w:szCs w:val="40"/>
          <w:lang w:val="en-US" w:eastAsia="zh-CN"/>
        </w:rPr>
      </w:pPr>
    </w:p>
    <w:p w14:paraId="681277D0">
      <w:pPr>
        <w:jc w:val="center"/>
        <w:rPr>
          <w:rFonts w:hint="eastAsia" w:ascii="仿宋" w:hAnsi="仿宋" w:eastAsia="仿宋" w:cs="仿宋"/>
          <w:b/>
          <w:color w:val="auto"/>
          <w:sz w:val="32"/>
          <w:szCs w:val="32"/>
        </w:rPr>
      </w:pPr>
      <w:r>
        <w:rPr>
          <w:rFonts w:hint="eastAsia" w:ascii="仿宋" w:hAnsi="仿宋" w:eastAsia="仿宋" w:cs="仿宋"/>
          <w:b/>
          <w:color w:val="auto"/>
          <w:sz w:val="52"/>
          <w:szCs w:val="52"/>
          <w:lang w:val="en-US" w:eastAsia="zh-CN"/>
        </w:rPr>
        <w:t>2025年政府联保平台出口信用保险项目（第二次）</w:t>
      </w:r>
    </w:p>
    <w:p w14:paraId="3FBD2B6D">
      <w:pPr>
        <w:jc w:val="center"/>
        <w:rPr>
          <w:rFonts w:hint="eastAsia" w:ascii="仿宋" w:hAnsi="仿宋" w:eastAsia="仿宋" w:cs="仿宋"/>
          <w:b/>
          <w:sz w:val="32"/>
          <w:szCs w:val="32"/>
        </w:rPr>
      </w:pPr>
    </w:p>
    <w:p w14:paraId="0B3CD906">
      <w:pPr>
        <w:jc w:val="center"/>
        <w:outlineLvl w:val="0"/>
        <w:rPr>
          <w:rFonts w:hint="eastAsia" w:ascii="仿宋" w:hAnsi="仿宋" w:eastAsia="仿宋" w:cs="仿宋"/>
          <w:b/>
          <w:sz w:val="52"/>
          <w:szCs w:val="52"/>
        </w:rPr>
      </w:pPr>
      <w:r>
        <w:rPr>
          <w:rFonts w:hint="eastAsia" w:ascii="仿宋" w:hAnsi="仿宋" w:eastAsia="仿宋" w:cs="仿宋"/>
          <w:b/>
          <w:sz w:val="32"/>
          <w:szCs w:val="32"/>
          <w:lang w:eastAsia="zh-CN"/>
        </w:rPr>
        <w:t>项目</w:t>
      </w:r>
      <w:r>
        <w:rPr>
          <w:rFonts w:hint="eastAsia" w:ascii="仿宋" w:hAnsi="仿宋" w:eastAsia="仿宋" w:cs="仿宋"/>
          <w:b/>
          <w:sz w:val="32"/>
          <w:szCs w:val="32"/>
        </w:rPr>
        <w:t>编号:</w:t>
      </w:r>
      <w:r>
        <w:rPr>
          <w:rFonts w:hint="eastAsia" w:ascii="仿宋" w:hAnsi="仿宋" w:eastAsia="仿宋" w:cs="仿宋"/>
          <w:b/>
          <w:sz w:val="32"/>
          <w:szCs w:val="32"/>
          <w:lang w:eastAsia="zh-CN"/>
        </w:rPr>
        <w:t>SXWH2024-10-5（2）</w:t>
      </w:r>
    </w:p>
    <w:p w14:paraId="6F3488B4">
      <w:pPr>
        <w:jc w:val="center"/>
        <w:outlineLvl w:val="0"/>
        <w:rPr>
          <w:rFonts w:hint="eastAsia" w:ascii="仿宋" w:hAnsi="仿宋" w:eastAsia="仿宋" w:cs="仿宋"/>
          <w:b/>
          <w:sz w:val="52"/>
          <w:szCs w:val="52"/>
        </w:rPr>
      </w:pPr>
    </w:p>
    <w:p w14:paraId="06F406A4">
      <w:pPr>
        <w:jc w:val="center"/>
        <w:outlineLvl w:val="0"/>
        <w:rPr>
          <w:rFonts w:hint="eastAsia" w:ascii="仿宋" w:hAnsi="仿宋" w:eastAsia="仿宋" w:cs="仿宋"/>
          <w:b/>
          <w:sz w:val="56"/>
          <w:szCs w:val="56"/>
        </w:rPr>
      </w:pPr>
    </w:p>
    <w:p w14:paraId="71D3EF2E">
      <w:pPr>
        <w:jc w:val="center"/>
        <w:outlineLvl w:val="0"/>
        <w:rPr>
          <w:rFonts w:hint="eastAsia" w:ascii="仿宋" w:hAnsi="仿宋" w:eastAsia="仿宋" w:cs="仿宋"/>
          <w:b/>
          <w:sz w:val="56"/>
          <w:szCs w:val="56"/>
        </w:rPr>
      </w:pPr>
      <w:r>
        <w:rPr>
          <w:rFonts w:hint="eastAsia" w:ascii="仿宋" w:hAnsi="仿宋" w:eastAsia="仿宋" w:cs="仿宋"/>
          <w:b/>
          <w:sz w:val="56"/>
          <w:szCs w:val="56"/>
        </w:rPr>
        <w:t>公</w:t>
      </w:r>
    </w:p>
    <w:p w14:paraId="581E7D2B">
      <w:pPr>
        <w:jc w:val="center"/>
        <w:outlineLvl w:val="0"/>
        <w:rPr>
          <w:rFonts w:hint="eastAsia" w:ascii="仿宋" w:hAnsi="仿宋" w:eastAsia="仿宋" w:cs="仿宋"/>
          <w:b/>
          <w:sz w:val="56"/>
          <w:szCs w:val="56"/>
        </w:rPr>
      </w:pPr>
      <w:r>
        <w:rPr>
          <w:rFonts w:hint="eastAsia" w:ascii="仿宋" w:hAnsi="仿宋" w:eastAsia="仿宋" w:cs="仿宋"/>
          <w:b/>
          <w:sz w:val="56"/>
          <w:szCs w:val="56"/>
        </w:rPr>
        <w:t>开</w:t>
      </w:r>
    </w:p>
    <w:p w14:paraId="2E53524A">
      <w:pPr>
        <w:jc w:val="center"/>
        <w:outlineLvl w:val="0"/>
        <w:rPr>
          <w:rFonts w:hint="eastAsia" w:ascii="仿宋" w:hAnsi="仿宋" w:eastAsia="仿宋" w:cs="仿宋"/>
          <w:b/>
          <w:sz w:val="56"/>
          <w:szCs w:val="56"/>
        </w:rPr>
      </w:pPr>
      <w:r>
        <w:rPr>
          <w:rFonts w:hint="eastAsia" w:ascii="仿宋" w:hAnsi="仿宋" w:eastAsia="仿宋" w:cs="仿宋"/>
          <w:b/>
          <w:sz w:val="56"/>
          <w:szCs w:val="56"/>
        </w:rPr>
        <w:t>招</w:t>
      </w:r>
    </w:p>
    <w:p w14:paraId="7E34A1E2">
      <w:pPr>
        <w:jc w:val="center"/>
        <w:outlineLvl w:val="0"/>
        <w:rPr>
          <w:rFonts w:hint="eastAsia" w:ascii="仿宋" w:hAnsi="仿宋" w:eastAsia="仿宋" w:cs="仿宋"/>
          <w:b/>
          <w:sz w:val="56"/>
          <w:szCs w:val="56"/>
        </w:rPr>
      </w:pPr>
      <w:r>
        <w:rPr>
          <w:rFonts w:hint="eastAsia" w:ascii="仿宋" w:hAnsi="仿宋" w:eastAsia="仿宋" w:cs="仿宋"/>
          <w:b/>
          <w:sz w:val="56"/>
          <w:szCs w:val="56"/>
        </w:rPr>
        <w:t>标</w:t>
      </w:r>
    </w:p>
    <w:p w14:paraId="7870802C">
      <w:pPr>
        <w:jc w:val="center"/>
        <w:outlineLvl w:val="0"/>
        <w:rPr>
          <w:rFonts w:hint="eastAsia" w:ascii="仿宋" w:hAnsi="仿宋" w:eastAsia="仿宋" w:cs="仿宋"/>
          <w:b/>
          <w:sz w:val="56"/>
          <w:szCs w:val="56"/>
        </w:rPr>
      </w:pPr>
      <w:r>
        <w:rPr>
          <w:rFonts w:hint="eastAsia" w:ascii="仿宋" w:hAnsi="仿宋" w:eastAsia="仿宋" w:cs="仿宋"/>
          <w:b/>
          <w:sz w:val="56"/>
          <w:szCs w:val="56"/>
        </w:rPr>
        <w:t>文</w:t>
      </w:r>
    </w:p>
    <w:p w14:paraId="642AD2AF">
      <w:pPr>
        <w:jc w:val="center"/>
        <w:outlineLvl w:val="0"/>
        <w:rPr>
          <w:rFonts w:hint="eastAsia" w:ascii="仿宋" w:hAnsi="仿宋" w:eastAsia="仿宋" w:cs="仿宋"/>
          <w:sz w:val="44"/>
        </w:rPr>
      </w:pPr>
      <w:r>
        <w:rPr>
          <w:rFonts w:hint="eastAsia" w:ascii="仿宋" w:hAnsi="仿宋" w:eastAsia="仿宋" w:cs="仿宋"/>
          <w:b/>
          <w:sz w:val="56"/>
          <w:szCs w:val="56"/>
        </w:rPr>
        <w:t>件</w:t>
      </w:r>
    </w:p>
    <w:p w14:paraId="7B110736">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4AB9C3AC">
      <w:pPr>
        <w:keepNext w:val="0"/>
        <w:keepLines w:val="0"/>
        <w:pageBreakBefore w:val="0"/>
        <w:widowControl w:val="0"/>
        <w:kinsoku/>
        <w:wordWrap/>
        <w:overflowPunct/>
        <w:topLinePunct w:val="0"/>
        <w:autoSpaceDE/>
        <w:autoSpaceDN/>
        <w:bidi w:val="0"/>
        <w:adjustRightInd w:val="0"/>
        <w:snapToGrid/>
        <w:spacing w:before="313" w:beforeLines="100" w:after="157" w:afterLines="50" w:line="360" w:lineRule="auto"/>
        <w:jc w:val="both"/>
        <w:textAlignment w:val="auto"/>
        <w:rPr>
          <w:rFonts w:hint="eastAsia"/>
        </w:rPr>
      </w:pPr>
      <w:r>
        <w:rPr>
          <w:rFonts w:hint="eastAsia" w:ascii="仿宋" w:hAnsi="仿宋" w:eastAsia="仿宋" w:cs="仿宋"/>
          <w:b/>
          <w:sz w:val="44"/>
          <w:szCs w:val="44"/>
        </w:rPr>
        <w:t xml:space="preserve"> </w:t>
      </w:r>
    </w:p>
    <w:p w14:paraId="67C527AF">
      <w:pPr>
        <w:pStyle w:val="86"/>
        <w:keepNext w:val="0"/>
        <w:keepLines w:val="0"/>
        <w:pageBreakBefore w:val="0"/>
        <w:widowControl w:val="0"/>
        <w:kinsoku/>
        <w:wordWrap/>
        <w:overflowPunct/>
        <w:topLinePunct w:val="0"/>
        <w:autoSpaceDE w:val="0"/>
        <w:autoSpaceDN w:val="0"/>
        <w:bidi w:val="0"/>
        <w:adjustRightInd w:val="0"/>
        <w:snapToGrid/>
        <w:spacing w:before="157" w:beforeLines="50"/>
        <w:textAlignment w:val="auto"/>
        <w:rPr>
          <w:rFonts w:hint="eastAsia"/>
        </w:rPr>
      </w:pPr>
    </w:p>
    <w:tbl>
      <w:tblPr>
        <w:tblStyle w:val="65"/>
        <w:tblW w:w="7919" w:type="dxa"/>
        <w:jc w:val="center"/>
        <w:tblLayout w:type="fixed"/>
        <w:tblCellMar>
          <w:top w:w="0" w:type="dxa"/>
          <w:left w:w="108" w:type="dxa"/>
          <w:bottom w:w="0" w:type="dxa"/>
          <w:right w:w="108" w:type="dxa"/>
        </w:tblCellMar>
      </w:tblPr>
      <w:tblGrid>
        <w:gridCol w:w="2533"/>
        <w:gridCol w:w="5386"/>
      </w:tblGrid>
      <w:tr w14:paraId="1FDA4C26">
        <w:tblPrEx>
          <w:tblCellMar>
            <w:top w:w="0" w:type="dxa"/>
            <w:left w:w="108" w:type="dxa"/>
            <w:bottom w:w="0" w:type="dxa"/>
            <w:right w:w="108" w:type="dxa"/>
          </w:tblCellMar>
        </w:tblPrEx>
        <w:trPr>
          <w:trHeight w:val="691" w:hRule="atLeast"/>
          <w:jc w:val="center"/>
        </w:trPr>
        <w:tc>
          <w:tcPr>
            <w:tcW w:w="2533" w:type="dxa"/>
          </w:tcPr>
          <w:p w14:paraId="0F601AE0">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sz w:val="32"/>
                <w:szCs w:val="32"/>
              </w:rPr>
            </w:pPr>
            <w:r>
              <w:rPr>
                <w:rFonts w:hint="eastAsia" w:ascii="仿宋" w:hAnsi="仿宋" w:eastAsia="仿宋" w:cs="仿宋"/>
                <w:spacing w:val="93"/>
                <w:kern w:val="0"/>
                <w:sz w:val="32"/>
                <w:szCs w:val="32"/>
              </w:rPr>
              <w:t>采购单</w:t>
            </w:r>
            <w:r>
              <w:rPr>
                <w:rFonts w:hint="eastAsia" w:ascii="仿宋" w:hAnsi="仿宋" w:eastAsia="仿宋" w:cs="仿宋"/>
                <w:spacing w:val="1"/>
                <w:kern w:val="0"/>
                <w:sz w:val="32"/>
                <w:szCs w:val="32"/>
              </w:rPr>
              <w:t>位</w:t>
            </w:r>
            <w:r>
              <w:rPr>
                <w:rFonts w:hint="eastAsia" w:ascii="仿宋" w:hAnsi="仿宋" w:eastAsia="仿宋" w:cs="仿宋"/>
                <w:sz w:val="32"/>
                <w:szCs w:val="32"/>
              </w:rPr>
              <w:t>：</w:t>
            </w:r>
          </w:p>
        </w:tc>
        <w:tc>
          <w:tcPr>
            <w:tcW w:w="5386" w:type="dxa"/>
            <w:vAlign w:val="center"/>
          </w:tcPr>
          <w:p w14:paraId="14237921">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outlineLvl w:val="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嵊州市商务局</w:t>
            </w:r>
          </w:p>
        </w:tc>
      </w:tr>
      <w:tr w14:paraId="38D49D91">
        <w:tblPrEx>
          <w:tblCellMar>
            <w:top w:w="0" w:type="dxa"/>
            <w:left w:w="108" w:type="dxa"/>
            <w:bottom w:w="0" w:type="dxa"/>
            <w:right w:w="108" w:type="dxa"/>
          </w:tblCellMar>
        </w:tblPrEx>
        <w:trPr>
          <w:trHeight w:val="645" w:hRule="atLeast"/>
          <w:jc w:val="center"/>
        </w:trPr>
        <w:tc>
          <w:tcPr>
            <w:tcW w:w="2533" w:type="dxa"/>
          </w:tcPr>
          <w:p w14:paraId="2CD5AB3B">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sz w:val="32"/>
                <w:szCs w:val="32"/>
              </w:rPr>
            </w:pPr>
            <w:r>
              <w:rPr>
                <w:rFonts w:hint="eastAsia" w:ascii="仿宋" w:hAnsi="仿宋" w:eastAsia="仿宋" w:cs="仿宋"/>
                <w:spacing w:val="1"/>
                <w:w w:val="87"/>
                <w:kern w:val="0"/>
                <w:sz w:val="32"/>
                <w:szCs w:val="32"/>
                <w:fitText w:val="1680" w:id="190345957"/>
              </w:rPr>
              <w:t>采购代理机</w:t>
            </w:r>
            <w:r>
              <w:rPr>
                <w:rFonts w:hint="eastAsia" w:ascii="仿宋" w:hAnsi="仿宋" w:eastAsia="仿宋" w:cs="仿宋"/>
                <w:spacing w:val="3"/>
                <w:w w:val="87"/>
                <w:kern w:val="0"/>
                <w:sz w:val="32"/>
                <w:szCs w:val="32"/>
                <w:fitText w:val="1680" w:id="190345957"/>
              </w:rPr>
              <w:t>构</w:t>
            </w:r>
            <w:r>
              <w:rPr>
                <w:rFonts w:hint="eastAsia" w:ascii="仿宋" w:hAnsi="仿宋" w:eastAsia="仿宋" w:cs="仿宋"/>
                <w:sz w:val="32"/>
                <w:szCs w:val="32"/>
              </w:rPr>
              <w:t>：</w:t>
            </w:r>
          </w:p>
        </w:tc>
        <w:tc>
          <w:tcPr>
            <w:tcW w:w="5386" w:type="dxa"/>
          </w:tcPr>
          <w:p w14:paraId="60F9BFF1">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绍兴市文汇项目管理有限公司</w:t>
            </w:r>
          </w:p>
        </w:tc>
      </w:tr>
      <w:tr w14:paraId="17950AFB">
        <w:tblPrEx>
          <w:tblCellMar>
            <w:top w:w="0" w:type="dxa"/>
            <w:left w:w="108" w:type="dxa"/>
            <w:bottom w:w="0" w:type="dxa"/>
            <w:right w:w="108" w:type="dxa"/>
          </w:tblCellMar>
        </w:tblPrEx>
        <w:trPr>
          <w:trHeight w:val="656" w:hRule="atLeast"/>
          <w:jc w:val="center"/>
        </w:trPr>
        <w:tc>
          <w:tcPr>
            <w:tcW w:w="2533" w:type="dxa"/>
            <w:vAlign w:val="center"/>
          </w:tcPr>
          <w:p w14:paraId="60D03FA4">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sz w:val="32"/>
                <w:szCs w:val="32"/>
              </w:rPr>
            </w:pPr>
            <w:r>
              <w:rPr>
                <w:rFonts w:hint="eastAsia" w:ascii="仿宋" w:hAnsi="仿宋" w:eastAsia="仿宋" w:cs="仿宋"/>
                <w:spacing w:val="66"/>
                <w:kern w:val="0"/>
                <w:sz w:val="32"/>
                <w:szCs w:val="32"/>
                <w:fitText w:val="1680" w:id="1"/>
              </w:rPr>
              <w:t>监督单</w:t>
            </w:r>
            <w:r>
              <w:rPr>
                <w:rFonts w:hint="eastAsia" w:ascii="仿宋" w:hAnsi="仿宋" w:eastAsia="仿宋" w:cs="仿宋"/>
                <w:spacing w:val="2"/>
                <w:kern w:val="0"/>
                <w:sz w:val="32"/>
                <w:szCs w:val="32"/>
                <w:fitText w:val="1680" w:id="1"/>
              </w:rPr>
              <w:t>位</w:t>
            </w:r>
            <w:r>
              <w:rPr>
                <w:rFonts w:hint="eastAsia" w:ascii="仿宋" w:hAnsi="仿宋" w:eastAsia="仿宋" w:cs="仿宋"/>
                <w:sz w:val="32"/>
                <w:szCs w:val="32"/>
              </w:rPr>
              <w:t>：</w:t>
            </w:r>
          </w:p>
        </w:tc>
        <w:tc>
          <w:tcPr>
            <w:tcW w:w="5386" w:type="dxa"/>
          </w:tcPr>
          <w:p w14:paraId="0B58E1AB">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嵊州市采购监管</w:t>
            </w:r>
          </w:p>
        </w:tc>
      </w:tr>
      <w:tr w14:paraId="1AABBB72">
        <w:tblPrEx>
          <w:tblCellMar>
            <w:top w:w="0" w:type="dxa"/>
            <w:left w:w="108" w:type="dxa"/>
            <w:bottom w:w="0" w:type="dxa"/>
            <w:right w:w="108" w:type="dxa"/>
          </w:tblCellMar>
        </w:tblPrEx>
        <w:trPr>
          <w:trHeight w:val="691" w:hRule="atLeast"/>
          <w:jc w:val="center"/>
        </w:trPr>
        <w:tc>
          <w:tcPr>
            <w:tcW w:w="7919" w:type="dxa"/>
            <w:gridSpan w:val="2"/>
          </w:tcPr>
          <w:p w14:paraId="5FD7FC1A">
            <w:pPr>
              <w:keepNext w:val="0"/>
              <w:keepLines w:val="0"/>
              <w:pageBreakBefore w:val="0"/>
              <w:widowControl w:val="0"/>
              <w:kinsoku/>
              <w:wordWrap/>
              <w:overflowPunct/>
              <w:topLinePunct w:val="0"/>
              <w:autoSpaceDE/>
              <w:autoSpaceDN/>
              <w:bidi w:val="0"/>
              <w:adjustRightInd w:val="0"/>
              <w:snapToGrid/>
              <w:spacing w:afterAutospacing="0" w:line="560" w:lineRule="exact"/>
              <w:jc w:val="center"/>
              <w:textAlignment w:val="auto"/>
              <w:rPr>
                <w:rFonts w:hint="eastAsia" w:ascii="仿宋" w:hAnsi="仿宋" w:eastAsia="仿宋" w:cs="仿宋"/>
                <w:sz w:val="32"/>
                <w:szCs w:val="32"/>
              </w:rPr>
            </w:pPr>
            <w:r>
              <w:rPr>
                <w:rFonts w:hint="eastAsia" w:ascii="仿宋" w:hAnsi="仿宋" w:eastAsia="仿宋" w:cs="仿宋"/>
                <w:sz w:val="32"/>
                <w:szCs w:val="32"/>
              </w:rPr>
              <w:t>二○二</w:t>
            </w:r>
            <w:r>
              <w:rPr>
                <w:rFonts w:hint="eastAsia" w:ascii="仿宋" w:hAnsi="仿宋" w:eastAsia="仿宋" w:cs="仿宋"/>
                <w:sz w:val="32"/>
                <w:szCs w:val="32"/>
                <w:lang w:eastAsia="zh-CN"/>
              </w:rPr>
              <w:t>四</w:t>
            </w:r>
            <w:r>
              <w:rPr>
                <w:rFonts w:hint="eastAsia" w:ascii="仿宋" w:hAnsi="仿宋" w:eastAsia="仿宋" w:cs="仿宋"/>
                <w:sz w:val="32"/>
                <w:szCs w:val="32"/>
              </w:rPr>
              <w:t>年</w:t>
            </w:r>
            <w:r>
              <w:rPr>
                <w:rFonts w:hint="eastAsia" w:ascii="仿宋" w:hAnsi="仿宋" w:eastAsia="仿宋" w:cs="仿宋"/>
                <w:sz w:val="32"/>
                <w:szCs w:val="32"/>
                <w:lang w:val="en-US" w:eastAsia="zh-CN"/>
              </w:rPr>
              <w:t>十二</w:t>
            </w:r>
            <w:r>
              <w:rPr>
                <w:rFonts w:hint="eastAsia" w:ascii="仿宋" w:hAnsi="仿宋" w:eastAsia="仿宋" w:cs="仿宋"/>
                <w:sz w:val="32"/>
                <w:szCs w:val="32"/>
              </w:rPr>
              <w:t>月</w:t>
            </w:r>
          </w:p>
        </w:tc>
      </w:tr>
    </w:tbl>
    <w:p w14:paraId="787819FD">
      <w:pPr>
        <w:pStyle w:val="642"/>
        <w:rPr>
          <w:rFonts w:hint="eastAsia" w:ascii="仿宋" w:hAnsi="仿宋" w:eastAsia="仿宋" w:cs="仿宋"/>
        </w:rPr>
        <w:sectPr>
          <w:headerReference r:id="rId4" w:type="first"/>
          <w:footerReference r:id="rId6" w:type="first"/>
          <w:headerReference r:id="rId3" w:type="default"/>
          <w:footerReference r:id="rId5" w:type="even"/>
          <w:pgSz w:w="11906" w:h="16838"/>
          <w:pgMar w:top="1474" w:right="1519" w:bottom="1474" w:left="1678" w:header="851" w:footer="992" w:gutter="0"/>
          <w:pgNumType w:fmt="decimal"/>
          <w:cols w:space="720" w:num="1"/>
          <w:titlePg/>
          <w:docGrid w:linePitch="312" w:charSpace="0"/>
        </w:sectPr>
      </w:pPr>
    </w:p>
    <w:p w14:paraId="4B57417A">
      <w:pPr>
        <w:pStyle w:val="642"/>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3B15A89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25869E5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7B59F7A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299E9EC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6136C8E1">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0367F43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5366691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342F203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7B9A82F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6958352D">
      <w:pPr>
        <w:spacing w:line="360" w:lineRule="auto"/>
        <w:ind w:firstLine="549" w:firstLineChars="229"/>
        <w:rPr>
          <w:rFonts w:hint="eastAsia" w:ascii="仿宋" w:hAnsi="仿宋" w:eastAsia="仿宋" w:cs="仿宋"/>
          <w:sz w:val="24"/>
        </w:rPr>
      </w:pPr>
    </w:p>
    <w:p w14:paraId="6678E96F">
      <w:pPr>
        <w:spacing w:line="360" w:lineRule="auto"/>
        <w:ind w:firstLine="549" w:firstLineChars="229"/>
        <w:rPr>
          <w:rFonts w:hint="eastAsia" w:ascii="仿宋" w:hAnsi="仿宋" w:eastAsia="仿宋" w:cs="仿宋"/>
          <w:sz w:val="24"/>
        </w:rPr>
      </w:pPr>
    </w:p>
    <w:p w14:paraId="79B02AAC">
      <w:pPr>
        <w:spacing w:line="360" w:lineRule="auto"/>
        <w:ind w:firstLine="549" w:firstLineChars="229"/>
        <w:rPr>
          <w:rFonts w:hint="eastAsia" w:ascii="仿宋" w:hAnsi="仿宋" w:eastAsia="仿宋" w:cs="仿宋"/>
          <w:sz w:val="24"/>
        </w:rPr>
      </w:pPr>
    </w:p>
    <w:p w14:paraId="17546745">
      <w:pPr>
        <w:spacing w:line="360" w:lineRule="auto"/>
        <w:ind w:firstLine="549" w:firstLineChars="229"/>
        <w:rPr>
          <w:rFonts w:hint="eastAsia" w:ascii="仿宋" w:hAnsi="仿宋" w:eastAsia="仿宋" w:cs="仿宋"/>
          <w:sz w:val="24"/>
        </w:rPr>
      </w:pPr>
    </w:p>
    <w:p w14:paraId="6B65F124">
      <w:pPr>
        <w:spacing w:line="360" w:lineRule="auto"/>
        <w:ind w:firstLine="549" w:firstLineChars="229"/>
        <w:rPr>
          <w:rFonts w:hint="eastAsia" w:ascii="仿宋" w:hAnsi="仿宋" w:eastAsia="仿宋" w:cs="仿宋"/>
          <w:sz w:val="24"/>
        </w:rPr>
      </w:pPr>
    </w:p>
    <w:p w14:paraId="7ABBEA2F">
      <w:pPr>
        <w:spacing w:line="360" w:lineRule="auto"/>
        <w:ind w:firstLine="549" w:firstLineChars="229"/>
        <w:rPr>
          <w:rFonts w:hint="eastAsia" w:ascii="仿宋" w:hAnsi="仿宋" w:eastAsia="仿宋" w:cs="仿宋"/>
          <w:sz w:val="24"/>
        </w:rPr>
      </w:pPr>
    </w:p>
    <w:p w14:paraId="596B9C32">
      <w:pPr>
        <w:spacing w:line="360" w:lineRule="auto"/>
        <w:ind w:firstLine="549" w:firstLineChars="229"/>
        <w:rPr>
          <w:rFonts w:hint="eastAsia" w:ascii="仿宋" w:hAnsi="仿宋" w:eastAsia="仿宋" w:cs="仿宋"/>
          <w:sz w:val="24"/>
        </w:rPr>
      </w:pPr>
    </w:p>
    <w:p w14:paraId="48E0B908">
      <w:pPr>
        <w:spacing w:line="360" w:lineRule="auto"/>
        <w:ind w:firstLine="549" w:firstLineChars="229"/>
        <w:rPr>
          <w:rFonts w:hint="eastAsia" w:ascii="仿宋" w:hAnsi="仿宋" w:eastAsia="仿宋" w:cs="仿宋"/>
          <w:sz w:val="24"/>
        </w:rPr>
      </w:pPr>
    </w:p>
    <w:p w14:paraId="07A863D7">
      <w:pPr>
        <w:spacing w:line="360" w:lineRule="auto"/>
        <w:ind w:firstLine="549" w:firstLineChars="229"/>
        <w:rPr>
          <w:rFonts w:hint="eastAsia" w:ascii="仿宋" w:hAnsi="仿宋" w:eastAsia="仿宋" w:cs="仿宋"/>
          <w:sz w:val="24"/>
        </w:rPr>
      </w:pPr>
    </w:p>
    <w:p w14:paraId="59AF20B4">
      <w:pPr>
        <w:spacing w:line="360" w:lineRule="auto"/>
        <w:ind w:firstLine="549" w:firstLineChars="229"/>
        <w:rPr>
          <w:rFonts w:hint="eastAsia" w:ascii="仿宋" w:hAnsi="仿宋" w:eastAsia="仿宋" w:cs="仿宋"/>
          <w:sz w:val="24"/>
        </w:rPr>
      </w:pPr>
    </w:p>
    <w:p w14:paraId="13DAC49B">
      <w:pPr>
        <w:spacing w:line="360" w:lineRule="auto"/>
        <w:ind w:firstLine="549" w:firstLineChars="229"/>
        <w:rPr>
          <w:rFonts w:hint="eastAsia" w:ascii="仿宋" w:hAnsi="仿宋" w:eastAsia="仿宋" w:cs="仿宋"/>
          <w:sz w:val="24"/>
        </w:rPr>
      </w:pPr>
    </w:p>
    <w:p w14:paraId="1F9B213A">
      <w:pPr>
        <w:spacing w:line="360" w:lineRule="auto"/>
        <w:rPr>
          <w:rFonts w:hint="eastAsia" w:ascii="仿宋" w:hAnsi="仿宋" w:eastAsia="仿宋" w:cs="仿宋"/>
          <w:sz w:val="24"/>
        </w:rPr>
      </w:pPr>
    </w:p>
    <w:bookmarkEnd w:id="1"/>
    <w:p w14:paraId="2990665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5D789675">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sz w:val="36"/>
          <w:szCs w:val="20"/>
        </w:rPr>
      </w:pPr>
    </w:p>
    <w:p w14:paraId="50AD276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56EEDC6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71DDE550">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eastAsia="zh-CN"/>
        </w:rPr>
        <w:t>2025年政府联保平台出口信用保险项目（第二次）</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9"/>
          <w:rFonts w:hint="eastAsia" w:ascii="仿宋" w:hAnsi="仿宋" w:eastAsia="仿宋" w:cs="仿宋"/>
          <w:snapToGrid/>
          <w:color w:val="auto"/>
          <w:kern w:val="2"/>
          <w:sz w:val="24"/>
          <w:szCs w:val="24"/>
        </w:rPr>
        <w:t>https://www.zcygov.cn/）获取（下载）招标文件，并于202</w:t>
      </w:r>
      <w:r>
        <w:rPr>
          <w:rStyle w:val="79"/>
          <w:rFonts w:hint="eastAsia" w:ascii="仿宋" w:hAnsi="仿宋" w:eastAsia="仿宋" w:cs="仿宋"/>
          <w:snapToGrid/>
          <w:color w:val="auto"/>
          <w:kern w:val="2"/>
          <w:sz w:val="24"/>
          <w:szCs w:val="24"/>
          <w:lang w:val="en-US" w:eastAsia="zh-CN"/>
        </w:rPr>
        <w:t>5</w:t>
      </w:r>
      <w:r>
        <w:rPr>
          <w:rStyle w:val="79"/>
          <w:rFonts w:hint="eastAsia" w:ascii="仿宋" w:hAnsi="仿宋" w:eastAsia="仿宋" w:cs="仿宋"/>
          <w:snapToGrid/>
          <w:color w:val="auto"/>
          <w:kern w:val="2"/>
          <w:sz w:val="24"/>
          <w:szCs w:val="24"/>
        </w:rPr>
        <w:t>年</w:t>
      </w:r>
      <w:r>
        <w:rPr>
          <w:rStyle w:val="79"/>
          <w:rFonts w:hint="eastAsia" w:ascii="仿宋" w:hAnsi="仿宋" w:eastAsia="仿宋" w:cs="仿宋"/>
          <w:snapToGrid/>
          <w:color w:val="auto"/>
          <w:kern w:val="2"/>
          <w:sz w:val="24"/>
          <w:szCs w:val="24"/>
          <w:lang w:val="en-US" w:eastAsia="zh-CN"/>
        </w:rPr>
        <w:t>1</w:t>
      </w:r>
      <w:r>
        <w:rPr>
          <w:rStyle w:val="79"/>
          <w:rFonts w:hint="eastAsia" w:ascii="仿宋" w:hAnsi="仿宋" w:eastAsia="仿宋" w:cs="仿宋"/>
          <w:snapToGrid/>
          <w:color w:val="auto"/>
          <w:kern w:val="2"/>
          <w:sz w:val="24"/>
          <w:szCs w:val="24"/>
        </w:rPr>
        <w:t>月</w:t>
      </w:r>
      <w:r>
        <w:rPr>
          <w:rStyle w:val="79"/>
          <w:rFonts w:hint="eastAsia" w:ascii="仿宋" w:hAnsi="仿宋" w:eastAsia="仿宋" w:cs="仿宋"/>
          <w:snapToGrid/>
          <w:color w:val="auto"/>
          <w:kern w:val="2"/>
          <w:sz w:val="24"/>
          <w:szCs w:val="24"/>
          <w:lang w:val="en-US" w:eastAsia="zh-CN"/>
        </w:rPr>
        <w:t>17</w:t>
      </w:r>
      <w:r>
        <w:rPr>
          <w:rStyle w:val="79"/>
          <w:rFonts w:hint="eastAsia" w:ascii="仿宋" w:hAnsi="仿宋" w:eastAsia="仿宋" w:cs="仿宋"/>
          <w:snapToGrid/>
          <w:color w:val="auto"/>
          <w:kern w:val="2"/>
          <w:sz w:val="24"/>
          <w:szCs w:val="24"/>
        </w:rPr>
        <w:t>日</w:t>
      </w:r>
      <w:r>
        <w:rPr>
          <w:rStyle w:val="79"/>
          <w:rFonts w:hint="eastAsia" w:ascii="仿宋" w:hAnsi="仿宋" w:eastAsia="仿宋" w:cs="仿宋"/>
          <w:snapToGrid/>
          <w:color w:val="auto"/>
          <w:kern w:val="2"/>
          <w:sz w:val="24"/>
          <w:szCs w:val="24"/>
          <w:lang w:val="en-US" w:eastAsia="zh-CN"/>
        </w:rPr>
        <w:t>14</w:t>
      </w:r>
      <w:r>
        <w:rPr>
          <w:rStyle w:val="79"/>
          <w:rFonts w:hint="eastAsia" w:ascii="仿宋" w:hAnsi="仿宋" w:eastAsia="仿宋" w:cs="仿宋"/>
          <w:snapToGrid/>
          <w:color w:val="auto"/>
          <w:kern w:val="2"/>
          <w:sz w:val="24"/>
          <w:szCs w:val="24"/>
        </w:rPr>
        <w:t>点</w:t>
      </w:r>
      <w:r>
        <w:rPr>
          <w:rStyle w:val="79"/>
          <w:rFonts w:hint="eastAsia" w:ascii="仿宋" w:hAnsi="仿宋" w:eastAsia="仿宋" w:cs="仿宋"/>
          <w:snapToGrid/>
          <w:color w:val="auto"/>
          <w:kern w:val="2"/>
          <w:sz w:val="24"/>
          <w:szCs w:val="24"/>
          <w:lang w:val="en-US" w:eastAsia="zh-CN"/>
        </w:rPr>
        <w:t>00</w:t>
      </w:r>
      <w:r>
        <w:rPr>
          <w:rStyle w:val="79"/>
          <w:rFonts w:hint="eastAsia" w:ascii="仿宋" w:hAnsi="仿宋" w:eastAsia="仿宋" w:cs="仿宋"/>
          <w:snapToGrid/>
          <w:color w:val="auto"/>
          <w:kern w:val="2"/>
          <w:sz w:val="24"/>
          <w:szCs w:val="24"/>
        </w:rPr>
        <w:t>分</w:t>
      </w:r>
      <w:r>
        <w:rPr>
          <w:rStyle w:val="79"/>
          <w:rFonts w:hint="eastAsia" w:ascii="仿宋" w:hAnsi="仿宋" w:eastAsia="仿宋" w:cs="仿宋"/>
          <w:bCs/>
          <w:snapToGrid/>
          <w:color w:val="auto"/>
          <w:kern w:val="2"/>
          <w:sz w:val="24"/>
          <w:szCs w:val="24"/>
          <w:lang w:val="en-US" w:eastAsia="zh-CN"/>
        </w:rPr>
        <w:t>0</w:t>
      </w:r>
      <w:r>
        <w:rPr>
          <w:rStyle w:val="79"/>
          <w:rFonts w:hint="eastAsia" w:ascii="仿宋" w:hAnsi="仿宋" w:eastAsia="仿宋" w:cs="仿宋"/>
          <w:bCs/>
          <w:snapToGrid/>
          <w:color w:val="auto"/>
          <w:kern w:val="2"/>
          <w:sz w:val="24"/>
          <w:szCs w:val="24"/>
        </w:rPr>
        <w:t>0秒</w:t>
      </w:r>
      <w:r>
        <w:rPr>
          <w:rStyle w:val="79"/>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2595781F">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30C60A6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color w:val="auto"/>
          <w:sz w:val="24"/>
          <w:lang w:val="en-US" w:eastAsia="zh-CN"/>
        </w:rPr>
        <w:t>1.</w:t>
      </w: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SXWH2024-10-5（2）</w:t>
      </w:r>
    </w:p>
    <w:p w14:paraId="1E2760B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lang w:eastAsia="zh-CN"/>
        </w:rPr>
      </w:pPr>
      <w:r>
        <w:rPr>
          <w:rFonts w:hint="eastAsia" w:ascii="仿宋" w:hAnsi="仿宋" w:eastAsia="仿宋" w:cs="仿宋"/>
          <w:b/>
          <w:color w:val="auto"/>
          <w:sz w:val="24"/>
          <w:lang w:val="en-US" w:eastAsia="zh-CN"/>
        </w:rPr>
        <w:t>2.</w:t>
      </w: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2025年政府联保平台出口信用保险项目（第二次）</w:t>
      </w:r>
    </w:p>
    <w:p w14:paraId="050F8AE4">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rPr>
      </w:pPr>
      <w:r>
        <w:rPr>
          <w:rFonts w:hint="eastAsia" w:ascii="仿宋" w:hAnsi="仿宋" w:eastAsia="仿宋" w:cs="仿宋"/>
          <w:b/>
          <w:color w:val="auto"/>
          <w:sz w:val="24"/>
          <w:lang w:val="en-US" w:eastAsia="zh-CN"/>
        </w:rPr>
        <w:t>3.</w:t>
      </w: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750000</w:t>
      </w:r>
    </w:p>
    <w:p w14:paraId="36BFE056">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最高限价（</w:t>
      </w:r>
      <w:r>
        <w:rPr>
          <w:rFonts w:hint="eastAsia" w:ascii="仿宋" w:hAnsi="仿宋" w:eastAsia="仿宋" w:cs="仿宋"/>
          <w:b/>
          <w:color w:val="auto"/>
          <w:sz w:val="24"/>
          <w:lang w:val="en-US" w:eastAsia="zh-CN"/>
        </w:rPr>
        <w:t>元</w:t>
      </w:r>
      <w:r>
        <w:rPr>
          <w:rFonts w:hint="eastAsia" w:ascii="仿宋" w:hAnsi="仿宋" w:eastAsia="仿宋" w:cs="仿宋"/>
          <w:b/>
          <w:color w:val="auto"/>
          <w:sz w:val="24"/>
        </w:rPr>
        <w:t>）：</w:t>
      </w:r>
      <w:r>
        <w:rPr>
          <w:rFonts w:hint="eastAsia" w:ascii="仿宋" w:hAnsi="仿宋" w:eastAsia="仿宋" w:cs="仿宋"/>
          <w:b w:val="0"/>
          <w:bCs/>
          <w:color w:val="auto"/>
          <w:sz w:val="24"/>
          <w:lang w:val="en-US" w:eastAsia="zh-CN"/>
        </w:rPr>
        <w:t>/</w:t>
      </w:r>
    </w:p>
    <w:p w14:paraId="118B56F9">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val="0"/>
          <w:bCs/>
          <w:color w:val="auto"/>
          <w:sz w:val="24"/>
          <w:lang w:val="en-US" w:eastAsia="zh-CN"/>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采购需求：</w:t>
      </w:r>
      <w:r>
        <w:rPr>
          <w:rFonts w:hint="eastAsia" w:ascii="仿宋" w:hAnsi="仿宋" w:eastAsia="仿宋" w:cs="仿宋"/>
          <w:b w:val="0"/>
          <w:bCs/>
          <w:color w:val="auto"/>
          <w:sz w:val="24"/>
          <w:lang w:val="en-US" w:eastAsia="zh-CN"/>
        </w:rPr>
        <w:t>详见第三部分招标项目范围及要求</w:t>
      </w:r>
    </w:p>
    <w:tbl>
      <w:tblPr>
        <w:tblStyle w:val="65"/>
        <w:tblW w:w="8829" w:type="dxa"/>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3365"/>
        <w:gridCol w:w="1135"/>
        <w:gridCol w:w="1819"/>
        <w:gridCol w:w="1620"/>
      </w:tblGrid>
      <w:tr w14:paraId="10F0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exact"/>
        </w:trPr>
        <w:tc>
          <w:tcPr>
            <w:tcW w:w="890" w:type="dxa"/>
            <w:noWrap w:val="0"/>
            <w:vAlign w:val="center"/>
          </w:tcPr>
          <w:p w14:paraId="116D537D">
            <w:pPr>
              <w:pStyle w:val="9"/>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序号</w:t>
            </w:r>
          </w:p>
        </w:tc>
        <w:tc>
          <w:tcPr>
            <w:tcW w:w="3365" w:type="dxa"/>
            <w:noWrap w:val="0"/>
            <w:vAlign w:val="center"/>
          </w:tcPr>
          <w:p w14:paraId="63961572">
            <w:pPr>
              <w:pStyle w:val="9"/>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采购内容</w:t>
            </w:r>
          </w:p>
        </w:tc>
        <w:tc>
          <w:tcPr>
            <w:tcW w:w="1135" w:type="dxa"/>
            <w:noWrap w:val="0"/>
            <w:vAlign w:val="center"/>
          </w:tcPr>
          <w:p w14:paraId="6AAE5BD0">
            <w:pPr>
              <w:pStyle w:val="9"/>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服务期</w:t>
            </w:r>
          </w:p>
        </w:tc>
        <w:tc>
          <w:tcPr>
            <w:tcW w:w="1819" w:type="dxa"/>
            <w:noWrap w:val="0"/>
            <w:vAlign w:val="center"/>
          </w:tcPr>
          <w:p w14:paraId="4D268BC9">
            <w:pPr>
              <w:pStyle w:val="9"/>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预算金额</w:t>
            </w:r>
          </w:p>
        </w:tc>
        <w:tc>
          <w:tcPr>
            <w:tcW w:w="1620" w:type="dxa"/>
            <w:noWrap w:val="0"/>
            <w:vAlign w:val="center"/>
          </w:tcPr>
          <w:p w14:paraId="14E7F2C0">
            <w:pPr>
              <w:pStyle w:val="9"/>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备注</w:t>
            </w:r>
          </w:p>
        </w:tc>
      </w:tr>
      <w:tr w14:paraId="3311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exact"/>
        </w:trPr>
        <w:tc>
          <w:tcPr>
            <w:tcW w:w="890" w:type="dxa"/>
            <w:noWrap w:val="0"/>
            <w:vAlign w:val="center"/>
          </w:tcPr>
          <w:p w14:paraId="6499ABF0">
            <w:pPr>
              <w:pStyle w:val="9"/>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1</w:t>
            </w:r>
          </w:p>
        </w:tc>
        <w:tc>
          <w:tcPr>
            <w:tcW w:w="3365" w:type="dxa"/>
            <w:noWrap w:val="0"/>
            <w:vAlign w:val="center"/>
          </w:tcPr>
          <w:p w14:paraId="1223C684">
            <w:pPr>
              <w:pStyle w:val="9"/>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2025年政府联保平台出口信用保险项目（第二次）</w:t>
            </w:r>
          </w:p>
        </w:tc>
        <w:tc>
          <w:tcPr>
            <w:tcW w:w="1135" w:type="dxa"/>
            <w:noWrap w:val="0"/>
            <w:vAlign w:val="center"/>
          </w:tcPr>
          <w:p w14:paraId="0A0806DB">
            <w:pPr>
              <w:pStyle w:val="9"/>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1年</w:t>
            </w:r>
          </w:p>
        </w:tc>
        <w:tc>
          <w:tcPr>
            <w:tcW w:w="1819" w:type="dxa"/>
            <w:noWrap w:val="0"/>
            <w:vAlign w:val="center"/>
          </w:tcPr>
          <w:p w14:paraId="614342BD">
            <w:pPr>
              <w:pStyle w:val="9"/>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default" w:ascii="仿宋" w:hAnsi="仿宋" w:eastAsia="仿宋" w:cs="仿宋"/>
                <w:b w:val="0"/>
                <w:bCs/>
                <w:snapToGrid/>
                <w:color w:val="auto"/>
                <w:kern w:val="2"/>
                <w:sz w:val="24"/>
                <w:szCs w:val="24"/>
                <w:lang w:val="en-US" w:eastAsia="zh-CN" w:bidi="ar-SA"/>
              </w:rPr>
            </w:pPr>
            <w:r>
              <w:rPr>
                <w:rFonts w:hint="eastAsia" w:ascii="仿宋" w:hAnsi="仿宋" w:eastAsia="仿宋" w:cs="仿宋"/>
                <w:b w:val="0"/>
                <w:bCs/>
                <w:snapToGrid/>
                <w:color w:val="auto"/>
                <w:kern w:val="2"/>
                <w:sz w:val="24"/>
                <w:szCs w:val="24"/>
                <w:lang w:val="en-US" w:eastAsia="zh-CN" w:bidi="ar-SA"/>
              </w:rPr>
              <w:t>750000元</w:t>
            </w:r>
          </w:p>
        </w:tc>
        <w:tc>
          <w:tcPr>
            <w:tcW w:w="1620" w:type="dxa"/>
            <w:noWrap w:val="0"/>
            <w:vAlign w:val="center"/>
          </w:tcPr>
          <w:p w14:paraId="31BDDCC1">
            <w:pPr>
              <w:pStyle w:val="9"/>
              <w:keepNext w:val="0"/>
              <w:keepLines w:val="0"/>
              <w:pageBreakBefore w:val="0"/>
              <w:widowControl/>
              <w:kinsoku/>
              <w:wordWrap/>
              <w:overflowPunct/>
              <w:topLinePunct w:val="0"/>
              <w:autoSpaceDE/>
              <w:autoSpaceDN/>
              <w:bidi w:val="0"/>
              <w:adjustRightInd w:val="0"/>
              <w:snapToGrid w:val="0"/>
              <w:spacing w:line="440" w:lineRule="exact"/>
              <w:ind w:firstLine="0"/>
              <w:jc w:val="both"/>
              <w:textAlignment w:val="auto"/>
              <w:rPr>
                <w:rFonts w:hint="eastAsia" w:ascii="仿宋" w:hAnsi="仿宋" w:eastAsia="仿宋" w:cs="仿宋"/>
                <w:b w:val="0"/>
                <w:bCs/>
                <w:snapToGrid/>
                <w:color w:val="auto"/>
                <w:kern w:val="2"/>
                <w:sz w:val="24"/>
                <w:szCs w:val="24"/>
                <w:lang w:val="en-US" w:eastAsia="zh-CN" w:bidi="ar-SA"/>
              </w:rPr>
            </w:pPr>
          </w:p>
        </w:tc>
      </w:tr>
    </w:tbl>
    <w:p w14:paraId="3DD6AA0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0000FF"/>
          <w:sz w:val="24"/>
          <w:lang w:val="en-US" w:eastAsia="zh-CN"/>
        </w:rPr>
      </w:pPr>
      <w:r>
        <w:rPr>
          <w:rFonts w:hint="eastAsia" w:ascii="仿宋" w:hAnsi="仿宋" w:eastAsia="仿宋" w:cs="仿宋"/>
          <w:b/>
          <w:bCs w:val="0"/>
          <w:snapToGrid/>
          <w:color w:val="auto"/>
          <w:kern w:val="2"/>
          <w:sz w:val="24"/>
          <w:szCs w:val="24"/>
          <w:lang w:val="en-US" w:eastAsia="zh-CN" w:bidi="ar-SA"/>
        </w:rPr>
        <w:t>6.合同履行期限：</w:t>
      </w:r>
      <w:r>
        <w:rPr>
          <w:rFonts w:hint="eastAsia" w:ascii="仿宋" w:hAnsi="仿宋" w:eastAsia="仿宋" w:cs="仿宋"/>
          <w:b w:val="0"/>
          <w:bCs/>
          <w:snapToGrid/>
          <w:color w:val="auto"/>
          <w:kern w:val="2"/>
          <w:sz w:val="24"/>
          <w:szCs w:val="24"/>
          <w:lang w:val="en-US" w:eastAsia="zh-CN" w:bidi="ar-SA"/>
        </w:rPr>
        <w:t>合同签订之日起1年。</w:t>
      </w:r>
    </w:p>
    <w:p w14:paraId="6CCDAA8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本项目接受联合体投标：</w:t>
      </w:r>
      <w:r>
        <w:rPr>
          <w:rFonts w:hint="eastAsia" w:ascii="仿宋" w:hAnsi="仿宋" w:eastAsia="仿宋" w:cs="仿宋"/>
          <w:b/>
          <w:bCs/>
          <w:kern w:val="0"/>
          <w:sz w:val="24"/>
          <w:lang w:eastAsia="zh-CN"/>
        </w:rPr>
        <w:t>□</w:t>
      </w:r>
      <w:r>
        <w:rPr>
          <w:rFonts w:hint="eastAsia" w:ascii="仿宋" w:hAnsi="仿宋" w:eastAsia="仿宋" w:cs="仿宋"/>
          <w:b/>
          <w:color w:val="auto"/>
          <w:sz w:val="24"/>
        </w:rPr>
        <w:t>是，</w:t>
      </w:r>
      <w:r>
        <w:rPr>
          <w:rFonts w:hint="eastAsia" w:ascii="仿宋" w:hAnsi="仿宋" w:eastAsia="仿宋" w:cs="仿宋"/>
          <w:b/>
          <w:bCs/>
          <w:kern w:val="0"/>
          <w:sz w:val="24"/>
          <w:lang w:eastAsia="zh-CN"/>
        </w:rPr>
        <w:t>☑</w:t>
      </w:r>
      <w:r>
        <w:rPr>
          <w:rFonts w:hint="eastAsia" w:ascii="仿宋" w:hAnsi="仿宋" w:eastAsia="仿宋" w:cs="仿宋"/>
          <w:b/>
          <w:color w:val="auto"/>
          <w:sz w:val="24"/>
        </w:rPr>
        <w:t>否。</w:t>
      </w:r>
    </w:p>
    <w:p w14:paraId="699EC51E">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6F51A1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7D9E994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07ADFCD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5ECDB3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sym w:font="Wingdings" w:char="00A8"/>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w:t>
      </w:r>
    </w:p>
    <w:p w14:paraId="72EE7E1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sym w:font="Wingdings" w:char="00FE"/>
      </w:r>
      <w:r>
        <w:rPr>
          <w:rFonts w:hint="eastAsia" w:ascii="仿宋" w:hAnsi="仿宋" w:eastAsia="仿宋" w:cs="仿宋"/>
          <w:snapToGrid w:val="0"/>
          <w:color w:val="auto"/>
          <w:kern w:val="28"/>
          <w:sz w:val="24"/>
          <w:szCs w:val="20"/>
        </w:rPr>
        <w:t>专门面向中小企业</w:t>
      </w:r>
    </w:p>
    <w:p w14:paraId="1252222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sym w:font="Wingdings" w:char="00FE"/>
      </w:r>
      <w:r>
        <w:rPr>
          <w:rFonts w:hint="eastAsia" w:ascii="仿宋" w:hAnsi="仿宋" w:eastAsia="仿宋" w:cs="仿宋"/>
          <w:snapToGrid w:val="0"/>
          <w:color w:val="auto"/>
          <w:kern w:val="28"/>
          <w:sz w:val="24"/>
          <w:szCs w:val="20"/>
        </w:rPr>
        <w:t>服务全部由符合政策要求的中小企业承接，提供中小企业声明函；</w:t>
      </w:r>
    </w:p>
    <w:p w14:paraId="136A9BC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FF"/>
        </w:rPr>
      </w:pPr>
      <w:r>
        <w:rPr>
          <w:rFonts w:hint="eastAsia" w:ascii="仿宋" w:hAnsi="仿宋" w:eastAsia="仿宋" w:cs="仿宋"/>
          <w:snapToGrid w:val="0"/>
          <w:color w:val="auto"/>
          <w:kern w:val="28"/>
          <w:sz w:val="24"/>
          <w:szCs w:val="20"/>
        </w:rPr>
        <w:sym w:font="Wingdings" w:char="00FE"/>
      </w:r>
      <w:r>
        <w:rPr>
          <w:rFonts w:hint="eastAsia" w:ascii="仿宋" w:hAnsi="仿宋" w:eastAsia="仿宋" w:cs="仿宋"/>
          <w:snapToGrid w:val="0"/>
          <w:color w:val="auto"/>
          <w:kern w:val="28"/>
          <w:sz w:val="24"/>
          <w:szCs w:val="20"/>
        </w:rPr>
        <w:t>服务全部由符合政策要求的小微企业承接，提供中小企业声明函；</w:t>
      </w:r>
    </w:p>
    <w:p w14:paraId="568722BE">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仿宋" w:hAnsi="仿宋" w:eastAsia="仿宋" w:cs="仿宋"/>
          <w:color w:val="auto"/>
          <w:spacing w:val="8"/>
          <w:kern w:val="0"/>
          <w:sz w:val="24"/>
          <w:lang w:eastAsia="zh-CN"/>
        </w:rPr>
      </w:pPr>
      <w:r>
        <w:rPr>
          <w:rFonts w:hint="eastAsia" w:ascii="仿宋" w:hAnsi="仿宋" w:eastAsia="仿宋" w:cs="仿宋"/>
          <w:b/>
          <w:bCs/>
          <w:color w:val="auto"/>
          <w:sz w:val="24"/>
        </w:rPr>
        <w:t>4.本项目的特定资格要求：具有中国保险监督管理委员会颁发的《经营保险业务许可证》且具有开展出口信用保险业务的相关凭证</w:t>
      </w:r>
      <w:r>
        <w:rPr>
          <w:rFonts w:hint="eastAsia" w:ascii="仿宋" w:hAnsi="仿宋" w:eastAsia="仿宋" w:cs="仿宋"/>
          <w:b/>
          <w:bCs/>
          <w:color w:val="auto"/>
          <w:sz w:val="24"/>
          <w:lang w:eastAsia="zh-CN"/>
        </w:rPr>
        <w:t>。</w:t>
      </w:r>
    </w:p>
    <w:p w14:paraId="09E4F525">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5.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采购活动，由单位负责人签署相关文件材料</w:t>
      </w:r>
      <w:r>
        <w:rPr>
          <w:rFonts w:hint="eastAsia" w:ascii="仿宋" w:hAnsi="仿宋" w:eastAsia="仿宋" w:cs="仿宋"/>
          <w:color w:val="auto"/>
          <w:sz w:val="24"/>
          <w:lang w:eastAsia="zh-CN"/>
        </w:rPr>
        <w:t>。</w:t>
      </w:r>
    </w:p>
    <w:p w14:paraId="378E21D7">
      <w:pPr>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6.</w:t>
      </w:r>
      <w:r>
        <w:rPr>
          <w:rFonts w:hint="eastAsia" w:ascii="仿宋" w:hAnsi="仿宋" w:eastAsia="仿宋" w:cs="仿宋"/>
          <w:color w:val="auto"/>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3EB89C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14:paraId="3AE60F5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lang w:val="en-US" w:eastAsia="zh-CN"/>
        </w:rPr>
        <w:t>1.</w:t>
      </w:r>
      <w:r>
        <w:rPr>
          <w:rFonts w:hint="eastAsia" w:ascii="仿宋" w:hAnsi="仿宋" w:eastAsia="仿宋" w:cs="仿宋"/>
          <w:b/>
          <w:color w:val="auto"/>
          <w:sz w:val="24"/>
        </w:rPr>
        <w:t>时间：</w:t>
      </w:r>
      <w:r>
        <w:rPr>
          <w:rFonts w:hint="eastAsia" w:ascii="仿宋" w:hAnsi="仿宋" w:eastAsia="仿宋" w:cs="仿宋"/>
          <w:color w:val="auto"/>
          <w:sz w:val="24"/>
          <w:u w:val="single"/>
          <w:lang w:val="en-US" w:eastAsia="zh-CN"/>
        </w:rPr>
        <w:t>2024年12月27日</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17</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5D13455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lang w:val="en-US" w:eastAsia="zh-CN"/>
        </w:rPr>
        <w:t>2.</w:t>
      </w: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20B6B80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lang w:val="en-US" w:eastAsia="zh-CN"/>
        </w:rPr>
        <w:t>3.</w:t>
      </w:r>
      <w:r>
        <w:rPr>
          <w:rFonts w:hint="eastAsia" w:ascii="仿宋" w:hAnsi="仿宋" w:eastAsia="仿宋" w:cs="仿宋"/>
          <w:b/>
          <w:color w:val="auto"/>
          <w:sz w:val="24"/>
        </w:rPr>
        <w:t>方式：</w:t>
      </w:r>
      <w:r>
        <w:rPr>
          <w:rFonts w:hint="eastAsia" w:ascii="仿宋" w:hAnsi="仿宋" w:eastAsia="仿宋" w:cs="仿宋"/>
          <w:b w:val="0"/>
          <w:bCs/>
          <w:color w:val="auto"/>
          <w:sz w:val="24"/>
        </w:rPr>
        <w:t>供应商登录政采云平台http://www.zcygov.cn/，在线申请获取采购文件（进入“项目采购”应用，在获取采购文件菜单中选择项目，申请获取采购文件,仅需浏览采购文件的供应商可点击“游客，浏览采购文件”直接下载采购文件浏览）。</w:t>
      </w:r>
      <w:r>
        <w:rPr>
          <w:rFonts w:hint="eastAsia" w:ascii="仿宋" w:hAnsi="仿宋" w:eastAsia="仿宋" w:cs="仿宋"/>
          <w:color w:val="auto"/>
          <w:sz w:val="24"/>
        </w:rPr>
        <w:t xml:space="preserve"> </w:t>
      </w:r>
    </w:p>
    <w:p w14:paraId="65FF5F0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5BB14C0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0630EE1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lang w:val="en-US" w:eastAsia="zh-CN"/>
        </w:rPr>
        <w:t>1.</w:t>
      </w: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17</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47AF969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2.</w:t>
      </w: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5D1DB1F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lang w:val="en-US" w:eastAsia="zh-CN"/>
        </w:rPr>
        <w:t>3.</w:t>
      </w: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17</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20499C3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1F05D803">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5398A82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47F72E4A">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2B6C03B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1.为支持和促进中小企业发展，进一步发挥政府采购政策功能，鼓励供应商使用保险/保函替代保证金及进行预付款</w:t>
      </w:r>
      <w:r>
        <w:rPr>
          <w:rFonts w:hint="eastAsia" w:ascii="仿宋" w:hAnsi="仿宋" w:eastAsia="仿宋" w:cs="仿宋"/>
          <w:color w:val="auto"/>
          <w:sz w:val="24"/>
          <w:lang w:val="zh-CN"/>
        </w:rPr>
        <w:t>增信.</w:t>
      </w:r>
      <w:r>
        <w:rPr>
          <w:rFonts w:hint="eastAsia" w:ascii="仿宋" w:hAnsi="仿宋" w:eastAsia="仿宋" w:cs="仿宋"/>
          <w:color w:val="auto"/>
          <w:sz w:val="24"/>
        </w:rPr>
        <w:t>支持供应商基于中标项目进行应收账款融资。中标供应商若想了解或使用相关服务, 可拨打政采云金融热线进行咨询400-903-9583，或登陆政采云平台查看相应政策文件及各相关服务方案：</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HYPERLINK "https://jinrong.zcygov.en/finance-service/%23/home"</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https://jinrong.zcygov.en/finance-service/#/home</w:t>
      </w:r>
      <w:r>
        <w:rPr>
          <w:rFonts w:hint="eastAsia" w:ascii="仿宋" w:hAnsi="仿宋" w:eastAsia="仿宋" w:cs="仿宋"/>
          <w:color w:val="auto"/>
          <w:sz w:val="24"/>
        </w:rPr>
        <w:fldChar w:fldCharType="end"/>
      </w:r>
      <w:r>
        <w:rPr>
          <w:rFonts w:hint="eastAsia" w:ascii="仿宋" w:hAnsi="仿宋" w:eastAsia="仿宋" w:cs="仿宋"/>
          <w:color w:val="auto"/>
          <w:sz w:val="24"/>
        </w:rPr>
        <w:t>。</w:t>
      </w:r>
    </w:p>
    <w:p w14:paraId="2E581219">
      <w:pPr>
        <w:spacing w:line="440" w:lineRule="exact"/>
        <w:ind w:firstLine="480" w:firstLineChars="200"/>
        <w:rPr>
          <w:rFonts w:hint="eastAsia" w:ascii="仿宋" w:hAnsi="仿宋" w:eastAsia="仿宋" w:cs="仿宋"/>
          <w:color w:val="auto"/>
          <w:sz w:val="24"/>
          <w:highlight w:val="yellow"/>
          <w:lang w:eastAsia="zh-CN"/>
        </w:rPr>
      </w:pPr>
      <w:r>
        <w:rPr>
          <w:rFonts w:hint="eastAsia" w:ascii="仿宋" w:hAnsi="仿宋" w:eastAsia="仿宋" w:cs="仿宋"/>
          <w:color w:val="auto"/>
          <w:sz w:val="24"/>
          <w:lang w:val="en-US" w:eastAsia="zh-CN"/>
        </w:rPr>
        <w:t>2.</w:t>
      </w:r>
      <w:r>
        <w:rPr>
          <w:rFonts w:hint="eastAsia" w:ascii="仿宋" w:hAnsi="仿宋" w:eastAsia="仿宋" w:cs="仿宋"/>
          <w:color w:val="auto"/>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w:t>
      </w:r>
      <w:r>
        <w:rPr>
          <w:rFonts w:hint="eastAsia" w:ascii="仿宋" w:hAnsi="仿宋" w:eastAsia="仿宋" w:cs="仿宋"/>
          <w:color w:val="auto"/>
          <w:sz w:val="24"/>
          <w:highlight w:val="none"/>
        </w:rPr>
        <w:t>行</w:t>
      </w:r>
      <w:r>
        <w:rPr>
          <w:rFonts w:hint="eastAsia" w:ascii="仿宋" w:hAnsi="仿宋" w:eastAsia="仿宋" w:cs="仿宋"/>
          <w:color w:val="auto"/>
          <w:sz w:val="24"/>
          <w:highlight w:val="none"/>
          <w:lang w:eastAsia="zh-CN"/>
        </w:rPr>
        <w:t>。</w:t>
      </w:r>
    </w:p>
    <w:p w14:paraId="09210F7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8F3999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w:t>
      </w:r>
      <w:r>
        <w:rPr>
          <w:rFonts w:hint="eastAsia" w:ascii="仿宋" w:hAnsi="仿宋" w:eastAsia="仿宋" w:cs="仿宋"/>
          <w:color w:val="auto"/>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372492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w:t>
      </w:r>
      <w:r>
        <w:rPr>
          <w:rFonts w:hint="eastAsia" w:ascii="仿宋" w:hAnsi="仿宋" w:eastAsia="仿宋" w:cs="仿宋"/>
          <w:color w:val="auto"/>
          <w:sz w:val="24"/>
        </w:rPr>
        <w:t>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bookmarkStart w:id="57" w:name="_GoBack"/>
      <w:bookmarkEnd w:id="57"/>
    </w:p>
    <w:p w14:paraId="3056B1F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3CCDBA0A">
      <w:pPr>
        <w:pStyle w:val="7"/>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806"/>
      <w:bookmarkStart w:id="6" w:name="_Toc28359019"/>
      <w:bookmarkStart w:id="7" w:name="_Toc35393637"/>
      <w:bookmarkStart w:id="8" w:name="_Toc28359096"/>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6ACC5FE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名    称：</w:t>
      </w:r>
      <w:r>
        <w:rPr>
          <w:rFonts w:hint="eastAsia" w:ascii="仿宋" w:hAnsi="仿宋" w:eastAsia="仿宋" w:cs="仿宋"/>
          <w:color w:val="auto"/>
          <w:sz w:val="24"/>
          <w:lang w:val="en-US" w:eastAsia="zh-CN"/>
        </w:rPr>
        <w:t>嵊州市商务局</w:t>
      </w:r>
    </w:p>
    <w:p w14:paraId="188C980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址：嵊州市 </w:t>
      </w:r>
    </w:p>
    <w:p w14:paraId="0A6CC4D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eastAsia="zh-CN"/>
        </w:rPr>
        <w:t>金女士</w:t>
      </w:r>
    </w:p>
    <w:p w14:paraId="1653EFF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0575-</w:t>
      </w:r>
      <w:r>
        <w:rPr>
          <w:rFonts w:hint="eastAsia" w:ascii="仿宋" w:hAnsi="仿宋" w:eastAsia="仿宋" w:cs="仿宋"/>
          <w:color w:val="auto"/>
          <w:sz w:val="24"/>
        </w:rPr>
        <w:t>83115011</w:t>
      </w:r>
    </w:p>
    <w:p w14:paraId="46B1B78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lang w:eastAsia="zh-CN"/>
        </w:rPr>
        <w:t>王女士</w:t>
      </w:r>
      <w:r>
        <w:rPr>
          <w:rFonts w:hint="eastAsia" w:ascii="仿宋" w:hAnsi="仿宋" w:eastAsia="仿宋" w:cs="仿宋"/>
          <w:color w:val="auto"/>
          <w:sz w:val="24"/>
        </w:rPr>
        <w:t xml:space="preserve"> </w:t>
      </w:r>
    </w:p>
    <w:p w14:paraId="4A7062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FF"/>
          <w:sz w:val="24"/>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0575-</w:t>
      </w:r>
      <w:r>
        <w:rPr>
          <w:rFonts w:hint="eastAsia" w:ascii="仿宋" w:hAnsi="仿宋" w:eastAsia="仿宋" w:cs="仿宋"/>
          <w:color w:val="auto"/>
          <w:sz w:val="24"/>
        </w:rPr>
        <w:t>83115011</w:t>
      </w:r>
    </w:p>
    <w:p w14:paraId="61665786">
      <w:pPr>
        <w:pStyle w:val="7"/>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35393807"/>
      <w:bookmarkStart w:id="10" w:name="_Toc35393638"/>
      <w:bookmarkStart w:id="11" w:name="_Toc28359097"/>
      <w:bookmarkStart w:id="12" w:name="_Toc28359020"/>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6D13292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lang w:val="en-US" w:eastAsia="zh-CN"/>
        </w:rPr>
        <w:t>绍兴市文汇项目管理有限公司</w:t>
      </w:r>
      <w:r>
        <w:rPr>
          <w:rFonts w:hint="eastAsia" w:ascii="仿宋" w:hAnsi="仿宋" w:eastAsia="仿宋" w:cs="仿宋"/>
          <w:color w:val="auto"/>
          <w:sz w:val="24"/>
        </w:rPr>
        <w:t xml:space="preserve">            </w:t>
      </w:r>
    </w:p>
    <w:p w14:paraId="3637A2E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址：嵊州市官河南路339号量子芯座11楼1105室            </w:t>
      </w:r>
    </w:p>
    <w:p w14:paraId="3BC53FC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邹秋莉</w:t>
      </w:r>
    </w:p>
    <w:p w14:paraId="2D2A254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项目联系方式（询问）：0575-8327556</w:t>
      </w:r>
      <w:r>
        <w:rPr>
          <w:rFonts w:hint="eastAsia" w:ascii="仿宋" w:hAnsi="仿宋" w:eastAsia="仿宋" w:cs="仿宋"/>
          <w:color w:val="auto"/>
          <w:sz w:val="24"/>
          <w:lang w:val="en-US" w:eastAsia="zh-CN"/>
        </w:rPr>
        <w:t>0</w:t>
      </w:r>
      <w:r>
        <w:rPr>
          <w:rFonts w:hint="eastAsia" w:ascii="仿宋" w:hAnsi="仿宋" w:eastAsia="仿宋" w:cs="仿宋"/>
          <w:color w:val="auto"/>
          <w:sz w:val="24"/>
        </w:rPr>
        <w:t xml:space="preserve"> </w:t>
      </w:r>
    </w:p>
    <w:p w14:paraId="0BCE5F0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裘文燕</w:t>
      </w:r>
      <w:r>
        <w:rPr>
          <w:rFonts w:hint="eastAsia" w:ascii="仿宋" w:hAnsi="仿宋" w:eastAsia="仿宋" w:cs="仿宋"/>
          <w:color w:val="auto"/>
          <w:sz w:val="24"/>
        </w:rPr>
        <w:t xml:space="preserve">             </w:t>
      </w:r>
    </w:p>
    <w:p w14:paraId="3537DFC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质疑联系方式：0575-8327556</w:t>
      </w:r>
      <w:r>
        <w:rPr>
          <w:rFonts w:hint="eastAsia" w:ascii="仿宋" w:hAnsi="仿宋" w:eastAsia="仿宋" w:cs="仿宋"/>
          <w:color w:val="auto"/>
          <w:sz w:val="24"/>
          <w:lang w:val="en-US" w:eastAsia="zh-CN"/>
        </w:rPr>
        <w:t>1</w:t>
      </w:r>
    </w:p>
    <w:p w14:paraId="50D33C2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28359098"/>
      <w:bookmarkStart w:id="14" w:name="_Toc28359021"/>
      <w:bookmarkStart w:id="15" w:name="_Toc35393639"/>
      <w:bookmarkStart w:id="16" w:name="_Toc3539380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0170212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名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称：</w:t>
      </w:r>
      <w:r>
        <w:rPr>
          <w:rFonts w:hint="eastAsia" w:ascii="仿宋" w:hAnsi="仿宋" w:eastAsia="仿宋" w:cs="仿宋"/>
          <w:color w:val="auto"/>
          <w:sz w:val="24"/>
          <w:lang w:val="en-US" w:eastAsia="zh-CN"/>
        </w:rPr>
        <w:t>嵊州市采购监管</w:t>
      </w:r>
    </w:p>
    <w:p w14:paraId="2818B8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址：</w:t>
      </w:r>
      <w:r>
        <w:rPr>
          <w:rFonts w:hint="eastAsia" w:ascii="仿宋" w:hAnsi="仿宋" w:eastAsia="仿宋" w:cs="仿宋"/>
          <w:color w:val="auto"/>
          <w:sz w:val="24"/>
          <w:lang w:eastAsia="zh-CN"/>
        </w:rPr>
        <w:t>嵊州市三江街道国资综合大楼1004室</w:t>
      </w:r>
      <w:r>
        <w:rPr>
          <w:rFonts w:hint="eastAsia" w:ascii="仿宋" w:hAnsi="仿宋" w:eastAsia="仿宋" w:cs="仿宋"/>
          <w:color w:val="auto"/>
          <w:sz w:val="24"/>
          <w:lang w:val="en-US" w:eastAsia="zh-CN"/>
        </w:rPr>
        <w:t xml:space="preserve">  </w:t>
      </w:r>
    </w:p>
    <w:p w14:paraId="509E668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联</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系</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人</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郑老师</w:t>
      </w:r>
    </w:p>
    <w:p w14:paraId="3416513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lang w:eastAsia="zh-CN"/>
        </w:rPr>
        <w:t>0575-83032507</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1C76075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p>
    <w:p w14:paraId="5CCBE7F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rPr>
      </w:pPr>
      <w:r>
        <w:rPr>
          <w:rFonts w:hint="eastAsia" w:ascii="仿宋" w:hAnsi="仿宋" w:eastAsia="仿宋" w:cs="仿宋"/>
          <w:b/>
          <w:bCs/>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b/>
          <w:bCs/>
          <w:color w:val="auto"/>
          <w:sz w:val="24"/>
          <w:highlight w:val="none"/>
        </w:rPr>
        <w:t>95763</w:t>
      </w:r>
      <w:r>
        <w:rPr>
          <w:rFonts w:hint="eastAsia" w:ascii="仿宋" w:hAnsi="仿宋" w:eastAsia="仿宋" w:cs="仿宋"/>
          <w:b/>
          <w:bCs/>
          <w:color w:val="auto"/>
          <w:sz w:val="24"/>
        </w:rPr>
        <w:t>获取热线服务帮助。        </w:t>
      </w:r>
    </w:p>
    <w:p w14:paraId="2BC68E2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rPr>
      </w:pPr>
      <w:r>
        <w:rPr>
          <w:rFonts w:hint="eastAsia" w:ascii="仿宋" w:hAnsi="仿宋" w:eastAsia="仿宋" w:cs="仿宋"/>
          <w:b/>
          <w:bCs/>
          <w:color w:val="auto"/>
          <w:sz w:val="24"/>
        </w:rPr>
        <w:t>CA问题联系电话（人工）：汇信CA 400-888-4636；天谷CA 400-087-8198。</w:t>
      </w:r>
    </w:p>
    <w:p w14:paraId="2DC3A708">
      <w:pPr>
        <w:widowControl/>
        <w:adjustRightInd/>
        <w:jc w:val="left"/>
        <w:rPr>
          <w:rFonts w:hint="eastAsia" w:ascii="仿宋" w:hAnsi="仿宋" w:eastAsia="仿宋" w:cs="仿宋"/>
          <w:b/>
          <w:bCs/>
          <w:color w:val="auto"/>
          <w:sz w:val="36"/>
          <w:szCs w:val="20"/>
        </w:rPr>
      </w:pPr>
      <w:r>
        <w:rPr>
          <w:rFonts w:hint="eastAsia" w:ascii="仿宋" w:hAnsi="仿宋" w:eastAsia="仿宋" w:cs="仿宋"/>
          <w:b/>
          <w:bCs/>
          <w:color w:val="auto"/>
          <w:sz w:val="36"/>
          <w:szCs w:val="20"/>
        </w:rPr>
        <w:br w:type="page"/>
      </w:r>
    </w:p>
    <w:p w14:paraId="4D743A1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4411EB45">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C10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A05C21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22CB5F0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0DC0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7C41A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0D4552F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774C2055">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8BF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870" w:type="dxa"/>
            <w:vAlign w:val="center"/>
          </w:tcPr>
          <w:p w14:paraId="0843A2E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61418C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资格审查方式：资格后审。</w:t>
            </w:r>
          </w:p>
        </w:tc>
      </w:tr>
      <w:tr w14:paraId="2213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FFD4D9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00DA027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690D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6FE3A4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469982B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06C49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A9BB44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1029557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工作分包。</w:t>
            </w:r>
          </w:p>
          <w:p w14:paraId="78D28556">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B</w:t>
            </w:r>
            <w:r>
              <w:rPr>
                <w:rFonts w:hint="eastAsia" w:ascii="仿宋" w:hAnsi="仿宋" w:eastAsia="仿宋" w:cs="仿宋"/>
                <w:sz w:val="24"/>
              </w:rPr>
              <w:t>不同意分包。</w:t>
            </w:r>
          </w:p>
        </w:tc>
      </w:tr>
      <w:tr w14:paraId="26A8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575BB2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415031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32507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C7088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105CA9E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6CDD96E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323FDA5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1957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142CD0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0EB5B1A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3D51FE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6C97F81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7AA3118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6E08E6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522B9DA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2CA8BA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1FAE938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lang w:val="en-US" w:eastAsia="zh-CN"/>
              </w:rPr>
              <w:t xml:space="preserve">     </w:t>
            </w:r>
            <w:r>
              <w:rPr>
                <w:rFonts w:hint="eastAsia" w:ascii="仿宋" w:hAnsi="仿宋" w:eastAsia="仿宋" w:cs="仿宋"/>
                <w:kern w:val="0"/>
                <w:sz w:val="24"/>
              </w:rPr>
              <w:t>；地点：</w:t>
            </w:r>
            <w:r>
              <w:rPr>
                <w:rFonts w:hint="eastAsia" w:ascii="仿宋" w:hAnsi="仿宋" w:eastAsia="仿宋" w:cs="仿宋"/>
                <w:sz w:val="24"/>
                <w:u w:val="single"/>
                <w:lang w:val="en-US" w:eastAsia="zh-CN"/>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kern w:val="28"/>
                <w:sz w:val="24"/>
                <w:u w:val="single"/>
                <w:lang w:val="en-US" w:eastAsia="zh-CN"/>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42AB13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91CBDB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2C377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5E8652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6B6348AC">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3BC57EA5">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33943F0A">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14:paraId="25750989">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分钟，讲解次序以投标文件解密时间先后次序为准。讲解演示结束后按要求解答评标委员会提问。</w:t>
            </w:r>
          </w:p>
          <w:p w14:paraId="67537C6E">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14:paraId="16B4138A">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14:paraId="3CEE33AD">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14:paraId="4AC24F6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6012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527D4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3FEC982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0000FF"/>
                <w:sz w:val="24"/>
              </w:rPr>
            </w:pPr>
            <w:r>
              <w:rPr>
                <w:rFonts w:hint="eastAsia" w:ascii="仿宋" w:hAnsi="仿宋" w:eastAsia="仿宋" w:cs="仿宋"/>
                <w:b/>
                <w:spacing w:val="-20"/>
                <w:sz w:val="24"/>
              </w:rPr>
              <w:t>进口</w:t>
            </w:r>
            <w:r>
              <w:rPr>
                <w:rFonts w:hint="eastAsia" w:ascii="仿宋" w:hAnsi="仿宋" w:eastAsia="仿宋" w:cs="仿宋"/>
                <w:b/>
                <w:spacing w:val="-20"/>
                <w:sz w:val="24"/>
                <w:lang w:val="en-US" w:eastAsia="zh-CN"/>
              </w:rPr>
              <w:t xml:space="preserve"> </w:t>
            </w:r>
            <w:r>
              <w:rPr>
                <w:rFonts w:hint="eastAsia" w:ascii="仿宋" w:hAnsi="仿宋" w:eastAsia="仿宋" w:cs="仿宋"/>
                <w:b/>
                <w:spacing w:val="-20"/>
                <w:sz w:val="24"/>
              </w:rPr>
              <w:t>产品</w:t>
            </w:r>
          </w:p>
        </w:tc>
        <w:tc>
          <w:tcPr>
            <w:tcW w:w="7515" w:type="dxa"/>
            <w:vAlign w:val="center"/>
          </w:tcPr>
          <w:p w14:paraId="3BF9D92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rPr>
              <w:t>本项目不允许采购进口产品。</w:t>
            </w:r>
          </w:p>
          <w:p w14:paraId="10DD45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0000FF"/>
                <w:sz w:val="24"/>
              </w:rPr>
            </w:pPr>
            <w:r>
              <w:rPr>
                <w:rFonts w:hint="eastAsia" w:ascii="仿宋" w:hAnsi="仿宋" w:eastAsia="仿宋" w:cs="仿宋"/>
                <w:sz w:val="24"/>
                <w:lang w:eastAsia="zh-CN"/>
              </w:rPr>
              <w:t>□可以就</w:t>
            </w:r>
            <w:r>
              <w:rPr>
                <w:rFonts w:hint="eastAsia" w:ascii="仿宋" w:hAnsi="仿宋" w:eastAsia="仿宋" w:cs="仿宋"/>
                <w:sz w:val="24"/>
                <w:u w:val="single"/>
                <w:lang w:eastAsia="zh-CN"/>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lang w:eastAsia="zh-CN"/>
              </w:rPr>
              <w:t xml:space="preserve"> </w:t>
            </w:r>
            <w:r>
              <w:rPr>
                <w:rFonts w:hint="eastAsia" w:ascii="仿宋" w:hAnsi="仿宋" w:eastAsia="仿宋" w:cs="仿宋"/>
                <w:sz w:val="24"/>
                <w:lang w:eastAsia="zh-CN"/>
              </w:rPr>
              <w:t>采购进口产品。</w:t>
            </w:r>
          </w:p>
        </w:tc>
      </w:tr>
      <w:tr w14:paraId="190E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2D3401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760B3E68">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0615BA8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0375B1C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14:paraId="6C4F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E57863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7E07BF47">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0169338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根据《中华人民共和国中小企业促进法》、《国务院关于进一步促进中小企业发展的若干意见》（国发〔2009〕36号）和《国务院办公厅关于金融支持小微企业发展的实施意见》（国办发〔2013〕87号）通知规定</w:t>
            </w:r>
            <w:r>
              <w:rPr>
                <w:rFonts w:hint="eastAsia" w:ascii="仿宋" w:hAnsi="仿宋" w:eastAsia="仿宋" w:cs="仿宋"/>
                <w:color w:val="auto"/>
                <w:sz w:val="24"/>
                <w:szCs w:val="24"/>
                <w:lang w:eastAsia="zh-CN"/>
              </w:rPr>
              <w:t>（有最新</w:t>
            </w:r>
            <w:r>
              <w:rPr>
                <w:rFonts w:hint="eastAsia" w:ascii="仿宋" w:hAnsi="仿宋" w:eastAsia="仿宋" w:cs="仿宋"/>
                <w:color w:val="auto"/>
                <w:sz w:val="24"/>
                <w:szCs w:val="24"/>
              </w:rPr>
              <w:t>中小企业划型标准</w:t>
            </w:r>
            <w:r>
              <w:rPr>
                <w:rFonts w:hint="eastAsia" w:ascii="仿宋" w:hAnsi="仿宋" w:eastAsia="仿宋" w:cs="仿宋"/>
                <w:color w:val="auto"/>
                <w:sz w:val="24"/>
                <w:szCs w:val="24"/>
                <w:lang w:eastAsia="zh-CN"/>
              </w:rPr>
              <w:t>的以更新后的为准）：</w:t>
            </w:r>
          </w:p>
          <w:p w14:paraId="0C3817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标的：</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eastAsia="zh-CN"/>
              </w:rPr>
              <w:t>2025年政府联保平台出口信用保险项目（第二次）</w:t>
            </w:r>
            <w:r>
              <w:rPr>
                <w:rFonts w:hint="eastAsia" w:ascii="仿宋" w:hAnsi="仿宋" w:eastAsia="仿宋" w:cs="仿宋"/>
                <w:color w:val="auto"/>
                <w:sz w:val="24"/>
                <w:szCs w:val="24"/>
              </w:rPr>
              <w:t>，属于</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eastAsia="zh-CN"/>
              </w:rPr>
              <w:t>金融</w:t>
            </w:r>
            <w:r>
              <w:rPr>
                <w:rFonts w:hint="eastAsia" w:ascii="仿宋" w:hAnsi="仿宋" w:eastAsia="仿宋" w:cs="仿宋"/>
                <w:color w:val="auto"/>
                <w:sz w:val="24"/>
                <w:szCs w:val="24"/>
                <w:u w:val="single"/>
              </w:rPr>
              <w:t>业</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sz w:val="24"/>
                <w:szCs w:val="24"/>
              </w:rPr>
              <w:t>；</w:t>
            </w:r>
          </w:p>
          <w:p w14:paraId="1C0534F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sz w:val="24"/>
                <w:szCs w:val="24"/>
                <w:lang w:val="en-US" w:eastAsia="zh-CN"/>
              </w:rPr>
              <w:t>说明：声明函中所列行业与采购文件所明确的行业不一致但不改变划型结果情形的，不影响声明有效性，也不作为虚假资料情形认定。</w:t>
            </w:r>
          </w:p>
        </w:tc>
      </w:tr>
      <w:tr w14:paraId="0F2C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C6C01C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58983B0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6387E9F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7449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538E88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65A32F0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321D5AF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7141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75211A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475CCAF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7834BEF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74A079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496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3D8065D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6E39CAD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扰乱公共资源交易市场秩序行为：</w:t>
            </w:r>
          </w:p>
          <w:p w14:paraId="7AD7954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不诚信参加公共资源交易活动，扰乱市场秩序，被</w:t>
            </w:r>
            <w:r>
              <w:rPr>
                <w:rFonts w:hint="eastAsia" w:ascii="仿宋" w:hAnsi="仿宋" w:eastAsia="仿宋" w:cs="仿宋"/>
                <w:sz w:val="24"/>
                <w:lang w:val="en-US" w:eastAsia="zh-CN"/>
              </w:rPr>
              <w:t>嵊州市公共资源交易</w:t>
            </w:r>
            <w:r>
              <w:rPr>
                <w:rFonts w:hint="eastAsia" w:ascii="仿宋" w:hAnsi="仿宋" w:eastAsia="仿宋" w:cs="仿宋"/>
                <w:sz w:val="24"/>
              </w:rPr>
              <w:t>平台责令整改、暂停交易的投标人，在此期间将被拒绝参与政府采购活动。</w:t>
            </w:r>
          </w:p>
        </w:tc>
      </w:tr>
      <w:tr w14:paraId="79EC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8E85F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6F23C5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430D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F1D641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14:paraId="7E11EA5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w:t>
            </w:r>
            <w:r>
              <w:rPr>
                <w:rFonts w:hint="eastAsia" w:ascii="仿宋" w:hAnsi="仿宋" w:eastAsia="仿宋" w:cs="仿宋"/>
                <w:sz w:val="24"/>
                <w:lang w:val="en-US" w:eastAsia="zh-CN"/>
              </w:rPr>
              <w:t>嵊州市公共资源交易平台</w:t>
            </w:r>
            <w:r>
              <w:rPr>
                <w:rFonts w:hint="eastAsia" w:ascii="仿宋" w:hAnsi="仿宋" w:eastAsia="仿宋" w:cs="仿宋"/>
                <w:sz w:val="24"/>
              </w:rPr>
              <w:t>查看下载。</w:t>
            </w:r>
          </w:p>
        </w:tc>
      </w:tr>
      <w:tr w14:paraId="135E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DE77C1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54A7FE8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511ECF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182B57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ACAE18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7682681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2B0F4C4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730F31E">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3A4D765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492F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C4B95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41BBE5D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6AB0209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403C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436532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14:paraId="5A3EEFE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489C344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szCs w:val="24"/>
                <w:lang w:eastAsia="zh-CN"/>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1B1E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870" w:type="dxa"/>
            <w:vAlign w:val="center"/>
          </w:tcPr>
          <w:p w14:paraId="4892B2A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19</w:t>
            </w:r>
          </w:p>
        </w:tc>
        <w:tc>
          <w:tcPr>
            <w:tcW w:w="8370" w:type="dxa"/>
            <w:gridSpan w:val="2"/>
            <w:vAlign w:val="center"/>
          </w:tcPr>
          <w:p w14:paraId="424D13A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b w:val="0"/>
                <w:bCs w:val="0"/>
                <w:snapToGrid w:val="0"/>
                <w:color w:val="auto"/>
                <w:kern w:val="2"/>
                <w:sz w:val="24"/>
                <w:szCs w:val="21"/>
                <w:lang w:val="en-US" w:eastAsia="zh-CN" w:bidi="ar-SA"/>
              </w:rPr>
              <w:t>推荐中标候选人数量：1名。</w:t>
            </w:r>
          </w:p>
        </w:tc>
      </w:tr>
      <w:tr w14:paraId="2E29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311E34C">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20</w:t>
            </w:r>
          </w:p>
        </w:tc>
        <w:tc>
          <w:tcPr>
            <w:tcW w:w="8370" w:type="dxa"/>
            <w:gridSpan w:val="2"/>
            <w:vAlign w:val="center"/>
          </w:tcPr>
          <w:p w14:paraId="1301ACC1">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14:paraId="25A1D064">
            <w:pPr>
              <w:spacing w:line="336"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①中标人须向招标代理机构支付中标服务费，按如下标准采用差额定率累进法进行计算，请在投标报价中自行考虑：</w:t>
            </w:r>
          </w:p>
          <w:tbl>
            <w:tblPr>
              <w:tblStyle w:val="65"/>
              <w:tblW w:w="76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65"/>
              <w:gridCol w:w="2228"/>
              <w:gridCol w:w="2085"/>
            </w:tblGrid>
            <w:tr w14:paraId="109B2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3365" w:type="dxa"/>
                  <w:tcBorders>
                    <w:top w:val="single" w:color="000000" w:sz="4" w:space="0"/>
                    <w:left w:val="single" w:color="000000" w:sz="4" w:space="0"/>
                    <w:bottom w:val="single" w:color="000000" w:sz="4" w:space="0"/>
                    <w:right w:val="single" w:color="000000" w:sz="4" w:space="0"/>
                    <w:tl2br w:val="single" w:color="000000" w:sz="4" w:space="0"/>
                  </w:tcBorders>
                  <w:noWrap w:val="0"/>
                  <w:vAlign w:val="center"/>
                </w:tcPr>
                <w:p w14:paraId="2A7A0BBD">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采购类型金额（万元）        </w:t>
                  </w:r>
                </w:p>
              </w:tc>
              <w:tc>
                <w:tcPr>
                  <w:tcW w:w="2228" w:type="dxa"/>
                  <w:tcBorders>
                    <w:top w:val="single" w:color="000000" w:sz="4" w:space="0"/>
                    <w:left w:val="single" w:color="000000" w:sz="4" w:space="0"/>
                    <w:bottom w:val="single" w:color="000000" w:sz="4" w:space="0"/>
                    <w:right w:val="single" w:color="000000" w:sz="4" w:space="0"/>
                  </w:tcBorders>
                  <w:noWrap/>
                  <w:vAlign w:val="center"/>
                </w:tcPr>
                <w:p w14:paraId="3072BD2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货物招标</w:t>
                  </w:r>
                </w:p>
              </w:tc>
              <w:tc>
                <w:tcPr>
                  <w:tcW w:w="2085" w:type="dxa"/>
                  <w:tcBorders>
                    <w:top w:val="single" w:color="000000" w:sz="4" w:space="0"/>
                    <w:left w:val="single" w:color="000000" w:sz="4" w:space="0"/>
                    <w:bottom w:val="single" w:color="000000" w:sz="4" w:space="0"/>
                    <w:right w:val="single" w:color="000000" w:sz="4" w:space="0"/>
                  </w:tcBorders>
                  <w:noWrap/>
                  <w:vAlign w:val="center"/>
                </w:tcPr>
                <w:p w14:paraId="4B52D31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服务招标</w:t>
                  </w:r>
                </w:p>
              </w:tc>
            </w:tr>
            <w:tr w14:paraId="1E85E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3365" w:type="dxa"/>
                  <w:tcBorders>
                    <w:top w:val="single" w:color="000000" w:sz="4" w:space="0"/>
                    <w:left w:val="single" w:color="000000" w:sz="4" w:space="0"/>
                    <w:bottom w:val="single" w:color="000000" w:sz="4" w:space="0"/>
                    <w:right w:val="single" w:color="000000" w:sz="4" w:space="0"/>
                  </w:tcBorders>
                  <w:noWrap/>
                  <w:vAlign w:val="center"/>
                </w:tcPr>
                <w:p w14:paraId="30D3285A">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100以下</w:t>
                  </w:r>
                </w:p>
              </w:tc>
              <w:tc>
                <w:tcPr>
                  <w:tcW w:w="2228" w:type="dxa"/>
                  <w:tcBorders>
                    <w:top w:val="single" w:color="000000" w:sz="4" w:space="0"/>
                    <w:left w:val="single" w:color="000000" w:sz="4" w:space="0"/>
                    <w:bottom w:val="single" w:color="000000" w:sz="4" w:space="0"/>
                    <w:right w:val="single" w:color="000000" w:sz="4" w:space="0"/>
                  </w:tcBorders>
                  <w:noWrap/>
                  <w:vAlign w:val="center"/>
                </w:tcPr>
                <w:p w14:paraId="488354AC">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2085" w:type="dxa"/>
                  <w:tcBorders>
                    <w:top w:val="single" w:color="000000" w:sz="4" w:space="0"/>
                    <w:left w:val="single" w:color="000000" w:sz="4" w:space="0"/>
                    <w:bottom w:val="single" w:color="000000" w:sz="4" w:space="0"/>
                    <w:right w:val="single" w:color="000000" w:sz="4" w:space="0"/>
                  </w:tcBorders>
                  <w:noWrap/>
                  <w:vAlign w:val="center"/>
                </w:tcPr>
                <w:p w14:paraId="31D3E3F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r>
            <w:tr w14:paraId="3D938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3365" w:type="dxa"/>
                  <w:tcBorders>
                    <w:top w:val="single" w:color="000000" w:sz="4" w:space="0"/>
                    <w:left w:val="single" w:color="000000" w:sz="4" w:space="0"/>
                    <w:bottom w:val="single" w:color="000000" w:sz="4" w:space="0"/>
                    <w:right w:val="single" w:color="000000" w:sz="4" w:space="0"/>
                  </w:tcBorders>
                  <w:noWrap/>
                  <w:vAlign w:val="center"/>
                </w:tcPr>
                <w:p w14:paraId="76A021B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100-500</w:t>
                  </w:r>
                </w:p>
              </w:tc>
              <w:tc>
                <w:tcPr>
                  <w:tcW w:w="2228" w:type="dxa"/>
                  <w:tcBorders>
                    <w:top w:val="single" w:color="000000" w:sz="4" w:space="0"/>
                    <w:left w:val="single" w:color="000000" w:sz="4" w:space="0"/>
                    <w:bottom w:val="single" w:color="000000" w:sz="4" w:space="0"/>
                    <w:right w:val="single" w:color="000000" w:sz="4" w:space="0"/>
                  </w:tcBorders>
                  <w:noWrap/>
                  <w:vAlign w:val="center"/>
                </w:tcPr>
                <w:p w14:paraId="164C543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2085" w:type="dxa"/>
                  <w:tcBorders>
                    <w:top w:val="single" w:color="000000" w:sz="4" w:space="0"/>
                    <w:left w:val="single" w:color="000000" w:sz="4" w:space="0"/>
                    <w:bottom w:val="single" w:color="000000" w:sz="4" w:space="0"/>
                    <w:right w:val="single" w:color="000000" w:sz="4" w:space="0"/>
                  </w:tcBorders>
                  <w:noWrap/>
                  <w:vAlign w:val="center"/>
                </w:tcPr>
                <w:p w14:paraId="37B08B6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0.8%</w:t>
                  </w:r>
                </w:p>
              </w:tc>
            </w:tr>
            <w:tr w14:paraId="2FB9C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 w:hRule="atLeast"/>
              </w:trPr>
              <w:tc>
                <w:tcPr>
                  <w:tcW w:w="3365" w:type="dxa"/>
                  <w:tcBorders>
                    <w:top w:val="single" w:color="000000" w:sz="4" w:space="0"/>
                    <w:left w:val="single" w:color="000000" w:sz="4" w:space="0"/>
                    <w:bottom w:val="single" w:color="000000" w:sz="4" w:space="0"/>
                    <w:right w:val="single" w:color="000000" w:sz="4" w:space="0"/>
                  </w:tcBorders>
                  <w:noWrap/>
                  <w:vAlign w:val="center"/>
                </w:tcPr>
                <w:p w14:paraId="6132A2B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500-1000</w:t>
                  </w:r>
                </w:p>
              </w:tc>
              <w:tc>
                <w:tcPr>
                  <w:tcW w:w="2228" w:type="dxa"/>
                  <w:tcBorders>
                    <w:top w:val="single" w:color="000000" w:sz="4" w:space="0"/>
                    <w:left w:val="single" w:color="000000" w:sz="4" w:space="0"/>
                    <w:bottom w:val="single" w:color="000000" w:sz="4" w:space="0"/>
                    <w:right w:val="single" w:color="000000" w:sz="4" w:space="0"/>
                  </w:tcBorders>
                  <w:noWrap/>
                  <w:vAlign w:val="center"/>
                </w:tcPr>
                <w:p w14:paraId="2729959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0.8%</w:t>
                  </w:r>
                </w:p>
              </w:tc>
              <w:tc>
                <w:tcPr>
                  <w:tcW w:w="2085" w:type="dxa"/>
                  <w:tcBorders>
                    <w:top w:val="single" w:color="000000" w:sz="4" w:space="0"/>
                    <w:left w:val="single" w:color="000000" w:sz="4" w:space="0"/>
                    <w:bottom w:val="single" w:color="000000" w:sz="4" w:space="0"/>
                    <w:right w:val="single" w:color="000000" w:sz="4" w:space="0"/>
                  </w:tcBorders>
                  <w:noWrap/>
                  <w:vAlign w:val="center"/>
                </w:tcPr>
                <w:p w14:paraId="3108627F">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0.45%</w:t>
                  </w:r>
                </w:p>
              </w:tc>
            </w:tr>
          </w:tbl>
          <w:p w14:paraId="715952C3">
            <w:pPr>
              <w:spacing w:line="336"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②中标服务费的交纳方式：</w:t>
            </w:r>
          </w:p>
          <w:p w14:paraId="0421FE89">
            <w:pPr>
              <w:spacing w:line="336"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用银行支票、汇票、电汇、现金等付款方式直接交纳中标服务费。</w:t>
            </w:r>
          </w:p>
          <w:p w14:paraId="711004D3">
            <w:pPr>
              <w:spacing w:line="336"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公司名称：绍兴市文汇项目管理有限公司</w:t>
            </w:r>
          </w:p>
          <w:p w14:paraId="1A178469">
            <w:pPr>
              <w:spacing w:line="336" w:lineRule="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开户行：工商银行嵊州支行</w:t>
            </w:r>
          </w:p>
          <w:p w14:paraId="575C0D79">
            <w:pPr>
              <w:spacing w:line="336" w:lineRule="auto"/>
              <w:rPr>
                <w:rFonts w:hint="eastAsia" w:ascii="仿宋" w:hAnsi="仿宋" w:eastAsia="仿宋" w:cs="仿宋"/>
                <w:kern w:val="2"/>
                <w:sz w:val="21"/>
                <w:szCs w:val="24"/>
                <w:lang w:val="en-US" w:eastAsia="zh-CN" w:bidi="ar-SA"/>
              </w:rPr>
            </w:pPr>
            <w:r>
              <w:rPr>
                <w:rFonts w:hint="eastAsia" w:ascii="仿宋" w:hAnsi="仿宋" w:eastAsia="仿宋" w:cs="仿宋"/>
                <w:kern w:val="2"/>
                <w:sz w:val="24"/>
                <w:szCs w:val="24"/>
                <w:lang w:val="en-US" w:eastAsia="zh-CN" w:bidi="ar-SA"/>
              </w:rPr>
              <w:t>账  号：1211026009200820957</w:t>
            </w:r>
          </w:p>
        </w:tc>
      </w:tr>
      <w:tr w14:paraId="352D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E97A6B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r>
              <w:rPr>
                <w:rFonts w:hint="eastAsia" w:ascii="仿宋" w:hAnsi="仿宋" w:eastAsia="仿宋" w:cs="仿宋"/>
                <w:sz w:val="24"/>
                <w:lang w:val="en-US" w:eastAsia="zh-CN"/>
              </w:rPr>
              <w:t>及招标代理机构</w:t>
            </w:r>
            <w:r>
              <w:rPr>
                <w:rFonts w:hint="eastAsia" w:ascii="仿宋" w:hAnsi="仿宋" w:eastAsia="仿宋" w:cs="仿宋"/>
                <w:sz w:val="24"/>
              </w:rPr>
              <w:t>。</w:t>
            </w:r>
          </w:p>
        </w:tc>
      </w:tr>
      <w:tr w14:paraId="71E2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02C519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162A50F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17" w:name="_Toc164416483"/>
      <w:bookmarkStart w:id="18" w:name="第三部分"/>
    </w:p>
    <w:p w14:paraId="79FA1DC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1D16ED95">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5BEDEA9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3BBEA994">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rPr>
      </w:pPr>
      <w:r>
        <w:rPr>
          <w:rFonts w:hint="eastAsia" w:ascii="仿宋" w:hAnsi="仿宋" w:eastAsia="仿宋" w:cs="仿宋"/>
          <w:b/>
          <w:sz w:val="24"/>
        </w:rPr>
        <w:t>2.定义</w:t>
      </w:r>
    </w:p>
    <w:p w14:paraId="1E05414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1272F5E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601695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0755F21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2DA396F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21571CA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68B62C0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76048D8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58308FFD">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14:paraId="69BB504F">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66407DF">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14:paraId="62C7EE54">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31CBFBB">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4F0614E1">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14:paraId="4C7BF80B">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405BFD6">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4C754AF9">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43063FC4">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6FDC59C8">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0AAC742E">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4F7B1DC4">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14:paraId="13919907">
      <w:pPr>
        <w:spacing w:line="440" w:lineRule="exact"/>
        <w:rPr>
          <w:rFonts w:hint="eastAsia"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rPr>
        <w:t>10</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w:t>
      </w:r>
    </w:p>
    <w:p w14:paraId="4144F632">
      <w:pPr>
        <w:spacing w:line="440" w:lineRule="exact"/>
        <w:ind w:firstLine="482" w:firstLineChars="200"/>
        <w:rPr>
          <w:rFonts w:ascii="仿宋_GB2312" w:hAnsi="仿宋" w:eastAsia="仿宋_GB2312"/>
          <w:b/>
          <w:bCs/>
          <w:sz w:val="24"/>
        </w:rPr>
      </w:pPr>
      <w:r>
        <w:rPr>
          <w:rFonts w:hint="eastAsia" w:ascii="仿宋_GB2312" w:hAnsi="仿宋" w:eastAsia="仿宋_GB2312"/>
          <w:b/>
          <w:bCs/>
          <w:sz w:val="24"/>
        </w:rPr>
        <w:t>对于专门面向中小企业的项目，对小型或微型企业的投标报价不给予价格的扣除。</w:t>
      </w:r>
    </w:p>
    <w:p w14:paraId="39530941">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rPr>
        <w:t>4</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14:paraId="65DE7E2F">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68AD0939">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492A6C68">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367B6DA">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14:paraId="5E2AD6F8">
      <w:pPr>
        <w:spacing w:line="440" w:lineRule="exact"/>
        <w:ind w:firstLine="480" w:firstLineChars="200"/>
        <w:rPr>
          <w:rFonts w:hint="eastAsia" w:ascii="仿宋_GB2312" w:hAnsi="仿宋" w:eastAsia="仿宋_GB2312" w:cs="Times New Roman"/>
          <w:sz w:val="24"/>
        </w:rPr>
      </w:pPr>
      <w:r>
        <w:rPr>
          <w:rFonts w:hint="eastAsia" w:ascii="仿宋_GB2312" w:hAnsi="仿宋" w:eastAsia="仿宋_GB2312"/>
          <w:sz w:val="24"/>
        </w:rPr>
        <w:t>对</w:t>
      </w:r>
      <w:r>
        <w:rPr>
          <w:rFonts w:hint="eastAsia" w:ascii="仿宋_GB2312" w:hAnsi="仿宋" w:eastAsia="仿宋_GB2312" w:cs="Times New Roman"/>
          <w:sz w:val="24"/>
        </w:rPr>
        <w:t>省级以上主管部门认定的首台套产品，自纳入《省推广应用指导目录》起三年内参加政府采购活动，视同已具备相应销售业绩，业绩分为满分。</w:t>
      </w:r>
    </w:p>
    <w:p w14:paraId="31F747DD">
      <w:pPr>
        <w:spacing w:line="440" w:lineRule="exact"/>
        <w:rPr>
          <w:rFonts w:hint="eastAsia" w:ascii="仿宋_GB2312" w:hAnsi="仿宋" w:eastAsia="仿宋_GB2312" w:cs="Times New Roman"/>
          <w:sz w:val="24"/>
        </w:rPr>
      </w:pPr>
      <w:r>
        <w:rPr>
          <w:rFonts w:hint="eastAsia" w:ascii="仿宋_GB2312" w:hAnsi="仿宋" w:eastAsia="仿宋_GB2312" w:cs="Times New Roman"/>
          <w:sz w:val="24"/>
        </w:rPr>
        <w:t>3.5平等对待内外资企业和符合条件的破产重整企业</w:t>
      </w:r>
    </w:p>
    <w:p w14:paraId="6A4604A9">
      <w:pPr>
        <w:spacing w:line="440" w:lineRule="exact"/>
        <w:ind w:firstLine="480" w:firstLineChars="200"/>
        <w:rPr>
          <w:rFonts w:hint="eastAsia" w:ascii="仿宋_GB2312" w:hAnsi="仿宋" w:eastAsia="仿宋_GB2312" w:cs="Times New Roman"/>
          <w:sz w:val="24"/>
        </w:rPr>
      </w:pPr>
      <w:r>
        <w:rPr>
          <w:rFonts w:hint="eastAsia" w:ascii="仿宋_GB2312" w:hAnsi="仿宋" w:eastAsia="仿宋_GB2312" w:cs="Times New Roman"/>
          <w:sz w:val="24"/>
        </w:rPr>
        <w:t>平等对待内外资企业和符合条件的破产重整企业，切实保障企业公平竞争，平等维护企业的合法利益。</w:t>
      </w:r>
    </w:p>
    <w:p w14:paraId="23B21E77">
      <w:pPr>
        <w:spacing w:line="440" w:lineRule="exact"/>
        <w:rPr>
          <w:rFonts w:ascii="仿宋_GB2312" w:hAnsi="仿宋" w:eastAsia="仿宋_GB2312"/>
          <w:sz w:val="24"/>
        </w:rPr>
      </w:pPr>
      <w:r>
        <w:rPr>
          <w:rFonts w:hint="eastAsia" w:ascii="仿宋_GB2312" w:hAnsi="仿宋" w:eastAsia="仿宋_GB2312"/>
          <w:sz w:val="24"/>
        </w:rPr>
        <w:t>4.特别说明：</w:t>
      </w:r>
    </w:p>
    <w:p w14:paraId="78324164">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w:t>
      </w:r>
    </w:p>
    <w:p w14:paraId="3328AB65">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661014CF">
      <w:pPr>
        <w:spacing w:line="440" w:lineRule="exact"/>
        <w:rPr>
          <w:rFonts w:hint="eastAsia"/>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63F96D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6A77D31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159796C0">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1．招标方式</w:t>
      </w:r>
    </w:p>
    <w:p w14:paraId="125F6F9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21344D9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7E96A7B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1EFD7FEB">
      <w:pPr>
        <w:pStyle w:val="3"/>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rPr>
      </w:pPr>
      <w:r>
        <w:rPr>
          <w:rFonts w:hint="eastAsia" w:ascii="仿宋" w:hAnsi="仿宋" w:eastAsia="仿宋" w:cs="仿宋"/>
          <w:b/>
          <w:sz w:val="24"/>
        </w:rPr>
        <w:t>2.授权委托</w:t>
      </w:r>
    </w:p>
    <w:p w14:paraId="24E9C6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本项目为电子投标项目，投标人的法定代表人（负责人）或其授权代表或个体工商户不需要参加现场投标和开标。</w:t>
      </w:r>
    </w:p>
    <w:p w14:paraId="78B8B70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3. 投标费用</w:t>
      </w:r>
    </w:p>
    <w:p w14:paraId="7B2EC46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14:paraId="6E91D06A">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14:paraId="124ADAB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39D696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09F442D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56A61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616EEFB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负责人）或其授权代表的签字加盖公章，逾期不确认的视同认可。</w:t>
      </w:r>
    </w:p>
    <w:p w14:paraId="4A2CD08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D232A46">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5.参考品牌</w:t>
      </w:r>
    </w:p>
    <w:p w14:paraId="4DE0C01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D5EF029">
      <w:pPr>
        <w:pStyle w:val="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5974763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70B6F4F8">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161F35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49CDB8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37A66C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0ED67F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3D987BC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693CF333">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37FE931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21329FA8">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69E5D4F0">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25AB49FA">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6887312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3041AD7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.1.1营业执照扫描件；</w:t>
      </w:r>
    </w:p>
    <w:p w14:paraId="69A3427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2.1.2</w:t>
      </w:r>
      <w:r>
        <w:rPr>
          <w:rFonts w:hint="eastAsia" w:ascii="仿宋" w:hAnsi="仿宋" w:eastAsia="仿宋" w:cs="仿宋"/>
          <w:color w:val="auto"/>
          <w:sz w:val="24"/>
          <w:highlight w:val="none"/>
          <w:lang w:eastAsia="zh-CN"/>
        </w:rPr>
        <w:t>符合参加政府采购活动应当具备的一般条件的承诺函；</w:t>
      </w:r>
    </w:p>
    <w:p w14:paraId="0C3960A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联合协议（如果有)；</w:t>
      </w:r>
    </w:p>
    <w:p w14:paraId="34CCC55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2BA877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落实政府采购政策需满足的资格要求（如果有)；</w:t>
      </w:r>
    </w:p>
    <w:p w14:paraId="1F8580E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本项目的特定资格要求（如果有)</w:t>
      </w:r>
      <w:r>
        <w:rPr>
          <w:rFonts w:hint="eastAsia" w:ascii="仿宋" w:hAnsi="仿宋" w:eastAsia="仿宋" w:cs="仿宋"/>
          <w:color w:val="auto"/>
          <w:sz w:val="24"/>
          <w:highlight w:val="none"/>
          <w:lang w:val="en-US" w:eastAsia="zh-CN"/>
        </w:rPr>
        <w:t>。</w:t>
      </w:r>
    </w:p>
    <w:p w14:paraId="4347387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34A4C81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评分索引表；</w:t>
      </w:r>
    </w:p>
    <w:p w14:paraId="6EB8496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2.2.2</w:t>
      </w:r>
      <w:r>
        <w:rPr>
          <w:rFonts w:hint="eastAsia" w:ascii="仿宋" w:hAnsi="仿宋" w:eastAsia="仿宋" w:cs="仿宋"/>
          <w:color w:val="auto"/>
          <w:sz w:val="24"/>
          <w:highlight w:val="none"/>
        </w:rPr>
        <w:t>投标函；</w:t>
      </w:r>
      <w:r>
        <w:rPr>
          <w:rFonts w:hint="eastAsia" w:ascii="仿宋" w:hAnsi="仿宋" w:eastAsia="仿宋" w:cs="仿宋"/>
          <w:color w:val="auto"/>
          <w:sz w:val="24"/>
          <w:highlight w:val="none"/>
          <w:lang w:val="zh-CN"/>
        </w:rPr>
        <w:t xml:space="preserve"> </w:t>
      </w:r>
    </w:p>
    <w:p w14:paraId="75D865D8">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营业执照扫描件；</w:t>
      </w:r>
    </w:p>
    <w:p w14:paraId="52C3E77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联合协议（如果有)；</w:t>
      </w:r>
    </w:p>
    <w:p w14:paraId="3298AD9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20FDE6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2.2.6</w:t>
      </w:r>
      <w:r>
        <w:rPr>
          <w:rFonts w:hint="eastAsia" w:ascii="仿宋" w:hAnsi="仿宋" w:eastAsia="仿宋" w:cs="仿宋"/>
          <w:color w:val="auto"/>
          <w:sz w:val="24"/>
          <w:highlight w:val="none"/>
        </w:rPr>
        <w:t>法定代表人</w:t>
      </w:r>
      <w:r>
        <w:rPr>
          <w:rFonts w:hint="eastAsia" w:ascii="仿宋" w:hAnsi="仿宋" w:eastAsia="仿宋" w:cs="仿宋"/>
          <w:color w:val="auto"/>
          <w:sz w:val="24"/>
          <w:highlight w:val="none"/>
          <w:lang w:eastAsia="zh-CN"/>
        </w:rPr>
        <w:t>（负责人）</w:t>
      </w:r>
      <w:r>
        <w:rPr>
          <w:rFonts w:hint="eastAsia" w:ascii="仿宋" w:hAnsi="仿宋" w:eastAsia="仿宋" w:cs="仿宋"/>
          <w:color w:val="auto"/>
          <w:sz w:val="24"/>
          <w:highlight w:val="none"/>
        </w:rPr>
        <w:t>授权委托书；</w:t>
      </w:r>
    </w:p>
    <w:p w14:paraId="52BC33B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法定代表人</w:t>
      </w:r>
      <w:r>
        <w:rPr>
          <w:rFonts w:hint="eastAsia" w:ascii="仿宋" w:hAnsi="仿宋" w:eastAsia="仿宋" w:cs="仿宋"/>
          <w:color w:val="auto"/>
          <w:sz w:val="24"/>
          <w:highlight w:val="none"/>
          <w:lang w:eastAsia="zh-CN"/>
        </w:rPr>
        <w:t>（负责人）</w:t>
      </w:r>
      <w:r>
        <w:rPr>
          <w:rFonts w:hint="eastAsia" w:ascii="仿宋" w:hAnsi="仿宋" w:eastAsia="仿宋" w:cs="仿宋"/>
          <w:color w:val="auto"/>
          <w:sz w:val="24"/>
          <w:highlight w:val="none"/>
        </w:rPr>
        <w:t>身份证明</w:t>
      </w:r>
      <w:r>
        <w:rPr>
          <w:rFonts w:hint="eastAsia" w:ascii="仿宋" w:hAnsi="仿宋" w:eastAsia="仿宋" w:cs="仿宋"/>
          <w:color w:val="auto"/>
          <w:sz w:val="24"/>
          <w:highlight w:val="none"/>
          <w:lang w:eastAsia="zh-CN"/>
        </w:rPr>
        <w:t>、授权委托代表身份证明</w:t>
      </w:r>
      <w:r>
        <w:rPr>
          <w:rFonts w:hint="eastAsia" w:ascii="仿宋" w:hAnsi="仿宋" w:eastAsia="仿宋" w:cs="仿宋"/>
          <w:color w:val="auto"/>
          <w:sz w:val="24"/>
          <w:highlight w:val="none"/>
        </w:rPr>
        <w:t>；</w:t>
      </w:r>
    </w:p>
    <w:p w14:paraId="629956D8">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2.2.8商务资信响应表、技术偏离表；</w:t>
      </w:r>
    </w:p>
    <w:p w14:paraId="19A01BF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2.2.9主要业绩证明；</w:t>
      </w:r>
    </w:p>
    <w:p w14:paraId="39FDB0EC">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2.2.10项目小组人员名单；</w:t>
      </w:r>
    </w:p>
    <w:p w14:paraId="0A36C7CE">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2.2.11评标标准相应的商务技术资料；</w:t>
      </w:r>
    </w:p>
    <w:p w14:paraId="7C24B656">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2.2.12廉政承诺书；</w:t>
      </w:r>
    </w:p>
    <w:p w14:paraId="40B2D77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13</w:t>
      </w:r>
      <w:r>
        <w:rPr>
          <w:rFonts w:hint="eastAsia" w:ascii="仿宋" w:hAnsi="仿宋" w:eastAsia="仿宋" w:cs="仿宋"/>
          <w:color w:val="auto"/>
          <w:sz w:val="24"/>
          <w:highlight w:val="none"/>
        </w:rPr>
        <w:t>投标人需要说明的其他文件和说明（格式自拟）。</w:t>
      </w:r>
    </w:p>
    <w:p w14:paraId="2D10D0F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2642391F">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30A2A45">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2.3.2</w:t>
      </w:r>
      <w:r>
        <w:rPr>
          <w:rFonts w:hint="eastAsia" w:ascii="仿宋" w:hAnsi="仿宋" w:eastAsia="仿宋" w:cs="仿宋"/>
          <w:color w:val="auto"/>
          <w:sz w:val="24"/>
          <w:highlight w:val="none"/>
          <w:lang w:eastAsia="zh-CN"/>
        </w:rPr>
        <w:t>中小企业声明函（如果有）；</w:t>
      </w:r>
    </w:p>
    <w:p w14:paraId="3939B53C">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残疾人福利性单位声明函（如果有）；</w:t>
      </w:r>
    </w:p>
    <w:p w14:paraId="7FC0670A">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lang w:val="en-US" w:eastAsia="zh-CN"/>
        </w:rPr>
        <w:t>2.3.4</w:t>
      </w:r>
      <w:r>
        <w:rPr>
          <w:rFonts w:hint="eastAsia" w:ascii="仿宋" w:hAnsi="仿宋" w:eastAsia="仿宋" w:cs="仿宋"/>
          <w:color w:val="auto"/>
          <w:sz w:val="24"/>
          <w:szCs w:val="24"/>
          <w:highlight w:val="none"/>
        </w:rPr>
        <w:t>投标人认为需要提供的其他文件或说明</w:t>
      </w:r>
      <w:r>
        <w:rPr>
          <w:rFonts w:hint="eastAsia" w:ascii="仿宋" w:hAnsi="仿宋" w:eastAsia="仿宋" w:cs="仿宋"/>
          <w:color w:val="auto"/>
          <w:sz w:val="24"/>
          <w:highlight w:val="none"/>
        </w:rPr>
        <w:t>（格式自拟）</w:t>
      </w:r>
      <w:r>
        <w:rPr>
          <w:rFonts w:hint="eastAsia" w:ascii="仿宋" w:hAnsi="仿宋" w:eastAsia="仿宋" w:cs="仿宋"/>
          <w:color w:val="auto"/>
          <w:sz w:val="24"/>
          <w:highlight w:val="none"/>
          <w:lang w:eastAsia="zh-CN"/>
        </w:rPr>
        <w:t>。</w:t>
      </w:r>
    </w:p>
    <w:p w14:paraId="1F9A1DA4">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0390055F">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2D02FBA1">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w:t>
      </w:r>
      <w:r>
        <w:rPr>
          <w:rFonts w:hint="eastAsia" w:ascii="仿宋" w:hAnsi="仿宋" w:eastAsia="仿宋" w:cs="仿宋"/>
          <w:kern w:val="0"/>
          <w:sz w:val="24"/>
          <w:lang w:val="zh-CN"/>
        </w:rPr>
        <w:t>有关本项目实施所涉及的一切费用均计入报价</w:t>
      </w:r>
      <w:r>
        <w:rPr>
          <w:rFonts w:hint="default" w:ascii="仿宋" w:hAnsi="仿宋" w:eastAsia="仿宋" w:cs="仿宋"/>
          <w:color w:val="auto"/>
          <w:sz w:val="24"/>
          <w:highlight w:val="none"/>
          <w:lang w:val="en-US" w:eastAsia="zh-CN"/>
        </w:rPr>
        <w:t>。</w:t>
      </w:r>
    </w:p>
    <w:p w14:paraId="64C132E3">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416D2B11">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14:paraId="41F44F9C">
      <w:pPr>
        <w:pStyle w:val="62"/>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textAlignment w:val="auto"/>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3C98FEE8">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6A6A8AD">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E7D7C0C">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00FB4928">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468211EB">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05629890">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5002BB69">
      <w:pPr>
        <w:pStyle w:val="138"/>
        <w:spacing w:before="0" w:line="440" w:lineRule="exact"/>
        <w:ind w:firstLine="0" w:firstLineChars="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14:paraId="4216F8A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94C17D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1A54566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714E1FF9">
      <w:pPr>
        <w:adjustRightInd w:val="0"/>
        <w:spacing w:line="440" w:lineRule="exact"/>
        <w:ind w:left="0" w:leftChars="0" w:firstLine="0" w:firstLineChars="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1B418921">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791AE349">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7FDC997A">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1ECB9B77">
      <w:pPr>
        <w:pStyle w:val="138"/>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14:paraId="1CA4A5A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30BEB4C0">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22A435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3E01E60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58F159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14:paraId="451969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1.4主持人宣布商务技术得分及无效（废）投标情形（如有），公布经商务技术评审符合招标文件要求的投标人名单及其商务技术得分。</w:t>
      </w:r>
    </w:p>
    <w:p w14:paraId="6D24284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452028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14:paraId="49B1FD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4994A43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6C79E95B">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1F62EC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6DCCB8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28C448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7A4066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57BDD87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14A836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0A27CB3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3．评标</w:t>
      </w:r>
    </w:p>
    <w:p w14:paraId="13C9AE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350F3D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49A906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14:paraId="4049A4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14:paraId="4E74DC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81D31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56B508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评审人员的评审、修改记录应保留原件，随项目其他资料一并存档。</w:t>
      </w:r>
    </w:p>
    <w:p w14:paraId="5FED9D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14:paraId="753E6B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14:paraId="67B7C3D6">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017E99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422319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4.1.1依据法律、法规和招标文件规定，采购人或采购人代表或采购代理机构对投标人进行资格审查，以确定投标人是否具备投标资格。</w:t>
      </w:r>
    </w:p>
    <w:p w14:paraId="189942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774D3B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714C8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6B72FC20">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15EA82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7C3AC1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3F0F13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14:paraId="333FA2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32E26D7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7723A92B">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1CD9EB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14248A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899DD7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4DF363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08A5BD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274813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6.6汇总（商务技术得分情况）。评标委员会各成员应当独立对每个投标人的商务技术文件进行评价，并汇总商务技术得分情况。</w:t>
      </w:r>
    </w:p>
    <w:p w14:paraId="74AFC55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报价审核。对符合采购需求且通过商务技术评审的投标人的报价的合理性、准确性等进行审查核实。</w:t>
      </w:r>
    </w:p>
    <w:p w14:paraId="18BCC7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2F01C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4FDCFB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1B2409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1DE6B5A8">
      <w:pPr>
        <w:pStyle w:val="19"/>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rPr>
      </w:pPr>
      <w:r>
        <w:rPr>
          <w:rFonts w:hint="eastAsia" w:ascii="仿宋" w:hAnsi="仿宋" w:eastAsia="仿宋" w:cs="仿宋"/>
          <w:b/>
        </w:rPr>
        <w:t>7.投标文件的澄清</w:t>
      </w:r>
    </w:p>
    <w:p w14:paraId="1706CD61">
      <w:pPr>
        <w:pStyle w:val="19"/>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24B8FE7">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1A82F884">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14637AF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2F825E5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4F9DB8A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4C5F5E7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6055F1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w:t>
      </w:r>
      <w:r>
        <w:rPr>
          <w:rFonts w:hint="eastAsia" w:ascii="仿宋" w:hAnsi="仿宋" w:eastAsia="仿宋" w:cs="仿宋"/>
          <w:b/>
          <w:sz w:val="24"/>
          <w:lang w:eastAsia="zh-CN"/>
        </w:rPr>
        <w:t>（负责人）</w:t>
      </w:r>
      <w:r>
        <w:rPr>
          <w:rFonts w:hint="eastAsia" w:ascii="仿宋" w:hAnsi="仿宋" w:eastAsia="仿宋" w:cs="仿宋"/>
          <w:b/>
          <w:sz w:val="24"/>
        </w:rPr>
        <w:t>身份证明书》与提供的身份证复印件信息不符的；《法定代表人</w:t>
      </w:r>
      <w:r>
        <w:rPr>
          <w:rFonts w:hint="eastAsia" w:ascii="仿宋" w:hAnsi="仿宋" w:eastAsia="仿宋" w:cs="仿宋"/>
          <w:b/>
          <w:sz w:val="24"/>
          <w:lang w:eastAsia="zh-CN"/>
        </w:rPr>
        <w:t>（负责人）</w:t>
      </w:r>
      <w:r>
        <w:rPr>
          <w:rFonts w:hint="eastAsia" w:ascii="仿宋" w:hAnsi="仿宋" w:eastAsia="仿宋" w:cs="仿宋"/>
          <w:b/>
          <w:sz w:val="24"/>
        </w:rPr>
        <w:t>授权委托书》与提供的身份证复印件信息不符的；</w:t>
      </w:r>
    </w:p>
    <w:p w14:paraId="413D14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w:t>
      </w:r>
      <w:r>
        <w:rPr>
          <w:rFonts w:hint="eastAsia" w:ascii="仿宋" w:hAnsi="仿宋" w:eastAsia="仿宋" w:cs="仿宋"/>
          <w:b/>
          <w:sz w:val="24"/>
          <w:lang w:eastAsia="zh-CN"/>
        </w:rPr>
        <w:t>（负责人）</w:t>
      </w:r>
      <w:r>
        <w:rPr>
          <w:rFonts w:hint="eastAsia" w:ascii="仿宋" w:hAnsi="仿宋" w:eastAsia="仿宋" w:cs="仿宋"/>
          <w:b/>
          <w:sz w:val="24"/>
        </w:rPr>
        <w:t>授权委托书》或《法定代表人</w:t>
      </w:r>
      <w:r>
        <w:rPr>
          <w:rFonts w:hint="eastAsia" w:ascii="仿宋" w:hAnsi="仿宋" w:eastAsia="仿宋" w:cs="仿宋"/>
          <w:b/>
          <w:sz w:val="24"/>
          <w:lang w:eastAsia="zh-CN"/>
        </w:rPr>
        <w:t>（负责人）</w:t>
      </w:r>
      <w:r>
        <w:rPr>
          <w:rFonts w:hint="eastAsia" w:ascii="仿宋" w:hAnsi="仿宋" w:eastAsia="仿宋" w:cs="仿宋"/>
          <w:b/>
          <w:sz w:val="24"/>
        </w:rPr>
        <w:t>身份证明书》填写不全、错误、未电子签章(《法定代表人</w:t>
      </w:r>
      <w:r>
        <w:rPr>
          <w:rFonts w:hint="eastAsia" w:ascii="仿宋" w:hAnsi="仿宋" w:eastAsia="仿宋" w:cs="仿宋"/>
          <w:b/>
          <w:sz w:val="24"/>
          <w:lang w:eastAsia="zh-CN"/>
        </w:rPr>
        <w:t>（负责人）</w:t>
      </w:r>
      <w:r>
        <w:rPr>
          <w:rFonts w:hint="eastAsia" w:ascii="仿宋" w:hAnsi="仿宋" w:eastAsia="仿宋" w:cs="仿宋"/>
          <w:b/>
          <w:sz w:val="24"/>
        </w:rPr>
        <w:t>授权委托书》要求“电子签章”和“签字或盖章”缺一不可）的；</w:t>
      </w:r>
    </w:p>
    <w:p w14:paraId="6B83B6A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w:t>
      </w:r>
      <w:r>
        <w:rPr>
          <w:rFonts w:hint="eastAsia" w:ascii="仿宋" w:hAnsi="仿宋" w:eastAsia="仿宋" w:cs="仿宋"/>
          <w:b/>
          <w:sz w:val="24"/>
          <w:lang w:eastAsia="zh-CN"/>
        </w:rPr>
        <w:t>（负责人）</w:t>
      </w:r>
      <w:r>
        <w:rPr>
          <w:rFonts w:hint="eastAsia" w:ascii="仿宋" w:hAnsi="仿宋" w:eastAsia="仿宋" w:cs="仿宋"/>
          <w:b/>
          <w:sz w:val="24"/>
        </w:rPr>
        <w:t>及个体工商户除外；</w:t>
      </w:r>
    </w:p>
    <w:p w14:paraId="232D558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10BD813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w:t>
      </w:r>
      <w:r>
        <w:rPr>
          <w:rFonts w:hint="eastAsia" w:ascii="仿宋" w:hAnsi="仿宋" w:eastAsia="仿宋" w:cs="仿宋"/>
          <w:b/>
          <w:sz w:val="24"/>
          <w:lang w:eastAsia="zh-CN"/>
        </w:rPr>
        <w:t>（负责人）</w:t>
      </w:r>
      <w:r>
        <w:rPr>
          <w:rFonts w:hint="eastAsia" w:ascii="仿宋" w:hAnsi="仿宋" w:eastAsia="仿宋" w:cs="仿宋"/>
          <w:b/>
          <w:sz w:val="24"/>
        </w:rPr>
        <w:t>或其授权代表签字或盖章的；</w:t>
      </w:r>
    </w:p>
    <w:p w14:paraId="108A15F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9D341A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8.11出现同一标的物或本次招标产品(服务)内的主要产品(重要组成部分)出现商务技术文件资料、报价文件资料描述不一致或前后描述不一致，经评标委员会认定后为无法评审的；</w:t>
      </w:r>
    </w:p>
    <w:p w14:paraId="0822FDD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8.12《技术偏离表》不真实填写或弄虚作假的；</w:t>
      </w:r>
    </w:p>
    <w:p w14:paraId="2D34E62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lang w:eastAsia="zh-CN"/>
        </w:rPr>
      </w:pPr>
      <w:r>
        <w:rPr>
          <w:rFonts w:hint="eastAsia" w:ascii="仿宋" w:hAnsi="仿宋" w:eastAsia="仿宋" w:cs="仿宋"/>
          <w:b/>
          <w:sz w:val="24"/>
        </w:rPr>
        <w:t>8.13不响应采购文件标注“★”条款要求的</w:t>
      </w:r>
      <w:r>
        <w:rPr>
          <w:rFonts w:hint="eastAsia" w:ascii="仿宋" w:hAnsi="仿宋" w:eastAsia="仿宋" w:cs="仿宋"/>
          <w:b/>
          <w:sz w:val="24"/>
          <w:lang w:eastAsia="zh-CN"/>
        </w:rPr>
        <w:t>；</w:t>
      </w:r>
    </w:p>
    <w:p w14:paraId="4E3F6A2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8.14</w:t>
      </w:r>
      <w:r>
        <w:rPr>
          <w:rFonts w:hint="eastAsia" w:ascii="仿宋" w:hAnsi="仿宋" w:eastAsia="仿宋" w:cs="仿宋"/>
          <w:b/>
          <w:sz w:val="24"/>
        </w:rPr>
        <w:t>投标文件含有采购人不能接受的附加条件；</w:t>
      </w:r>
    </w:p>
    <w:p w14:paraId="500231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5</w:t>
      </w:r>
      <w:r>
        <w:rPr>
          <w:rFonts w:hint="eastAsia" w:ascii="仿宋" w:hAnsi="仿宋" w:eastAsia="仿宋" w:cs="仿宋"/>
          <w:b/>
          <w:sz w:val="24"/>
        </w:rPr>
        <w:t>评标委员会认为投标人的报价明显低于其他通过符合性审查投标人的报价，有可能影响产品质量或者不能诚信履约的，未能按要求提供书面说明或者提交相关证明材料证明其报价合理性的;</w:t>
      </w:r>
    </w:p>
    <w:p w14:paraId="6D320B7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6</w:t>
      </w:r>
      <w:r>
        <w:rPr>
          <w:rFonts w:hint="eastAsia" w:ascii="仿宋" w:hAnsi="仿宋" w:eastAsia="仿宋" w:cs="仿宋"/>
          <w:b/>
          <w:sz w:val="24"/>
        </w:rPr>
        <w:t>报价超过招标文件中规定的预算金额或最高限价的；</w:t>
      </w:r>
    </w:p>
    <w:p w14:paraId="3B35527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7</w:t>
      </w:r>
      <w:r>
        <w:rPr>
          <w:rFonts w:hint="eastAsia" w:ascii="仿宋" w:hAnsi="仿宋" w:eastAsia="仿宋" w:cs="仿宋"/>
          <w:b/>
          <w:sz w:val="24"/>
        </w:rPr>
        <w:t>投标文件“商务技术文件资料”部分中出现《开标一览表》相关内容的；</w:t>
      </w:r>
    </w:p>
    <w:p w14:paraId="414A159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8</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采购人拟采购的产品属于政府强制采购的节能产品品目清单范围的，投标人未按招标文件要求提供国家确定的认证机构出具的、处于有效期之内的节能产品认证证书的；</w:t>
      </w:r>
    </w:p>
    <w:p w14:paraId="65EE2D6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w:t>
      </w:r>
      <w:r>
        <w:rPr>
          <w:rFonts w:hint="eastAsia" w:ascii="仿宋" w:hAnsi="仿宋" w:eastAsia="仿宋" w:cs="仿宋"/>
          <w:b/>
          <w:sz w:val="24"/>
          <w:lang w:val="en-US" w:eastAsia="zh-CN"/>
        </w:rPr>
        <w:t>9</w:t>
      </w:r>
      <w:r>
        <w:rPr>
          <w:rFonts w:hint="eastAsia" w:ascii="仿宋" w:hAnsi="仿宋" w:eastAsia="仿宋" w:cs="仿宋"/>
          <w:b/>
          <w:sz w:val="24"/>
        </w:rPr>
        <w:t>《开标一览表》填写不完整或字迹不能辨认或有漏项的，经评标委员会认定属于重大偏差的；</w:t>
      </w:r>
    </w:p>
    <w:p w14:paraId="5FA66F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w:t>
      </w:r>
      <w:r>
        <w:rPr>
          <w:rFonts w:hint="eastAsia" w:ascii="仿宋" w:hAnsi="仿宋" w:eastAsia="仿宋" w:cs="仿宋"/>
          <w:b/>
          <w:sz w:val="24"/>
          <w:lang w:val="en-US" w:eastAsia="zh-CN"/>
        </w:rPr>
        <w:t>20</w:t>
      </w:r>
      <w:r>
        <w:rPr>
          <w:rFonts w:hint="eastAsia" w:ascii="仿宋" w:hAnsi="仿宋" w:eastAsia="仿宋" w:cs="仿宋"/>
          <w:b/>
          <w:sz w:val="24"/>
        </w:rPr>
        <w:t>投标人对根据修正原则修正后的报价不确认的；</w:t>
      </w:r>
    </w:p>
    <w:p w14:paraId="1FB8BD5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1</w:t>
      </w:r>
      <w:r>
        <w:rPr>
          <w:rFonts w:hint="eastAsia" w:ascii="仿宋" w:hAnsi="仿宋" w:eastAsia="仿宋" w:cs="仿宋"/>
          <w:b/>
          <w:sz w:val="24"/>
        </w:rPr>
        <w:t>投标人提供虚假材料投标的（包括但不限于以下情节）；</w:t>
      </w:r>
    </w:p>
    <w:p w14:paraId="2F44EA4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1</w:t>
      </w:r>
      <w:r>
        <w:rPr>
          <w:rFonts w:hint="eastAsia" w:ascii="仿宋" w:hAnsi="仿宋" w:eastAsia="仿宋" w:cs="仿宋"/>
          <w:sz w:val="24"/>
        </w:rPr>
        <w:t>.1使用伪造、变造的许可证件；</w:t>
      </w:r>
    </w:p>
    <w:p w14:paraId="2DFBBB5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1</w:t>
      </w:r>
      <w:r>
        <w:rPr>
          <w:rFonts w:hint="eastAsia" w:ascii="仿宋" w:hAnsi="仿宋" w:eastAsia="仿宋" w:cs="仿宋"/>
          <w:sz w:val="24"/>
        </w:rPr>
        <w:t>.2提供虚假的财务状况或者业绩；</w:t>
      </w:r>
    </w:p>
    <w:p w14:paraId="316F381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1</w:t>
      </w:r>
      <w:r>
        <w:rPr>
          <w:rFonts w:hint="eastAsia" w:ascii="仿宋" w:hAnsi="仿宋" w:eastAsia="仿宋" w:cs="仿宋"/>
          <w:sz w:val="24"/>
        </w:rPr>
        <w:t>.3提供虚假的项目负责人或者主要技术人员简历、劳动关系证明；</w:t>
      </w:r>
    </w:p>
    <w:p w14:paraId="52684F8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1</w:t>
      </w:r>
      <w:r>
        <w:rPr>
          <w:rFonts w:hint="eastAsia" w:ascii="仿宋" w:hAnsi="仿宋" w:eastAsia="仿宋" w:cs="仿宋"/>
          <w:sz w:val="24"/>
        </w:rPr>
        <w:t>.4提供虚假的信用状况；</w:t>
      </w:r>
    </w:p>
    <w:p w14:paraId="2C8EB9D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1</w:t>
      </w:r>
      <w:r>
        <w:rPr>
          <w:rFonts w:hint="eastAsia" w:ascii="仿宋" w:hAnsi="仿宋" w:eastAsia="仿宋" w:cs="仿宋"/>
          <w:sz w:val="24"/>
        </w:rPr>
        <w:t>.5其他弄虚作假的行为。</w:t>
      </w:r>
    </w:p>
    <w:p w14:paraId="535617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2</w:t>
      </w:r>
      <w:r>
        <w:rPr>
          <w:rFonts w:hint="eastAsia" w:ascii="仿宋" w:hAnsi="仿宋" w:eastAsia="仿宋" w:cs="仿宋"/>
          <w:b/>
          <w:sz w:val="24"/>
        </w:rPr>
        <w:t>下列情形之一的，视为投标人串通投标，其投标无效：</w:t>
      </w:r>
    </w:p>
    <w:p w14:paraId="391F208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2</w:t>
      </w:r>
      <w:r>
        <w:rPr>
          <w:rFonts w:hint="eastAsia" w:ascii="仿宋" w:hAnsi="仿宋" w:eastAsia="仿宋" w:cs="仿宋"/>
          <w:sz w:val="24"/>
        </w:rPr>
        <w:t>.1不同投标人的投标文件由同一单位或者个人编制；</w:t>
      </w:r>
    </w:p>
    <w:p w14:paraId="160C1E3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2</w:t>
      </w:r>
      <w:r>
        <w:rPr>
          <w:rFonts w:hint="eastAsia" w:ascii="仿宋" w:hAnsi="仿宋" w:eastAsia="仿宋" w:cs="仿宋"/>
          <w:sz w:val="24"/>
        </w:rPr>
        <w:t>.2不同投标人委托同一单位或者个人办理投标事宜；</w:t>
      </w:r>
    </w:p>
    <w:p w14:paraId="5EC46C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2</w:t>
      </w:r>
      <w:r>
        <w:rPr>
          <w:rFonts w:hint="eastAsia" w:ascii="仿宋" w:hAnsi="仿宋" w:eastAsia="仿宋" w:cs="仿宋"/>
          <w:sz w:val="24"/>
        </w:rPr>
        <w:t>.3不同投标人的投标文件载明的项目管理成员或者联系人员为同一人；</w:t>
      </w:r>
    </w:p>
    <w:p w14:paraId="4884585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2</w:t>
      </w:r>
      <w:r>
        <w:rPr>
          <w:rFonts w:hint="eastAsia" w:ascii="仿宋" w:hAnsi="仿宋" w:eastAsia="仿宋" w:cs="仿宋"/>
          <w:sz w:val="24"/>
        </w:rPr>
        <w:t>.4不同投标人的投标文件异常一致或者投标报价呈规律性差异；</w:t>
      </w:r>
    </w:p>
    <w:p w14:paraId="31F31D8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2</w:t>
      </w:r>
      <w:r>
        <w:rPr>
          <w:rFonts w:hint="eastAsia" w:ascii="仿宋" w:hAnsi="仿宋" w:eastAsia="仿宋" w:cs="仿宋"/>
          <w:sz w:val="24"/>
        </w:rPr>
        <w:t>.5不同投标人的投标文件相互混装；</w:t>
      </w:r>
    </w:p>
    <w:p w14:paraId="7B64739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2</w:t>
      </w:r>
      <w:r>
        <w:rPr>
          <w:rFonts w:hint="eastAsia" w:ascii="仿宋" w:hAnsi="仿宋" w:eastAsia="仿宋" w:cs="仿宋"/>
          <w:sz w:val="24"/>
        </w:rPr>
        <w:t>.6有二份及二份以上投标文件的相互之间有特别相同或相似之处，且经询标澄清投标人无令人信服的理由和可靠证据证明其合理性的，经评标委员会半数以上成员确认有串通投标嫌疑的；</w:t>
      </w:r>
    </w:p>
    <w:p w14:paraId="6A20648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3</w:t>
      </w:r>
      <w:r>
        <w:rPr>
          <w:rFonts w:hint="eastAsia" w:ascii="仿宋" w:hAnsi="仿宋" w:eastAsia="仿宋" w:cs="仿宋"/>
          <w:b/>
          <w:sz w:val="24"/>
        </w:rPr>
        <w:t>有下列情形之一的，属于恶意串通，其投标无效：</w:t>
      </w:r>
    </w:p>
    <w:p w14:paraId="598C23A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3</w:t>
      </w:r>
      <w:r>
        <w:rPr>
          <w:rFonts w:hint="eastAsia" w:ascii="仿宋" w:hAnsi="仿宋" w:eastAsia="仿宋" w:cs="仿宋"/>
          <w:sz w:val="24"/>
        </w:rPr>
        <w:t>.1供应商直接或者间接从采购人或者采购机构处获得其他供应商的相关情况并修改其投标文件或者响应文件；</w:t>
      </w:r>
    </w:p>
    <w:p w14:paraId="77CCD04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3</w:t>
      </w:r>
      <w:r>
        <w:rPr>
          <w:rFonts w:hint="eastAsia" w:ascii="仿宋" w:hAnsi="仿宋" w:eastAsia="仿宋" w:cs="仿宋"/>
          <w:sz w:val="24"/>
        </w:rPr>
        <w:t>.2供应商按照采购人或者采购机构的授意撤换、修改投标文件或者响应文件；</w:t>
      </w:r>
    </w:p>
    <w:p w14:paraId="404CAF9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3</w:t>
      </w:r>
      <w:r>
        <w:rPr>
          <w:rFonts w:hint="eastAsia" w:ascii="仿宋" w:hAnsi="仿宋" w:eastAsia="仿宋" w:cs="仿宋"/>
          <w:sz w:val="24"/>
        </w:rPr>
        <w:t>.3供应商之间协商报价、技术方案等投标文件或者响应文件的实质性内容；</w:t>
      </w:r>
    </w:p>
    <w:p w14:paraId="7A3B48C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3</w:t>
      </w:r>
      <w:r>
        <w:rPr>
          <w:rFonts w:hint="eastAsia" w:ascii="仿宋" w:hAnsi="仿宋" w:eastAsia="仿宋" w:cs="仿宋"/>
          <w:sz w:val="24"/>
        </w:rPr>
        <w:t>.4属于同一集团、协会、商会等组织成员的供应商按照该组织要求协同参加政府采购活动；</w:t>
      </w:r>
    </w:p>
    <w:p w14:paraId="3285458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3</w:t>
      </w:r>
      <w:r>
        <w:rPr>
          <w:rFonts w:hint="eastAsia" w:ascii="仿宋" w:hAnsi="仿宋" w:eastAsia="仿宋" w:cs="仿宋"/>
          <w:sz w:val="24"/>
        </w:rPr>
        <w:t>.5供应商之间事先约定由某一特定供应商中标、成交；</w:t>
      </w:r>
    </w:p>
    <w:p w14:paraId="6B24706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3</w:t>
      </w:r>
      <w:r>
        <w:rPr>
          <w:rFonts w:hint="eastAsia" w:ascii="仿宋" w:hAnsi="仿宋" w:eastAsia="仿宋" w:cs="仿宋"/>
          <w:sz w:val="24"/>
        </w:rPr>
        <w:t>.6供应商之间商定部分供应商放弃参加政府采购活动或者放弃中标、成交；</w:t>
      </w:r>
    </w:p>
    <w:p w14:paraId="4696E64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w:t>
      </w:r>
      <w:r>
        <w:rPr>
          <w:rFonts w:hint="eastAsia" w:ascii="仿宋" w:hAnsi="仿宋" w:eastAsia="仿宋" w:cs="仿宋"/>
          <w:sz w:val="24"/>
          <w:lang w:val="en-US" w:eastAsia="zh-CN"/>
        </w:rPr>
        <w:t>3</w:t>
      </w:r>
      <w:r>
        <w:rPr>
          <w:rFonts w:hint="eastAsia" w:ascii="仿宋" w:hAnsi="仿宋" w:eastAsia="仿宋" w:cs="仿宋"/>
          <w:sz w:val="24"/>
        </w:rPr>
        <w:t>.7供应商与采购人或者采购机构之间、供应商相互之间，为谋求特定供应商中标、成交或者排斥其他供应商的其他串通行为。</w:t>
      </w:r>
    </w:p>
    <w:p w14:paraId="4D957B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4</w:t>
      </w:r>
      <w:r>
        <w:rPr>
          <w:rFonts w:hint="eastAsia" w:ascii="仿宋" w:hAnsi="仿宋" w:eastAsia="仿宋" w:cs="仿宋"/>
          <w:b/>
          <w:sz w:val="24"/>
        </w:rPr>
        <w:t>评标委员会认定有重大偏差或实质性不响应招标文件要求的；</w:t>
      </w:r>
    </w:p>
    <w:p w14:paraId="5063CC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5</w:t>
      </w:r>
      <w:r>
        <w:rPr>
          <w:rFonts w:hint="eastAsia" w:ascii="仿宋" w:hAnsi="仿宋" w:eastAsia="仿宋" w:cs="仿宋"/>
          <w:b/>
          <w:sz w:val="24"/>
        </w:rPr>
        <w:t>投标文件出现不是唯一的、有选择性投标报价的；</w:t>
      </w:r>
    </w:p>
    <w:p w14:paraId="307D97D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eastAsia" w:ascii="仿宋" w:hAnsi="仿宋" w:eastAsia="仿宋" w:cs="仿宋"/>
          <w:b/>
          <w:sz w:val="24"/>
          <w:lang w:val="en-US" w:eastAsia="zh-CN"/>
        </w:rPr>
        <w:t>6</w:t>
      </w:r>
      <w:r>
        <w:rPr>
          <w:rFonts w:hint="eastAsia" w:ascii="仿宋" w:hAnsi="仿宋" w:eastAsia="仿宋" w:cs="仿宋"/>
          <w:b/>
          <w:sz w:val="24"/>
        </w:rPr>
        <w:t>其他违反法律、法规的情形。</w:t>
      </w:r>
    </w:p>
    <w:p w14:paraId="0C14E50A">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rPr>
      </w:pPr>
      <w:r>
        <w:rPr>
          <w:rFonts w:hint="eastAsia" w:ascii="仿宋" w:hAnsi="仿宋" w:eastAsia="仿宋" w:cs="仿宋"/>
          <w:b/>
          <w:kern w:val="0"/>
          <w:sz w:val="24"/>
        </w:rPr>
        <w:t>9. 评标过程保密</w:t>
      </w:r>
    </w:p>
    <w:p w14:paraId="20CFDD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13197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389A0863">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19"/>
    <w:p w14:paraId="3431F1A5">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20" w:name="_Hlt68057669"/>
      <w:bookmarkEnd w:id="20"/>
      <w:bookmarkStart w:id="21" w:name="_Hlt75236011"/>
      <w:bookmarkEnd w:id="21"/>
      <w:bookmarkStart w:id="22" w:name="_Hlt68072998"/>
      <w:bookmarkEnd w:id="22"/>
      <w:bookmarkStart w:id="23" w:name="_Hlt74707468"/>
      <w:bookmarkEnd w:id="23"/>
      <w:bookmarkStart w:id="24" w:name="_Hlt74714665"/>
      <w:bookmarkEnd w:id="24"/>
      <w:bookmarkStart w:id="25" w:name="_Hlt68073093"/>
      <w:bookmarkEnd w:id="25"/>
      <w:bookmarkStart w:id="26" w:name="_Hlt74730295"/>
      <w:bookmarkEnd w:id="26"/>
      <w:bookmarkStart w:id="27" w:name="_Hlt75236290"/>
      <w:bookmarkEnd w:id="27"/>
      <w:bookmarkStart w:id="28" w:name="_Hlt68403820"/>
      <w:bookmarkEnd w:id="28"/>
      <w:bookmarkStart w:id="29" w:name="_Hlt75236101"/>
      <w:bookmarkEnd w:id="29"/>
      <w:bookmarkStart w:id="30" w:name="_Hlt74729768"/>
      <w:bookmarkEnd w:id="30"/>
      <w:bookmarkStart w:id="31" w:name="_Hlt68072990"/>
      <w:bookmarkEnd w:id="31"/>
      <w:bookmarkStart w:id="32" w:name="_Toc81372953"/>
      <w:bookmarkStart w:id="33" w:name="_Toc84325929"/>
      <w:bookmarkStart w:id="34" w:name="_Toc81372776"/>
      <w:r>
        <w:rPr>
          <w:rFonts w:hint="eastAsia" w:ascii="仿宋" w:hAnsi="仿宋" w:eastAsia="仿宋" w:cs="仿宋"/>
          <w:b/>
          <w:sz w:val="32"/>
          <w:szCs w:val="32"/>
        </w:rPr>
        <w:t>五、授予合同</w:t>
      </w:r>
    </w:p>
    <w:bookmarkEnd w:id="32"/>
    <w:bookmarkEnd w:id="33"/>
    <w:bookmarkEnd w:id="34"/>
    <w:p w14:paraId="38634D30">
      <w:pPr>
        <w:pStyle w:val="19"/>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14:paraId="05C6F8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78E138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34E40B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511597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526DCF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7BCE1EA6">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2.中标确认</w:t>
      </w:r>
    </w:p>
    <w:p w14:paraId="7285E5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25D83F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0CA947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4746B6AF">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3．中标通知</w:t>
      </w:r>
    </w:p>
    <w:p w14:paraId="666FE8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lang w:eastAsia="zh-CN"/>
        </w:rPr>
        <w:t>或</w:t>
      </w:r>
      <w:r>
        <w:rPr>
          <w:rFonts w:hint="eastAsia" w:ascii="仿宋" w:hAnsi="仿宋" w:eastAsia="仿宋" w:cs="仿宋"/>
          <w:sz w:val="24"/>
          <w:lang w:val="en-US" w:eastAsia="zh-CN"/>
        </w:rPr>
        <w:t>嵊州市</w:t>
      </w:r>
      <w:r>
        <w:rPr>
          <w:rFonts w:hint="eastAsia" w:ascii="仿宋" w:hAnsi="仿宋" w:eastAsia="仿宋" w:cs="仿宋"/>
          <w:sz w:val="24"/>
        </w:rPr>
        <w:t>公共资源交易</w:t>
      </w:r>
      <w:r>
        <w:rPr>
          <w:rFonts w:hint="eastAsia" w:ascii="仿宋" w:hAnsi="仿宋" w:eastAsia="仿宋" w:cs="仿宋"/>
          <w:sz w:val="24"/>
          <w:lang w:eastAsia="zh-CN"/>
        </w:rPr>
        <w:t>平台</w:t>
      </w:r>
      <w:r>
        <w:rPr>
          <w:rFonts w:hint="eastAsia" w:ascii="仿宋" w:hAnsi="仿宋" w:eastAsia="仿宋" w:cs="仿宋"/>
          <w:sz w:val="24"/>
        </w:rPr>
        <w:t>）发布中标公告，中标公告期限为1个工作日。</w:t>
      </w:r>
    </w:p>
    <w:p w14:paraId="094EB8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val="en-US" w:eastAsia="zh-CN"/>
        </w:rPr>
        <w:t>2</w:t>
      </w:r>
      <w:r>
        <w:rPr>
          <w:rFonts w:hint="eastAsia" w:ascii="仿宋" w:hAnsi="仿宋" w:eastAsia="仿宋" w:cs="仿宋"/>
          <w:sz w:val="24"/>
        </w:rPr>
        <w:t>采购代理机构对中标结果不作任何说明和解释，也不回答任何提问。</w:t>
      </w:r>
    </w:p>
    <w:p w14:paraId="1755E14D">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286109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FFF43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4.2服务期满且没有服务质量问题的，采购人应及时退还履约保证金。</w:t>
      </w:r>
    </w:p>
    <w:p w14:paraId="07D582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14:paraId="0AE935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14:paraId="6412D6E6">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14:paraId="7AF0C7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5.1中标人应当在中标通知书发出之日起30天内与采购人签订合同，自采购合同签订之日起</w:t>
      </w:r>
      <w:r>
        <w:rPr>
          <w:rFonts w:hint="eastAsia" w:ascii="仿宋" w:hAnsi="仿宋" w:eastAsia="仿宋" w:cs="仿宋"/>
          <w:b/>
          <w:bCs/>
          <w:sz w:val="24"/>
          <w:lang w:val="en-US" w:eastAsia="zh-CN"/>
        </w:rPr>
        <w:t>2个工作日内</w:t>
      </w:r>
      <w:r>
        <w:rPr>
          <w:rFonts w:hint="eastAsia" w:ascii="仿宋" w:hAnsi="仿宋" w:eastAsia="仿宋" w:cs="仿宋"/>
          <w:sz w:val="24"/>
          <w:lang w:val="en-US" w:eastAsia="zh-CN"/>
        </w:rPr>
        <w:t>，通过电子交易平台进行备案。</w:t>
      </w:r>
    </w:p>
    <w:p w14:paraId="3BE46F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5.2如中标人为联合体的，由联合体成员各方法定代表人（负责人）或其授权代表与采购人代表签订合同。</w:t>
      </w:r>
    </w:p>
    <w:p w14:paraId="2FA982D9">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.售后服务考核</w:t>
      </w:r>
    </w:p>
    <w:p w14:paraId="5DAA3C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C5C79C4">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14:paraId="031BD014">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36F2770C">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771F450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7BECC93">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0E198BF">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97DE106">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8CE85D9">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38861F8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796653A">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9C67A9C">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419142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C2D5AF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57DBCF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A21DDDF">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000E469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7A86D3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630B1A8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2261BD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7752E03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5F4EF6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41E592CD">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CFEF99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w:t>
      </w:r>
      <w:r>
        <w:rPr>
          <w:rFonts w:hint="eastAsia" w:ascii="仿宋" w:hAnsi="仿宋" w:eastAsia="仿宋" w:cs="仿宋"/>
          <w:b w:val="0"/>
          <w:bCs w:val="0"/>
          <w:i w:val="0"/>
          <w:iCs w:val="0"/>
          <w:color w:val="auto"/>
          <w:kern w:val="2"/>
          <w:sz w:val="24"/>
          <w:szCs w:val="20"/>
          <w:highlight w:val="none"/>
          <w:vertAlign w:val="baseline"/>
          <w:lang w:val="en-US" w:eastAsia="zh-CN" w:bidi="ar-SA"/>
        </w:rPr>
        <w:t>（负责人）</w:t>
      </w:r>
      <w:r>
        <w:rPr>
          <w:rFonts w:hint="default" w:ascii="仿宋" w:hAnsi="仿宋" w:eastAsia="仿宋" w:cs="仿宋"/>
          <w:b w:val="0"/>
          <w:bCs w:val="0"/>
          <w:i w:val="0"/>
          <w:iCs w:val="0"/>
          <w:color w:val="auto"/>
          <w:kern w:val="2"/>
          <w:sz w:val="24"/>
          <w:szCs w:val="20"/>
          <w:highlight w:val="none"/>
          <w:vertAlign w:val="baseline"/>
          <w:lang w:val="en-US" w:eastAsia="zh-CN" w:bidi="ar-SA"/>
        </w:rPr>
        <w:t>、主要负责人，或者其授权代表签字或者盖章，并加盖公章。</w:t>
      </w:r>
    </w:p>
    <w:p w14:paraId="16D7C1BE">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0CA7FF82">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0962901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2B1285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70FC2E4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78DFE12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24684BA">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6DD5F84">
      <w:pPr>
        <w:pStyle w:val="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7" w:type="default"/>
          <w:pgSz w:w="11906" w:h="16838"/>
          <w:pgMar w:top="1474" w:right="1616" w:bottom="1474" w:left="1644" w:header="851" w:footer="992" w:gutter="0"/>
          <w:pgNumType w:fmt="numberInDash" w:start="1"/>
          <w:cols w:space="720" w:num="1"/>
          <w:docGrid w:linePitch="312" w:charSpace="0"/>
        </w:sectPr>
      </w:pPr>
    </w:p>
    <w:bookmarkEnd w:id="17"/>
    <w:bookmarkEnd w:id="18"/>
    <w:p w14:paraId="0E8DDD3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5BDA32D8">
      <w:pPr>
        <w:spacing w:line="640" w:lineRule="exact"/>
        <w:ind w:left="0" w:leftChars="0" w:firstLine="0" w:firstLineChars="0"/>
        <w:jc w:val="left"/>
        <w:rPr>
          <w:rFonts w:hint="eastAsia" w:ascii="仿宋" w:hAnsi="仿宋" w:eastAsia="仿宋" w:cs="仿宋"/>
          <w:b/>
          <w:bCs/>
          <w:color w:val="auto"/>
          <w:sz w:val="24"/>
          <w:highlight w:val="none"/>
          <w:u w:val="none"/>
        </w:rPr>
      </w:pPr>
      <w:bookmarkStart w:id="36" w:name="_Toc106005056"/>
      <w:bookmarkStart w:id="37" w:name="_Toc72407403"/>
      <w:bookmarkStart w:id="38" w:name="第五部分"/>
      <w:bookmarkStart w:id="39" w:name="_Toc86217003"/>
      <w:r>
        <w:rPr>
          <w:rFonts w:hint="eastAsia" w:ascii="仿宋" w:hAnsi="仿宋" w:eastAsia="仿宋" w:cs="仿宋"/>
          <w:b/>
          <w:bCs/>
          <w:sz w:val="24"/>
          <w:szCs w:val="24"/>
        </w:rPr>
        <w:t>一、</w:t>
      </w:r>
      <w:bookmarkEnd w:id="36"/>
      <w:bookmarkStart w:id="40" w:name="_Hlk99387033"/>
      <w:r>
        <w:rPr>
          <w:rFonts w:hint="eastAsia" w:ascii="仿宋" w:hAnsi="仿宋" w:eastAsia="仿宋" w:cs="仿宋"/>
          <w:b/>
          <w:bCs/>
          <w:color w:val="auto"/>
          <w:sz w:val="24"/>
          <w:highlight w:val="none"/>
          <w:u w:val="none"/>
        </w:rPr>
        <w:t>项目概况</w:t>
      </w:r>
    </w:p>
    <w:p w14:paraId="38C2E79A">
      <w:pPr>
        <w:keepNext w:val="0"/>
        <w:keepLines w:val="0"/>
        <w:pageBreakBefore w:val="0"/>
        <w:widowControl w:val="0"/>
        <w:kinsoku/>
        <w:wordWrap/>
        <w:overflowPunct/>
        <w:topLinePunct w:val="0"/>
        <w:autoSpaceDE/>
        <w:autoSpaceDN/>
        <w:bidi w:val="0"/>
        <w:adjustRightInd w:val="0"/>
        <w:snapToGrid/>
        <w:spacing w:line="560" w:lineRule="exact"/>
        <w:ind w:left="-424" w:leftChars="-202" w:firstLine="480" w:firstLineChars="200"/>
        <w:textAlignment w:val="auto"/>
        <w:rPr>
          <w:rFonts w:hint="eastAsia" w:ascii="仿宋" w:hAnsi="仿宋" w:eastAsia="仿宋" w:cs="仿宋"/>
          <w:bCs w:val="0"/>
          <w:color w:val="auto"/>
          <w:sz w:val="24"/>
          <w:highlight w:val="none"/>
          <w:u w:val="none"/>
        </w:rPr>
      </w:pPr>
      <w:r>
        <w:rPr>
          <w:rFonts w:hint="eastAsia" w:ascii="仿宋" w:hAnsi="仿宋" w:eastAsia="仿宋" w:cs="仿宋"/>
          <w:bCs w:val="0"/>
          <w:color w:val="auto"/>
          <w:sz w:val="24"/>
          <w:highlight w:val="none"/>
          <w:u w:val="none"/>
          <w:lang w:val="zh-CN" w:eastAsia="zh-CN"/>
        </w:rPr>
        <w:t>为贯彻落实《关于做好跨周期调节进一步稳外贸的意见》（国办发〔2021〕57号）、《</w:t>
      </w:r>
      <w:r>
        <w:rPr>
          <w:rFonts w:hint="eastAsia" w:ascii="仿宋" w:hAnsi="仿宋" w:eastAsia="仿宋" w:cs="仿宋"/>
          <w:bCs w:val="0"/>
          <w:color w:val="auto"/>
          <w:sz w:val="24"/>
          <w:highlight w:val="none"/>
          <w:u w:val="none"/>
          <w:lang w:val="en-US" w:eastAsia="zh-CN"/>
        </w:rPr>
        <w:t>中共嵊州市委办公室嵊州市人民政府办公室关于印发&lt;2023年嵊州市“4173”先进制造业强市建设专项政策&gt;等七个政策的通知》(嵊市委办发〔2023〕6号)</w:t>
      </w:r>
      <w:r>
        <w:rPr>
          <w:rFonts w:hint="eastAsia" w:ascii="仿宋" w:hAnsi="仿宋" w:eastAsia="仿宋" w:cs="仿宋"/>
          <w:bCs w:val="0"/>
          <w:color w:val="auto"/>
          <w:sz w:val="24"/>
          <w:highlight w:val="none"/>
          <w:u w:val="none"/>
          <w:lang w:val="zh-CN" w:eastAsia="zh-CN"/>
        </w:rPr>
        <w:t>文件精神，</w:t>
      </w:r>
      <w:r>
        <w:rPr>
          <w:rFonts w:hint="eastAsia" w:ascii="仿宋" w:hAnsi="仿宋" w:eastAsia="仿宋" w:cs="仿宋"/>
          <w:bCs w:val="0"/>
          <w:color w:val="auto"/>
          <w:sz w:val="24"/>
          <w:highlight w:val="none"/>
          <w:u w:val="none"/>
          <w:lang w:val="en-US" w:eastAsia="zh-CN"/>
        </w:rPr>
        <w:t>积极应对我市</w:t>
      </w:r>
      <w:r>
        <w:rPr>
          <w:rFonts w:hint="eastAsia" w:ascii="仿宋" w:hAnsi="仿宋" w:eastAsia="仿宋" w:cs="仿宋"/>
          <w:bCs w:val="0"/>
          <w:color w:val="auto"/>
          <w:sz w:val="24"/>
          <w:highlight w:val="none"/>
          <w:u w:val="none"/>
          <w:lang w:val="zh-CN" w:eastAsia="zh-CN"/>
        </w:rPr>
        <w:t>外贸出口面临的稳增压力，支持防范外经贸风险，助力企业拓市场。</w:t>
      </w:r>
      <w:r>
        <w:rPr>
          <w:rFonts w:hint="eastAsia" w:ascii="仿宋" w:hAnsi="仿宋" w:eastAsia="仿宋" w:cs="仿宋"/>
          <w:bCs w:val="0"/>
          <w:color w:val="auto"/>
          <w:sz w:val="24"/>
          <w:highlight w:val="none"/>
          <w:u w:val="none"/>
        </w:rPr>
        <w:t>进行</w:t>
      </w:r>
      <w:r>
        <w:rPr>
          <w:rFonts w:hint="eastAsia" w:ascii="仿宋" w:hAnsi="仿宋" w:eastAsia="仿宋" w:cs="仿宋"/>
          <w:bCs w:val="0"/>
          <w:color w:val="auto"/>
          <w:sz w:val="24"/>
          <w:highlight w:val="none"/>
          <w:u w:val="none"/>
          <w:lang w:eastAsia="zh-CN"/>
        </w:rPr>
        <w:t>嵊州市中</w:t>
      </w:r>
      <w:r>
        <w:rPr>
          <w:rFonts w:hint="eastAsia" w:ascii="仿宋" w:hAnsi="仿宋" w:eastAsia="仿宋" w:cs="仿宋"/>
          <w:bCs w:val="0"/>
          <w:color w:val="auto"/>
          <w:sz w:val="24"/>
          <w:highlight w:val="none"/>
          <w:u w:val="none"/>
        </w:rPr>
        <w:t>小微企业出口信用保险政府联保服务采购。</w:t>
      </w:r>
    </w:p>
    <w:p w14:paraId="347D277F">
      <w:pPr>
        <w:spacing w:line="6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二、服务要求</w:t>
      </w:r>
      <w:r>
        <w:rPr>
          <w:rFonts w:hint="eastAsia" w:ascii="仿宋" w:hAnsi="仿宋" w:eastAsia="仿宋" w:cs="仿宋"/>
          <w:b/>
          <w:bCs/>
          <w:color w:val="auto"/>
          <w:sz w:val="24"/>
          <w:highlight w:val="none"/>
          <w:lang w:eastAsia="zh-CN"/>
        </w:rPr>
        <w:t>及</w:t>
      </w:r>
      <w:r>
        <w:rPr>
          <w:rFonts w:hint="eastAsia" w:ascii="仿宋" w:hAnsi="仿宋" w:eastAsia="仿宋" w:cs="仿宋"/>
          <w:b/>
          <w:bCs/>
          <w:color w:val="auto"/>
          <w:sz w:val="24"/>
          <w:highlight w:val="none"/>
        </w:rPr>
        <w:t>范围</w:t>
      </w:r>
    </w:p>
    <w:p w14:paraId="3C7EDA20">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424" w:leftChars="-202"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承保企业基本要求：</w:t>
      </w:r>
    </w:p>
    <w:p w14:paraId="5B3E1A6B">
      <w:pPr>
        <w:keepNext w:val="0"/>
        <w:keepLines w:val="0"/>
        <w:pageBreakBefore w:val="0"/>
        <w:widowControl w:val="0"/>
        <w:kinsoku/>
        <w:wordWrap/>
        <w:overflowPunct/>
        <w:topLinePunct w:val="0"/>
        <w:autoSpaceDE/>
        <w:autoSpaceDN/>
        <w:bidi w:val="0"/>
        <w:adjustRightInd w:val="0"/>
        <w:snapToGrid/>
        <w:spacing w:line="560" w:lineRule="exact"/>
        <w:ind w:left="-424" w:leftChars="-202"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工商注册地在</w:t>
      </w:r>
      <w:r>
        <w:rPr>
          <w:rFonts w:hint="eastAsia" w:ascii="仿宋" w:hAnsi="仿宋" w:eastAsia="仿宋" w:cs="仿宋"/>
          <w:color w:val="auto"/>
          <w:sz w:val="24"/>
          <w:highlight w:val="none"/>
          <w:lang w:eastAsia="zh-CN"/>
        </w:rPr>
        <w:t>嵊州市</w:t>
      </w:r>
      <w:r>
        <w:rPr>
          <w:rFonts w:hint="eastAsia" w:ascii="仿宋" w:hAnsi="仿宋" w:eastAsia="仿宋" w:cs="仿宋"/>
          <w:color w:val="auto"/>
          <w:sz w:val="24"/>
          <w:highlight w:val="none"/>
        </w:rPr>
        <w:t>行政区域且上年度出口额在</w:t>
      </w:r>
      <w:r>
        <w:rPr>
          <w:rFonts w:hint="eastAsia" w:ascii="仿宋" w:hAnsi="仿宋" w:eastAsia="仿宋" w:cs="仿宋"/>
          <w:color w:val="auto"/>
          <w:sz w:val="24"/>
          <w:highlight w:val="none"/>
          <w:lang w:val="en-US" w:eastAsia="zh-CN"/>
        </w:rPr>
        <w:t>500万美元</w:t>
      </w:r>
      <w:r>
        <w:rPr>
          <w:rFonts w:hint="eastAsia" w:ascii="仿宋" w:hAnsi="仿宋" w:eastAsia="仿宋" w:cs="仿宋"/>
          <w:color w:val="auto"/>
          <w:sz w:val="24"/>
          <w:highlight w:val="none"/>
        </w:rPr>
        <w:t>（含）</w:t>
      </w:r>
      <w:r>
        <w:rPr>
          <w:rFonts w:hint="eastAsia" w:ascii="仿宋" w:hAnsi="仿宋" w:eastAsia="仿宋" w:cs="仿宋"/>
          <w:color w:val="auto"/>
          <w:sz w:val="24"/>
          <w:highlight w:val="none"/>
          <w:lang w:val="en-US" w:eastAsia="zh-CN"/>
        </w:rPr>
        <w:t>以内有出口实绩的中小微外贸企业</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投保金额以202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年企业的实际出口额为准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由采购人核实并提供符合条件的</w:t>
      </w:r>
      <w:bookmarkStart w:id="41" w:name="_Hlk95836582"/>
      <w:r>
        <w:rPr>
          <w:rFonts w:hint="eastAsia" w:ascii="仿宋" w:hAnsi="仿宋" w:eastAsia="仿宋" w:cs="仿宋"/>
          <w:color w:val="auto"/>
          <w:sz w:val="24"/>
          <w:highlight w:val="none"/>
          <w:lang w:val="en-US" w:eastAsia="zh-CN"/>
        </w:rPr>
        <w:t>政府联保企业</w:t>
      </w:r>
      <w:bookmarkEnd w:id="41"/>
      <w:r>
        <w:rPr>
          <w:rFonts w:hint="eastAsia" w:ascii="仿宋" w:hAnsi="仿宋" w:eastAsia="仿宋" w:cs="仿宋"/>
          <w:color w:val="auto"/>
          <w:sz w:val="24"/>
          <w:highlight w:val="none"/>
          <w:lang w:eastAsia="zh-CN"/>
        </w:rPr>
        <w:t>。</w:t>
      </w:r>
    </w:p>
    <w:p w14:paraId="70324F91">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424" w:leftChars="-202"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每家企业单一买方最</w:t>
      </w:r>
      <w:r>
        <w:rPr>
          <w:rFonts w:hint="eastAsia" w:ascii="仿宋" w:hAnsi="仿宋" w:eastAsia="仿宋" w:cs="仿宋"/>
          <w:color w:val="auto"/>
          <w:sz w:val="24"/>
          <w:highlight w:val="none"/>
          <w:lang w:val="en-US" w:eastAsia="zh-CN"/>
        </w:rPr>
        <w:t>低</w:t>
      </w:r>
      <w:r>
        <w:rPr>
          <w:rFonts w:hint="eastAsia" w:ascii="仿宋" w:hAnsi="仿宋" w:eastAsia="仿宋" w:cs="仿宋"/>
          <w:color w:val="auto"/>
          <w:sz w:val="24"/>
          <w:highlight w:val="none"/>
        </w:rPr>
        <w:t>赔偿额度：</w:t>
      </w:r>
      <w:r>
        <w:rPr>
          <w:rFonts w:hint="eastAsia" w:ascii="仿宋" w:hAnsi="仿宋" w:eastAsia="仿宋" w:cs="仿宋"/>
          <w:color w:val="auto"/>
          <w:sz w:val="24"/>
          <w:highlight w:val="none"/>
          <w:shd w:val="clear" w:color="auto" w:fill="auto"/>
          <w:lang w:val="en-US" w:eastAsia="zh-CN"/>
        </w:rPr>
        <w:t>8</w:t>
      </w:r>
      <w:r>
        <w:rPr>
          <w:rFonts w:hint="eastAsia" w:ascii="仿宋" w:hAnsi="仿宋" w:eastAsia="仿宋" w:cs="仿宋"/>
          <w:color w:val="auto"/>
          <w:sz w:val="24"/>
          <w:highlight w:val="none"/>
          <w:shd w:val="clear" w:color="auto" w:fill="auto"/>
        </w:rPr>
        <w:t>万美</w:t>
      </w:r>
      <w:r>
        <w:rPr>
          <w:rFonts w:hint="eastAsia" w:ascii="仿宋" w:hAnsi="仿宋" w:eastAsia="仿宋" w:cs="仿宋"/>
          <w:color w:val="auto"/>
          <w:sz w:val="24"/>
          <w:highlight w:val="none"/>
          <w:shd w:val="clear" w:color="auto" w:fill="auto"/>
          <w:lang w:eastAsia="zh-CN"/>
        </w:rPr>
        <w:t>元</w:t>
      </w:r>
      <w:r>
        <w:rPr>
          <w:rFonts w:hint="eastAsia" w:ascii="仿宋" w:hAnsi="仿宋" w:eastAsia="仿宋" w:cs="仿宋"/>
          <w:color w:val="auto"/>
          <w:sz w:val="24"/>
          <w:highlight w:val="none"/>
          <w:shd w:val="clear" w:color="auto" w:fill="auto"/>
        </w:rPr>
        <w:t>；</w:t>
      </w:r>
    </w:p>
    <w:p w14:paraId="3738A55F">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424" w:leftChars="-202" w:firstLine="480" w:firstLineChars="200"/>
        <w:textAlignment w:val="auto"/>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lang w:val="en-US" w:eastAsia="zh-CN"/>
        </w:rPr>
        <w:t>3.最低</w:t>
      </w:r>
      <w:r>
        <w:rPr>
          <w:rFonts w:hint="eastAsia" w:ascii="仿宋" w:hAnsi="仿宋" w:eastAsia="仿宋" w:cs="仿宋"/>
          <w:color w:val="auto"/>
          <w:sz w:val="24"/>
          <w:highlight w:val="none"/>
        </w:rPr>
        <w:t>赔付比例：</w:t>
      </w:r>
      <w:r>
        <w:rPr>
          <w:rFonts w:hint="eastAsia" w:ascii="仿宋" w:hAnsi="仿宋" w:eastAsia="仿宋" w:cs="仿宋"/>
          <w:color w:val="auto"/>
          <w:sz w:val="24"/>
          <w:highlight w:val="none"/>
          <w:shd w:val="clear" w:color="auto" w:fill="auto"/>
        </w:rPr>
        <w:t>8</w:t>
      </w:r>
      <w:r>
        <w:rPr>
          <w:rFonts w:hint="eastAsia" w:ascii="仿宋" w:hAnsi="仿宋" w:eastAsia="仿宋" w:cs="仿宋"/>
          <w:color w:val="auto"/>
          <w:sz w:val="24"/>
          <w:highlight w:val="none"/>
          <w:shd w:val="clear" w:color="auto" w:fill="auto"/>
          <w:lang w:val="en-US" w:eastAsia="zh-CN"/>
        </w:rPr>
        <w:t>0</w:t>
      </w:r>
      <w:r>
        <w:rPr>
          <w:rFonts w:hint="eastAsia" w:ascii="仿宋" w:hAnsi="仿宋" w:eastAsia="仿宋" w:cs="仿宋"/>
          <w:color w:val="auto"/>
          <w:sz w:val="24"/>
          <w:highlight w:val="none"/>
          <w:shd w:val="clear" w:color="auto" w:fill="auto"/>
        </w:rPr>
        <w:t>%；</w:t>
      </w:r>
    </w:p>
    <w:p w14:paraId="24F65C16">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424" w:leftChars="-202"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保费费率：</w:t>
      </w:r>
      <w:r>
        <w:rPr>
          <w:rFonts w:hint="eastAsia" w:ascii="仿宋" w:hAnsi="仿宋" w:eastAsia="仿宋" w:cs="仿宋"/>
          <w:color w:val="auto"/>
          <w:sz w:val="24"/>
          <w:highlight w:val="none"/>
          <w:shd w:val="clear" w:color="auto" w:fill="auto"/>
          <w:lang w:val="en-US" w:eastAsia="zh-CN"/>
        </w:rPr>
        <w:t>0.03</w:t>
      </w:r>
      <w:r>
        <w:rPr>
          <w:rFonts w:hint="eastAsia" w:ascii="仿宋" w:hAnsi="仿宋" w:eastAsia="仿宋" w:cs="仿宋"/>
          <w:color w:val="auto"/>
          <w:sz w:val="24"/>
          <w:highlight w:val="none"/>
          <w:shd w:val="clear" w:color="auto" w:fill="auto"/>
        </w:rPr>
        <w:t>%；</w:t>
      </w:r>
    </w:p>
    <w:p w14:paraId="4A9725D8">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424" w:leftChars="-202"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保险费计算公式：</w:t>
      </w:r>
    </w:p>
    <w:p w14:paraId="4ED48A4F">
      <w:pPr>
        <w:keepNext w:val="0"/>
        <w:keepLines w:val="0"/>
        <w:pageBreakBefore w:val="0"/>
        <w:widowControl w:val="0"/>
        <w:kinsoku/>
        <w:wordWrap/>
        <w:overflowPunct/>
        <w:topLinePunct w:val="0"/>
        <w:autoSpaceDE/>
        <w:autoSpaceDN/>
        <w:bidi w:val="0"/>
        <w:adjustRightInd w:val="0"/>
        <w:snapToGrid/>
        <w:spacing w:line="560" w:lineRule="exact"/>
        <w:ind w:left="-424" w:leftChars="-202"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保险费=投保企业海关出口额×保险费率</w:t>
      </w:r>
    </w:p>
    <w:p w14:paraId="4A0DA201">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424" w:leftChars="-202"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每家企业保单年度最高赔偿限额：保险费的</w:t>
      </w:r>
      <w:r>
        <w:rPr>
          <w:rFonts w:hint="eastAsia" w:ascii="仿宋" w:hAnsi="仿宋" w:eastAsia="仿宋" w:cs="仿宋"/>
          <w:color w:val="auto"/>
          <w:sz w:val="24"/>
          <w:highlight w:val="none"/>
          <w:lang w:val="en-US" w:eastAsia="zh-CN"/>
        </w:rPr>
        <w:t>100</w:t>
      </w:r>
      <w:r>
        <w:rPr>
          <w:rFonts w:hint="eastAsia" w:ascii="仿宋" w:hAnsi="仿宋" w:eastAsia="仿宋" w:cs="仿宋"/>
          <w:color w:val="auto"/>
          <w:sz w:val="24"/>
          <w:highlight w:val="none"/>
        </w:rPr>
        <w:t>倍但不低于</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万美元；</w:t>
      </w:r>
    </w:p>
    <w:p w14:paraId="2F2F183F">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424" w:leftChars="-202"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贸易支付方式：付款交单（D/P）、承兑交单（D/A）、赊账（OA）或不可撤销的信用证（L/C）</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信用期限在360天以内，且销售合同真实、合法、有效；</w:t>
      </w:r>
    </w:p>
    <w:p w14:paraId="06DC5658">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424" w:leftChars="-202"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8.采购人</w:t>
      </w:r>
      <w:r>
        <w:rPr>
          <w:rFonts w:hint="eastAsia" w:ascii="仿宋" w:hAnsi="仿宋" w:eastAsia="仿宋" w:cs="仿宋"/>
          <w:color w:val="auto"/>
          <w:sz w:val="24"/>
          <w:highlight w:val="none"/>
        </w:rPr>
        <w:t>将不定期的向承保企业通过函电走访等形式对中标企业的服务满意度进行调查，如果服务满意度低于80%，扣除合同价的5%作为违约金。</w:t>
      </w:r>
    </w:p>
    <w:p w14:paraId="68A58DA8">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424" w:leftChars="-202"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承保风险：</w:t>
      </w:r>
    </w:p>
    <w:p w14:paraId="5BE1C397">
      <w:pPr>
        <w:keepNext w:val="0"/>
        <w:keepLines w:val="0"/>
        <w:pageBreakBefore w:val="0"/>
        <w:widowControl w:val="0"/>
        <w:kinsoku/>
        <w:wordWrap/>
        <w:overflowPunct/>
        <w:topLinePunct w:val="0"/>
        <w:autoSpaceDE/>
        <w:autoSpaceDN/>
        <w:bidi w:val="0"/>
        <w:adjustRightInd w:val="0"/>
        <w:snapToGrid/>
        <w:spacing w:line="560" w:lineRule="exact"/>
        <w:ind w:left="-424" w:leftChars="-202"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9.1.</w:t>
      </w:r>
      <w:r>
        <w:rPr>
          <w:rFonts w:hint="eastAsia" w:ascii="仿宋" w:hAnsi="仿宋" w:eastAsia="仿宋" w:cs="仿宋"/>
          <w:color w:val="auto"/>
          <w:sz w:val="24"/>
          <w:highlight w:val="none"/>
        </w:rPr>
        <w:t>商业风险：买方/银行破产或无力偿付债务、拖欠、拒收货物；</w:t>
      </w:r>
    </w:p>
    <w:p w14:paraId="031A7353">
      <w:pPr>
        <w:keepNext w:val="0"/>
        <w:keepLines w:val="0"/>
        <w:pageBreakBefore w:val="0"/>
        <w:widowControl w:val="0"/>
        <w:kinsoku/>
        <w:wordWrap/>
        <w:overflowPunct/>
        <w:topLinePunct w:val="0"/>
        <w:autoSpaceDE/>
        <w:autoSpaceDN/>
        <w:bidi w:val="0"/>
        <w:adjustRightInd w:val="0"/>
        <w:snapToGrid/>
        <w:spacing w:line="560" w:lineRule="exact"/>
        <w:ind w:left="-424" w:leftChars="-202"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9.2.</w:t>
      </w:r>
      <w:r>
        <w:rPr>
          <w:rFonts w:hint="eastAsia" w:ascii="仿宋" w:hAnsi="仿宋" w:eastAsia="仿宋" w:cs="仿宋"/>
          <w:color w:val="auto"/>
          <w:sz w:val="24"/>
          <w:highlight w:val="none"/>
        </w:rPr>
        <w:t>政治风险：买方/银行所在国家或地区战争、内战、叛乱、革命；禁止货进口或撤销已颁发的进口许可证等贸易管制；禁止汇兑、延期付款令等外汇管制。</w:t>
      </w:r>
    </w:p>
    <w:p w14:paraId="319FEAB3">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424" w:leftChars="-202"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政府保费补贴：全额补贴；</w:t>
      </w:r>
    </w:p>
    <w:p w14:paraId="299515ED">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424" w:leftChars="-202"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保费总额预算：人民币</w:t>
      </w:r>
      <w:r>
        <w:rPr>
          <w:rFonts w:hint="eastAsia" w:ascii="仿宋" w:hAnsi="仿宋" w:eastAsia="仿宋" w:cs="仿宋"/>
          <w:color w:val="auto"/>
          <w:sz w:val="24"/>
          <w:highlight w:val="none"/>
          <w:lang w:val="en-US" w:eastAsia="zh-CN"/>
        </w:rPr>
        <w:t>75万元</w:t>
      </w:r>
      <w:r>
        <w:rPr>
          <w:rFonts w:hint="eastAsia" w:ascii="仿宋" w:hAnsi="仿宋" w:eastAsia="仿宋" w:cs="仿宋"/>
          <w:color w:val="auto"/>
          <w:sz w:val="24"/>
          <w:highlight w:val="none"/>
        </w:rPr>
        <w:t>。</w:t>
      </w:r>
    </w:p>
    <w:p w14:paraId="051AB464">
      <w:pPr>
        <w:spacing w:line="64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三、保险公司负责</w:t>
      </w:r>
    </w:p>
    <w:p w14:paraId="7D59EC03">
      <w:pPr>
        <w:keepNext w:val="0"/>
        <w:keepLines w:val="0"/>
        <w:pageBreakBefore w:val="0"/>
        <w:widowControl w:val="0"/>
        <w:numPr>
          <w:ilvl w:val="0"/>
          <w:numId w:val="0"/>
        </w:numPr>
        <w:kinsoku/>
        <w:wordWrap/>
        <w:overflowPunct/>
        <w:topLinePunct w:val="0"/>
        <w:autoSpaceDE/>
        <w:autoSpaceDN/>
        <w:bidi w:val="0"/>
        <w:adjustRightInd w:val="0"/>
        <w:spacing w:line="56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采取积极的承保和赔付政策，切实保障企业收汇风险，努力扩大承保规模,在索赔资料提供齐全的情况下，30天内核定保险责任。</w:t>
      </w:r>
    </w:p>
    <w:p w14:paraId="5A594C2C">
      <w:pPr>
        <w:keepNext w:val="0"/>
        <w:keepLines w:val="0"/>
        <w:pageBreakBefore w:val="0"/>
        <w:widowControl w:val="0"/>
        <w:numPr>
          <w:ilvl w:val="0"/>
          <w:numId w:val="0"/>
        </w:numPr>
        <w:kinsoku/>
        <w:wordWrap/>
        <w:overflowPunct/>
        <w:topLinePunct w:val="0"/>
        <w:autoSpaceDE/>
        <w:autoSpaceDN/>
        <w:bidi w:val="0"/>
        <w:adjustRightInd w:val="0"/>
        <w:spacing w:line="56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现有多个全功能人工服务网点，要求覆盖面广，做好加大宣传和政策辅导力度，对采购单位审核确定的出口企业进行逐个上门服务。合同签订后3个月内服务覆盖率需达到80%以上企业，以企业反馈确认单为准。</w:t>
      </w:r>
    </w:p>
    <w:p w14:paraId="31D61997">
      <w:pPr>
        <w:keepNext w:val="0"/>
        <w:keepLines w:val="0"/>
        <w:pageBreakBefore w:val="0"/>
        <w:widowControl w:val="0"/>
        <w:numPr>
          <w:ilvl w:val="0"/>
          <w:numId w:val="0"/>
        </w:numPr>
        <w:kinsoku/>
        <w:wordWrap/>
        <w:overflowPunct/>
        <w:topLinePunct w:val="0"/>
        <w:autoSpaceDE/>
        <w:autoSpaceDN/>
        <w:bidi w:val="0"/>
        <w:adjustRightInd w:val="0"/>
        <w:spacing w:line="56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为进入联保模式的</w:t>
      </w:r>
      <w:r>
        <w:rPr>
          <w:rFonts w:hint="eastAsia" w:ascii="仿宋" w:hAnsi="仿宋" w:eastAsia="仿宋" w:cs="仿宋"/>
          <w:color w:val="auto"/>
          <w:sz w:val="24"/>
          <w:highlight w:val="none"/>
          <w:lang w:eastAsia="zh-CN"/>
        </w:rPr>
        <w:t>嵊州市</w:t>
      </w:r>
      <w:r>
        <w:rPr>
          <w:rFonts w:hint="eastAsia" w:ascii="仿宋" w:hAnsi="仿宋" w:eastAsia="仿宋" w:cs="仿宋"/>
          <w:color w:val="auto"/>
          <w:sz w:val="24"/>
          <w:highlight w:val="none"/>
        </w:rPr>
        <w:t>出口企业提供专业、高效的海外买家征信和评估服务，加强个性化风险评估服务。免费向企业提供海外风险预警、海外风险分析、典型案例等信息服务。</w:t>
      </w:r>
    </w:p>
    <w:p w14:paraId="7ED23849">
      <w:pPr>
        <w:keepNext w:val="0"/>
        <w:keepLines w:val="0"/>
        <w:pageBreakBefore w:val="0"/>
        <w:widowControl w:val="0"/>
        <w:numPr>
          <w:ilvl w:val="0"/>
          <w:numId w:val="0"/>
        </w:numPr>
        <w:kinsoku/>
        <w:wordWrap/>
        <w:overflowPunct/>
        <w:topLinePunct w:val="0"/>
        <w:autoSpaceDE/>
        <w:autoSpaceDN/>
        <w:bidi w:val="0"/>
        <w:adjustRightInd w:val="0"/>
        <w:spacing w:line="56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加强与当地银行的合作，推动信保融资。扩大信用险项下融资规模，创新金融服务，帮助企业解决融资难题。</w:t>
      </w:r>
    </w:p>
    <w:p w14:paraId="50651062">
      <w:pPr>
        <w:keepNext w:val="0"/>
        <w:keepLines w:val="0"/>
        <w:pageBreakBefore w:val="0"/>
        <w:widowControl w:val="0"/>
        <w:kinsoku/>
        <w:wordWrap/>
        <w:overflowPunct/>
        <w:topLinePunct w:val="0"/>
        <w:autoSpaceDE/>
        <w:autoSpaceDN/>
        <w:bidi w:val="0"/>
        <w:adjustRightInd w:val="0"/>
        <w:spacing w:line="560" w:lineRule="exact"/>
        <w:ind w:left="0" w:lef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人员及设施保障</w:t>
      </w:r>
    </w:p>
    <w:p w14:paraId="3FFC0BA1">
      <w:pPr>
        <w:keepNext w:val="0"/>
        <w:keepLines w:val="0"/>
        <w:pageBreakBefore w:val="0"/>
        <w:widowControl w:val="0"/>
        <w:kinsoku/>
        <w:wordWrap/>
        <w:overflowPunct/>
        <w:topLinePunct w:val="0"/>
        <w:autoSpaceDE/>
        <w:autoSpaceDN/>
        <w:bidi w:val="0"/>
        <w:adjustRightInd w:val="0"/>
        <w:spacing w:line="560" w:lineRule="exact"/>
        <w:ind w:left="0" w:leftChars="0" w:firstLine="480" w:firstLineChars="200"/>
        <w:jc w:val="left"/>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5.1.人员配备：应具配备有专业理赔能力和经办能力的相关人员</w:t>
      </w:r>
      <w:r>
        <w:rPr>
          <w:rFonts w:hint="eastAsia" w:ascii="仿宋" w:hAnsi="仿宋" w:eastAsia="仿宋" w:cs="仿宋"/>
          <w:color w:val="auto"/>
          <w:sz w:val="24"/>
          <w:highlight w:val="none"/>
          <w:lang w:eastAsia="zh-CN"/>
        </w:rPr>
        <w:t>。</w:t>
      </w:r>
    </w:p>
    <w:p w14:paraId="078F6037">
      <w:pPr>
        <w:keepNext w:val="0"/>
        <w:keepLines w:val="0"/>
        <w:pageBreakBefore w:val="0"/>
        <w:widowControl w:val="0"/>
        <w:kinsoku/>
        <w:wordWrap/>
        <w:overflowPunct/>
        <w:topLinePunct w:val="0"/>
        <w:autoSpaceDE/>
        <w:autoSpaceDN/>
        <w:bidi w:val="0"/>
        <w:adjustRightInd w:val="0"/>
        <w:spacing w:line="560" w:lineRule="exact"/>
        <w:ind w:left="0" w:leftChars="0" w:righ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5.2.设施配备：服务器材、电脑、打印机、复印机等相关设备设施必须具备，如配备专项车辆需以“理赔、服务、报案专号” 等概念性字样的、颜色与平常车有所区别</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 xml:space="preserve"> </w:t>
      </w:r>
    </w:p>
    <w:p w14:paraId="6E0EF463">
      <w:pPr>
        <w:keepNext w:val="0"/>
        <w:keepLines w:val="0"/>
        <w:pageBreakBefore w:val="0"/>
        <w:widowControl w:val="0"/>
        <w:tabs>
          <w:tab w:val="left" w:pos="540"/>
        </w:tabs>
        <w:kinsoku/>
        <w:wordWrap/>
        <w:overflowPunct/>
        <w:topLinePunct w:val="0"/>
        <w:autoSpaceDE/>
        <w:autoSpaceDN/>
        <w:bidi w:val="0"/>
        <w:adjustRightInd w:val="0"/>
        <w:snapToGrid w:val="0"/>
        <w:spacing w:line="560" w:lineRule="exact"/>
        <w:ind w:left="0" w:leftChars="0"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color w:val="auto"/>
          <w:sz w:val="24"/>
          <w:highlight w:val="none"/>
        </w:rPr>
        <w:t>6. 提供简单、方便的理赔程序，开通保险知识咨询理赔服务</w:t>
      </w:r>
      <w:r>
        <w:rPr>
          <w:rFonts w:hint="eastAsia" w:ascii="仿宋" w:hAnsi="仿宋" w:eastAsia="仿宋" w:cs="仿宋"/>
          <w:color w:val="auto"/>
          <w:sz w:val="24"/>
          <w:highlight w:val="none"/>
          <w:lang w:eastAsia="zh-CN"/>
        </w:rPr>
        <w:t>。</w:t>
      </w:r>
    </w:p>
    <w:p w14:paraId="32F81860">
      <w:pPr>
        <w:keepNext w:val="0"/>
        <w:keepLines w:val="0"/>
        <w:pageBreakBefore w:val="0"/>
        <w:widowControl w:val="0"/>
        <w:tabs>
          <w:tab w:val="left" w:pos="540"/>
        </w:tabs>
        <w:kinsoku/>
        <w:wordWrap/>
        <w:overflowPunct/>
        <w:topLinePunct w:val="0"/>
        <w:autoSpaceDE/>
        <w:autoSpaceDN/>
        <w:bidi w:val="0"/>
        <w:adjustRightInd w:val="0"/>
        <w:snapToGrid w:val="0"/>
        <w:spacing w:before="144" w:beforeLines="50" w:line="360" w:lineRule="auto"/>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四、商务资信要求</w:t>
      </w:r>
    </w:p>
    <w:tbl>
      <w:tblPr>
        <w:tblStyle w:val="65"/>
        <w:tblW w:w="9015" w:type="dxa"/>
        <w:jc w:val="center"/>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
      <w:tblGrid>
        <w:gridCol w:w="1470"/>
        <w:gridCol w:w="7545"/>
      </w:tblGrid>
      <w:tr w14:paraId="113CD1C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46" w:hRule="atLeast"/>
          <w:jc w:val="center"/>
        </w:trPr>
        <w:tc>
          <w:tcPr>
            <w:tcW w:w="1470" w:type="dxa"/>
            <w:tcBorders>
              <w:top w:val="single" w:color="auto" w:sz="4" w:space="0"/>
              <w:left w:val="single" w:color="auto" w:sz="4" w:space="0"/>
              <w:bottom w:val="single" w:color="auto" w:sz="4" w:space="0"/>
              <w:right w:val="single" w:color="auto" w:sz="4" w:space="0"/>
            </w:tcBorders>
            <w:noWrap w:val="0"/>
            <w:vAlign w:val="center"/>
          </w:tcPr>
          <w:p w14:paraId="764F0B14">
            <w:pPr>
              <w:keepNext w:val="0"/>
              <w:keepLines w:val="0"/>
              <w:pageBreakBefore w:val="0"/>
              <w:widowControl w:val="0"/>
              <w:kinsoku/>
              <w:wordWrap/>
              <w:overflowPunct/>
              <w:topLinePunct w:val="0"/>
              <w:autoSpaceDE/>
              <w:autoSpaceDN/>
              <w:bidi w:val="0"/>
              <w:adjustRightInd w:val="0"/>
              <w:snapToGrid/>
              <w:spacing w:line="500" w:lineRule="exact"/>
              <w:ind w:left="0" w:leftChars="0" w:firstLine="0" w:firstLineChars="0"/>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color w:val="auto"/>
                <w:kern w:val="1"/>
                <w:sz w:val="24"/>
                <w:szCs w:val="24"/>
                <w:lang w:val="en-US" w:eastAsia="zh-CN"/>
              </w:rPr>
              <w:t>服务期限</w:t>
            </w:r>
          </w:p>
        </w:tc>
        <w:tc>
          <w:tcPr>
            <w:tcW w:w="7545" w:type="dxa"/>
            <w:tcBorders>
              <w:top w:val="single" w:color="auto" w:sz="4" w:space="0"/>
              <w:left w:val="single" w:color="auto" w:sz="4" w:space="0"/>
              <w:bottom w:val="single" w:color="auto" w:sz="4" w:space="0"/>
              <w:right w:val="single" w:color="auto" w:sz="4" w:space="0"/>
            </w:tcBorders>
            <w:noWrap w:val="0"/>
            <w:vAlign w:val="center"/>
          </w:tcPr>
          <w:p w14:paraId="6F388448">
            <w:pPr>
              <w:keepNext w:val="0"/>
              <w:keepLines w:val="0"/>
              <w:pageBreakBefore w:val="0"/>
              <w:widowControl w:val="0"/>
              <w:kinsoku/>
              <w:wordWrap/>
              <w:overflowPunct/>
              <w:topLinePunct w:val="0"/>
              <w:autoSpaceDE/>
              <w:autoSpaceDN/>
              <w:bidi w:val="0"/>
              <w:adjustRightInd w:val="0"/>
              <w:snapToGrid/>
              <w:spacing w:line="500" w:lineRule="exact"/>
              <w:ind w:left="0" w:leftChars="0" w:firstLine="0" w:firstLineChars="0"/>
              <w:jc w:val="both"/>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color w:val="auto"/>
                <w:kern w:val="1"/>
                <w:sz w:val="24"/>
                <w:szCs w:val="24"/>
                <w:lang w:val="en-US" w:eastAsia="zh-CN"/>
              </w:rPr>
              <w:t>合同签订之日起1年。</w:t>
            </w:r>
          </w:p>
        </w:tc>
      </w:tr>
      <w:tr w14:paraId="398009F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30" w:hRule="atLeast"/>
          <w:jc w:val="center"/>
        </w:trPr>
        <w:tc>
          <w:tcPr>
            <w:tcW w:w="1470" w:type="dxa"/>
            <w:tcBorders>
              <w:top w:val="single" w:color="auto" w:sz="4" w:space="0"/>
              <w:left w:val="single" w:color="auto" w:sz="4" w:space="0"/>
              <w:bottom w:val="single" w:color="auto" w:sz="4" w:space="0"/>
              <w:right w:val="single" w:color="auto" w:sz="4" w:space="0"/>
            </w:tcBorders>
            <w:noWrap w:val="0"/>
            <w:vAlign w:val="center"/>
          </w:tcPr>
          <w:p w14:paraId="765A2F17">
            <w:pPr>
              <w:keepNext w:val="0"/>
              <w:keepLines w:val="0"/>
              <w:pageBreakBefore w:val="0"/>
              <w:widowControl w:val="0"/>
              <w:kinsoku/>
              <w:wordWrap/>
              <w:overflowPunct/>
              <w:topLinePunct w:val="0"/>
              <w:autoSpaceDE/>
              <w:autoSpaceDN/>
              <w:bidi w:val="0"/>
              <w:adjustRightInd w:val="0"/>
              <w:snapToGrid/>
              <w:spacing w:line="500" w:lineRule="exact"/>
              <w:ind w:left="0" w:leftChars="0" w:firstLine="0" w:firstLineChars="0"/>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color w:val="auto"/>
                <w:sz w:val="24"/>
                <w:szCs w:val="24"/>
                <w:lang w:val="en-US" w:eastAsia="zh-CN"/>
              </w:rPr>
              <w:t>服务地点</w:t>
            </w:r>
          </w:p>
        </w:tc>
        <w:tc>
          <w:tcPr>
            <w:tcW w:w="7545" w:type="dxa"/>
            <w:tcBorders>
              <w:top w:val="single" w:color="auto" w:sz="4" w:space="0"/>
              <w:left w:val="single" w:color="auto" w:sz="4" w:space="0"/>
              <w:bottom w:val="single" w:color="auto" w:sz="4" w:space="0"/>
              <w:right w:val="single" w:color="auto" w:sz="4" w:space="0"/>
            </w:tcBorders>
            <w:noWrap w:val="0"/>
            <w:vAlign w:val="center"/>
          </w:tcPr>
          <w:p w14:paraId="553D66E0">
            <w:pPr>
              <w:keepNext w:val="0"/>
              <w:keepLines w:val="0"/>
              <w:pageBreakBefore w:val="0"/>
              <w:widowControl w:val="0"/>
              <w:kinsoku/>
              <w:wordWrap/>
              <w:overflowPunct/>
              <w:topLinePunct w:val="0"/>
              <w:autoSpaceDE/>
              <w:autoSpaceDN/>
              <w:bidi w:val="0"/>
              <w:adjustRightInd w:val="0"/>
              <w:snapToGrid/>
              <w:spacing w:line="500" w:lineRule="exact"/>
              <w:ind w:left="0" w:leftChars="0" w:firstLine="0" w:firstLineChars="0"/>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color w:val="auto"/>
                <w:sz w:val="24"/>
                <w:szCs w:val="24"/>
                <w:lang w:eastAsia="zh-CN"/>
              </w:rPr>
              <w:t>采购人指定地点</w:t>
            </w:r>
            <w:r>
              <w:rPr>
                <w:rFonts w:hint="eastAsia" w:ascii="仿宋" w:hAnsi="仿宋" w:eastAsia="仿宋" w:cs="仿宋"/>
                <w:color w:val="auto"/>
                <w:sz w:val="24"/>
                <w:szCs w:val="24"/>
              </w:rPr>
              <w:t>。</w:t>
            </w:r>
          </w:p>
        </w:tc>
      </w:tr>
      <w:tr w14:paraId="7FF25D9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74" w:hRule="atLeast"/>
          <w:jc w:val="center"/>
        </w:trPr>
        <w:tc>
          <w:tcPr>
            <w:tcW w:w="1470" w:type="dxa"/>
            <w:tcBorders>
              <w:top w:val="single" w:color="auto" w:sz="4" w:space="0"/>
              <w:left w:val="single" w:color="auto" w:sz="4" w:space="0"/>
              <w:bottom w:val="single" w:color="auto" w:sz="4" w:space="0"/>
              <w:right w:val="single" w:color="auto" w:sz="4" w:space="0"/>
            </w:tcBorders>
            <w:noWrap w:val="0"/>
            <w:vAlign w:val="center"/>
          </w:tcPr>
          <w:p w14:paraId="3E8B0810">
            <w:pPr>
              <w:keepNext w:val="0"/>
              <w:keepLines w:val="0"/>
              <w:pageBreakBefore w:val="0"/>
              <w:widowControl w:val="0"/>
              <w:kinsoku/>
              <w:wordWrap/>
              <w:overflowPunct/>
              <w:topLinePunct w:val="0"/>
              <w:autoSpaceDE/>
              <w:autoSpaceDN/>
              <w:bidi w:val="0"/>
              <w:adjustRightInd w:val="0"/>
              <w:snapToGrid/>
              <w:spacing w:line="500" w:lineRule="exact"/>
              <w:ind w:left="0" w:leftChars="0" w:firstLine="0" w:firstLineChars="0"/>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color w:val="auto"/>
                <w:kern w:val="1"/>
                <w:sz w:val="24"/>
                <w:szCs w:val="24"/>
              </w:rPr>
              <w:t>付款方式</w:t>
            </w:r>
          </w:p>
        </w:tc>
        <w:tc>
          <w:tcPr>
            <w:tcW w:w="7545" w:type="dxa"/>
            <w:tcBorders>
              <w:top w:val="single" w:color="auto" w:sz="4" w:space="0"/>
              <w:left w:val="single" w:color="auto" w:sz="4" w:space="0"/>
              <w:bottom w:val="single" w:color="auto" w:sz="4" w:space="0"/>
              <w:right w:val="single" w:color="auto" w:sz="4" w:space="0"/>
            </w:tcBorders>
            <w:noWrap w:val="0"/>
            <w:vAlign w:val="center"/>
          </w:tcPr>
          <w:p w14:paraId="13F83976">
            <w:pPr>
              <w:keepNext w:val="0"/>
              <w:keepLines w:val="0"/>
              <w:pageBreakBefore w:val="0"/>
              <w:widowControl w:val="0"/>
              <w:kinsoku/>
              <w:wordWrap/>
              <w:overflowPunct/>
              <w:topLinePunct w:val="0"/>
              <w:autoSpaceDE/>
              <w:autoSpaceDN/>
              <w:bidi w:val="0"/>
              <w:adjustRightInd w:val="0"/>
              <w:snapToGrid/>
              <w:spacing w:line="440" w:lineRule="exact"/>
              <w:ind w:left="0" w:leftChars="0" w:firstLine="0" w:firstLineChars="0"/>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合同签订后，采购人收到中标人提供的保单和发票，7个工作日内向中标人支付采购合同款的50%，待合同期满后采购人收到中标人提供的发票后7个工作日内支付至合同总价的100%。</w:t>
            </w:r>
          </w:p>
          <w:p w14:paraId="0E1B8A0D">
            <w:pPr>
              <w:keepNext w:val="0"/>
              <w:keepLines w:val="0"/>
              <w:pageBreakBefore w:val="0"/>
              <w:widowControl w:val="0"/>
              <w:kinsoku/>
              <w:wordWrap/>
              <w:overflowPunct/>
              <w:topLinePunct w:val="0"/>
              <w:autoSpaceDE/>
              <w:autoSpaceDN/>
              <w:bidi w:val="0"/>
              <w:adjustRightInd w:val="0"/>
              <w:snapToGrid/>
              <w:spacing w:line="44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color w:val="auto"/>
                <w:sz w:val="24"/>
                <w:szCs w:val="24"/>
                <w:highlight w:val="none"/>
                <w:lang w:val="en-US" w:eastAsia="zh-CN"/>
              </w:rPr>
              <w:t>注：在签订合同时，如供应商明确表示无需预付款或者主动要求降低预付款比例的，预付款比例以双方协商为准。</w:t>
            </w:r>
          </w:p>
        </w:tc>
      </w:tr>
      <w:bookmarkEnd w:id="37"/>
      <w:bookmarkEnd w:id="40"/>
    </w:tbl>
    <w:p w14:paraId="7E707581">
      <w:pPr>
        <w:rPr>
          <w:rFonts w:hint="eastAsia" w:ascii="仿宋" w:hAnsi="仿宋" w:eastAsia="仿宋" w:cs="仿宋"/>
          <w:b/>
          <w:sz w:val="36"/>
          <w:szCs w:val="36"/>
        </w:rPr>
      </w:pPr>
      <w:r>
        <w:rPr>
          <w:rFonts w:hint="eastAsia" w:ascii="仿宋" w:hAnsi="仿宋" w:eastAsia="仿宋" w:cs="仿宋"/>
          <w:b/>
          <w:sz w:val="36"/>
          <w:szCs w:val="36"/>
        </w:rPr>
        <w:br w:type="page"/>
      </w:r>
    </w:p>
    <w:p w14:paraId="0C8CBCB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7E0C1090">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5453BE18">
      <w:pPr>
        <w:spacing w:line="480" w:lineRule="auto"/>
        <w:jc w:val="center"/>
        <w:rPr>
          <w:rFonts w:hint="eastAsia" w:ascii="仿宋" w:hAnsi="仿宋" w:eastAsia="仿宋" w:cs="仿宋"/>
          <w:b/>
          <w:sz w:val="28"/>
          <w:szCs w:val="28"/>
        </w:rPr>
      </w:pPr>
    </w:p>
    <w:p w14:paraId="550BE3EF">
      <w:pPr>
        <w:spacing w:line="480" w:lineRule="auto"/>
        <w:jc w:val="center"/>
        <w:rPr>
          <w:rFonts w:hint="eastAsia" w:ascii="仿宋" w:hAnsi="仿宋" w:eastAsia="仿宋" w:cs="仿宋"/>
          <w:b/>
          <w:sz w:val="24"/>
        </w:rPr>
      </w:pPr>
    </w:p>
    <w:p w14:paraId="27456049">
      <w:pPr>
        <w:spacing w:line="480" w:lineRule="auto"/>
        <w:jc w:val="center"/>
        <w:rPr>
          <w:rFonts w:hint="eastAsia" w:ascii="仿宋" w:hAnsi="仿宋" w:eastAsia="仿宋" w:cs="仿宋"/>
          <w:b/>
          <w:sz w:val="24"/>
        </w:rPr>
      </w:pPr>
    </w:p>
    <w:p w14:paraId="7FC538C5">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14:paraId="6A7F0233">
      <w:pPr>
        <w:pStyle w:val="9"/>
        <w:rPr>
          <w:rFonts w:ascii="仿宋" w:hAnsi="仿宋" w:eastAsia="仿宋"/>
        </w:rPr>
      </w:pPr>
    </w:p>
    <w:p w14:paraId="5FD9BD2D">
      <w:pPr>
        <w:pStyle w:val="9"/>
        <w:rPr>
          <w:rFonts w:ascii="仿宋" w:hAnsi="仿宋" w:eastAsia="仿宋"/>
        </w:rPr>
      </w:pPr>
    </w:p>
    <w:p w14:paraId="37E97876">
      <w:pPr>
        <w:spacing w:before="120" w:line="22" w:lineRule="atLeast"/>
        <w:rPr>
          <w:rFonts w:ascii="仿宋" w:hAnsi="仿宋" w:eastAsia="仿宋"/>
          <w:sz w:val="24"/>
        </w:rPr>
      </w:pPr>
    </w:p>
    <w:p w14:paraId="0696E360">
      <w:pPr>
        <w:spacing w:before="120" w:line="22" w:lineRule="atLeast"/>
        <w:ind w:left="960"/>
        <w:rPr>
          <w:rFonts w:ascii="仿宋" w:hAnsi="仿宋" w:eastAsia="仿宋"/>
          <w:sz w:val="24"/>
        </w:rPr>
      </w:pPr>
      <w:r>
        <w:rPr>
          <w:rFonts w:hint="eastAsia" w:ascii="仿宋" w:hAnsi="仿宋" w:eastAsia="仿宋"/>
          <w:sz w:val="24"/>
        </w:rPr>
        <w:t>项目名称：</w:t>
      </w:r>
      <w:r>
        <w:rPr>
          <w:rFonts w:ascii="仿宋" w:hAnsi="仿宋" w:eastAsia="仿宋"/>
          <w:sz w:val="24"/>
          <w:u w:val="single"/>
        </w:rPr>
        <w:t xml:space="preserve">                                   </w:t>
      </w:r>
    </w:p>
    <w:p w14:paraId="78EC7266">
      <w:pPr>
        <w:pStyle w:val="604"/>
        <w:spacing w:before="120" w:line="22" w:lineRule="atLeast"/>
        <w:rPr>
          <w:rFonts w:ascii="仿宋" w:hAnsi="仿宋" w:eastAsia="仿宋"/>
          <w:szCs w:val="24"/>
        </w:rPr>
      </w:pPr>
    </w:p>
    <w:p w14:paraId="37DC04BC">
      <w:pPr>
        <w:pStyle w:val="604"/>
        <w:spacing w:before="120" w:line="22" w:lineRule="atLeast"/>
        <w:rPr>
          <w:rFonts w:ascii="仿宋" w:hAnsi="仿宋" w:eastAsia="仿宋"/>
          <w:szCs w:val="24"/>
        </w:rPr>
      </w:pPr>
    </w:p>
    <w:p w14:paraId="09386F2C">
      <w:pPr>
        <w:rPr>
          <w:rFonts w:ascii="仿宋" w:hAnsi="仿宋" w:eastAsia="仿宋"/>
          <w:sz w:val="24"/>
        </w:rPr>
      </w:pPr>
    </w:p>
    <w:p w14:paraId="6DFD6EF2">
      <w:pPr>
        <w:spacing w:before="120" w:line="22" w:lineRule="atLeast"/>
        <w:ind w:left="960"/>
        <w:rPr>
          <w:rFonts w:ascii="仿宋" w:hAnsi="仿宋" w:eastAsia="仿宋"/>
          <w:sz w:val="24"/>
          <w:u w:val="single"/>
        </w:rPr>
      </w:pPr>
      <w:r>
        <w:rPr>
          <w:rFonts w:hint="eastAsia" w:ascii="仿宋" w:hAnsi="仿宋" w:eastAsia="仿宋"/>
          <w:sz w:val="24"/>
        </w:rPr>
        <w:t>甲方：</w:t>
      </w:r>
      <w:r>
        <w:rPr>
          <w:rFonts w:ascii="仿宋" w:hAnsi="仿宋" w:eastAsia="仿宋"/>
          <w:sz w:val="24"/>
          <w:u w:val="single"/>
        </w:rPr>
        <w:t xml:space="preserve">                                       </w:t>
      </w:r>
    </w:p>
    <w:p w14:paraId="6A4C6EA6">
      <w:pPr>
        <w:spacing w:before="120" w:line="22" w:lineRule="atLeast"/>
        <w:rPr>
          <w:rFonts w:ascii="仿宋" w:hAnsi="仿宋" w:eastAsia="仿宋"/>
          <w:sz w:val="24"/>
        </w:rPr>
      </w:pPr>
    </w:p>
    <w:p w14:paraId="0B9AAC40">
      <w:pPr>
        <w:spacing w:before="120" w:line="22" w:lineRule="atLeast"/>
        <w:ind w:left="960"/>
        <w:rPr>
          <w:rFonts w:ascii="仿宋" w:hAnsi="仿宋" w:eastAsia="仿宋"/>
          <w:sz w:val="24"/>
          <w:u w:val="single"/>
        </w:rPr>
      </w:pPr>
      <w:r>
        <w:rPr>
          <w:rFonts w:hint="eastAsia" w:ascii="仿宋" w:hAnsi="仿宋" w:eastAsia="仿宋"/>
          <w:sz w:val="24"/>
        </w:rPr>
        <w:t>乙方：</w:t>
      </w:r>
      <w:r>
        <w:rPr>
          <w:rFonts w:ascii="仿宋" w:hAnsi="仿宋" w:eastAsia="仿宋"/>
          <w:sz w:val="24"/>
          <w:u w:val="single"/>
        </w:rPr>
        <w:t xml:space="preserve">                                       </w:t>
      </w:r>
    </w:p>
    <w:p w14:paraId="37203C8C">
      <w:pPr>
        <w:spacing w:before="120" w:line="22" w:lineRule="atLeast"/>
        <w:rPr>
          <w:rFonts w:ascii="仿宋" w:hAnsi="仿宋" w:eastAsia="仿宋"/>
          <w:sz w:val="24"/>
        </w:rPr>
      </w:pPr>
    </w:p>
    <w:p w14:paraId="5DC3262E">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r>
        <w:rPr>
          <w:rFonts w:ascii="仿宋" w:hAnsi="仿宋" w:eastAsia="仿宋"/>
          <w:sz w:val="24"/>
          <w:u w:val="single"/>
        </w:rPr>
        <w:t xml:space="preserve">                                     </w:t>
      </w:r>
    </w:p>
    <w:p w14:paraId="1DDE2C9B">
      <w:pPr>
        <w:spacing w:before="120" w:line="22" w:lineRule="atLeast"/>
        <w:rPr>
          <w:rFonts w:ascii="仿宋" w:hAnsi="仿宋" w:eastAsia="仿宋"/>
          <w:sz w:val="24"/>
        </w:rPr>
      </w:pPr>
    </w:p>
    <w:p w14:paraId="18731DB4">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r>
        <w:rPr>
          <w:rFonts w:hint="eastAsia" w:ascii="仿宋" w:hAnsi="仿宋" w:eastAsia="仿宋"/>
          <w:sz w:val="24"/>
        </w:rPr>
        <w:t>日</w:t>
      </w:r>
    </w:p>
    <w:p w14:paraId="23A7592F">
      <w:pPr>
        <w:widowControl/>
        <w:jc w:val="left"/>
        <w:rPr>
          <w:rFonts w:ascii="仿宋" w:hAnsi="仿宋" w:eastAsia="仿宋"/>
          <w:kern w:val="0"/>
          <w:sz w:val="24"/>
        </w:rPr>
        <w:sectPr>
          <w:footerReference r:id="rId10" w:type="first"/>
          <w:headerReference r:id="rId8" w:type="default"/>
          <w:footerReference r:id="rId9" w:type="default"/>
          <w:pgSz w:w="11907" w:h="16840"/>
          <w:pgMar w:top="1474" w:right="1616" w:bottom="1474" w:left="1655" w:header="851" w:footer="851" w:gutter="0"/>
          <w:pgNumType w:fmt="numberInDash"/>
          <w:cols w:space="720" w:num="1"/>
          <w:titlePg/>
          <w:docGrid w:linePitch="286" w:charSpace="0"/>
        </w:sectPr>
      </w:pPr>
    </w:p>
    <w:p w14:paraId="3EC192FA">
      <w:pPr>
        <w:spacing w:line="420" w:lineRule="exact"/>
        <w:ind w:firstLine="480" w:firstLineChars="200"/>
        <w:contextualSpacing/>
        <w:rPr>
          <w:rFonts w:hint="eastAsia" w:ascii="仿宋" w:hAnsi="仿宋" w:eastAsia="仿宋" w:cs="仿宋"/>
          <w:snapToGrid w:val="0"/>
          <w:sz w:val="24"/>
          <w:szCs w:val="24"/>
        </w:rPr>
      </w:pPr>
    </w:p>
    <w:p w14:paraId="117994CC">
      <w:pPr>
        <w:spacing w:line="420" w:lineRule="exact"/>
        <w:ind w:firstLine="480" w:firstLineChars="200"/>
        <w:contextualSpacing/>
        <w:rPr>
          <w:rFonts w:hint="eastAsia" w:ascii="仿宋" w:hAnsi="仿宋" w:eastAsia="仿宋" w:cs="仿宋"/>
          <w:snapToGrid w:val="0"/>
          <w:sz w:val="24"/>
          <w:szCs w:val="24"/>
        </w:rPr>
      </w:pPr>
      <w:r>
        <w:rPr>
          <w:rFonts w:hint="eastAsia" w:ascii="仿宋" w:hAnsi="仿宋" w:eastAsia="仿宋" w:cs="仿宋"/>
          <w:snapToGrid w:val="0"/>
          <w:sz w:val="24"/>
          <w:szCs w:val="24"/>
        </w:rPr>
        <w:t>根据《中华人民共和国政府采购法》、《中华人民共和国民法典》等有关法律法规精神，甲方经过公开招标采购方式确定乙方为</w:t>
      </w:r>
      <w:r>
        <w:rPr>
          <w:rFonts w:hint="eastAsia" w:ascii="仿宋" w:hAnsi="仿宋" w:eastAsia="仿宋" w:cs="仿宋"/>
          <w:snapToGrid w:val="0"/>
          <w:sz w:val="24"/>
          <w:szCs w:val="24"/>
          <w:u w:val="single"/>
        </w:rPr>
        <w:t xml:space="preserve">    </w:t>
      </w:r>
      <w:r>
        <w:rPr>
          <w:rFonts w:hint="eastAsia" w:ascii="仿宋" w:hAnsi="仿宋" w:eastAsia="仿宋" w:cs="仿宋"/>
          <w:snapToGrid w:val="0"/>
          <w:sz w:val="24"/>
          <w:szCs w:val="24"/>
          <w:u w:val="single"/>
          <w:lang w:val="en-US" w:eastAsia="zh-CN"/>
        </w:rPr>
        <w:t xml:space="preserve"> </w:t>
      </w:r>
      <w:r>
        <w:rPr>
          <w:rFonts w:hint="eastAsia" w:ascii="仿宋" w:hAnsi="仿宋" w:eastAsia="仿宋" w:cs="仿宋"/>
          <w:snapToGrid w:val="0"/>
          <w:sz w:val="24"/>
          <w:szCs w:val="24"/>
          <w:u w:val="single"/>
        </w:rPr>
        <w:t xml:space="preserve">   </w:t>
      </w:r>
      <w:r>
        <w:rPr>
          <w:rFonts w:hint="eastAsia" w:ascii="仿宋" w:hAnsi="仿宋" w:eastAsia="仿宋" w:cs="仿宋"/>
          <w:snapToGrid w:val="0"/>
          <w:sz w:val="24"/>
          <w:szCs w:val="24"/>
        </w:rPr>
        <w:t>项目的</w:t>
      </w:r>
      <w:r>
        <w:rPr>
          <w:rFonts w:hint="eastAsia" w:ascii="仿宋" w:hAnsi="仿宋" w:eastAsia="仿宋" w:cs="仿宋"/>
          <w:snapToGrid w:val="0"/>
          <w:sz w:val="24"/>
          <w:szCs w:val="24"/>
          <w:lang w:eastAsia="zh-CN"/>
        </w:rPr>
        <w:t>中标</w:t>
      </w:r>
      <w:r>
        <w:rPr>
          <w:rFonts w:hint="eastAsia" w:ascii="仿宋" w:hAnsi="仿宋" w:eastAsia="仿宋" w:cs="仿宋"/>
          <w:snapToGrid w:val="0"/>
          <w:sz w:val="24"/>
          <w:szCs w:val="24"/>
        </w:rPr>
        <w:t>供应商，</w:t>
      </w:r>
      <w:r>
        <w:rPr>
          <w:rFonts w:hint="eastAsia" w:ascii="仿宋" w:hAnsi="仿宋" w:eastAsia="仿宋" w:cs="仿宋"/>
          <w:snapToGrid w:val="0"/>
          <w:sz w:val="24"/>
          <w:szCs w:val="24"/>
          <w:lang w:val="en-US" w:eastAsia="zh-CN"/>
        </w:rPr>
        <w:t>双</w:t>
      </w:r>
      <w:r>
        <w:rPr>
          <w:rFonts w:hint="eastAsia" w:ascii="仿宋" w:hAnsi="仿宋" w:eastAsia="仿宋" w:cs="仿宋"/>
          <w:snapToGrid w:val="0"/>
          <w:sz w:val="24"/>
          <w:szCs w:val="24"/>
        </w:rPr>
        <w:t>方经协商达成以下条款：</w:t>
      </w:r>
    </w:p>
    <w:p w14:paraId="350C15D0">
      <w:pPr>
        <w:keepNext w:val="0"/>
        <w:keepLines w:val="0"/>
        <w:pageBreakBefore w:val="0"/>
        <w:widowControl w:val="0"/>
        <w:kinsoku/>
        <w:wordWrap/>
        <w:overflowPunct/>
        <w:topLinePunct w:val="0"/>
        <w:bidi w:val="0"/>
        <w:adjustRightInd/>
        <w:spacing w:before="120" w:beforeLines="50" w:line="360" w:lineRule="auto"/>
        <w:outlineLvl w:val="1"/>
        <w:rPr>
          <w:rFonts w:hint="eastAsia" w:ascii="仿宋" w:hAnsi="仿宋" w:eastAsia="仿宋" w:cs="仿宋"/>
          <w:b/>
          <w:color w:val="auto"/>
          <w:sz w:val="24"/>
          <w:szCs w:val="24"/>
        </w:rPr>
      </w:pPr>
      <w:r>
        <w:rPr>
          <w:rFonts w:hint="eastAsia" w:ascii="仿宋" w:hAnsi="仿宋" w:eastAsia="仿宋" w:cs="仿宋"/>
          <w:b/>
          <w:bCs/>
          <w:snapToGrid w:val="0"/>
          <w:sz w:val="24"/>
          <w:szCs w:val="24"/>
        </w:rPr>
        <w:t>一、</w:t>
      </w:r>
      <w:bookmarkStart w:id="42" w:name="_Toc352672510"/>
      <w:bookmarkStart w:id="43" w:name="_Toc20326277"/>
      <w:bookmarkStart w:id="44" w:name="_Toc200785156"/>
      <w:bookmarkStart w:id="45" w:name="_Toc306964747"/>
      <w:bookmarkStart w:id="46" w:name="_Toc251826126"/>
      <w:bookmarkStart w:id="47" w:name="_Toc200784870"/>
      <w:bookmarkStart w:id="48" w:name="_Toc3809236"/>
      <w:r>
        <w:rPr>
          <w:rFonts w:hint="eastAsia" w:ascii="仿宋" w:hAnsi="仿宋" w:eastAsia="仿宋" w:cs="仿宋"/>
          <w:b/>
          <w:color w:val="auto"/>
          <w:sz w:val="24"/>
          <w:szCs w:val="24"/>
        </w:rPr>
        <w:t>合同</w:t>
      </w:r>
      <w:bookmarkEnd w:id="42"/>
      <w:bookmarkEnd w:id="43"/>
      <w:bookmarkEnd w:id="44"/>
      <w:bookmarkEnd w:id="45"/>
      <w:bookmarkEnd w:id="46"/>
      <w:bookmarkEnd w:id="47"/>
      <w:bookmarkEnd w:id="48"/>
      <w:r>
        <w:rPr>
          <w:rFonts w:hint="eastAsia" w:ascii="仿宋" w:hAnsi="仿宋" w:eastAsia="仿宋" w:cs="仿宋"/>
          <w:b/>
          <w:color w:val="auto"/>
          <w:sz w:val="24"/>
          <w:szCs w:val="24"/>
        </w:rPr>
        <w:t>金额</w:t>
      </w:r>
    </w:p>
    <w:p w14:paraId="3605AE5B">
      <w:pPr>
        <w:keepNext w:val="0"/>
        <w:keepLines w:val="0"/>
        <w:pageBreakBefore w:val="0"/>
        <w:widowControl w:val="0"/>
        <w:kinsoku/>
        <w:wordWrap/>
        <w:overflowPunct/>
        <w:topLinePunct w:val="0"/>
        <w:bidi w:val="0"/>
        <w:adjustRightInd/>
        <w:spacing w:line="360" w:lineRule="auto"/>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本项目合同价为</w:t>
      </w:r>
      <w:r>
        <w:rPr>
          <w:rFonts w:hint="eastAsia" w:ascii="仿宋" w:hAnsi="仿宋" w:eastAsia="仿宋" w:cs="仿宋"/>
          <w:color w:val="auto"/>
          <w:sz w:val="24"/>
          <w:szCs w:val="24"/>
          <w:lang w:val="en-US" w:eastAsia="zh-CN"/>
        </w:rPr>
        <w:t>最低赔偿额度</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万美元</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最低赔付</w:t>
      </w:r>
      <w:r>
        <w:rPr>
          <w:rFonts w:hint="eastAsia" w:ascii="仿宋" w:hAnsi="仿宋" w:eastAsia="仿宋" w:cs="仿宋"/>
          <w:color w:val="auto"/>
          <w:sz w:val="24"/>
          <w:highlight w:val="none"/>
        </w:rPr>
        <w:t>比例</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w:t>
      </w:r>
    </w:p>
    <w:p w14:paraId="0C8F8209">
      <w:pPr>
        <w:keepNext w:val="0"/>
        <w:keepLines w:val="0"/>
        <w:pageBreakBefore w:val="0"/>
        <w:widowControl w:val="0"/>
        <w:kinsoku/>
        <w:wordWrap/>
        <w:overflowPunct/>
        <w:topLinePunct w:val="0"/>
        <w:bidi w:val="0"/>
        <w:adjustRightInd/>
        <w:spacing w:line="360" w:lineRule="auto"/>
        <w:outlineLvl w:val="1"/>
        <w:rPr>
          <w:rFonts w:hint="eastAsia" w:ascii="仿宋" w:hAnsi="仿宋" w:eastAsia="仿宋" w:cs="仿宋"/>
          <w:b/>
          <w:color w:val="auto"/>
          <w:sz w:val="24"/>
          <w:szCs w:val="24"/>
          <w:lang w:eastAsia="zh-CN"/>
        </w:rPr>
      </w:pPr>
      <w:bookmarkStart w:id="49" w:name="_Toc20326282"/>
      <w:r>
        <w:rPr>
          <w:rFonts w:hint="eastAsia" w:ascii="仿宋" w:hAnsi="仿宋" w:eastAsia="仿宋" w:cs="仿宋"/>
          <w:b/>
          <w:color w:val="auto"/>
          <w:sz w:val="24"/>
          <w:szCs w:val="24"/>
          <w:lang w:eastAsia="zh-CN"/>
        </w:rPr>
        <w:t>二</w:t>
      </w:r>
      <w:r>
        <w:rPr>
          <w:rFonts w:hint="eastAsia" w:ascii="仿宋" w:hAnsi="仿宋" w:eastAsia="仿宋" w:cs="仿宋"/>
          <w:b/>
          <w:color w:val="auto"/>
          <w:sz w:val="24"/>
          <w:szCs w:val="24"/>
        </w:rPr>
        <w:t>、</w:t>
      </w:r>
      <w:bookmarkEnd w:id="49"/>
      <w:r>
        <w:rPr>
          <w:rFonts w:hint="eastAsia" w:ascii="仿宋" w:hAnsi="仿宋" w:eastAsia="仿宋" w:cs="仿宋"/>
          <w:b/>
          <w:color w:val="auto"/>
          <w:sz w:val="24"/>
          <w:szCs w:val="24"/>
          <w:lang w:eastAsia="zh-CN"/>
        </w:rPr>
        <w:t>合同履约期限</w:t>
      </w:r>
    </w:p>
    <w:p w14:paraId="1D4B9555">
      <w:pPr>
        <w:spacing w:line="360" w:lineRule="auto"/>
        <w:ind w:left="0" w:leftChars="0" w:firstLine="480" w:firstLineChars="200"/>
        <w:rPr>
          <w:rFonts w:hint="default" w:ascii="仿宋" w:hAnsi="仿宋" w:eastAsia="仿宋" w:cs="仿宋"/>
          <w:b w:val="0"/>
          <w:bCs w:val="0"/>
          <w:color w:val="auto"/>
          <w:sz w:val="24"/>
          <w:szCs w:val="24"/>
          <w:lang w:val="en-US" w:eastAsia="zh-CN"/>
        </w:rPr>
      </w:pPr>
      <w:bookmarkStart w:id="50" w:name="_Toc20326280"/>
      <w:r>
        <w:rPr>
          <w:rFonts w:hint="eastAsia" w:ascii="仿宋" w:hAnsi="仿宋" w:eastAsia="仿宋" w:cs="仿宋"/>
          <w:b w:val="0"/>
          <w:bCs w:val="0"/>
          <w:color w:val="auto"/>
          <w:sz w:val="24"/>
          <w:szCs w:val="24"/>
          <w:lang w:val="en-US" w:eastAsia="zh-CN"/>
        </w:rPr>
        <w:t>合同签订之日起</w:t>
      </w:r>
      <w:r>
        <w:rPr>
          <w:rFonts w:hint="eastAsia" w:ascii="仿宋" w:hAnsi="仿宋" w:eastAsia="仿宋" w:cs="仿宋"/>
          <w:b w:val="0"/>
          <w:bCs w:val="0"/>
          <w:color w:val="auto"/>
          <w:sz w:val="24"/>
          <w:szCs w:val="24"/>
          <w:u w:val="single"/>
          <w:lang w:val="en-US" w:eastAsia="zh-CN"/>
        </w:rPr>
        <w:t xml:space="preserve"> 1 </w:t>
      </w:r>
      <w:r>
        <w:rPr>
          <w:rFonts w:hint="eastAsia" w:ascii="仿宋" w:hAnsi="仿宋" w:eastAsia="仿宋" w:cs="仿宋"/>
          <w:b w:val="0"/>
          <w:bCs w:val="0"/>
          <w:color w:val="auto"/>
          <w:sz w:val="24"/>
          <w:szCs w:val="24"/>
          <w:lang w:val="en-US" w:eastAsia="zh-CN"/>
        </w:rPr>
        <w:t>年，自</w:t>
      </w:r>
      <w:r>
        <w:rPr>
          <w:rFonts w:hint="eastAsia" w:ascii="仿宋" w:hAnsi="仿宋" w:eastAsia="仿宋" w:cs="仿宋"/>
          <w:b w:val="0"/>
          <w:bCs w:val="0"/>
          <w:color w:val="auto"/>
          <w:sz w:val="24"/>
          <w:szCs w:val="24"/>
          <w:u w:val="single"/>
          <w:lang w:val="en-US" w:eastAsia="zh-CN"/>
        </w:rPr>
        <w:t>　</w:t>
      </w:r>
      <w:r>
        <w:rPr>
          <w:rFonts w:hint="eastAsia" w:ascii="仿宋" w:hAnsi="仿宋" w:eastAsia="仿宋" w:cs="仿宋"/>
          <w:b w:val="0"/>
          <w:bCs w:val="0"/>
          <w:color w:val="auto"/>
          <w:sz w:val="24"/>
          <w:szCs w:val="24"/>
          <w:lang w:val="en-US" w:eastAsia="zh-CN"/>
        </w:rPr>
        <w:t>年</w:t>
      </w:r>
      <w:r>
        <w:rPr>
          <w:rFonts w:hint="eastAsia" w:ascii="仿宋" w:hAnsi="仿宋" w:eastAsia="仿宋" w:cs="仿宋"/>
          <w:b w:val="0"/>
          <w:bCs w:val="0"/>
          <w:color w:val="auto"/>
          <w:sz w:val="24"/>
          <w:szCs w:val="24"/>
          <w:u w:val="single"/>
          <w:lang w:val="en-US" w:eastAsia="zh-CN"/>
        </w:rPr>
        <w:t>　</w:t>
      </w:r>
      <w:r>
        <w:rPr>
          <w:rFonts w:hint="eastAsia" w:ascii="仿宋" w:hAnsi="仿宋" w:eastAsia="仿宋" w:cs="仿宋"/>
          <w:b w:val="0"/>
          <w:bCs w:val="0"/>
          <w:color w:val="auto"/>
          <w:sz w:val="24"/>
          <w:szCs w:val="24"/>
          <w:lang w:val="en-US" w:eastAsia="zh-CN"/>
        </w:rPr>
        <w:t>月</w:t>
      </w:r>
      <w:r>
        <w:rPr>
          <w:rFonts w:hint="eastAsia" w:ascii="仿宋" w:hAnsi="仿宋" w:eastAsia="仿宋" w:cs="仿宋"/>
          <w:b w:val="0"/>
          <w:bCs w:val="0"/>
          <w:color w:val="auto"/>
          <w:sz w:val="24"/>
          <w:szCs w:val="24"/>
          <w:u w:val="single"/>
          <w:lang w:val="en-US" w:eastAsia="zh-CN"/>
        </w:rPr>
        <w:t>　</w:t>
      </w:r>
      <w:r>
        <w:rPr>
          <w:rFonts w:hint="eastAsia" w:ascii="仿宋" w:hAnsi="仿宋" w:eastAsia="仿宋" w:cs="仿宋"/>
          <w:b w:val="0"/>
          <w:bCs w:val="0"/>
          <w:color w:val="auto"/>
          <w:sz w:val="24"/>
          <w:szCs w:val="24"/>
          <w:lang w:val="en-US" w:eastAsia="zh-CN"/>
        </w:rPr>
        <w:t>日至</w:t>
      </w:r>
      <w:r>
        <w:rPr>
          <w:rFonts w:hint="eastAsia" w:ascii="仿宋" w:hAnsi="仿宋" w:eastAsia="仿宋" w:cs="仿宋"/>
          <w:b w:val="0"/>
          <w:bCs w:val="0"/>
          <w:color w:val="auto"/>
          <w:sz w:val="24"/>
          <w:szCs w:val="24"/>
          <w:u w:val="single"/>
          <w:lang w:val="en-US" w:eastAsia="zh-CN"/>
        </w:rPr>
        <w:t>　</w:t>
      </w:r>
      <w:r>
        <w:rPr>
          <w:rFonts w:hint="eastAsia" w:ascii="仿宋" w:hAnsi="仿宋" w:eastAsia="仿宋" w:cs="仿宋"/>
          <w:b w:val="0"/>
          <w:bCs w:val="0"/>
          <w:color w:val="auto"/>
          <w:sz w:val="24"/>
          <w:szCs w:val="24"/>
          <w:lang w:val="en-US" w:eastAsia="zh-CN"/>
        </w:rPr>
        <w:t>年</w:t>
      </w:r>
      <w:r>
        <w:rPr>
          <w:rFonts w:hint="eastAsia" w:ascii="仿宋" w:hAnsi="仿宋" w:eastAsia="仿宋" w:cs="仿宋"/>
          <w:b w:val="0"/>
          <w:bCs w:val="0"/>
          <w:color w:val="auto"/>
          <w:sz w:val="24"/>
          <w:szCs w:val="24"/>
          <w:u w:val="single"/>
          <w:lang w:val="en-US" w:eastAsia="zh-CN"/>
        </w:rPr>
        <w:t>　</w:t>
      </w:r>
      <w:r>
        <w:rPr>
          <w:rFonts w:hint="eastAsia" w:ascii="仿宋" w:hAnsi="仿宋" w:eastAsia="仿宋" w:cs="仿宋"/>
          <w:b w:val="0"/>
          <w:bCs w:val="0"/>
          <w:color w:val="auto"/>
          <w:sz w:val="24"/>
          <w:szCs w:val="24"/>
          <w:lang w:val="en-US" w:eastAsia="zh-CN"/>
        </w:rPr>
        <w:t>月</w:t>
      </w:r>
      <w:r>
        <w:rPr>
          <w:rFonts w:hint="eastAsia" w:ascii="仿宋" w:hAnsi="仿宋" w:eastAsia="仿宋" w:cs="仿宋"/>
          <w:b w:val="0"/>
          <w:bCs w:val="0"/>
          <w:color w:val="auto"/>
          <w:sz w:val="24"/>
          <w:szCs w:val="24"/>
          <w:u w:val="single"/>
          <w:lang w:val="en-US" w:eastAsia="zh-CN"/>
        </w:rPr>
        <w:t>　</w:t>
      </w:r>
      <w:r>
        <w:rPr>
          <w:rFonts w:hint="eastAsia" w:ascii="仿宋" w:hAnsi="仿宋" w:eastAsia="仿宋" w:cs="仿宋"/>
          <w:b w:val="0"/>
          <w:bCs w:val="0"/>
          <w:color w:val="auto"/>
          <w:sz w:val="24"/>
          <w:szCs w:val="24"/>
          <w:lang w:val="en-US" w:eastAsia="zh-CN"/>
        </w:rPr>
        <w:t>日止。</w:t>
      </w:r>
    </w:p>
    <w:p w14:paraId="4A634FC4">
      <w:pPr>
        <w:spacing w:line="360" w:lineRule="auto"/>
        <w:ind w:left="0" w:leftChars="0" w:firstLine="0" w:firstLineChars="0"/>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CN"/>
        </w:rPr>
        <w:t>三</w:t>
      </w:r>
      <w:r>
        <w:rPr>
          <w:rFonts w:hint="eastAsia" w:ascii="仿宋" w:hAnsi="仿宋" w:eastAsia="仿宋" w:cs="仿宋"/>
          <w:b/>
          <w:bCs/>
          <w:color w:val="auto"/>
          <w:sz w:val="24"/>
          <w:szCs w:val="24"/>
        </w:rPr>
        <w:t>、</w:t>
      </w:r>
      <w:r>
        <w:rPr>
          <w:rFonts w:hint="eastAsia" w:ascii="仿宋" w:hAnsi="仿宋" w:eastAsia="仿宋" w:cs="仿宋"/>
          <w:b/>
          <w:bCs/>
          <w:color w:val="auto"/>
          <w:sz w:val="24"/>
          <w:szCs w:val="24"/>
          <w:lang w:eastAsia="zh-CN"/>
        </w:rPr>
        <w:t>服务</w:t>
      </w:r>
      <w:r>
        <w:rPr>
          <w:rFonts w:hint="eastAsia" w:ascii="仿宋" w:hAnsi="仿宋" w:eastAsia="仿宋" w:cs="仿宋"/>
          <w:b/>
          <w:bCs/>
          <w:color w:val="auto"/>
          <w:sz w:val="24"/>
          <w:szCs w:val="24"/>
        </w:rPr>
        <w:t>地点</w:t>
      </w:r>
    </w:p>
    <w:p w14:paraId="23E22033">
      <w:pPr>
        <w:spacing w:line="360" w:lineRule="auto"/>
        <w:ind w:left="-424" w:leftChars="-202"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甲方指定地点</w:t>
      </w:r>
      <w:r>
        <w:rPr>
          <w:rFonts w:hint="eastAsia" w:ascii="仿宋" w:hAnsi="仿宋" w:eastAsia="仿宋" w:cs="仿宋"/>
          <w:color w:val="auto"/>
          <w:sz w:val="24"/>
          <w:szCs w:val="24"/>
        </w:rPr>
        <w:t>。</w:t>
      </w:r>
    </w:p>
    <w:p w14:paraId="1E46ECE6">
      <w:pPr>
        <w:spacing w:line="360" w:lineRule="auto"/>
        <w:ind w:left="0" w:leftChars="0" w:firstLine="0" w:firstLineChars="0"/>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val="en-US" w:eastAsia="zh-CN"/>
        </w:rPr>
        <w:t>四</w:t>
      </w:r>
      <w:r>
        <w:rPr>
          <w:rFonts w:hint="eastAsia" w:ascii="仿宋" w:hAnsi="仿宋" w:eastAsia="仿宋" w:cs="仿宋"/>
          <w:b/>
          <w:bCs/>
          <w:color w:val="auto"/>
          <w:sz w:val="24"/>
          <w:szCs w:val="24"/>
        </w:rPr>
        <w:t>、</w:t>
      </w:r>
      <w:r>
        <w:rPr>
          <w:rFonts w:hint="eastAsia" w:ascii="仿宋" w:hAnsi="仿宋" w:eastAsia="仿宋" w:cs="仿宋"/>
          <w:b/>
          <w:bCs/>
          <w:color w:val="auto"/>
          <w:sz w:val="24"/>
          <w:szCs w:val="24"/>
          <w:lang w:val="en-US" w:eastAsia="zh-CN"/>
        </w:rPr>
        <w:t>服务</w:t>
      </w:r>
      <w:r>
        <w:rPr>
          <w:rFonts w:hint="eastAsia" w:ascii="仿宋" w:hAnsi="仿宋" w:eastAsia="仿宋" w:cs="仿宋"/>
          <w:b/>
          <w:bCs/>
          <w:color w:val="auto"/>
          <w:sz w:val="24"/>
          <w:szCs w:val="24"/>
          <w:lang w:eastAsia="zh-CN"/>
        </w:rPr>
        <w:t>要求及范围</w:t>
      </w:r>
    </w:p>
    <w:p w14:paraId="59B4819D">
      <w:pPr>
        <w:numPr>
          <w:ilvl w:val="0"/>
          <w:numId w:val="0"/>
        </w:numPr>
        <w:spacing w:line="36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承保企业基本要求：</w:t>
      </w:r>
    </w:p>
    <w:p w14:paraId="27BBD622">
      <w:pPr>
        <w:numPr>
          <w:ilvl w:val="0"/>
          <w:numId w:val="0"/>
        </w:numPr>
        <w:spacing w:line="360" w:lineRule="auto"/>
        <w:ind w:left="0" w:leftChars="0"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工商注册地在嵊州市行政区域且上年度出口额在500万美元（含）以内有出口实绩的中小微外贸企业，投保金额以2024年企业的实际出口额为准，由甲方核实并提供符合条件的政府联保企业。</w:t>
      </w:r>
    </w:p>
    <w:p w14:paraId="0DCD7810">
      <w:pPr>
        <w:numPr>
          <w:ilvl w:val="0"/>
          <w:numId w:val="0"/>
        </w:numPr>
        <w:spacing w:line="36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每家企业单一买方最</w:t>
      </w:r>
      <w:r>
        <w:rPr>
          <w:rFonts w:hint="eastAsia" w:ascii="仿宋" w:hAnsi="仿宋" w:eastAsia="仿宋" w:cs="仿宋"/>
          <w:color w:val="auto"/>
          <w:sz w:val="24"/>
          <w:highlight w:val="none"/>
          <w:lang w:val="en-US" w:eastAsia="zh-CN"/>
        </w:rPr>
        <w:t>低</w:t>
      </w:r>
      <w:r>
        <w:rPr>
          <w:rFonts w:hint="eastAsia" w:ascii="仿宋" w:hAnsi="仿宋" w:eastAsia="仿宋" w:cs="仿宋"/>
          <w:color w:val="auto"/>
          <w:sz w:val="24"/>
          <w:highlight w:val="none"/>
        </w:rPr>
        <w:t>赔偿额度：</w:t>
      </w:r>
      <w:r>
        <w:rPr>
          <w:rFonts w:hint="eastAsia" w:ascii="仿宋" w:hAnsi="仿宋" w:eastAsia="仿宋" w:cs="仿宋"/>
          <w:color w:val="auto"/>
          <w:sz w:val="24"/>
          <w:highlight w:val="none"/>
          <w:shd w:val="clear" w:color="auto" w:fill="auto"/>
          <w:lang w:val="en-US" w:eastAsia="zh-CN"/>
        </w:rPr>
        <w:t>8</w:t>
      </w:r>
      <w:r>
        <w:rPr>
          <w:rFonts w:hint="eastAsia" w:ascii="仿宋" w:hAnsi="仿宋" w:eastAsia="仿宋" w:cs="仿宋"/>
          <w:color w:val="auto"/>
          <w:sz w:val="24"/>
          <w:highlight w:val="none"/>
          <w:shd w:val="clear" w:color="auto" w:fill="auto"/>
        </w:rPr>
        <w:t>万美</w:t>
      </w:r>
      <w:r>
        <w:rPr>
          <w:rFonts w:hint="eastAsia" w:ascii="仿宋" w:hAnsi="仿宋" w:eastAsia="仿宋" w:cs="仿宋"/>
          <w:color w:val="auto"/>
          <w:sz w:val="24"/>
          <w:highlight w:val="none"/>
          <w:shd w:val="clear" w:color="auto" w:fill="auto"/>
          <w:lang w:eastAsia="zh-CN"/>
        </w:rPr>
        <w:t>元</w:t>
      </w:r>
      <w:r>
        <w:rPr>
          <w:rFonts w:hint="eastAsia" w:ascii="仿宋" w:hAnsi="仿宋" w:eastAsia="仿宋" w:cs="仿宋"/>
          <w:color w:val="auto"/>
          <w:sz w:val="24"/>
          <w:highlight w:val="none"/>
          <w:shd w:val="clear" w:color="auto" w:fill="auto"/>
        </w:rPr>
        <w:t>；</w:t>
      </w:r>
    </w:p>
    <w:p w14:paraId="4161FC5C">
      <w:pPr>
        <w:numPr>
          <w:ilvl w:val="0"/>
          <w:numId w:val="0"/>
        </w:numPr>
        <w:spacing w:line="360" w:lineRule="auto"/>
        <w:ind w:left="0" w:leftChars="0" w:firstLine="480" w:firstLineChars="200"/>
        <w:jc w:val="left"/>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lang w:val="en-US" w:eastAsia="zh-CN"/>
        </w:rPr>
        <w:t>3.最低</w:t>
      </w:r>
      <w:r>
        <w:rPr>
          <w:rFonts w:hint="eastAsia" w:ascii="仿宋" w:hAnsi="仿宋" w:eastAsia="仿宋" w:cs="仿宋"/>
          <w:color w:val="auto"/>
          <w:sz w:val="24"/>
          <w:highlight w:val="none"/>
        </w:rPr>
        <w:t>赔付比例：</w:t>
      </w:r>
      <w:r>
        <w:rPr>
          <w:rFonts w:hint="eastAsia" w:ascii="仿宋" w:hAnsi="仿宋" w:eastAsia="仿宋" w:cs="仿宋"/>
          <w:color w:val="auto"/>
          <w:sz w:val="24"/>
          <w:highlight w:val="none"/>
          <w:shd w:val="clear" w:color="auto" w:fill="auto"/>
        </w:rPr>
        <w:t>8</w:t>
      </w:r>
      <w:r>
        <w:rPr>
          <w:rFonts w:hint="eastAsia" w:ascii="仿宋" w:hAnsi="仿宋" w:eastAsia="仿宋" w:cs="仿宋"/>
          <w:color w:val="auto"/>
          <w:sz w:val="24"/>
          <w:highlight w:val="none"/>
          <w:shd w:val="clear" w:color="auto" w:fill="auto"/>
          <w:lang w:val="en-US" w:eastAsia="zh-CN"/>
        </w:rPr>
        <w:t>0</w:t>
      </w:r>
      <w:r>
        <w:rPr>
          <w:rFonts w:hint="eastAsia" w:ascii="仿宋" w:hAnsi="仿宋" w:eastAsia="仿宋" w:cs="仿宋"/>
          <w:color w:val="auto"/>
          <w:sz w:val="24"/>
          <w:highlight w:val="none"/>
          <w:shd w:val="clear" w:color="auto" w:fill="auto"/>
        </w:rPr>
        <w:t>%；</w:t>
      </w:r>
    </w:p>
    <w:p w14:paraId="6D5A571A">
      <w:pPr>
        <w:numPr>
          <w:ilvl w:val="0"/>
          <w:numId w:val="0"/>
        </w:numPr>
        <w:spacing w:line="36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保费费率：</w:t>
      </w:r>
      <w:r>
        <w:rPr>
          <w:rFonts w:hint="eastAsia" w:ascii="仿宋" w:hAnsi="仿宋" w:eastAsia="仿宋" w:cs="仿宋"/>
          <w:color w:val="auto"/>
          <w:sz w:val="24"/>
          <w:highlight w:val="none"/>
          <w:shd w:val="clear" w:color="auto" w:fill="auto"/>
          <w:lang w:val="en-US" w:eastAsia="zh-CN"/>
        </w:rPr>
        <w:t>0.03</w:t>
      </w:r>
      <w:r>
        <w:rPr>
          <w:rFonts w:hint="eastAsia" w:ascii="仿宋" w:hAnsi="仿宋" w:eastAsia="仿宋" w:cs="仿宋"/>
          <w:color w:val="auto"/>
          <w:sz w:val="24"/>
          <w:highlight w:val="none"/>
          <w:shd w:val="clear" w:color="auto" w:fill="auto"/>
        </w:rPr>
        <w:t>%；</w:t>
      </w:r>
    </w:p>
    <w:p w14:paraId="279868A7">
      <w:pPr>
        <w:numPr>
          <w:ilvl w:val="0"/>
          <w:numId w:val="0"/>
        </w:numPr>
        <w:spacing w:line="36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保险费计算公式：</w:t>
      </w:r>
    </w:p>
    <w:p w14:paraId="24B5AD0F">
      <w:pPr>
        <w:spacing w:line="36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保险费=投保企业海关出口额×保险费率</w:t>
      </w:r>
    </w:p>
    <w:p w14:paraId="6D995A76">
      <w:pPr>
        <w:numPr>
          <w:ilvl w:val="0"/>
          <w:numId w:val="0"/>
        </w:numPr>
        <w:spacing w:line="36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每家企业保单年度最高赔偿限额：保险费的</w:t>
      </w:r>
      <w:r>
        <w:rPr>
          <w:rFonts w:hint="eastAsia" w:ascii="仿宋" w:hAnsi="仿宋" w:eastAsia="仿宋" w:cs="仿宋"/>
          <w:color w:val="auto"/>
          <w:sz w:val="24"/>
          <w:highlight w:val="none"/>
          <w:lang w:val="en-US" w:eastAsia="zh-CN"/>
        </w:rPr>
        <w:t>100</w:t>
      </w:r>
      <w:r>
        <w:rPr>
          <w:rFonts w:hint="eastAsia" w:ascii="仿宋" w:hAnsi="仿宋" w:eastAsia="仿宋" w:cs="仿宋"/>
          <w:color w:val="auto"/>
          <w:sz w:val="24"/>
          <w:highlight w:val="none"/>
        </w:rPr>
        <w:t>倍但不低于</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万美元；</w:t>
      </w:r>
    </w:p>
    <w:p w14:paraId="3B6FF0EC">
      <w:pPr>
        <w:numPr>
          <w:ilvl w:val="0"/>
          <w:numId w:val="0"/>
        </w:numPr>
        <w:spacing w:line="36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贸易支付方式：付款交单（D/P）、承兑交单（D/A）、赊账（OA）或不可撤销的信用证（L/C）</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信用期限在360天以内，且销售合同真实、合法、有效；</w:t>
      </w:r>
    </w:p>
    <w:p w14:paraId="2EF41073">
      <w:pPr>
        <w:numPr>
          <w:ilvl w:val="0"/>
          <w:numId w:val="0"/>
        </w:numPr>
        <w:spacing w:line="36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商务局将不定期的向承保企业通过函电走访等形式对中标企业的服务满意度进行调查，如果服务满意度低于80%，扣除合同价的5%作为违约金。</w:t>
      </w:r>
    </w:p>
    <w:p w14:paraId="10426C5C">
      <w:pPr>
        <w:numPr>
          <w:ilvl w:val="0"/>
          <w:numId w:val="0"/>
        </w:numPr>
        <w:spacing w:line="36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承保风险：</w:t>
      </w:r>
    </w:p>
    <w:p w14:paraId="38BA3DBA">
      <w:pPr>
        <w:spacing w:line="36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9.1.</w:t>
      </w:r>
      <w:r>
        <w:rPr>
          <w:rFonts w:hint="eastAsia" w:ascii="仿宋" w:hAnsi="仿宋" w:eastAsia="仿宋" w:cs="仿宋"/>
          <w:color w:val="auto"/>
          <w:sz w:val="24"/>
          <w:highlight w:val="none"/>
        </w:rPr>
        <w:t>商业风险：买方/银行破产或无力偿付债务、拖欠、拒收货物；</w:t>
      </w:r>
    </w:p>
    <w:p w14:paraId="2B10A1C5">
      <w:pPr>
        <w:spacing w:line="36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9.2.</w:t>
      </w:r>
      <w:r>
        <w:rPr>
          <w:rFonts w:hint="eastAsia" w:ascii="仿宋" w:hAnsi="仿宋" w:eastAsia="仿宋" w:cs="仿宋"/>
          <w:color w:val="auto"/>
          <w:sz w:val="24"/>
          <w:highlight w:val="none"/>
        </w:rPr>
        <w:t>政治风险：买方/银行所在国家或地区战争、内战、叛乱、革命；禁止货进口或撤销已颁发的进口许可证等贸易管制；禁止汇兑、延期付款令等外汇管制。</w:t>
      </w:r>
    </w:p>
    <w:p w14:paraId="3317E282">
      <w:pPr>
        <w:numPr>
          <w:ilvl w:val="0"/>
          <w:numId w:val="0"/>
        </w:numPr>
        <w:spacing w:line="360" w:lineRule="auto"/>
        <w:ind w:left="0" w:leftChars="0"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政府保费补贴：全额补贴；</w:t>
      </w:r>
    </w:p>
    <w:p w14:paraId="6C44F2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eastAsia" w:ascii="仿宋" w:hAnsi="仿宋" w:eastAsia="仿宋" w:cs="仿宋"/>
          <w:bCs/>
          <w:color w:val="auto"/>
          <w:sz w:val="24"/>
          <w:szCs w:val="24"/>
          <w:lang w:val="en-US" w:eastAsia="zh-CN"/>
        </w:rPr>
      </w:pP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保费总额预算：人民币</w:t>
      </w:r>
      <w:r>
        <w:rPr>
          <w:rFonts w:hint="eastAsia" w:ascii="仿宋" w:hAnsi="仿宋" w:eastAsia="仿宋" w:cs="仿宋"/>
          <w:color w:val="auto"/>
          <w:sz w:val="24"/>
          <w:highlight w:val="none"/>
          <w:lang w:val="en-US" w:eastAsia="zh-CN"/>
        </w:rPr>
        <w:t>75万</w:t>
      </w:r>
      <w:r>
        <w:rPr>
          <w:rFonts w:hint="eastAsia" w:ascii="仿宋" w:hAnsi="仿宋" w:eastAsia="仿宋" w:cs="仿宋"/>
          <w:color w:val="auto"/>
          <w:sz w:val="24"/>
          <w:highlight w:val="none"/>
        </w:rPr>
        <w:t>元</w:t>
      </w:r>
      <w:r>
        <w:rPr>
          <w:rFonts w:hint="eastAsia" w:ascii="仿宋" w:hAnsi="仿宋" w:eastAsia="仿宋" w:cs="仿宋"/>
          <w:bCs/>
          <w:color w:val="auto"/>
          <w:sz w:val="24"/>
          <w:szCs w:val="24"/>
          <w:lang w:val="en-US" w:eastAsia="zh-CN"/>
        </w:rPr>
        <w:t>。</w:t>
      </w:r>
    </w:p>
    <w:p w14:paraId="2AC5BE9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12.人员及设施保障</w:t>
      </w:r>
    </w:p>
    <w:p w14:paraId="5492A76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12.1.人员配备：应具配备有专业理赔能力和经办能力的相关人员。</w:t>
      </w:r>
    </w:p>
    <w:p w14:paraId="27AC18E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1"/>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12.2.设施配备：服务器材、电脑、打印机、复印机等相关设备设施必须具备，如配备专项车辆需以“理赔、服务、报案专号” 等概念性字样的、颜色与平常车有所区别。</w:t>
      </w:r>
    </w:p>
    <w:p w14:paraId="0FAF03B9">
      <w:pPr>
        <w:keepNext w:val="0"/>
        <w:keepLines w:val="0"/>
        <w:pageBreakBefore w:val="0"/>
        <w:widowControl w:val="0"/>
        <w:numPr>
          <w:ilvl w:val="0"/>
          <w:numId w:val="0"/>
        </w:numPr>
        <w:kinsoku/>
        <w:wordWrap/>
        <w:overflowPunct/>
        <w:topLinePunct w:val="0"/>
        <w:autoSpaceDE w:val="0"/>
        <w:autoSpaceDN w:val="0"/>
        <w:bidi w:val="0"/>
        <w:adjustRightInd/>
        <w:snapToGrid w:val="0"/>
        <w:spacing w:before="157" w:beforeLines="50" w:line="360" w:lineRule="auto"/>
        <w:textAlignment w:val="bottom"/>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lang w:val="en-US" w:eastAsia="zh-CN"/>
        </w:rPr>
        <w:t>五</w:t>
      </w:r>
      <w:r>
        <w:rPr>
          <w:rFonts w:hint="eastAsia" w:ascii="仿宋" w:hAnsi="仿宋" w:eastAsia="仿宋" w:cs="仿宋"/>
          <w:b/>
          <w:bCs w:val="0"/>
          <w:color w:val="auto"/>
          <w:sz w:val="24"/>
          <w:szCs w:val="24"/>
          <w:lang w:eastAsia="zh-CN"/>
        </w:rPr>
        <w:t>、</w:t>
      </w:r>
      <w:r>
        <w:rPr>
          <w:rFonts w:hint="eastAsia" w:ascii="仿宋" w:hAnsi="仿宋" w:eastAsia="仿宋" w:cs="仿宋"/>
          <w:b/>
          <w:bCs w:val="0"/>
          <w:color w:val="auto"/>
          <w:sz w:val="24"/>
          <w:szCs w:val="24"/>
        </w:rPr>
        <w:t>付款方式</w:t>
      </w:r>
    </w:p>
    <w:p w14:paraId="64D03113">
      <w:pPr>
        <w:keepNext w:val="0"/>
        <w:keepLines w:val="0"/>
        <w:pageBreakBefore w:val="0"/>
        <w:widowControl w:val="0"/>
        <w:numPr>
          <w:ilvl w:val="0"/>
          <w:numId w:val="0"/>
        </w:numPr>
        <w:kinsoku/>
        <w:wordWrap/>
        <w:overflowPunct/>
        <w:topLinePunct w:val="0"/>
        <w:bidi w:val="0"/>
        <w:adjustRightInd/>
        <w:spacing w:line="360" w:lineRule="auto"/>
        <w:ind w:firstLine="480" w:firstLineChars="200"/>
        <w:outlineLvl w:val="1"/>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合同签订后，甲方收到乙方提供的保单和发票，7个工作日内向乙方支付采购合同款的50%，待合同期满后甲方收到乙方提供的发票后7个工作日内支付至合同总价的100%。</w:t>
      </w:r>
    </w:p>
    <w:p w14:paraId="6735250A">
      <w:pPr>
        <w:keepNext w:val="0"/>
        <w:keepLines w:val="0"/>
        <w:pageBreakBefore w:val="0"/>
        <w:widowControl w:val="0"/>
        <w:numPr>
          <w:ilvl w:val="0"/>
          <w:numId w:val="0"/>
        </w:numPr>
        <w:kinsoku/>
        <w:wordWrap/>
        <w:overflowPunct/>
        <w:topLinePunct w:val="0"/>
        <w:bidi w:val="0"/>
        <w:adjustRightInd/>
        <w:spacing w:line="360" w:lineRule="auto"/>
        <w:ind w:firstLine="480" w:firstLineChars="200"/>
        <w:outlineLvl w:val="1"/>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highlight w:val="none"/>
          <w:lang w:val="en-US" w:eastAsia="zh-CN"/>
        </w:rPr>
        <w:t>注：在签订合同时，如乙方明确表示无需预付款或者主动要求降低预付款比例的，预付款比例以双方协商为准。</w:t>
      </w:r>
    </w:p>
    <w:p w14:paraId="008841EE">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textAlignment w:val="auto"/>
        <w:outlineLvl w:val="1"/>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六</w:t>
      </w:r>
      <w:r>
        <w:rPr>
          <w:rFonts w:hint="eastAsia" w:ascii="仿宋" w:hAnsi="仿宋" w:eastAsia="仿宋" w:cs="仿宋"/>
          <w:b/>
          <w:color w:val="auto"/>
          <w:sz w:val="24"/>
          <w:szCs w:val="24"/>
        </w:rPr>
        <w:t>、转包或分包</w:t>
      </w:r>
      <w:bookmarkEnd w:id="50"/>
    </w:p>
    <w:p w14:paraId="1AEB3957">
      <w:pPr>
        <w:keepNext w:val="0"/>
        <w:keepLines w:val="0"/>
        <w:pageBreakBefore w:val="0"/>
        <w:widowControl w:val="0"/>
        <w:kinsoku/>
        <w:wordWrap/>
        <w:overflowPunct/>
        <w:topLinePunct w:val="0"/>
        <w:bidi w:val="0"/>
        <w:adjustRightInd/>
        <w:snapToGrid w:val="0"/>
        <w:spacing w:line="360" w:lineRule="auto"/>
        <w:ind w:firstLine="540"/>
        <w:rPr>
          <w:rFonts w:hint="eastAsia" w:ascii="仿宋" w:hAnsi="仿宋" w:eastAsia="仿宋" w:cs="仿宋"/>
          <w:color w:val="auto"/>
          <w:sz w:val="24"/>
          <w:szCs w:val="24"/>
        </w:rPr>
      </w:pPr>
      <w:r>
        <w:rPr>
          <w:rFonts w:hint="eastAsia" w:ascii="仿宋" w:hAnsi="仿宋" w:eastAsia="仿宋" w:cs="仿宋"/>
          <w:color w:val="auto"/>
          <w:sz w:val="24"/>
          <w:szCs w:val="24"/>
        </w:rPr>
        <w:t>1.本合同范围的服务，应由乙方直接供应，不得全部转让他人供应；</w:t>
      </w:r>
    </w:p>
    <w:p w14:paraId="4057DE9B">
      <w:pPr>
        <w:keepNext w:val="0"/>
        <w:keepLines w:val="0"/>
        <w:pageBreakBefore w:val="0"/>
        <w:widowControl w:val="0"/>
        <w:kinsoku/>
        <w:wordWrap/>
        <w:overflowPunct/>
        <w:topLinePunct w:val="0"/>
        <w:bidi w:val="0"/>
        <w:adjustRightInd/>
        <w:snapToGrid w:val="0"/>
        <w:spacing w:line="360" w:lineRule="auto"/>
        <w:ind w:firstLine="540"/>
        <w:rPr>
          <w:rFonts w:hint="eastAsia" w:ascii="仿宋" w:hAnsi="仿宋" w:eastAsia="仿宋" w:cs="仿宋"/>
          <w:color w:val="auto"/>
          <w:sz w:val="24"/>
          <w:szCs w:val="24"/>
        </w:rPr>
      </w:pPr>
      <w:r>
        <w:rPr>
          <w:rFonts w:hint="eastAsia" w:ascii="仿宋" w:hAnsi="仿宋" w:eastAsia="仿宋" w:cs="仿宋"/>
          <w:color w:val="auto"/>
          <w:sz w:val="24"/>
          <w:szCs w:val="24"/>
        </w:rPr>
        <w:t>2.除非得到甲方的书面同意，乙方不得将本合同范围的服务全部或部分分包给他人供应；</w:t>
      </w:r>
    </w:p>
    <w:p w14:paraId="067A92E7">
      <w:pPr>
        <w:pStyle w:val="34"/>
        <w:snapToGrid w:val="0"/>
        <w:spacing w:before="120" w:after="120" w:line="420" w:lineRule="exact"/>
        <w:ind w:firstLine="410" w:firstLineChars="171"/>
        <w:jc w:val="left"/>
        <w:rPr>
          <w:rFonts w:hint="eastAsia" w:ascii="仿宋" w:hAnsi="仿宋" w:eastAsia="仿宋" w:cs="仿宋"/>
          <w:sz w:val="24"/>
          <w:szCs w:val="24"/>
        </w:rPr>
      </w:pPr>
      <w:r>
        <w:rPr>
          <w:rFonts w:hint="eastAsia" w:ascii="仿宋" w:hAnsi="仿宋" w:eastAsia="仿宋" w:cs="仿宋"/>
          <w:color w:val="auto"/>
          <w:sz w:val="24"/>
          <w:szCs w:val="24"/>
        </w:rPr>
        <w:t>3.如有占总项目较大比例的转让和未经甲方同意的分包行为，甲方有权解除合同，并追究乙方的违约责任</w:t>
      </w:r>
      <w:r>
        <w:rPr>
          <w:rFonts w:hint="eastAsia" w:ascii="仿宋" w:hAnsi="仿宋" w:eastAsia="仿宋" w:cs="仿宋"/>
          <w:sz w:val="24"/>
          <w:szCs w:val="24"/>
        </w:rPr>
        <w:t>。</w:t>
      </w:r>
    </w:p>
    <w:p w14:paraId="72FB9F65">
      <w:pPr>
        <w:pStyle w:val="34"/>
        <w:snapToGrid w:val="0"/>
        <w:spacing w:before="120" w:after="120" w:line="420" w:lineRule="exact"/>
        <w:jc w:val="left"/>
        <w:rPr>
          <w:rFonts w:hint="eastAsia" w:ascii="仿宋" w:hAnsi="仿宋" w:eastAsia="仿宋" w:cs="仿宋"/>
          <w:b/>
          <w:sz w:val="24"/>
          <w:szCs w:val="24"/>
        </w:rPr>
      </w:pPr>
      <w:r>
        <w:rPr>
          <w:rFonts w:hint="eastAsia" w:ascii="仿宋" w:hAnsi="仿宋" w:eastAsia="仿宋" w:cs="仿宋"/>
          <w:b/>
          <w:sz w:val="24"/>
          <w:szCs w:val="24"/>
          <w:lang w:eastAsia="zh-CN"/>
        </w:rPr>
        <w:t>七</w:t>
      </w:r>
      <w:r>
        <w:rPr>
          <w:rFonts w:hint="eastAsia" w:ascii="仿宋" w:hAnsi="仿宋" w:eastAsia="仿宋" w:cs="仿宋"/>
          <w:b/>
          <w:sz w:val="24"/>
          <w:szCs w:val="24"/>
        </w:rPr>
        <w:t>、不可抗力事件处理</w:t>
      </w:r>
    </w:p>
    <w:p w14:paraId="4EFD4A94">
      <w:pPr>
        <w:pStyle w:val="34"/>
        <w:snapToGrid w:val="0"/>
        <w:spacing w:before="120" w:after="120" w:line="420" w:lineRule="exact"/>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1.在合同有效期内，任何一方因不可抗力事件导致不能履行合同，则合同履行期可延长，其延长期与不可抗力影响期相同。</w:t>
      </w:r>
    </w:p>
    <w:p w14:paraId="232A2C3E">
      <w:pPr>
        <w:pStyle w:val="34"/>
        <w:snapToGrid w:val="0"/>
        <w:spacing w:before="120" w:after="120" w:line="420" w:lineRule="exact"/>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2.本条所述的“不可抗力”系指那些双方不可预见、不可避免、不可克服的事件,但不包括</w:t>
      </w:r>
      <w:r>
        <w:rPr>
          <w:rFonts w:hint="eastAsia" w:ascii="仿宋" w:hAnsi="仿宋" w:eastAsia="仿宋" w:cs="仿宋"/>
          <w:bCs/>
          <w:sz w:val="24"/>
          <w:szCs w:val="24"/>
          <w:lang w:val="en-US" w:eastAsia="zh-CN"/>
        </w:rPr>
        <w:t>双</w:t>
      </w:r>
      <w:r>
        <w:rPr>
          <w:rFonts w:hint="eastAsia" w:ascii="仿宋" w:hAnsi="仿宋" w:eastAsia="仿宋" w:cs="仿宋"/>
          <w:bCs/>
          <w:sz w:val="24"/>
          <w:szCs w:val="24"/>
        </w:rPr>
        <w:t>方的违约或疏忽。这些事件包括但不限于:战争、严重火灭、洪水、台风、地震、国家政策的重大变化,以及</w:t>
      </w:r>
      <w:r>
        <w:rPr>
          <w:rFonts w:hint="eastAsia" w:ascii="仿宋" w:hAnsi="仿宋" w:eastAsia="仿宋" w:cs="仿宋"/>
          <w:bCs/>
          <w:sz w:val="24"/>
          <w:szCs w:val="24"/>
          <w:lang w:val="en-US" w:eastAsia="zh-CN"/>
        </w:rPr>
        <w:t>双</w:t>
      </w:r>
      <w:r>
        <w:rPr>
          <w:rFonts w:hint="eastAsia" w:ascii="仿宋" w:hAnsi="仿宋" w:eastAsia="仿宋" w:cs="仿宋"/>
          <w:bCs/>
          <w:sz w:val="24"/>
          <w:szCs w:val="24"/>
        </w:rPr>
        <w:t xml:space="preserve">方商定的其他事件。 </w:t>
      </w:r>
    </w:p>
    <w:p w14:paraId="0544F25E">
      <w:pPr>
        <w:pStyle w:val="34"/>
        <w:snapToGrid w:val="0"/>
        <w:spacing w:before="120" w:after="120" w:line="420" w:lineRule="exact"/>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3.不可抗力事件发生后，应立即通知对方，并寄送有关权威机构出具的证明。</w:t>
      </w:r>
    </w:p>
    <w:p w14:paraId="3DE2F2FD">
      <w:pPr>
        <w:pStyle w:val="34"/>
        <w:snapToGrid w:val="0"/>
        <w:spacing w:before="120" w:after="120" w:line="420" w:lineRule="exact"/>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4.不可抗力事件延续120天以上，</w:t>
      </w:r>
      <w:r>
        <w:rPr>
          <w:rFonts w:hint="eastAsia" w:ascii="仿宋" w:hAnsi="仿宋" w:eastAsia="仿宋" w:cs="仿宋"/>
          <w:bCs/>
          <w:sz w:val="24"/>
          <w:szCs w:val="24"/>
          <w:lang w:val="en-US" w:eastAsia="zh-CN"/>
        </w:rPr>
        <w:t>双</w:t>
      </w:r>
      <w:r>
        <w:rPr>
          <w:rFonts w:hint="eastAsia" w:ascii="仿宋" w:hAnsi="仿宋" w:eastAsia="仿宋" w:cs="仿宋"/>
          <w:bCs/>
          <w:sz w:val="24"/>
          <w:szCs w:val="24"/>
        </w:rPr>
        <w:t>方应通过友好协商，确定是否继续履行合同。</w:t>
      </w:r>
    </w:p>
    <w:p w14:paraId="7720346B">
      <w:pPr>
        <w:pStyle w:val="34"/>
        <w:snapToGrid w:val="0"/>
        <w:spacing w:before="120" w:after="120" w:line="420" w:lineRule="exact"/>
        <w:jc w:val="left"/>
        <w:rPr>
          <w:rFonts w:hint="eastAsia" w:ascii="仿宋" w:hAnsi="仿宋" w:eastAsia="仿宋" w:cs="仿宋"/>
          <w:b/>
          <w:sz w:val="24"/>
          <w:szCs w:val="24"/>
        </w:rPr>
      </w:pPr>
      <w:r>
        <w:rPr>
          <w:rFonts w:hint="eastAsia" w:ascii="仿宋" w:hAnsi="仿宋" w:eastAsia="仿宋" w:cs="仿宋"/>
          <w:b/>
          <w:sz w:val="24"/>
          <w:szCs w:val="24"/>
          <w:lang w:eastAsia="zh-CN"/>
        </w:rPr>
        <w:t>八</w:t>
      </w:r>
      <w:r>
        <w:rPr>
          <w:rFonts w:hint="eastAsia" w:ascii="仿宋" w:hAnsi="仿宋" w:eastAsia="仿宋" w:cs="仿宋"/>
          <w:b/>
          <w:sz w:val="24"/>
          <w:szCs w:val="24"/>
        </w:rPr>
        <w:t>、诉讼</w:t>
      </w:r>
    </w:p>
    <w:p w14:paraId="5E4604FC">
      <w:pPr>
        <w:pStyle w:val="34"/>
        <w:snapToGrid w:val="0"/>
        <w:spacing w:before="120" w:after="120" w:line="420" w:lineRule="exact"/>
        <w:ind w:firstLine="410" w:firstLineChars="171"/>
        <w:jc w:val="left"/>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bCs/>
          <w:sz w:val="24"/>
          <w:szCs w:val="24"/>
          <w:lang w:val="en-US" w:eastAsia="zh-CN"/>
        </w:rPr>
        <w:t>双</w:t>
      </w:r>
      <w:r>
        <w:rPr>
          <w:rFonts w:hint="eastAsia" w:ascii="仿宋" w:hAnsi="仿宋" w:eastAsia="仿宋" w:cs="仿宋"/>
          <w:bCs/>
          <w:sz w:val="24"/>
          <w:szCs w:val="24"/>
        </w:rPr>
        <w:t>方</w:t>
      </w:r>
      <w:r>
        <w:rPr>
          <w:rFonts w:hint="eastAsia" w:ascii="仿宋" w:hAnsi="仿宋" w:eastAsia="仿宋" w:cs="仿宋"/>
          <w:sz w:val="24"/>
          <w:szCs w:val="24"/>
        </w:rPr>
        <w:t>在执行合同中所发生的一切争议，应通过协商解决。如协商不成，可向甲方所在地法院起诉。</w:t>
      </w:r>
    </w:p>
    <w:p w14:paraId="3A772412">
      <w:pPr>
        <w:pStyle w:val="34"/>
        <w:snapToGrid w:val="0"/>
        <w:spacing w:before="120" w:after="120" w:line="420" w:lineRule="exact"/>
        <w:jc w:val="left"/>
        <w:rPr>
          <w:rFonts w:hint="eastAsia" w:ascii="仿宋" w:hAnsi="仿宋" w:eastAsia="仿宋" w:cs="仿宋"/>
          <w:b/>
          <w:sz w:val="24"/>
          <w:szCs w:val="24"/>
        </w:rPr>
      </w:pPr>
      <w:r>
        <w:rPr>
          <w:rFonts w:hint="eastAsia" w:ascii="仿宋" w:hAnsi="仿宋" w:eastAsia="仿宋" w:cs="仿宋"/>
          <w:b/>
          <w:sz w:val="24"/>
          <w:szCs w:val="24"/>
          <w:lang w:val="en-US" w:eastAsia="zh-CN"/>
        </w:rPr>
        <w:t>九</w:t>
      </w:r>
      <w:r>
        <w:rPr>
          <w:rFonts w:hint="eastAsia" w:ascii="仿宋" w:hAnsi="仿宋" w:eastAsia="仿宋" w:cs="仿宋"/>
          <w:b/>
          <w:sz w:val="24"/>
          <w:szCs w:val="24"/>
        </w:rPr>
        <w:t>、合同生效及其它</w:t>
      </w:r>
    </w:p>
    <w:p w14:paraId="0C909D88">
      <w:pPr>
        <w:pStyle w:val="34"/>
        <w:snapToGrid w:val="0"/>
        <w:spacing w:before="120" w:after="120" w:line="42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1、合同经</w:t>
      </w:r>
      <w:r>
        <w:rPr>
          <w:rFonts w:hint="eastAsia" w:ascii="仿宋" w:hAnsi="仿宋" w:eastAsia="仿宋" w:cs="仿宋"/>
          <w:bCs/>
          <w:sz w:val="24"/>
          <w:szCs w:val="24"/>
          <w:lang w:val="en-US" w:eastAsia="zh-CN"/>
        </w:rPr>
        <w:t>双</w:t>
      </w:r>
      <w:r>
        <w:rPr>
          <w:rFonts w:hint="eastAsia" w:ascii="仿宋" w:hAnsi="仿宋" w:eastAsia="仿宋" w:cs="仿宋"/>
          <w:bCs/>
          <w:sz w:val="24"/>
          <w:szCs w:val="24"/>
        </w:rPr>
        <w:t>方</w:t>
      </w:r>
      <w:r>
        <w:rPr>
          <w:rFonts w:hint="eastAsia" w:ascii="仿宋" w:hAnsi="仿宋" w:eastAsia="仿宋" w:cs="仿宋"/>
          <w:sz w:val="24"/>
          <w:szCs w:val="24"/>
        </w:rPr>
        <w:t>法定代表人</w:t>
      </w:r>
      <w:r>
        <w:rPr>
          <w:rFonts w:hint="eastAsia" w:ascii="仿宋" w:hAnsi="仿宋" w:eastAsia="仿宋" w:cs="仿宋"/>
          <w:sz w:val="24"/>
          <w:szCs w:val="24"/>
          <w:lang w:eastAsia="zh-CN"/>
        </w:rPr>
        <w:t>（负责人）</w:t>
      </w:r>
      <w:r>
        <w:rPr>
          <w:rFonts w:hint="eastAsia" w:ascii="仿宋" w:hAnsi="仿宋" w:eastAsia="仿宋" w:cs="仿宋"/>
          <w:sz w:val="24"/>
          <w:szCs w:val="24"/>
        </w:rPr>
        <w:t>或授权代表签字并加盖单位公章后生效。</w:t>
      </w:r>
    </w:p>
    <w:p w14:paraId="7FAB9EA0">
      <w:pPr>
        <w:pStyle w:val="34"/>
        <w:snapToGrid w:val="0"/>
        <w:spacing w:before="120" w:after="120" w:line="42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招标文件、投标文件、更正公告、中标通知书、承诺函等均作为本合同组成部分，具有同等效力。</w:t>
      </w:r>
    </w:p>
    <w:p w14:paraId="34FCA3ED">
      <w:pPr>
        <w:pStyle w:val="34"/>
        <w:snapToGrid w:val="0"/>
        <w:spacing w:before="120" w:after="120" w:line="42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、合同执行中涉及采购资金和采购内容修改或补充的，须经</w:t>
      </w:r>
      <w:r>
        <w:rPr>
          <w:rFonts w:hint="eastAsia" w:ascii="仿宋" w:hAnsi="仿宋" w:eastAsia="仿宋" w:cs="仿宋"/>
          <w:sz w:val="24"/>
          <w:szCs w:val="24"/>
          <w:lang w:val="en-US" w:eastAsia="zh-CN"/>
        </w:rPr>
        <w:t>主管</w:t>
      </w:r>
      <w:r>
        <w:rPr>
          <w:rFonts w:hint="eastAsia" w:ascii="仿宋" w:hAnsi="仿宋" w:eastAsia="仿宋" w:cs="仿宋"/>
          <w:sz w:val="24"/>
          <w:szCs w:val="24"/>
        </w:rPr>
        <w:t>部门审批，并签书面补充协议报采购监督管理部门备案，作为主合同不可分割的一部分。</w:t>
      </w:r>
    </w:p>
    <w:p w14:paraId="13F8191F">
      <w:pPr>
        <w:pStyle w:val="34"/>
        <w:snapToGrid w:val="0"/>
        <w:spacing w:before="120" w:after="120" w:line="42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、本合同未尽事宜，遵照《政府采购法》《</w:t>
      </w:r>
      <w:r>
        <w:rPr>
          <w:rFonts w:hint="eastAsia" w:ascii="仿宋" w:hAnsi="仿宋" w:eastAsia="仿宋" w:cs="仿宋"/>
          <w:sz w:val="24"/>
          <w:szCs w:val="24"/>
          <w:lang w:eastAsia="zh-CN"/>
        </w:rPr>
        <w:t>民法典</w:t>
      </w:r>
      <w:r>
        <w:rPr>
          <w:rFonts w:hint="eastAsia" w:ascii="仿宋" w:hAnsi="仿宋" w:eastAsia="仿宋" w:cs="仿宋"/>
          <w:sz w:val="24"/>
          <w:szCs w:val="24"/>
        </w:rPr>
        <w:t>》有关条文执行。</w:t>
      </w:r>
    </w:p>
    <w:p w14:paraId="4B22B208">
      <w:pPr>
        <w:keepNext w:val="0"/>
        <w:keepLines w:val="0"/>
        <w:pageBreakBefore w:val="0"/>
        <w:widowControl w:val="0"/>
        <w:kinsoku/>
        <w:wordWrap/>
        <w:overflowPunct/>
        <w:topLinePunct w:val="0"/>
        <w:autoSpaceDE/>
        <w:autoSpaceDN/>
        <w:bidi w:val="0"/>
        <w:adjustRightInd/>
        <w:snapToGrid/>
        <w:spacing w:after="160" w:line="36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r>
        <w:rPr>
          <w:rFonts w:hint="eastAsia" w:ascii="仿宋" w:hAnsi="仿宋" w:eastAsia="仿宋" w:cs="仿宋"/>
          <w:sz w:val="24"/>
          <w:szCs w:val="24"/>
        </w:rPr>
        <w:t>、本合同一式</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份，具有同等法律效力，甲乙</w:t>
      </w:r>
      <w:r>
        <w:rPr>
          <w:rFonts w:hint="eastAsia" w:ascii="仿宋" w:hAnsi="仿宋" w:eastAsia="仿宋" w:cs="仿宋"/>
          <w:bCs/>
          <w:sz w:val="24"/>
          <w:szCs w:val="24"/>
          <w:lang w:val="en-US" w:eastAsia="zh-CN"/>
        </w:rPr>
        <w:t>双</w:t>
      </w:r>
      <w:r>
        <w:rPr>
          <w:rFonts w:hint="eastAsia" w:ascii="仿宋" w:hAnsi="仿宋" w:eastAsia="仿宋" w:cs="仿宋"/>
          <w:bCs/>
          <w:sz w:val="24"/>
          <w:szCs w:val="24"/>
        </w:rPr>
        <w:t>方</w:t>
      </w:r>
      <w:r>
        <w:rPr>
          <w:rFonts w:hint="eastAsia" w:ascii="仿宋" w:hAnsi="仿宋" w:eastAsia="仿宋" w:cs="仿宋"/>
          <w:sz w:val="24"/>
          <w:szCs w:val="24"/>
          <w:lang w:eastAsia="zh-CN"/>
        </w:rPr>
        <w:t>各</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份</w:t>
      </w:r>
      <w:r>
        <w:rPr>
          <w:rFonts w:hint="eastAsia" w:ascii="仿宋" w:hAnsi="仿宋" w:eastAsia="仿宋" w:cs="仿宋"/>
          <w:sz w:val="24"/>
          <w:szCs w:val="24"/>
        </w:rPr>
        <w:t>、</w:t>
      </w:r>
      <w:r>
        <w:rPr>
          <w:rFonts w:hint="eastAsia" w:ascii="仿宋" w:hAnsi="仿宋" w:eastAsia="仿宋" w:cs="仿宋"/>
          <w:sz w:val="24"/>
          <w:szCs w:val="24"/>
          <w:lang w:eastAsia="zh-CN"/>
        </w:rPr>
        <w:t>代理机构备案</w:t>
      </w:r>
      <w:r>
        <w:rPr>
          <w:rFonts w:hint="eastAsia" w:ascii="仿宋" w:hAnsi="仿宋" w:eastAsia="仿宋" w:cs="仿宋"/>
          <w:sz w:val="24"/>
          <w:szCs w:val="24"/>
          <w:u w:val="single"/>
          <w:lang w:val="en-US" w:eastAsia="zh-CN"/>
        </w:rPr>
        <w:t xml:space="preserve"> 壹 </w:t>
      </w:r>
      <w:r>
        <w:rPr>
          <w:rFonts w:hint="eastAsia" w:ascii="仿宋" w:hAnsi="仿宋" w:eastAsia="仿宋" w:cs="仿宋"/>
          <w:sz w:val="24"/>
          <w:szCs w:val="24"/>
          <w:lang w:val="en-US" w:eastAsia="zh-CN"/>
        </w:rPr>
        <w:t>份。</w:t>
      </w:r>
    </w:p>
    <w:p w14:paraId="44602E93">
      <w:pPr>
        <w:keepNext w:val="0"/>
        <w:keepLines w:val="0"/>
        <w:pageBreakBefore w:val="0"/>
        <w:widowControl w:val="0"/>
        <w:kinsoku/>
        <w:wordWrap/>
        <w:overflowPunct/>
        <w:topLinePunct w:val="0"/>
        <w:autoSpaceDE/>
        <w:autoSpaceDN/>
        <w:bidi w:val="0"/>
        <w:adjustRightInd/>
        <w:snapToGrid/>
        <w:spacing w:after="160" w:line="360" w:lineRule="exact"/>
        <w:textAlignment w:val="auto"/>
        <w:rPr>
          <w:rFonts w:hint="eastAsia" w:ascii="仿宋" w:hAnsi="仿宋" w:eastAsia="仿宋" w:cs="仿宋"/>
          <w:sz w:val="24"/>
          <w:szCs w:val="24"/>
          <w:lang w:val="en-US" w:eastAsia="zh-CN"/>
        </w:rPr>
      </w:pPr>
    </w:p>
    <w:p w14:paraId="26F132AC">
      <w:pPr>
        <w:keepNext w:val="0"/>
        <w:keepLines w:val="0"/>
        <w:pageBreakBefore w:val="0"/>
        <w:widowControl w:val="0"/>
        <w:kinsoku/>
        <w:wordWrap/>
        <w:overflowPunct/>
        <w:topLinePunct w:val="0"/>
        <w:autoSpaceDE/>
        <w:autoSpaceDN/>
        <w:bidi w:val="0"/>
        <w:adjustRightInd/>
        <w:snapToGrid/>
        <w:spacing w:after="160" w:line="360" w:lineRule="exact"/>
        <w:textAlignment w:val="auto"/>
        <w:rPr>
          <w:rFonts w:hint="eastAsia" w:ascii="仿宋" w:hAnsi="仿宋" w:eastAsia="仿宋" w:cs="仿宋"/>
          <w:color w:val="auto"/>
          <w:sz w:val="24"/>
          <w:szCs w:val="24"/>
        </w:rPr>
      </w:pPr>
    </w:p>
    <w:p w14:paraId="21FC61B1">
      <w:pPr>
        <w:keepNext w:val="0"/>
        <w:keepLines w:val="0"/>
        <w:pageBreakBefore w:val="0"/>
        <w:widowControl w:val="0"/>
        <w:kinsoku/>
        <w:wordWrap/>
        <w:overflowPunct/>
        <w:topLinePunct w:val="0"/>
        <w:autoSpaceDE/>
        <w:autoSpaceDN/>
        <w:bidi w:val="0"/>
        <w:adjustRightInd/>
        <w:snapToGrid/>
        <w:spacing w:after="160" w:line="36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甲方（盖章）：                                   乙方（盖章）： </w:t>
      </w:r>
    </w:p>
    <w:p w14:paraId="21B12BCA">
      <w:pPr>
        <w:keepNext w:val="0"/>
        <w:keepLines w:val="0"/>
        <w:pageBreakBefore w:val="0"/>
        <w:widowControl w:val="0"/>
        <w:kinsoku/>
        <w:wordWrap/>
        <w:overflowPunct/>
        <w:topLinePunct w:val="0"/>
        <w:autoSpaceDE/>
        <w:autoSpaceDN/>
        <w:bidi w:val="0"/>
        <w:adjustRightInd/>
        <w:snapToGrid/>
        <w:spacing w:after="160" w:line="36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联系地址：                                       联系地址：</w:t>
      </w:r>
    </w:p>
    <w:p w14:paraId="0A387D2D">
      <w:pPr>
        <w:keepNext w:val="0"/>
        <w:keepLines w:val="0"/>
        <w:pageBreakBefore w:val="0"/>
        <w:widowControl w:val="0"/>
        <w:kinsoku/>
        <w:wordWrap/>
        <w:overflowPunct/>
        <w:topLinePunct w:val="0"/>
        <w:autoSpaceDE/>
        <w:autoSpaceDN/>
        <w:bidi w:val="0"/>
        <w:adjustRightInd/>
        <w:snapToGrid/>
        <w:spacing w:after="160" w:line="36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法定代表人或其授权代表：                         法定代表人或其授权代表：</w:t>
      </w:r>
    </w:p>
    <w:p w14:paraId="286C1718">
      <w:pPr>
        <w:keepNext w:val="0"/>
        <w:keepLines w:val="0"/>
        <w:pageBreakBefore w:val="0"/>
        <w:widowControl w:val="0"/>
        <w:kinsoku/>
        <w:wordWrap/>
        <w:overflowPunct/>
        <w:topLinePunct w:val="0"/>
        <w:autoSpaceDE/>
        <w:autoSpaceDN/>
        <w:bidi w:val="0"/>
        <w:adjustRightInd/>
        <w:snapToGrid/>
        <w:spacing w:after="160" w:line="36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开户银行：                                     开户银行：</w:t>
      </w:r>
    </w:p>
    <w:p w14:paraId="1FD382D6">
      <w:pPr>
        <w:keepNext w:val="0"/>
        <w:keepLines w:val="0"/>
        <w:pageBreakBefore w:val="0"/>
        <w:widowControl w:val="0"/>
        <w:kinsoku/>
        <w:wordWrap/>
        <w:overflowPunct/>
        <w:topLinePunct w:val="0"/>
        <w:autoSpaceDE/>
        <w:autoSpaceDN/>
        <w:bidi w:val="0"/>
        <w:adjustRightInd/>
        <w:snapToGrid/>
        <w:spacing w:after="160" w:line="36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账  号：                                       账  号：</w:t>
      </w:r>
    </w:p>
    <w:p w14:paraId="6EF1B923">
      <w:pPr>
        <w:keepNext w:val="0"/>
        <w:keepLines w:val="0"/>
        <w:pageBreakBefore w:val="0"/>
        <w:widowControl w:val="0"/>
        <w:kinsoku/>
        <w:wordWrap/>
        <w:overflowPunct/>
        <w:topLinePunct w:val="0"/>
        <w:autoSpaceDE/>
        <w:autoSpaceDN/>
        <w:bidi w:val="0"/>
        <w:adjustRightInd/>
        <w:snapToGrid/>
        <w:spacing w:after="160" w:line="36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签订日期：</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年 月   日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签订日期：</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年 月   日</w:t>
      </w:r>
    </w:p>
    <w:p w14:paraId="6F31F82B">
      <w:pPr>
        <w:pStyle w:val="34"/>
        <w:spacing w:line="360" w:lineRule="auto"/>
        <w:rPr>
          <w:rFonts w:hint="eastAsia" w:hAnsi="宋体" w:cs="宋体"/>
          <w:szCs w:val="21"/>
          <w:lang w:val="en-US" w:eastAsia="zh-CN"/>
        </w:rPr>
      </w:pPr>
    </w:p>
    <w:p w14:paraId="6759603E">
      <w:pPr>
        <w:pStyle w:val="34"/>
        <w:spacing w:line="360" w:lineRule="auto"/>
        <w:rPr>
          <w:rFonts w:hint="eastAsia" w:ascii="仿宋" w:hAnsi="仿宋" w:eastAsia="仿宋" w:cs="仿宋"/>
          <w:color w:val="auto"/>
          <w:sz w:val="24"/>
          <w:szCs w:val="24"/>
        </w:rPr>
      </w:pPr>
      <w:r>
        <w:rPr>
          <w:rFonts w:hint="eastAsia" w:ascii="仿宋" w:hAnsi="仿宋" w:eastAsia="仿宋" w:cs="仿宋"/>
          <w:b/>
          <w:bCs/>
          <w:color w:val="auto"/>
          <w:sz w:val="24"/>
          <w:szCs w:val="24"/>
        </w:rPr>
        <w:t>注：本合同样本仅作参考，采购人与</w:t>
      </w:r>
      <w:r>
        <w:rPr>
          <w:rFonts w:hint="eastAsia" w:ascii="仿宋" w:hAnsi="仿宋" w:eastAsia="仿宋" w:cs="仿宋"/>
          <w:b/>
          <w:bCs/>
          <w:color w:val="auto"/>
          <w:sz w:val="24"/>
          <w:szCs w:val="24"/>
          <w:lang w:eastAsia="zh-CN"/>
        </w:rPr>
        <w:t>中标</w:t>
      </w:r>
      <w:r>
        <w:rPr>
          <w:rFonts w:hint="eastAsia" w:ascii="仿宋" w:hAnsi="仿宋" w:eastAsia="仿宋" w:cs="仿宋"/>
          <w:b/>
          <w:bCs/>
          <w:color w:val="auto"/>
          <w:sz w:val="24"/>
          <w:szCs w:val="24"/>
        </w:rPr>
        <w:t>供应商可根据实际项目的情况进行必要的修改。</w:t>
      </w:r>
    </w:p>
    <w:p w14:paraId="27EC3F4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3BD58260">
      <w:pPr>
        <w:rPr>
          <w:rFonts w:hint="eastAsia" w:ascii="仿宋" w:hAnsi="仿宋" w:eastAsia="仿宋" w:cs="仿宋"/>
          <w:b/>
          <w:sz w:val="36"/>
          <w:szCs w:val="36"/>
        </w:rPr>
      </w:pPr>
      <w:r>
        <w:rPr>
          <w:rFonts w:hint="eastAsia" w:ascii="仿宋" w:hAnsi="仿宋" w:eastAsia="仿宋" w:cs="仿宋"/>
          <w:b/>
          <w:sz w:val="36"/>
          <w:szCs w:val="36"/>
        </w:rPr>
        <w:br w:type="page"/>
      </w:r>
    </w:p>
    <w:p w14:paraId="06DA4C7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0BC4607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61EA29F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1、评标方法：</w:t>
      </w:r>
    </w:p>
    <w:p w14:paraId="7A292763">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3C106CB">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4919EF8">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2EBCD4D0">
      <w:pPr>
        <w:keepNext w:val="0"/>
        <w:keepLines w:val="0"/>
        <w:pageBreakBefore w:val="0"/>
        <w:widowControl w:val="0"/>
        <w:kinsoku/>
        <w:wordWrap/>
        <w:overflowPunct/>
        <w:topLinePunct w:val="0"/>
        <w:autoSpaceDE/>
        <w:autoSpaceDN/>
        <w:bidi w:val="0"/>
        <w:adjustRightInd w:val="0"/>
        <w:snapToGrid/>
        <w:spacing w:before="157" w:beforeLines="50" w:line="520" w:lineRule="exact"/>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 xml:space="preserve"> 80 </w:t>
      </w:r>
      <w:r>
        <w:rPr>
          <w:rFonts w:hint="eastAsia" w:ascii="仿宋" w:hAnsi="仿宋" w:eastAsia="仿宋" w:cs="仿宋"/>
          <w:sz w:val="24"/>
        </w:rPr>
        <w:t>分，价格分</w:t>
      </w:r>
      <w:r>
        <w:rPr>
          <w:rFonts w:hint="eastAsia" w:ascii="仿宋" w:hAnsi="仿宋" w:eastAsia="仿宋" w:cs="仿宋"/>
          <w:sz w:val="24"/>
          <w:u w:val="single"/>
          <w:lang w:val="en-US" w:eastAsia="zh-CN"/>
        </w:rPr>
        <w:t xml:space="preserve"> 20 </w:t>
      </w:r>
      <w:r>
        <w:rPr>
          <w:rFonts w:hint="eastAsia" w:ascii="仿宋" w:hAnsi="仿宋" w:eastAsia="仿宋" w:cs="仿宋"/>
          <w:sz w:val="24"/>
        </w:rPr>
        <w:t>分。评分依下述所列为评标打分依据，分值如下（计算分值时，按其算术平均值保留小数2位）。</w:t>
      </w:r>
    </w:p>
    <w:p w14:paraId="28A554CE">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80</w:t>
      </w:r>
      <w:r>
        <w:rPr>
          <w:rFonts w:hint="eastAsia" w:ascii="仿宋" w:hAnsi="仿宋" w:eastAsia="仿宋" w:cs="仿宋"/>
          <w:b/>
          <w:bCs/>
          <w:iCs/>
          <w:sz w:val="24"/>
        </w:rPr>
        <w:t>分）</w:t>
      </w:r>
    </w:p>
    <w:tbl>
      <w:tblPr>
        <w:tblStyle w:val="65"/>
        <w:tblW w:w="9561"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0"/>
        <w:gridCol w:w="1363"/>
        <w:gridCol w:w="6636"/>
        <w:gridCol w:w="762"/>
      </w:tblGrid>
      <w:tr w14:paraId="2C782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1" w:hRule="atLeast"/>
        </w:trPr>
        <w:tc>
          <w:tcPr>
            <w:tcW w:w="800" w:type="dxa"/>
            <w:tcBorders>
              <w:tl2br w:val="nil"/>
              <w:tr2bl w:val="nil"/>
            </w:tcBorders>
            <w:noWrap w:val="0"/>
            <w:vAlign w:val="center"/>
          </w:tcPr>
          <w:p w14:paraId="213D4556">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b/>
                <w:bCs/>
                <w:kern w:val="0"/>
                <w:sz w:val="24"/>
                <w:szCs w:val="24"/>
                <w:lang w:eastAsia="zh-CN"/>
              </w:rPr>
              <w:t>序号</w:t>
            </w:r>
          </w:p>
        </w:tc>
        <w:tc>
          <w:tcPr>
            <w:tcW w:w="1363" w:type="dxa"/>
            <w:tcBorders>
              <w:tl2br w:val="nil"/>
              <w:tr2bl w:val="nil"/>
            </w:tcBorders>
            <w:noWrap w:val="0"/>
            <w:vAlign w:val="center"/>
          </w:tcPr>
          <w:p w14:paraId="323E073A">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zh-CN" w:eastAsia="zh-CN"/>
              </w:rPr>
            </w:pPr>
            <w:r>
              <w:rPr>
                <w:rFonts w:hint="eastAsia" w:ascii="仿宋" w:hAnsi="仿宋" w:eastAsia="仿宋" w:cs="仿宋"/>
                <w:b/>
                <w:bCs/>
                <w:kern w:val="0"/>
                <w:sz w:val="24"/>
                <w:szCs w:val="24"/>
                <w:lang w:eastAsia="zh-CN"/>
              </w:rPr>
              <w:t>评分项</w:t>
            </w:r>
          </w:p>
        </w:tc>
        <w:tc>
          <w:tcPr>
            <w:tcW w:w="6636" w:type="dxa"/>
            <w:tcBorders>
              <w:tl2br w:val="nil"/>
              <w:tr2bl w:val="nil"/>
            </w:tcBorders>
            <w:noWrap w:val="0"/>
            <w:vAlign w:val="center"/>
          </w:tcPr>
          <w:p w14:paraId="4443C15D">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kern w:val="0"/>
                <w:sz w:val="24"/>
                <w:szCs w:val="24"/>
                <w:lang w:eastAsia="zh-CN"/>
              </w:rPr>
              <w:t>评审依据及标准</w:t>
            </w:r>
          </w:p>
        </w:tc>
        <w:tc>
          <w:tcPr>
            <w:tcW w:w="762" w:type="dxa"/>
            <w:tcBorders>
              <w:tl2br w:val="nil"/>
              <w:tr2bl w:val="nil"/>
            </w:tcBorders>
            <w:noWrap w:val="0"/>
            <w:vAlign w:val="center"/>
          </w:tcPr>
          <w:p w14:paraId="5EB14347">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kern w:val="0"/>
                <w:sz w:val="24"/>
                <w:szCs w:val="24"/>
                <w:lang w:eastAsia="zh-CN"/>
              </w:rPr>
              <w:t>分值</w:t>
            </w:r>
          </w:p>
        </w:tc>
      </w:tr>
      <w:tr w14:paraId="6B736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343" w:hRule="atLeast"/>
        </w:trPr>
        <w:tc>
          <w:tcPr>
            <w:tcW w:w="800" w:type="dxa"/>
            <w:tcBorders>
              <w:tl2br w:val="nil"/>
              <w:tr2bl w:val="nil"/>
            </w:tcBorders>
            <w:noWrap w:val="0"/>
            <w:vAlign w:val="center"/>
          </w:tcPr>
          <w:p w14:paraId="57330A4E">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363" w:type="dxa"/>
            <w:tcBorders>
              <w:tl2br w:val="nil"/>
              <w:tr2bl w:val="nil"/>
            </w:tcBorders>
            <w:noWrap w:val="0"/>
            <w:vAlign w:val="center"/>
          </w:tcPr>
          <w:p w14:paraId="2FE4F273">
            <w:pPr>
              <w:tabs>
                <w:tab w:val="left" w:pos="825"/>
              </w:tabs>
              <w:spacing w:line="36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kern w:val="0"/>
                <w:sz w:val="24"/>
                <w:szCs w:val="24"/>
              </w:rPr>
              <w:t>同类项目业绩</w:t>
            </w:r>
          </w:p>
        </w:tc>
        <w:tc>
          <w:tcPr>
            <w:tcW w:w="6636" w:type="dxa"/>
            <w:tcBorders>
              <w:tl2br w:val="nil"/>
              <w:tr2bl w:val="nil"/>
            </w:tcBorders>
            <w:noWrap w:val="0"/>
            <w:vAlign w:val="center"/>
          </w:tcPr>
          <w:p w14:paraId="36109F71">
            <w:pPr>
              <w:tabs>
                <w:tab w:val="left" w:pos="825"/>
              </w:tabs>
              <w:spacing w:line="360" w:lineRule="exact"/>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lang w:val="zh-TW" w:eastAsia="zh-CN"/>
              </w:rPr>
              <w:t>投标人提供</w:t>
            </w:r>
            <w:r>
              <w:rPr>
                <w:rFonts w:hint="eastAsia" w:ascii="仿宋" w:hAnsi="仿宋" w:eastAsia="仿宋" w:cs="仿宋"/>
                <w:color w:val="auto"/>
                <w:sz w:val="24"/>
                <w:lang w:val="zh-TW"/>
              </w:rPr>
              <w:t>自202</w:t>
            </w:r>
            <w:r>
              <w:rPr>
                <w:rFonts w:hint="eastAsia" w:ascii="仿宋" w:hAnsi="仿宋" w:eastAsia="仿宋" w:cs="仿宋"/>
                <w:color w:val="auto"/>
                <w:sz w:val="24"/>
                <w:lang w:val="en-US" w:eastAsia="zh-CN"/>
              </w:rPr>
              <w:t>2</w:t>
            </w:r>
            <w:r>
              <w:rPr>
                <w:rFonts w:hint="eastAsia" w:ascii="仿宋" w:hAnsi="仿宋" w:eastAsia="仿宋" w:cs="仿宋"/>
                <w:color w:val="auto"/>
                <w:sz w:val="24"/>
                <w:lang w:val="zh-TW"/>
              </w:rPr>
              <w:t>年</w:t>
            </w:r>
            <w:r>
              <w:rPr>
                <w:rFonts w:hint="eastAsia" w:ascii="仿宋" w:hAnsi="仿宋" w:eastAsia="仿宋" w:cs="仿宋"/>
                <w:color w:val="auto"/>
                <w:sz w:val="24"/>
                <w:lang w:val="en-US" w:eastAsia="zh-CN"/>
              </w:rPr>
              <w:t>1</w:t>
            </w:r>
            <w:r>
              <w:rPr>
                <w:rFonts w:hint="eastAsia" w:ascii="仿宋" w:hAnsi="仿宋" w:eastAsia="仿宋" w:cs="仿宋"/>
                <w:color w:val="auto"/>
                <w:sz w:val="24"/>
                <w:lang w:val="zh-TW"/>
              </w:rPr>
              <w:t>月1日以来（以合同签订为准）已完成的</w:t>
            </w:r>
            <w:r>
              <w:rPr>
                <w:rFonts w:hint="eastAsia" w:ascii="仿宋" w:hAnsi="仿宋" w:eastAsia="仿宋" w:cs="仿宋"/>
                <w:color w:val="auto"/>
                <w:sz w:val="24"/>
                <w:lang w:val="zh-TW" w:eastAsia="zh-CN"/>
              </w:rPr>
              <w:t>类似项目业绩</w:t>
            </w:r>
            <w:r>
              <w:rPr>
                <w:rFonts w:hint="eastAsia" w:ascii="仿宋" w:hAnsi="仿宋" w:eastAsia="仿宋" w:cs="仿宋"/>
                <w:color w:val="auto"/>
                <w:sz w:val="24"/>
                <w:lang w:val="zh-TW"/>
              </w:rPr>
              <w:t>，每个项目业绩得</w:t>
            </w:r>
            <w:r>
              <w:rPr>
                <w:rFonts w:hint="eastAsia" w:ascii="仿宋" w:hAnsi="仿宋" w:eastAsia="仿宋" w:cs="仿宋"/>
                <w:color w:val="auto"/>
                <w:sz w:val="24"/>
                <w:lang w:val="en-US" w:eastAsia="zh-CN"/>
              </w:rPr>
              <w:t>1</w:t>
            </w:r>
            <w:r>
              <w:rPr>
                <w:rFonts w:hint="eastAsia" w:ascii="仿宋" w:hAnsi="仿宋" w:eastAsia="仿宋" w:cs="仿宋"/>
                <w:color w:val="auto"/>
                <w:sz w:val="24"/>
                <w:lang w:val="zh-TW"/>
              </w:rPr>
              <w:t>分，最高得</w:t>
            </w:r>
            <w:r>
              <w:rPr>
                <w:rFonts w:hint="eastAsia" w:ascii="仿宋" w:hAnsi="仿宋" w:eastAsia="仿宋" w:cs="仿宋"/>
                <w:color w:val="auto"/>
                <w:sz w:val="24"/>
                <w:lang w:val="zh-TW" w:eastAsia="zh-CN"/>
              </w:rPr>
              <w:t>2</w:t>
            </w:r>
            <w:r>
              <w:rPr>
                <w:rFonts w:hint="eastAsia" w:ascii="仿宋" w:hAnsi="仿宋" w:eastAsia="仿宋" w:cs="仿宋"/>
                <w:color w:val="auto"/>
                <w:sz w:val="24"/>
                <w:lang w:val="zh-TW"/>
              </w:rPr>
              <w:t>分。（</w:t>
            </w:r>
            <w:r>
              <w:rPr>
                <w:rFonts w:hint="eastAsia" w:ascii="仿宋" w:hAnsi="仿宋" w:eastAsia="仿宋" w:cs="仿宋"/>
                <w:color w:val="auto"/>
                <w:sz w:val="24"/>
                <w:lang w:val="zh-TW" w:eastAsia="zh-CN"/>
              </w:rPr>
              <w:t>须</w:t>
            </w:r>
            <w:r>
              <w:rPr>
                <w:rFonts w:hint="eastAsia" w:ascii="仿宋" w:hAnsi="仿宋" w:eastAsia="仿宋" w:cs="仿宋"/>
                <w:color w:val="auto"/>
                <w:sz w:val="24"/>
                <w:lang w:val="zh-TW"/>
              </w:rPr>
              <w:t>提供合同扫描件</w:t>
            </w:r>
            <w:r>
              <w:rPr>
                <w:rFonts w:hint="eastAsia" w:ascii="仿宋" w:hAnsi="仿宋" w:eastAsia="仿宋" w:cs="仿宋"/>
                <w:color w:val="auto"/>
                <w:sz w:val="24"/>
              </w:rPr>
              <w:t>并加盖CA签章</w:t>
            </w:r>
            <w:r>
              <w:rPr>
                <w:rFonts w:hint="eastAsia" w:ascii="仿宋" w:hAnsi="仿宋" w:eastAsia="仿宋" w:cs="仿宋"/>
                <w:color w:val="auto"/>
                <w:sz w:val="24"/>
                <w:lang w:val="zh-TW"/>
              </w:rPr>
              <w:t>）</w:t>
            </w:r>
          </w:p>
        </w:tc>
        <w:tc>
          <w:tcPr>
            <w:tcW w:w="762" w:type="dxa"/>
            <w:tcBorders>
              <w:tl2br w:val="nil"/>
              <w:tr2bl w:val="nil"/>
            </w:tcBorders>
            <w:noWrap w:val="0"/>
            <w:vAlign w:val="center"/>
          </w:tcPr>
          <w:p w14:paraId="1F85AD7B">
            <w:pPr>
              <w:tabs>
                <w:tab w:val="left" w:pos="825"/>
              </w:tabs>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bCs/>
                <w:color w:val="auto"/>
                <w:kern w:val="0"/>
                <w:sz w:val="24"/>
                <w:szCs w:val="24"/>
                <w:lang w:val="en-US" w:eastAsia="zh-CN"/>
              </w:rPr>
              <w:t>2</w:t>
            </w:r>
            <w:r>
              <w:rPr>
                <w:rFonts w:hint="eastAsia" w:ascii="仿宋" w:hAnsi="仿宋" w:eastAsia="仿宋" w:cs="仿宋"/>
                <w:bCs/>
                <w:color w:val="auto"/>
                <w:kern w:val="0"/>
                <w:sz w:val="24"/>
                <w:szCs w:val="24"/>
              </w:rPr>
              <w:t>分</w:t>
            </w:r>
          </w:p>
        </w:tc>
      </w:tr>
      <w:tr w14:paraId="20561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364" w:hRule="atLeast"/>
        </w:trPr>
        <w:tc>
          <w:tcPr>
            <w:tcW w:w="800" w:type="dxa"/>
            <w:tcBorders>
              <w:tl2br w:val="nil"/>
              <w:tr2bl w:val="nil"/>
            </w:tcBorders>
            <w:noWrap w:val="0"/>
            <w:vAlign w:val="center"/>
          </w:tcPr>
          <w:p w14:paraId="1C372E20">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363" w:type="dxa"/>
            <w:vMerge w:val="restart"/>
            <w:tcBorders>
              <w:tl2br w:val="nil"/>
              <w:tr2bl w:val="nil"/>
            </w:tcBorders>
            <w:noWrap w:val="0"/>
            <w:vAlign w:val="center"/>
          </w:tcPr>
          <w:p w14:paraId="7EF15A89">
            <w:pPr>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lang w:eastAsia="zh-CN"/>
              </w:rPr>
              <w:t>人员配置</w:t>
            </w:r>
          </w:p>
        </w:tc>
        <w:tc>
          <w:tcPr>
            <w:tcW w:w="6636" w:type="dxa"/>
            <w:tcBorders>
              <w:tl2br w:val="nil"/>
              <w:tr2bl w:val="nil"/>
            </w:tcBorders>
            <w:noWrap w:val="0"/>
            <w:vAlign w:val="center"/>
          </w:tcPr>
          <w:p w14:paraId="4E721F0D">
            <w:pPr>
              <w:widowControl/>
              <w:tabs>
                <w:tab w:val="left" w:pos="825"/>
              </w:tabs>
              <w:snapToGrid/>
              <w:spacing w:line="360" w:lineRule="exact"/>
              <w:jc w:val="left"/>
              <w:rPr>
                <w:rFonts w:hint="eastAsia" w:ascii="仿宋" w:hAnsi="仿宋" w:eastAsia="仿宋" w:cs="仿宋"/>
                <w:color w:val="auto"/>
                <w:sz w:val="24"/>
                <w:highlight w:val="none"/>
                <w:lang w:val="zh-TW" w:eastAsia="zh-CN"/>
              </w:rPr>
            </w:pPr>
            <w:r>
              <w:rPr>
                <w:rFonts w:hint="eastAsia" w:ascii="仿宋" w:hAnsi="仿宋" w:eastAsia="仿宋" w:cs="仿宋"/>
                <w:bCs w:val="0"/>
                <w:color w:val="auto"/>
                <w:sz w:val="24"/>
                <w:highlight w:val="none"/>
                <w:lang w:val="zh-TW"/>
              </w:rPr>
              <w:t>根据</w:t>
            </w:r>
            <w:r>
              <w:rPr>
                <w:rFonts w:hint="eastAsia" w:ascii="仿宋" w:hAnsi="仿宋" w:eastAsia="仿宋" w:cs="仿宋"/>
                <w:color w:val="auto"/>
                <w:sz w:val="24"/>
                <w:lang w:val="zh-TW" w:eastAsia="zh-CN"/>
              </w:rPr>
              <w:t>投标人</w:t>
            </w:r>
            <w:r>
              <w:rPr>
                <w:rFonts w:hint="eastAsia" w:ascii="仿宋" w:hAnsi="仿宋" w:eastAsia="仿宋" w:cs="仿宋"/>
                <w:color w:val="auto"/>
                <w:sz w:val="24"/>
                <w:highlight w:val="none"/>
                <w:lang w:val="zh-TW" w:eastAsia="zh-CN"/>
              </w:rPr>
              <w:t>提供的</w:t>
            </w:r>
            <w:r>
              <w:rPr>
                <w:rFonts w:hint="eastAsia" w:ascii="仿宋" w:hAnsi="仿宋" w:eastAsia="仿宋" w:cs="仿宋"/>
                <w:color w:val="auto"/>
                <w:sz w:val="24"/>
                <w:highlight w:val="none"/>
                <w:lang w:val="zh-TW"/>
              </w:rPr>
              <w:t>本项目</w:t>
            </w:r>
            <w:r>
              <w:rPr>
                <w:rFonts w:hint="eastAsia" w:ascii="仿宋" w:hAnsi="仿宋" w:eastAsia="仿宋" w:cs="仿宋"/>
                <w:color w:val="auto"/>
                <w:sz w:val="24"/>
                <w:highlight w:val="none"/>
                <w:lang w:val="zh-TW" w:eastAsia="zh-CN"/>
              </w:rPr>
              <w:t>负责人的经验、学历等进行打分。</w:t>
            </w:r>
          </w:p>
          <w:p w14:paraId="7CCF299B">
            <w:pPr>
              <w:widowControl/>
              <w:tabs>
                <w:tab w:val="left" w:pos="825"/>
              </w:tabs>
              <w:snapToGrid/>
              <w:spacing w:line="360" w:lineRule="exact"/>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w:t>
            </w:r>
            <w:r>
              <w:rPr>
                <w:rFonts w:hint="eastAsia" w:ascii="仿宋" w:hAnsi="仿宋" w:eastAsia="仿宋" w:cs="仿宋"/>
                <w:b w:val="0"/>
                <w:bCs w:val="0"/>
                <w:color w:val="auto"/>
                <w:sz w:val="24"/>
                <w:szCs w:val="24"/>
                <w:highlight w:val="none"/>
                <w:lang w:val="en-US" w:eastAsia="zh-CN"/>
              </w:rPr>
              <w:t>满分4分，评分范围4，3，2，1，0</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sz w:val="24"/>
                <w:highlight w:val="none"/>
                <w:lang w:val="zh-TW" w:eastAsia="zh-CN"/>
              </w:rPr>
              <w:t>。</w:t>
            </w:r>
            <w:r>
              <w:rPr>
                <w:rFonts w:hint="eastAsia" w:ascii="仿宋" w:hAnsi="仿宋" w:eastAsia="仿宋" w:cs="仿宋"/>
                <w:color w:val="auto"/>
                <w:sz w:val="24"/>
                <w:highlight w:val="none"/>
                <w:lang w:val="zh-TW"/>
              </w:rPr>
              <w:t>（提供</w:t>
            </w:r>
            <w:r>
              <w:rPr>
                <w:rFonts w:hint="eastAsia" w:ascii="仿宋" w:hAnsi="仿宋" w:eastAsia="仿宋" w:cs="仿宋"/>
                <w:color w:val="auto"/>
                <w:sz w:val="24"/>
                <w:highlight w:val="none"/>
                <w:lang w:val="zh-TW" w:eastAsia="zh-CN"/>
              </w:rPr>
              <w:t>相关证明材料及近</w:t>
            </w:r>
            <w:r>
              <w:rPr>
                <w:rFonts w:hint="eastAsia" w:ascii="仿宋" w:hAnsi="仿宋" w:eastAsia="仿宋" w:cs="仿宋"/>
                <w:color w:val="auto"/>
                <w:sz w:val="24"/>
                <w:highlight w:val="none"/>
                <w:lang w:val="zh-TW"/>
              </w:rPr>
              <w:t>3个月</w:t>
            </w:r>
            <w:r>
              <w:rPr>
                <w:rFonts w:hint="eastAsia" w:ascii="仿宋" w:hAnsi="仿宋" w:eastAsia="仿宋" w:cs="仿宋"/>
                <w:color w:val="auto"/>
                <w:sz w:val="24"/>
                <w:highlight w:val="none"/>
                <w:lang w:val="zh-TW" w:eastAsia="zh-CN"/>
              </w:rPr>
              <w:t>本单位</w:t>
            </w:r>
            <w:r>
              <w:rPr>
                <w:rFonts w:hint="eastAsia" w:ascii="仿宋" w:hAnsi="仿宋" w:eastAsia="仿宋" w:cs="仿宋"/>
                <w:color w:val="auto"/>
                <w:sz w:val="24"/>
                <w:highlight w:val="none"/>
                <w:lang w:val="zh-TW"/>
              </w:rPr>
              <w:t>社保</w:t>
            </w:r>
            <w:r>
              <w:rPr>
                <w:rFonts w:hint="eastAsia" w:ascii="仿宋" w:hAnsi="仿宋" w:eastAsia="仿宋" w:cs="仿宋"/>
                <w:color w:val="auto"/>
                <w:sz w:val="24"/>
                <w:highlight w:val="none"/>
                <w:lang w:val="zh-TW" w:eastAsia="zh-CN"/>
              </w:rPr>
              <w:t>缴纳</w:t>
            </w:r>
            <w:r>
              <w:rPr>
                <w:rFonts w:hint="eastAsia" w:ascii="仿宋" w:hAnsi="仿宋" w:eastAsia="仿宋" w:cs="仿宋"/>
                <w:color w:val="auto"/>
                <w:sz w:val="24"/>
                <w:highlight w:val="none"/>
                <w:lang w:val="zh-TW"/>
              </w:rPr>
              <w:t>证明</w:t>
            </w:r>
            <w:r>
              <w:rPr>
                <w:rFonts w:hint="eastAsia" w:ascii="仿宋" w:hAnsi="仿宋" w:eastAsia="仿宋" w:cs="仿宋"/>
                <w:color w:val="auto"/>
                <w:sz w:val="24"/>
                <w:highlight w:val="none"/>
                <w:lang w:val="zh-TW" w:eastAsia="zh-CN"/>
              </w:rPr>
              <w:t>并加盖</w:t>
            </w:r>
            <w:r>
              <w:rPr>
                <w:rFonts w:hint="eastAsia" w:ascii="仿宋" w:hAnsi="仿宋" w:eastAsia="仿宋" w:cs="仿宋"/>
                <w:color w:val="auto"/>
                <w:sz w:val="24"/>
                <w:highlight w:val="none"/>
                <w:lang w:val="en-US" w:eastAsia="zh-CN"/>
              </w:rPr>
              <w:t>CA签章</w:t>
            </w:r>
            <w:r>
              <w:rPr>
                <w:rFonts w:hint="eastAsia" w:ascii="仿宋" w:hAnsi="仿宋" w:eastAsia="仿宋" w:cs="仿宋"/>
                <w:color w:val="auto"/>
                <w:sz w:val="24"/>
                <w:highlight w:val="none"/>
                <w:lang w:val="zh-TW"/>
              </w:rPr>
              <w:t>）</w:t>
            </w:r>
          </w:p>
        </w:tc>
        <w:tc>
          <w:tcPr>
            <w:tcW w:w="762" w:type="dxa"/>
            <w:tcBorders>
              <w:tl2br w:val="nil"/>
              <w:tr2bl w:val="nil"/>
            </w:tcBorders>
            <w:noWrap w:val="0"/>
            <w:vAlign w:val="center"/>
          </w:tcPr>
          <w:p w14:paraId="54FFDD0A">
            <w:pPr>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lang w:val="en-US" w:eastAsia="zh-CN"/>
              </w:rPr>
              <w:t>4分</w:t>
            </w:r>
          </w:p>
        </w:tc>
      </w:tr>
      <w:tr w14:paraId="6C8DE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355" w:hRule="atLeast"/>
        </w:trPr>
        <w:tc>
          <w:tcPr>
            <w:tcW w:w="800" w:type="dxa"/>
            <w:tcBorders>
              <w:tl2br w:val="nil"/>
              <w:tr2bl w:val="nil"/>
            </w:tcBorders>
            <w:noWrap w:val="0"/>
            <w:vAlign w:val="center"/>
          </w:tcPr>
          <w:p w14:paraId="2EAAFA0B">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363" w:type="dxa"/>
            <w:vMerge w:val="continue"/>
            <w:tcBorders>
              <w:tl2br w:val="nil"/>
              <w:tr2bl w:val="nil"/>
            </w:tcBorders>
            <w:noWrap w:val="0"/>
            <w:vAlign w:val="center"/>
          </w:tcPr>
          <w:p w14:paraId="33333148">
            <w:pPr>
              <w:tabs>
                <w:tab w:val="left" w:pos="825"/>
              </w:tabs>
              <w:spacing w:line="360" w:lineRule="exact"/>
              <w:jc w:val="center"/>
              <w:rPr>
                <w:rFonts w:hint="eastAsia" w:ascii="仿宋" w:hAnsi="仿宋" w:eastAsia="仿宋" w:cs="仿宋"/>
                <w:color w:val="auto"/>
                <w:sz w:val="24"/>
                <w:szCs w:val="24"/>
                <w:highlight w:val="none"/>
                <w:lang w:val="en-US" w:eastAsia="zh-CN"/>
              </w:rPr>
            </w:pPr>
          </w:p>
        </w:tc>
        <w:tc>
          <w:tcPr>
            <w:tcW w:w="6636" w:type="dxa"/>
            <w:tcBorders>
              <w:tl2br w:val="nil"/>
              <w:tr2bl w:val="nil"/>
            </w:tcBorders>
            <w:noWrap w:val="0"/>
            <w:vAlign w:val="center"/>
          </w:tcPr>
          <w:p w14:paraId="29E6534D">
            <w:pPr>
              <w:widowControl/>
              <w:tabs>
                <w:tab w:val="left" w:pos="825"/>
              </w:tabs>
              <w:snapToGrid/>
              <w:spacing w:line="360" w:lineRule="exact"/>
              <w:jc w:val="left"/>
              <w:rPr>
                <w:rFonts w:hint="default" w:ascii="仿宋" w:hAnsi="仿宋" w:eastAsia="仿宋" w:cs="仿宋"/>
                <w:color w:val="auto"/>
                <w:sz w:val="24"/>
                <w:szCs w:val="24"/>
                <w:highlight w:val="none"/>
                <w:lang w:val="en-US" w:eastAsia="zh-CN"/>
              </w:rPr>
            </w:pPr>
            <w:r>
              <w:rPr>
                <w:rFonts w:hint="eastAsia" w:ascii="仿宋" w:hAnsi="仿宋" w:eastAsia="仿宋" w:cs="仿宋"/>
                <w:bCs w:val="0"/>
                <w:color w:val="auto"/>
                <w:sz w:val="24"/>
                <w:highlight w:val="none"/>
                <w:lang w:val="zh-TW"/>
              </w:rPr>
              <w:t>根据</w:t>
            </w:r>
            <w:r>
              <w:rPr>
                <w:rFonts w:hint="eastAsia" w:ascii="仿宋" w:hAnsi="仿宋" w:eastAsia="仿宋" w:cs="仿宋"/>
                <w:color w:val="auto"/>
                <w:sz w:val="24"/>
                <w:lang w:val="zh-TW" w:eastAsia="zh-CN"/>
              </w:rPr>
              <w:t>投标人</w:t>
            </w:r>
            <w:r>
              <w:rPr>
                <w:rFonts w:hint="eastAsia" w:ascii="仿宋" w:hAnsi="仿宋" w:eastAsia="仿宋" w:cs="仿宋"/>
                <w:color w:val="auto"/>
                <w:sz w:val="24"/>
                <w:highlight w:val="none"/>
                <w:lang w:val="zh-TW" w:eastAsia="zh-CN"/>
              </w:rPr>
              <w:t>为</w:t>
            </w:r>
            <w:r>
              <w:rPr>
                <w:rFonts w:hint="eastAsia" w:ascii="仿宋" w:hAnsi="仿宋" w:eastAsia="仿宋" w:cs="仿宋"/>
                <w:color w:val="auto"/>
                <w:sz w:val="24"/>
                <w:highlight w:val="none"/>
                <w:lang w:val="zh-TW"/>
              </w:rPr>
              <w:t>本项目所投保的企业配备理赔人</w:t>
            </w:r>
            <w:r>
              <w:rPr>
                <w:rFonts w:hint="eastAsia" w:ascii="仿宋" w:hAnsi="仿宋" w:eastAsia="仿宋" w:cs="仿宋"/>
                <w:color w:val="auto"/>
                <w:sz w:val="24"/>
                <w:highlight w:val="none"/>
                <w:lang w:val="zh-TW" w:eastAsia="zh-CN"/>
              </w:rPr>
              <w:t>员经验、数量等进行打分。</w:t>
            </w:r>
            <w:r>
              <w:rPr>
                <w:rFonts w:hint="eastAsia" w:ascii="仿宋" w:hAnsi="仿宋" w:eastAsia="仿宋" w:cs="仿宋"/>
                <w:color w:val="auto"/>
                <w:kern w:val="0"/>
                <w:sz w:val="24"/>
                <w:szCs w:val="24"/>
                <w:highlight w:val="none"/>
                <w:lang w:val="zh-CN"/>
              </w:rPr>
              <w:t>（</w:t>
            </w:r>
            <w:r>
              <w:rPr>
                <w:rFonts w:hint="eastAsia" w:ascii="仿宋" w:hAnsi="仿宋" w:eastAsia="仿宋" w:cs="仿宋"/>
                <w:b w:val="0"/>
                <w:bCs w:val="0"/>
                <w:color w:val="auto"/>
                <w:sz w:val="24"/>
                <w:szCs w:val="24"/>
                <w:highlight w:val="none"/>
                <w:lang w:val="en-US" w:eastAsia="zh-CN"/>
              </w:rPr>
              <w:t>满分4分，评分范围4，3，2，1，0</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sz w:val="24"/>
                <w:highlight w:val="none"/>
                <w:lang w:val="zh-TW" w:eastAsia="zh-CN"/>
              </w:rPr>
              <w:t>。</w:t>
            </w:r>
            <w:r>
              <w:rPr>
                <w:rFonts w:hint="eastAsia" w:ascii="仿宋" w:hAnsi="仿宋" w:eastAsia="仿宋" w:cs="仿宋"/>
                <w:color w:val="auto"/>
                <w:sz w:val="24"/>
                <w:highlight w:val="none"/>
                <w:lang w:val="zh-TW"/>
              </w:rPr>
              <w:t>（</w:t>
            </w:r>
            <w:r>
              <w:rPr>
                <w:rFonts w:hint="eastAsia" w:ascii="仿宋" w:hAnsi="仿宋" w:eastAsia="仿宋" w:cs="仿宋"/>
                <w:color w:val="auto"/>
                <w:sz w:val="24"/>
                <w:lang w:val="zh-TW"/>
              </w:rPr>
              <w:t>提供</w:t>
            </w:r>
            <w:r>
              <w:rPr>
                <w:rFonts w:hint="eastAsia" w:ascii="仿宋" w:hAnsi="仿宋" w:eastAsia="仿宋" w:cs="仿宋"/>
                <w:color w:val="auto"/>
                <w:sz w:val="24"/>
                <w:lang w:val="zh-TW" w:eastAsia="zh-CN"/>
              </w:rPr>
              <w:t>相关证明材料及近</w:t>
            </w:r>
            <w:r>
              <w:rPr>
                <w:rFonts w:hint="eastAsia" w:ascii="仿宋" w:hAnsi="仿宋" w:eastAsia="仿宋" w:cs="仿宋"/>
                <w:color w:val="auto"/>
                <w:sz w:val="24"/>
                <w:lang w:val="zh-TW"/>
              </w:rPr>
              <w:t>3个月</w:t>
            </w:r>
            <w:r>
              <w:rPr>
                <w:rFonts w:hint="eastAsia" w:ascii="仿宋" w:hAnsi="仿宋" w:eastAsia="仿宋" w:cs="仿宋"/>
                <w:color w:val="auto"/>
                <w:sz w:val="24"/>
                <w:lang w:val="zh-TW" w:eastAsia="zh-CN"/>
              </w:rPr>
              <w:t>本单位</w:t>
            </w:r>
            <w:r>
              <w:rPr>
                <w:rFonts w:hint="eastAsia" w:ascii="仿宋" w:hAnsi="仿宋" w:eastAsia="仿宋" w:cs="仿宋"/>
                <w:color w:val="auto"/>
                <w:sz w:val="24"/>
                <w:lang w:val="zh-TW"/>
              </w:rPr>
              <w:t>社保</w:t>
            </w:r>
            <w:r>
              <w:rPr>
                <w:rFonts w:hint="eastAsia" w:ascii="仿宋" w:hAnsi="仿宋" w:eastAsia="仿宋" w:cs="仿宋"/>
                <w:color w:val="auto"/>
                <w:sz w:val="24"/>
                <w:lang w:val="zh-TW" w:eastAsia="zh-CN"/>
              </w:rPr>
              <w:t>缴纳</w:t>
            </w:r>
            <w:r>
              <w:rPr>
                <w:rFonts w:hint="eastAsia" w:ascii="仿宋" w:hAnsi="仿宋" w:eastAsia="仿宋" w:cs="仿宋"/>
                <w:color w:val="auto"/>
                <w:sz w:val="24"/>
                <w:lang w:val="zh-TW"/>
              </w:rPr>
              <w:t>证明</w:t>
            </w:r>
            <w:r>
              <w:rPr>
                <w:rFonts w:hint="eastAsia" w:ascii="仿宋" w:hAnsi="仿宋" w:eastAsia="仿宋" w:cs="仿宋"/>
                <w:color w:val="auto"/>
                <w:sz w:val="24"/>
                <w:lang w:val="zh-TW" w:eastAsia="zh-CN"/>
              </w:rPr>
              <w:t>并加盖</w:t>
            </w:r>
            <w:r>
              <w:rPr>
                <w:rFonts w:hint="eastAsia" w:ascii="仿宋" w:hAnsi="仿宋" w:eastAsia="仿宋" w:cs="仿宋"/>
                <w:color w:val="auto"/>
                <w:sz w:val="24"/>
                <w:lang w:val="en-US" w:eastAsia="zh-CN"/>
              </w:rPr>
              <w:t>CA签章</w:t>
            </w:r>
            <w:r>
              <w:rPr>
                <w:rFonts w:hint="eastAsia" w:ascii="仿宋" w:hAnsi="仿宋" w:eastAsia="仿宋" w:cs="仿宋"/>
                <w:color w:val="auto"/>
                <w:sz w:val="24"/>
                <w:highlight w:val="none"/>
                <w:lang w:val="zh-TW"/>
              </w:rPr>
              <w:t>）</w:t>
            </w:r>
          </w:p>
        </w:tc>
        <w:tc>
          <w:tcPr>
            <w:tcW w:w="762" w:type="dxa"/>
            <w:tcBorders>
              <w:tl2br w:val="nil"/>
              <w:tr2bl w:val="nil"/>
            </w:tcBorders>
            <w:noWrap w:val="0"/>
            <w:vAlign w:val="center"/>
          </w:tcPr>
          <w:p w14:paraId="39981D21">
            <w:pPr>
              <w:tabs>
                <w:tab w:val="left" w:pos="825"/>
              </w:tabs>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bCs/>
                <w:color w:val="auto"/>
                <w:kern w:val="0"/>
                <w:sz w:val="24"/>
                <w:szCs w:val="24"/>
                <w:lang w:val="en-US" w:eastAsia="zh-CN"/>
              </w:rPr>
              <w:t>4分</w:t>
            </w:r>
          </w:p>
        </w:tc>
      </w:tr>
      <w:tr w14:paraId="2BB1F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48" w:hRule="atLeast"/>
        </w:trPr>
        <w:tc>
          <w:tcPr>
            <w:tcW w:w="800" w:type="dxa"/>
            <w:tcBorders>
              <w:tl2br w:val="nil"/>
              <w:tr2bl w:val="nil"/>
            </w:tcBorders>
            <w:noWrap w:val="0"/>
            <w:vAlign w:val="center"/>
          </w:tcPr>
          <w:p w14:paraId="70A2987A">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363" w:type="dxa"/>
            <w:tcBorders>
              <w:tl2br w:val="nil"/>
              <w:tr2bl w:val="nil"/>
            </w:tcBorders>
            <w:noWrap w:val="0"/>
            <w:vAlign w:val="center"/>
          </w:tcPr>
          <w:p w14:paraId="0BEE0B8D">
            <w:pPr>
              <w:tabs>
                <w:tab w:val="left" w:pos="825"/>
              </w:tabs>
              <w:spacing w:line="360" w:lineRule="exact"/>
              <w:jc w:val="center"/>
              <w:rPr>
                <w:rFonts w:hint="default" w:ascii="仿宋" w:hAnsi="仿宋" w:eastAsia="仿宋" w:cs="仿宋"/>
                <w:color w:val="auto"/>
                <w:kern w:val="0"/>
                <w:sz w:val="24"/>
                <w:szCs w:val="24"/>
                <w:highlight w:val="none"/>
                <w:lang w:val="en-US" w:eastAsia="zh-CN"/>
              </w:rPr>
            </w:pPr>
            <w:r>
              <w:rPr>
                <w:rFonts w:hint="default" w:ascii="仿宋" w:hAnsi="仿宋" w:eastAsia="仿宋" w:cs="仿宋"/>
                <w:color w:val="auto"/>
                <w:kern w:val="0"/>
                <w:sz w:val="24"/>
                <w:szCs w:val="24"/>
                <w:highlight w:val="none"/>
                <w:lang w:val="en-US" w:eastAsia="zh-CN"/>
              </w:rPr>
              <w:t>消费投诉情况</w:t>
            </w:r>
          </w:p>
        </w:tc>
        <w:tc>
          <w:tcPr>
            <w:tcW w:w="6636" w:type="dxa"/>
            <w:tcBorders>
              <w:tl2br w:val="nil"/>
              <w:tr2bl w:val="nil"/>
            </w:tcBorders>
            <w:noWrap w:val="0"/>
            <w:vAlign w:val="center"/>
          </w:tcPr>
          <w:p w14:paraId="0E7F3A78">
            <w:pPr>
              <w:keepNext w:val="0"/>
              <w:keepLines w:val="0"/>
              <w:pageBreakBefore w:val="0"/>
              <w:widowControl w:val="0"/>
              <w:tabs>
                <w:tab w:val="left" w:pos="825"/>
              </w:tabs>
              <w:kinsoku/>
              <w:wordWrap/>
              <w:overflowPunct/>
              <w:topLinePunct w:val="0"/>
              <w:autoSpaceDE/>
              <w:autoSpaceDN/>
              <w:bidi w:val="0"/>
              <w:adjustRightInd w:val="0"/>
              <w:snapToGrid/>
              <w:spacing w:line="380" w:lineRule="exact"/>
              <w:ind w:firstLine="0" w:firstLineChars="0"/>
              <w:contextualSpacing/>
              <w:jc w:val="left"/>
              <w:textAlignment w:val="auto"/>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2"/>
                <w:sz w:val="24"/>
                <w:szCs w:val="24"/>
                <w:lang w:val="en-US" w:eastAsia="zh-CN" w:bidi="ar-SA"/>
              </w:rPr>
              <w:t>根据国家金融监督管理总局关于2023年第一季度保险消费投诉情况的通报公布的保险消费投诉指标情况统计表，保险公司万张保单投诉量（件/万张）情况： 投诉量＜0.01得8分，0.01≤投诉量＜0.02得6分，0.02≤投诉量＜0.25得4分，0.25≤投诉量＜0.30得2分，0.30≤投诉量＜0.40得1分，投诉量≥0.40不得分。（注：须提供国家金融监督管理总局官方网站截图及中国银保监会消费者权益保护局关于2023年第一季度保险消费投诉情况的通报附件并加盖</w:t>
            </w:r>
            <w:r>
              <w:rPr>
                <w:rFonts w:hint="eastAsia" w:ascii="仿宋" w:hAnsi="仿宋" w:eastAsia="仿宋" w:cs="仿宋"/>
                <w:color w:val="auto"/>
                <w:sz w:val="24"/>
                <w:lang w:val="en-US" w:eastAsia="zh-CN"/>
              </w:rPr>
              <w:t>CA签</w:t>
            </w:r>
            <w:r>
              <w:rPr>
                <w:rFonts w:hint="eastAsia" w:ascii="仿宋" w:hAnsi="仿宋" w:eastAsia="仿宋" w:cs="仿宋"/>
                <w:color w:val="auto"/>
                <w:kern w:val="2"/>
                <w:sz w:val="24"/>
                <w:szCs w:val="24"/>
                <w:lang w:val="en-US" w:eastAsia="zh-CN" w:bidi="ar-SA"/>
              </w:rPr>
              <w:t>章。</w:t>
            </w:r>
          </w:p>
        </w:tc>
        <w:tc>
          <w:tcPr>
            <w:tcW w:w="762" w:type="dxa"/>
            <w:tcBorders>
              <w:tl2br w:val="nil"/>
              <w:tr2bl w:val="nil"/>
            </w:tcBorders>
            <w:noWrap w:val="0"/>
            <w:vAlign w:val="center"/>
          </w:tcPr>
          <w:p w14:paraId="1F78D7BA">
            <w:pPr>
              <w:tabs>
                <w:tab w:val="left" w:pos="825"/>
              </w:tabs>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bCs/>
                <w:color w:val="auto"/>
                <w:kern w:val="0"/>
                <w:sz w:val="24"/>
                <w:szCs w:val="24"/>
                <w:lang w:val="en-US" w:eastAsia="zh-CN"/>
              </w:rPr>
              <w:t>8分</w:t>
            </w:r>
          </w:p>
        </w:tc>
      </w:tr>
      <w:tr w14:paraId="70660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37" w:hRule="atLeast"/>
        </w:trPr>
        <w:tc>
          <w:tcPr>
            <w:tcW w:w="800" w:type="dxa"/>
            <w:tcBorders>
              <w:tl2br w:val="nil"/>
              <w:tr2bl w:val="nil"/>
            </w:tcBorders>
            <w:noWrap w:val="0"/>
            <w:vAlign w:val="center"/>
          </w:tcPr>
          <w:p w14:paraId="4B7F9C33">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363" w:type="dxa"/>
            <w:tcBorders>
              <w:tl2br w:val="nil"/>
              <w:tr2bl w:val="nil"/>
            </w:tcBorders>
            <w:noWrap w:val="0"/>
            <w:vAlign w:val="center"/>
          </w:tcPr>
          <w:p w14:paraId="5A675D7B">
            <w:pPr>
              <w:tabs>
                <w:tab w:val="left" w:pos="825"/>
              </w:tabs>
              <w:spacing w:line="36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lang w:eastAsia="zh-CN"/>
              </w:rPr>
              <w:t>偿付能力充足率</w:t>
            </w:r>
          </w:p>
        </w:tc>
        <w:tc>
          <w:tcPr>
            <w:tcW w:w="6636" w:type="dxa"/>
            <w:tcBorders>
              <w:tl2br w:val="nil"/>
              <w:tr2bl w:val="nil"/>
            </w:tcBorders>
            <w:noWrap w:val="0"/>
            <w:vAlign w:val="center"/>
          </w:tcPr>
          <w:p w14:paraId="03BAB186">
            <w:pPr>
              <w:tabs>
                <w:tab w:val="left" w:pos="825"/>
              </w:tabs>
              <w:spacing w:line="360" w:lineRule="exact"/>
              <w:ind w:firstLine="0" w:firstLineChars="0"/>
              <w:contextualSpacing/>
              <w:jc w:val="left"/>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lang w:val="en-US" w:eastAsia="zh-CN"/>
              </w:rPr>
              <w:t>根据</w:t>
            </w:r>
            <w:r>
              <w:rPr>
                <w:rFonts w:hint="eastAsia" w:ascii="仿宋" w:hAnsi="仿宋" w:eastAsia="仿宋" w:cs="仿宋"/>
                <w:color w:val="auto"/>
                <w:sz w:val="24"/>
                <w:lang w:val="zh-TW" w:eastAsia="zh-CN"/>
              </w:rPr>
              <w:t>投标人</w:t>
            </w:r>
            <w:r>
              <w:rPr>
                <w:rFonts w:hint="eastAsia" w:ascii="仿宋" w:hAnsi="仿宋" w:eastAsia="仿宋" w:cs="仿宋"/>
                <w:color w:val="auto"/>
                <w:sz w:val="24"/>
                <w:lang w:val="en-US" w:eastAsia="zh-CN"/>
              </w:rPr>
              <w:t>2023年末的综合偿付能力充足率进行赋分，综合偿付能力充足率＞220%得10分；210%（不含）-220%（含）得7分，200%（不含）-210%（含）得4分，200%以下得2分。（提供总公司2023年度经会计师事务所审计的审计报告并加盖CA签章）。</w:t>
            </w:r>
          </w:p>
        </w:tc>
        <w:tc>
          <w:tcPr>
            <w:tcW w:w="762" w:type="dxa"/>
            <w:tcBorders>
              <w:tl2br w:val="nil"/>
              <w:tr2bl w:val="nil"/>
            </w:tcBorders>
            <w:noWrap w:val="0"/>
            <w:vAlign w:val="center"/>
          </w:tcPr>
          <w:p w14:paraId="348EC3CB">
            <w:pPr>
              <w:tabs>
                <w:tab w:val="left" w:pos="825"/>
              </w:tabs>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bCs/>
                <w:color w:val="auto"/>
                <w:kern w:val="0"/>
                <w:sz w:val="24"/>
                <w:szCs w:val="24"/>
                <w:lang w:val="en-US" w:eastAsia="zh-CN"/>
              </w:rPr>
              <w:t>10分</w:t>
            </w:r>
          </w:p>
        </w:tc>
      </w:tr>
      <w:tr w14:paraId="4EEF1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39" w:hRule="atLeast"/>
        </w:trPr>
        <w:tc>
          <w:tcPr>
            <w:tcW w:w="800" w:type="dxa"/>
            <w:tcBorders>
              <w:tl2br w:val="nil"/>
              <w:tr2bl w:val="nil"/>
            </w:tcBorders>
            <w:noWrap w:val="0"/>
            <w:vAlign w:val="center"/>
          </w:tcPr>
          <w:p w14:paraId="5DAFABDD">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363" w:type="dxa"/>
            <w:vMerge w:val="restart"/>
            <w:tcBorders>
              <w:tl2br w:val="nil"/>
              <w:tr2bl w:val="nil"/>
            </w:tcBorders>
            <w:noWrap w:val="0"/>
            <w:vAlign w:val="center"/>
          </w:tcPr>
          <w:p w14:paraId="294C083A">
            <w:pPr>
              <w:tabs>
                <w:tab w:val="left" w:pos="825"/>
              </w:tabs>
              <w:spacing w:line="360" w:lineRule="exact"/>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服务方案</w:t>
            </w:r>
          </w:p>
          <w:p w14:paraId="552F5F3D">
            <w:pPr>
              <w:tabs>
                <w:tab w:val="left" w:pos="825"/>
              </w:tabs>
              <w:spacing w:line="360" w:lineRule="exact"/>
              <w:jc w:val="center"/>
              <w:rPr>
                <w:rFonts w:hint="eastAsia" w:ascii="仿宋" w:hAnsi="仿宋" w:eastAsia="仿宋" w:cs="仿宋"/>
                <w:color w:val="auto"/>
                <w:kern w:val="0"/>
                <w:sz w:val="24"/>
                <w:szCs w:val="24"/>
                <w:highlight w:val="none"/>
                <w:lang w:val="en-US" w:eastAsia="zh-CN"/>
              </w:rPr>
            </w:pPr>
          </w:p>
        </w:tc>
        <w:tc>
          <w:tcPr>
            <w:tcW w:w="6636" w:type="dxa"/>
            <w:tcBorders>
              <w:tl2br w:val="nil"/>
              <w:tr2bl w:val="nil"/>
            </w:tcBorders>
            <w:noWrap w:val="0"/>
            <w:vAlign w:val="center"/>
          </w:tcPr>
          <w:p w14:paraId="6D3A505B">
            <w:pPr>
              <w:tabs>
                <w:tab w:val="left" w:pos="825"/>
              </w:tabs>
              <w:adjustRightInd/>
              <w:snapToGrid/>
              <w:spacing w:line="36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w:t>
            </w:r>
            <w:r>
              <w:rPr>
                <w:rFonts w:hint="eastAsia" w:ascii="仿宋" w:hAnsi="仿宋" w:eastAsia="仿宋" w:cs="仿宋"/>
                <w:color w:val="auto"/>
                <w:sz w:val="24"/>
                <w:lang w:val="zh-TW" w:eastAsia="zh-CN"/>
              </w:rPr>
              <w:t>投标人</w:t>
            </w:r>
            <w:r>
              <w:rPr>
                <w:rFonts w:hint="eastAsia" w:ascii="仿宋" w:hAnsi="仿宋" w:eastAsia="仿宋" w:cs="仿宋"/>
                <w:color w:val="auto"/>
                <w:sz w:val="24"/>
                <w:highlight w:val="none"/>
              </w:rPr>
              <w:t>对本项目解读情况进行综合打分。</w:t>
            </w:r>
          </w:p>
          <w:p w14:paraId="6C2304F6">
            <w:pPr>
              <w:tabs>
                <w:tab w:val="left" w:pos="825"/>
              </w:tabs>
              <w:adjustRightInd/>
              <w:snapToGrid/>
              <w:spacing w:line="36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bCs/>
                <w:color w:val="auto"/>
                <w:spacing w:val="-4"/>
                <w:kern w:val="0"/>
                <w:sz w:val="24"/>
                <w:szCs w:val="24"/>
                <w:highlight w:val="none"/>
                <w:lang w:eastAsia="zh-CN"/>
              </w:rPr>
              <w:t>（</w:t>
            </w:r>
            <w:r>
              <w:rPr>
                <w:rFonts w:hint="eastAsia" w:ascii="仿宋" w:hAnsi="仿宋" w:eastAsia="仿宋" w:cs="仿宋"/>
                <w:b w:val="0"/>
                <w:bCs w:val="0"/>
                <w:color w:val="auto"/>
                <w:sz w:val="24"/>
                <w:szCs w:val="24"/>
                <w:highlight w:val="none"/>
                <w:lang w:val="en-US" w:eastAsia="zh-CN"/>
              </w:rPr>
              <w:t>满分4分，评分范围4，3，2，1，0</w:t>
            </w:r>
            <w:r>
              <w:rPr>
                <w:rFonts w:hint="eastAsia" w:ascii="仿宋" w:hAnsi="仿宋" w:eastAsia="仿宋" w:cs="仿宋"/>
                <w:bCs/>
                <w:color w:val="auto"/>
                <w:spacing w:val="-4"/>
                <w:kern w:val="0"/>
                <w:sz w:val="24"/>
                <w:szCs w:val="24"/>
                <w:highlight w:val="none"/>
                <w:lang w:eastAsia="zh-CN"/>
              </w:rPr>
              <w:t>）</w:t>
            </w:r>
            <w:r>
              <w:rPr>
                <w:rFonts w:hint="eastAsia" w:ascii="仿宋" w:hAnsi="仿宋" w:eastAsia="仿宋" w:cs="仿宋"/>
                <w:color w:val="auto"/>
                <w:sz w:val="24"/>
                <w:lang w:val="en-US" w:eastAsia="zh-CN"/>
              </w:rPr>
              <w:t>。</w:t>
            </w:r>
          </w:p>
        </w:tc>
        <w:tc>
          <w:tcPr>
            <w:tcW w:w="762" w:type="dxa"/>
            <w:tcBorders>
              <w:tl2br w:val="nil"/>
              <w:tr2bl w:val="nil"/>
            </w:tcBorders>
            <w:noWrap w:val="0"/>
            <w:vAlign w:val="center"/>
          </w:tcPr>
          <w:p w14:paraId="35B326D2">
            <w:pPr>
              <w:tabs>
                <w:tab w:val="left" w:pos="825"/>
              </w:tabs>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bCs/>
                <w:color w:val="auto"/>
                <w:kern w:val="0"/>
                <w:sz w:val="24"/>
                <w:szCs w:val="24"/>
                <w:lang w:val="en-US" w:eastAsia="zh-CN"/>
              </w:rPr>
              <w:t>4分</w:t>
            </w:r>
          </w:p>
        </w:tc>
      </w:tr>
      <w:tr w14:paraId="2D8F6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79" w:hRule="atLeast"/>
        </w:trPr>
        <w:tc>
          <w:tcPr>
            <w:tcW w:w="800" w:type="dxa"/>
            <w:tcBorders>
              <w:tl2br w:val="nil"/>
              <w:tr2bl w:val="nil"/>
            </w:tcBorders>
            <w:noWrap w:val="0"/>
            <w:vAlign w:val="center"/>
          </w:tcPr>
          <w:p w14:paraId="13B16385">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c>
          <w:tcPr>
            <w:tcW w:w="1363" w:type="dxa"/>
            <w:vMerge w:val="continue"/>
            <w:tcBorders>
              <w:tl2br w:val="nil"/>
              <w:tr2bl w:val="nil"/>
            </w:tcBorders>
            <w:noWrap w:val="0"/>
            <w:vAlign w:val="center"/>
          </w:tcPr>
          <w:p w14:paraId="2511DCBB">
            <w:pPr>
              <w:tabs>
                <w:tab w:val="left" w:pos="825"/>
              </w:tabs>
              <w:spacing w:line="360" w:lineRule="exact"/>
              <w:jc w:val="center"/>
              <w:rPr>
                <w:rFonts w:hint="default" w:ascii="仿宋" w:hAnsi="仿宋" w:eastAsia="仿宋" w:cs="仿宋"/>
                <w:color w:val="auto"/>
                <w:kern w:val="0"/>
                <w:sz w:val="24"/>
                <w:szCs w:val="24"/>
                <w:highlight w:val="none"/>
                <w:lang w:val="en-US" w:eastAsia="zh-CN"/>
              </w:rPr>
            </w:pPr>
          </w:p>
        </w:tc>
        <w:tc>
          <w:tcPr>
            <w:tcW w:w="6636" w:type="dxa"/>
            <w:tcBorders>
              <w:tl2br w:val="nil"/>
              <w:tr2bl w:val="nil"/>
            </w:tcBorders>
            <w:noWrap w:val="0"/>
            <w:vAlign w:val="center"/>
          </w:tcPr>
          <w:p w14:paraId="460BC1E0">
            <w:pPr>
              <w:widowControl/>
              <w:tabs>
                <w:tab w:val="left" w:pos="825"/>
              </w:tabs>
              <w:snapToGrid/>
              <w:spacing w:line="360" w:lineRule="exact"/>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sz w:val="24"/>
              </w:rPr>
              <w:t>根据</w:t>
            </w:r>
            <w:r>
              <w:rPr>
                <w:rFonts w:hint="eastAsia" w:ascii="仿宋" w:hAnsi="仿宋" w:eastAsia="仿宋" w:cs="仿宋"/>
                <w:color w:val="auto"/>
                <w:sz w:val="24"/>
                <w:lang w:val="zh-TW" w:eastAsia="zh-CN"/>
              </w:rPr>
              <w:t>投标人</w:t>
            </w:r>
            <w:r>
              <w:rPr>
                <w:rFonts w:hint="eastAsia" w:ascii="仿宋" w:hAnsi="仿宋" w:eastAsia="仿宋" w:cs="仿宋"/>
                <w:color w:val="auto"/>
                <w:sz w:val="24"/>
              </w:rPr>
              <w:t>对本项目</w:t>
            </w:r>
            <w:r>
              <w:rPr>
                <w:rFonts w:hint="eastAsia" w:ascii="仿宋" w:hAnsi="仿宋" w:eastAsia="仿宋" w:cs="仿宋"/>
                <w:color w:val="auto"/>
                <w:sz w:val="24"/>
                <w:lang w:eastAsia="zh-CN"/>
              </w:rPr>
              <w:t>重、难点理解及解决措施</w:t>
            </w:r>
            <w:r>
              <w:rPr>
                <w:rFonts w:hint="eastAsia" w:ascii="仿宋" w:hAnsi="仿宋" w:eastAsia="仿宋" w:cs="仿宋"/>
                <w:color w:val="auto"/>
                <w:sz w:val="24"/>
              </w:rPr>
              <w:t>进行综合打分</w:t>
            </w:r>
            <w:r>
              <w:rPr>
                <w:rFonts w:hint="eastAsia" w:ascii="仿宋" w:hAnsi="仿宋" w:eastAsia="仿宋" w:cs="仿宋"/>
                <w:color w:val="auto"/>
                <w:sz w:val="24"/>
                <w:lang w:val="en-US" w:eastAsia="zh-CN"/>
              </w:rPr>
              <w:t>。</w:t>
            </w:r>
            <w:r>
              <w:rPr>
                <w:rFonts w:hint="eastAsia" w:ascii="仿宋" w:hAnsi="仿宋" w:eastAsia="仿宋" w:cs="仿宋"/>
                <w:bCs/>
                <w:color w:val="auto"/>
                <w:spacing w:val="-4"/>
                <w:kern w:val="0"/>
                <w:sz w:val="24"/>
                <w:szCs w:val="24"/>
                <w:highlight w:val="none"/>
                <w:lang w:eastAsia="zh-CN"/>
              </w:rPr>
              <w:t>（</w:t>
            </w:r>
            <w:r>
              <w:rPr>
                <w:rFonts w:hint="eastAsia" w:ascii="仿宋" w:hAnsi="仿宋" w:eastAsia="仿宋" w:cs="仿宋"/>
                <w:b w:val="0"/>
                <w:bCs w:val="0"/>
                <w:color w:val="auto"/>
                <w:sz w:val="24"/>
                <w:szCs w:val="24"/>
                <w:highlight w:val="none"/>
                <w:lang w:val="en-US" w:eastAsia="zh-CN"/>
              </w:rPr>
              <w:t>满分4分，评分范围4，3，2，1，0</w:t>
            </w:r>
            <w:r>
              <w:rPr>
                <w:rFonts w:hint="eastAsia" w:ascii="仿宋" w:hAnsi="仿宋" w:eastAsia="仿宋" w:cs="仿宋"/>
                <w:bCs/>
                <w:color w:val="auto"/>
                <w:spacing w:val="-4"/>
                <w:kern w:val="0"/>
                <w:sz w:val="24"/>
                <w:szCs w:val="24"/>
                <w:highlight w:val="none"/>
                <w:lang w:eastAsia="zh-CN"/>
              </w:rPr>
              <w:t>）</w:t>
            </w:r>
            <w:r>
              <w:rPr>
                <w:rFonts w:hint="eastAsia" w:ascii="仿宋" w:hAnsi="仿宋" w:eastAsia="仿宋" w:cs="仿宋"/>
                <w:color w:val="auto"/>
                <w:sz w:val="24"/>
                <w:lang w:val="en-US" w:eastAsia="zh-CN"/>
              </w:rPr>
              <w:t>。</w:t>
            </w:r>
          </w:p>
        </w:tc>
        <w:tc>
          <w:tcPr>
            <w:tcW w:w="762" w:type="dxa"/>
            <w:tcBorders>
              <w:tl2br w:val="nil"/>
              <w:tr2bl w:val="nil"/>
            </w:tcBorders>
            <w:noWrap w:val="0"/>
            <w:vAlign w:val="center"/>
          </w:tcPr>
          <w:p w14:paraId="2C36B407">
            <w:pPr>
              <w:tabs>
                <w:tab w:val="left" w:pos="825"/>
              </w:tabs>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bCs/>
                <w:color w:val="auto"/>
                <w:kern w:val="0"/>
                <w:sz w:val="24"/>
                <w:szCs w:val="24"/>
                <w:lang w:val="en-US" w:eastAsia="zh-CN"/>
              </w:rPr>
              <w:t>4分</w:t>
            </w:r>
          </w:p>
        </w:tc>
      </w:tr>
      <w:tr w14:paraId="35B35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57" w:hRule="atLeast"/>
        </w:trPr>
        <w:tc>
          <w:tcPr>
            <w:tcW w:w="800" w:type="dxa"/>
            <w:tcBorders>
              <w:tl2br w:val="nil"/>
              <w:tr2bl w:val="nil"/>
            </w:tcBorders>
            <w:noWrap w:val="0"/>
            <w:vAlign w:val="center"/>
          </w:tcPr>
          <w:p w14:paraId="5DCE6CDC">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c>
          <w:tcPr>
            <w:tcW w:w="1363" w:type="dxa"/>
            <w:vMerge w:val="continue"/>
            <w:tcBorders>
              <w:tl2br w:val="nil"/>
              <w:tr2bl w:val="nil"/>
            </w:tcBorders>
            <w:noWrap w:val="0"/>
            <w:vAlign w:val="center"/>
          </w:tcPr>
          <w:p w14:paraId="5A2FD178">
            <w:pPr>
              <w:tabs>
                <w:tab w:val="left" w:pos="825"/>
              </w:tabs>
              <w:spacing w:line="360" w:lineRule="exact"/>
              <w:jc w:val="center"/>
              <w:rPr>
                <w:rFonts w:hint="default" w:ascii="仿宋" w:hAnsi="仿宋" w:eastAsia="仿宋" w:cs="仿宋"/>
                <w:color w:val="auto"/>
                <w:sz w:val="24"/>
                <w:szCs w:val="24"/>
                <w:highlight w:val="none"/>
                <w:lang w:val="en-US" w:eastAsia="zh-CN"/>
              </w:rPr>
            </w:pPr>
          </w:p>
        </w:tc>
        <w:tc>
          <w:tcPr>
            <w:tcW w:w="6636" w:type="dxa"/>
            <w:tcBorders>
              <w:tl2br w:val="nil"/>
              <w:tr2bl w:val="nil"/>
            </w:tcBorders>
            <w:noWrap w:val="0"/>
            <w:vAlign w:val="center"/>
          </w:tcPr>
          <w:p w14:paraId="1FBB78CA">
            <w:pPr>
              <w:widowControl/>
              <w:tabs>
                <w:tab w:val="left" w:pos="825"/>
              </w:tabs>
              <w:snapToGrid/>
              <w:spacing w:line="360" w:lineRule="exact"/>
              <w:rPr>
                <w:rFonts w:hint="default" w:ascii="仿宋" w:hAnsi="仿宋" w:eastAsia="仿宋" w:cs="仿宋"/>
                <w:color w:val="auto"/>
                <w:kern w:val="0"/>
                <w:sz w:val="24"/>
                <w:szCs w:val="24"/>
                <w:highlight w:val="none"/>
                <w:lang w:val="en-US" w:eastAsia="zh-CN"/>
              </w:rPr>
            </w:pPr>
            <w:r>
              <w:rPr>
                <w:rFonts w:hint="eastAsia" w:ascii="仿宋" w:hAnsi="仿宋" w:eastAsia="仿宋" w:cs="仿宋"/>
                <w:bCs w:val="0"/>
                <w:color w:val="auto"/>
                <w:sz w:val="24"/>
                <w:highlight w:val="none"/>
              </w:rPr>
              <w:t>根据</w:t>
            </w:r>
            <w:r>
              <w:rPr>
                <w:rFonts w:hint="eastAsia" w:ascii="仿宋" w:hAnsi="仿宋" w:eastAsia="仿宋" w:cs="仿宋"/>
                <w:color w:val="auto"/>
                <w:sz w:val="24"/>
                <w:lang w:val="zh-TW" w:eastAsia="zh-CN"/>
              </w:rPr>
              <w:t>投标人</w:t>
            </w:r>
            <w:r>
              <w:rPr>
                <w:rFonts w:hint="eastAsia" w:ascii="仿宋" w:hAnsi="仿宋" w:eastAsia="仿宋" w:cs="仿宋"/>
                <w:bCs w:val="0"/>
                <w:color w:val="auto"/>
                <w:sz w:val="24"/>
                <w:highlight w:val="none"/>
              </w:rPr>
              <w:t>对本项目服务方案</w:t>
            </w:r>
            <w:r>
              <w:rPr>
                <w:rFonts w:hint="eastAsia" w:ascii="仿宋" w:hAnsi="仿宋" w:eastAsia="仿宋" w:cs="仿宋"/>
                <w:bCs w:val="0"/>
                <w:color w:val="auto"/>
                <w:sz w:val="24"/>
                <w:highlight w:val="none"/>
                <w:lang w:val="en-US" w:eastAsia="zh-CN"/>
              </w:rPr>
              <w:t>承诺的合理性、科学性等打分</w:t>
            </w:r>
            <w:r>
              <w:rPr>
                <w:rFonts w:hint="eastAsia" w:ascii="仿宋" w:hAnsi="仿宋" w:eastAsia="仿宋" w:cs="仿宋"/>
                <w:bCs w:val="0"/>
                <w:color w:val="auto"/>
                <w:sz w:val="24"/>
                <w:highlight w:val="none"/>
              </w:rPr>
              <w:t>。</w:t>
            </w:r>
            <w:r>
              <w:rPr>
                <w:rFonts w:hint="eastAsia" w:ascii="仿宋" w:hAnsi="仿宋" w:eastAsia="仿宋" w:cs="仿宋"/>
                <w:bCs/>
                <w:color w:val="auto"/>
                <w:spacing w:val="-4"/>
                <w:kern w:val="0"/>
                <w:sz w:val="24"/>
                <w:szCs w:val="24"/>
                <w:highlight w:val="none"/>
                <w:lang w:eastAsia="zh-CN"/>
              </w:rPr>
              <w:t>（</w:t>
            </w:r>
            <w:r>
              <w:rPr>
                <w:rFonts w:hint="eastAsia" w:ascii="仿宋" w:hAnsi="仿宋" w:eastAsia="仿宋" w:cs="仿宋"/>
                <w:b w:val="0"/>
                <w:bCs w:val="0"/>
                <w:color w:val="auto"/>
                <w:sz w:val="24"/>
                <w:szCs w:val="24"/>
                <w:highlight w:val="none"/>
                <w:lang w:val="en-US" w:eastAsia="zh-CN"/>
              </w:rPr>
              <w:t>满分4分，评分范围4，3，2，1，0</w:t>
            </w:r>
            <w:r>
              <w:rPr>
                <w:rFonts w:hint="eastAsia" w:ascii="仿宋" w:hAnsi="仿宋" w:eastAsia="仿宋" w:cs="仿宋"/>
                <w:bCs/>
                <w:color w:val="auto"/>
                <w:spacing w:val="-4"/>
                <w:kern w:val="0"/>
                <w:sz w:val="24"/>
                <w:szCs w:val="24"/>
                <w:highlight w:val="none"/>
                <w:lang w:eastAsia="zh-CN"/>
              </w:rPr>
              <w:t>）</w:t>
            </w:r>
            <w:r>
              <w:rPr>
                <w:rFonts w:hint="eastAsia" w:ascii="仿宋" w:hAnsi="仿宋" w:eastAsia="仿宋" w:cs="仿宋"/>
                <w:color w:val="auto"/>
                <w:sz w:val="24"/>
                <w:lang w:val="en-US" w:eastAsia="zh-CN"/>
              </w:rPr>
              <w:t>。</w:t>
            </w:r>
          </w:p>
        </w:tc>
        <w:tc>
          <w:tcPr>
            <w:tcW w:w="762" w:type="dxa"/>
            <w:tcBorders>
              <w:tl2br w:val="nil"/>
              <w:tr2bl w:val="nil"/>
            </w:tcBorders>
            <w:noWrap w:val="0"/>
            <w:vAlign w:val="center"/>
          </w:tcPr>
          <w:p w14:paraId="403593F8">
            <w:pPr>
              <w:tabs>
                <w:tab w:val="left" w:pos="825"/>
              </w:tabs>
              <w:spacing w:line="36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bCs/>
                <w:color w:val="auto"/>
                <w:kern w:val="0"/>
                <w:sz w:val="24"/>
                <w:szCs w:val="24"/>
                <w:lang w:val="en-US" w:eastAsia="zh-CN"/>
              </w:rPr>
              <w:t>4分</w:t>
            </w:r>
          </w:p>
        </w:tc>
      </w:tr>
      <w:tr w14:paraId="4D5BA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349" w:hRule="atLeast"/>
        </w:trPr>
        <w:tc>
          <w:tcPr>
            <w:tcW w:w="800" w:type="dxa"/>
            <w:tcBorders>
              <w:tl2br w:val="nil"/>
              <w:tr2bl w:val="nil"/>
            </w:tcBorders>
            <w:noWrap w:val="0"/>
            <w:vAlign w:val="center"/>
          </w:tcPr>
          <w:p w14:paraId="2CA8EE07">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w:t>
            </w:r>
          </w:p>
        </w:tc>
        <w:tc>
          <w:tcPr>
            <w:tcW w:w="1363" w:type="dxa"/>
            <w:vMerge w:val="continue"/>
            <w:tcBorders>
              <w:tl2br w:val="nil"/>
              <w:tr2bl w:val="nil"/>
            </w:tcBorders>
            <w:noWrap w:val="0"/>
            <w:vAlign w:val="center"/>
          </w:tcPr>
          <w:p w14:paraId="6A367576">
            <w:pPr>
              <w:tabs>
                <w:tab w:val="left" w:pos="825"/>
              </w:tabs>
              <w:spacing w:line="360" w:lineRule="exact"/>
              <w:jc w:val="center"/>
              <w:rPr>
                <w:rFonts w:hint="default" w:ascii="仿宋" w:hAnsi="仿宋" w:eastAsia="仿宋" w:cs="仿宋"/>
                <w:color w:val="auto"/>
                <w:kern w:val="0"/>
                <w:sz w:val="24"/>
                <w:szCs w:val="24"/>
                <w:highlight w:val="none"/>
                <w:lang w:val="en-US" w:eastAsia="zh-CN"/>
              </w:rPr>
            </w:pPr>
          </w:p>
        </w:tc>
        <w:tc>
          <w:tcPr>
            <w:tcW w:w="6636" w:type="dxa"/>
            <w:tcBorders>
              <w:tl2br w:val="nil"/>
              <w:tr2bl w:val="nil"/>
            </w:tcBorders>
            <w:noWrap w:val="0"/>
            <w:vAlign w:val="center"/>
          </w:tcPr>
          <w:p w14:paraId="30232B5D">
            <w:pPr>
              <w:widowControl/>
              <w:tabs>
                <w:tab w:val="left" w:pos="825"/>
              </w:tabs>
              <w:snapToGrid/>
              <w:spacing w:line="360" w:lineRule="exact"/>
              <w:ind w:firstLine="0" w:firstLineChars="0"/>
              <w:rPr>
                <w:rFonts w:hint="eastAsia" w:ascii="仿宋" w:hAnsi="仿宋" w:eastAsia="仿宋" w:cs="仿宋"/>
                <w:bCs w:val="0"/>
                <w:color w:val="auto"/>
                <w:sz w:val="24"/>
                <w:highlight w:val="none"/>
                <w:lang w:eastAsia="zh-CN"/>
              </w:rPr>
            </w:pPr>
            <w:r>
              <w:rPr>
                <w:rFonts w:hint="eastAsia" w:ascii="仿宋" w:hAnsi="仿宋" w:eastAsia="仿宋" w:cs="仿宋"/>
                <w:bCs w:val="0"/>
                <w:color w:val="auto"/>
                <w:sz w:val="24"/>
                <w:highlight w:val="none"/>
                <w:lang w:eastAsia="zh-CN"/>
              </w:rPr>
              <w:t>根据</w:t>
            </w:r>
            <w:r>
              <w:rPr>
                <w:rFonts w:hint="eastAsia" w:ascii="仿宋" w:hAnsi="仿宋" w:eastAsia="仿宋" w:cs="仿宋"/>
                <w:color w:val="auto"/>
                <w:sz w:val="24"/>
                <w:lang w:val="zh-TW" w:eastAsia="zh-CN"/>
              </w:rPr>
              <w:t>投标人</w:t>
            </w:r>
            <w:r>
              <w:rPr>
                <w:rFonts w:hint="eastAsia" w:ascii="仿宋" w:hAnsi="仿宋" w:eastAsia="仿宋" w:cs="仿宋"/>
                <w:bCs w:val="0"/>
                <w:color w:val="auto"/>
                <w:sz w:val="24"/>
                <w:highlight w:val="none"/>
                <w:lang w:eastAsia="zh-CN"/>
              </w:rPr>
              <w:t>提供的</w:t>
            </w:r>
            <w:r>
              <w:rPr>
                <w:rFonts w:hint="eastAsia" w:ascii="仿宋" w:hAnsi="仿宋" w:eastAsia="仿宋" w:cs="仿宋"/>
                <w:bCs w:val="0"/>
                <w:color w:val="auto"/>
                <w:sz w:val="24"/>
                <w:highlight w:val="none"/>
              </w:rPr>
              <w:t>服务渠道方案的人性化、多样化、合理化进行打分</w:t>
            </w:r>
            <w:r>
              <w:rPr>
                <w:rFonts w:hint="eastAsia" w:ascii="仿宋" w:hAnsi="仿宋" w:eastAsia="仿宋" w:cs="仿宋"/>
                <w:bCs w:val="0"/>
                <w:color w:val="auto"/>
                <w:sz w:val="24"/>
                <w:highlight w:val="none"/>
                <w:lang w:eastAsia="zh-CN"/>
              </w:rPr>
              <w:t>：</w:t>
            </w:r>
          </w:p>
          <w:p w14:paraId="054C9114">
            <w:pPr>
              <w:widowControl/>
              <w:numPr>
                <w:ilvl w:val="0"/>
                <w:numId w:val="0"/>
              </w:numPr>
              <w:tabs>
                <w:tab w:val="left" w:pos="825"/>
              </w:tabs>
              <w:snapToGrid/>
              <w:spacing w:line="360" w:lineRule="exact"/>
              <w:rPr>
                <w:rFonts w:hint="eastAsia" w:ascii="仿宋" w:hAnsi="仿宋" w:eastAsia="仿宋" w:cs="仿宋"/>
                <w:bCs w:val="0"/>
                <w:color w:val="auto"/>
                <w:sz w:val="24"/>
                <w:lang w:val="en-US" w:eastAsia="zh-CN"/>
              </w:rPr>
            </w:pPr>
            <w:r>
              <w:rPr>
                <w:rFonts w:hint="eastAsia" w:ascii="仿宋" w:hAnsi="仿宋" w:eastAsia="仿宋" w:cs="仿宋"/>
                <w:bCs w:val="0"/>
                <w:color w:val="auto"/>
                <w:sz w:val="24"/>
                <w:lang w:eastAsia="zh-CN"/>
              </w:rPr>
              <w:t>（</w:t>
            </w:r>
            <w:r>
              <w:rPr>
                <w:rFonts w:hint="eastAsia" w:ascii="仿宋" w:hAnsi="仿宋" w:eastAsia="仿宋" w:cs="仿宋"/>
                <w:bCs w:val="0"/>
                <w:color w:val="auto"/>
                <w:sz w:val="24"/>
                <w:lang w:val="en-US" w:eastAsia="zh-CN"/>
              </w:rPr>
              <w:t>1</w:t>
            </w:r>
            <w:r>
              <w:rPr>
                <w:rFonts w:hint="eastAsia" w:ascii="仿宋" w:hAnsi="仿宋" w:eastAsia="仿宋" w:cs="仿宋"/>
                <w:bCs w:val="0"/>
                <w:color w:val="auto"/>
                <w:sz w:val="24"/>
                <w:lang w:eastAsia="zh-CN"/>
              </w:rPr>
              <w:t>）</w:t>
            </w:r>
            <w:r>
              <w:rPr>
                <w:rFonts w:hint="eastAsia" w:ascii="仿宋" w:hAnsi="仿宋" w:eastAsia="仿宋" w:cs="仿宋"/>
                <w:bCs w:val="0"/>
                <w:color w:val="auto"/>
                <w:sz w:val="24"/>
              </w:rPr>
              <w:t>网络服务渠道</w:t>
            </w:r>
            <w:r>
              <w:rPr>
                <w:rFonts w:hint="eastAsia" w:ascii="仿宋" w:hAnsi="仿宋" w:eastAsia="仿宋" w:cs="仿宋"/>
                <w:color w:val="auto"/>
                <w:kern w:val="0"/>
                <w:sz w:val="24"/>
                <w:szCs w:val="24"/>
                <w:highlight w:val="none"/>
                <w:lang w:val="en-US" w:eastAsia="zh-CN"/>
              </w:rPr>
              <w:t>（评分范围2.5，2，1.5，1，0.5，0）</w:t>
            </w:r>
            <w:r>
              <w:rPr>
                <w:rFonts w:hint="eastAsia" w:ascii="仿宋" w:hAnsi="仿宋" w:eastAsia="仿宋" w:cs="仿宋"/>
                <w:bCs w:val="0"/>
                <w:color w:val="auto"/>
                <w:sz w:val="24"/>
                <w:lang w:val="en-US" w:eastAsia="zh-CN"/>
              </w:rPr>
              <w:t>；</w:t>
            </w:r>
          </w:p>
          <w:p w14:paraId="4F0139D1">
            <w:pPr>
              <w:widowControl/>
              <w:numPr>
                <w:ilvl w:val="0"/>
                <w:numId w:val="0"/>
              </w:numPr>
              <w:tabs>
                <w:tab w:val="left" w:pos="825"/>
              </w:tabs>
              <w:snapToGrid/>
              <w:spacing w:line="360" w:lineRule="exact"/>
              <w:rPr>
                <w:rFonts w:hint="eastAsia" w:ascii="仿宋" w:hAnsi="仿宋" w:eastAsia="仿宋" w:cs="仿宋"/>
                <w:bCs w:val="0"/>
                <w:color w:val="auto"/>
                <w:sz w:val="24"/>
                <w:lang w:val="en-US" w:eastAsia="zh-CN"/>
              </w:rPr>
            </w:pPr>
            <w:r>
              <w:rPr>
                <w:rFonts w:hint="eastAsia" w:ascii="仿宋" w:hAnsi="仿宋" w:eastAsia="仿宋" w:cs="仿宋"/>
                <w:bCs w:val="0"/>
                <w:color w:val="auto"/>
                <w:sz w:val="24"/>
                <w:highlight w:val="none"/>
                <w:lang w:val="en-US" w:eastAsia="zh-CN"/>
              </w:rPr>
              <w:t>（2）</w:t>
            </w:r>
            <w:r>
              <w:rPr>
                <w:rFonts w:hint="eastAsia" w:ascii="仿宋" w:hAnsi="仿宋" w:eastAsia="仿宋" w:cs="仿宋"/>
                <w:bCs w:val="0"/>
                <w:color w:val="auto"/>
                <w:sz w:val="24"/>
              </w:rPr>
              <w:t>电话服务渠道</w:t>
            </w:r>
            <w:r>
              <w:rPr>
                <w:rFonts w:hint="eastAsia" w:ascii="仿宋" w:hAnsi="仿宋" w:eastAsia="仿宋" w:cs="仿宋"/>
                <w:color w:val="auto"/>
                <w:kern w:val="0"/>
                <w:sz w:val="24"/>
                <w:szCs w:val="24"/>
                <w:highlight w:val="none"/>
                <w:lang w:val="en-US" w:eastAsia="zh-CN"/>
              </w:rPr>
              <w:t>（评分范围2.5，2，1.5，1，0.5，0）</w:t>
            </w:r>
            <w:r>
              <w:rPr>
                <w:rFonts w:hint="eastAsia" w:ascii="仿宋" w:hAnsi="仿宋" w:eastAsia="仿宋" w:cs="仿宋"/>
                <w:bCs w:val="0"/>
                <w:color w:val="auto"/>
                <w:sz w:val="24"/>
                <w:lang w:val="en-US" w:eastAsia="zh-CN"/>
              </w:rPr>
              <w:t>；</w:t>
            </w:r>
          </w:p>
          <w:p w14:paraId="10653D68">
            <w:pPr>
              <w:widowControl/>
              <w:numPr>
                <w:ilvl w:val="0"/>
                <w:numId w:val="0"/>
              </w:numPr>
              <w:tabs>
                <w:tab w:val="left" w:pos="825"/>
              </w:tabs>
              <w:snapToGrid/>
              <w:spacing w:line="360" w:lineRule="exact"/>
              <w:rPr>
                <w:rFonts w:hint="eastAsia" w:ascii="仿宋" w:hAnsi="仿宋" w:eastAsia="仿宋" w:cs="仿宋"/>
                <w:bCs w:val="0"/>
                <w:color w:val="auto"/>
                <w:sz w:val="24"/>
                <w:lang w:val="en-US" w:eastAsia="zh-CN"/>
              </w:rPr>
            </w:pPr>
            <w:r>
              <w:rPr>
                <w:rFonts w:hint="eastAsia" w:ascii="仿宋" w:hAnsi="仿宋" w:eastAsia="仿宋" w:cs="仿宋"/>
                <w:bCs w:val="0"/>
                <w:color w:val="auto"/>
                <w:sz w:val="24"/>
                <w:highlight w:val="none"/>
                <w:lang w:val="en-US" w:eastAsia="zh-CN"/>
              </w:rPr>
              <w:t>（3）</w:t>
            </w:r>
            <w:r>
              <w:rPr>
                <w:rFonts w:hint="eastAsia" w:ascii="仿宋" w:hAnsi="仿宋" w:eastAsia="仿宋" w:cs="仿宋"/>
                <w:bCs w:val="0"/>
                <w:color w:val="auto"/>
                <w:sz w:val="24"/>
              </w:rPr>
              <w:t>短信服务渠道</w:t>
            </w:r>
            <w:r>
              <w:rPr>
                <w:rFonts w:hint="eastAsia" w:ascii="仿宋" w:hAnsi="仿宋" w:eastAsia="仿宋" w:cs="仿宋"/>
                <w:color w:val="auto"/>
                <w:kern w:val="0"/>
                <w:sz w:val="24"/>
                <w:szCs w:val="24"/>
                <w:highlight w:val="none"/>
                <w:lang w:val="en-US" w:eastAsia="zh-CN"/>
              </w:rPr>
              <w:t>（评分范围2.5，2，1.5，1，0.5，0）</w:t>
            </w:r>
            <w:r>
              <w:rPr>
                <w:rFonts w:hint="eastAsia" w:ascii="仿宋" w:hAnsi="仿宋" w:eastAsia="仿宋" w:cs="仿宋"/>
                <w:bCs w:val="0"/>
                <w:color w:val="auto"/>
                <w:sz w:val="24"/>
                <w:lang w:val="en-US" w:eastAsia="zh-CN"/>
              </w:rPr>
              <w:t>；</w:t>
            </w:r>
          </w:p>
          <w:p w14:paraId="54413CAC">
            <w:pPr>
              <w:widowControl/>
              <w:numPr>
                <w:ilvl w:val="0"/>
                <w:numId w:val="0"/>
              </w:numPr>
              <w:tabs>
                <w:tab w:val="left" w:pos="825"/>
              </w:tabs>
              <w:snapToGrid/>
              <w:spacing w:line="360" w:lineRule="exact"/>
              <w:rPr>
                <w:rFonts w:hint="default" w:ascii="仿宋" w:hAnsi="仿宋" w:eastAsia="仿宋" w:cs="仿宋"/>
                <w:color w:val="auto"/>
                <w:kern w:val="0"/>
                <w:sz w:val="24"/>
                <w:szCs w:val="24"/>
                <w:highlight w:val="none"/>
                <w:lang w:val="en-US" w:eastAsia="zh-CN"/>
              </w:rPr>
            </w:pPr>
            <w:r>
              <w:rPr>
                <w:rFonts w:hint="eastAsia" w:ascii="仿宋" w:hAnsi="仿宋" w:eastAsia="仿宋" w:cs="仿宋"/>
                <w:bCs w:val="0"/>
                <w:color w:val="auto"/>
                <w:sz w:val="24"/>
                <w:highlight w:val="none"/>
                <w:lang w:val="en-US" w:eastAsia="zh-CN"/>
              </w:rPr>
              <w:t>（4）</w:t>
            </w:r>
            <w:r>
              <w:rPr>
                <w:rFonts w:hint="eastAsia" w:ascii="仿宋" w:hAnsi="仿宋" w:eastAsia="仿宋" w:cs="仿宋"/>
                <w:bCs w:val="0"/>
                <w:color w:val="auto"/>
                <w:sz w:val="24"/>
              </w:rPr>
              <w:t>专员服务渠道</w:t>
            </w:r>
            <w:r>
              <w:rPr>
                <w:rFonts w:hint="eastAsia" w:ascii="仿宋" w:hAnsi="仿宋" w:eastAsia="仿宋" w:cs="仿宋"/>
                <w:bCs w:val="0"/>
                <w:color w:val="auto"/>
                <w:sz w:val="24"/>
                <w:lang w:eastAsia="zh-CN"/>
              </w:rPr>
              <w:t>（</w:t>
            </w:r>
            <w:r>
              <w:rPr>
                <w:rFonts w:hint="eastAsia" w:ascii="仿宋" w:hAnsi="仿宋" w:eastAsia="仿宋" w:cs="仿宋"/>
                <w:color w:val="auto"/>
                <w:kern w:val="0"/>
                <w:sz w:val="24"/>
                <w:szCs w:val="24"/>
                <w:highlight w:val="none"/>
                <w:lang w:val="en-US" w:eastAsia="zh-CN"/>
              </w:rPr>
              <w:t>评分范围2.5，2，1.5，1，0.5，0</w:t>
            </w:r>
            <w:r>
              <w:rPr>
                <w:rFonts w:hint="eastAsia" w:ascii="仿宋" w:hAnsi="仿宋" w:eastAsia="仿宋" w:cs="仿宋"/>
                <w:bCs w:val="0"/>
                <w:color w:val="auto"/>
                <w:sz w:val="24"/>
                <w:lang w:val="en-US" w:eastAsia="zh-CN"/>
              </w:rPr>
              <w:t>）。</w:t>
            </w:r>
          </w:p>
        </w:tc>
        <w:tc>
          <w:tcPr>
            <w:tcW w:w="762" w:type="dxa"/>
            <w:tcBorders>
              <w:tl2br w:val="nil"/>
              <w:tr2bl w:val="nil"/>
            </w:tcBorders>
            <w:noWrap w:val="0"/>
            <w:vAlign w:val="center"/>
          </w:tcPr>
          <w:p w14:paraId="75CD0DF0">
            <w:pPr>
              <w:tabs>
                <w:tab w:val="left" w:pos="825"/>
              </w:tabs>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bCs/>
                <w:color w:val="auto"/>
                <w:kern w:val="0"/>
                <w:sz w:val="24"/>
                <w:szCs w:val="24"/>
                <w:lang w:val="en-US" w:eastAsia="zh-CN"/>
              </w:rPr>
              <w:t>10分</w:t>
            </w:r>
          </w:p>
        </w:tc>
      </w:tr>
      <w:tr w14:paraId="4A179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65" w:hRule="atLeast"/>
        </w:trPr>
        <w:tc>
          <w:tcPr>
            <w:tcW w:w="800" w:type="dxa"/>
            <w:tcBorders>
              <w:tl2br w:val="nil"/>
              <w:tr2bl w:val="nil"/>
            </w:tcBorders>
            <w:noWrap w:val="0"/>
            <w:vAlign w:val="center"/>
          </w:tcPr>
          <w:p w14:paraId="1162E06C">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c>
          <w:tcPr>
            <w:tcW w:w="1363" w:type="dxa"/>
            <w:tcBorders>
              <w:tl2br w:val="nil"/>
              <w:tr2bl w:val="nil"/>
            </w:tcBorders>
            <w:noWrap w:val="0"/>
            <w:vAlign w:val="center"/>
          </w:tcPr>
          <w:p w14:paraId="6C11ECCC">
            <w:pPr>
              <w:widowControl/>
              <w:tabs>
                <w:tab w:val="left" w:pos="825"/>
              </w:tabs>
              <w:snapToGrid/>
              <w:spacing w:line="36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服务网点</w:t>
            </w:r>
          </w:p>
        </w:tc>
        <w:tc>
          <w:tcPr>
            <w:tcW w:w="6636" w:type="dxa"/>
            <w:tcBorders>
              <w:tl2br w:val="nil"/>
              <w:tr2bl w:val="nil"/>
            </w:tcBorders>
            <w:noWrap w:val="0"/>
            <w:vAlign w:val="center"/>
          </w:tcPr>
          <w:p w14:paraId="2A427767">
            <w:pPr>
              <w:widowControl/>
              <w:tabs>
                <w:tab w:val="left" w:pos="825"/>
              </w:tabs>
              <w:snapToGrid/>
              <w:spacing w:line="360" w:lineRule="exac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根据投标人为本项目所投保的企业属地服务机构覆盖情况（包括乡镇）以营业执照地址为准，服务网点</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个及以上的得</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分；服务网点</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个的得4分；服务网点</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个的得3分；服务网点</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个的得2分；服务网点</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个的得1分。</w:t>
            </w:r>
          </w:p>
        </w:tc>
        <w:tc>
          <w:tcPr>
            <w:tcW w:w="762" w:type="dxa"/>
            <w:tcBorders>
              <w:tl2br w:val="nil"/>
              <w:tr2bl w:val="nil"/>
            </w:tcBorders>
            <w:noWrap w:val="0"/>
            <w:vAlign w:val="center"/>
          </w:tcPr>
          <w:p w14:paraId="58685FF8">
            <w:pPr>
              <w:widowControl/>
              <w:tabs>
                <w:tab w:val="left" w:pos="825"/>
              </w:tabs>
              <w:snapToGrid/>
              <w:spacing w:line="36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6分</w:t>
            </w:r>
          </w:p>
        </w:tc>
      </w:tr>
      <w:tr w14:paraId="241A8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93" w:hRule="atLeast"/>
        </w:trPr>
        <w:tc>
          <w:tcPr>
            <w:tcW w:w="800" w:type="dxa"/>
            <w:tcBorders>
              <w:tl2br w:val="nil"/>
              <w:tr2bl w:val="nil"/>
            </w:tcBorders>
            <w:noWrap w:val="0"/>
            <w:vAlign w:val="center"/>
          </w:tcPr>
          <w:p w14:paraId="2D339746">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11</w:t>
            </w:r>
          </w:p>
        </w:tc>
        <w:tc>
          <w:tcPr>
            <w:tcW w:w="1363" w:type="dxa"/>
            <w:tcBorders>
              <w:tl2br w:val="nil"/>
              <w:tr2bl w:val="nil"/>
            </w:tcBorders>
            <w:noWrap w:val="0"/>
            <w:vAlign w:val="center"/>
          </w:tcPr>
          <w:p w14:paraId="2B960988">
            <w:pPr>
              <w:widowControl/>
              <w:tabs>
                <w:tab w:val="left" w:pos="825"/>
              </w:tabs>
              <w:snapToGrid/>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rPr>
              <w:t>理赔流程</w:t>
            </w:r>
          </w:p>
        </w:tc>
        <w:tc>
          <w:tcPr>
            <w:tcW w:w="6636" w:type="dxa"/>
            <w:tcBorders>
              <w:tl2br w:val="nil"/>
              <w:tr2bl w:val="nil"/>
            </w:tcBorders>
            <w:noWrap w:val="0"/>
            <w:vAlign w:val="center"/>
          </w:tcPr>
          <w:p w14:paraId="3562A415">
            <w:pPr>
              <w:widowControl/>
              <w:tabs>
                <w:tab w:val="left" w:pos="825"/>
              </w:tabs>
              <w:snapToGrid/>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w:t>
            </w:r>
            <w:r>
              <w:rPr>
                <w:rFonts w:hint="eastAsia" w:ascii="仿宋" w:hAnsi="仿宋" w:eastAsia="仿宋" w:cs="仿宋"/>
                <w:color w:val="auto"/>
                <w:sz w:val="24"/>
                <w:lang w:val="zh-TW" w:eastAsia="zh-CN"/>
              </w:rPr>
              <w:t>投标人</w:t>
            </w:r>
            <w:r>
              <w:rPr>
                <w:rFonts w:hint="eastAsia" w:ascii="仿宋" w:hAnsi="仿宋" w:eastAsia="仿宋" w:cs="仿宋"/>
                <w:color w:val="auto"/>
                <w:sz w:val="24"/>
                <w:highlight w:val="none"/>
                <w:lang w:eastAsia="zh-CN"/>
              </w:rPr>
              <w:t>提供的</w:t>
            </w:r>
            <w:r>
              <w:rPr>
                <w:rFonts w:hint="eastAsia" w:ascii="仿宋" w:hAnsi="仿宋" w:eastAsia="仿宋" w:cs="仿宋"/>
                <w:color w:val="auto"/>
                <w:sz w:val="24"/>
                <w:highlight w:val="none"/>
              </w:rPr>
              <w:t>理赔流程的合理性、便捷性</w:t>
            </w:r>
            <w:r>
              <w:rPr>
                <w:rFonts w:hint="eastAsia" w:ascii="仿宋" w:hAnsi="仿宋" w:eastAsia="仿宋" w:cs="仿宋"/>
                <w:color w:val="auto"/>
                <w:sz w:val="24"/>
                <w:highlight w:val="none"/>
                <w:lang w:eastAsia="zh-CN"/>
              </w:rPr>
              <w:t>等</w:t>
            </w:r>
            <w:r>
              <w:rPr>
                <w:rFonts w:hint="eastAsia" w:ascii="仿宋" w:hAnsi="仿宋" w:eastAsia="仿宋" w:cs="仿宋"/>
                <w:color w:val="auto"/>
                <w:sz w:val="24"/>
                <w:highlight w:val="none"/>
              </w:rPr>
              <w:t>进行打分。</w:t>
            </w:r>
          </w:p>
          <w:p w14:paraId="3702FFAA">
            <w:pPr>
              <w:widowControl/>
              <w:tabs>
                <w:tab w:val="left" w:pos="825"/>
              </w:tabs>
              <w:snapToGrid/>
              <w:spacing w:line="360" w:lineRule="exact"/>
              <w:rPr>
                <w:rFonts w:hint="default" w:ascii="仿宋" w:hAnsi="仿宋" w:eastAsia="仿宋" w:cs="仿宋"/>
                <w:color w:val="auto"/>
                <w:kern w:val="0"/>
                <w:sz w:val="24"/>
                <w:szCs w:val="24"/>
                <w:highlight w:val="none"/>
                <w:lang w:val="en-US" w:eastAsia="zh-CN"/>
              </w:rPr>
            </w:pPr>
            <w:r>
              <w:rPr>
                <w:rFonts w:hint="eastAsia" w:ascii="仿宋" w:hAnsi="仿宋" w:eastAsia="仿宋" w:cs="仿宋"/>
                <w:bCs/>
                <w:color w:val="auto"/>
                <w:spacing w:val="-4"/>
                <w:kern w:val="0"/>
                <w:sz w:val="24"/>
                <w:szCs w:val="24"/>
                <w:highlight w:val="none"/>
                <w:lang w:eastAsia="zh-CN"/>
              </w:rPr>
              <w:t>（</w:t>
            </w:r>
            <w:r>
              <w:rPr>
                <w:rFonts w:hint="eastAsia" w:ascii="仿宋" w:hAnsi="仿宋" w:eastAsia="仿宋" w:cs="仿宋"/>
                <w:b w:val="0"/>
                <w:bCs w:val="0"/>
                <w:color w:val="auto"/>
                <w:sz w:val="24"/>
                <w:szCs w:val="24"/>
                <w:highlight w:val="none"/>
                <w:lang w:val="en-US" w:eastAsia="zh-CN"/>
              </w:rPr>
              <w:t>满分4分，评分范围4，3，2，1，0</w:t>
            </w:r>
            <w:r>
              <w:rPr>
                <w:rFonts w:hint="eastAsia" w:ascii="仿宋" w:hAnsi="仿宋" w:eastAsia="仿宋" w:cs="仿宋"/>
                <w:bCs/>
                <w:color w:val="auto"/>
                <w:spacing w:val="-4"/>
                <w:kern w:val="0"/>
                <w:sz w:val="24"/>
                <w:szCs w:val="24"/>
                <w:highlight w:val="none"/>
                <w:lang w:eastAsia="zh-CN"/>
              </w:rPr>
              <w:t>）</w:t>
            </w:r>
            <w:r>
              <w:rPr>
                <w:rFonts w:hint="eastAsia" w:ascii="仿宋" w:hAnsi="仿宋" w:eastAsia="仿宋" w:cs="仿宋"/>
                <w:color w:val="auto"/>
                <w:sz w:val="24"/>
                <w:lang w:val="en-US" w:eastAsia="zh-CN"/>
              </w:rPr>
              <w:t>。</w:t>
            </w:r>
          </w:p>
        </w:tc>
        <w:tc>
          <w:tcPr>
            <w:tcW w:w="762" w:type="dxa"/>
            <w:tcBorders>
              <w:tl2br w:val="nil"/>
              <w:tr2bl w:val="nil"/>
            </w:tcBorders>
            <w:noWrap w:val="0"/>
            <w:vAlign w:val="center"/>
          </w:tcPr>
          <w:p w14:paraId="7E066792">
            <w:pPr>
              <w:tabs>
                <w:tab w:val="left" w:pos="825"/>
              </w:tabs>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bCs/>
                <w:color w:val="auto"/>
                <w:kern w:val="0"/>
                <w:sz w:val="24"/>
                <w:szCs w:val="24"/>
                <w:lang w:val="en-US" w:eastAsia="zh-CN"/>
              </w:rPr>
              <w:t>4分</w:t>
            </w:r>
          </w:p>
        </w:tc>
      </w:tr>
      <w:tr w14:paraId="1BA5C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11" w:hRule="atLeast"/>
        </w:trPr>
        <w:tc>
          <w:tcPr>
            <w:tcW w:w="800" w:type="dxa"/>
            <w:tcBorders>
              <w:tl2br w:val="nil"/>
              <w:tr2bl w:val="nil"/>
            </w:tcBorders>
            <w:noWrap w:val="0"/>
            <w:vAlign w:val="center"/>
          </w:tcPr>
          <w:p w14:paraId="053751E9">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w:t>
            </w:r>
          </w:p>
        </w:tc>
        <w:tc>
          <w:tcPr>
            <w:tcW w:w="1363" w:type="dxa"/>
            <w:tcBorders>
              <w:tl2br w:val="nil"/>
              <w:tr2bl w:val="nil"/>
            </w:tcBorders>
            <w:noWrap w:val="0"/>
            <w:vAlign w:val="center"/>
          </w:tcPr>
          <w:p w14:paraId="7B5FF04F">
            <w:pPr>
              <w:widowControl/>
              <w:tabs>
                <w:tab w:val="left" w:pos="825"/>
              </w:tabs>
              <w:snapToGrid/>
              <w:spacing w:line="36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highlight w:val="none"/>
              </w:rPr>
              <w:t>服务要求响应</w:t>
            </w:r>
            <w:r>
              <w:rPr>
                <w:rFonts w:hint="eastAsia" w:ascii="仿宋" w:hAnsi="仿宋" w:eastAsia="仿宋" w:cs="仿宋"/>
                <w:color w:val="auto"/>
                <w:sz w:val="24"/>
                <w:highlight w:val="none"/>
                <w:lang w:eastAsia="zh-CN"/>
              </w:rPr>
              <w:t>情况</w:t>
            </w:r>
          </w:p>
        </w:tc>
        <w:tc>
          <w:tcPr>
            <w:tcW w:w="6636" w:type="dxa"/>
            <w:tcBorders>
              <w:tl2br w:val="nil"/>
              <w:tr2bl w:val="nil"/>
            </w:tcBorders>
            <w:noWrap w:val="0"/>
            <w:vAlign w:val="center"/>
          </w:tcPr>
          <w:p w14:paraId="62B35F1C">
            <w:pPr>
              <w:widowControl/>
              <w:tabs>
                <w:tab w:val="left" w:pos="825"/>
              </w:tabs>
              <w:snapToGrid/>
              <w:spacing w:line="360" w:lineRule="exact"/>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rPr>
              <w:t>根据</w:t>
            </w:r>
            <w:r>
              <w:rPr>
                <w:rFonts w:hint="eastAsia" w:ascii="仿宋" w:hAnsi="仿宋" w:eastAsia="仿宋" w:cs="仿宋"/>
                <w:color w:val="auto"/>
                <w:sz w:val="24"/>
                <w:lang w:val="zh-TW" w:eastAsia="zh-CN"/>
              </w:rPr>
              <w:t>投标人</w:t>
            </w:r>
            <w:r>
              <w:rPr>
                <w:rFonts w:hint="eastAsia" w:ascii="仿宋" w:hAnsi="仿宋" w:eastAsia="仿宋" w:cs="仿宋"/>
                <w:color w:val="auto"/>
                <w:sz w:val="24"/>
                <w:highlight w:val="none"/>
              </w:rPr>
              <w:t>对服务要求的响应</w:t>
            </w:r>
            <w:r>
              <w:rPr>
                <w:rFonts w:hint="eastAsia" w:ascii="仿宋" w:hAnsi="仿宋" w:eastAsia="仿宋" w:cs="仿宋"/>
                <w:color w:val="auto"/>
                <w:sz w:val="24"/>
                <w:highlight w:val="none"/>
                <w:lang w:eastAsia="zh-CN"/>
              </w:rPr>
              <w:t>情况</w:t>
            </w:r>
            <w:r>
              <w:rPr>
                <w:rFonts w:hint="eastAsia" w:ascii="仿宋" w:hAnsi="仿宋" w:eastAsia="仿宋" w:cs="仿宋"/>
                <w:color w:val="auto"/>
                <w:sz w:val="24"/>
                <w:highlight w:val="none"/>
              </w:rPr>
              <w:t>的合理性、</w:t>
            </w:r>
            <w:r>
              <w:rPr>
                <w:rFonts w:hint="eastAsia" w:ascii="仿宋" w:hAnsi="仿宋" w:eastAsia="仿宋" w:cs="仿宋"/>
                <w:color w:val="auto"/>
                <w:sz w:val="24"/>
                <w:highlight w:val="none"/>
                <w:lang w:eastAsia="zh-CN"/>
              </w:rPr>
              <w:t>时效</w:t>
            </w:r>
            <w:r>
              <w:rPr>
                <w:rFonts w:hint="eastAsia" w:ascii="仿宋" w:hAnsi="仿宋" w:eastAsia="仿宋" w:cs="仿宋"/>
                <w:color w:val="auto"/>
                <w:sz w:val="24"/>
                <w:highlight w:val="none"/>
              </w:rPr>
              <w:t>性</w:t>
            </w:r>
            <w:r>
              <w:rPr>
                <w:rFonts w:hint="eastAsia" w:ascii="仿宋" w:hAnsi="仿宋" w:eastAsia="仿宋" w:cs="仿宋"/>
                <w:color w:val="auto"/>
                <w:sz w:val="24"/>
                <w:highlight w:val="none"/>
                <w:lang w:eastAsia="zh-CN"/>
              </w:rPr>
              <w:t>等</w:t>
            </w:r>
            <w:r>
              <w:rPr>
                <w:rFonts w:hint="eastAsia" w:ascii="仿宋" w:hAnsi="仿宋" w:eastAsia="仿宋" w:cs="仿宋"/>
                <w:color w:val="auto"/>
                <w:sz w:val="24"/>
                <w:highlight w:val="none"/>
              </w:rPr>
              <w:t>进行综合打分</w:t>
            </w:r>
            <w:r>
              <w:rPr>
                <w:rFonts w:hint="eastAsia" w:ascii="仿宋" w:hAnsi="仿宋" w:eastAsia="仿宋" w:cs="仿宋"/>
                <w:color w:val="auto"/>
                <w:sz w:val="24"/>
                <w:highlight w:val="none"/>
                <w:lang w:eastAsia="zh-CN"/>
              </w:rPr>
              <w:t>。</w:t>
            </w:r>
            <w:r>
              <w:rPr>
                <w:rFonts w:hint="eastAsia" w:ascii="仿宋" w:hAnsi="仿宋" w:eastAsia="仿宋" w:cs="仿宋"/>
                <w:bCs/>
                <w:color w:val="auto"/>
                <w:spacing w:val="-4"/>
                <w:kern w:val="0"/>
                <w:sz w:val="24"/>
                <w:szCs w:val="24"/>
                <w:highlight w:val="none"/>
                <w:lang w:eastAsia="zh-CN"/>
              </w:rPr>
              <w:t>（</w:t>
            </w:r>
            <w:r>
              <w:rPr>
                <w:rFonts w:hint="eastAsia" w:ascii="仿宋" w:hAnsi="仿宋" w:eastAsia="仿宋" w:cs="仿宋"/>
                <w:b w:val="0"/>
                <w:bCs w:val="0"/>
                <w:color w:val="auto"/>
                <w:sz w:val="24"/>
                <w:szCs w:val="24"/>
                <w:highlight w:val="none"/>
                <w:lang w:val="en-US" w:eastAsia="zh-CN"/>
              </w:rPr>
              <w:t>满分4分，评分范围4，3，2，1，0</w:t>
            </w:r>
            <w:r>
              <w:rPr>
                <w:rFonts w:hint="eastAsia" w:ascii="仿宋" w:hAnsi="仿宋" w:eastAsia="仿宋" w:cs="仿宋"/>
                <w:bCs/>
                <w:color w:val="auto"/>
                <w:spacing w:val="-4"/>
                <w:kern w:val="0"/>
                <w:sz w:val="24"/>
                <w:szCs w:val="24"/>
                <w:highlight w:val="none"/>
                <w:lang w:eastAsia="zh-CN"/>
              </w:rPr>
              <w:t>）</w:t>
            </w:r>
            <w:r>
              <w:rPr>
                <w:rFonts w:hint="eastAsia" w:ascii="仿宋" w:hAnsi="仿宋" w:eastAsia="仿宋" w:cs="仿宋"/>
                <w:color w:val="auto"/>
                <w:sz w:val="24"/>
                <w:lang w:val="en-US" w:eastAsia="zh-CN"/>
              </w:rPr>
              <w:t>。</w:t>
            </w:r>
          </w:p>
        </w:tc>
        <w:tc>
          <w:tcPr>
            <w:tcW w:w="762" w:type="dxa"/>
            <w:tcBorders>
              <w:tl2br w:val="nil"/>
              <w:tr2bl w:val="nil"/>
            </w:tcBorders>
            <w:noWrap w:val="0"/>
            <w:vAlign w:val="center"/>
          </w:tcPr>
          <w:p w14:paraId="6D1DD050">
            <w:pPr>
              <w:tabs>
                <w:tab w:val="left" w:pos="825"/>
              </w:tabs>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bCs/>
                <w:color w:val="auto"/>
                <w:kern w:val="0"/>
                <w:sz w:val="24"/>
                <w:szCs w:val="24"/>
                <w:lang w:val="en-US" w:eastAsia="zh-CN"/>
              </w:rPr>
              <w:t>4分</w:t>
            </w:r>
          </w:p>
        </w:tc>
      </w:tr>
      <w:tr w14:paraId="736E1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00" w:hRule="atLeast"/>
        </w:trPr>
        <w:tc>
          <w:tcPr>
            <w:tcW w:w="800" w:type="dxa"/>
            <w:tcBorders>
              <w:tl2br w:val="nil"/>
              <w:tr2bl w:val="nil"/>
            </w:tcBorders>
            <w:noWrap w:val="0"/>
            <w:vAlign w:val="center"/>
          </w:tcPr>
          <w:p w14:paraId="542E7221">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13</w:t>
            </w:r>
          </w:p>
        </w:tc>
        <w:tc>
          <w:tcPr>
            <w:tcW w:w="1363" w:type="dxa"/>
            <w:tcBorders>
              <w:tl2br w:val="nil"/>
              <w:tr2bl w:val="nil"/>
            </w:tcBorders>
            <w:noWrap w:val="0"/>
            <w:vAlign w:val="center"/>
          </w:tcPr>
          <w:p w14:paraId="095F8120">
            <w:pPr>
              <w:widowControl/>
              <w:tabs>
                <w:tab w:val="left" w:pos="825"/>
              </w:tabs>
              <w:snapToGrid/>
              <w:spacing w:line="36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highlight w:val="none"/>
              </w:rPr>
              <w:t>增值服务</w:t>
            </w:r>
          </w:p>
        </w:tc>
        <w:tc>
          <w:tcPr>
            <w:tcW w:w="6636" w:type="dxa"/>
            <w:tcBorders>
              <w:tl2br w:val="nil"/>
              <w:tr2bl w:val="nil"/>
            </w:tcBorders>
            <w:noWrap w:val="0"/>
            <w:vAlign w:val="center"/>
          </w:tcPr>
          <w:p w14:paraId="471CCAF0">
            <w:pPr>
              <w:widowControl/>
              <w:tabs>
                <w:tab w:val="left" w:pos="825"/>
              </w:tabs>
              <w:snapToGrid/>
              <w:spacing w:line="360" w:lineRule="exac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rPr>
              <w:t>根据</w:t>
            </w:r>
            <w:r>
              <w:rPr>
                <w:rFonts w:hint="eastAsia" w:ascii="仿宋" w:hAnsi="仿宋" w:eastAsia="仿宋" w:cs="仿宋"/>
                <w:color w:val="auto"/>
                <w:sz w:val="24"/>
                <w:lang w:val="zh-TW" w:eastAsia="zh-CN"/>
              </w:rPr>
              <w:t>投标人</w:t>
            </w:r>
            <w:r>
              <w:rPr>
                <w:rFonts w:hint="eastAsia" w:ascii="仿宋" w:hAnsi="仿宋" w:eastAsia="仿宋" w:cs="仿宋"/>
                <w:color w:val="auto"/>
                <w:sz w:val="24"/>
                <w:highlight w:val="none"/>
              </w:rPr>
              <w:t>提出的除承保理赔服务外的增值服务项目进行综合打分。</w:t>
            </w:r>
            <w:r>
              <w:rPr>
                <w:rFonts w:hint="eastAsia" w:ascii="仿宋" w:hAnsi="仿宋" w:eastAsia="仿宋" w:cs="仿宋"/>
                <w:bCs/>
                <w:color w:val="auto"/>
                <w:spacing w:val="-4"/>
                <w:kern w:val="0"/>
                <w:sz w:val="24"/>
                <w:szCs w:val="24"/>
                <w:highlight w:val="none"/>
                <w:lang w:eastAsia="zh-CN"/>
              </w:rPr>
              <w:t>（</w:t>
            </w:r>
            <w:r>
              <w:rPr>
                <w:rFonts w:hint="eastAsia" w:ascii="仿宋" w:hAnsi="仿宋" w:eastAsia="仿宋" w:cs="仿宋"/>
                <w:b w:val="0"/>
                <w:bCs w:val="0"/>
                <w:color w:val="auto"/>
                <w:sz w:val="24"/>
                <w:szCs w:val="24"/>
                <w:highlight w:val="none"/>
                <w:lang w:val="en-US" w:eastAsia="zh-CN"/>
              </w:rPr>
              <w:t>满分4分，评分范围4，3，2，1，0</w:t>
            </w:r>
            <w:r>
              <w:rPr>
                <w:rFonts w:hint="eastAsia" w:ascii="仿宋" w:hAnsi="仿宋" w:eastAsia="仿宋" w:cs="仿宋"/>
                <w:bCs/>
                <w:color w:val="auto"/>
                <w:spacing w:val="-4"/>
                <w:kern w:val="0"/>
                <w:sz w:val="24"/>
                <w:szCs w:val="24"/>
                <w:highlight w:val="none"/>
                <w:lang w:eastAsia="zh-CN"/>
              </w:rPr>
              <w:t>）</w:t>
            </w:r>
            <w:r>
              <w:rPr>
                <w:rFonts w:hint="eastAsia" w:ascii="仿宋" w:hAnsi="仿宋" w:eastAsia="仿宋" w:cs="仿宋"/>
                <w:color w:val="auto"/>
                <w:sz w:val="24"/>
                <w:lang w:val="en-US" w:eastAsia="zh-CN"/>
              </w:rPr>
              <w:t>。</w:t>
            </w:r>
          </w:p>
        </w:tc>
        <w:tc>
          <w:tcPr>
            <w:tcW w:w="762" w:type="dxa"/>
            <w:tcBorders>
              <w:tl2br w:val="nil"/>
              <w:tr2bl w:val="nil"/>
            </w:tcBorders>
            <w:noWrap w:val="0"/>
            <w:vAlign w:val="center"/>
          </w:tcPr>
          <w:p w14:paraId="3FBE6AC5">
            <w:pPr>
              <w:tabs>
                <w:tab w:val="left" w:pos="825"/>
              </w:tabs>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bCs/>
                <w:color w:val="auto"/>
                <w:kern w:val="0"/>
                <w:sz w:val="24"/>
                <w:szCs w:val="24"/>
                <w:lang w:val="en-US" w:eastAsia="zh-CN"/>
              </w:rPr>
              <w:t>4分</w:t>
            </w:r>
          </w:p>
        </w:tc>
      </w:tr>
      <w:tr w14:paraId="54073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79" w:hRule="atLeast"/>
        </w:trPr>
        <w:tc>
          <w:tcPr>
            <w:tcW w:w="800" w:type="dxa"/>
            <w:tcBorders>
              <w:tl2br w:val="nil"/>
              <w:tr2bl w:val="nil"/>
            </w:tcBorders>
            <w:noWrap w:val="0"/>
            <w:vAlign w:val="center"/>
          </w:tcPr>
          <w:p w14:paraId="42113AB0">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14</w:t>
            </w:r>
          </w:p>
        </w:tc>
        <w:tc>
          <w:tcPr>
            <w:tcW w:w="1363" w:type="dxa"/>
            <w:tcBorders>
              <w:tl2br w:val="nil"/>
              <w:tr2bl w:val="nil"/>
            </w:tcBorders>
            <w:noWrap w:val="0"/>
            <w:vAlign w:val="center"/>
          </w:tcPr>
          <w:p w14:paraId="4207FBFF">
            <w:pPr>
              <w:widowControl/>
              <w:tabs>
                <w:tab w:val="left" w:pos="825"/>
              </w:tabs>
              <w:adjustRightInd/>
              <w:spacing w:line="36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质量保障措施</w:t>
            </w:r>
          </w:p>
        </w:tc>
        <w:tc>
          <w:tcPr>
            <w:tcW w:w="6636" w:type="dxa"/>
            <w:tcBorders>
              <w:tl2br w:val="nil"/>
              <w:tr2bl w:val="nil"/>
            </w:tcBorders>
            <w:noWrap w:val="0"/>
            <w:vAlign w:val="center"/>
          </w:tcPr>
          <w:p w14:paraId="08BFC935">
            <w:pPr>
              <w:widowControl/>
              <w:tabs>
                <w:tab w:val="left" w:pos="825"/>
              </w:tabs>
              <w:adjustRightInd/>
              <w:spacing w:line="360" w:lineRule="exact"/>
              <w:rPr>
                <w:rFonts w:hint="default" w:ascii="仿宋" w:hAnsi="仿宋" w:eastAsia="仿宋" w:cs="仿宋"/>
                <w:color w:val="auto"/>
                <w:sz w:val="24"/>
                <w:szCs w:val="24"/>
                <w:lang w:val="en-US" w:eastAsia="zh-CN"/>
              </w:rPr>
            </w:pPr>
            <w:r>
              <w:rPr>
                <w:rFonts w:hint="eastAsia" w:ascii="仿宋" w:hAnsi="仿宋" w:eastAsia="仿宋" w:cs="仿宋"/>
                <w:bCs w:val="0"/>
                <w:color w:val="auto"/>
                <w:kern w:val="2"/>
                <w:sz w:val="24"/>
                <w:szCs w:val="24"/>
                <w:lang w:eastAsia="zh-CN"/>
              </w:rPr>
              <w:t>根据</w:t>
            </w:r>
            <w:r>
              <w:rPr>
                <w:rFonts w:hint="eastAsia" w:ascii="仿宋" w:hAnsi="仿宋" w:eastAsia="仿宋" w:cs="仿宋"/>
                <w:color w:val="auto"/>
                <w:sz w:val="24"/>
                <w:lang w:val="zh-TW" w:eastAsia="zh-CN"/>
              </w:rPr>
              <w:t>投标人</w:t>
            </w:r>
            <w:r>
              <w:rPr>
                <w:rFonts w:hint="eastAsia" w:ascii="仿宋" w:hAnsi="仿宋" w:eastAsia="仿宋" w:cs="仿宋"/>
                <w:bCs w:val="0"/>
                <w:color w:val="auto"/>
                <w:kern w:val="2"/>
                <w:sz w:val="24"/>
                <w:szCs w:val="24"/>
                <w:lang w:eastAsia="zh-CN"/>
              </w:rPr>
              <w:t>针对本项目的质量控制和进度保障措施进行打分。</w:t>
            </w:r>
            <w:r>
              <w:rPr>
                <w:rFonts w:hint="eastAsia" w:ascii="仿宋" w:hAnsi="仿宋" w:eastAsia="仿宋" w:cs="仿宋"/>
                <w:bCs/>
                <w:color w:val="auto"/>
                <w:spacing w:val="-4"/>
                <w:kern w:val="0"/>
                <w:sz w:val="24"/>
                <w:szCs w:val="24"/>
                <w:highlight w:val="none"/>
                <w:lang w:eastAsia="zh-CN"/>
              </w:rPr>
              <w:t>（</w:t>
            </w:r>
            <w:r>
              <w:rPr>
                <w:rFonts w:hint="eastAsia" w:ascii="仿宋" w:hAnsi="仿宋" w:eastAsia="仿宋" w:cs="仿宋"/>
                <w:b w:val="0"/>
                <w:bCs w:val="0"/>
                <w:color w:val="auto"/>
                <w:sz w:val="24"/>
                <w:szCs w:val="24"/>
                <w:highlight w:val="none"/>
                <w:lang w:val="en-US" w:eastAsia="zh-CN"/>
              </w:rPr>
              <w:t>满分4分，评分范围4，3，2，1，0</w:t>
            </w:r>
            <w:r>
              <w:rPr>
                <w:rFonts w:hint="eastAsia" w:ascii="仿宋" w:hAnsi="仿宋" w:eastAsia="仿宋" w:cs="仿宋"/>
                <w:bCs/>
                <w:color w:val="auto"/>
                <w:spacing w:val="-4"/>
                <w:kern w:val="0"/>
                <w:sz w:val="24"/>
                <w:szCs w:val="24"/>
                <w:highlight w:val="none"/>
                <w:lang w:eastAsia="zh-CN"/>
              </w:rPr>
              <w:t>）</w:t>
            </w:r>
            <w:r>
              <w:rPr>
                <w:rFonts w:hint="eastAsia" w:ascii="仿宋" w:hAnsi="仿宋" w:eastAsia="仿宋" w:cs="仿宋"/>
                <w:color w:val="auto"/>
                <w:sz w:val="24"/>
                <w:lang w:val="en-US" w:eastAsia="zh-CN"/>
              </w:rPr>
              <w:t>。</w:t>
            </w:r>
          </w:p>
        </w:tc>
        <w:tc>
          <w:tcPr>
            <w:tcW w:w="762" w:type="dxa"/>
            <w:tcBorders>
              <w:tl2br w:val="nil"/>
              <w:tr2bl w:val="nil"/>
            </w:tcBorders>
            <w:noWrap w:val="0"/>
            <w:vAlign w:val="center"/>
          </w:tcPr>
          <w:p w14:paraId="7EE7E0F8">
            <w:pPr>
              <w:tabs>
                <w:tab w:val="left" w:pos="825"/>
              </w:tabs>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bCs/>
                <w:color w:val="auto"/>
                <w:kern w:val="0"/>
                <w:sz w:val="24"/>
                <w:szCs w:val="24"/>
                <w:lang w:val="en-US" w:eastAsia="zh-CN"/>
              </w:rPr>
              <w:t>4分</w:t>
            </w:r>
          </w:p>
        </w:tc>
      </w:tr>
      <w:tr w14:paraId="15AC1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68" w:hRule="atLeast"/>
        </w:trPr>
        <w:tc>
          <w:tcPr>
            <w:tcW w:w="800" w:type="dxa"/>
            <w:tcBorders>
              <w:tl2br w:val="nil"/>
              <w:tr2bl w:val="nil"/>
            </w:tcBorders>
            <w:noWrap w:val="0"/>
            <w:vAlign w:val="center"/>
          </w:tcPr>
          <w:p w14:paraId="4BCF6DB4">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15</w:t>
            </w:r>
          </w:p>
        </w:tc>
        <w:tc>
          <w:tcPr>
            <w:tcW w:w="1363" w:type="dxa"/>
            <w:tcBorders>
              <w:tl2br w:val="nil"/>
              <w:tr2bl w:val="nil"/>
            </w:tcBorders>
            <w:noWrap w:val="0"/>
            <w:vAlign w:val="center"/>
          </w:tcPr>
          <w:p w14:paraId="3108C1BE">
            <w:pPr>
              <w:widowControl/>
              <w:tabs>
                <w:tab w:val="left" w:pos="825"/>
              </w:tabs>
              <w:adjustRightInd/>
              <w:snapToGrid/>
              <w:spacing w:line="36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highlight w:val="none"/>
              </w:rPr>
              <w:t>售后服务</w:t>
            </w:r>
          </w:p>
        </w:tc>
        <w:tc>
          <w:tcPr>
            <w:tcW w:w="6636" w:type="dxa"/>
            <w:tcBorders>
              <w:tl2br w:val="nil"/>
              <w:tr2bl w:val="nil"/>
            </w:tcBorders>
            <w:noWrap w:val="0"/>
            <w:vAlign w:val="center"/>
          </w:tcPr>
          <w:p w14:paraId="221DA4F2">
            <w:pPr>
              <w:widowControl/>
              <w:tabs>
                <w:tab w:val="left" w:pos="825"/>
              </w:tabs>
              <w:adjustRightInd/>
              <w:snapToGrid/>
              <w:spacing w:line="360" w:lineRule="exact"/>
              <w:rPr>
                <w:rFonts w:hint="default" w:ascii="仿宋" w:hAnsi="仿宋" w:eastAsia="仿宋" w:cs="仿宋"/>
                <w:color w:val="auto"/>
                <w:sz w:val="24"/>
                <w:szCs w:val="24"/>
                <w:lang w:val="en-US" w:eastAsia="zh-CN"/>
              </w:rPr>
            </w:pPr>
            <w:r>
              <w:rPr>
                <w:rFonts w:hint="eastAsia" w:ascii="仿宋" w:hAnsi="仿宋" w:eastAsia="仿宋" w:cs="仿宋"/>
                <w:color w:val="auto"/>
                <w:sz w:val="24"/>
                <w:highlight w:val="none"/>
                <w:lang w:eastAsia="zh-CN"/>
              </w:rPr>
              <w:t>根据</w:t>
            </w:r>
            <w:r>
              <w:rPr>
                <w:rFonts w:hint="eastAsia" w:ascii="仿宋" w:hAnsi="仿宋" w:eastAsia="仿宋" w:cs="仿宋"/>
                <w:color w:val="auto"/>
                <w:sz w:val="24"/>
                <w:lang w:val="zh-TW" w:eastAsia="zh-CN"/>
              </w:rPr>
              <w:t>投标人</w:t>
            </w:r>
            <w:r>
              <w:rPr>
                <w:rFonts w:hint="eastAsia" w:ascii="仿宋" w:hAnsi="仿宋" w:eastAsia="仿宋" w:cs="仿宋"/>
                <w:color w:val="auto"/>
                <w:sz w:val="24"/>
                <w:highlight w:val="none"/>
              </w:rPr>
              <w:t>自行编制后续服务工作计划，承诺后续服务工作内容</w:t>
            </w:r>
            <w:r>
              <w:rPr>
                <w:rFonts w:hint="eastAsia" w:ascii="仿宋" w:hAnsi="仿宋" w:eastAsia="仿宋" w:cs="仿宋"/>
                <w:color w:val="auto"/>
                <w:sz w:val="24"/>
                <w:highlight w:val="none"/>
                <w:lang w:eastAsia="zh-CN"/>
              </w:rPr>
              <w:t>等进行</w:t>
            </w:r>
            <w:r>
              <w:rPr>
                <w:rFonts w:hint="eastAsia" w:ascii="仿宋" w:hAnsi="仿宋" w:eastAsia="仿宋" w:cs="仿宋"/>
                <w:color w:val="auto"/>
                <w:sz w:val="24"/>
                <w:highlight w:val="none"/>
              </w:rPr>
              <w:t>打分。</w:t>
            </w:r>
            <w:r>
              <w:rPr>
                <w:rFonts w:hint="eastAsia" w:ascii="仿宋" w:hAnsi="仿宋" w:eastAsia="仿宋" w:cs="仿宋"/>
                <w:bCs/>
                <w:color w:val="auto"/>
                <w:spacing w:val="-4"/>
                <w:kern w:val="0"/>
                <w:sz w:val="24"/>
                <w:szCs w:val="24"/>
                <w:highlight w:val="none"/>
                <w:lang w:eastAsia="zh-CN"/>
              </w:rPr>
              <w:t>（</w:t>
            </w:r>
            <w:r>
              <w:rPr>
                <w:rFonts w:hint="eastAsia" w:ascii="仿宋" w:hAnsi="仿宋" w:eastAsia="仿宋" w:cs="仿宋"/>
                <w:b w:val="0"/>
                <w:bCs w:val="0"/>
                <w:color w:val="auto"/>
                <w:sz w:val="24"/>
                <w:szCs w:val="24"/>
                <w:highlight w:val="none"/>
                <w:lang w:val="en-US" w:eastAsia="zh-CN"/>
              </w:rPr>
              <w:t>满分4分，评分范围4，3，2，1，0</w:t>
            </w:r>
            <w:r>
              <w:rPr>
                <w:rFonts w:hint="eastAsia" w:ascii="仿宋" w:hAnsi="仿宋" w:eastAsia="仿宋" w:cs="仿宋"/>
                <w:bCs/>
                <w:color w:val="auto"/>
                <w:spacing w:val="-4"/>
                <w:kern w:val="0"/>
                <w:sz w:val="24"/>
                <w:szCs w:val="24"/>
                <w:highlight w:val="none"/>
                <w:lang w:eastAsia="zh-CN"/>
              </w:rPr>
              <w:t>）</w:t>
            </w:r>
            <w:r>
              <w:rPr>
                <w:rFonts w:hint="eastAsia" w:ascii="仿宋" w:hAnsi="仿宋" w:eastAsia="仿宋" w:cs="仿宋"/>
                <w:color w:val="auto"/>
                <w:sz w:val="24"/>
                <w:lang w:val="en-US" w:eastAsia="zh-CN"/>
              </w:rPr>
              <w:t>。</w:t>
            </w:r>
          </w:p>
        </w:tc>
        <w:tc>
          <w:tcPr>
            <w:tcW w:w="762" w:type="dxa"/>
            <w:tcBorders>
              <w:tl2br w:val="nil"/>
              <w:tr2bl w:val="nil"/>
            </w:tcBorders>
            <w:noWrap w:val="0"/>
            <w:vAlign w:val="center"/>
          </w:tcPr>
          <w:p w14:paraId="45446B27">
            <w:pPr>
              <w:tabs>
                <w:tab w:val="left" w:pos="825"/>
              </w:tabs>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bCs/>
                <w:color w:val="auto"/>
                <w:kern w:val="0"/>
                <w:sz w:val="24"/>
                <w:szCs w:val="24"/>
                <w:lang w:val="en-US" w:eastAsia="zh-CN"/>
              </w:rPr>
              <w:t>4分</w:t>
            </w:r>
          </w:p>
        </w:tc>
      </w:tr>
      <w:tr w14:paraId="72A00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89" w:hRule="atLeast"/>
        </w:trPr>
        <w:tc>
          <w:tcPr>
            <w:tcW w:w="800" w:type="dxa"/>
            <w:tcBorders>
              <w:tl2br w:val="nil"/>
              <w:tr2bl w:val="nil"/>
            </w:tcBorders>
            <w:noWrap w:val="0"/>
            <w:vAlign w:val="center"/>
          </w:tcPr>
          <w:p w14:paraId="1F8A9794">
            <w:pPr>
              <w:keepNext w:val="0"/>
              <w:keepLines w:val="0"/>
              <w:pageBreakBefore w:val="0"/>
              <w:kinsoku/>
              <w:wordWrap/>
              <w:overflowPunct/>
              <w:topLinePunct w:val="0"/>
              <w:autoSpaceDE/>
              <w:autoSpaceDN/>
              <w:bidi w:val="0"/>
              <w:adjustRightInd/>
              <w:snapToGrid/>
              <w:spacing w:line="400" w:lineRule="exact"/>
              <w:jc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16</w:t>
            </w:r>
          </w:p>
        </w:tc>
        <w:tc>
          <w:tcPr>
            <w:tcW w:w="1363" w:type="dxa"/>
            <w:tcBorders>
              <w:tl2br w:val="nil"/>
              <w:tr2bl w:val="nil"/>
            </w:tcBorders>
            <w:noWrap w:val="0"/>
            <w:vAlign w:val="center"/>
          </w:tcPr>
          <w:p w14:paraId="0C2B33D6">
            <w:pPr>
              <w:widowControl/>
              <w:tabs>
                <w:tab w:val="left" w:pos="825"/>
              </w:tabs>
              <w:adjustRightInd/>
              <w:snapToGrid/>
              <w:spacing w:line="36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highlight w:val="none"/>
              </w:rPr>
              <w:t>培训方案</w:t>
            </w:r>
          </w:p>
        </w:tc>
        <w:tc>
          <w:tcPr>
            <w:tcW w:w="6636" w:type="dxa"/>
            <w:tcBorders>
              <w:tl2br w:val="nil"/>
              <w:tr2bl w:val="nil"/>
            </w:tcBorders>
            <w:noWrap w:val="0"/>
            <w:vAlign w:val="center"/>
          </w:tcPr>
          <w:p w14:paraId="4F32844A">
            <w:pPr>
              <w:widowControl/>
              <w:tabs>
                <w:tab w:val="left" w:pos="825"/>
              </w:tabs>
              <w:adjustRightInd/>
              <w:snapToGrid/>
              <w:spacing w:line="360" w:lineRule="exact"/>
              <w:rPr>
                <w:rFonts w:hint="default" w:ascii="仿宋" w:hAnsi="仿宋" w:eastAsia="仿宋" w:cs="仿宋"/>
                <w:color w:val="auto"/>
                <w:sz w:val="24"/>
                <w:szCs w:val="24"/>
                <w:lang w:val="en-US" w:eastAsia="zh-CN"/>
              </w:rPr>
            </w:pPr>
            <w:r>
              <w:rPr>
                <w:rFonts w:hint="eastAsia" w:ascii="仿宋" w:hAnsi="仿宋" w:eastAsia="仿宋" w:cs="仿宋"/>
                <w:color w:val="auto"/>
                <w:sz w:val="24"/>
                <w:highlight w:val="none"/>
              </w:rPr>
              <w:t>根据</w:t>
            </w:r>
            <w:r>
              <w:rPr>
                <w:rFonts w:hint="eastAsia" w:ascii="仿宋" w:hAnsi="仿宋" w:eastAsia="仿宋" w:cs="仿宋"/>
                <w:color w:val="auto"/>
                <w:sz w:val="24"/>
                <w:lang w:val="zh-TW" w:eastAsia="zh-CN"/>
              </w:rPr>
              <w:t>投标人</w:t>
            </w:r>
            <w:r>
              <w:rPr>
                <w:rFonts w:hint="eastAsia" w:ascii="仿宋" w:hAnsi="仿宋" w:eastAsia="仿宋" w:cs="仿宋"/>
                <w:color w:val="auto"/>
                <w:sz w:val="24"/>
                <w:highlight w:val="none"/>
              </w:rPr>
              <w:t>针对企业的培训方案的科学合理性、实际操作性进行打分。</w:t>
            </w:r>
            <w:r>
              <w:rPr>
                <w:rFonts w:hint="eastAsia" w:ascii="仿宋" w:hAnsi="仿宋" w:eastAsia="仿宋" w:cs="仿宋"/>
                <w:bCs/>
                <w:color w:val="auto"/>
                <w:spacing w:val="-4"/>
                <w:kern w:val="0"/>
                <w:sz w:val="24"/>
                <w:szCs w:val="24"/>
                <w:highlight w:val="none"/>
                <w:lang w:eastAsia="zh-CN"/>
              </w:rPr>
              <w:t>（</w:t>
            </w:r>
            <w:r>
              <w:rPr>
                <w:rFonts w:hint="eastAsia" w:ascii="仿宋" w:hAnsi="仿宋" w:eastAsia="仿宋" w:cs="仿宋"/>
                <w:b w:val="0"/>
                <w:bCs w:val="0"/>
                <w:color w:val="auto"/>
                <w:sz w:val="24"/>
                <w:szCs w:val="24"/>
                <w:highlight w:val="none"/>
                <w:lang w:val="en-US" w:eastAsia="zh-CN"/>
              </w:rPr>
              <w:t>满分4分，评分范围4，3，2，1，0</w:t>
            </w:r>
            <w:r>
              <w:rPr>
                <w:rFonts w:hint="eastAsia" w:ascii="仿宋" w:hAnsi="仿宋" w:eastAsia="仿宋" w:cs="仿宋"/>
                <w:bCs/>
                <w:color w:val="auto"/>
                <w:spacing w:val="-4"/>
                <w:kern w:val="0"/>
                <w:sz w:val="24"/>
                <w:szCs w:val="24"/>
                <w:highlight w:val="none"/>
                <w:lang w:eastAsia="zh-CN"/>
              </w:rPr>
              <w:t>）</w:t>
            </w:r>
            <w:r>
              <w:rPr>
                <w:rFonts w:hint="eastAsia" w:ascii="仿宋" w:hAnsi="仿宋" w:eastAsia="仿宋" w:cs="仿宋"/>
                <w:color w:val="auto"/>
                <w:sz w:val="24"/>
                <w:lang w:val="en-US" w:eastAsia="zh-CN"/>
              </w:rPr>
              <w:t>。</w:t>
            </w:r>
          </w:p>
        </w:tc>
        <w:tc>
          <w:tcPr>
            <w:tcW w:w="762" w:type="dxa"/>
            <w:tcBorders>
              <w:tl2br w:val="nil"/>
              <w:tr2bl w:val="nil"/>
            </w:tcBorders>
            <w:noWrap w:val="0"/>
            <w:vAlign w:val="center"/>
          </w:tcPr>
          <w:p w14:paraId="003284C4">
            <w:pPr>
              <w:tabs>
                <w:tab w:val="left" w:pos="825"/>
              </w:tabs>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bCs/>
                <w:color w:val="auto"/>
                <w:kern w:val="0"/>
                <w:sz w:val="24"/>
                <w:szCs w:val="24"/>
                <w:lang w:val="en-US" w:eastAsia="zh-CN"/>
              </w:rPr>
              <w:t>4分</w:t>
            </w:r>
          </w:p>
        </w:tc>
      </w:tr>
    </w:tbl>
    <w:p w14:paraId="006934B2">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6C9273B0">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sz w:val="24"/>
        </w:rPr>
      </w:pPr>
      <w:r>
        <w:rPr>
          <w:rFonts w:hint="eastAsia" w:ascii="仿宋" w:hAnsi="仿宋" w:eastAsia="仿宋" w:cs="仿宋"/>
          <w:b/>
          <w:bCs/>
          <w:iCs/>
          <w:sz w:val="24"/>
        </w:rPr>
        <w:t>2.</w:t>
      </w:r>
      <w:r>
        <w:rPr>
          <w:rFonts w:hint="eastAsia" w:ascii="仿宋" w:hAnsi="仿宋" w:eastAsia="仿宋" w:cs="仿宋"/>
          <w:b/>
          <w:bCs/>
          <w:iCs/>
          <w:sz w:val="24"/>
          <w:lang w:val="en-US" w:eastAsia="zh-CN"/>
        </w:rPr>
        <w:t>2</w:t>
      </w:r>
      <w:r>
        <w:rPr>
          <w:rFonts w:hint="eastAsia" w:ascii="仿宋" w:hAnsi="仿宋" w:eastAsia="仿宋" w:cs="仿宋"/>
          <w:b/>
          <w:bCs/>
          <w:iCs/>
          <w:sz w:val="24"/>
        </w:rPr>
        <w:t>价格分（</w:t>
      </w:r>
      <w:r>
        <w:rPr>
          <w:rFonts w:hint="eastAsia" w:ascii="仿宋" w:hAnsi="仿宋" w:eastAsia="仿宋" w:cs="仿宋"/>
          <w:b/>
          <w:bCs/>
          <w:iCs/>
          <w:sz w:val="24"/>
          <w:u w:val="single"/>
          <w:lang w:val="en-US" w:eastAsia="zh-CN"/>
        </w:rPr>
        <w:t xml:space="preserve"> 20 </w:t>
      </w:r>
      <w:r>
        <w:rPr>
          <w:rFonts w:hint="eastAsia" w:ascii="仿宋" w:hAnsi="仿宋" w:eastAsia="仿宋" w:cs="仿宋"/>
          <w:b/>
          <w:bCs/>
          <w:iCs/>
          <w:sz w:val="24"/>
        </w:rPr>
        <w:t>分）</w:t>
      </w:r>
    </w:p>
    <w:p w14:paraId="5F81F33E">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w:t>
      </w:r>
      <w:r>
        <w:rPr>
          <w:rFonts w:hint="eastAsia" w:ascii="仿宋" w:hAnsi="仿宋" w:eastAsia="仿宋" w:cs="仿宋"/>
          <w:bCs/>
          <w:iCs/>
          <w:sz w:val="24"/>
          <w:lang w:val="en-US" w:eastAsia="zh-CN"/>
        </w:rPr>
        <w:t>2</w:t>
      </w:r>
      <w:r>
        <w:rPr>
          <w:rFonts w:hint="eastAsia" w:ascii="仿宋" w:hAnsi="仿宋" w:eastAsia="仿宋" w:cs="仿宋"/>
          <w:bCs/>
          <w:iCs/>
          <w:sz w:val="24"/>
        </w:rPr>
        <w:t>.1评标基准价：即满足招标文件要求且</w:t>
      </w:r>
      <w:r>
        <w:rPr>
          <w:rFonts w:hint="eastAsia" w:ascii="仿宋" w:hAnsi="仿宋" w:eastAsia="仿宋" w:cs="仿宋"/>
          <w:b/>
          <w:bCs w:val="0"/>
          <w:iCs/>
          <w:sz w:val="24"/>
        </w:rPr>
        <w:t>投标价格最</w:t>
      </w:r>
      <w:r>
        <w:rPr>
          <w:rFonts w:hint="eastAsia" w:ascii="仿宋" w:hAnsi="仿宋" w:eastAsia="仿宋" w:cs="仿宋"/>
          <w:b/>
          <w:bCs w:val="0"/>
          <w:iCs/>
          <w:sz w:val="24"/>
          <w:lang w:eastAsia="zh-CN"/>
        </w:rPr>
        <w:t>高</w:t>
      </w:r>
      <w:r>
        <w:rPr>
          <w:rFonts w:hint="eastAsia" w:ascii="仿宋" w:hAnsi="仿宋" w:eastAsia="仿宋" w:cs="仿宋"/>
          <w:bCs/>
          <w:iCs/>
          <w:sz w:val="24"/>
        </w:rPr>
        <w:t>的</w:t>
      </w:r>
      <w:r>
        <w:rPr>
          <w:rFonts w:hint="eastAsia" w:ascii="仿宋" w:hAnsi="仿宋" w:eastAsia="仿宋" w:cs="仿宋"/>
          <w:bCs/>
          <w:iCs/>
          <w:sz w:val="24"/>
          <w:lang w:val="en-US" w:eastAsia="zh-CN"/>
        </w:rPr>
        <w:t>作</w:t>
      </w:r>
      <w:r>
        <w:rPr>
          <w:rFonts w:hint="eastAsia" w:ascii="仿宋" w:hAnsi="仿宋" w:eastAsia="仿宋" w:cs="仿宋"/>
          <w:bCs/>
          <w:iCs/>
          <w:sz w:val="24"/>
        </w:rPr>
        <w:t>为评标基准价，其价格分为满分。</w:t>
      </w:r>
    </w:p>
    <w:p w14:paraId="0BEF88E0">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w:t>
      </w:r>
      <w:r>
        <w:rPr>
          <w:rFonts w:hint="eastAsia" w:ascii="仿宋" w:hAnsi="仿宋" w:eastAsia="仿宋" w:cs="仿宋"/>
          <w:bCs/>
          <w:iCs/>
          <w:sz w:val="24"/>
          <w:lang w:val="en-US" w:eastAsia="zh-CN"/>
        </w:rPr>
        <w:t>2</w:t>
      </w:r>
      <w:r>
        <w:rPr>
          <w:rFonts w:hint="eastAsia" w:ascii="仿宋" w:hAnsi="仿宋" w:eastAsia="仿宋" w:cs="仿宋"/>
          <w:bCs/>
          <w:iCs/>
          <w:sz w:val="24"/>
        </w:rPr>
        <w:t>.2其他投标人的价格分统一按照下列公式计算：</w:t>
      </w:r>
    </w:p>
    <w:p w14:paraId="3054312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最低赔偿额度得分＝(投标报价／评标基准价)×10%×100</w:t>
      </w:r>
    </w:p>
    <w:p w14:paraId="42EE7536">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最低赔付</w:t>
      </w:r>
      <w:r>
        <w:rPr>
          <w:rFonts w:hint="eastAsia" w:ascii="仿宋" w:hAnsi="仿宋" w:eastAsia="仿宋" w:cs="仿宋"/>
          <w:color w:val="auto"/>
          <w:sz w:val="24"/>
          <w:highlight w:val="none"/>
        </w:rPr>
        <w:t>比例</w:t>
      </w:r>
      <w:r>
        <w:rPr>
          <w:rFonts w:hint="eastAsia" w:ascii="仿宋" w:hAnsi="仿宋" w:eastAsia="仿宋" w:cs="仿宋"/>
          <w:color w:val="auto"/>
          <w:kern w:val="0"/>
          <w:sz w:val="24"/>
          <w:szCs w:val="24"/>
          <w:highlight w:val="none"/>
          <w:lang w:val="en-US" w:eastAsia="zh-CN"/>
        </w:rPr>
        <w:t>得分＝(投标报价／评标基准价)×10%×100</w:t>
      </w:r>
    </w:p>
    <w:p w14:paraId="273855E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投标报价得分=最低赔偿额度得分+最低赔付</w:t>
      </w:r>
      <w:r>
        <w:rPr>
          <w:rFonts w:hint="eastAsia" w:ascii="仿宋" w:hAnsi="仿宋" w:eastAsia="仿宋" w:cs="仿宋"/>
          <w:color w:val="auto"/>
          <w:sz w:val="24"/>
          <w:highlight w:val="none"/>
        </w:rPr>
        <w:t>比例</w:t>
      </w:r>
      <w:r>
        <w:rPr>
          <w:rFonts w:hint="eastAsia" w:ascii="仿宋" w:hAnsi="仿宋" w:eastAsia="仿宋" w:cs="仿宋"/>
          <w:color w:val="auto"/>
          <w:kern w:val="0"/>
          <w:sz w:val="24"/>
          <w:szCs w:val="24"/>
          <w:highlight w:val="none"/>
          <w:lang w:val="en-US" w:eastAsia="zh-CN"/>
        </w:rPr>
        <w:t>得分</w:t>
      </w:r>
    </w:p>
    <w:p w14:paraId="180761A1">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spacing w:before="157" w:beforeLines="50" w:line="440" w:lineRule="exact"/>
        <w:ind w:firstLine="480" w:firstLineChars="200"/>
        <w:textAlignment w:val="auto"/>
        <w:rPr>
          <w:rFonts w:hint="eastAsia" w:ascii="仿宋" w:hAnsi="仿宋" w:eastAsia="仿宋" w:cs="仿宋"/>
          <w:b/>
          <w:sz w:val="36"/>
          <w:szCs w:val="20"/>
        </w:rPr>
      </w:pPr>
      <w:r>
        <w:rPr>
          <w:rFonts w:hint="eastAsia" w:ascii="仿宋" w:hAnsi="仿宋" w:eastAsia="仿宋" w:cs="仿宋"/>
          <w:color w:val="auto"/>
          <w:kern w:val="0"/>
          <w:sz w:val="24"/>
          <w:szCs w:val="24"/>
          <w:highlight w:val="none"/>
          <w:lang w:val="en-US" w:eastAsia="zh-CN"/>
        </w:rPr>
        <w:t xml:space="preserve">根据财政部87号令第六十条规定，评标委员会认为投标人的报价明显低于其他通过符合性审查投标人的报价，有可能影响产品质量或者不能诚信履约的，应当要求其在评标现场合理的时间内通过政采云平台提供线上说明，必要时提交相关证明材料。投标人不能在规定时间内合理说明原因并提供证明材料的，评标委员会应当将该投标人的投标文件作无效处理，并在评审报告中说明。  </w:t>
      </w:r>
      <w:r>
        <w:rPr>
          <w:rFonts w:hint="eastAsia" w:ascii="仿宋" w:hAnsi="仿宋" w:eastAsia="仿宋" w:cs="仿宋"/>
          <w:b/>
          <w:sz w:val="36"/>
          <w:szCs w:val="20"/>
        </w:rPr>
        <w:br w:type="page"/>
      </w:r>
    </w:p>
    <w:p w14:paraId="576E6073">
      <w:pPr>
        <w:widowControl/>
        <w:adjustRightInd/>
        <w:jc w:val="center"/>
        <w:rPr>
          <w:rFonts w:hint="eastAsia" w:ascii="仿宋" w:hAnsi="仿宋" w:eastAsia="仿宋" w:cs="仿宋"/>
          <w:b/>
          <w:sz w:val="36"/>
          <w:szCs w:val="20"/>
        </w:rPr>
      </w:pPr>
    </w:p>
    <w:p w14:paraId="228FC975">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8"/>
      <w:r>
        <w:rPr>
          <w:rFonts w:hint="eastAsia" w:ascii="仿宋" w:hAnsi="仿宋" w:eastAsia="仿宋" w:cs="仿宋"/>
          <w:b/>
          <w:sz w:val="36"/>
          <w:szCs w:val="20"/>
        </w:rPr>
        <w:t xml:space="preserve"> </w:t>
      </w:r>
      <w:bookmarkEnd w:id="39"/>
      <w:r>
        <w:rPr>
          <w:rFonts w:hint="eastAsia" w:ascii="仿宋" w:hAnsi="仿宋" w:eastAsia="仿宋" w:cs="仿宋"/>
          <w:b/>
          <w:sz w:val="36"/>
          <w:szCs w:val="20"/>
        </w:rPr>
        <w:t>投标文件及其附件格式</w:t>
      </w:r>
    </w:p>
    <w:p w14:paraId="1B54CB3C">
      <w:pPr>
        <w:spacing w:line="360" w:lineRule="auto"/>
        <w:jc w:val="center"/>
        <w:outlineLvl w:val="0"/>
        <w:rPr>
          <w:rFonts w:hint="eastAsia" w:ascii="仿宋" w:hAnsi="仿宋" w:eastAsia="仿宋" w:cs="仿宋"/>
          <w:b/>
          <w:kern w:val="0"/>
          <w:sz w:val="36"/>
          <w:szCs w:val="36"/>
        </w:rPr>
      </w:pPr>
    </w:p>
    <w:p w14:paraId="145B7C7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3F32BE96">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7945C17F">
      <w:pPr>
        <w:spacing w:line="360" w:lineRule="auto"/>
        <w:jc w:val="center"/>
        <w:outlineLvl w:val="0"/>
        <w:rPr>
          <w:rFonts w:hint="eastAsia" w:ascii="仿宋" w:hAnsi="仿宋" w:eastAsia="仿宋" w:cs="仿宋"/>
          <w:b/>
          <w:kern w:val="0"/>
          <w:sz w:val="36"/>
          <w:szCs w:val="36"/>
        </w:rPr>
      </w:pPr>
    </w:p>
    <w:p w14:paraId="290FE544">
      <w:pPr>
        <w:snapToGrid w:val="0"/>
        <w:spacing w:line="360" w:lineRule="auto"/>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营业执照扫描件</w:t>
      </w:r>
      <w:r>
        <w:rPr>
          <w:rFonts w:hint="eastAsia" w:ascii="仿宋" w:hAnsi="仿宋" w:eastAsia="仿宋" w:cs="仿宋"/>
          <w:sz w:val="24"/>
        </w:rPr>
        <w:t>………………………………………………………（页码）</w:t>
      </w:r>
    </w:p>
    <w:p w14:paraId="56AA9C0F">
      <w:pPr>
        <w:snapToGrid w:val="0"/>
        <w:spacing w:line="360"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符合参加政府采购活动应当具备的一般条件的承诺函……………（页码）</w:t>
      </w:r>
    </w:p>
    <w:p w14:paraId="74C2CDF6">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w:t>
      </w:r>
      <w:r>
        <w:rPr>
          <w:rFonts w:hint="eastAsia" w:ascii="仿宋" w:hAnsi="仿宋" w:eastAsia="仿宋" w:cs="仿宋"/>
          <w:snapToGrid w:val="0"/>
          <w:kern w:val="28"/>
          <w:sz w:val="24"/>
          <w:szCs w:val="20"/>
          <w:lang w:val="en-US" w:eastAsia="zh-CN"/>
        </w:rPr>
        <w:t>3</w:t>
      </w:r>
      <w:r>
        <w:rPr>
          <w:rFonts w:hint="eastAsia" w:ascii="仿宋" w:hAnsi="仿宋" w:eastAsia="仿宋" w:cs="仿宋"/>
          <w:snapToGrid w:val="0"/>
          <w:kern w:val="28"/>
          <w:sz w:val="24"/>
          <w:szCs w:val="20"/>
        </w:rPr>
        <w:t>）联合协议</w:t>
      </w:r>
      <w:r>
        <w:rPr>
          <w:rFonts w:hint="eastAsia" w:ascii="仿宋" w:hAnsi="仿宋" w:eastAsia="仿宋" w:cs="仿宋"/>
          <w:snapToGrid w:val="0"/>
          <w:kern w:val="28"/>
          <w:sz w:val="24"/>
          <w:szCs w:val="20"/>
          <w:lang w:eastAsia="zh-CN"/>
        </w:rPr>
        <w:t>（如果有）</w:t>
      </w:r>
      <w:r>
        <w:rPr>
          <w:rFonts w:hint="eastAsia" w:ascii="仿宋" w:hAnsi="仿宋" w:eastAsia="仿宋" w:cs="仿宋"/>
          <w:sz w:val="24"/>
        </w:rPr>
        <w:t>…………………………………………………（页码）</w:t>
      </w:r>
    </w:p>
    <w:p w14:paraId="050A31A3">
      <w:pPr>
        <w:pStyle w:val="4"/>
        <w:rPr>
          <w:rFonts w:hint="eastAsia" w:ascii="仿宋" w:hAnsi="仿宋" w:eastAsia="仿宋" w:cs="仿宋"/>
          <w:lang w:eastAsia="zh-CN"/>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w:t>
      </w:r>
      <w:r>
        <w:rPr>
          <w:rFonts w:hint="eastAsia" w:ascii="仿宋" w:hAnsi="仿宋" w:eastAsia="仿宋" w:cs="仿宋"/>
          <w:sz w:val="24"/>
          <w:lang w:eastAsia="zh-CN"/>
        </w:rPr>
        <w:t>分包协议（如果有）</w:t>
      </w:r>
      <w:r>
        <w:rPr>
          <w:rFonts w:hint="eastAsia" w:ascii="仿宋" w:hAnsi="仿宋" w:eastAsia="仿宋" w:cs="仿宋"/>
          <w:sz w:val="24"/>
        </w:rPr>
        <w:t>…………………………………………………（页码）</w:t>
      </w:r>
    </w:p>
    <w:p w14:paraId="2E96A35E">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）落实政府采购政策需满足的资格要求………………………………（页码）</w:t>
      </w:r>
    </w:p>
    <w:p w14:paraId="385B3095">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6</w:t>
      </w:r>
      <w:r>
        <w:rPr>
          <w:rFonts w:hint="eastAsia" w:ascii="仿宋" w:hAnsi="仿宋" w:eastAsia="仿宋" w:cs="仿宋"/>
          <w:sz w:val="24"/>
        </w:rPr>
        <w:t>）本项目的特定资格要求………………………………………………（页码）</w:t>
      </w:r>
    </w:p>
    <w:p w14:paraId="30F061AE">
      <w:pPr>
        <w:snapToGrid w:val="0"/>
        <w:spacing w:line="360" w:lineRule="auto"/>
        <w:ind w:firstLine="480" w:firstLineChars="200"/>
        <w:rPr>
          <w:rFonts w:hint="eastAsia" w:ascii="仿宋" w:hAnsi="仿宋" w:eastAsia="仿宋" w:cs="仿宋"/>
          <w:sz w:val="24"/>
        </w:rPr>
      </w:pPr>
    </w:p>
    <w:p w14:paraId="607423DF">
      <w:pPr>
        <w:spacing w:line="360" w:lineRule="auto"/>
        <w:ind w:firstLine="480" w:firstLineChars="200"/>
        <w:rPr>
          <w:rFonts w:hint="eastAsia" w:ascii="仿宋" w:hAnsi="仿宋" w:eastAsia="仿宋" w:cs="仿宋"/>
          <w:sz w:val="24"/>
        </w:rPr>
      </w:pPr>
    </w:p>
    <w:p w14:paraId="09DB3E26">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w:t>
      </w:r>
      <w:r>
        <w:rPr>
          <w:rFonts w:hint="eastAsia" w:ascii="仿宋" w:hAnsi="仿宋" w:eastAsia="仿宋" w:cs="仿宋"/>
          <w:b/>
          <w:kern w:val="0"/>
          <w:sz w:val="32"/>
          <w:szCs w:val="32"/>
          <w:lang w:val="en-US" w:eastAsia="zh-CN"/>
        </w:rPr>
        <w:t>营业执照扫描件</w:t>
      </w:r>
    </w:p>
    <w:p w14:paraId="3D35A0D5">
      <w:pPr>
        <w:snapToGrid w:val="0"/>
        <w:spacing w:line="360" w:lineRule="auto"/>
        <w:ind w:right="480"/>
        <w:jc w:val="center"/>
        <w:rPr>
          <w:rFonts w:hint="eastAsia" w:ascii="仿宋" w:hAnsi="仿宋" w:eastAsia="仿宋" w:cs="仿宋"/>
          <w:b/>
          <w:kern w:val="0"/>
          <w:sz w:val="32"/>
          <w:szCs w:val="32"/>
          <w:lang w:val="en-US" w:eastAsia="zh-CN"/>
        </w:rPr>
      </w:pPr>
    </w:p>
    <w:p w14:paraId="1425D321">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二、</w:t>
      </w:r>
      <w:r>
        <w:rPr>
          <w:rFonts w:hint="eastAsia" w:ascii="仿宋" w:hAnsi="仿宋" w:eastAsia="仿宋" w:cs="仿宋"/>
          <w:b/>
          <w:kern w:val="0"/>
          <w:sz w:val="32"/>
          <w:szCs w:val="32"/>
        </w:rPr>
        <w:t>符合参加政府采购活动应当具备的一般条件的承诺函</w:t>
      </w:r>
    </w:p>
    <w:p w14:paraId="495E183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614F208B">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（采购编号）政府采购活动</w:t>
      </w:r>
      <w:r>
        <w:rPr>
          <w:rFonts w:hint="eastAsia" w:ascii="仿宋" w:hAnsi="仿宋" w:eastAsia="仿宋" w:cs="仿宋"/>
          <w:sz w:val="24"/>
        </w:rPr>
        <w:t>，郑重承诺：</w:t>
      </w:r>
    </w:p>
    <w:p w14:paraId="4100AEB2">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36FBC54A">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61CCAB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6FDE606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32799DF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1585211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78A99D4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0B956A3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3EADDB1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571BEF3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1CE2352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42A0EFD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以上承诺如有虚假或隐瞒，采购人可取消我方任何资格（投标/中标/签订合同），我方对此无任何异议，并愿意承担一切后果和责任。</w:t>
      </w:r>
    </w:p>
    <w:p w14:paraId="2EA234F1">
      <w:pPr>
        <w:snapToGrid w:val="0"/>
        <w:spacing w:line="360" w:lineRule="auto"/>
        <w:ind w:firstLine="480" w:firstLineChars="200"/>
        <w:rPr>
          <w:rFonts w:hint="eastAsia" w:ascii="仿宋" w:hAnsi="仿宋" w:eastAsia="仿宋" w:cs="仿宋"/>
          <w:sz w:val="24"/>
        </w:rPr>
      </w:pPr>
    </w:p>
    <w:p w14:paraId="072D033D">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5902CCF7">
      <w:pPr>
        <w:snapToGrid w:val="0"/>
        <w:spacing w:line="360" w:lineRule="auto"/>
        <w:rPr>
          <w:rFonts w:hint="eastAsia" w:ascii="仿宋" w:hAnsi="仿宋" w:eastAsia="仿宋" w:cs="仿宋"/>
          <w:b/>
          <w:kern w:val="0"/>
          <w:sz w:val="32"/>
          <w:szCs w:val="32"/>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011DD09D">
      <w:pPr>
        <w:rPr>
          <w:rFonts w:hint="eastAsia" w:ascii="仿宋" w:hAnsi="仿宋" w:eastAsia="仿宋" w:cs="仿宋"/>
          <w:b/>
          <w:color w:val="auto"/>
          <w:kern w:val="0"/>
          <w:sz w:val="32"/>
          <w:szCs w:val="32"/>
          <w:lang w:val="en-US" w:eastAsia="zh-CN"/>
        </w:rPr>
      </w:pPr>
      <w:r>
        <w:rPr>
          <w:rFonts w:hint="eastAsia" w:ascii="仿宋" w:hAnsi="仿宋" w:eastAsia="仿宋" w:cs="仿宋"/>
          <w:b/>
          <w:color w:val="auto"/>
          <w:kern w:val="0"/>
          <w:sz w:val="32"/>
          <w:szCs w:val="32"/>
          <w:lang w:val="en-US" w:eastAsia="zh-CN"/>
        </w:rPr>
        <w:br w:type="page"/>
      </w:r>
    </w:p>
    <w:p w14:paraId="2ABD2868">
      <w:pPr>
        <w:widowControl/>
        <w:spacing w:line="360" w:lineRule="auto"/>
        <w:ind w:firstLine="643" w:firstLineChars="200"/>
        <w:jc w:val="center"/>
        <w:rPr>
          <w:rFonts w:hint="eastAsia" w:ascii="仿宋" w:hAnsi="仿宋" w:eastAsia="仿宋" w:cs="仿宋"/>
          <w:b/>
          <w:color w:val="auto"/>
          <w:kern w:val="0"/>
          <w:sz w:val="32"/>
          <w:szCs w:val="32"/>
          <w:lang w:val="en-US" w:eastAsia="zh-CN"/>
        </w:rPr>
      </w:pPr>
    </w:p>
    <w:p w14:paraId="3AF86556">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三</w:t>
      </w:r>
      <w:r>
        <w:rPr>
          <w:rFonts w:hint="eastAsia" w:ascii="仿宋" w:hAnsi="仿宋" w:eastAsia="仿宋" w:cs="仿宋"/>
          <w:b/>
          <w:color w:val="auto"/>
          <w:kern w:val="0"/>
          <w:sz w:val="32"/>
          <w:szCs w:val="32"/>
        </w:rPr>
        <w:t>、联合协议（如果有）</w:t>
      </w:r>
    </w:p>
    <w:p w14:paraId="28CA58E6">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1FF0425A">
      <w:pPr>
        <w:snapToGrid w:val="0"/>
        <w:spacing w:line="360" w:lineRule="auto"/>
        <w:ind w:right="480"/>
        <w:jc w:val="center"/>
        <w:rPr>
          <w:rFonts w:hint="eastAsia" w:ascii="仿宋" w:hAnsi="仿宋" w:eastAsia="仿宋" w:cs="仿宋"/>
          <w:b/>
          <w:color w:val="auto"/>
          <w:kern w:val="0"/>
          <w:sz w:val="32"/>
          <w:szCs w:val="32"/>
        </w:rPr>
      </w:pPr>
    </w:p>
    <w:p w14:paraId="11800391">
      <w:pPr>
        <w:snapToGrid w:val="0"/>
        <w:spacing w:line="360" w:lineRule="auto"/>
        <w:jc w:val="center"/>
        <w:rPr>
          <w:rFonts w:hint="eastAsia" w:ascii="仿宋" w:hAnsi="仿宋" w:eastAsia="仿宋" w:cs="仿宋"/>
          <w:b/>
          <w:color w:val="auto"/>
          <w:kern w:val="0"/>
          <w:sz w:val="32"/>
          <w:szCs w:val="32"/>
          <w:lang w:val="en-US" w:eastAsia="zh-CN"/>
        </w:rPr>
      </w:pPr>
    </w:p>
    <w:p w14:paraId="173EC890">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四</w:t>
      </w:r>
      <w:r>
        <w:rPr>
          <w:rFonts w:hint="eastAsia" w:ascii="仿宋" w:hAnsi="仿宋" w:eastAsia="仿宋" w:cs="仿宋"/>
          <w:b/>
          <w:color w:val="auto"/>
          <w:kern w:val="0"/>
          <w:sz w:val="32"/>
          <w:szCs w:val="32"/>
        </w:rPr>
        <w:t>、分包意向协议（如果有）</w:t>
      </w:r>
    </w:p>
    <w:p w14:paraId="3E11C516">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26E3A87A">
      <w:pPr>
        <w:snapToGrid w:val="0"/>
        <w:spacing w:line="360" w:lineRule="auto"/>
        <w:ind w:right="480"/>
        <w:jc w:val="center"/>
        <w:rPr>
          <w:rFonts w:hint="eastAsia" w:ascii="仿宋" w:hAnsi="仿宋" w:eastAsia="仿宋" w:cs="仿宋"/>
          <w:b/>
          <w:kern w:val="0"/>
          <w:sz w:val="32"/>
          <w:szCs w:val="32"/>
        </w:rPr>
      </w:pPr>
    </w:p>
    <w:p w14:paraId="28A59431">
      <w:pPr>
        <w:snapToGrid w:val="0"/>
        <w:spacing w:line="360" w:lineRule="auto"/>
        <w:ind w:right="480"/>
        <w:jc w:val="center"/>
        <w:rPr>
          <w:rFonts w:hint="eastAsia" w:ascii="仿宋" w:hAnsi="仿宋" w:eastAsia="仿宋" w:cs="仿宋"/>
          <w:b/>
          <w:kern w:val="0"/>
          <w:sz w:val="32"/>
          <w:szCs w:val="32"/>
          <w:lang w:val="en-US" w:eastAsia="zh-CN"/>
        </w:rPr>
      </w:pPr>
    </w:p>
    <w:p w14:paraId="246874BB">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五</w:t>
      </w:r>
      <w:r>
        <w:rPr>
          <w:rFonts w:hint="eastAsia" w:ascii="仿宋" w:hAnsi="仿宋" w:eastAsia="仿宋" w:cs="仿宋"/>
          <w:b/>
          <w:kern w:val="0"/>
          <w:sz w:val="32"/>
          <w:szCs w:val="32"/>
        </w:rPr>
        <w:t>、落实政府采购政策需满足的资格要求</w:t>
      </w:r>
    </w:p>
    <w:p w14:paraId="290DEF54">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3FD8D4D5">
      <w:pPr>
        <w:snapToGrid w:val="0"/>
        <w:spacing w:before="50" w:after="50" w:line="360" w:lineRule="auto"/>
        <w:ind w:firstLine="470" w:firstLineChars="196"/>
        <w:jc w:val="left"/>
        <w:rPr>
          <w:rFonts w:hint="eastAsia" w:ascii="仿宋" w:hAnsi="仿宋" w:eastAsia="仿宋" w:cs="仿宋"/>
          <w:sz w:val="24"/>
        </w:rPr>
      </w:pP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4E57B8C3">
      <w:pPr>
        <w:widowControl/>
        <w:spacing w:line="360" w:lineRule="auto"/>
        <w:ind w:left="150"/>
        <w:jc w:val="center"/>
        <w:rPr>
          <w:rFonts w:hint="eastAsia" w:ascii="仿宋" w:hAnsi="仿宋" w:eastAsia="仿宋" w:cs="仿宋"/>
          <w:b/>
          <w:kern w:val="0"/>
          <w:sz w:val="32"/>
          <w:szCs w:val="32"/>
        </w:rPr>
      </w:pPr>
    </w:p>
    <w:p w14:paraId="04614786">
      <w:pPr>
        <w:widowControl/>
        <w:spacing w:line="360" w:lineRule="auto"/>
        <w:ind w:left="150"/>
        <w:jc w:val="center"/>
        <w:rPr>
          <w:rFonts w:hint="eastAsia" w:ascii="仿宋" w:hAnsi="仿宋" w:eastAsia="仿宋" w:cs="仿宋"/>
          <w:b/>
          <w:kern w:val="0"/>
          <w:sz w:val="32"/>
          <w:szCs w:val="32"/>
          <w:lang w:val="en-US" w:eastAsia="zh-CN"/>
        </w:rPr>
      </w:pPr>
    </w:p>
    <w:p w14:paraId="40E2E7F5">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、本项目的特定资格要求</w:t>
      </w:r>
    </w:p>
    <w:p w14:paraId="4D65B353">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5AD64D73">
      <w:pPr>
        <w:spacing w:line="360" w:lineRule="auto"/>
        <w:jc w:val="center"/>
        <w:outlineLvl w:val="0"/>
        <w:rPr>
          <w:rFonts w:hint="eastAsia" w:ascii="仿宋" w:hAnsi="仿宋" w:eastAsia="仿宋" w:cs="仿宋"/>
          <w:b/>
          <w:kern w:val="0"/>
          <w:sz w:val="24"/>
        </w:rPr>
      </w:pPr>
    </w:p>
    <w:p w14:paraId="270E2D1E">
      <w:pPr>
        <w:rPr>
          <w:rFonts w:hint="eastAsia" w:ascii="仿宋" w:hAnsi="仿宋" w:eastAsia="仿宋" w:cs="仿宋"/>
          <w:b/>
          <w:kern w:val="0"/>
          <w:sz w:val="36"/>
          <w:szCs w:val="36"/>
        </w:rPr>
      </w:pPr>
      <w:r>
        <w:rPr>
          <w:rFonts w:hint="eastAsia" w:ascii="仿宋" w:hAnsi="仿宋" w:eastAsia="仿宋" w:cs="仿宋"/>
          <w:b/>
          <w:kern w:val="0"/>
          <w:sz w:val="36"/>
          <w:szCs w:val="36"/>
        </w:rPr>
        <w:br w:type="page"/>
      </w:r>
    </w:p>
    <w:p w14:paraId="11CA92A1">
      <w:pPr>
        <w:spacing w:line="336" w:lineRule="auto"/>
        <w:jc w:val="center"/>
        <w:rPr>
          <w:rFonts w:hint="eastAsia" w:ascii="仿宋" w:hAnsi="仿宋" w:eastAsia="仿宋" w:cs="仿宋"/>
          <w:b/>
          <w:kern w:val="0"/>
          <w:sz w:val="36"/>
          <w:szCs w:val="36"/>
        </w:rPr>
      </w:pPr>
    </w:p>
    <w:p w14:paraId="1817A88A">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7E37EFD4">
      <w:pPr>
        <w:spacing w:line="336" w:lineRule="auto"/>
        <w:jc w:val="center"/>
        <w:outlineLvl w:val="0"/>
        <w:rPr>
          <w:rFonts w:ascii="仿宋" w:hAnsi="仿宋" w:eastAsia="仿宋" w:cs="仿宋"/>
          <w:b/>
          <w:kern w:val="0"/>
          <w:sz w:val="24"/>
        </w:rPr>
      </w:pPr>
    </w:p>
    <w:p w14:paraId="69EC60BB">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3BC745F1">
      <w:pPr>
        <w:pStyle w:val="907"/>
        <w:numPr>
          <w:ilvl w:val="0"/>
          <w:numId w:val="0"/>
        </w:numPr>
        <w:spacing w:line="336" w:lineRule="auto"/>
        <w:ind w:left="0" w:leftChars="0" w:firstLine="0" w:firstLineChars="0"/>
        <w:jc w:val="both"/>
        <w:rPr>
          <w:rFonts w:ascii="仿宋" w:eastAsia="仿宋" w:cs="仿宋"/>
        </w:rPr>
      </w:pPr>
      <w:r>
        <w:rPr>
          <w:rFonts w:ascii="仿宋" w:hAnsi="仿宋" w:eastAsia="仿宋" w:cs="仿宋"/>
          <w:kern w:val="2"/>
          <w:sz w:val="24"/>
          <w:szCs w:val="24"/>
          <w:lang w:val="en-US" w:eastAsia="zh-CN" w:bidi="ar-SA"/>
        </w:rPr>
        <w:t>（1）</w:t>
      </w:r>
      <w:r>
        <w:rPr>
          <w:rFonts w:hint="eastAsia" w:ascii="仿宋" w:eastAsia="仿宋" w:cs="仿宋"/>
        </w:rPr>
        <w:t>评分索引表……………………………………………………………………（页码）</w:t>
      </w:r>
    </w:p>
    <w:p w14:paraId="6F0651C3">
      <w:pPr>
        <w:pStyle w:val="907"/>
        <w:numPr>
          <w:ilvl w:val="0"/>
          <w:numId w:val="0"/>
        </w:numPr>
        <w:spacing w:line="336" w:lineRule="auto"/>
        <w:ind w:left="0" w:leftChars="0" w:firstLine="0" w:firstLineChars="0"/>
        <w:jc w:val="both"/>
        <w:rPr>
          <w:rFonts w:ascii="仿宋" w:eastAsia="仿宋" w:cs="仿宋"/>
        </w:rPr>
      </w:pPr>
      <w:r>
        <w:rPr>
          <w:rFonts w:ascii="仿宋" w:hAnsi="仿宋" w:eastAsia="仿宋" w:cs="仿宋"/>
          <w:kern w:val="2"/>
          <w:sz w:val="24"/>
          <w:szCs w:val="24"/>
          <w:lang w:val="en-US" w:eastAsia="zh-CN" w:bidi="ar-SA"/>
        </w:rPr>
        <w:t>（2）</w:t>
      </w:r>
      <w:r>
        <w:rPr>
          <w:rFonts w:hint="eastAsia" w:ascii="仿宋" w:eastAsia="仿宋" w:cs="仿宋"/>
          <w:lang w:eastAsia="zh-CN"/>
        </w:rPr>
        <w:t>投标函</w:t>
      </w:r>
      <w:r>
        <w:rPr>
          <w:rFonts w:hint="eastAsia" w:ascii="仿宋" w:eastAsia="仿宋" w:cs="仿宋"/>
        </w:rPr>
        <w:t>…………………………………………………………………………（页码）</w:t>
      </w:r>
    </w:p>
    <w:p w14:paraId="3DF97E6F">
      <w:pPr>
        <w:pStyle w:val="907"/>
        <w:numPr>
          <w:ilvl w:val="0"/>
          <w:numId w:val="0"/>
        </w:numPr>
        <w:spacing w:line="336" w:lineRule="auto"/>
        <w:ind w:left="0" w:leftChars="0" w:firstLine="0" w:firstLineChars="0"/>
        <w:jc w:val="both"/>
        <w:rPr>
          <w:rFonts w:ascii="仿宋" w:eastAsia="仿宋" w:cs="仿宋"/>
        </w:rPr>
      </w:pPr>
      <w:r>
        <w:rPr>
          <w:rFonts w:ascii="仿宋" w:hAnsi="仿宋" w:eastAsia="仿宋" w:cs="仿宋"/>
          <w:kern w:val="2"/>
          <w:sz w:val="24"/>
          <w:szCs w:val="24"/>
          <w:lang w:val="en-US" w:eastAsia="zh-CN" w:bidi="ar-SA"/>
        </w:rPr>
        <w:t>（3）</w:t>
      </w:r>
      <w:r>
        <w:rPr>
          <w:rFonts w:hint="eastAsia" w:ascii="仿宋" w:eastAsia="仿宋" w:cs="仿宋"/>
          <w:color w:val="auto"/>
          <w:highlight w:val="none"/>
          <w:lang w:val="en-US" w:eastAsia="zh-CN"/>
        </w:rPr>
        <w:t>营业执照扫描件</w:t>
      </w:r>
      <w:r>
        <w:rPr>
          <w:rFonts w:hint="eastAsia" w:ascii="仿宋" w:eastAsia="仿宋" w:cs="仿宋"/>
          <w:color w:val="auto"/>
          <w:highlight w:val="none"/>
        </w:rPr>
        <w:t>………………………………………………………………（页码）</w:t>
      </w:r>
    </w:p>
    <w:p w14:paraId="66F5B5A3">
      <w:pPr>
        <w:pStyle w:val="907"/>
        <w:numPr>
          <w:ilvl w:val="0"/>
          <w:numId w:val="0"/>
        </w:numPr>
        <w:spacing w:line="336" w:lineRule="auto"/>
        <w:ind w:left="0" w:leftChars="0" w:firstLine="0" w:firstLineChars="0"/>
        <w:jc w:val="both"/>
        <w:rPr>
          <w:rFonts w:ascii="仿宋" w:eastAsia="仿宋" w:cs="仿宋"/>
        </w:rPr>
      </w:pPr>
      <w:r>
        <w:rPr>
          <w:rFonts w:ascii="仿宋" w:hAnsi="仿宋" w:eastAsia="仿宋" w:cs="仿宋"/>
          <w:kern w:val="2"/>
          <w:sz w:val="24"/>
          <w:szCs w:val="24"/>
          <w:lang w:val="en-US" w:eastAsia="zh-CN" w:bidi="ar-SA"/>
        </w:rPr>
        <w:t>（4）</w:t>
      </w:r>
      <w:r>
        <w:rPr>
          <w:rFonts w:hint="eastAsia" w:ascii="仿宋" w:eastAsia="仿宋" w:cs="仿宋"/>
          <w:lang w:eastAsia="zh-CN"/>
        </w:rPr>
        <w:t>联合协议（如果有）</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w:t>
      </w:r>
      <w:r>
        <w:rPr>
          <w:rFonts w:hint="eastAsia" w:ascii="仿宋" w:eastAsia="仿宋" w:cs="仿宋"/>
          <w:color w:val="auto"/>
          <w:sz w:val="24"/>
          <w:highlight w:val="none"/>
          <w:lang w:eastAsia="zh-CN"/>
        </w:rPr>
        <w:t>（页码）</w:t>
      </w:r>
    </w:p>
    <w:p w14:paraId="733FF3A2">
      <w:pPr>
        <w:pStyle w:val="907"/>
        <w:numPr>
          <w:ilvl w:val="0"/>
          <w:numId w:val="0"/>
        </w:numPr>
        <w:spacing w:line="336" w:lineRule="auto"/>
        <w:ind w:left="0" w:leftChars="0" w:firstLine="0" w:firstLineChars="0"/>
        <w:jc w:val="both"/>
        <w:rPr>
          <w:rFonts w:ascii="仿宋" w:eastAsia="仿宋" w:cs="仿宋"/>
        </w:rPr>
      </w:pPr>
      <w:r>
        <w:rPr>
          <w:rFonts w:ascii="仿宋" w:hAnsi="仿宋" w:eastAsia="仿宋" w:cs="仿宋"/>
          <w:kern w:val="2"/>
          <w:sz w:val="24"/>
          <w:szCs w:val="24"/>
          <w:lang w:val="en-US" w:eastAsia="zh-CN" w:bidi="ar-SA"/>
        </w:rPr>
        <w:t>（5）</w:t>
      </w:r>
      <w:r>
        <w:rPr>
          <w:rFonts w:hint="eastAsia" w:ascii="仿宋" w:hAnsi="仿宋" w:eastAsia="仿宋" w:cs="仿宋"/>
          <w:color w:val="auto"/>
          <w:sz w:val="24"/>
          <w:highlight w:val="none"/>
          <w:lang w:eastAsia="zh-CN"/>
        </w:rPr>
        <w:t>分包协议</w:t>
      </w:r>
      <w:r>
        <w:rPr>
          <w:rFonts w:hint="eastAsia" w:ascii="仿宋" w:eastAsia="仿宋" w:cs="仿宋"/>
          <w:color w:val="auto"/>
          <w:sz w:val="24"/>
          <w:highlight w:val="none"/>
          <w:lang w:eastAsia="zh-CN"/>
        </w:rPr>
        <w:t>（如果有）</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w:t>
      </w:r>
      <w:r>
        <w:rPr>
          <w:rFonts w:hint="eastAsia" w:ascii="仿宋" w:eastAsia="仿宋" w:cs="仿宋"/>
          <w:color w:val="auto"/>
          <w:sz w:val="24"/>
          <w:highlight w:val="none"/>
          <w:lang w:eastAsia="zh-CN"/>
        </w:rPr>
        <w:t>（页码）</w:t>
      </w:r>
    </w:p>
    <w:p w14:paraId="12AE243B">
      <w:pPr>
        <w:pStyle w:val="907"/>
        <w:numPr>
          <w:ilvl w:val="0"/>
          <w:numId w:val="0"/>
        </w:numPr>
        <w:spacing w:line="336" w:lineRule="auto"/>
        <w:ind w:left="425" w:leftChars="0" w:hanging="425" w:firstLineChars="0"/>
        <w:jc w:val="both"/>
        <w:rPr>
          <w:rFonts w:ascii="仿宋" w:eastAsia="仿宋" w:cs="仿宋"/>
        </w:rPr>
      </w:pPr>
      <w:r>
        <w:rPr>
          <w:rFonts w:hint="eastAsia" w:ascii="仿宋" w:eastAsia="仿宋" w:cs="仿宋"/>
          <w:kern w:val="2"/>
          <w:sz w:val="24"/>
          <w:szCs w:val="24"/>
          <w:lang w:val="en-US" w:eastAsia="zh-CN" w:bidi="ar-SA"/>
        </w:rPr>
        <w:t>（6）</w:t>
      </w:r>
      <w:r>
        <w:rPr>
          <w:rFonts w:hint="eastAsia" w:ascii="仿宋" w:eastAsia="仿宋" w:cs="仿宋"/>
        </w:rPr>
        <w:t>法定代表人</w:t>
      </w:r>
      <w:r>
        <w:rPr>
          <w:rFonts w:hint="eastAsia" w:ascii="仿宋" w:eastAsia="仿宋" w:cs="仿宋"/>
          <w:lang w:eastAsia="zh-CN"/>
        </w:rPr>
        <w:t>（负责人）</w:t>
      </w:r>
      <w:r>
        <w:rPr>
          <w:rFonts w:hint="eastAsia" w:ascii="仿宋" w:eastAsia="仿宋" w:cs="仿宋"/>
        </w:rPr>
        <w:t>授权书 …………………………………………… （页码）</w:t>
      </w:r>
    </w:p>
    <w:p w14:paraId="57BD4D57">
      <w:pPr>
        <w:pStyle w:val="907"/>
        <w:numPr>
          <w:ilvl w:val="0"/>
          <w:numId w:val="0"/>
        </w:numPr>
        <w:spacing w:line="336" w:lineRule="auto"/>
        <w:ind w:left="0" w:leftChars="0" w:firstLine="0" w:firstLineChars="0"/>
        <w:jc w:val="both"/>
        <w:rPr>
          <w:rFonts w:ascii="仿宋" w:eastAsia="仿宋" w:cs="仿宋"/>
        </w:rPr>
      </w:pPr>
      <w:r>
        <w:rPr>
          <w:rFonts w:ascii="仿宋" w:hAnsi="仿宋" w:eastAsia="仿宋" w:cs="仿宋"/>
          <w:kern w:val="2"/>
          <w:sz w:val="24"/>
          <w:szCs w:val="24"/>
          <w:lang w:val="en-US" w:eastAsia="zh-CN" w:bidi="ar-SA"/>
        </w:rPr>
        <w:t>（</w:t>
      </w:r>
      <w:r>
        <w:rPr>
          <w:rFonts w:hint="eastAsia" w:ascii="仿宋" w:eastAsia="仿宋" w:cs="仿宋"/>
          <w:kern w:val="2"/>
          <w:sz w:val="24"/>
          <w:szCs w:val="24"/>
          <w:lang w:val="en-US" w:eastAsia="zh-CN" w:bidi="ar-SA"/>
        </w:rPr>
        <w:t>7</w:t>
      </w:r>
      <w:r>
        <w:rPr>
          <w:rFonts w:ascii="仿宋" w:hAnsi="仿宋" w:eastAsia="仿宋" w:cs="仿宋"/>
          <w:kern w:val="2"/>
          <w:sz w:val="24"/>
          <w:szCs w:val="24"/>
          <w:lang w:val="en-US" w:eastAsia="zh-CN" w:bidi="ar-SA"/>
        </w:rPr>
        <w:t>）</w:t>
      </w:r>
      <w:r>
        <w:rPr>
          <w:rFonts w:hint="eastAsia" w:ascii="仿宋" w:eastAsia="仿宋" w:cs="仿宋"/>
        </w:rPr>
        <w:t>法定代表人</w:t>
      </w:r>
      <w:r>
        <w:rPr>
          <w:rFonts w:hint="eastAsia" w:ascii="仿宋" w:eastAsia="仿宋" w:cs="仿宋"/>
          <w:lang w:eastAsia="zh-CN"/>
        </w:rPr>
        <w:t>（负责人）</w:t>
      </w:r>
      <w:r>
        <w:rPr>
          <w:rFonts w:hint="eastAsia" w:ascii="仿宋" w:eastAsia="仿宋" w:cs="仿宋"/>
        </w:rPr>
        <w:t>及其授权代表身份证复印件………………………（页码）</w:t>
      </w:r>
    </w:p>
    <w:p w14:paraId="22078669">
      <w:pPr>
        <w:pStyle w:val="907"/>
        <w:numPr>
          <w:ilvl w:val="0"/>
          <w:numId w:val="0"/>
        </w:numPr>
        <w:spacing w:line="336" w:lineRule="auto"/>
        <w:ind w:left="0" w:leftChars="0" w:firstLine="0" w:firstLineChars="0"/>
        <w:jc w:val="both"/>
        <w:rPr>
          <w:rFonts w:ascii="仿宋" w:eastAsia="仿宋" w:cs="仿宋"/>
        </w:rPr>
      </w:pPr>
      <w:r>
        <w:rPr>
          <w:rFonts w:ascii="仿宋" w:hAnsi="仿宋" w:eastAsia="仿宋" w:cs="仿宋"/>
          <w:kern w:val="2"/>
          <w:sz w:val="24"/>
          <w:szCs w:val="24"/>
          <w:lang w:val="en-US" w:eastAsia="zh-CN" w:bidi="ar-SA"/>
        </w:rPr>
        <w:t>（</w:t>
      </w:r>
      <w:r>
        <w:rPr>
          <w:rFonts w:hint="eastAsia" w:ascii="仿宋" w:eastAsia="仿宋" w:cs="仿宋"/>
          <w:kern w:val="2"/>
          <w:sz w:val="24"/>
          <w:szCs w:val="24"/>
          <w:lang w:val="en-US" w:eastAsia="zh-CN" w:bidi="ar-SA"/>
        </w:rPr>
        <w:t>8</w:t>
      </w:r>
      <w:r>
        <w:rPr>
          <w:rFonts w:ascii="仿宋" w:hAnsi="仿宋" w:eastAsia="仿宋" w:cs="仿宋"/>
          <w:kern w:val="2"/>
          <w:sz w:val="24"/>
          <w:szCs w:val="24"/>
          <w:lang w:val="en-US" w:eastAsia="zh-CN" w:bidi="ar-SA"/>
        </w:rPr>
        <w:t>）</w:t>
      </w:r>
      <w:r>
        <w:rPr>
          <w:rFonts w:hint="eastAsia" w:ascii="仿宋" w:eastAsia="仿宋" w:cs="仿宋"/>
        </w:rPr>
        <w:t>法定代表人</w:t>
      </w:r>
      <w:r>
        <w:rPr>
          <w:rFonts w:hint="eastAsia" w:ascii="仿宋" w:eastAsia="仿宋" w:cs="仿宋"/>
          <w:lang w:eastAsia="zh-CN"/>
        </w:rPr>
        <w:t>（负责人）</w:t>
      </w:r>
      <w:r>
        <w:rPr>
          <w:rFonts w:hint="eastAsia" w:ascii="仿宋" w:eastAsia="仿宋" w:cs="仿宋"/>
        </w:rPr>
        <w:t>身份证明书…………………………………………（页码）</w:t>
      </w:r>
    </w:p>
    <w:p w14:paraId="109F5073">
      <w:pPr>
        <w:pStyle w:val="907"/>
        <w:numPr>
          <w:ilvl w:val="0"/>
          <w:numId w:val="0"/>
        </w:numPr>
        <w:spacing w:line="336" w:lineRule="auto"/>
        <w:ind w:left="0" w:leftChars="0" w:firstLine="0" w:firstLineChars="0"/>
        <w:jc w:val="both"/>
        <w:rPr>
          <w:rFonts w:ascii="仿宋" w:eastAsia="仿宋" w:cs="仿宋"/>
        </w:rPr>
      </w:pPr>
      <w:r>
        <w:rPr>
          <w:rFonts w:ascii="仿宋" w:hAnsi="仿宋" w:eastAsia="仿宋" w:cs="仿宋"/>
          <w:kern w:val="2"/>
          <w:sz w:val="24"/>
          <w:szCs w:val="24"/>
          <w:lang w:val="en-US" w:eastAsia="zh-CN" w:bidi="ar-SA"/>
        </w:rPr>
        <w:t>（</w:t>
      </w:r>
      <w:r>
        <w:rPr>
          <w:rFonts w:hint="eastAsia" w:ascii="仿宋" w:eastAsia="仿宋" w:cs="仿宋"/>
          <w:kern w:val="2"/>
          <w:sz w:val="24"/>
          <w:szCs w:val="24"/>
          <w:lang w:val="en-US" w:eastAsia="zh-CN" w:bidi="ar-SA"/>
        </w:rPr>
        <w:t>9</w:t>
      </w:r>
      <w:r>
        <w:rPr>
          <w:rFonts w:ascii="仿宋" w:hAnsi="仿宋" w:eastAsia="仿宋" w:cs="仿宋"/>
          <w:kern w:val="2"/>
          <w:sz w:val="24"/>
          <w:szCs w:val="24"/>
          <w:lang w:val="en-US" w:eastAsia="zh-CN" w:bidi="ar-SA"/>
        </w:rPr>
        <w:t>）</w:t>
      </w:r>
      <w:r>
        <w:rPr>
          <w:rFonts w:hint="eastAsia" w:ascii="仿宋" w:eastAsia="仿宋" w:cs="仿宋"/>
          <w:lang w:val="zh-CN"/>
        </w:rPr>
        <w:t>商务资信响应表</w:t>
      </w:r>
      <w:r>
        <w:rPr>
          <w:rFonts w:hint="eastAsia" w:ascii="仿宋" w:eastAsia="仿宋" w:cs="仿宋"/>
        </w:rPr>
        <w:t>………………………………………………………………（页码）</w:t>
      </w:r>
    </w:p>
    <w:p w14:paraId="0D6E02D5">
      <w:pPr>
        <w:pStyle w:val="907"/>
        <w:numPr>
          <w:ilvl w:val="0"/>
          <w:numId w:val="0"/>
        </w:numPr>
        <w:spacing w:line="336" w:lineRule="auto"/>
        <w:ind w:left="0" w:leftChars="0" w:firstLine="0" w:firstLineChars="0"/>
        <w:jc w:val="both"/>
        <w:rPr>
          <w:rFonts w:ascii="仿宋" w:eastAsia="仿宋" w:cs="仿宋"/>
        </w:rPr>
      </w:pPr>
      <w:r>
        <w:rPr>
          <w:rFonts w:ascii="仿宋" w:hAnsi="仿宋" w:eastAsia="仿宋" w:cs="仿宋"/>
          <w:kern w:val="2"/>
          <w:sz w:val="24"/>
          <w:szCs w:val="24"/>
          <w:lang w:val="en-US" w:eastAsia="zh-CN" w:bidi="ar-SA"/>
        </w:rPr>
        <w:t>（</w:t>
      </w:r>
      <w:r>
        <w:rPr>
          <w:rFonts w:hint="eastAsia" w:ascii="仿宋" w:eastAsia="仿宋" w:cs="仿宋"/>
          <w:kern w:val="2"/>
          <w:sz w:val="24"/>
          <w:szCs w:val="24"/>
          <w:lang w:val="en-US" w:eastAsia="zh-CN" w:bidi="ar-SA"/>
        </w:rPr>
        <w:t>10</w:t>
      </w:r>
      <w:r>
        <w:rPr>
          <w:rFonts w:ascii="仿宋" w:hAnsi="仿宋" w:eastAsia="仿宋" w:cs="仿宋"/>
          <w:kern w:val="2"/>
          <w:sz w:val="24"/>
          <w:szCs w:val="24"/>
          <w:lang w:val="en-US" w:eastAsia="zh-CN" w:bidi="ar-SA"/>
        </w:rPr>
        <w:t>）</w:t>
      </w:r>
      <w:r>
        <w:rPr>
          <w:rFonts w:hint="eastAsia" w:ascii="仿宋" w:eastAsia="仿宋" w:cs="仿宋"/>
          <w:lang w:val="en-US" w:eastAsia="zh-CN"/>
        </w:rPr>
        <w:t>技术</w:t>
      </w:r>
      <w:r>
        <w:rPr>
          <w:rFonts w:hint="eastAsia" w:ascii="仿宋" w:eastAsia="仿宋" w:cs="仿宋"/>
          <w:lang w:val="zh-CN" w:eastAsia="zh-CN"/>
        </w:rPr>
        <w:t>偏离表</w:t>
      </w:r>
      <w:r>
        <w:rPr>
          <w:rFonts w:hint="eastAsia" w:ascii="仿宋" w:eastAsia="仿宋" w:cs="仿宋"/>
        </w:rPr>
        <w:t>……………………………………………………………………（页码）</w:t>
      </w:r>
    </w:p>
    <w:p w14:paraId="368A4D45">
      <w:pPr>
        <w:adjustRightInd w:val="0"/>
        <w:spacing w:line="360" w:lineRule="auto"/>
        <w:ind w:right="-510" w:rightChars="-243"/>
        <w:jc w:val="both"/>
        <w:rPr>
          <w:rFonts w:hint="eastAsia"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11</w:t>
      </w:r>
      <w:r>
        <w:rPr>
          <w:rFonts w:hint="eastAsia" w:ascii="仿宋_GB2312" w:hAnsi="仿宋_GB2312" w:eastAsia="仿宋_GB2312" w:cs="仿宋_GB2312"/>
          <w:sz w:val="24"/>
        </w:rPr>
        <w:t>）</w:t>
      </w:r>
      <w:r>
        <w:rPr>
          <w:rFonts w:hint="eastAsia" w:ascii="仿宋" w:hAnsi="仿宋" w:eastAsia="仿宋" w:cs="仿宋"/>
          <w:color w:val="auto"/>
          <w:sz w:val="24"/>
          <w:highlight w:val="none"/>
          <w:lang w:val="en-US" w:eastAsia="zh-CN"/>
        </w:rPr>
        <w:t>评标标准相应的商务技术资料</w:t>
      </w:r>
      <w:r>
        <w:rPr>
          <w:rFonts w:hint="eastAsia" w:ascii="仿宋" w:eastAsia="仿宋" w:cs="仿宋"/>
        </w:rPr>
        <w:t>………………………………………………………（页码）</w:t>
      </w:r>
    </w:p>
    <w:p w14:paraId="63D7DA2E">
      <w:pPr>
        <w:adjustRightInd w:val="0"/>
        <w:spacing w:line="360" w:lineRule="auto"/>
        <w:ind w:right="-510" w:rightChars="-243"/>
        <w:jc w:val="both"/>
        <w:rPr>
          <w:rFonts w:ascii="仿宋_GB2312" w:hAnsi="仿宋_GB2312" w:eastAsia="仿宋_GB2312" w:cs="仿宋_GB2312"/>
          <w:sz w:val="24"/>
        </w:rPr>
      </w:pPr>
      <w:r>
        <w:rPr>
          <w:rFonts w:hint="eastAsia" w:ascii="仿宋_GB2312" w:hAnsi="仿宋_GB2312" w:eastAsia="仿宋_GB2312" w:cs="仿宋_GB2312"/>
          <w:sz w:val="24"/>
          <w:lang w:val="zh-CN"/>
        </w:rPr>
        <w:t>（</w:t>
      </w:r>
      <w:r>
        <w:rPr>
          <w:rFonts w:hint="eastAsia" w:ascii="仿宋_GB2312" w:hAnsi="仿宋_GB2312" w:eastAsia="仿宋_GB2312" w:cs="仿宋_GB2312"/>
          <w:sz w:val="24"/>
          <w:lang w:val="en-US" w:eastAsia="zh-CN"/>
        </w:rPr>
        <w:t>12</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14:paraId="186811CF">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13</w:t>
      </w: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rPr>
        <w:t>项目小组人员名单………………………………………</w:t>
      </w:r>
      <w:r>
        <w:rPr>
          <w:rFonts w:hint="eastAsia" w:ascii="仿宋_GB2312" w:hAnsi="仿宋_GB2312" w:eastAsia="仿宋_GB2312" w:cs="仿宋_GB2312"/>
        </w:rPr>
        <w:t>…</w:t>
      </w:r>
      <w:r>
        <w:rPr>
          <w:rFonts w:hint="eastAsia" w:ascii="仿宋" w:eastAsia="仿宋" w:cs="仿宋"/>
        </w:rPr>
        <w:t>…</w:t>
      </w:r>
      <w:r>
        <w:rPr>
          <w:rFonts w:hint="eastAsia" w:ascii="仿宋_GB2312" w:hAnsi="仿宋_GB2312" w:eastAsia="仿宋_GB2312" w:cs="仿宋_GB2312"/>
        </w:rPr>
        <w:t>………</w:t>
      </w:r>
      <w:r>
        <w:rPr>
          <w:rFonts w:hint="eastAsia" w:ascii="仿宋" w:eastAsia="仿宋" w:cs="仿宋"/>
        </w:rPr>
        <w:t>…</w:t>
      </w:r>
      <w:r>
        <w:rPr>
          <w:rFonts w:hint="eastAsia" w:ascii="仿宋_GB2312" w:hAnsi="仿宋_GB2312" w:eastAsia="仿宋_GB2312" w:cs="仿宋_GB2312"/>
          <w:kern w:val="0"/>
          <w:sz w:val="24"/>
        </w:rPr>
        <w:t>………（页码）</w:t>
      </w:r>
    </w:p>
    <w:p w14:paraId="68B1B031">
      <w:pPr>
        <w:spacing w:line="360" w:lineRule="auto"/>
        <w:ind w:right="-510" w:rightChars="-243"/>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14</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政府采购供应商廉洁自律承诺书……………………………………</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036F28B3">
      <w:pPr>
        <w:spacing w:line="360" w:lineRule="auto"/>
        <w:ind w:right="-368" w:rightChars="-175"/>
        <w:jc w:val="both"/>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15</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认为需要的其他商务技术文件或说明…………</w:t>
      </w:r>
      <w:r>
        <w:rPr>
          <w:rFonts w:hint="eastAsia" w:ascii="仿宋" w:eastAsia="仿宋" w:cs="仿宋"/>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689760A1">
      <w:pPr>
        <w:snapToGrid w:val="0"/>
        <w:spacing w:line="360" w:lineRule="auto"/>
        <w:jc w:val="center"/>
        <w:rPr>
          <w:rFonts w:hint="eastAsia" w:ascii="仿宋" w:hAnsi="仿宋" w:eastAsia="仿宋" w:cs="仿宋"/>
          <w:b/>
          <w:kern w:val="0"/>
          <w:sz w:val="32"/>
          <w:szCs w:val="32"/>
          <w:lang w:val="zh-CN"/>
        </w:rPr>
      </w:pPr>
    </w:p>
    <w:p w14:paraId="0A294DB7">
      <w:pPr>
        <w:snapToGrid w:val="0"/>
        <w:spacing w:line="360" w:lineRule="auto"/>
        <w:jc w:val="center"/>
        <w:rPr>
          <w:rFonts w:hint="eastAsia" w:ascii="仿宋" w:hAnsi="仿宋" w:eastAsia="仿宋" w:cs="仿宋"/>
          <w:b/>
          <w:kern w:val="0"/>
          <w:sz w:val="32"/>
          <w:szCs w:val="32"/>
          <w:lang w:val="zh-CN"/>
        </w:rPr>
      </w:pPr>
    </w:p>
    <w:p w14:paraId="3EEB07D5">
      <w:pPr>
        <w:snapToGrid w:val="0"/>
        <w:spacing w:line="360" w:lineRule="auto"/>
        <w:jc w:val="center"/>
        <w:rPr>
          <w:rFonts w:hint="eastAsia" w:ascii="仿宋" w:hAnsi="仿宋" w:eastAsia="仿宋" w:cs="仿宋"/>
          <w:b/>
          <w:kern w:val="0"/>
          <w:sz w:val="32"/>
          <w:szCs w:val="32"/>
          <w:lang w:val="zh-CN"/>
        </w:rPr>
      </w:pPr>
    </w:p>
    <w:p w14:paraId="22F66DCB">
      <w:pPr>
        <w:snapToGrid w:val="0"/>
        <w:spacing w:line="360" w:lineRule="auto"/>
        <w:jc w:val="both"/>
        <w:rPr>
          <w:rFonts w:hint="eastAsia" w:ascii="仿宋" w:hAnsi="仿宋" w:eastAsia="仿宋" w:cs="仿宋"/>
          <w:b/>
          <w:kern w:val="0"/>
          <w:sz w:val="32"/>
          <w:szCs w:val="32"/>
          <w:lang w:val="zh-CN"/>
        </w:rPr>
      </w:pPr>
    </w:p>
    <w:p w14:paraId="5265DBCA">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1EDBFEF4">
      <w:pPr>
        <w:spacing w:line="500" w:lineRule="exact"/>
        <w:jc w:val="center"/>
        <w:textAlignment w:val="baseline"/>
        <w:rPr>
          <w:rStyle w:val="966"/>
          <w:rFonts w:hint="eastAsia" w:ascii="仿宋" w:hAnsi="仿宋" w:eastAsia="仿宋" w:cs="仿宋"/>
          <w:b/>
          <w:bCs/>
          <w:color w:val="auto"/>
          <w:sz w:val="30"/>
          <w:szCs w:val="30"/>
        </w:rPr>
      </w:pPr>
      <w:r>
        <w:rPr>
          <w:rStyle w:val="966"/>
          <w:rFonts w:hint="eastAsia" w:ascii="仿宋" w:hAnsi="仿宋" w:eastAsia="仿宋" w:cs="仿宋"/>
          <w:b/>
          <w:bCs/>
          <w:color w:val="auto"/>
          <w:sz w:val="30"/>
          <w:szCs w:val="30"/>
          <w:lang w:val="en-US" w:eastAsia="zh-CN"/>
        </w:rPr>
        <w:t>一、</w:t>
      </w:r>
      <w:r>
        <w:rPr>
          <w:rStyle w:val="966"/>
          <w:rFonts w:hint="eastAsia" w:ascii="仿宋" w:hAnsi="仿宋" w:eastAsia="仿宋" w:cs="仿宋"/>
          <w:b/>
          <w:bCs/>
          <w:color w:val="auto"/>
          <w:sz w:val="30"/>
          <w:szCs w:val="30"/>
        </w:rPr>
        <w:t>评分索引表</w:t>
      </w:r>
    </w:p>
    <w:tbl>
      <w:tblPr>
        <w:tblStyle w:val="65"/>
        <w:tblW w:w="9461" w:type="dxa"/>
        <w:jc w:val="center"/>
        <w:tblLayout w:type="fixed"/>
        <w:tblCellMar>
          <w:top w:w="0" w:type="dxa"/>
          <w:left w:w="0" w:type="dxa"/>
          <w:bottom w:w="0" w:type="dxa"/>
          <w:right w:w="0" w:type="dxa"/>
        </w:tblCellMar>
      </w:tblPr>
      <w:tblGrid>
        <w:gridCol w:w="775"/>
        <w:gridCol w:w="1861"/>
        <w:gridCol w:w="4864"/>
        <w:gridCol w:w="1062"/>
        <w:gridCol w:w="899"/>
      </w:tblGrid>
      <w:tr w14:paraId="0D2A9DC0">
        <w:tblPrEx>
          <w:tblCellMar>
            <w:top w:w="0" w:type="dxa"/>
            <w:left w:w="0" w:type="dxa"/>
            <w:bottom w:w="0" w:type="dxa"/>
            <w:right w:w="0" w:type="dxa"/>
          </w:tblCellMar>
        </w:tblPrEx>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4D4E6040">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b/>
                <w:bCs/>
                <w:color w:val="auto"/>
                <w:sz w:val="24"/>
                <w:szCs w:val="24"/>
                <w:lang w:eastAsia="zh-CN"/>
              </w:rPr>
            </w:pPr>
            <w:r>
              <w:rPr>
                <w:rStyle w:val="966"/>
                <w:rFonts w:hint="eastAsia" w:ascii="仿宋" w:hAnsi="仿宋" w:eastAsia="仿宋" w:cs="仿宋"/>
                <w:b/>
                <w:bCs/>
                <w:color w:val="auto"/>
                <w:sz w:val="24"/>
                <w:szCs w:val="24"/>
                <w:lang w:eastAsia="zh-CN"/>
              </w:rPr>
              <w:t>序号</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435B714B">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b/>
                <w:bCs/>
                <w:color w:val="auto"/>
                <w:sz w:val="24"/>
                <w:szCs w:val="24"/>
              </w:rPr>
            </w:pPr>
            <w:r>
              <w:rPr>
                <w:rStyle w:val="966"/>
                <w:rFonts w:hint="eastAsia" w:ascii="仿宋" w:hAnsi="仿宋" w:eastAsia="仿宋" w:cs="仿宋"/>
                <w:b/>
                <w:bCs/>
                <w:color w:val="auto"/>
                <w:sz w:val="24"/>
                <w:szCs w:val="24"/>
              </w:rPr>
              <w:t>评审内容</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1B87EE51">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b/>
                <w:bCs/>
                <w:color w:val="auto"/>
                <w:sz w:val="24"/>
                <w:szCs w:val="24"/>
              </w:rPr>
            </w:pPr>
            <w:r>
              <w:rPr>
                <w:rStyle w:val="966"/>
                <w:rFonts w:hint="eastAsia" w:ascii="仿宋" w:hAnsi="仿宋" w:eastAsia="仿宋" w:cs="仿宋"/>
                <w:b/>
                <w:bCs/>
                <w:color w:val="auto"/>
                <w:sz w:val="24"/>
                <w:szCs w:val="24"/>
              </w:rPr>
              <w:t>评分标准</w:t>
            </w: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2946E17D">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b/>
                <w:bCs/>
                <w:color w:val="auto"/>
                <w:sz w:val="24"/>
                <w:szCs w:val="24"/>
              </w:rPr>
            </w:pPr>
            <w:r>
              <w:rPr>
                <w:rStyle w:val="966"/>
                <w:rFonts w:hint="eastAsia" w:ascii="仿宋" w:hAnsi="仿宋" w:eastAsia="仿宋" w:cs="仿宋"/>
                <w:b/>
                <w:bCs/>
                <w:color w:val="auto"/>
                <w:sz w:val="24"/>
                <w:szCs w:val="24"/>
              </w:rPr>
              <w:t>分值</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4C3F2356">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b/>
                <w:bCs/>
                <w:color w:val="auto"/>
                <w:sz w:val="24"/>
                <w:szCs w:val="24"/>
                <w:lang w:eastAsia="zh-CN"/>
              </w:rPr>
            </w:pPr>
            <w:r>
              <w:rPr>
                <w:rStyle w:val="966"/>
                <w:rFonts w:hint="eastAsia" w:ascii="仿宋" w:hAnsi="仿宋" w:eastAsia="仿宋" w:cs="仿宋"/>
                <w:b/>
                <w:bCs/>
                <w:color w:val="auto"/>
                <w:sz w:val="24"/>
                <w:szCs w:val="24"/>
              </w:rPr>
              <w:t>评分对应页码</w:t>
            </w:r>
          </w:p>
        </w:tc>
      </w:tr>
      <w:tr w14:paraId="2EFCF59A">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5838EF32">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lang w:val="en-US" w:eastAsia="zh-CN"/>
              </w:rPr>
            </w:pPr>
            <w:r>
              <w:rPr>
                <w:rStyle w:val="966"/>
                <w:rFonts w:hint="eastAsia" w:ascii="仿宋" w:hAnsi="仿宋" w:eastAsia="仿宋" w:cs="仿宋"/>
                <w:color w:val="auto"/>
                <w:sz w:val="24"/>
                <w:szCs w:val="24"/>
                <w:lang w:val="en-US" w:eastAsia="zh-CN"/>
              </w:rPr>
              <w:t>1</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EEDC6A4">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7D94FFE6">
            <w:pPr>
              <w:keepNext w:val="0"/>
              <w:keepLines w:val="0"/>
              <w:widowControl/>
              <w:suppressLineNumbers w:val="0"/>
              <w:spacing w:before="0" w:beforeAutospacing="0" w:after="0" w:afterAutospacing="0" w:line="360" w:lineRule="auto"/>
              <w:ind w:left="0" w:right="0"/>
              <w:jc w:val="left"/>
              <w:textAlignment w:val="center"/>
              <w:rPr>
                <w:rStyle w:val="966"/>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55BC1364">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666EEF94">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rPr>
            </w:pPr>
          </w:p>
        </w:tc>
      </w:tr>
      <w:tr w14:paraId="310A7C5E">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785E7351">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lang w:val="en-US" w:eastAsia="zh-CN"/>
              </w:rPr>
            </w:pPr>
            <w:r>
              <w:rPr>
                <w:rStyle w:val="966"/>
                <w:rFonts w:hint="eastAsia" w:ascii="仿宋" w:hAnsi="仿宋" w:eastAsia="仿宋" w:cs="仿宋"/>
                <w:color w:val="auto"/>
                <w:sz w:val="24"/>
                <w:szCs w:val="24"/>
                <w:lang w:val="en-US" w:eastAsia="zh-CN"/>
              </w:rPr>
              <w:t>2</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4BBCABE9">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5FD52615">
            <w:pPr>
              <w:keepNext w:val="0"/>
              <w:keepLines w:val="0"/>
              <w:widowControl/>
              <w:suppressLineNumbers w:val="0"/>
              <w:spacing w:before="0" w:beforeAutospacing="0" w:after="0" w:afterAutospacing="0" w:line="360" w:lineRule="auto"/>
              <w:ind w:left="0" w:right="0"/>
              <w:jc w:val="left"/>
              <w:textAlignment w:val="center"/>
              <w:rPr>
                <w:rStyle w:val="966"/>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324C6AEC">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3DB5B323">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r>
      <w:tr w14:paraId="77520456">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09E3A9AE">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lang w:val="en-US" w:eastAsia="zh-CN"/>
              </w:rPr>
            </w:pPr>
            <w:r>
              <w:rPr>
                <w:rStyle w:val="966"/>
                <w:rFonts w:hint="eastAsia" w:ascii="仿宋" w:hAnsi="仿宋" w:eastAsia="仿宋" w:cs="仿宋"/>
                <w:color w:val="auto"/>
                <w:sz w:val="24"/>
                <w:szCs w:val="24"/>
                <w:lang w:val="en-US" w:eastAsia="zh-CN"/>
              </w:rPr>
              <w:t>3</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BF6BCFE">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290A31CB">
            <w:pPr>
              <w:keepNext w:val="0"/>
              <w:keepLines w:val="0"/>
              <w:widowControl/>
              <w:suppressLineNumbers w:val="0"/>
              <w:spacing w:before="0" w:beforeAutospacing="0" w:after="0" w:afterAutospacing="0" w:line="360" w:lineRule="auto"/>
              <w:ind w:left="0" w:right="0"/>
              <w:textAlignment w:val="baseline"/>
              <w:rPr>
                <w:rStyle w:val="966"/>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3E261002">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0922DC08">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r>
      <w:tr w14:paraId="1D18F8E4">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5B8C1066">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lang w:val="en-US" w:eastAsia="zh-CN"/>
              </w:rPr>
            </w:pPr>
            <w:r>
              <w:rPr>
                <w:rStyle w:val="966"/>
                <w:rFonts w:hint="eastAsia" w:ascii="仿宋" w:hAnsi="仿宋" w:eastAsia="仿宋" w:cs="仿宋"/>
                <w:color w:val="auto"/>
                <w:sz w:val="24"/>
                <w:szCs w:val="24"/>
                <w:lang w:val="en-US" w:eastAsia="zh-CN"/>
              </w:rPr>
              <w:t>4</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02FDFF0">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4789B06A">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1B8393CF">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06677025">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r>
      <w:tr w14:paraId="40A0059C">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0B35B838">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lang w:val="en-US" w:eastAsia="zh-CN"/>
              </w:rPr>
            </w:pPr>
            <w:r>
              <w:rPr>
                <w:rStyle w:val="966"/>
                <w:rFonts w:hint="eastAsia" w:ascii="仿宋" w:hAnsi="仿宋" w:eastAsia="仿宋" w:cs="仿宋"/>
                <w:color w:val="auto"/>
                <w:sz w:val="24"/>
                <w:szCs w:val="24"/>
                <w:lang w:val="en-US" w:eastAsia="zh-CN"/>
              </w:rPr>
              <w:t>5</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FAB3FE2">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11F24160">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1A39A341">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58D7CA05">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r>
      <w:tr w14:paraId="7293AD4B">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1CA4CF2E">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lang w:val="en-US" w:eastAsia="zh-CN"/>
              </w:rPr>
            </w:pPr>
            <w:r>
              <w:rPr>
                <w:rStyle w:val="966"/>
                <w:rFonts w:hint="eastAsia" w:ascii="仿宋" w:hAnsi="仿宋" w:eastAsia="仿宋" w:cs="仿宋"/>
                <w:color w:val="auto"/>
                <w:sz w:val="24"/>
                <w:szCs w:val="24"/>
                <w:lang w:val="en-US" w:eastAsia="zh-CN"/>
              </w:rPr>
              <w:t>6</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DD57702">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1B80A0A5">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186C1084">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4C443DBA">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r>
      <w:tr w14:paraId="02F4D603">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551D0BF2">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lang w:val="en-US" w:eastAsia="zh-CN"/>
              </w:rPr>
            </w:pPr>
            <w:r>
              <w:rPr>
                <w:rStyle w:val="966"/>
                <w:rFonts w:hint="eastAsia" w:ascii="仿宋" w:hAnsi="仿宋" w:eastAsia="仿宋" w:cs="仿宋"/>
                <w:color w:val="auto"/>
                <w:sz w:val="24"/>
                <w:szCs w:val="24"/>
                <w:lang w:val="en-US" w:eastAsia="zh-CN"/>
              </w:rPr>
              <w:t>7</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4D19B28">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56D07484">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2746DD8A">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29E050B2">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r>
      <w:tr w14:paraId="43F808E3">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7639A585">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lang w:val="en-US" w:eastAsia="zh-CN"/>
              </w:rPr>
            </w:pPr>
            <w:r>
              <w:rPr>
                <w:rStyle w:val="966"/>
                <w:rFonts w:hint="eastAsia" w:ascii="仿宋" w:hAnsi="仿宋" w:eastAsia="仿宋" w:cs="仿宋"/>
                <w:color w:val="auto"/>
                <w:sz w:val="24"/>
                <w:szCs w:val="24"/>
                <w:lang w:val="en-US" w:eastAsia="zh-CN"/>
              </w:rPr>
              <w:t>8</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3692E5A">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104D563C">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58B440C4">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60844434">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r>
      <w:tr w14:paraId="0AE21387">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4D02BFB5">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lang w:val="en-US" w:eastAsia="zh-CN"/>
              </w:rPr>
            </w:pPr>
            <w:r>
              <w:rPr>
                <w:rStyle w:val="966"/>
                <w:rFonts w:hint="eastAsia" w:ascii="仿宋" w:hAnsi="仿宋" w:eastAsia="仿宋" w:cs="仿宋"/>
                <w:color w:val="auto"/>
                <w:sz w:val="24"/>
                <w:szCs w:val="24"/>
                <w:lang w:val="en-US" w:eastAsia="zh-CN"/>
              </w:rPr>
              <w:t>9</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01FD7B1E">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76FB0E8C">
            <w:pPr>
              <w:keepNext w:val="0"/>
              <w:keepLines w:val="0"/>
              <w:widowControl/>
              <w:suppressLineNumbers w:val="0"/>
              <w:spacing w:before="0" w:beforeAutospacing="0" w:after="0" w:afterAutospacing="0" w:line="380" w:lineRule="exact"/>
              <w:ind w:left="0" w:right="0"/>
              <w:jc w:val="left"/>
              <w:textAlignment w:val="baseline"/>
              <w:rPr>
                <w:rStyle w:val="966"/>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005EE85D">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274DF043">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r>
      <w:tr w14:paraId="2320B025">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3F4DB1D9">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lang w:val="en-US" w:eastAsia="zh-CN"/>
              </w:rPr>
            </w:pP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1832AC5">
            <w:pPr>
              <w:keepNext w:val="0"/>
              <w:keepLines w:val="0"/>
              <w:widowControl/>
              <w:suppressLineNumbers w:val="0"/>
              <w:spacing w:before="0" w:beforeAutospacing="0" w:after="0" w:afterAutospacing="0" w:line="360" w:lineRule="auto"/>
              <w:ind w:left="0" w:right="0"/>
              <w:jc w:val="center"/>
              <w:textAlignment w:val="baseline"/>
              <w:rPr>
                <w:rStyle w:val="966"/>
                <w:rFonts w:hint="eastAsia" w:ascii="仿宋" w:hAnsi="仿宋" w:eastAsia="仿宋" w:cs="仿宋"/>
                <w:color w:val="auto"/>
                <w:sz w:val="24"/>
                <w:szCs w:val="24"/>
                <w:lang w:val="en-US" w:eastAsia="zh-CN"/>
              </w:rPr>
            </w:pPr>
            <w:r>
              <w:rPr>
                <w:rStyle w:val="966"/>
                <w:rFonts w:hint="eastAsia" w:ascii="仿宋" w:hAnsi="仿宋" w:eastAsia="仿宋" w:cs="仿宋"/>
                <w:color w:val="auto"/>
                <w:sz w:val="24"/>
                <w:szCs w:val="24"/>
                <w:lang w:val="en-US" w:eastAsia="zh-CN"/>
              </w:rPr>
              <w:t>......</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6022C723">
            <w:pPr>
              <w:keepNext w:val="0"/>
              <w:keepLines w:val="0"/>
              <w:widowControl/>
              <w:suppressLineNumbers w:val="0"/>
              <w:spacing w:before="0" w:beforeAutospacing="0" w:after="0" w:afterAutospacing="0" w:line="380" w:lineRule="exact"/>
              <w:ind w:left="0" w:right="0"/>
              <w:jc w:val="left"/>
              <w:textAlignment w:val="baseline"/>
              <w:rPr>
                <w:rStyle w:val="966"/>
                <w:rFonts w:hint="eastAsia" w:ascii="仿宋" w:hAnsi="仿宋" w:eastAsia="仿宋" w:cs="仿宋"/>
                <w:color w:val="auto"/>
                <w:sz w:val="24"/>
                <w:szCs w:val="24"/>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49735DC8">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13672C40">
            <w:pPr>
              <w:keepNext w:val="0"/>
              <w:keepLines w:val="0"/>
              <w:widowControl/>
              <w:suppressLineNumbers w:val="0"/>
              <w:spacing w:before="0" w:beforeAutospacing="0" w:after="0" w:afterAutospacing="0" w:line="360" w:lineRule="auto"/>
              <w:ind w:left="0" w:right="0"/>
              <w:jc w:val="center"/>
              <w:textAlignment w:val="center"/>
              <w:rPr>
                <w:rStyle w:val="966"/>
                <w:rFonts w:hint="eastAsia" w:ascii="仿宋" w:hAnsi="仿宋" w:eastAsia="仿宋" w:cs="仿宋"/>
                <w:color w:val="auto"/>
                <w:sz w:val="24"/>
                <w:szCs w:val="24"/>
              </w:rPr>
            </w:pPr>
          </w:p>
        </w:tc>
      </w:tr>
    </w:tbl>
    <w:p w14:paraId="368330E6">
      <w:pPr>
        <w:spacing w:line="440" w:lineRule="exact"/>
        <w:textAlignment w:val="baseline"/>
        <w:rPr>
          <w:rStyle w:val="966"/>
          <w:rFonts w:hint="eastAsia" w:ascii="仿宋" w:hAnsi="仿宋" w:eastAsia="仿宋" w:cs="仿宋"/>
          <w:b/>
          <w:bCs/>
          <w:color w:val="auto"/>
          <w:sz w:val="24"/>
          <w:szCs w:val="24"/>
        </w:rPr>
      </w:pPr>
      <w:r>
        <w:rPr>
          <w:rStyle w:val="966"/>
          <w:rFonts w:hint="eastAsia" w:ascii="仿宋" w:hAnsi="仿宋" w:eastAsia="仿宋" w:cs="仿宋"/>
          <w:b/>
          <w:bCs/>
          <w:color w:val="auto"/>
          <w:sz w:val="24"/>
          <w:szCs w:val="24"/>
        </w:rPr>
        <w:t>注：评审</w:t>
      </w:r>
      <w:r>
        <w:rPr>
          <w:rStyle w:val="966"/>
          <w:rFonts w:hint="eastAsia" w:ascii="仿宋" w:hAnsi="仿宋" w:eastAsia="仿宋" w:cs="仿宋"/>
          <w:b/>
          <w:bCs/>
          <w:color w:val="auto"/>
          <w:sz w:val="24"/>
          <w:szCs w:val="24"/>
          <w:lang w:eastAsia="zh-CN"/>
        </w:rPr>
        <w:t>内容</w:t>
      </w:r>
      <w:r>
        <w:rPr>
          <w:rStyle w:val="966"/>
          <w:rFonts w:hint="eastAsia" w:ascii="仿宋" w:hAnsi="仿宋" w:eastAsia="仿宋" w:cs="仿宋"/>
          <w:b/>
          <w:bCs/>
          <w:color w:val="auto"/>
          <w:sz w:val="24"/>
          <w:szCs w:val="24"/>
        </w:rPr>
        <w:t>、评分标准、分值对应“评审标准”内容。</w:t>
      </w:r>
    </w:p>
    <w:p w14:paraId="45A47381">
      <w:pPr>
        <w:snapToGrid w:val="0"/>
        <w:spacing w:line="360" w:lineRule="auto"/>
        <w:jc w:val="center"/>
        <w:outlineLvl w:val="0"/>
        <w:rPr>
          <w:rFonts w:hint="eastAsia" w:ascii="仿宋" w:hAnsi="仿宋" w:eastAsia="仿宋" w:cs="仿宋"/>
          <w:b/>
          <w:kern w:val="0"/>
          <w:sz w:val="32"/>
          <w:szCs w:val="32"/>
        </w:rPr>
      </w:pPr>
    </w:p>
    <w:p w14:paraId="5324FF31">
      <w:pPr>
        <w:snapToGrid w:val="0"/>
        <w:spacing w:line="360" w:lineRule="auto"/>
        <w:jc w:val="center"/>
        <w:outlineLvl w:val="0"/>
        <w:rPr>
          <w:rFonts w:hint="eastAsia" w:ascii="仿宋" w:hAnsi="仿宋" w:eastAsia="仿宋" w:cs="仿宋"/>
          <w:b/>
          <w:kern w:val="0"/>
          <w:sz w:val="32"/>
          <w:szCs w:val="32"/>
        </w:rPr>
      </w:pPr>
    </w:p>
    <w:p w14:paraId="6DDA4B54">
      <w:pPr>
        <w:snapToGrid w:val="0"/>
        <w:spacing w:line="360" w:lineRule="auto"/>
        <w:jc w:val="center"/>
        <w:outlineLvl w:val="0"/>
        <w:rPr>
          <w:rFonts w:hint="eastAsia" w:ascii="仿宋" w:hAnsi="仿宋" w:eastAsia="仿宋" w:cs="仿宋"/>
          <w:b/>
          <w:kern w:val="0"/>
          <w:sz w:val="32"/>
          <w:szCs w:val="32"/>
        </w:rPr>
      </w:pPr>
    </w:p>
    <w:p w14:paraId="38844D91">
      <w:pPr>
        <w:snapToGrid w:val="0"/>
        <w:spacing w:line="360" w:lineRule="auto"/>
        <w:jc w:val="center"/>
        <w:outlineLvl w:val="0"/>
        <w:rPr>
          <w:rFonts w:hint="eastAsia" w:ascii="仿宋" w:hAnsi="仿宋" w:eastAsia="仿宋" w:cs="仿宋"/>
          <w:b/>
          <w:kern w:val="0"/>
          <w:sz w:val="32"/>
          <w:szCs w:val="32"/>
        </w:rPr>
      </w:pPr>
    </w:p>
    <w:p w14:paraId="14F1FE15">
      <w:pPr>
        <w:snapToGrid w:val="0"/>
        <w:spacing w:line="360" w:lineRule="auto"/>
        <w:jc w:val="center"/>
        <w:outlineLvl w:val="0"/>
        <w:rPr>
          <w:rFonts w:hint="eastAsia" w:ascii="仿宋" w:hAnsi="仿宋" w:eastAsia="仿宋" w:cs="仿宋"/>
          <w:b/>
          <w:kern w:val="0"/>
          <w:sz w:val="32"/>
          <w:szCs w:val="32"/>
        </w:rPr>
      </w:pPr>
    </w:p>
    <w:p w14:paraId="5F5B73B8">
      <w:pPr>
        <w:snapToGrid w:val="0"/>
        <w:spacing w:line="360" w:lineRule="auto"/>
        <w:jc w:val="center"/>
        <w:outlineLvl w:val="0"/>
        <w:rPr>
          <w:rFonts w:hint="eastAsia" w:ascii="仿宋" w:hAnsi="仿宋" w:eastAsia="仿宋" w:cs="仿宋"/>
          <w:b/>
          <w:kern w:val="0"/>
          <w:sz w:val="32"/>
          <w:szCs w:val="32"/>
        </w:rPr>
      </w:pPr>
    </w:p>
    <w:p w14:paraId="2B3E6F13">
      <w:pPr>
        <w:snapToGrid w:val="0"/>
        <w:spacing w:line="360" w:lineRule="auto"/>
        <w:jc w:val="center"/>
        <w:outlineLvl w:val="0"/>
        <w:rPr>
          <w:rFonts w:hint="eastAsia" w:ascii="仿宋" w:hAnsi="仿宋" w:eastAsia="仿宋" w:cs="仿宋"/>
          <w:b/>
          <w:kern w:val="0"/>
          <w:sz w:val="32"/>
          <w:szCs w:val="32"/>
        </w:rPr>
      </w:pPr>
    </w:p>
    <w:p w14:paraId="3A2D3A2F">
      <w:pPr>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br w:type="page"/>
      </w:r>
    </w:p>
    <w:p w14:paraId="3E967B76">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lang w:val="en-US" w:eastAsia="zh-CN"/>
        </w:rPr>
        <w:t>二</w:t>
      </w:r>
      <w:r>
        <w:rPr>
          <w:rFonts w:hint="eastAsia" w:ascii="仿宋" w:hAnsi="仿宋" w:eastAsia="仿宋" w:cs="仿宋"/>
          <w:b/>
          <w:kern w:val="0"/>
          <w:sz w:val="32"/>
          <w:szCs w:val="32"/>
        </w:rPr>
        <w:t>、投标</w:t>
      </w:r>
      <w:r>
        <w:rPr>
          <w:rFonts w:hint="eastAsia" w:ascii="仿宋" w:hAnsi="仿宋" w:eastAsia="仿宋" w:cs="仿宋"/>
          <w:b/>
          <w:sz w:val="32"/>
          <w:szCs w:val="32"/>
        </w:rPr>
        <w:t>函</w:t>
      </w:r>
    </w:p>
    <w:p w14:paraId="5367FD3D">
      <w:pPr>
        <w:pStyle w:val="403"/>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3DC78A87">
      <w:pPr>
        <w:pStyle w:val="403"/>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38F98066">
      <w:pPr>
        <w:pStyle w:val="403"/>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6ECEEA87">
      <w:pPr>
        <w:pStyle w:val="17"/>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32FF5EC2">
      <w:pPr>
        <w:pStyle w:val="403"/>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1D64F76F">
      <w:pPr>
        <w:pStyle w:val="403"/>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186D2ACA">
      <w:pPr>
        <w:pStyle w:val="403"/>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09F72CF7">
      <w:pPr>
        <w:pStyle w:val="17"/>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38ADC3CA">
      <w:pPr>
        <w:pStyle w:val="403"/>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D0FE482">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3EB2CC02">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5F516F52">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18559521">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40AC008D">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403C9A4D">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25BF61AA">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15212361">
      <w:pPr>
        <w:pStyle w:val="403"/>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72D54505">
      <w:pPr>
        <w:pStyle w:val="403"/>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24C63FDB">
      <w:pPr>
        <w:pStyle w:val="403"/>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 xml:space="preserve">开户银行：                          </w:t>
      </w:r>
      <w:r>
        <w:rPr>
          <w:rFonts w:hint="eastAsia" w:ascii="仿宋" w:hAnsi="仿宋" w:eastAsia="仿宋" w:cs="仿宋"/>
          <w:sz w:val="24"/>
          <w:szCs w:val="24"/>
          <w:lang w:eastAsia="zh-CN"/>
        </w:rPr>
        <w:t>账</w:t>
      </w:r>
      <w:r>
        <w:rPr>
          <w:rFonts w:hint="eastAsia" w:ascii="仿宋" w:hAnsi="仿宋" w:eastAsia="仿宋" w:cs="仿宋"/>
          <w:sz w:val="24"/>
          <w:szCs w:val="24"/>
        </w:rPr>
        <w:t>号：</w:t>
      </w:r>
    </w:p>
    <w:p w14:paraId="56977667">
      <w:pPr>
        <w:pStyle w:val="403"/>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w:t>
      </w:r>
      <w:r>
        <w:rPr>
          <w:rFonts w:hint="eastAsia" w:ascii="仿宋" w:hAnsi="仿宋" w:eastAsia="仿宋" w:cs="仿宋"/>
          <w:sz w:val="24"/>
          <w:szCs w:val="24"/>
          <w:lang w:eastAsia="zh-CN"/>
        </w:rPr>
        <w:t>（负责人）</w:t>
      </w:r>
      <w:r>
        <w:rPr>
          <w:rFonts w:hint="eastAsia" w:ascii="仿宋" w:hAnsi="仿宋" w:eastAsia="仿宋" w:cs="仿宋"/>
          <w:sz w:val="24"/>
          <w:szCs w:val="24"/>
        </w:rPr>
        <w:t>或其授权代表(签字或盖章)：</w:t>
      </w:r>
    </w:p>
    <w:p w14:paraId="3A180C28">
      <w:pPr>
        <w:keepNext w:val="0"/>
        <w:keepLines w:val="0"/>
        <w:pageBreakBefore w:val="0"/>
        <w:kinsoku/>
        <w:wordWrap/>
        <w:overflowPunct/>
        <w:topLinePunct w:val="0"/>
        <w:autoSpaceDE/>
        <w:autoSpaceDN/>
        <w:bidi w:val="0"/>
        <w:snapToGrid w:val="0"/>
        <w:spacing w:line="336" w:lineRule="auto"/>
        <w:jc w:val="left"/>
        <w:textAlignment w:val="auto"/>
        <w:rPr>
          <w:rFonts w:hint="eastAsia" w:ascii="仿宋" w:hAnsi="仿宋" w:eastAsia="仿宋" w:cs="仿宋"/>
          <w:sz w:val="24"/>
          <w:szCs w:val="24"/>
        </w:rPr>
      </w:pPr>
    </w:p>
    <w:p w14:paraId="2449239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 xml:space="preserve">投标人(电子签章)：　　　　　　　　　日期：  </w:t>
      </w:r>
    </w:p>
    <w:p w14:paraId="482AD8A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2327B5CD">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5D2D577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32B68C77">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21C9E035">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5F08F56E">
      <w:pPr>
        <w:snapToGrid w:val="0"/>
        <w:spacing w:line="360" w:lineRule="auto"/>
        <w:jc w:val="center"/>
        <w:outlineLvl w:val="0"/>
        <w:rPr>
          <w:rFonts w:hint="eastAsia" w:ascii="仿宋" w:hAnsi="仿宋" w:eastAsia="仿宋" w:cs="仿宋"/>
          <w:b/>
          <w:kern w:val="0"/>
          <w:sz w:val="32"/>
          <w:szCs w:val="32"/>
          <w:lang w:val="en-US" w:eastAsia="zh-CN"/>
        </w:rPr>
      </w:pPr>
    </w:p>
    <w:p w14:paraId="4C15FB01">
      <w:pPr>
        <w:widowControl/>
        <w:numPr>
          <w:ilvl w:val="0"/>
          <w:numId w:val="0"/>
        </w:numPr>
        <w:spacing w:line="360" w:lineRule="auto"/>
        <w:jc w:val="center"/>
        <w:rPr>
          <w:rFonts w:hint="eastAsia" w:ascii="仿宋" w:hAnsi="仿宋" w:eastAsia="仿宋" w:cs="仿宋"/>
          <w:b/>
          <w:kern w:val="0"/>
          <w:sz w:val="32"/>
          <w:szCs w:val="32"/>
          <w:lang w:val="en-US" w:eastAsia="zh-CN"/>
        </w:rPr>
      </w:pPr>
      <w:r>
        <w:rPr>
          <w:rFonts w:hint="eastAsia" w:ascii="仿宋" w:hAnsi="仿宋" w:eastAsia="仿宋" w:cs="仿宋"/>
          <w:b/>
          <w:kern w:val="0"/>
          <w:sz w:val="32"/>
          <w:szCs w:val="32"/>
          <w:lang w:val="en-US" w:eastAsia="zh-CN"/>
        </w:rPr>
        <w:t>三、营业执照扫描件</w:t>
      </w:r>
    </w:p>
    <w:p w14:paraId="7A7219F8">
      <w:pPr>
        <w:widowControl/>
        <w:numPr>
          <w:ilvl w:val="0"/>
          <w:numId w:val="0"/>
        </w:numPr>
        <w:spacing w:line="360" w:lineRule="auto"/>
        <w:jc w:val="both"/>
        <w:rPr>
          <w:rFonts w:hint="eastAsia" w:ascii="仿宋" w:hAnsi="仿宋" w:eastAsia="仿宋" w:cs="仿宋"/>
          <w:b/>
          <w:color w:val="auto"/>
          <w:kern w:val="0"/>
          <w:sz w:val="32"/>
          <w:szCs w:val="32"/>
          <w:highlight w:val="none"/>
          <w:lang w:eastAsia="zh-CN"/>
        </w:rPr>
      </w:pPr>
    </w:p>
    <w:p w14:paraId="470A86F5">
      <w:pPr>
        <w:widowControl/>
        <w:numPr>
          <w:ilvl w:val="0"/>
          <w:numId w:val="0"/>
        </w:numPr>
        <w:spacing w:line="360" w:lineRule="auto"/>
        <w:jc w:val="center"/>
        <w:rPr>
          <w:rFonts w:hint="eastAsia" w:ascii="仿宋" w:hAnsi="仿宋" w:eastAsia="仿宋" w:cs="仿宋"/>
          <w:b/>
          <w:color w:val="auto"/>
          <w:kern w:val="0"/>
          <w:sz w:val="32"/>
          <w:szCs w:val="32"/>
          <w:highlight w:val="none"/>
          <w:lang w:eastAsia="zh-CN"/>
        </w:rPr>
      </w:pPr>
    </w:p>
    <w:p w14:paraId="420BAD41">
      <w:pPr>
        <w:widowControl/>
        <w:numPr>
          <w:ilvl w:val="0"/>
          <w:numId w:val="0"/>
        </w:numPr>
        <w:spacing w:line="360" w:lineRule="auto"/>
        <w:jc w:val="center"/>
        <w:rPr>
          <w:rFonts w:hint="eastAsia" w:ascii="仿宋" w:hAnsi="仿宋" w:eastAsia="仿宋" w:cs="仿宋"/>
          <w:b/>
          <w:color w:val="auto"/>
          <w:kern w:val="0"/>
          <w:sz w:val="32"/>
          <w:szCs w:val="32"/>
          <w:highlight w:val="none"/>
          <w:lang w:eastAsia="zh-CN"/>
        </w:rPr>
      </w:pPr>
    </w:p>
    <w:p w14:paraId="5010035D">
      <w:pPr>
        <w:widowControl/>
        <w:numPr>
          <w:ilvl w:val="0"/>
          <w:numId w:val="0"/>
        </w:numPr>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、联合协议（如果有）</w:t>
      </w:r>
    </w:p>
    <w:p w14:paraId="78E68261">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w:t>
      </w:r>
      <w:r>
        <w:rPr>
          <w:rFonts w:hint="eastAsia" w:ascii="仿宋" w:hAnsi="仿宋" w:eastAsia="仿宋" w:cs="仿宋"/>
          <w:b/>
          <w:color w:val="auto"/>
          <w:sz w:val="24"/>
          <w:highlight w:val="none"/>
          <w:lang w:eastAsia="zh-CN"/>
        </w:rPr>
        <w:t>供应商</w:t>
      </w:r>
      <w:r>
        <w:rPr>
          <w:rFonts w:hint="eastAsia" w:ascii="仿宋" w:hAnsi="仿宋" w:eastAsia="仿宋" w:cs="仿宋"/>
          <w:b/>
          <w:color w:val="auto"/>
          <w:sz w:val="24"/>
          <w:highlight w:val="none"/>
        </w:rPr>
        <w:t>不以联合体形式投标的，则不需要提供）]</w:t>
      </w:r>
    </w:p>
    <w:p w14:paraId="4555E4BB">
      <w:pPr>
        <w:snapToGrid w:val="0"/>
        <w:spacing w:line="360" w:lineRule="auto"/>
        <w:ind w:right="480"/>
        <w:jc w:val="center"/>
        <w:rPr>
          <w:rFonts w:hint="eastAsia" w:ascii="仿宋" w:hAnsi="仿宋" w:eastAsia="仿宋" w:cs="仿宋"/>
          <w:b/>
          <w:color w:val="auto"/>
          <w:kern w:val="0"/>
          <w:sz w:val="32"/>
          <w:szCs w:val="32"/>
          <w:highlight w:val="none"/>
        </w:rPr>
      </w:pPr>
    </w:p>
    <w:p w14:paraId="74E29BE3">
      <w:pPr>
        <w:snapToGrid w:val="0"/>
        <w:spacing w:line="360" w:lineRule="auto"/>
        <w:jc w:val="center"/>
        <w:rPr>
          <w:rFonts w:hint="eastAsia" w:ascii="仿宋" w:hAnsi="仿宋" w:eastAsia="仿宋" w:cs="仿宋"/>
          <w:b/>
          <w:color w:val="auto"/>
          <w:kern w:val="0"/>
          <w:sz w:val="32"/>
          <w:szCs w:val="32"/>
          <w:highlight w:val="none"/>
          <w:lang w:val="en-US" w:eastAsia="zh-CN"/>
        </w:rPr>
      </w:pPr>
    </w:p>
    <w:p w14:paraId="0836D4A0">
      <w:pPr>
        <w:snapToGrid w:val="0"/>
        <w:spacing w:line="360" w:lineRule="auto"/>
        <w:jc w:val="center"/>
        <w:rPr>
          <w:rFonts w:hint="eastAsia" w:ascii="仿宋" w:hAnsi="仿宋" w:eastAsia="仿宋" w:cs="仿宋"/>
          <w:b/>
          <w:color w:val="auto"/>
          <w:kern w:val="0"/>
          <w:sz w:val="32"/>
          <w:szCs w:val="32"/>
          <w:highlight w:val="none"/>
          <w:lang w:val="en-US" w:eastAsia="zh-CN"/>
        </w:rPr>
      </w:pPr>
    </w:p>
    <w:p w14:paraId="3141940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五</w:t>
      </w:r>
      <w:r>
        <w:rPr>
          <w:rFonts w:hint="eastAsia" w:ascii="仿宋" w:hAnsi="仿宋" w:eastAsia="仿宋" w:cs="仿宋"/>
          <w:b/>
          <w:color w:val="auto"/>
          <w:kern w:val="0"/>
          <w:sz w:val="32"/>
          <w:szCs w:val="32"/>
          <w:highlight w:val="none"/>
        </w:rPr>
        <w:t>、分包意向协议（如果有）</w:t>
      </w:r>
    </w:p>
    <w:p w14:paraId="4DD5C72F">
      <w:pPr>
        <w:snapToGrid w:val="0"/>
        <w:spacing w:line="360" w:lineRule="auto"/>
        <w:jc w:val="center"/>
        <w:outlineLvl w:val="0"/>
        <w:rPr>
          <w:rFonts w:hint="eastAsia" w:ascii="仿宋" w:hAnsi="仿宋" w:eastAsia="仿宋" w:cs="仿宋"/>
          <w:b/>
          <w:kern w:val="0"/>
          <w:sz w:val="32"/>
          <w:szCs w:val="32"/>
          <w:lang w:val="en-US" w:eastAsia="zh-CN"/>
        </w:rPr>
      </w:pPr>
      <w:r>
        <w:rPr>
          <w:rFonts w:hint="eastAsia" w:ascii="仿宋" w:hAnsi="仿宋" w:eastAsia="仿宋" w:cs="仿宋"/>
          <w:b/>
          <w:color w:val="auto"/>
          <w:sz w:val="24"/>
          <w:highlight w:val="none"/>
        </w:rPr>
        <w:t>[中标后以分包方式履行合同的，提供分包意向协议(附件6)；采购人不同意分包或者</w:t>
      </w:r>
      <w:r>
        <w:rPr>
          <w:rFonts w:hint="eastAsia" w:ascii="仿宋" w:hAnsi="仿宋" w:eastAsia="仿宋" w:cs="仿宋"/>
          <w:b/>
          <w:color w:val="auto"/>
          <w:sz w:val="24"/>
          <w:highlight w:val="none"/>
          <w:lang w:eastAsia="zh-CN"/>
        </w:rPr>
        <w:t>供应商</w:t>
      </w:r>
      <w:r>
        <w:rPr>
          <w:rFonts w:hint="eastAsia" w:ascii="仿宋" w:hAnsi="仿宋" w:eastAsia="仿宋" w:cs="仿宋"/>
          <w:b/>
          <w:color w:val="auto"/>
          <w:sz w:val="24"/>
          <w:highlight w:val="none"/>
        </w:rPr>
        <w:t>中标后不以分包方式履行合同的，则不需要提供。]</w:t>
      </w:r>
      <w:r>
        <w:rPr>
          <w:rFonts w:hint="eastAsia" w:ascii="仿宋" w:hAnsi="仿宋" w:eastAsia="仿宋" w:cs="仿宋"/>
          <w:b/>
          <w:color w:val="auto"/>
          <w:sz w:val="30"/>
          <w:szCs w:val="30"/>
          <w:highlight w:val="none"/>
          <w:lang w:val="en-US" w:eastAsia="zh-CN"/>
        </w:rPr>
        <w:br w:type="textWrapping"/>
      </w:r>
    </w:p>
    <w:p w14:paraId="0E789649">
      <w:pPr>
        <w:pageBreakBefore/>
        <w:numPr>
          <w:ilvl w:val="0"/>
          <w:numId w:val="0"/>
        </w:num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六、</w:t>
      </w:r>
      <w:r>
        <w:rPr>
          <w:rFonts w:hint="eastAsia" w:ascii="仿宋" w:hAnsi="仿宋" w:eastAsia="仿宋" w:cs="仿宋"/>
          <w:b/>
          <w:sz w:val="30"/>
          <w:szCs w:val="30"/>
        </w:rPr>
        <w:t>法定代表人</w:t>
      </w:r>
      <w:r>
        <w:rPr>
          <w:rFonts w:hint="eastAsia" w:ascii="仿宋" w:hAnsi="仿宋" w:eastAsia="仿宋" w:cs="仿宋"/>
          <w:b/>
          <w:sz w:val="30"/>
          <w:szCs w:val="30"/>
          <w:lang w:eastAsia="zh-CN"/>
        </w:rPr>
        <w:t>（负责人）</w:t>
      </w:r>
      <w:r>
        <w:rPr>
          <w:rFonts w:hint="eastAsia" w:ascii="仿宋" w:hAnsi="仿宋" w:eastAsia="仿宋" w:cs="仿宋"/>
          <w:b/>
          <w:sz w:val="30"/>
          <w:szCs w:val="30"/>
        </w:rPr>
        <w:t xml:space="preserve">授权委托书（格式） </w:t>
      </w:r>
      <w:r>
        <w:rPr>
          <w:rFonts w:hint="eastAsia" w:ascii="仿宋" w:hAnsi="仿宋" w:eastAsia="仿宋" w:cs="仿宋"/>
          <w:b/>
          <w:sz w:val="30"/>
          <w:szCs w:val="30"/>
          <w:lang w:eastAsia="zh-CN"/>
        </w:rPr>
        <w:t>　　　　　　　　　　</w:t>
      </w:r>
      <w:r>
        <w:rPr>
          <w:rFonts w:hint="eastAsia" w:ascii="仿宋" w:hAnsi="仿宋" w:eastAsia="仿宋" w:cs="仿宋"/>
          <w:b/>
          <w:kern w:val="0"/>
          <w:sz w:val="32"/>
          <w:szCs w:val="32"/>
          <w:lang w:val="zh-CN"/>
        </w:rPr>
        <w:t>（适用于非联合体投标）</w:t>
      </w:r>
    </w:p>
    <w:p w14:paraId="20865CED">
      <w:pPr>
        <w:jc w:val="center"/>
        <w:rPr>
          <w:rFonts w:hint="eastAsia" w:ascii="仿宋" w:hAnsi="仿宋" w:eastAsia="仿宋" w:cs="仿宋"/>
          <w:b/>
          <w:sz w:val="24"/>
        </w:rPr>
      </w:pPr>
    </w:p>
    <w:p w14:paraId="17E374C0">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w:t>
      </w:r>
      <w:r>
        <w:rPr>
          <w:rFonts w:hint="eastAsia" w:ascii="仿宋" w:hAnsi="仿宋" w:eastAsia="仿宋" w:cs="仿宋"/>
          <w:sz w:val="24"/>
          <w:lang w:eastAsia="zh-CN"/>
        </w:rPr>
        <w:t>（负责人）</w:t>
      </w: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2D30D003">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7FDDAFC">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3771F01C">
      <w:pPr>
        <w:snapToGrid w:val="0"/>
        <w:spacing w:line="600" w:lineRule="exact"/>
        <w:jc w:val="left"/>
        <w:rPr>
          <w:rFonts w:hint="eastAsia" w:ascii="仿宋" w:hAnsi="仿宋" w:eastAsia="仿宋" w:cs="仿宋"/>
          <w:sz w:val="24"/>
        </w:rPr>
      </w:pPr>
    </w:p>
    <w:p w14:paraId="05A6D9CA">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06EF188E">
      <w:pPr>
        <w:spacing w:line="360" w:lineRule="exact"/>
        <w:rPr>
          <w:rFonts w:hint="eastAsia" w:ascii="仿宋" w:hAnsi="仿宋" w:eastAsia="仿宋" w:cs="仿宋"/>
          <w:sz w:val="24"/>
        </w:rPr>
      </w:pPr>
    </w:p>
    <w:p w14:paraId="624E3FAD">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563108C2">
      <w:pPr>
        <w:spacing w:line="360" w:lineRule="exact"/>
        <w:rPr>
          <w:rFonts w:hint="eastAsia" w:ascii="仿宋" w:hAnsi="仿宋" w:eastAsia="仿宋" w:cs="仿宋"/>
          <w:sz w:val="24"/>
        </w:rPr>
      </w:pPr>
    </w:p>
    <w:p w14:paraId="225216DA">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7BD34898">
      <w:pPr>
        <w:spacing w:line="360" w:lineRule="exact"/>
        <w:rPr>
          <w:rFonts w:hint="eastAsia" w:ascii="仿宋" w:hAnsi="仿宋" w:eastAsia="仿宋" w:cs="仿宋"/>
          <w:sz w:val="24"/>
        </w:rPr>
      </w:pPr>
    </w:p>
    <w:p w14:paraId="721B1B35">
      <w:pPr>
        <w:spacing w:line="360" w:lineRule="exact"/>
        <w:rPr>
          <w:rFonts w:hint="eastAsia" w:ascii="仿宋" w:hAnsi="仿宋" w:eastAsia="仿宋" w:cs="仿宋"/>
          <w:sz w:val="24"/>
        </w:rPr>
      </w:pPr>
    </w:p>
    <w:p w14:paraId="2CD280D3">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4B272841">
      <w:pPr>
        <w:spacing w:line="360" w:lineRule="exact"/>
        <w:rPr>
          <w:rFonts w:hint="eastAsia" w:ascii="仿宋" w:hAnsi="仿宋" w:eastAsia="仿宋" w:cs="仿宋"/>
          <w:sz w:val="24"/>
        </w:rPr>
      </w:pPr>
    </w:p>
    <w:p w14:paraId="4AE09283">
      <w:pPr>
        <w:spacing w:line="360" w:lineRule="exact"/>
        <w:rPr>
          <w:rFonts w:hint="eastAsia" w:ascii="仿宋" w:hAnsi="仿宋" w:eastAsia="仿宋" w:cs="仿宋"/>
          <w:sz w:val="24"/>
        </w:rPr>
      </w:pPr>
    </w:p>
    <w:p w14:paraId="262317AD">
      <w:pPr>
        <w:spacing w:line="360" w:lineRule="exact"/>
        <w:rPr>
          <w:rFonts w:hint="eastAsia" w:ascii="仿宋" w:hAnsi="仿宋" w:eastAsia="仿宋" w:cs="仿宋"/>
          <w:sz w:val="24"/>
        </w:rPr>
      </w:pPr>
      <w:r>
        <w:rPr>
          <w:rFonts w:hint="eastAsia" w:ascii="仿宋" w:hAnsi="仿宋" w:eastAsia="仿宋" w:cs="仿宋"/>
          <w:sz w:val="24"/>
        </w:rPr>
        <w:t>法定代表人</w:t>
      </w:r>
      <w:r>
        <w:rPr>
          <w:rFonts w:hint="eastAsia" w:ascii="仿宋" w:hAnsi="仿宋" w:eastAsia="仿宋" w:cs="仿宋"/>
          <w:sz w:val="24"/>
          <w:lang w:eastAsia="zh-CN"/>
        </w:rPr>
        <w:t>（负责人）</w:t>
      </w:r>
      <w:r>
        <w:rPr>
          <w:rFonts w:hint="eastAsia" w:ascii="仿宋" w:hAnsi="仿宋" w:eastAsia="仿宋" w:cs="仿宋"/>
          <w:sz w:val="24"/>
        </w:rPr>
        <w:t>（签字或盖章）：</w:t>
      </w:r>
    </w:p>
    <w:p w14:paraId="0B6497BE">
      <w:pPr>
        <w:spacing w:line="360" w:lineRule="exact"/>
        <w:rPr>
          <w:rFonts w:hint="eastAsia" w:ascii="仿宋" w:hAnsi="仿宋" w:eastAsia="仿宋" w:cs="仿宋"/>
          <w:sz w:val="24"/>
        </w:rPr>
      </w:pPr>
    </w:p>
    <w:p w14:paraId="7EB00BCE">
      <w:pPr>
        <w:spacing w:line="360" w:lineRule="exact"/>
        <w:rPr>
          <w:rFonts w:hint="eastAsia" w:ascii="仿宋" w:hAnsi="仿宋" w:eastAsia="仿宋" w:cs="仿宋"/>
          <w:sz w:val="24"/>
        </w:rPr>
      </w:pPr>
    </w:p>
    <w:p w14:paraId="10DACF43">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392932E2">
      <w:pPr>
        <w:ind w:firstLine="4920" w:firstLineChars="2050"/>
        <w:jc w:val="left"/>
        <w:rPr>
          <w:rFonts w:hint="eastAsia" w:ascii="仿宋" w:hAnsi="仿宋" w:eastAsia="仿宋" w:cs="仿宋"/>
          <w:sz w:val="24"/>
        </w:rPr>
      </w:pPr>
    </w:p>
    <w:p w14:paraId="734E28DF">
      <w:pPr>
        <w:spacing w:line="800" w:lineRule="exact"/>
        <w:rPr>
          <w:rFonts w:hint="eastAsia" w:ascii="仿宋" w:hAnsi="仿宋" w:eastAsia="仿宋" w:cs="仿宋"/>
          <w:b/>
          <w:sz w:val="24"/>
        </w:rPr>
      </w:pPr>
    </w:p>
    <w:p w14:paraId="749D99A6">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法定代表人</w:t>
      </w:r>
      <w:r>
        <w:rPr>
          <w:rFonts w:hint="eastAsia" w:ascii="仿宋" w:hAnsi="仿宋" w:eastAsia="仿宋" w:cs="仿宋"/>
          <w:b/>
          <w:sz w:val="30"/>
          <w:szCs w:val="30"/>
          <w:lang w:eastAsia="zh-CN"/>
        </w:rPr>
        <w:t>（负责人）</w:t>
      </w:r>
      <w:r>
        <w:rPr>
          <w:rFonts w:hint="eastAsia" w:ascii="仿宋" w:hAnsi="仿宋" w:eastAsia="仿宋" w:cs="仿宋"/>
          <w:b/>
          <w:sz w:val="30"/>
          <w:szCs w:val="30"/>
        </w:rPr>
        <w:t>授权委托书（格式）</w:t>
      </w:r>
      <w:r>
        <w:rPr>
          <w:rFonts w:hint="eastAsia" w:ascii="仿宋" w:hAnsi="仿宋" w:eastAsia="仿宋" w:cs="仿宋"/>
          <w:b/>
          <w:kern w:val="0"/>
          <w:sz w:val="32"/>
          <w:szCs w:val="32"/>
          <w:lang w:val="zh-CN"/>
        </w:rPr>
        <w:t>（适用于联合体投标）</w:t>
      </w:r>
    </w:p>
    <w:p w14:paraId="5FBC7644">
      <w:pPr>
        <w:jc w:val="center"/>
        <w:rPr>
          <w:rFonts w:hint="eastAsia" w:ascii="仿宋" w:hAnsi="仿宋" w:eastAsia="仿宋" w:cs="仿宋"/>
          <w:b/>
          <w:sz w:val="24"/>
        </w:rPr>
      </w:pPr>
    </w:p>
    <w:p w14:paraId="4686CEC3">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4F5975EA">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71EFE9E3">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1C4AB8F6">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4AD74175">
      <w:pPr>
        <w:snapToGrid w:val="0"/>
        <w:spacing w:line="600" w:lineRule="exact"/>
        <w:jc w:val="left"/>
        <w:rPr>
          <w:rFonts w:hint="eastAsia" w:ascii="仿宋" w:hAnsi="仿宋" w:eastAsia="仿宋" w:cs="仿宋"/>
          <w:sz w:val="24"/>
        </w:rPr>
      </w:pPr>
    </w:p>
    <w:p w14:paraId="4B354A3D">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6E47EF24">
      <w:pPr>
        <w:spacing w:line="360" w:lineRule="exact"/>
        <w:rPr>
          <w:rFonts w:hint="eastAsia" w:ascii="仿宋" w:hAnsi="仿宋" w:eastAsia="仿宋" w:cs="仿宋"/>
          <w:sz w:val="24"/>
        </w:rPr>
      </w:pPr>
    </w:p>
    <w:p w14:paraId="0F9186ED">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692117B1">
      <w:pPr>
        <w:spacing w:line="360" w:lineRule="exact"/>
        <w:rPr>
          <w:rFonts w:hint="eastAsia" w:ascii="仿宋" w:hAnsi="仿宋" w:eastAsia="仿宋" w:cs="仿宋"/>
          <w:sz w:val="24"/>
        </w:rPr>
      </w:pPr>
    </w:p>
    <w:p w14:paraId="5DEB5588">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611F317E">
      <w:pPr>
        <w:spacing w:line="360" w:lineRule="exact"/>
        <w:rPr>
          <w:rFonts w:hint="eastAsia" w:ascii="仿宋" w:hAnsi="仿宋" w:eastAsia="仿宋" w:cs="仿宋"/>
          <w:sz w:val="24"/>
        </w:rPr>
      </w:pPr>
    </w:p>
    <w:p w14:paraId="2631F533">
      <w:pPr>
        <w:spacing w:line="360" w:lineRule="exact"/>
        <w:rPr>
          <w:rFonts w:hint="eastAsia" w:ascii="仿宋" w:hAnsi="仿宋" w:eastAsia="仿宋" w:cs="仿宋"/>
          <w:sz w:val="24"/>
        </w:rPr>
      </w:pPr>
    </w:p>
    <w:p w14:paraId="1ACBFF27">
      <w:pPr>
        <w:jc w:val="center"/>
        <w:rPr>
          <w:rFonts w:hint="eastAsia" w:ascii="仿宋" w:hAnsi="仿宋" w:eastAsia="仿宋" w:cs="仿宋"/>
          <w:b/>
          <w:kern w:val="0"/>
          <w:sz w:val="32"/>
          <w:szCs w:val="32"/>
        </w:rPr>
      </w:pPr>
    </w:p>
    <w:p w14:paraId="070A5E74">
      <w:pPr>
        <w:rPr>
          <w:rFonts w:hint="eastAsia" w:ascii="仿宋" w:hAnsi="仿宋" w:eastAsia="仿宋" w:cs="仿宋"/>
        </w:rPr>
      </w:pPr>
    </w:p>
    <w:p w14:paraId="34B9D5D6">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C8637D4">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AB90C84">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1F54708B">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7260C2A">
      <w:pPr>
        <w:autoSpaceDE w:val="0"/>
        <w:autoSpaceDN w:val="0"/>
        <w:spacing w:line="360" w:lineRule="auto"/>
        <w:jc w:val="center"/>
        <w:rPr>
          <w:rFonts w:hint="eastAsia" w:ascii="仿宋" w:hAnsi="仿宋" w:eastAsia="仿宋" w:cs="仿宋"/>
          <w:b/>
          <w:kern w:val="0"/>
          <w:sz w:val="32"/>
          <w:szCs w:val="32"/>
          <w:lang w:val="zh-CN"/>
        </w:rPr>
      </w:pPr>
    </w:p>
    <w:p w14:paraId="0A456867">
      <w:pPr>
        <w:autoSpaceDE w:val="0"/>
        <w:autoSpaceDN w:val="0"/>
        <w:spacing w:line="360" w:lineRule="auto"/>
        <w:jc w:val="center"/>
        <w:rPr>
          <w:rFonts w:hint="eastAsia" w:ascii="仿宋" w:hAnsi="仿宋" w:eastAsia="仿宋" w:cs="仿宋"/>
          <w:b/>
          <w:kern w:val="0"/>
          <w:sz w:val="32"/>
          <w:szCs w:val="32"/>
          <w:lang w:val="zh-CN"/>
        </w:rPr>
      </w:pPr>
    </w:p>
    <w:p w14:paraId="54523F4E">
      <w:pPr>
        <w:spacing w:line="800" w:lineRule="exact"/>
        <w:rPr>
          <w:rFonts w:hint="eastAsia" w:ascii="仿宋" w:hAnsi="仿宋" w:eastAsia="仿宋" w:cs="仿宋"/>
          <w:b/>
          <w:sz w:val="24"/>
        </w:rPr>
      </w:pPr>
    </w:p>
    <w:p w14:paraId="63DD0172">
      <w:pPr>
        <w:rPr>
          <w:rFonts w:hint="eastAsia" w:ascii="仿宋" w:hAnsi="仿宋" w:eastAsia="仿宋" w:cs="仿宋"/>
          <w:b/>
          <w:sz w:val="30"/>
          <w:szCs w:val="30"/>
          <w:lang w:val="en-US" w:eastAsia="zh-CN"/>
        </w:rPr>
      </w:pPr>
      <w:r>
        <w:rPr>
          <w:rFonts w:hint="eastAsia" w:ascii="仿宋" w:hAnsi="仿宋" w:eastAsia="仿宋" w:cs="仿宋"/>
          <w:b/>
          <w:sz w:val="30"/>
          <w:szCs w:val="30"/>
          <w:lang w:val="en-US" w:eastAsia="zh-CN"/>
        </w:rPr>
        <w:br w:type="page"/>
      </w:r>
    </w:p>
    <w:p w14:paraId="62B9AF8F">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七</w:t>
      </w:r>
      <w:r>
        <w:rPr>
          <w:rFonts w:hint="eastAsia" w:ascii="仿宋" w:hAnsi="仿宋" w:eastAsia="仿宋" w:cs="仿宋"/>
          <w:b/>
          <w:sz w:val="30"/>
          <w:szCs w:val="30"/>
        </w:rPr>
        <w:t>、法定代表人及其授权代表身份证复印件（正反面）</w:t>
      </w:r>
    </w:p>
    <w:p w14:paraId="720E24BD">
      <w:pPr>
        <w:spacing w:line="800" w:lineRule="exact"/>
        <w:rPr>
          <w:rFonts w:hint="eastAsia" w:ascii="仿宋" w:hAnsi="仿宋" w:eastAsia="仿宋" w:cs="仿宋"/>
          <w:b/>
          <w:sz w:val="24"/>
        </w:rPr>
      </w:pPr>
    </w:p>
    <w:p w14:paraId="2430F56D">
      <w:pPr>
        <w:spacing w:line="800" w:lineRule="exact"/>
        <w:rPr>
          <w:rFonts w:hint="eastAsia" w:ascii="仿宋" w:hAnsi="仿宋" w:eastAsia="仿宋" w:cs="仿宋"/>
          <w:b/>
          <w:sz w:val="24"/>
        </w:rPr>
      </w:pPr>
    </w:p>
    <w:p w14:paraId="4C61B56E">
      <w:pPr>
        <w:spacing w:line="800" w:lineRule="exact"/>
        <w:jc w:val="center"/>
        <w:rPr>
          <w:rFonts w:hint="eastAsia" w:ascii="仿宋" w:hAnsi="仿宋" w:eastAsia="仿宋" w:cs="仿宋"/>
          <w:b/>
          <w:sz w:val="30"/>
          <w:szCs w:val="30"/>
          <w:lang w:eastAsia="zh-CN"/>
        </w:rPr>
      </w:pPr>
    </w:p>
    <w:p w14:paraId="01207FCA">
      <w:pPr>
        <w:spacing w:line="800" w:lineRule="exact"/>
        <w:jc w:val="center"/>
        <w:rPr>
          <w:rFonts w:hint="eastAsia" w:ascii="仿宋" w:hAnsi="仿宋" w:eastAsia="仿宋" w:cs="仿宋"/>
          <w:b/>
          <w:sz w:val="30"/>
          <w:szCs w:val="30"/>
          <w:lang w:eastAsia="zh-CN"/>
        </w:rPr>
      </w:pPr>
    </w:p>
    <w:p w14:paraId="12A21F6A">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八</w:t>
      </w:r>
      <w:r>
        <w:rPr>
          <w:rFonts w:hint="eastAsia" w:ascii="仿宋" w:hAnsi="仿宋" w:eastAsia="仿宋" w:cs="仿宋"/>
          <w:b/>
          <w:sz w:val="30"/>
          <w:szCs w:val="30"/>
        </w:rPr>
        <w:t>、法定代表人身份证明书(格式)</w:t>
      </w:r>
    </w:p>
    <w:p w14:paraId="1312E802">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4EF66D69">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4F1A13F7">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127544BD">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1B7A61FB">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33932D95">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68981261">
      <w:pPr>
        <w:spacing w:line="440" w:lineRule="exact"/>
        <w:rPr>
          <w:rFonts w:hint="eastAsia" w:ascii="仿宋" w:hAnsi="仿宋" w:eastAsia="仿宋" w:cs="仿宋"/>
          <w:sz w:val="24"/>
        </w:rPr>
      </w:pPr>
      <w:r>
        <w:rPr>
          <w:rFonts w:hint="eastAsia" w:ascii="仿宋" w:hAnsi="仿宋" w:eastAsia="仿宋" w:cs="仿宋"/>
          <w:sz w:val="24"/>
        </w:rPr>
        <w:t>特此证明。</w:t>
      </w:r>
    </w:p>
    <w:p w14:paraId="116922E6">
      <w:pPr>
        <w:spacing w:line="440" w:lineRule="exact"/>
        <w:rPr>
          <w:rFonts w:hint="eastAsia" w:ascii="仿宋" w:hAnsi="仿宋" w:eastAsia="仿宋" w:cs="仿宋"/>
          <w:sz w:val="24"/>
        </w:rPr>
      </w:pPr>
    </w:p>
    <w:p w14:paraId="6C4E9FB5">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287A8E9A">
      <w:pPr>
        <w:spacing w:line="440" w:lineRule="exact"/>
        <w:ind w:right="480"/>
        <w:rPr>
          <w:rFonts w:hint="eastAsia" w:ascii="仿宋" w:hAnsi="仿宋" w:eastAsia="仿宋" w:cs="仿宋"/>
          <w:sz w:val="24"/>
        </w:rPr>
      </w:pPr>
    </w:p>
    <w:p w14:paraId="0BCF3317">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502F0A56">
      <w:pPr>
        <w:jc w:val="center"/>
        <w:rPr>
          <w:rFonts w:hint="eastAsia" w:ascii="仿宋" w:hAnsi="仿宋" w:eastAsia="仿宋" w:cs="仿宋"/>
          <w:b/>
          <w:kern w:val="0"/>
          <w:sz w:val="32"/>
          <w:szCs w:val="32"/>
        </w:rPr>
      </w:pPr>
    </w:p>
    <w:p w14:paraId="1D565203">
      <w:pPr>
        <w:jc w:val="center"/>
        <w:rPr>
          <w:rFonts w:hint="eastAsia" w:ascii="仿宋" w:hAnsi="仿宋" w:eastAsia="仿宋" w:cs="仿宋"/>
          <w:b/>
          <w:kern w:val="0"/>
          <w:sz w:val="32"/>
          <w:szCs w:val="32"/>
        </w:rPr>
      </w:pPr>
    </w:p>
    <w:p w14:paraId="2BBBB2BA">
      <w:pPr>
        <w:jc w:val="both"/>
        <w:rPr>
          <w:rFonts w:hint="eastAsia" w:ascii="仿宋" w:hAnsi="仿宋" w:eastAsia="仿宋" w:cs="仿宋"/>
          <w:b/>
          <w:kern w:val="0"/>
          <w:sz w:val="32"/>
          <w:szCs w:val="32"/>
        </w:rPr>
      </w:pPr>
    </w:p>
    <w:p w14:paraId="5F5F8DA6">
      <w:pPr>
        <w:jc w:val="center"/>
        <w:rPr>
          <w:rFonts w:hint="eastAsia" w:ascii="仿宋" w:hAnsi="仿宋" w:eastAsia="仿宋" w:cs="仿宋"/>
          <w:b/>
          <w:kern w:val="0"/>
          <w:sz w:val="32"/>
          <w:szCs w:val="32"/>
          <w:lang w:eastAsia="zh-CN"/>
        </w:rPr>
      </w:pPr>
    </w:p>
    <w:p w14:paraId="32D80499">
      <w:pPr>
        <w:jc w:val="center"/>
        <w:rPr>
          <w:rFonts w:hint="eastAsia" w:ascii="仿宋" w:hAnsi="仿宋" w:eastAsia="仿宋" w:cs="仿宋"/>
          <w:b/>
          <w:kern w:val="0"/>
          <w:sz w:val="32"/>
          <w:szCs w:val="32"/>
          <w:lang w:eastAsia="zh-CN"/>
        </w:rPr>
      </w:pPr>
    </w:p>
    <w:p w14:paraId="5787E6F5">
      <w:pPr>
        <w:jc w:val="center"/>
        <w:rPr>
          <w:rFonts w:hint="eastAsia" w:ascii="仿宋" w:hAnsi="仿宋" w:eastAsia="仿宋" w:cs="仿宋"/>
          <w:b/>
          <w:kern w:val="0"/>
          <w:sz w:val="32"/>
          <w:szCs w:val="32"/>
          <w:lang w:eastAsia="zh-CN"/>
        </w:rPr>
      </w:pPr>
    </w:p>
    <w:p w14:paraId="4CDE3F81">
      <w:pPr>
        <w:jc w:val="center"/>
        <w:rPr>
          <w:rFonts w:hint="eastAsia" w:ascii="仿宋" w:hAnsi="仿宋" w:eastAsia="仿宋" w:cs="仿宋"/>
          <w:b/>
          <w:kern w:val="0"/>
          <w:sz w:val="32"/>
          <w:szCs w:val="32"/>
          <w:lang w:eastAsia="zh-CN"/>
        </w:rPr>
      </w:pPr>
    </w:p>
    <w:p w14:paraId="616B36EB">
      <w:pPr>
        <w:jc w:val="center"/>
        <w:rPr>
          <w:rFonts w:hint="eastAsia" w:ascii="仿宋" w:hAnsi="仿宋" w:eastAsia="仿宋" w:cs="仿宋"/>
          <w:b/>
          <w:kern w:val="0"/>
          <w:sz w:val="32"/>
          <w:szCs w:val="32"/>
          <w:lang w:eastAsia="zh-CN"/>
        </w:rPr>
      </w:pPr>
    </w:p>
    <w:p w14:paraId="403F752A">
      <w:pPr>
        <w:jc w:val="center"/>
        <w:rPr>
          <w:rFonts w:hint="eastAsia" w:ascii="仿宋" w:hAnsi="仿宋" w:eastAsia="仿宋" w:cs="仿宋"/>
          <w:b/>
          <w:kern w:val="0"/>
          <w:sz w:val="32"/>
          <w:szCs w:val="32"/>
          <w:lang w:eastAsia="zh-CN"/>
        </w:rPr>
      </w:pPr>
    </w:p>
    <w:p w14:paraId="320D6923">
      <w:pPr>
        <w:jc w:val="center"/>
        <w:rPr>
          <w:rFonts w:hint="eastAsia" w:ascii="仿宋" w:hAnsi="仿宋" w:eastAsia="仿宋" w:cs="仿宋"/>
          <w:b/>
          <w:kern w:val="0"/>
          <w:sz w:val="32"/>
          <w:szCs w:val="32"/>
          <w:lang w:eastAsia="zh-CN"/>
        </w:rPr>
      </w:pPr>
    </w:p>
    <w:p w14:paraId="2B664AD6">
      <w:pPr>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br w:type="page"/>
      </w:r>
    </w:p>
    <w:p w14:paraId="6D971E0C">
      <w:pPr>
        <w:jc w:val="center"/>
        <w:rPr>
          <w:rFonts w:hint="eastAsia" w:ascii="仿宋" w:hAnsi="仿宋" w:eastAsia="仿宋" w:cs="仿宋"/>
          <w:b/>
          <w:bCs/>
          <w:color w:val="auto"/>
          <w:sz w:val="30"/>
          <w:szCs w:val="30"/>
          <w:lang w:val="zh-CN"/>
        </w:rPr>
      </w:pPr>
      <w:r>
        <w:rPr>
          <w:rFonts w:hint="eastAsia" w:ascii="仿宋" w:hAnsi="仿宋" w:eastAsia="仿宋" w:cs="仿宋"/>
          <w:b/>
          <w:bCs/>
          <w:color w:val="auto"/>
          <w:sz w:val="30"/>
          <w:szCs w:val="30"/>
          <w:lang w:val="en-US" w:eastAsia="zh-CN"/>
        </w:rPr>
        <w:t>九、</w:t>
      </w:r>
      <w:r>
        <w:rPr>
          <w:rFonts w:hint="eastAsia" w:ascii="仿宋" w:hAnsi="仿宋" w:eastAsia="仿宋" w:cs="仿宋"/>
          <w:b/>
          <w:bCs/>
          <w:color w:val="auto"/>
          <w:sz w:val="30"/>
          <w:szCs w:val="30"/>
          <w:lang w:val="zh-CN"/>
        </w:rPr>
        <w:t>商务资信响应表</w:t>
      </w:r>
    </w:p>
    <w:p w14:paraId="512CD75D">
      <w:pPr>
        <w:spacing w:line="360" w:lineRule="auto"/>
        <w:ind w:firstLine="480" w:firstLineChars="200"/>
        <w:jc w:val="center"/>
        <w:rPr>
          <w:rFonts w:hint="eastAsia" w:ascii="仿宋" w:hAnsi="仿宋" w:eastAsia="仿宋" w:cs="仿宋"/>
          <w:color w:val="auto"/>
          <w:sz w:val="24"/>
          <w:szCs w:val="24"/>
        </w:rPr>
      </w:pPr>
      <w:r>
        <w:rPr>
          <w:rFonts w:hint="eastAsia" w:ascii="仿宋" w:hAnsi="仿宋" w:eastAsia="仿宋" w:cs="仿宋"/>
          <w:color w:val="auto"/>
          <w:sz w:val="24"/>
          <w:szCs w:val="24"/>
        </w:rPr>
        <w:t>（由</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根据采购需求及采购文件要求编制）</w:t>
      </w:r>
    </w:p>
    <w:tbl>
      <w:tblPr>
        <w:tblStyle w:val="65"/>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14:paraId="3BACA50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05C3D03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bidi="ar"/>
              </w:rPr>
              <w:t>序号</w:t>
            </w:r>
          </w:p>
        </w:tc>
        <w:tc>
          <w:tcPr>
            <w:tcW w:w="3262" w:type="dxa"/>
            <w:tcBorders>
              <w:top w:val="single" w:color="auto" w:sz="4" w:space="0"/>
              <w:left w:val="single" w:color="auto" w:sz="4" w:space="0"/>
              <w:bottom w:val="single" w:color="auto" w:sz="4" w:space="0"/>
              <w:right w:val="single" w:color="auto" w:sz="4" w:space="0"/>
            </w:tcBorders>
            <w:noWrap w:val="0"/>
            <w:vAlign w:val="center"/>
          </w:tcPr>
          <w:p w14:paraId="4FD9D7C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bidi="ar"/>
              </w:rPr>
              <w:t>采购文件要求</w:t>
            </w:r>
          </w:p>
        </w:tc>
        <w:tc>
          <w:tcPr>
            <w:tcW w:w="2399" w:type="dxa"/>
            <w:tcBorders>
              <w:top w:val="single" w:color="auto" w:sz="4" w:space="0"/>
              <w:left w:val="single" w:color="auto" w:sz="4" w:space="0"/>
              <w:bottom w:val="single" w:color="auto" w:sz="4" w:space="0"/>
              <w:right w:val="single" w:color="auto" w:sz="4" w:space="0"/>
            </w:tcBorders>
            <w:noWrap w:val="0"/>
            <w:vAlign w:val="center"/>
          </w:tcPr>
          <w:p w14:paraId="3944B9F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bidi="ar"/>
              </w:rPr>
              <w:t>是否响应</w:t>
            </w:r>
          </w:p>
        </w:tc>
        <w:tc>
          <w:tcPr>
            <w:tcW w:w="2589" w:type="dxa"/>
            <w:tcBorders>
              <w:top w:val="single" w:color="auto" w:sz="4" w:space="0"/>
              <w:left w:val="single" w:color="auto" w:sz="4" w:space="0"/>
              <w:bottom w:val="single" w:color="auto" w:sz="4" w:space="0"/>
              <w:right w:val="single" w:color="auto" w:sz="4" w:space="0"/>
            </w:tcBorders>
            <w:noWrap w:val="0"/>
            <w:vAlign w:val="center"/>
          </w:tcPr>
          <w:p w14:paraId="6E0358F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CN" w:bidi="ar"/>
              </w:rPr>
              <w:t>供应商</w:t>
            </w:r>
            <w:r>
              <w:rPr>
                <w:rFonts w:hint="eastAsia" w:ascii="仿宋" w:hAnsi="仿宋" w:eastAsia="仿宋" w:cs="仿宋"/>
                <w:b/>
                <w:bCs/>
                <w:color w:val="auto"/>
                <w:sz w:val="24"/>
                <w:szCs w:val="24"/>
                <w:lang w:bidi="ar"/>
              </w:rPr>
              <w:t>的承诺或说明</w:t>
            </w:r>
          </w:p>
        </w:tc>
      </w:tr>
      <w:tr w14:paraId="379D1A9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5B3832FF">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5A0522A0">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0C484955">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5B4E64AF">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rPr>
            </w:pPr>
          </w:p>
        </w:tc>
      </w:tr>
      <w:tr w14:paraId="7F49FEF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21FF7A10">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098EF4F2">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37F5F0ED">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4D53584C">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r>
      <w:tr w14:paraId="2383F43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72DC39AA">
            <w:pPr>
              <w:keepNext w:val="0"/>
              <w:keepLines w:val="0"/>
              <w:suppressLineNumbers w:val="0"/>
              <w:spacing w:before="0" w:beforeAutospacing="0" w:after="0" w:afterAutospacing="0" w:line="340" w:lineRule="exact"/>
              <w:ind w:left="0" w:right="0"/>
              <w:jc w:val="center"/>
              <w:rPr>
                <w:rFonts w:hint="eastAsia" w:ascii="仿宋" w:hAnsi="仿宋" w:eastAsia="仿宋" w:cs="仿宋"/>
                <w:color w:val="auto"/>
                <w:sz w:val="24"/>
                <w:szCs w:val="24"/>
                <w:lang w:val="en-US" w:eastAsia="zh-CN"/>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02F5A46D">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216DA90A">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515129C0">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r>
      <w:tr w14:paraId="7B13453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1ED53291">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56557D17">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w:t>
            </w:r>
          </w:p>
        </w:tc>
        <w:tc>
          <w:tcPr>
            <w:tcW w:w="2399" w:type="dxa"/>
            <w:tcBorders>
              <w:top w:val="single" w:color="auto" w:sz="4" w:space="0"/>
              <w:left w:val="single" w:color="auto" w:sz="4" w:space="0"/>
              <w:bottom w:val="single" w:color="auto" w:sz="4" w:space="0"/>
              <w:right w:val="single" w:color="auto" w:sz="4" w:space="0"/>
            </w:tcBorders>
            <w:noWrap w:val="0"/>
            <w:vAlign w:val="center"/>
          </w:tcPr>
          <w:p w14:paraId="7781300D">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156FEDB2">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rPr>
            </w:pPr>
          </w:p>
        </w:tc>
      </w:tr>
    </w:tbl>
    <w:p w14:paraId="18915CC6">
      <w:pPr>
        <w:snapToGrid w:val="0"/>
        <w:spacing w:before="50" w:after="50" w:line="600" w:lineRule="exact"/>
        <w:rPr>
          <w:rFonts w:hint="eastAsia" w:ascii="仿宋" w:hAnsi="仿宋" w:eastAsia="仿宋" w:cs="仿宋"/>
          <w:color w:val="auto"/>
          <w:kern w:val="0"/>
          <w:sz w:val="24"/>
          <w:szCs w:val="24"/>
        </w:rPr>
      </w:pPr>
      <w:r>
        <w:rPr>
          <w:rFonts w:hint="eastAsia" w:ascii="仿宋" w:hAnsi="仿宋" w:eastAsia="仿宋" w:cs="仿宋"/>
          <w:color w:val="auto"/>
          <w:sz w:val="24"/>
          <w:szCs w:val="24"/>
          <w:lang w:bidi="ar"/>
        </w:rPr>
        <w:t xml:space="preserve">  </w:t>
      </w:r>
      <w:r>
        <w:rPr>
          <w:rFonts w:hint="eastAsia" w:ascii="仿宋" w:hAnsi="仿宋" w:eastAsia="仿宋" w:cs="仿宋"/>
          <w:color w:val="auto"/>
          <w:sz w:val="24"/>
          <w:szCs w:val="24"/>
          <w:lang w:val="en-US" w:eastAsia="zh-CN" w:bidi="ar"/>
        </w:rPr>
        <w:t xml:space="preserve">                        </w:t>
      </w:r>
      <w:r>
        <w:rPr>
          <w:rFonts w:hint="eastAsia" w:ascii="仿宋" w:hAnsi="仿宋" w:eastAsia="仿宋" w:cs="仿宋"/>
          <w:color w:val="auto"/>
          <w:kern w:val="0"/>
          <w:sz w:val="24"/>
          <w:szCs w:val="24"/>
        </w:rPr>
        <w:t xml:space="preserve">           </w:t>
      </w:r>
      <w:r>
        <w:rPr>
          <w:rFonts w:hint="eastAsia" w:ascii="仿宋" w:hAnsi="仿宋" w:eastAsia="仿宋" w:cs="仿宋"/>
          <w:color w:val="auto"/>
          <w:kern w:val="0"/>
          <w:sz w:val="24"/>
          <w:szCs w:val="24"/>
          <w:lang w:val="en-US" w:eastAsia="zh-CN"/>
        </w:rPr>
        <w:t xml:space="preserve">           </w:t>
      </w:r>
      <w:r>
        <w:rPr>
          <w:rFonts w:hint="eastAsia" w:ascii="仿宋" w:hAnsi="仿宋" w:eastAsia="仿宋" w:cs="仿宋"/>
          <w:color w:val="auto"/>
          <w:kern w:val="0"/>
          <w:sz w:val="24"/>
          <w:szCs w:val="24"/>
        </w:rPr>
        <w:t>供应商名称（</w:t>
      </w:r>
      <w:r>
        <w:rPr>
          <w:rFonts w:hint="eastAsia" w:ascii="仿宋" w:hAnsi="仿宋" w:eastAsia="仿宋" w:cs="仿宋"/>
          <w:color w:val="auto"/>
          <w:kern w:val="0"/>
          <w:sz w:val="24"/>
          <w:szCs w:val="24"/>
          <w:lang w:val="zh-CN"/>
        </w:rPr>
        <w:t>电子签名</w:t>
      </w:r>
      <w:r>
        <w:rPr>
          <w:rFonts w:hint="eastAsia" w:ascii="仿宋" w:hAnsi="仿宋" w:eastAsia="仿宋" w:cs="仿宋"/>
          <w:color w:val="auto"/>
          <w:kern w:val="0"/>
          <w:sz w:val="24"/>
          <w:szCs w:val="24"/>
        </w:rPr>
        <w:t xml:space="preserve">）：                       </w:t>
      </w:r>
    </w:p>
    <w:p w14:paraId="27A69DEF">
      <w:pPr>
        <w:spacing w:line="360" w:lineRule="auto"/>
        <w:rPr>
          <w:rFonts w:hint="eastAsia" w:ascii="仿宋" w:hAnsi="仿宋" w:eastAsia="仿宋" w:cs="仿宋"/>
          <w:b/>
          <w:bCs/>
          <w:color w:val="auto"/>
          <w:sz w:val="24"/>
          <w:szCs w:val="24"/>
        </w:rPr>
      </w:pPr>
      <w:r>
        <w:rPr>
          <w:rFonts w:hint="eastAsia" w:ascii="仿宋" w:hAnsi="仿宋" w:eastAsia="仿宋" w:cs="仿宋"/>
          <w:color w:val="auto"/>
          <w:kern w:val="0"/>
          <w:sz w:val="24"/>
          <w:szCs w:val="24"/>
          <w:lang w:val="en-US" w:eastAsia="zh-CN"/>
        </w:rPr>
        <w:t xml:space="preserve">                                                    </w:t>
      </w:r>
      <w:r>
        <w:rPr>
          <w:rFonts w:hint="eastAsia" w:ascii="仿宋" w:hAnsi="仿宋" w:eastAsia="仿宋" w:cs="仿宋"/>
          <w:color w:val="auto"/>
          <w:kern w:val="0"/>
          <w:sz w:val="24"/>
          <w:szCs w:val="24"/>
        </w:rPr>
        <w:t>日期：  年  月   日</w:t>
      </w:r>
    </w:p>
    <w:p w14:paraId="75D20F98">
      <w:pPr>
        <w:pStyle w:val="3"/>
        <w:jc w:val="center"/>
        <w:rPr>
          <w:rFonts w:hint="eastAsia" w:ascii="仿宋" w:hAnsi="仿宋" w:eastAsia="仿宋" w:cs="仿宋"/>
          <w:b/>
          <w:bCs/>
          <w:color w:val="auto"/>
          <w:sz w:val="24"/>
          <w:szCs w:val="24"/>
          <w:lang w:val="en-US" w:eastAsia="zh-CN"/>
        </w:rPr>
      </w:pPr>
    </w:p>
    <w:p w14:paraId="1B72BD60">
      <w:pPr>
        <w:pStyle w:val="3"/>
        <w:jc w:val="center"/>
        <w:rPr>
          <w:rFonts w:hint="eastAsia" w:ascii="仿宋" w:hAnsi="仿宋" w:eastAsia="仿宋" w:cs="仿宋"/>
          <w:b/>
          <w:bCs/>
          <w:color w:val="auto"/>
          <w:kern w:val="2"/>
          <w:sz w:val="30"/>
          <w:szCs w:val="30"/>
          <w:lang w:val="zh-CN" w:eastAsia="zh-CN" w:bidi="ar-SA"/>
        </w:rPr>
      </w:pPr>
      <w:r>
        <w:rPr>
          <w:rFonts w:hint="eastAsia" w:ascii="仿宋" w:hAnsi="仿宋" w:eastAsia="仿宋" w:cs="仿宋"/>
          <w:b/>
          <w:bCs/>
          <w:color w:val="auto"/>
          <w:kern w:val="2"/>
          <w:sz w:val="30"/>
          <w:szCs w:val="30"/>
          <w:lang w:val="en-US" w:eastAsia="zh-CN" w:bidi="ar-SA"/>
        </w:rPr>
        <w:t>十、技术偏离</w:t>
      </w:r>
      <w:r>
        <w:rPr>
          <w:rFonts w:hint="eastAsia" w:ascii="仿宋" w:hAnsi="仿宋" w:eastAsia="仿宋" w:cs="仿宋"/>
          <w:b/>
          <w:bCs/>
          <w:color w:val="auto"/>
          <w:kern w:val="2"/>
          <w:sz w:val="30"/>
          <w:szCs w:val="30"/>
          <w:lang w:val="zh-CN" w:eastAsia="zh-CN" w:bidi="ar-SA"/>
        </w:rPr>
        <w:t>表</w:t>
      </w:r>
    </w:p>
    <w:p w14:paraId="3402698E">
      <w:pPr>
        <w:spacing w:line="360" w:lineRule="auto"/>
        <w:ind w:firstLine="240" w:firstLineChars="100"/>
        <w:jc w:val="center"/>
        <w:rPr>
          <w:rFonts w:hint="eastAsia" w:ascii="仿宋" w:hAnsi="仿宋" w:eastAsia="仿宋" w:cs="仿宋"/>
          <w:b/>
          <w:bCs/>
          <w:color w:val="auto"/>
          <w:sz w:val="24"/>
          <w:szCs w:val="24"/>
        </w:rPr>
      </w:pPr>
      <w:r>
        <w:rPr>
          <w:rFonts w:hint="eastAsia" w:ascii="仿宋" w:hAnsi="仿宋" w:eastAsia="仿宋" w:cs="仿宋"/>
          <w:color w:val="auto"/>
          <w:sz w:val="24"/>
          <w:szCs w:val="24"/>
        </w:rPr>
        <w:t>（由</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根据采购需求及采购文件要求编制）</w:t>
      </w:r>
    </w:p>
    <w:tbl>
      <w:tblPr>
        <w:tblStyle w:val="65"/>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14:paraId="6006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1B3F8815">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274" w:type="dxa"/>
            <w:tcBorders>
              <w:top w:val="single" w:color="auto" w:sz="4" w:space="0"/>
              <w:left w:val="single" w:color="auto" w:sz="4" w:space="0"/>
              <w:bottom w:val="single" w:color="auto" w:sz="4" w:space="0"/>
              <w:right w:val="single" w:color="auto" w:sz="4" w:space="0"/>
            </w:tcBorders>
            <w:noWrap w:val="0"/>
            <w:vAlign w:val="center"/>
          </w:tcPr>
          <w:p w14:paraId="4DA6996E">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采购文件要求</w:t>
            </w:r>
          </w:p>
        </w:tc>
        <w:tc>
          <w:tcPr>
            <w:tcW w:w="2388" w:type="dxa"/>
            <w:tcBorders>
              <w:top w:val="single" w:color="auto" w:sz="4" w:space="0"/>
              <w:left w:val="single" w:color="auto" w:sz="4" w:space="0"/>
              <w:bottom w:val="single" w:color="auto" w:sz="4" w:space="0"/>
              <w:right w:val="single" w:color="auto" w:sz="4" w:space="0"/>
            </w:tcBorders>
            <w:noWrap w:val="0"/>
            <w:vAlign w:val="center"/>
          </w:tcPr>
          <w:p w14:paraId="4E86254F">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是否</w:t>
            </w:r>
            <w:r>
              <w:rPr>
                <w:rFonts w:hint="eastAsia" w:ascii="仿宋" w:hAnsi="仿宋" w:eastAsia="仿宋" w:cs="仿宋"/>
                <w:color w:val="auto"/>
                <w:sz w:val="24"/>
                <w:szCs w:val="24"/>
              </w:rPr>
              <w:t>响应</w:t>
            </w:r>
          </w:p>
        </w:tc>
        <w:tc>
          <w:tcPr>
            <w:tcW w:w="2413" w:type="dxa"/>
            <w:tcBorders>
              <w:top w:val="single" w:color="auto" w:sz="4" w:space="0"/>
              <w:left w:val="single" w:color="auto" w:sz="4" w:space="0"/>
              <w:bottom w:val="single" w:color="auto" w:sz="4" w:space="0"/>
              <w:right w:val="single" w:color="auto" w:sz="4" w:space="0"/>
            </w:tcBorders>
            <w:noWrap w:val="0"/>
            <w:vAlign w:val="center"/>
          </w:tcPr>
          <w:p w14:paraId="1A9E5EC7">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偏离情况</w:t>
            </w:r>
          </w:p>
        </w:tc>
      </w:tr>
      <w:tr w14:paraId="4E13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371518B3">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5B9928EB">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6335134D">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3EAE260C">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r>
      <w:tr w14:paraId="1168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2A648993">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5EF720E1">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31EF7E29">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5DE4D57B">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r>
      <w:tr w14:paraId="6B12C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1BB45552">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04B212E8">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46D89D62">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76F97799">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r>
      <w:tr w14:paraId="1DB0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5E00E018">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6F69B70E">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3A6AAD71">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34004AE4">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r>
      <w:tr w14:paraId="22C9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54F3744E">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547F51EC">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497344E9">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66773AE1">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rPr>
            </w:pPr>
          </w:p>
        </w:tc>
      </w:tr>
    </w:tbl>
    <w:p w14:paraId="22D1CECA">
      <w:pPr>
        <w:snapToGrid w:val="0"/>
        <w:spacing w:before="50" w:after="50" w:line="600" w:lineRule="exact"/>
        <w:rPr>
          <w:rFonts w:hint="eastAsia" w:ascii="仿宋" w:hAnsi="仿宋" w:eastAsia="仿宋" w:cs="仿宋"/>
          <w:color w:val="auto"/>
          <w:sz w:val="24"/>
          <w:szCs w:val="24"/>
          <w:lang w:val="en-US" w:eastAsia="zh-CN" w:bidi="ar"/>
        </w:rPr>
      </w:pPr>
      <w:r>
        <w:rPr>
          <w:rFonts w:hint="eastAsia" w:ascii="仿宋" w:hAnsi="仿宋" w:eastAsia="仿宋" w:cs="仿宋"/>
          <w:color w:val="auto"/>
          <w:sz w:val="24"/>
          <w:szCs w:val="24"/>
          <w:lang w:val="zh-CN"/>
        </w:rPr>
        <w:t>投标人保证：除技术偏离表列出的偏离外，投标人响应采购文件的全部要求。</w:t>
      </w:r>
      <w:r>
        <w:rPr>
          <w:rFonts w:hint="eastAsia" w:ascii="仿宋" w:hAnsi="仿宋" w:eastAsia="仿宋" w:cs="仿宋"/>
          <w:color w:val="auto"/>
          <w:sz w:val="24"/>
          <w:szCs w:val="24"/>
          <w:lang w:val="en-US" w:eastAsia="zh-CN" w:bidi="ar"/>
        </w:rPr>
        <w:t xml:space="preserve">                </w:t>
      </w:r>
    </w:p>
    <w:p w14:paraId="08A6216A">
      <w:pPr>
        <w:snapToGrid w:val="0"/>
        <w:spacing w:before="50" w:after="50" w:line="600" w:lineRule="exact"/>
        <w:ind w:firstLine="4320" w:firstLineChars="1800"/>
        <w:jc w:val="right"/>
        <w:rPr>
          <w:rFonts w:hint="eastAsia" w:ascii="仿宋" w:hAnsi="仿宋" w:eastAsia="仿宋" w:cs="仿宋"/>
          <w:color w:val="auto"/>
          <w:kern w:val="0"/>
          <w:sz w:val="24"/>
          <w:szCs w:val="24"/>
        </w:rPr>
      </w:pPr>
      <w:r>
        <w:rPr>
          <w:rFonts w:hint="eastAsia" w:ascii="仿宋" w:hAnsi="仿宋" w:eastAsia="仿宋" w:cs="仿宋"/>
          <w:color w:val="auto"/>
          <w:sz w:val="24"/>
          <w:szCs w:val="24"/>
          <w:lang w:val="en-US" w:eastAsia="zh-CN" w:bidi="ar"/>
        </w:rPr>
        <w:t xml:space="preserve"> </w:t>
      </w:r>
      <w:r>
        <w:rPr>
          <w:rFonts w:hint="eastAsia" w:ascii="仿宋" w:hAnsi="仿宋" w:eastAsia="仿宋" w:cs="仿宋"/>
          <w:color w:val="auto"/>
          <w:kern w:val="0"/>
          <w:sz w:val="24"/>
          <w:szCs w:val="24"/>
        </w:rPr>
        <w:t>供应商名称（</w:t>
      </w:r>
      <w:r>
        <w:rPr>
          <w:rFonts w:hint="eastAsia" w:ascii="仿宋" w:hAnsi="仿宋" w:eastAsia="仿宋" w:cs="仿宋"/>
          <w:color w:val="auto"/>
          <w:kern w:val="0"/>
          <w:sz w:val="24"/>
          <w:szCs w:val="24"/>
          <w:lang w:val="zh-CN"/>
        </w:rPr>
        <w:t>电子签名</w:t>
      </w:r>
      <w:r>
        <w:rPr>
          <w:rFonts w:hint="eastAsia" w:ascii="仿宋" w:hAnsi="仿宋" w:eastAsia="仿宋" w:cs="仿宋"/>
          <w:color w:val="auto"/>
          <w:kern w:val="0"/>
          <w:sz w:val="24"/>
          <w:szCs w:val="24"/>
        </w:rPr>
        <w:t xml:space="preserve">）：                       </w:t>
      </w:r>
    </w:p>
    <w:p w14:paraId="6845157C">
      <w:pPr>
        <w:snapToGrid w:val="0"/>
        <w:spacing w:before="50" w:after="50" w:line="600" w:lineRule="exact"/>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rPr>
        <w:t xml:space="preserve">                                                         </w:t>
      </w:r>
      <w:r>
        <w:rPr>
          <w:rFonts w:hint="eastAsia" w:ascii="仿宋" w:hAnsi="仿宋" w:eastAsia="仿宋" w:cs="仿宋"/>
          <w:color w:val="auto"/>
          <w:kern w:val="0"/>
          <w:sz w:val="24"/>
          <w:szCs w:val="24"/>
        </w:rPr>
        <w:t>日期：  年  月   日</w:t>
      </w:r>
    </w:p>
    <w:p w14:paraId="33ABF311">
      <w:pPr>
        <w:spacing w:line="360" w:lineRule="auto"/>
        <w:rPr>
          <w:rFonts w:hint="eastAsia" w:ascii="仿宋" w:hAnsi="仿宋" w:eastAsia="仿宋" w:cs="仿宋"/>
          <w:b/>
          <w:bCs/>
          <w:sz w:val="24"/>
        </w:rPr>
      </w:pPr>
      <w:r>
        <w:rPr>
          <w:rFonts w:hint="eastAsia" w:ascii="仿宋" w:hAnsi="仿宋" w:eastAsia="仿宋" w:cs="仿宋"/>
          <w:b/>
          <w:bCs/>
          <w:color w:val="auto"/>
          <w:sz w:val="24"/>
          <w:szCs w:val="24"/>
        </w:rPr>
        <w:t>注：此表仅提供了表格形式，</w:t>
      </w:r>
      <w:r>
        <w:rPr>
          <w:rFonts w:hint="eastAsia" w:ascii="仿宋" w:hAnsi="仿宋" w:eastAsia="仿宋" w:cs="仿宋"/>
          <w:b/>
          <w:bCs/>
          <w:color w:val="auto"/>
          <w:sz w:val="24"/>
          <w:szCs w:val="24"/>
          <w:lang w:eastAsia="zh-CN"/>
        </w:rPr>
        <w:t>供应商</w:t>
      </w:r>
      <w:r>
        <w:rPr>
          <w:rFonts w:hint="eastAsia" w:ascii="仿宋" w:hAnsi="仿宋" w:eastAsia="仿宋" w:cs="仿宋"/>
          <w:b/>
          <w:bCs/>
          <w:color w:val="auto"/>
          <w:sz w:val="24"/>
          <w:szCs w:val="24"/>
        </w:rPr>
        <w:t>可按此表格格式进行扩展。</w:t>
      </w:r>
    </w:p>
    <w:p w14:paraId="25FE801B">
      <w:pPr>
        <w:pStyle w:val="86"/>
        <w:jc w:val="center"/>
        <w:rPr>
          <w:rFonts w:hint="eastAsia" w:ascii="仿宋" w:hAnsi="仿宋" w:eastAsia="仿宋" w:cs="仿宋"/>
          <w:b/>
          <w:bCs/>
          <w:sz w:val="24"/>
        </w:rPr>
      </w:pPr>
    </w:p>
    <w:p w14:paraId="069E93BC">
      <w:pPr>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br w:type="page"/>
      </w:r>
    </w:p>
    <w:p w14:paraId="134E20B8">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十一</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7DB6A6CF">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5"/>
        <w:tblW w:w="8773" w:type="dxa"/>
        <w:tblInd w:w="108" w:type="dxa"/>
        <w:tblLayout w:type="fixed"/>
        <w:tblCellMar>
          <w:top w:w="0" w:type="dxa"/>
          <w:left w:w="108" w:type="dxa"/>
          <w:bottom w:w="0" w:type="dxa"/>
          <w:right w:w="108" w:type="dxa"/>
        </w:tblCellMar>
      </w:tblPr>
      <w:tblGrid>
        <w:gridCol w:w="1403"/>
        <w:gridCol w:w="819"/>
        <w:gridCol w:w="1223"/>
        <w:gridCol w:w="1259"/>
        <w:gridCol w:w="1002"/>
        <w:gridCol w:w="1489"/>
        <w:gridCol w:w="1578"/>
      </w:tblGrid>
      <w:tr w14:paraId="256C5590">
        <w:tblPrEx>
          <w:tblCellMar>
            <w:top w:w="0" w:type="dxa"/>
            <w:left w:w="108" w:type="dxa"/>
            <w:bottom w:w="0" w:type="dxa"/>
            <w:right w:w="108" w:type="dxa"/>
          </w:tblCellMar>
        </w:tblPrEx>
        <w:trPr>
          <w:trHeight w:val="868" w:hRule="atLeast"/>
        </w:trPr>
        <w:tc>
          <w:tcPr>
            <w:tcW w:w="1403" w:type="dxa"/>
            <w:vMerge w:val="restart"/>
            <w:tcBorders>
              <w:top w:val="single" w:color="auto" w:sz="6" w:space="0"/>
              <w:left w:val="single" w:color="auto" w:sz="6" w:space="0"/>
              <w:right w:val="single" w:color="auto" w:sz="6" w:space="0"/>
            </w:tcBorders>
            <w:vAlign w:val="center"/>
          </w:tcPr>
          <w:p w14:paraId="22105FA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819" w:type="dxa"/>
            <w:vMerge w:val="restart"/>
            <w:tcBorders>
              <w:top w:val="single" w:color="auto" w:sz="6" w:space="0"/>
              <w:left w:val="single" w:color="auto" w:sz="6" w:space="0"/>
              <w:right w:val="single" w:color="auto" w:sz="6" w:space="0"/>
            </w:tcBorders>
            <w:vAlign w:val="center"/>
          </w:tcPr>
          <w:p w14:paraId="048606C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02EC1C6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223" w:type="dxa"/>
            <w:vMerge w:val="restart"/>
            <w:tcBorders>
              <w:top w:val="single" w:color="auto" w:sz="6" w:space="0"/>
              <w:left w:val="single" w:color="auto" w:sz="6" w:space="0"/>
              <w:right w:val="single" w:color="auto" w:sz="6" w:space="0"/>
            </w:tcBorders>
            <w:vAlign w:val="center"/>
          </w:tcPr>
          <w:p w14:paraId="4491E0C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259" w:type="dxa"/>
            <w:vMerge w:val="restart"/>
            <w:tcBorders>
              <w:top w:val="single" w:color="auto" w:sz="6" w:space="0"/>
              <w:left w:val="single" w:color="auto" w:sz="6" w:space="0"/>
              <w:right w:val="single" w:color="auto" w:sz="6" w:space="0"/>
            </w:tcBorders>
            <w:vAlign w:val="center"/>
          </w:tcPr>
          <w:p w14:paraId="7E02A3E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715692F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6584F23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002" w:type="dxa"/>
            <w:vMerge w:val="restart"/>
            <w:tcBorders>
              <w:top w:val="single" w:color="auto" w:sz="6" w:space="0"/>
              <w:left w:val="single" w:color="auto" w:sz="6" w:space="0"/>
              <w:right w:val="single" w:color="auto" w:sz="6" w:space="0"/>
            </w:tcBorders>
            <w:vAlign w:val="center"/>
          </w:tcPr>
          <w:p w14:paraId="19468ED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lang w:eastAsia="zh-CN"/>
              </w:rPr>
              <w:t>合同签订</w:t>
            </w:r>
            <w:r>
              <w:rPr>
                <w:rFonts w:hint="eastAsia" w:ascii="仿宋_GB2312" w:hAnsi="仿宋_GB2312" w:eastAsia="仿宋_GB2312" w:cs="仿宋_GB2312"/>
                <w:sz w:val="24"/>
              </w:rPr>
              <w:t>日期</w:t>
            </w:r>
          </w:p>
        </w:tc>
        <w:tc>
          <w:tcPr>
            <w:tcW w:w="1489" w:type="dxa"/>
            <w:vMerge w:val="restart"/>
            <w:tcBorders>
              <w:top w:val="single" w:color="auto" w:sz="6" w:space="0"/>
              <w:left w:val="single" w:color="auto" w:sz="6" w:space="0"/>
              <w:right w:val="single" w:color="auto" w:sz="6" w:space="0"/>
            </w:tcBorders>
            <w:vAlign w:val="center"/>
          </w:tcPr>
          <w:p w14:paraId="0B08A96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578" w:type="dxa"/>
            <w:tcBorders>
              <w:top w:val="single" w:color="auto" w:sz="6" w:space="0"/>
              <w:left w:val="single" w:color="auto" w:sz="6" w:space="0"/>
              <w:bottom w:val="single" w:color="auto" w:sz="6" w:space="0"/>
              <w:right w:val="single" w:color="auto" w:sz="6" w:space="0"/>
            </w:tcBorders>
            <w:vAlign w:val="center"/>
          </w:tcPr>
          <w:p w14:paraId="0F91CBD4">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所在页码</w:t>
            </w:r>
          </w:p>
        </w:tc>
      </w:tr>
      <w:tr w14:paraId="64F3CFF4">
        <w:tblPrEx>
          <w:tblCellMar>
            <w:top w:w="0" w:type="dxa"/>
            <w:left w:w="108" w:type="dxa"/>
            <w:bottom w:w="0" w:type="dxa"/>
            <w:right w:w="108" w:type="dxa"/>
          </w:tblCellMar>
        </w:tblPrEx>
        <w:trPr>
          <w:trHeight w:val="478" w:hRule="atLeast"/>
        </w:trPr>
        <w:tc>
          <w:tcPr>
            <w:tcW w:w="1403" w:type="dxa"/>
            <w:vMerge w:val="continue"/>
            <w:tcBorders>
              <w:left w:val="single" w:color="auto" w:sz="6" w:space="0"/>
              <w:bottom w:val="single" w:color="auto" w:sz="6" w:space="0"/>
              <w:right w:val="single" w:color="auto" w:sz="6" w:space="0"/>
            </w:tcBorders>
          </w:tcPr>
          <w:p w14:paraId="4C5A8D4A">
            <w:pPr>
              <w:autoSpaceDE w:val="0"/>
              <w:autoSpaceDN w:val="0"/>
              <w:spacing w:line="360" w:lineRule="auto"/>
              <w:rPr>
                <w:rFonts w:ascii="仿宋_GB2312" w:hAnsi="仿宋_GB2312" w:eastAsia="仿宋_GB2312" w:cs="仿宋_GB2312"/>
                <w:sz w:val="24"/>
              </w:rPr>
            </w:pPr>
          </w:p>
        </w:tc>
        <w:tc>
          <w:tcPr>
            <w:tcW w:w="819" w:type="dxa"/>
            <w:vMerge w:val="continue"/>
            <w:tcBorders>
              <w:left w:val="single" w:color="auto" w:sz="6" w:space="0"/>
              <w:bottom w:val="single" w:color="auto" w:sz="6" w:space="0"/>
              <w:right w:val="single" w:color="auto" w:sz="6" w:space="0"/>
            </w:tcBorders>
          </w:tcPr>
          <w:p w14:paraId="244023B2">
            <w:pPr>
              <w:autoSpaceDE w:val="0"/>
              <w:autoSpaceDN w:val="0"/>
              <w:spacing w:line="360" w:lineRule="auto"/>
              <w:rPr>
                <w:rFonts w:ascii="仿宋_GB2312" w:hAnsi="仿宋_GB2312" w:eastAsia="仿宋_GB2312" w:cs="仿宋_GB2312"/>
                <w:sz w:val="24"/>
              </w:rPr>
            </w:pPr>
          </w:p>
        </w:tc>
        <w:tc>
          <w:tcPr>
            <w:tcW w:w="1223" w:type="dxa"/>
            <w:vMerge w:val="continue"/>
            <w:tcBorders>
              <w:left w:val="single" w:color="auto" w:sz="6" w:space="0"/>
              <w:bottom w:val="single" w:color="auto" w:sz="6" w:space="0"/>
              <w:right w:val="single" w:color="auto" w:sz="6" w:space="0"/>
            </w:tcBorders>
          </w:tcPr>
          <w:p w14:paraId="7C816620">
            <w:pPr>
              <w:autoSpaceDE w:val="0"/>
              <w:autoSpaceDN w:val="0"/>
              <w:spacing w:line="360" w:lineRule="auto"/>
              <w:rPr>
                <w:rFonts w:ascii="仿宋_GB2312" w:hAnsi="仿宋_GB2312" w:eastAsia="仿宋_GB2312" w:cs="仿宋_GB2312"/>
                <w:sz w:val="24"/>
              </w:rPr>
            </w:pPr>
          </w:p>
        </w:tc>
        <w:tc>
          <w:tcPr>
            <w:tcW w:w="1259" w:type="dxa"/>
            <w:vMerge w:val="continue"/>
            <w:tcBorders>
              <w:left w:val="single" w:color="auto" w:sz="6" w:space="0"/>
              <w:bottom w:val="single" w:color="auto" w:sz="6" w:space="0"/>
              <w:right w:val="single" w:color="auto" w:sz="6" w:space="0"/>
            </w:tcBorders>
          </w:tcPr>
          <w:p w14:paraId="6993A0E8">
            <w:pPr>
              <w:autoSpaceDE w:val="0"/>
              <w:autoSpaceDN w:val="0"/>
              <w:spacing w:line="360" w:lineRule="auto"/>
              <w:rPr>
                <w:rFonts w:ascii="仿宋_GB2312" w:hAnsi="仿宋_GB2312" w:eastAsia="仿宋_GB2312" w:cs="仿宋_GB2312"/>
                <w:sz w:val="24"/>
              </w:rPr>
            </w:pPr>
          </w:p>
        </w:tc>
        <w:tc>
          <w:tcPr>
            <w:tcW w:w="1002" w:type="dxa"/>
            <w:vMerge w:val="continue"/>
            <w:tcBorders>
              <w:left w:val="single" w:color="auto" w:sz="6" w:space="0"/>
              <w:bottom w:val="single" w:color="auto" w:sz="6" w:space="0"/>
              <w:right w:val="single" w:color="auto" w:sz="6" w:space="0"/>
            </w:tcBorders>
          </w:tcPr>
          <w:p w14:paraId="3A2CF534">
            <w:pPr>
              <w:autoSpaceDE w:val="0"/>
              <w:autoSpaceDN w:val="0"/>
              <w:spacing w:line="360" w:lineRule="auto"/>
              <w:rPr>
                <w:rFonts w:ascii="仿宋_GB2312" w:hAnsi="仿宋_GB2312" w:eastAsia="仿宋_GB2312" w:cs="仿宋_GB2312"/>
                <w:sz w:val="24"/>
              </w:rPr>
            </w:pPr>
          </w:p>
        </w:tc>
        <w:tc>
          <w:tcPr>
            <w:tcW w:w="1489" w:type="dxa"/>
            <w:vMerge w:val="continue"/>
            <w:tcBorders>
              <w:left w:val="single" w:color="auto" w:sz="6" w:space="0"/>
              <w:bottom w:val="single" w:color="auto" w:sz="6" w:space="0"/>
              <w:right w:val="single" w:color="auto" w:sz="6" w:space="0"/>
            </w:tcBorders>
          </w:tcPr>
          <w:p w14:paraId="71C79790">
            <w:pPr>
              <w:autoSpaceDE w:val="0"/>
              <w:autoSpaceDN w:val="0"/>
              <w:spacing w:line="360" w:lineRule="auto"/>
              <w:rPr>
                <w:rFonts w:ascii="仿宋_GB2312" w:hAnsi="仿宋_GB2312" w:eastAsia="仿宋_GB2312" w:cs="仿宋_GB2312"/>
                <w:sz w:val="24"/>
              </w:rPr>
            </w:pPr>
          </w:p>
        </w:tc>
        <w:tc>
          <w:tcPr>
            <w:tcW w:w="1578" w:type="dxa"/>
            <w:vMerge w:val="restart"/>
            <w:tcBorders>
              <w:top w:val="single" w:color="auto" w:sz="6" w:space="0"/>
              <w:left w:val="single" w:color="auto" w:sz="6" w:space="0"/>
              <w:right w:val="single" w:color="auto" w:sz="6" w:space="0"/>
            </w:tcBorders>
            <w:vAlign w:val="center"/>
          </w:tcPr>
          <w:p w14:paraId="5BE8CF30">
            <w:pPr>
              <w:adjustRightInd/>
              <w:spacing w:line="380" w:lineRule="exact"/>
              <w:jc w:val="center"/>
              <w:outlineLvl w:val="9"/>
              <w:rPr>
                <w:rFonts w:ascii="仿宋_GB2312" w:hAnsi="仿宋_GB2312" w:eastAsia="仿宋_GB2312" w:cs="仿宋_GB2312"/>
                <w:sz w:val="24"/>
              </w:rPr>
            </w:pPr>
            <w:r>
              <w:rPr>
                <w:rFonts w:hint="eastAsia" w:ascii="仿宋" w:hAnsi="仿宋" w:eastAsia="仿宋" w:cs="仿宋"/>
                <w:color w:val="auto"/>
                <w:sz w:val="24"/>
                <w:szCs w:val="24"/>
                <w:lang w:val="en-US" w:eastAsia="zh-CN"/>
              </w:rPr>
              <w:t>合同</w:t>
            </w:r>
          </w:p>
          <w:p w14:paraId="385B0E85">
            <w:pPr>
              <w:adjustRightInd/>
              <w:spacing w:line="380" w:lineRule="exact"/>
              <w:jc w:val="center"/>
              <w:outlineLvl w:val="9"/>
              <w:rPr>
                <w:rFonts w:ascii="仿宋_GB2312" w:hAnsi="仿宋_GB2312" w:eastAsia="仿宋_GB2312" w:cs="仿宋_GB2312"/>
                <w:sz w:val="24"/>
              </w:rPr>
            </w:pPr>
          </w:p>
        </w:tc>
      </w:tr>
      <w:tr w14:paraId="66E51645">
        <w:tblPrEx>
          <w:tblCellMar>
            <w:top w:w="0" w:type="dxa"/>
            <w:left w:w="108" w:type="dxa"/>
            <w:bottom w:w="0" w:type="dxa"/>
            <w:right w:w="108" w:type="dxa"/>
          </w:tblCellMar>
        </w:tblPrEx>
        <w:trPr>
          <w:trHeight w:val="675" w:hRule="atLeast"/>
        </w:trPr>
        <w:tc>
          <w:tcPr>
            <w:tcW w:w="1403" w:type="dxa"/>
            <w:tcBorders>
              <w:top w:val="single" w:color="auto" w:sz="6" w:space="0"/>
              <w:left w:val="single" w:color="auto" w:sz="6" w:space="0"/>
              <w:bottom w:val="single" w:color="auto" w:sz="6" w:space="0"/>
              <w:right w:val="single" w:color="auto" w:sz="6" w:space="0"/>
            </w:tcBorders>
          </w:tcPr>
          <w:p w14:paraId="452AE657">
            <w:pPr>
              <w:autoSpaceDE w:val="0"/>
              <w:autoSpaceDN w:val="0"/>
              <w:spacing w:line="360" w:lineRule="auto"/>
              <w:rPr>
                <w:rFonts w:ascii="仿宋_GB2312" w:hAnsi="仿宋_GB2312" w:eastAsia="仿宋_GB2312" w:cs="仿宋_GB2312"/>
                <w:sz w:val="24"/>
              </w:rPr>
            </w:pPr>
          </w:p>
        </w:tc>
        <w:tc>
          <w:tcPr>
            <w:tcW w:w="819" w:type="dxa"/>
            <w:tcBorders>
              <w:top w:val="single" w:color="auto" w:sz="6" w:space="0"/>
              <w:left w:val="single" w:color="auto" w:sz="6" w:space="0"/>
              <w:bottom w:val="single" w:color="auto" w:sz="6" w:space="0"/>
              <w:right w:val="single" w:color="auto" w:sz="6" w:space="0"/>
            </w:tcBorders>
          </w:tcPr>
          <w:p w14:paraId="68DF3A5A">
            <w:pPr>
              <w:autoSpaceDE w:val="0"/>
              <w:autoSpaceDN w:val="0"/>
              <w:spacing w:line="360" w:lineRule="auto"/>
              <w:rPr>
                <w:rFonts w:ascii="仿宋_GB2312" w:hAnsi="仿宋_GB2312" w:eastAsia="仿宋_GB2312" w:cs="仿宋_GB2312"/>
                <w:sz w:val="24"/>
              </w:rPr>
            </w:pPr>
          </w:p>
        </w:tc>
        <w:tc>
          <w:tcPr>
            <w:tcW w:w="1223" w:type="dxa"/>
            <w:tcBorders>
              <w:top w:val="single" w:color="auto" w:sz="6" w:space="0"/>
              <w:left w:val="single" w:color="auto" w:sz="6" w:space="0"/>
              <w:bottom w:val="single" w:color="auto" w:sz="6" w:space="0"/>
              <w:right w:val="single" w:color="auto" w:sz="6" w:space="0"/>
            </w:tcBorders>
          </w:tcPr>
          <w:p w14:paraId="6ACA73F5">
            <w:pPr>
              <w:autoSpaceDE w:val="0"/>
              <w:autoSpaceDN w:val="0"/>
              <w:spacing w:line="360" w:lineRule="auto"/>
              <w:rPr>
                <w:rFonts w:ascii="仿宋_GB2312" w:hAnsi="仿宋_GB2312" w:eastAsia="仿宋_GB2312" w:cs="仿宋_GB2312"/>
                <w:sz w:val="24"/>
              </w:rPr>
            </w:pPr>
          </w:p>
        </w:tc>
        <w:tc>
          <w:tcPr>
            <w:tcW w:w="1259" w:type="dxa"/>
            <w:tcBorders>
              <w:top w:val="single" w:color="auto" w:sz="6" w:space="0"/>
              <w:left w:val="single" w:color="auto" w:sz="6" w:space="0"/>
              <w:bottom w:val="single" w:color="auto" w:sz="6" w:space="0"/>
              <w:right w:val="single" w:color="auto" w:sz="6" w:space="0"/>
            </w:tcBorders>
          </w:tcPr>
          <w:p w14:paraId="0BE2C0F7">
            <w:pPr>
              <w:autoSpaceDE w:val="0"/>
              <w:autoSpaceDN w:val="0"/>
              <w:spacing w:line="360" w:lineRule="auto"/>
              <w:rPr>
                <w:rFonts w:ascii="仿宋_GB2312" w:hAnsi="仿宋_GB2312" w:eastAsia="仿宋_GB2312" w:cs="仿宋_GB2312"/>
                <w:sz w:val="24"/>
              </w:rPr>
            </w:pPr>
          </w:p>
        </w:tc>
        <w:tc>
          <w:tcPr>
            <w:tcW w:w="1002" w:type="dxa"/>
            <w:tcBorders>
              <w:top w:val="single" w:color="auto" w:sz="6" w:space="0"/>
              <w:left w:val="single" w:color="auto" w:sz="6" w:space="0"/>
              <w:bottom w:val="single" w:color="auto" w:sz="6" w:space="0"/>
              <w:right w:val="single" w:color="auto" w:sz="6" w:space="0"/>
            </w:tcBorders>
          </w:tcPr>
          <w:p w14:paraId="70DB30C0">
            <w:pPr>
              <w:autoSpaceDE w:val="0"/>
              <w:autoSpaceDN w:val="0"/>
              <w:spacing w:line="360" w:lineRule="auto"/>
              <w:rPr>
                <w:rFonts w:ascii="仿宋_GB2312" w:hAnsi="仿宋_GB2312" w:eastAsia="仿宋_GB2312" w:cs="仿宋_GB2312"/>
                <w:sz w:val="24"/>
              </w:rPr>
            </w:pPr>
          </w:p>
        </w:tc>
        <w:tc>
          <w:tcPr>
            <w:tcW w:w="1489" w:type="dxa"/>
            <w:tcBorders>
              <w:top w:val="single" w:color="auto" w:sz="6" w:space="0"/>
              <w:left w:val="single" w:color="auto" w:sz="6" w:space="0"/>
              <w:bottom w:val="single" w:color="auto" w:sz="6" w:space="0"/>
              <w:right w:val="single" w:color="auto" w:sz="6" w:space="0"/>
            </w:tcBorders>
          </w:tcPr>
          <w:p w14:paraId="7F27F9E1">
            <w:pPr>
              <w:autoSpaceDE w:val="0"/>
              <w:autoSpaceDN w:val="0"/>
              <w:spacing w:line="360" w:lineRule="auto"/>
              <w:rPr>
                <w:rFonts w:ascii="仿宋_GB2312" w:hAnsi="仿宋_GB2312" w:eastAsia="仿宋_GB2312" w:cs="仿宋_GB2312"/>
                <w:sz w:val="24"/>
              </w:rPr>
            </w:pPr>
          </w:p>
        </w:tc>
        <w:tc>
          <w:tcPr>
            <w:tcW w:w="1578" w:type="dxa"/>
            <w:vMerge w:val="continue"/>
            <w:tcBorders>
              <w:left w:val="single" w:color="auto" w:sz="6" w:space="0"/>
              <w:right w:val="single" w:color="auto" w:sz="6" w:space="0"/>
            </w:tcBorders>
          </w:tcPr>
          <w:p w14:paraId="11351E58">
            <w:pPr>
              <w:autoSpaceDE w:val="0"/>
              <w:autoSpaceDN w:val="0"/>
              <w:spacing w:line="360" w:lineRule="auto"/>
              <w:rPr>
                <w:rFonts w:ascii="仿宋_GB2312" w:hAnsi="仿宋_GB2312" w:eastAsia="仿宋_GB2312" w:cs="仿宋_GB2312"/>
                <w:sz w:val="24"/>
              </w:rPr>
            </w:pPr>
          </w:p>
        </w:tc>
      </w:tr>
      <w:tr w14:paraId="68360C7C">
        <w:tblPrEx>
          <w:tblCellMar>
            <w:top w:w="0" w:type="dxa"/>
            <w:left w:w="108" w:type="dxa"/>
            <w:bottom w:w="0" w:type="dxa"/>
            <w:right w:w="108" w:type="dxa"/>
          </w:tblCellMar>
        </w:tblPrEx>
        <w:trPr>
          <w:trHeight w:val="686" w:hRule="atLeast"/>
        </w:trPr>
        <w:tc>
          <w:tcPr>
            <w:tcW w:w="1403" w:type="dxa"/>
            <w:tcBorders>
              <w:top w:val="single" w:color="auto" w:sz="6" w:space="0"/>
              <w:left w:val="single" w:color="auto" w:sz="6" w:space="0"/>
              <w:bottom w:val="single" w:color="auto" w:sz="6" w:space="0"/>
              <w:right w:val="single" w:color="auto" w:sz="6" w:space="0"/>
            </w:tcBorders>
          </w:tcPr>
          <w:p w14:paraId="339FD25F">
            <w:pPr>
              <w:autoSpaceDE w:val="0"/>
              <w:autoSpaceDN w:val="0"/>
              <w:spacing w:line="360" w:lineRule="auto"/>
              <w:rPr>
                <w:rFonts w:ascii="仿宋_GB2312" w:hAnsi="仿宋_GB2312" w:eastAsia="仿宋_GB2312" w:cs="仿宋_GB2312"/>
                <w:sz w:val="24"/>
              </w:rPr>
            </w:pPr>
          </w:p>
        </w:tc>
        <w:tc>
          <w:tcPr>
            <w:tcW w:w="819" w:type="dxa"/>
            <w:tcBorders>
              <w:top w:val="single" w:color="auto" w:sz="6" w:space="0"/>
              <w:left w:val="single" w:color="auto" w:sz="6" w:space="0"/>
              <w:bottom w:val="single" w:color="auto" w:sz="6" w:space="0"/>
              <w:right w:val="single" w:color="auto" w:sz="6" w:space="0"/>
            </w:tcBorders>
          </w:tcPr>
          <w:p w14:paraId="7E4F88D8">
            <w:pPr>
              <w:autoSpaceDE w:val="0"/>
              <w:autoSpaceDN w:val="0"/>
              <w:spacing w:line="360" w:lineRule="auto"/>
              <w:rPr>
                <w:rFonts w:ascii="仿宋_GB2312" w:hAnsi="仿宋_GB2312" w:eastAsia="仿宋_GB2312" w:cs="仿宋_GB2312"/>
                <w:sz w:val="24"/>
              </w:rPr>
            </w:pPr>
          </w:p>
        </w:tc>
        <w:tc>
          <w:tcPr>
            <w:tcW w:w="1223" w:type="dxa"/>
            <w:tcBorders>
              <w:top w:val="single" w:color="auto" w:sz="6" w:space="0"/>
              <w:left w:val="single" w:color="auto" w:sz="6" w:space="0"/>
              <w:bottom w:val="single" w:color="auto" w:sz="6" w:space="0"/>
              <w:right w:val="single" w:color="auto" w:sz="6" w:space="0"/>
            </w:tcBorders>
          </w:tcPr>
          <w:p w14:paraId="67137B61">
            <w:pPr>
              <w:autoSpaceDE w:val="0"/>
              <w:autoSpaceDN w:val="0"/>
              <w:spacing w:line="360" w:lineRule="auto"/>
              <w:rPr>
                <w:rFonts w:ascii="仿宋_GB2312" w:hAnsi="仿宋_GB2312" w:eastAsia="仿宋_GB2312" w:cs="仿宋_GB2312"/>
                <w:sz w:val="24"/>
              </w:rPr>
            </w:pPr>
          </w:p>
        </w:tc>
        <w:tc>
          <w:tcPr>
            <w:tcW w:w="1259" w:type="dxa"/>
            <w:tcBorders>
              <w:top w:val="single" w:color="auto" w:sz="6" w:space="0"/>
              <w:left w:val="single" w:color="auto" w:sz="6" w:space="0"/>
              <w:bottom w:val="single" w:color="auto" w:sz="6" w:space="0"/>
              <w:right w:val="single" w:color="auto" w:sz="6" w:space="0"/>
            </w:tcBorders>
          </w:tcPr>
          <w:p w14:paraId="3EAD5685">
            <w:pPr>
              <w:autoSpaceDE w:val="0"/>
              <w:autoSpaceDN w:val="0"/>
              <w:spacing w:line="360" w:lineRule="auto"/>
              <w:rPr>
                <w:rFonts w:ascii="仿宋_GB2312" w:hAnsi="仿宋_GB2312" w:eastAsia="仿宋_GB2312" w:cs="仿宋_GB2312"/>
                <w:sz w:val="24"/>
              </w:rPr>
            </w:pPr>
          </w:p>
        </w:tc>
        <w:tc>
          <w:tcPr>
            <w:tcW w:w="1002" w:type="dxa"/>
            <w:tcBorders>
              <w:top w:val="single" w:color="auto" w:sz="6" w:space="0"/>
              <w:left w:val="single" w:color="auto" w:sz="6" w:space="0"/>
              <w:bottom w:val="single" w:color="auto" w:sz="6" w:space="0"/>
              <w:right w:val="single" w:color="auto" w:sz="6" w:space="0"/>
            </w:tcBorders>
          </w:tcPr>
          <w:p w14:paraId="6E079961">
            <w:pPr>
              <w:autoSpaceDE w:val="0"/>
              <w:autoSpaceDN w:val="0"/>
              <w:spacing w:line="360" w:lineRule="auto"/>
              <w:rPr>
                <w:rFonts w:ascii="仿宋_GB2312" w:hAnsi="仿宋_GB2312" w:eastAsia="仿宋_GB2312" w:cs="仿宋_GB2312"/>
                <w:sz w:val="24"/>
              </w:rPr>
            </w:pPr>
          </w:p>
        </w:tc>
        <w:tc>
          <w:tcPr>
            <w:tcW w:w="1489" w:type="dxa"/>
            <w:tcBorders>
              <w:top w:val="single" w:color="auto" w:sz="6" w:space="0"/>
              <w:left w:val="single" w:color="auto" w:sz="6" w:space="0"/>
              <w:bottom w:val="single" w:color="auto" w:sz="6" w:space="0"/>
              <w:right w:val="single" w:color="auto" w:sz="6" w:space="0"/>
            </w:tcBorders>
          </w:tcPr>
          <w:p w14:paraId="00A01750">
            <w:pPr>
              <w:autoSpaceDE w:val="0"/>
              <w:autoSpaceDN w:val="0"/>
              <w:spacing w:line="360" w:lineRule="auto"/>
              <w:rPr>
                <w:rFonts w:ascii="仿宋_GB2312" w:hAnsi="仿宋_GB2312" w:eastAsia="仿宋_GB2312" w:cs="仿宋_GB2312"/>
                <w:sz w:val="24"/>
              </w:rPr>
            </w:pPr>
          </w:p>
        </w:tc>
        <w:tc>
          <w:tcPr>
            <w:tcW w:w="1578" w:type="dxa"/>
            <w:vMerge w:val="continue"/>
            <w:tcBorders>
              <w:left w:val="single" w:color="auto" w:sz="6" w:space="0"/>
              <w:right w:val="single" w:color="auto" w:sz="6" w:space="0"/>
            </w:tcBorders>
          </w:tcPr>
          <w:p w14:paraId="267D1CEA">
            <w:pPr>
              <w:autoSpaceDE w:val="0"/>
              <w:autoSpaceDN w:val="0"/>
              <w:spacing w:line="360" w:lineRule="auto"/>
              <w:rPr>
                <w:rFonts w:ascii="仿宋_GB2312" w:hAnsi="仿宋_GB2312" w:eastAsia="仿宋_GB2312" w:cs="仿宋_GB2312"/>
                <w:sz w:val="24"/>
              </w:rPr>
            </w:pPr>
          </w:p>
        </w:tc>
      </w:tr>
      <w:tr w14:paraId="60E2E5FF">
        <w:tblPrEx>
          <w:tblCellMar>
            <w:top w:w="0" w:type="dxa"/>
            <w:left w:w="108" w:type="dxa"/>
            <w:bottom w:w="0" w:type="dxa"/>
            <w:right w:w="108" w:type="dxa"/>
          </w:tblCellMar>
        </w:tblPrEx>
        <w:trPr>
          <w:trHeight w:val="686" w:hRule="atLeast"/>
        </w:trPr>
        <w:tc>
          <w:tcPr>
            <w:tcW w:w="1403" w:type="dxa"/>
            <w:tcBorders>
              <w:top w:val="single" w:color="auto" w:sz="6" w:space="0"/>
              <w:left w:val="single" w:color="auto" w:sz="6" w:space="0"/>
              <w:bottom w:val="single" w:color="auto" w:sz="6" w:space="0"/>
              <w:right w:val="single" w:color="auto" w:sz="6" w:space="0"/>
            </w:tcBorders>
          </w:tcPr>
          <w:p w14:paraId="20EC16B0">
            <w:pPr>
              <w:autoSpaceDE w:val="0"/>
              <w:autoSpaceDN w:val="0"/>
              <w:spacing w:line="360" w:lineRule="auto"/>
              <w:rPr>
                <w:rFonts w:ascii="仿宋_GB2312" w:hAnsi="仿宋_GB2312" w:eastAsia="仿宋_GB2312" w:cs="仿宋_GB2312"/>
                <w:sz w:val="24"/>
              </w:rPr>
            </w:pPr>
          </w:p>
        </w:tc>
        <w:tc>
          <w:tcPr>
            <w:tcW w:w="819" w:type="dxa"/>
            <w:tcBorders>
              <w:top w:val="single" w:color="auto" w:sz="6" w:space="0"/>
              <w:left w:val="single" w:color="auto" w:sz="6" w:space="0"/>
              <w:bottom w:val="single" w:color="auto" w:sz="6" w:space="0"/>
              <w:right w:val="single" w:color="auto" w:sz="6" w:space="0"/>
            </w:tcBorders>
          </w:tcPr>
          <w:p w14:paraId="10235661">
            <w:pPr>
              <w:autoSpaceDE w:val="0"/>
              <w:autoSpaceDN w:val="0"/>
              <w:spacing w:line="360" w:lineRule="auto"/>
              <w:rPr>
                <w:rFonts w:ascii="仿宋_GB2312" w:hAnsi="仿宋_GB2312" w:eastAsia="仿宋_GB2312" w:cs="仿宋_GB2312"/>
                <w:sz w:val="24"/>
              </w:rPr>
            </w:pPr>
          </w:p>
        </w:tc>
        <w:tc>
          <w:tcPr>
            <w:tcW w:w="1223" w:type="dxa"/>
            <w:tcBorders>
              <w:top w:val="single" w:color="auto" w:sz="6" w:space="0"/>
              <w:left w:val="single" w:color="auto" w:sz="6" w:space="0"/>
              <w:bottom w:val="single" w:color="auto" w:sz="6" w:space="0"/>
              <w:right w:val="single" w:color="auto" w:sz="6" w:space="0"/>
            </w:tcBorders>
          </w:tcPr>
          <w:p w14:paraId="3096B787">
            <w:pPr>
              <w:autoSpaceDE w:val="0"/>
              <w:autoSpaceDN w:val="0"/>
              <w:spacing w:line="360" w:lineRule="auto"/>
              <w:rPr>
                <w:rFonts w:ascii="仿宋_GB2312" w:hAnsi="仿宋_GB2312" w:eastAsia="仿宋_GB2312" w:cs="仿宋_GB2312"/>
                <w:sz w:val="24"/>
              </w:rPr>
            </w:pPr>
          </w:p>
        </w:tc>
        <w:tc>
          <w:tcPr>
            <w:tcW w:w="1259" w:type="dxa"/>
            <w:tcBorders>
              <w:top w:val="single" w:color="auto" w:sz="6" w:space="0"/>
              <w:left w:val="single" w:color="auto" w:sz="6" w:space="0"/>
              <w:bottom w:val="single" w:color="auto" w:sz="6" w:space="0"/>
              <w:right w:val="single" w:color="auto" w:sz="6" w:space="0"/>
            </w:tcBorders>
          </w:tcPr>
          <w:p w14:paraId="0E705AF8">
            <w:pPr>
              <w:autoSpaceDE w:val="0"/>
              <w:autoSpaceDN w:val="0"/>
              <w:spacing w:line="360" w:lineRule="auto"/>
              <w:rPr>
                <w:rFonts w:ascii="仿宋_GB2312" w:hAnsi="仿宋_GB2312" w:eastAsia="仿宋_GB2312" w:cs="仿宋_GB2312"/>
                <w:sz w:val="24"/>
              </w:rPr>
            </w:pPr>
          </w:p>
        </w:tc>
        <w:tc>
          <w:tcPr>
            <w:tcW w:w="1002" w:type="dxa"/>
            <w:tcBorders>
              <w:top w:val="single" w:color="auto" w:sz="6" w:space="0"/>
              <w:left w:val="single" w:color="auto" w:sz="6" w:space="0"/>
              <w:bottom w:val="single" w:color="auto" w:sz="6" w:space="0"/>
              <w:right w:val="single" w:color="auto" w:sz="6" w:space="0"/>
            </w:tcBorders>
          </w:tcPr>
          <w:p w14:paraId="532ECFF0">
            <w:pPr>
              <w:autoSpaceDE w:val="0"/>
              <w:autoSpaceDN w:val="0"/>
              <w:spacing w:line="360" w:lineRule="auto"/>
              <w:rPr>
                <w:rFonts w:ascii="仿宋_GB2312" w:hAnsi="仿宋_GB2312" w:eastAsia="仿宋_GB2312" w:cs="仿宋_GB2312"/>
                <w:sz w:val="24"/>
              </w:rPr>
            </w:pPr>
          </w:p>
        </w:tc>
        <w:tc>
          <w:tcPr>
            <w:tcW w:w="1489" w:type="dxa"/>
            <w:tcBorders>
              <w:top w:val="single" w:color="auto" w:sz="6" w:space="0"/>
              <w:left w:val="single" w:color="auto" w:sz="6" w:space="0"/>
              <w:bottom w:val="single" w:color="auto" w:sz="6" w:space="0"/>
              <w:right w:val="single" w:color="auto" w:sz="6" w:space="0"/>
            </w:tcBorders>
          </w:tcPr>
          <w:p w14:paraId="41162493">
            <w:pPr>
              <w:autoSpaceDE w:val="0"/>
              <w:autoSpaceDN w:val="0"/>
              <w:spacing w:line="360" w:lineRule="auto"/>
              <w:rPr>
                <w:rFonts w:ascii="仿宋_GB2312" w:hAnsi="仿宋_GB2312" w:eastAsia="仿宋_GB2312" w:cs="仿宋_GB2312"/>
                <w:sz w:val="24"/>
              </w:rPr>
            </w:pPr>
          </w:p>
        </w:tc>
        <w:tc>
          <w:tcPr>
            <w:tcW w:w="1578" w:type="dxa"/>
            <w:vMerge w:val="continue"/>
            <w:tcBorders>
              <w:left w:val="single" w:color="auto" w:sz="6" w:space="0"/>
              <w:bottom w:val="single" w:color="auto" w:sz="6" w:space="0"/>
              <w:right w:val="single" w:color="auto" w:sz="6" w:space="0"/>
            </w:tcBorders>
          </w:tcPr>
          <w:p w14:paraId="70819D26">
            <w:pPr>
              <w:autoSpaceDE w:val="0"/>
              <w:autoSpaceDN w:val="0"/>
              <w:spacing w:line="360" w:lineRule="auto"/>
              <w:rPr>
                <w:rFonts w:ascii="仿宋_GB2312" w:hAnsi="仿宋_GB2312" w:eastAsia="仿宋_GB2312" w:cs="仿宋_GB2312"/>
                <w:sz w:val="24"/>
              </w:rPr>
            </w:pPr>
          </w:p>
        </w:tc>
      </w:tr>
    </w:tbl>
    <w:p w14:paraId="7843AA9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w:t>
      </w:r>
      <w:r>
        <w:rPr>
          <w:rFonts w:hint="eastAsia" w:ascii="仿宋_GB2312" w:hAnsi="仿宋_GB2312" w:eastAsia="仿宋_GB2312" w:cs="仿宋_GB2312"/>
          <w:b/>
          <w:sz w:val="24"/>
          <w:lang w:val="en-US" w:eastAsia="zh-CN"/>
        </w:rPr>
        <w:t>证</w:t>
      </w:r>
      <w:r>
        <w:rPr>
          <w:rFonts w:hint="eastAsia" w:ascii="仿宋_GB2312" w:hAnsi="仿宋_GB2312" w:eastAsia="仿宋_GB2312" w:cs="仿宋_GB2312"/>
          <w:b/>
          <w:sz w:val="24"/>
        </w:rPr>
        <w:t>明</w:t>
      </w:r>
      <w:r>
        <w:rPr>
          <w:rFonts w:hint="eastAsia" w:ascii="仿宋_GB2312" w:hAnsi="仿宋_GB2312" w:eastAsia="仿宋_GB2312" w:cs="仿宋_GB2312"/>
          <w:b/>
          <w:sz w:val="24"/>
          <w:lang w:val="en-US" w:eastAsia="zh-CN"/>
        </w:rPr>
        <w:t>资料</w:t>
      </w:r>
      <w:r>
        <w:rPr>
          <w:rFonts w:hint="eastAsia" w:ascii="仿宋_GB2312" w:hAnsi="仿宋_GB2312" w:eastAsia="仿宋_GB2312" w:cs="仿宋_GB2312"/>
          <w:b/>
          <w:sz w:val="24"/>
        </w:rPr>
        <w:t>并注明页码。</w:t>
      </w:r>
    </w:p>
    <w:p w14:paraId="5B44F454">
      <w:pPr>
        <w:autoSpaceDE w:val="0"/>
        <w:autoSpaceDN w:val="0"/>
        <w:spacing w:line="360" w:lineRule="auto"/>
        <w:rPr>
          <w:rFonts w:ascii="仿宋_GB2312" w:hAnsi="仿宋_GB2312" w:eastAsia="仿宋_GB2312" w:cs="仿宋_GB2312"/>
          <w:b/>
          <w:sz w:val="24"/>
        </w:rPr>
      </w:pPr>
    </w:p>
    <w:p w14:paraId="2F3EA215">
      <w:pPr>
        <w:autoSpaceDE w:val="0"/>
        <w:autoSpaceDN w:val="0"/>
        <w:spacing w:line="360" w:lineRule="auto"/>
        <w:rPr>
          <w:rFonts w:ascii="仿宋_GB2312" w:hAnsi="仿宋_GB2312" w:eastAsia="仿宋_GB2312" w:cs="仿宋_GB2312"/>
          <w:sz w:val="24"/>
        </w:rPr>
      </w:pPr>
    </w:p>
    <w:p w14:paraId="1AA23EEC">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C2AD81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2920CA8">
      <w:pPr>
        <w:pStyle w:val="654"/>
        <w:ind w:firstLine="0"/>
        <w:jc w:val="both"/>
        <w:rPr>
          <w:rFonts w:hAnsi="仿宋_GB2312" w:cs="仿宋_GB2312"/>
        </w:rPr>
      </w:pPr>
    </w:p>
    <w:p w14:paraId="181C66C9">
      <w:pPr>
        <w:spacing w:line="360" w:lineRule="auto"/>
        <w:jc w:val="center"/>
        <w:rPr>
          <w:rFonts w:hint="eastAsia" w:ascii="仿宋_GB2312" w:hAnsi="仿宋_GB2312" w:eastAsia="仿宋_GB2312" w:cs="仿宋_GB2312"/>
          <w:b/>
          <w:sz w:val="32"/>
          <w:szCs w:val="32"/>
          <w:lang w:eastAsia="zh-CN"/>
        </w:rPr>
      </w:pPr>
      <w:r>
        <w:rPr>
          <w:rFonts w:hint="eastAsia" w:ascii="仿宋_GB2312" w:hAnsi="仿宋_GB2312" w:eastAsia="仿宋_GB2312" w:cs="仿宋_GB2312"/>
          <w:b/>
          <w:bCs/>
          <w:sz w:val="32"/>
          <w:szCs w:val="32"/>
          <w:lang w:val="en-US" w:eastAsia="zh-CN"/>
        </w:rPr>
        <w:t>十二</w:t>
      </w:r>
      <w:r>
        <w:rPr>
          <w:rFonts w:hint="eastAsia" w:ascii="仿宋_GB2312" w:hAnsi="仿宋_GB2312" w:eastAsia="仿宋_GB2312" w:cs="仿宋_GB2312"/>
          <w:b/>
          <w:bCs/>
          <w:sz w:val="32"/>
          <w:szCs w:val="32"/>
        </w:rPr>
        <w:t>、</w:t>
      </w:r>
      <w:r>
        <w:rPr>
          <w:rFonts w:hint="eastAsia" w:ascii="仿宋_GB2312" w:hAnsi="仿宋_GB2312" w:eastAsia="仿宋_GB2312" w:cs="仿宋_GB2312"/>
          <w:b/>
          <w:sz w:val="32"/>
          <w:szCs w:val="32"/>
        </w:rPr>
        <w:t>投标产品规格配置清单</w:t>
      </w:r>
      <w:r>
        <w:rPr>
          <w:rFonts w:hint="eastAsia" w:ascii="仿宋_GB2312" w:hAnsi="仿宋_GB2312" w:eastAsia="仿宋_GB2312" w:cs="仿宋_GB2312"/>
          <w:b/>
          <w:sz w:val="32"/>
          <w:szCs w:val="32"/>
          <w:lang w:eastAsia="zh-CN"/>
        </w:rPr>
        <w:t>（</w:t>
      </w:r>
      <w:r>
        <w:rPr>
          <w:rFonts w:hint="eastAsia" w:ascii="仿宋_GB2312" w:hAnsi="仿宋_GB2312" w:eastAsia="仿宋_GB2312" w:cs="仿宋_GB2312"/>
          <w:b/>
          <w:sz w:val="32"/>
          <w:szCs w:val="32"/>
          <w:lang w:val="en-US" w:eastAsia="zh-CN"/>
        </w:rPr>
        <w:t>如有</w:t>
      </w:r>
      <w:r>
        <w:rPr>
          <w:rFonts w:hint="eastAsia" w:ascii="仿宋_GB2312" w:hAnsi="仿宋_GB2312" w:eastAsia="仿宋_GB2312" w:cs="仿宋_GB2312"/>
          <w:b/>
          <w:sz w:val="32"/>
          <w:szCs w:val="32"/>
          <w:lang w:eastAsia="zh-CN"/>
        </w:rPr>
        <w:t>）</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9AB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957D97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6FCAAA24">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032DAFF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578BF8A0">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776B0FA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6844BCD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397E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B275A7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2AAF9AC4">
            <w:pPr>
              <w:snapToGrid w:val="0"/>
              <w:spacing w:line="360" w:lineRule="auto"/>
              <w:jc w:val="center"/>
              <w:rPr>
                <w:rFonts w:ascii="仿宋_GB2312" w:hAnsi="仿宋_GB2312" w:eastAsia="仿宋_GB2312" w:cs="仿宋_GB2312"/>
                <w:sz w:val="24"/>
              </w:rPr>
            </w:pPr>
          </w:p>
        </w:tc>
        <w:tc>
          <w:tcPr>
            <w:tcW w:w="2160" w:type="dxa"/>
            <w:vAlign w:val="center"/>
          </w:tcPr>
          <w:p w14:paraId="4E24C7A2">
            <w:pPr>
              <w:snapToGrid w:val="0"/>
              <w:spacing w:line="360" w:lineRule="auto"/>
              <w:jc w:val="center"/>
              <w:rPr>
                <w:rFonts w:ascii="仿宋_GB2312" w:hAnsi="仿宋_GB2312" w:eastAsia="仿宋_GB2312" w:cs="仿宋_GB2312"/>
                <w:sz w:val="24"/>
              </w:rPr>
            </w:pPr>
          </w:p>
        </w:tc>
        <w:tc>
          <w:tcPr>
            <w:tcW w:w="2340" w:type="dxa"/>
            <w:vAlign w:val="center"/>
          </w:tcPr>
          <w:p w14:paraId="1420C125">
            <w:pPr>
              <w:spacing w:line="360" w:lineRule="auto"/>
              <w:jc w:val="center"/>
              <w:rPr>
                <w:rFonts w:ascii="仿宋_GB2312" w:hAnsi="仿宋_GB2312" w:eastAsia="仿宋_GB2312" w:cs="仿宋_GB2312"/>
                <w:sz w:val="24"/>
              </w:rPr>
            </w:pPr>
          </w:p>
        </w:tc>
        <w:tc>
          <w:tcPr>
            <w:tcW w:w="1080" w:type="dxa"/>
            <w:vAlign w:val="center"/>
          </w:tcPr>
          <w:p w14:paraId="5ADD17D9">
            <w:pPr>
              <w:spacing w:line="360" w:lineRule="auto"/>
              <w:jc w:val="center"/>
              <w:rPr>
                <w:rFonts w:ascii="仿宋_GB2312" w:hAnsi="仿宋_GB2312" w:eastAsia="仿宋_GB2312" w:cs="仿宋_GB2312"/>
                <w:sz w:val="24"/>
              </w:rPr>
            </w:pPr>
          </w:p>
        </w:tc>
        <w:tc>
          <w:tcPr>
            <w:tcW w:w="1332" w:type="dxa"/>
            <w:vAlign w:val="center"/>
          </w:tcPr>
          <w:p w14:paraId="5CCF787A">
            <w:pPr>
              <w:spacing w:line="360" w:lineRule="auto"/>
              <w:jc w:val="center"/>
              <w:rPr>
                <w:rFonts w:ascii="仿宋_GB2312" w:hAnsi="仿宋_GB2312" w:eastAsia="仿宋_GB2312" w:cs="仿宋_GB2312"/>
                <w:sz w:val="24"/>
              </w:rPr>
            </w:pPr>
          </w:p>
        </w:tc>
      </w:tr>
      <w:tr w14:paraId="63D70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95D9F5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31488BF3">
            <w:pPr>
              <w:snapToGrid w:val="0"/>
              <w:spacing w:line="360" w:lineRule="auto"/>
              <w:jc w:val="center"/>
              <w:rPr>
                <w:rFonts w:ascii="仿宋_GB2312" w:hAnsi="仿宋_GB2312" w:eastAsia="仿宋_GB2312" w:cs="仿宋_GB2312"/>
                <w:sz w:val="24"/>
              </w:rPr>
            </w:pPr>
          </w:p>
        </w:tc>
        <w:tc>
          <w:tcPr>
            <w:tcW w:w="2160" w:type="dxa"/>
            <w:vAlign w:val="center"/>
          </w:tcPr>
          <w:p w14:paraId="06220D51">
            <w:pPr>
              <w:snapToGrid w:val="0"/>
              <w:spacing w:line="360" w:lineRule="auto"/>
              <w:jc w:val="center"/>
              <w:rPr>
                <w:rFonts w:ascii="仿宋_GB2312" w:hAnsi="仿宋_GB2312" w:eastAsia="仿宋_GB2312" w:cs="仿宋_GB2312"/>
                <w:sz w:val="24"/>
              </w:rPr>
            </w:pPr>
          </w:p>
        </w:tc>
        <w:tc>
          <w:tcPr>
            <w:tcW w:w="2340" w:type="dxa"/>
            <w:vAlign w:val="center"/>
          </w:tcPr>
          <w:p w14:paraId="738BC74E">
            <w:pPr>
              <w:spacing w:line="360" w:lineRule="auto"/>
              <w:jc w:val="center"/>
              <w:rPr>
                <w:rFonts w:ascii="仿宋_GB2312" w:hAnsi="仿宋_GB2312" w:eastAsia="仿宋_GB2312" w:cs="仿宋_GB2312"/>
                <w:sz w:val="24"/>
              </w:rPr>
            </w:pPr>
          </w:p>
        </w:tc>
        <w:tc>
          <w:tcPr>
            <w:tcW w:w="1080" w:type="dxa"/>
            <w:vAlign w:val="center"/>
          </w:tcPr>
          <w:p w14:paraId="4DC72858">
            <w:pPr>
              <w:spacing w:line="360" w:lineRule="auto"/>
              <w:jc w:val="center"/>
              <w:rPr>
                <w:rFonts w:ascii="仿宋_GB2312" w:hAnsi="仿宋_GB2312" w:eastAsia="仿宋_GB2312" w:cs="仿宋_GB2312"/>
                <w:sz w:val="24"/>
              </w:rPr>
            </w:pPr>
          </w:p>
        </w:tc>
        <w:tc>
          <w:tcPr>
            <w:tcW w:w="1332" w:type="dxa"/>
            <w:vAlign w:val="center"/>
          </w:tcPr>
          <w:p w14:paraId="58865B8E">
            <w:pPr>
              <w:spacing w:line="360" w:lineRule="auto"/>
              <w:jc w:val="center"/>
              <w:rPr>
                <w:rFonts w:ascii="仿宋_GB2312" w:hAnsi="仿宋_GB2312" w:eastAsia="仿宋_GB2312" w:cs="仿宋_GB2312"/>
                <w:sz w:val="24"/>
              </w:rPr>
            </w:pPr>
          </w:p>
        </w:tc>
      </w:tr>
      <w:tr w14:paraId="3279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9EE177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278653B3">
            <w:pPr>
              <w:snapToGrid w:val="0"/>
              <w:spacing w:line="360" w:lineRule="auto"/>
              <w:jc w:val="center"/>
              <w:rPr>
                <w:rFonts w:ascii="仿宋_GB2312" w:hAnsi="仿宋_GB2312" w:eastAsia="仿宋_GB2312" w:cs="仿宋_GB2312"/>
                <w:sz w:val="24"/>
              </w:rPr>
            </w:pPr>
          </w:p>
        </w:tc>
        <w:tc>
          <w:tcPr>
            <w:tcW w:w="2160" w:type="dxa"/>
            <w:vAlign w:val="center"/>
          </w:tcPr>
          <w:p w14:paraId="329BBC50">
            <w:pPr>
              <w:snapToGrid w:val="0"/>
              <w:spacing w:line="360" w:lineRule="auto"/>
              <w:jc w:val="center"/>
              <w:rPr>
                <w:rFonts w:ascii="仿宋_GB2312" w:hAnsi="仿宋_GB2312" w:eastAsia="仿宋_GB2312" w:cs="仿宋_GB2312"/>
                <w:sz w:val="24"/>
              </w:rPr>
            </w:pPr>
          </w:p>
        </w:tc>
        <w:tc>
          <w:tcPr>
            <w:tcW w:w="2340" w:type="dxa"/>
            <w:vAlign w:val="center"/>
          </w:tcPr>
          <w:p w14:paraId="180CA0FE">
            <w:pPr>
              <w:spacing w:line="360" w:lineRule="auto"/>
              <w:jc w:val="center"/>
              <w:rPr>
                <w:rFonts w:ascii="仿宋_GB2312" w:hAnsi="仿宋_GB2312" w:eastAsia="仿宋_GB2312" w:cs="仿宋_GB2312"/>
                <w:sz w:val="24"/>
              </w:rPr>
            </w:pPr>
          </w:p>
        </w:tc>
        <w:tc>
          <w:tcPr>
            <w:tcW w:w="1080" w:type="dxa"/>
            <w:vAlign w:val="center"/>
          </w:tcPr>
          <w:p w14:paraId="4E4C4BE1">
            <w:pPr>
              <w:spacing w:line="360" w:lineRule="auto"/>
              <w:jc w:val="center"/>
              <w:rPr>
                <w:rFonts w:ascii="仿宋_GB2312" w:hAnsi="仿宋_GB2312" w:eastAsia="仿宋_GB2312" w:cs="仿宋_GB2312"/>
                <w:sz w:val="24"/>
              </w:rPr>
            </w:pPr>
          </w:p>
        </w:tc>
        <w:tc>
          <w:tcPr>
            <w:tcW w:w="1332" w:type="dxa"/>
            <w:vAlign w:val="center"/>
          </w:tcPr>
          <w:p w14:paraId="73393503">
            <w:pPr>
              <w:spacing w:line="360" w:lineRule="auto"/>
              <w:jc w:val="center"/>
              <w:rPr>
                <w:rFonts w:ascii="仿宋_GB2312" w:hAnsi="仿宋_GB2312" w:eastAsia="仿宋_GB2312" w:cs="仿宋_GB2312"/>
                <w:sz w:val="24"/>
              </w:rPr>
            </w:pPr>
          </w:p>
        </w:tc>
      </w:tr>
      <w:tr w14:paraId="70E1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D07A44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70BA16AE">
            <w:pPr>
              <w:snapToGrid w:val="0"/>
              <w:spacing w:line="360" w:lineRule="auto"/>
              <w:jc w:val="center"/>
              <w:rPr>
                <w:rFonts w:ascii="仿宋_GB2312" w:hAnsi="仿宋_GB2312" w:eastAsia="仿宋_GB2312" w:cs="仿宋_GB2312"/>
                <w:sz w:val="24"/>
              </w:rPr>
            </w:pPr>
          </w:p>
        </w:tc>
        <w:tc>
          <w:tcPr>
            <w:tcW w:w="2160" w:type="dxa"/>
            <w:vAlign w:val="center"/>
          </w:tcPr>
          <w:p w14:paraId="5C35DCDF">
            <w:pPr>
              <w:snapToGrid w:val="0"/>
              <w:spacing w:line="360" w:lineRule="auto"/>
              <w:jc w:val="center"/>
              <w:rPr>
                <w:rFonts w:ascii="仿宋_GB2312" w:hAnsi="仿宋_GB2312" w:eastAsia="仿宋_GB2312" w:cs="仿宋_GB2312"/>
                <w:sz w:val="24"/>
              </w:rPr>
            </w:pPr>
          </w:p>
        </w:tc>
        <w:tc>
          <w:tcPr>
            <w:tcW w:w="2340" w:type="dxa"/>
            <w:vAlign w:val="center"/>
          </w:tcPr>
          <w:p w14:paraId="220245D7">
            <w:pPr>
              <w:spacing w:line="360" w:lineRule="auto"/>
              <w:jc w:val="center"/>
              <w:rPr>
                <w:rFonts w:ascii="仿宋_GB2312" w:hAnsi="仿宋_GB2312" w:eastAsia="仿宋_GB2312" w:cs="仿宋_GB2312"/>
                <w:sz w:val="24"/>
              </w:rPr>
            </w:pPr>
          </w:p>
        </w:tc>
        <w:tc>
          <w:tcPr>
            <w:tcW w:w="1080" w:type="dxa"/>
            <w:vAlign w:val="center"/>
          </w:tcPr>
          <w:p w14:paraId="4060F991">
            <w:pPr>
              <w:spacing w:line="360" w:lineRule="auto"/>
              <w:jc w:val="center"/>
              <w:rPr>
                <w:rFonts w:ascii="仿宋_GB2312" w:hAnsi="仿宋_GB2312" w:eastAsia="仿宋_GB2312" w:cs="仿宋_GB2312"/>
                <w:sz w:val="24"/>
              </w:rPr>
            </w:pPr>
          </w:p>
        </w:tc>
        <w:tc>
          <w:tcPr>
            <w:tcW w:w="1332" w:type="dxa"/>
            <w:vAlign w:val="center"/>
          </w:tcPr>
          <w:p w14:paraId="03BE4172">
            <w:pPr>
              <w:spacing w:line="360" w:lineRule="auto"/>
              <w:jc w:val="center"/>
              <w:rPr>
                <w:rFonts w:ascii="仿宋_GB2312" w:hAnsi="仿宋_GB2312" w:eastAsia="仿宋_GB2312" w:cs="仿宋_GB2312"/>
                <w:sz w:val="24"/>
              </w:rPr>
            </w:pPr>
          </w:p>
        </w:tc>
      </w:tr>
      <w:tr w14:paraId="1759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8A1F95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6CC613DE">
            <w:pPr>
              <w:snapToGrid w:val="0"/>
              <w:spacing w:line="360" w:lineRule="auto"/>
              <w:jc w:val="center"/>
              <w:rPr>
                <w:rFonts w:ascii="仿宋_GB2312" w:hAnsi="仿宋_GB2312" w:eastAsia="仿宋_GB2312" w:cs="仿宋_GB2312"/>
                <w:sz w:val="24"/>
              </w:rPr>
            </w:pPr>
          </w:p>
        </w:tc>
        <w:tc>
          <w:tcPr>
            <w:tcW w:w="2160" w:type="dxa"/>
            <w:vAlign w:val="center"/>
          </w:tcPr>
          <w:p w14:paraId="36D7915F">
            <w:pPr>
              <w:snapToGrid w:val="0"/>
              <w:spacing w:line="360" w:lineRule="auto"/>
              <w:jc w:val="center"/>
              <w:rPr>
                <w:rFonts w:ascii="仿宋_GB2312" w:hAnsi="仿宋_GB2312" w:eastAsia="仿宋_GB2312" w:cs="仿宋_GB2312"/>
                <w:sz w:val="24"/>
              </w:rPr>
            </w:pPr>
          </w:p>
        </w:tc>
        <w:tc>
          <w:tcPr>
            <w:tcW w:w="2340" w:type="dxa"/>
            <w:vAlign w:val="center"/>
          </w:tcPr>
          <w:p w14:paraId="6F89E76F">
            <w:pPr>
              <w:spacing w:line="360" w:lineRule="auto"/>
              <w:jc w:val="center"/>
              <w:rPr>
                <w:rFonts w:ascii="仿宋_GB2312" w:hAnsi="仿宋_GB2312" w:eastAsia="仿宋_GB2312" w:cs="仿宋_GB2312"/>
                <w:sz w:val="24"/>
              </w:rPr>
            </w:pPr>
          </w:p>
        </w:tc>
        <w:tc>
          <w:tcPr>
            <w:tcW w:w="1080" w:type="dxa"/>
            <w:vAlign w:val="center"/>
          </w:tcPr>
          <w:p w14:paraId="26B0A34C">
            <w:pPr>
              <w:spacing w:line="360" w:lineRule="auto"/>
              <w:jc w:val="center"/>
              <w:rPr>
                <w:rFonts w:ascii="仿宋_GB2312" w:hAnsi="仿宋_GB2312" w:eastAsia="仿宋_GB2312" w:cs="仿宋_GB2312"/>
                <w:sz w:val="24"/>
              </w:rPr>
            </w:pPr>
          </w:p>
        </w:tc>
        <w:tc>
          <w:tcPr>
            <w:tcW w:w="1332" w:type="dxa"/>
            <w:vAlign w:val="center"/>
          </w:tcPr>
          <w:p w14:paraId="349B48EE">
            <w:pPr>
              <w:spacing w:line="360" w:lineRule="auto"/>
              <w:jc w:val="center"/>
              <w:rPr>
                <w:rFonts w:ascii="仿宋_GB2312" w:hAnsi="仿宋_GB2312" w:eastAsia="仿宋_GB2312" w:cs="仿宋_GB2312"/>
                <w:sz w:val="24"/>
              </w:rPr>
            </w:pPr>
          </w:p>
        </w:tc>
      </w:tr>
    </w:tbl>
    <w:p w14:paraId="52ECE3BF">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4DD71B61">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11A21738">
      <w:pPr>
        <w:autoSpaceDE w:val="0"/>
        <w:autoSpaceDN w:val="0"/>
        <w:spacing w:line="360" w:lineRule="auto"/>
        <w:jc w:val="left"/>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54.5pt;width:512.9pt;" o:ole="t" filled="f" o:preferrelative="t" stroked="f" coordsize="21600,21600">
            <v:path/>
            <v:fill on="f" focussize="0,0"/>
            <v:stroke on="f"/>
            <v:imagedata r:id="rId26" o:title=""/>
            <o:lock v:ext="edit" aspectratio="t"/>
            <w10:wrap type="none"/>
            <w10:anchorlock/>
          </v:shape>
          <o:OLEObject Type="Embed" ProgID="Package" ShapeID="_x0000_i1025" DrawAspect="Content" ObjectID="_1468075725" r:id="rId25">
            <o:LockedField>false</o:LockedField>
          </o:OLEObject>
        </w:object>
      </w:r>
      <w:r>
        <w:rPr>
          <w:rFonts w:ascii="仿宋_GB2312" w:hAnsi="仿宋_GB2312" w:eastAsia="仿宋_GB2312" w:cs="仿宋_GB2312"/>
          <w:b/>
          <w:kern w:val="0"/>
          <w:sz w:val="28"/>
          <w:szCs w:val="28"/>
        </w:rPr>
        <w:object>
          <v:shape id="_x0000_i1026" o:spt="75" type="#_x0000_t75" style="height:54.3pt;width:520.4pt;" o:ole="t" filled="f" o:preferrelative="t" stroked="f" coordsize="21600,21600">
            <v:path/>
            <v:fill on="f" focussize="0,0"/>
            <v:stroke on="f"/>
            <v:imagedata r:id="rId28" o:title=""/>
            <o:lock v:ext="edit" aspectratio="t"/>
            <w10:wrap type="none"/>
            <w10:anchorlock/>
          </v:shape>
          <o:OLEObject Type="Embed" ProgID="Package" ShapeID="_x0000_i1026" DrawAspect="Content" ObjectID="_1468075726" r:id="rId27">
            <o:LockedField>false</o:LockedField>
          </o:OLEObject>
        </w:object>
      </w:r>
    </w:p>
    <w:p w14:paraId="3FB69FEE">
      <w:pPr>
        <w:autoSpaceDE w:val="0"/>
        <w:autoSpaceDN w:val="0"/>
        <w:spacing w:line="360" w:lineRule="auto"/>
        <w:ind w:firstLine="4560" w:firstLineChars="1900"/>
        <w:rPr>
          <w:rFonts w:ascii="仿宋_GB2312" w:hAnsi="仿宋_GB2312" w:eastAsia="仿宋_GB2312" w:cs="仿宋_GB2312"/>
          <w:kern w:val="0"/>
          <w:sz w:val="24"/>
        </w:rPr>
      </w:pPr>
    </w:p>
    <w:p w14:paraId="51871C70">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C19DAF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246E5BC">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0D3CE26C">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04154DAD">
      <w:pPr>
        <w:spacing w:line="360" w:lineRule="auto"/>
        <w:rPr>
          <w:rFonts w:ascii="仿宋_GB2312" w:hAnsi="仿宋_GB2312" w:eastAsia="仿宋_GB2312" w:cs="仿宋_GB2312"/>
          <w:kern w:val="0"/>
          <w:sz w:val="24"/>
        </w:rPr>
      </w:pPr>
    </w:p>
    <w:p w14:paraId="1CC54AEA">
      <w:pPr>
        <w:spacing w:line="360" w:lineRule="auto"/>
        <w:jc w:val="center"/>
        <w:rPr>
          <w:rFonts w:ascii="仿宋_GB2312" w:hAnsi="仿宋_GB2312" w:eastAsia="仿宋_GB2312" w:cs="仿宋_GB2312"/>
          <w:b/>
          <w:bCs/>
          <w:sz w:val="32"/>
          <w:szCs w:val="32"/>
        </w:rPr>
      </w:pPr>
    </w:p>
    <w:p w14:paraId="7C8FDE1A">
      <w:pPr>
        <w:spacing w:line="360" w:lineRule="auto"/>
        <w:rPr>
          <w:rFonts w:ascii="仿宋_GB2312" w:hAnsi="仿宋_GB2312" w:eastAsia="仿宋_GB2312" w:cs="仿宋_GB2312"/>
          <w:b/>
          <w:bCs/>
          <w:sz w:val="32"/>
          <w:szCs w:val="32"/>
        </w:rPr>
      </w:pPr>
    </w:p>
    <w:p w14:paraId="10E185C4">
      <w:pPr>
        <w:spacing w:line="360" w:lineRule="auto"/>
        <w:rPr>
          <w:rFonts w:ascii="仿宋_GB2312" w:hAnsi="仿宋_GB2312" w:eastAsia="仿宋_GB2312" w:cs="仿宋_GB2312"/>
          <w:b/>
          <w:bCs/>
          <w:sz w:val="32"/>
          <w:szCs w:val="32"/>
        </w:rPr>
      </w:pPr>
    </w:p>
    <w:p w14:paraId="01BD9F52">
      <w:pPr>
        <w:spacing w:line="360" w:lineRule="auto"/>
        <w:rPr>
          <w:rFonts w:ascii="仿宋_GB2312" w:hAnsi="仿宋_GB2312" w:eastAsia="仿宋_GB2312" w:cs="仿宋_GB2312"/>
          <w:b/>
          <w:bCs/>
          <w:sz w:val="32"/>
          <w:szCs w:val="32"/>
        </w:rPr>
      </w:pPr>
    </w:p>
    <w:p w14:paraId="4D73D39F">
      <w:pPr>
        <w:spacing w:line="360" w:lineRule="auto"/>
        <w:rPr>
          <w:rFonts w:ascii="仿宋_GB2312" w:hAnsi="仿宋_GB2312" w:eastAsia="仿宋_GB2312" w:cs="仿宋_GB2312"/>
          <w:b/>
          <w:bCs/>
          <w:sz w:val="32"/>
          <w:szCs w:val="32"/>
        </w:rPr>
      </w:pPr>
    </w:p>
    <w:p w14:paraId="6266C07B">
      <w:pPr>
        <w:spacing w:line="360" w:lineRule="auto"/>
        <w:rPr>
          <w:rFonts w:ascii="仿宋_GB2312" w:hAnsi="仿宋_GB2312" w:eastAsia="仿宋_GB2312" w:cs="仿宋_GB2312"/>
          <w:b/>
          <w:bCs/>
          <w:sz w:val="32"/>
          <w:szCs w:val="32"/>
        </w:rPr>
      </w:pPr>
    </w:p>
    <w:p w14:paraId="1541A2AE">
      <w:pPr>
        <w:spacing w:line="360" w:lineRule="auto"/>
        <w:rPr>
          <w:rFonts w:ascii="仿宋_GB2312" w:hAnsi="仿宋_GB2312" w:eastAsia="仿宋_GB2312" w:cs="仿宋_GB2312"/>
          <w:b/>
          <w:bCs/>
          <w:sz w:val="32"/>
          <w:szCs w:val="32"/>
        </w:rPr>
      </w:pPr>
    </w:p>
    <w:p w14:paraId="540A7A47">
      <w:pPr>
        <w:spacing w:line="360" w:lineRule="auto"/>
        <w:rPr>
          <w:rFonts w:ascii="仿宋_GB2312" w:hAnsi="仿宋_GB2312" w:eastAsia="仿宋_GB2312" w:cs="仿宋_GB2312"/>
          <w:b/>
          <w:bCs/>
          <w:sz w:val="32"/>
          <w:szCs w:val="32"/>
        </w:rPr>
      </w:pPr>
    </w:p>
    <w:p w14:paraId="391A51A4">
      <w:pPr>
        <w:spacing w:line="360" w:lineRule="auto"/>
        <w:rPr>
          <w:rFonts w:ascii="仿宋_GB2312" w:hAnsi="仿宋_GB2312" w:eastAsia="仿宋_GB2312" w:cs="仿宋_GB2312"/>
          <w:b/>
          <w:bCs/>
          <w:sz w:val="32"/>
          <w:szCs w:val="32"/>
        </w:rPr>
      </w:pPr>
    </w:p>
    <w:p w14:paraId="1D2EFE5B">
      <w:pPr>
        <w:spacing w:line="360" w:lineRule="auto"/>
        <w:rPr>
          <w:rFonts w:ascii="仿宋_GB2312" w:hAnsi="仿宋_GB2312" w:eastAsia="仿宋_GB2312" w:cs="仿宋_GB2312"/>
          <w:b/>
          <w:bCs/>
          <w:sz w:val="32"/>
          <w:szCs w:val="32"/>
        </w:rPr>
      </w:pPr>
    </w:p>
    <w:p w14:paraId="6EB5F26D">
      <w:pPr>
        <w:spacing w:line="360" w:lineRule="auto"/>
        <w:rPr>
          <w:rFonts w:ascii="仿宋_GB2312" w:hAnsi="仿宋_GB2312" w:eastAsia="仿宋_GB2312" w:cs="仿宋_GB2312"/>
          <w:b/>
          <w:bCs/>
          <w:sz w:val="32"/>
          <w:szCs w:val="32"/>
        </w:rPr>
      </w:pPr>
    </w:p>
    <w:p w14:paraId="4BBB9EC3">
      <w:pPr>
        <w:spacing w:line="360" w:lineRule="auto"/>
        <w:rPr>
          <w:rFonts w:hint="eastAsia" w:ascii="仿宋_GB2312" w:hAnsi="仿宋_GB2312" w:eastAsia="仿宋_GB2312" w:cs="仿宋_GB2312"/>
          <w:b/>
          <w:sz w:val="30"/>
          <w:szCs w:val="30"/>
          <w:lang w:eastAsia="zh-CN"/>
        </w:rPr>
      </w:pPr>
    </w:p>
    <w:p w14:paraId="50525220">
      <w:pPr>
        <w:spacing w:line="360" w:lineRule="auto"/>
        <w:jc w:val="center"/>
        <w:rPr>
          <w:rFonts w:hint="eastAsia" w:ascii="仿宋_GB2312" w:hAnsi="仿宋_GB2312" w:eastAsia="仿宋_GB2312" w:cs="仿宋_GB2312"/>
          <w:b/>
          <w:sz w:val="30"/>
          <w:szCs w:val="30"/>
          <w:lang w:eastAsia="zh-CN"/>
        </w:rPr>
      </w:pPr>
    </w:p>
    <w:p w14:paraId="249B583F">
      <w:pPr>
        <w:pStyle w:val="86"/>
        <w:rPr>
          <w:rFonts w:hint="eastAsia"/>
          <w:lang w:eastAsia="zh-CN"/>
        </w:rPr>
      </w:pPr>
    </w:p>
    <w:p w14:paraId="6EB4B606">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十三</w:t>
      </w:r>
      <w:r>
        <w:rPr>
          <w:rFonts w:hint="eastAsia" w:ascii="仿宋_GB2312" w:hAnsi="仿宋_GB2312" w:eastAsia="仿宋_GB2312" w:cs="仿宋_GB2312"/>
          <w:b/>
          <w:bCs/>
          <w:sz w:val="32"/>
          <w:szCs w:val="32"/>
        </w:rPr>
        <w:t>、项目小组人员名单</w:t>
      </w:r>
    </w:p>
    <w:p w14:paraId="4EC3D6C9">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563FE5AA">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14:paraId="095FCF6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53C944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0FC067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4F5A26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3C93186">
            <w:pPr>
              <w:autoSpaceDE w:val="0"/>
              <w:autoSpaceDN w:val="0"/>
              <w:spacing w:line="360" w:lineRule="auto"/>
              <w:rPr>
                <w:rFonts w:ascii="仿宋_GB2312" w:hAnsi="仿宋_GB2312" w:eastAsia="仿宋_GB2312" w:cs="仿宋_GB2312"/>
                <w:sz w:val="24"/>
              </w:rPr>
            </w:pPr>
          </w:p>
        </w:tc>
      </w:tr>
      <w:tr w14:paraId="0C3B1CB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2CE3A4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54A858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194B9F4">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068DB15">
            <w:pPr>
              <w:autoSpaceDE w:val="0"/>
              <w:autoSpaceDN w:val="0"/>
              <w:spacing w:line="360" w:lineRule="auto"/>
              <w:jc w:val="center"/>
              <w:rPr>
                <w:rFonts w:ascii="仿宋_GB2312" w:hAnsi="仿宋_GB2312" w:eastAsia="仿宋_GB2312" w:cs="仿宋_GB2312"/>
                <w:sz w:val="24"/>
              </w:rPr>
            </w:pPr>
          </w:p>
        </w:tc>
      </w:tr>
      <w:tr w14:paraId="111262F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9A3DC4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5399E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4D50B9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E44EE6">
            <w:pPr>
              <w:autoSpaceDE w:val="0"/>
              <w:autoSpaceDN w:val="0"/>
              <w:spacing w:line="360" w:lineRule="auto"/>
              <w:jc w:val="center"/>
              <w:rPr>
                <w:rFonts w:ascii="仿宋_GB2312" w:hAnsi="仿宋_GB2312" w:eastAsia="仿宋_GB2312" w:cs="仿宋_GB2312"/>
                <w:sz w:val="24"/>
              </w:rPr>
            </w:pPr>
          </w:p>
        </w:tc>
      </w:tr>
      <w:tr w14:paraId="3465440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3C9C8C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32C490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C84FA8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0AEBBE">
            <w:pPr>
              <w:autoSpaceDE w:val="0"/>
              <w:autoSpaceDN w:val="0"/>
              <w:spacing w:line="360" w:lineRule="auto"/>
              <w:jc w:val="center"/>
              <w:rPr>
                <w:rFonts w:ascii="仿宋_GB2312" w:hAnsi="仿宋_GB2312" w:eastAsia="仿宋_GB2312" w:cs="仿宋_GB2312"/>
                <w:sz w:val="24"/>
              </w:rPr>
            </w:pPr>
          </w:p>
        </w:tc>
      </w:tr>
      <w:tr w14:paraId="396BDC1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BAE92C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EB0457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44CB6C9">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052372">
            <w:pPr>
              <w:autoSpaceDE w:val="0"/>
              <w:autoSpaceDN w:val="0"/>
              <w:spacing w:line="360" w:lineRule="auto"/>
              <w:jc w:val="center"/>
              <w:rPr>
                <w:rFonts w:ascii="仿宋_GB2312" w:hAnsi="仿宋_GB2312" w:eastAsia="仿宋_GB2312" w:cs="仿宋_GB2312"/>
                <w:sz w:val="24"/>
              </w:rPr>
            </w:pPr>
          </w:p>
        </w:tc>
      </w:tr>
      <w:tr w14:paraId="59500C4D">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8815A2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2E6B0A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6274FD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763E4C">
            <w:pPr>
              <w:autoSpaceDE w:val="0"/>
              <w:autoSpaceDN w:val="0"/>
              <w:spacing w:line="360" w:lineRule="auto"/>
              <w:jc w:val="center"/>
              <w:rPr>
                <w:rFonts w:ascii="仿宋_GB2312" w:hAnsi="仿宋_GB2312" w:eastAsia="仿宋_GB2312" w:cs="仿宋_GB2312"/>
                <w:sz w:val="24"/>
              </w:rPr>
            </w:pPr>
          </w:p>
        </w:tc>
      </w:tr>
      <w:tr w14:paraId="55BC329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6671DA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6951B9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8DC44EE">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9687D7">
            <w:pPr>
              <w:autoSpaceDE w:val="0"/>
              <w:autoSpaceDN w:val="0"/>
              <w:spacing w:line="360" w:lineRule="auto"/>
              <w:jc w:val="center"/>
              <w:rPr>
                <w:rFonts w:ascii="仿宋_GB2312" w:hAnsi="仿宋_GB2312" w:eastAsia="仿宋_GB2312" w:cs="仿宋_GB2312"/>
                <w:sz w:val="24"/>
              </w:rPr>
            </w:pPr>
          </w:p>
        </w:tc>
      </w:tr>
      <w:tr w14:paraId="0AE6DE3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D85252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48D30D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5E16FC0">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84A7679">
            <w:pPr>
              <w:autoSpaceDE w:val="0"/>
              <w:autoSpaceDN w:val="0"/>
              <w:spacing w:line="360" w:lineRule="auto"/>
              <w:jc w:val="center"/>
              <w:rPr>
                <w:rFonts w:ascii="仿宋_GB2312" w:hAnsi="仿宋_GB2312" w:eastAsia="仿宋_GB2312" w:cs="仿宋_GB2312"/>
                <w:sz w:val="24"/>
              </w:rPr>
            </w:pPr>
          </w:p>
        </w:tc>
      </w:tr>
      <w:tr w14:paraId="0023D14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9C505C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23DF64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6AA9A6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B8F8B9">
            <w:pPr>
              <w:autoSpaceDE w:val="0"/>
              <w:autoSpaceDN w:val="0"/>
              <w:spacing w:line="360" w:lineRule="auto"/>
              <w:jc w:val="center"/>
              <w:rPr>
                <w:rFonts w:ascii="仿宋_GB2312" w:hAnsi="仿宋_GB2312" w:eastAsia="仿宋_GB2312" w:cs="仿宋_GB2312"/>
                <w:sz w:val="24"/>
              </w:rPr>
            </w:pPr>
          </w:p>
        </w:tc>
      </w:tr>
      <w:tr w14:paraId="0AD0FB8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01C2DE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A4B773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00C328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473029">
            <w:pPr>
              <w:autoSpaceDE w:val="0"/>
              <w:autoSpaceDN w:val="0"/>
              <w:spacing w:line="360" w:lineRule="auto"/>
              <w:jc w:val="center"/>
              <w:rPr>
                <w:rFonts w:ascii="仿宋_GB2312" w:hAnsi="仿宋_GB2312" w:eastAsia="仿宋_GB2312" w:cs="仿宋_GB2312"/>
                <w:sz w:val="24"/>
              </w:rPr>
            </w:pPr>
          </w:p>
        </w:tc>
      </w:tr>
    </w:tbl>
    <w:p w14:paraId="3E97D030">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w:t>
      </w:r>
      <w:r>
        <w:rPr>
          <w:rFonts w:hint="eastAsia" w:ascii="仿宋_GB2312" w:hAnsi="仿宋_GB2312" w:eastAsia="仿宋_GB2312" w:cs="仿宋_GB2312"/>
          <w:b/>
          <w:sz w:val="24"/>
          <w:lang w:eastAsia="zh-CN"/>
        </w:rPr>
        <w:t>扫描</w:t>
      </w:r>
      <w:r>
        <w:rPr>
          <w:rFonts w:hint="eastAsia" w:ascii="仿宋_GB2312" w:hAnsi="仿宋_GB2312" w:eastAsia="仿宋_GB2312" w:cs="仿宋_GB2312"/>
          <w:b/>
          <w:sz w:val="24"/>
        </w:rPr>
        <w:t>件并注明所在投标技术文件页码。</w:t>
      </w:r>
    </w:p>
    <w:p w14:paraId="37679F8D">
      <w:pPr>
        <w:autoSpaceDE w:val="0"/>
        <w:autoSpaceDN w:val="0"/>
        <w:spacing w:line="360" w:lineRule="auto"/>
        <w:rPr>
          <w:rFonts w:hint="eastAsia" w:ascii="仿宋_GB2312" w:hAnsi="仿宋_GB2312" w:eastAsia="仿宋_GB2312" w:cs="仿宋_GB2312"/>
          <w:b/>
          <w:sz w:val="24"/>
        </w:rPr>
      </w:pPr>
    </w:p>
    <w:p w14:paraId="35119A46">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90A54BA">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80E339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DB37F2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B28890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4E151A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FD720A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6CEEB2A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55AFC2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3D08E4B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3C2530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36CA969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7385FC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308486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380799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0F190FA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B757047">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4DE96EDE">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D7F6D89">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52CCAE71">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E8F121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55A2673">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A8FDA73">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7AC9E3C">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1C7B85A">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53AF238D">
            <w:pPr>
              <w:autoSpaceDE w:val="0"/>
              <w:autoSpaceDN w:val="0"/>
              <w:spacing w:line="360" w:lineRule="auto"/>
              <w:rPr>
                <w:rFonts w:ascii="仿宋_GB2312" w:hAnsi="仿宋_GB2312" w:eastAsia="仿宋_GB2312" w:cs="仿宋_GB2312"/>
                <w:sz w:val="24"/>
              </w:rPr>
            </w:pPr>
          </w:p>
        </w:tc>
      </w:tr>
      <w:tr w14:paraId="2E953AE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0B2E1F1">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1A83D09F">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5BB8D35">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36F494B1">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235136E">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D5017C8">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74CB4E6">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CC7F52D">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C63D84A">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01573DC2">
            <w:pPr>
              <w:autoSpaceDE w:val="0"/>
              <w:autoSpaceDN w:val="0"/>
              <w:spacing w:line="360" w:lineRule="auto"/>
              <w:rPr>
                <w:rFonts w:ascii="仿宋_GB2312" w:hAnsi="仿宋_GB2312" w:eastAsia="仿宋_GB2312" w:cs="仿宋_GB2312"/>
                <w:sz w:val="24"/>
              </w:rPr>
            </w:pPr>
          </w:p>
        </w:tc>
      </w:tr>
    </w:tbl>
    <w:p w14:paraId="07AB6E2B">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w:t>
      </w:r>
      <w:r>
        <w:rPr>
          <w:rFonts w:hint="eastAsia" w:ascii="仿宋_GB2312" w:hAnsi="仿宋_GB2312" w:eastAsia="仿宋_GB2312" w:cs="仿宋_GB2312"/>
          <w:b/>
          <w:sz w:val="24"/>
          <w:lang w:eastAsia="zh-CN"/>
        </w:rPr>
        <w:t>扫描</w:t>
      </w:r>
      <w:r>
        <w:rPr>
          <w:rFonts w:hint="eastAsia" w:ascii="仿宋_GB2312" w:hAnsi="仿宋_GB2312" w:eastAsia="仿宋_GB2312" w:cs="仿宋_GB2312"/>
          <w:b/>
          <w:sz w:val="24"/>
        </w:rPr>
        <w:t>件并注明所在投标技术文件页码。</w:t>
      </w:r>
    </w:p>
    <w:p w14:paraId="416A1329">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6FC5955D">
      <w:pPr>
        <w:spacing w:line="360" w:lineRule="auto"/>
        <w:ind w:firstLine="480" w:firstLineChars="200"/>
        <w:rPr>
          <w:rFonts w:ascii="仿宋_GB2312" w:hAnsi="仿宋_GB2312" w:eastAsia="仿宋_GB2312" w:cs="仿宋_GB2312"/>
          <w:sz w:val="24"/>
          <w:szCs w:val="20"/>
        </w:rPr>
      </w:pPr>
    </w:p>
    <w:p w14:paraId="26BB0AB4">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30C42C2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6F439F1">
      <w:pPr>
        <w:widowControl/>
        <w:adjustRightInd/>
        <w:jc w:val="left"/>
        <w:rPr>
          <w:rFonts w:hint="eastAsia" w:ascii="仿宋" w:hAnsi="仿宋" w:eastAsia="仿宋" w:cs="仿宋"/>
          <w:b/>
          <w:bCs/>
          <w:sz w:val="32"/>
          <w:szCs w:val="32"/>
          <w:lang w:eastAsia="zh-CN"/>
        </w:rPr>
      </w:pPr>
    </w:p>
    <w:p w14:paraId="65F38CA3">
      <w:p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br w:type="page"/>
      </w:r>
    </w:p>
    <w:p w14:paraId="05D2F289">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val="en-US" w:eastAsia="zh-CN"/>
        </w:rPr>
        <w:t>十四</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23C013BF">
      <w:pPr>
        <w:snapToGrid w:val="0"/>
        <w:spacing w:line="360" w:lineRule="auto"/>
        <w:rPr>
          <w:rFonts w:hint="eastAsia" w:ascii="仿宋" w:hAnsi="仿宋" w:eastAsia="仿宋" w:cs="仿宋"/>
          <w:color w:val="auto"/>
          <w:sz w:val="24"/>
          <w:highlight w:val="none"/>
        </w:rPr>
      </w:pPr>
    </w:p>
    <w:p w14:paraId="5AE6C04D">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4A4A24F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23C1FD1F">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5301A1B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25EE7691">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7EA900E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5F6F1F2">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五、不为项目有关人员个人装修住房、婚丧嫁娶、配偶子女工作安排等提供好处；</w:t>
      </w:r>
    </w:p>
    <w:p w14:paraId="13B3262F">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039D9A21">
      <w:pPr>
        <w:keepNext w:val="0"/>
        <w:keepLines w:val="0"/>
        <w:pageBreakBefore w:val="0"/>
        <w:widowControl w:val="0"/>
        <w:kinsoku/>
        <w:wordWrap/>
        <w:overflowPunct/>
        <w:topLinePunct w:val="0"/>
        <w:autoSpaceDE w:val="0"/>
        <w:autoSpaceDN w:val="0"/>
        <w:bidi w:val="0"/>
        <w:adjustRightInd w:val="0"/>
        <w:snapToGrid/>
        <w:spacing w:before="157" w:beforeLines="50" w:line="360" w:lineRule="auto"/>
        <w:ind w:firstLine="480" w:firstLineChars="200"/>
        <w:jc w:val="lef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69F5ADC5">
      <w:pPr>
        <w:autoSpaceDE w:val="0"/>
        <w:autoSpaceDN w:val="0"/>
        <w:spacing w:line="360" w:lineRule="auto"/>
        <w:ind w:left="2"/>
        <w:jc w:val="left"/>
        <w:rPr>
          <w:rFonts w:hint="eastAsia" w:ascii="仿宋" w:hAnsi="仿宋" w:eastAsia="仿宋" w:cs="仿宋"/>
          <w:kern w:val="0"/>
          <w:sz w:val="24"/>
          <w:lang w:val="zh-CN"/>
        </w:rPr>
      </w:pPr>
    </w:p>
    <w:p w14:paraId="4A7A60BA">
      <w:pPr>
        <w:autoSpaceDE w:val="0"/>
        <w:autoSpaceDN w:val="0"/>
        <w:spacing w:line="360" w:lineRule="auto"/>
        <w:ind w:left="2"/>
        <w:jc w:val="left"/>
        <w:rPr>
          <w:rFonts w:hint="eastAsia" w:ascii="仿宋" w:hAnsi="仿宋" w:eastAsia="仿宋" w:cs="仿宋"/>
          <w:kern w:val="0"/>
          <w:sz w:val="24"/>
          <w:lang w:val="zh-CN"/>
        </w:rPr>
      </w:pPr>
    </w:p>
    <w:p w14:paraId="538DAC31">
      <w:pPr>
        <w:autoSpaceDE w:val="0"/>
        <w:autoSpaceDN w:val="0"/>
        <w:spacing w:line="360" w:lineRule="auto"/>
        <w:ind w:left="2"/>
        <w:jc w:val="left"/>
        <w:rPr>
          <w:rFonts w:hint="eastAsia" w:ascii="仿宋" w:hAnsi="仿宋" w:eastAsia="仿宋" w:cs="仿宋"/>
          <w:kern w:val="0"/>
          <w:sz w:val="24"/>
          <w:lang w:val="zh-CN"/>
        </w:rPr>
      </w:pPr>
    </w:p>
    <w:p w14:paraId="672E1378">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3D813F4F">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D22D008">
      <w:pPr>
        <w:spacing w:line="360" w:lineRule="auto"/>
        <w:jc w:val="center"/>
        <w:rPr>
          <w:rFonts w:hint="eastAsia" w:ascii="仿宋" w:hAnsi="仿宋" w:eastAsia="仿宋" w:cs="仿宋"/>
          <w:b/>
          <w:bCs/>
          <w:sz w:val="24"/>
        </w:rPr>
      </w:pPr>
    </w:p>
    <w:p w14:paraId="583F8E37">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145CD4D">
      <w:pPr>
        <w:spacing w:line="360" w:lineRule="auto"/>
        <w:jc w:val="center"/>
        <w:rPr>
          <w:rFonts w:ascii="仿宋_GB2312" w:hAnsi="仿宋_GB2312" w:eastAsia="仿宋_GB2312" w:cs="仿宋_GB2312"/>
          <w:b/>
          <w:bCs/>
          <w:sz w:val="30"/>
          <w:szCs w:val="30"/>
        </w:rPr>
      </w:pPr>
    </w:p>
    <w:p w14:paraId="6FE68B9D">
      <w:pPr>
        <w:spacing w:line="360" w:lineRule="auto"/>
        <w:jc w:val="center"/>
        <w:rPr>
          <w:rFonts w:ascii="仿宋_GB2312" w:hAnsi="仿宋_GB2312" w:eastAsia="仿宋_GB2312" w:cs="仿宋_GB2312"/>
          <w:b/>
          <w:bCs/>
          <w:sz w:val="30"/>
          <w:szCs w:val="30"/>
        </w:rPr>
      </w:pPr>
    </w:p>
    <w:p w14:paraId="1AE19DEA">
      <w:pPr>
        <w:spacing w:line="360" w:lineRule="auto"/>
        <w:jc w:val="center"/>
        <w:rPr>
          <w:rFonts w:ascii="仿宋_GB2312" w:hAnsi="仿宋_GB2312" w:eastAsia="仿宋_GB2312" w:cs="仿宋_GB2312"/>
          <w:b/>
          <w:bCs/>
          <w:sz w:val="24"/>
        </w:rPr>
      </w:pPr>
    </w:p>
    <w:p w14:paraId="05E5604F">
      <w:pPr>
        <w:spacing w:line="360" w:lineRule="auto"/>
        <w:jc w:val="center"/>
        <w:rPr>
          <w:rFonts w:ascii="仿宋_GB2312" w:hAnsi="仿宋_GB2312" w:eastAsia="仿宋_GB2312" w:cs="仿宋_GB2312"/>
          <w:b/>
          <w:bCs/>
          <w:sz w:val="24"/>
        </w:rPr>
      </w:pPr>
    </w:p>
    <w:p w14:paraId="5FCC29D0">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14:paraId="6D8C2E18">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其他商务技术文件或说明</w:t>
      </w:r>
    </w:p>
    <w:p w14:paraId="2F2BA9E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46082A38">
      <w:pPr>
        <w:spacing w:line="360" w:lineRule="auto"/>
        <w:rPr>
          <w:rFonts w:ascii="仿宋_GB2312" w:hAnsi="仿宋_GB2312" w:eastAsia="仿宋_GB2312" w:cs="仿宋_GB2312"/>
          <w:sz w:val="24"/>
        </w:rPr>
      </w:pPr>
    </w:p>
    <w:p w14:paraId="1AB49750">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409F3D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206B5B7">
      <w:pPr>
        <w:pStyle w:val="88"/>
        <w:rPr>
          <w:rFonts w:hint="eastAsia"/>
        </w:rPr>
        <w:sectPr>
          <w:headerReference r:id="rId12" w:type="first"/>
          <w:footerReference r:id="rId14" w:type="first"/>
          <w:headerReference r:id="rId11" w:type="default"/>
          <w:footerReference r:id="rId13" w:type="default"/>
          <w:pgSz w:w="11906" w:h="16838"/>
          <w:pgMar w:top="1276" w:right="1418" w:bottom="1247" w:left="1418" w:header="851" w:footer="992" w:gutter="0"/>
          <w:pgNumType w:fmt="numberInDash"/>
          <w:cols w:space="720" w:num="1"/>
          <w:titlePg/>
          <w:docGrid w:linePitch="312" w:charSpace="0"/>
        </w:sectPr>
      </w:pPr>
    </w:p>
    <w:p w14:paraId="5CAC7C80">
      <w:pPr>
        <w:spacing w:line="360" w:lineRule="auto"/>
        <w:jc w:val="center"/>
        <w:outlineLvl w:val="0"/>
        <w:rPr>
          <w:rFonts w:hint="eastAsia" w:ascii="仿宋" w:hAnsi="仿宋" w:eastAsia="仿宋" w:cs="仿宋"/>
          <w:b/>
          <w:kern w:val="0"/>
          <w:sz w:val="36"/>
          <w:szCs w:val="36"/>
        </w:rPr>
      </w:pPr>
    </w:p>
    <w:p w14:paraId="4261EFC9">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612902E0">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19F99143">
      <w:pPr>
        <w:spacing w:line="360" w:lineRule="auto"/>
        <w:jc w:val="center"/>
        <w:outlineLvl w:val="0"/>
        <w:rPr>
          <w:rFonts w:hint="eastAsia" w:ascii="仿宋" w:hAnsi="仿宋" w:eastAsia="仿宋" w:cs="仿宋"/>
          <w:b/>
          <w:kern w:val="0"/>
          <w:sz w:val="36"/>
          <w:szCs w:val="36"/>
        </w:rPr>
      </w:pPr>
    </w:p>
    <w:p w14:paraId="6D69F559">
      <w:pPr>
        <w:snapToGrid w:val="0"/>
        <w:spacing w:line="360" w:lineRule="auto"/>
        <w:rPr>
          <w:rFonts w:hint="default" w:ascii="仿宋" w:hAnsi="仿宋" w:eastAsia="仿宋" w:cs="仿宋"/>
          <w:sz w:val="24"/>
          <w:lang w:val="en-US" w:eastAsia="zh-CN"/>
        </w:rPr>
      </w:pPr>
      <w:r>
        <w:rPr>
          <w:rFonts w:hint="eastAsia" w:ascii="仿宋" w:hAnsi="仿宋" w:eastAsia="仿宋" w:cs="仿宋"/>
          <w:sz w:val="24"/>
        </w:rPr>
        <w:t>（1）开标一览表（报价表）………………………………………………………（页码）</w:t>
      </w:r>
    </w:p>
    <w:p w14:paraId="03C0F779">
      <w:pPr>
        <w:snapToGrid w:val="0"/>
        <w:spacing w:line="360"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中小企业声明函</w:t>
      </w:r>
      <w:r>
        <w:rPr>
          <w:rFonts w:hint="eastAsia" w:ascii="仿宋" w:hAnsi="仿宋" w:eastAsia="仿宋" w:cs="仿宋"/>
          <w:sz w:val="24"/>
          <w:lang w:eastAsia="zh-CN"/>
        </w:rPr>
        <w:t>（如有）</w:t>
      </w:r>
      <w:r>
        <w:rPr>
          <w:rFonts w:hint="eastAsia" w:ascii="仿宋" w:hAnsi="仿宋" w:eastAsia="仿宋" w:cs="仿宋"/>
          <w:sz w:val="24"/>
        </w:rPr>
        <w:t>……………………………………………………（页码）</w:t>
      </w:r>
    </w:p>
    <w:p w14:paraId="117A5CDE">
      <w:pPr>
        <w:pStyle w:val="4"/>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3</w:t>
      </w:r>
      <w:r>
        <w:rPr>
          <w:rFonts w:hint="default" w:ascii="仿宋" w:hAnsi="仿宋" w:eastAsia="仿宋" w:cs="仿宋"/>
          <w:b w:val="0"/>
          <w:bCs w:val="0"/>
          <w:i w:val="0"/>
          <w:iCs w:val="0"/>
          <w:color w:val="auto"/>
          <w:kern w:val="2"/>
          <w:sz w:val="24"/>
          <w:szCs w:val="24"/>
          <w:highlight w:val="none"/>
          <w:vertAlign w:val="baseline"/>
          <w:lang w:val="en-US" w:eastAsia="zh-CN" w:bidi="ar-SA"/>
        </w:rPr>
        <w:t>）残疾人福利性单位声明函</w:t>
      </w:r>
      <w:r>
        <w:rPr>
          <w:rFonts w:hint="eastAsia" w:ascii="仿宋" w:hAnsi="仿宋" w:eastAsia="仿宋" w:cs="仿宋"/>
          <w:b w:val="0"/>
          <w:bCs w:val="0"/>
          <w:i w:val="0"/>
          <w:iCs w:val="0"/>
          <w:color w:val="auto"/>
          <w:kern w:val="2"/>
          <w:sz w:val="24"/>
          <w:szCs w:val="24"/>
          <w:highlight w:val="none"/>
          <w:vertAlign w:val="baseline"/>
          <w:lang w:val="en-US" w:eastAsia="zh-CN" w:bidi="ar-SA"/>
        </w:rPr>
        <w:t>（如有）</w:t>
      </w:r>
      <w:r>
        <w:rPr>
          <w:rFonts w:hint="default" w:ascii="仿宋" w:hAnsi="仿宋" w:eastAsia="仿宋" w:cs="仿宋"/>
          <w:b w:val="0"/>
          <w:bCs w:val="0"/>
          <w:i w:val="0"/>
          <w:iCs w:val="0"/>
          <w:color w:val="auto"/>
          <w:kern w:val="2"/>
          <w:sz w:val="24"/>
          <w:szCs w:val="24"/>
          <w:highlight w:val="none"/>
          <w:vertAlign w:val="baseline"/>
          <w:lang w:val="en-US" w:eastAsia="zh-CN" w:bidi="ar-SA"/>
        </w:rPr>
        <w:t>…………………………………………（页码）</w:t>
      </w:r>
      <w:r>
        <w:rPr>
          <w:rFonts w:hint="eastAsia" w:ascii="仿宋" w:hAnsi="仿宋" w:eastAsia="仿宋" w:cs="仿宋"/>
          <w:b w:val="0"/>
          <w:bCs w:val="0"/>
          <w:i w:val="0"/>
          <w:iCs w:val="0"/>
          <w:color w:val="auto"/>
          <w:kern w:val="2"/>
          <w:sz w:val="24"/>
          <w:szCs w:val="24"/>
          <w:highlight w:val="none"/>
          <w:vertAlign w:val="baseline"/>
          <w:lang w:val="en-US" w:eastAsia="zh-CN" w:bidi="ar-SA"/>
        </w:rPr>
        <w:t>（4）</w:t>
      </w:r>
      <w:r>
        <w:rPr>
          <w:rFonts w:hint="eastAsia" w:ascii="仿宋" w:hAnsi="仿宋" w:eastAsia="仿宋" w:cs="仿宋"/>
          <w:color w:val="auto"/>
          <w:sz w:val="24"/>
          <w:szCs w:val="24"/>
          <w:highlight w:val="none"/>
        </w:rPr>
        <w:t>投标人认为需要提供的其他文件或说明</w:t>
      </w:r>
      <w:r>
        <w:rPr>
          <w:rFonts w:hint="eastAsia" w:ascii="仿宋" w:hAnsi="仿宋" w:eastAsia="仿宋" w:cs="仿宋"/>
          <w:color w:val="auto"/>
          <w:sz w:val="24"/>
          <w:highlight w:val="none"/>
        </w:rPr>
        <w:t>（格式自拟）</w:t>
      </w:r>
      <w:r>
        <w:rPr>
          <w:rFonts w:hint="default" w:ascii="仿宋" w:hAnsi="仿宋" w:eastAsia="仿宋" w:cs="仿宋"/>
          <w:b w:val="0"/>
          <w:bCs w:val="0"/>
          <w:i w:val="0"/>
          <w:iCs w:val="0"/>
          <w:color w:val="auto"/>
          <w:kern w:val="2"/>
          <w:sz w:val="24"/>
          <w:szCs w:val="24"/>
          <w:highlight w:val="none"/>
          <w:vertAlign w:val="baseline"/>
          <w:lang w:val="en-US" w:eastAsia="zh-CN" w:bidi="ar-SA"/>
        </w:rPr>
        <w:t>……………………（页码）</w:t>
      </w:r>
    </w:p>
    <w:p w14:paraId="791CDE89">
      <w:pPr>
        <w:snapToGrid w:val="0"/>
        <w:spacing w:line="360" w:lineRule="auto"/>
        <w:ind w:right="480"/>
        <w:jc w:val="center"/>
        <w:rPr>
          <w:rFonts w:hint="eastAsia" w:ascii="仿宋" w:hAnsi="仿宋" w:eastAsia="仿宋" w:cs="仿宋"/>
          <w:b/>
          <w:kern w:val="0"/>
          <w:sz w:val="32"/>
          <w:szCs w:val="32"/>
        </w:rPr>
      </w:pPr>
    </w:p>
    <w:p w14:paraId="2D8C23A6">
      <w:pPr>
        <w:snapToGrid w:val="0"/>
        <w:spacing w:line="360" w:lineRule="auto"/>
        <w:ind w:right="480"/>
        <w:jc w:val="center"/>
        <w:rPr>
          <w:rFonts w:hint="eastAsia" w:ascii="仿宋" w:hAnsi="仿宋" w:eastAsia="仿宋" w:cs="仿宋"/>
          <w:b/>
          <w:kern w:val="0"/>
          <w:sz w:val="32"/>
          <w:szCs w:val="32"/>
        </w:rPr>
      </w:pPr>
    </w:p>
    <w:p w14:paraId="20043472">
      <w:pPr>
        <w:snapToGrid w:val="0"/>
        <w:spacing w:line="360" w:lineRule="auto"/>
        <w:ind w:right="480"/>
        <w:jc w:val="center"/>
        <w:rPr>
          <w:rFonts w:hint="eastAsia" w:ascii="仿宋" w:hAnsi="仿宋" w:eastAsia="仿宋" w:cs="仿宋"/>
          <w:b/>
          <w:kern w:val="0"/>
          <w:sz w:val="32"/>
          <w:szCs w:val="32"/>
        </w:rPr>
      </w:pPr>
    </w:p>
    <w:p w14:paraId="6E4D1C20">
      <w:pPr>
        <w:snapToGrid w:val="0"/>
        <w:spacing w:line="360" w:lineRule="auto"/>
        <w:ind w:right="480"/>
        <w:jc w:val="center"/>
        <w:rPr>
          <w:rFonts w:hint="eastAsia" w:ascii="仿宋" w:hAnsi="仿宋" w:eastAsia="仿宋" w:cs="仿宋"/>
          <w:b/>
          <w:kern w:val="0"/>
          <w:sz w:val="32"/>
          <w:szCs w:val="32"/>
        </w:rPr>
      </w:pPr>
    </w:p>
    <w:p w14:paraId="4F25ADD4">
      <w:pPr>
        <w:snapToGrid w:val="0"/>
        <w:spacing w:line="360" w:lineRule="auto"/>
        <w:ind w:right="480"/>
        <w:jc w:val="center"/>
        <w:rPr>
          <w:rFonts w:hint="eastAsia" w:ascii="仿宋" w:hAnsi="仿宋" w:eastAsia="仿宋" w:cs="仿宋"/>
          <w:b/>
          <w:kern w:val="0"/>
          <w:sz w:val="32"/>
          <w:szCs w:val="32"/>
        </w:rPr>
      </w:pPr>
    </w:p>
    <w:p w14:paraId="68E236F6">
      <w:pPr>
        <w:snapToGrid w:val="0"/>
        <w:spacing w:line="360" w:lineRule="auto"/>
        <w:ind w:right="480"/>
        <w:jc w:val="center"/>
        <w:rPr>
          <w:rFonts w:hint="eastAsia" w:ascii="仿宋" w:hAnsi="仿宋" w:eastAsia="仿宋" w:cs="仿宋"/>
          <w:b/>
          <w:kern w:val="0"/>
          <w:sz w:val="32"/>
          <w:szCs w:val="32"/>
        </w:rPr>
      </w:pPr>
    </w:p>
    <w:p w14:paraId="65D4E2A0">
      <w:pPr>
        <w:snapToGrid w:val="0"/>
        <w:spacing w:line="360" w:lineRule="auto"/>
        <w:ind w:right="480"/>
        <w:jc w:val="center"/>
        <w:rPr>
          <w:rFonts w:hint="eastAsia" w:ascii="仿宋" w:hAnsi="仿宋" w:eastAsia="仿宋" w:cs="仿宋"/>
          <w:b/>
          <w:kern w:val="0"/>
          <w:sz w:val="32"/>
          <w:szCs w:val="32"/>
        </w:rPr>
      </w:pPr>
    </w:p>
    <w:p w14:paraId="16B2E2D7">
      <w:pPr>
        <w:snapToGrid w:val="0"/>
        <w:spacing w:line="360" w:lineRule="auto"/>
        <w:ind w:right="480"/>
        <w:jc w:val="center"/>
        <w:rPr>
          <w:rFonts w:hint="eastAsia" w:ascii="仿宋" w:hAnsi="仿宋" w:eastAsia="仿宋" w:cs="仿宋"/>
          <w:b/>
          <w:kern w:val="0"/>
          <w:sz w:val="32"/>
          <w:szCs w:val="32"/>
        </w:rPr>
      </w:pPr>
    </w:p>
    <w:p w14:paraId="2C4A34C9">
      <w:pPr>
        <w:snapToGrid w:val="0"/>
        <w:spacing w:line="360" w:lineRule="auto"/>
        <w:ind w:right="480"/>
        <w:jc w:val="center"/>
        <w:rPr>
          <w:rFonts w:hint="eastAsia" w:ascii="仿宋" w:hAnsi="仿宋" w:eastAsia="仿宋" w:cs="仿宋"/>
          <w:b/>
          <w:kern w:val="0"/>
          <w:sz w:val="32"/>
          <w:szCs w:val="32"/>
        </w:rPr>
      </w:pPr>
    </w:p>
    <w:p w14:paraId="44167E5F">
      <w:pPr>
        <w:snapToGrid w:val="0"/>
        <w:spacing w:line="360" w:lineRule="auto"/>
        <w:ind w:right="480"/>
        <w:jc w:val="center"/>
        <w:rPr>
          <w:rFonts w:hint="eastAsia" w:ascii="仿宋" w:hAnsi="仿宋" w:eastAsia="仿宋" w:cs="仿宋"/>
          <w:b/>
          <w:kern w:val="0"/>
          <w:sz w:val="32"/>
          <w:szCs w:val="32"/>
        </w:rPr>
      </w:pPr>
    </w:p>
    <w:p w14:paraId="1CC742E9">
      <w:pPr>
        <w:snapToGrid w:val="0"/>
        <w:spacing w:line="360" w:lineRule="auto"/>
        <w:ind w:right="480"/>
        <w:jc w:val="center"/>
        <w:rPr>
          <w:rFonts w:hint="eastAsia" w:ascii="仿宋" w:hAnsi="仿宋" w:eastAsia="仿宋" w:cs="仿宋"/>
          <w:b/>
          <w:kern w:val="0"/>
          <w:sz w:val="32"/>
          <w:szCs w:val="32"/>
        </w:rPr>
      </w:pPr>
    </w:p>
    <w:p w14:paraId="7B57F3A4">
      <w:pPr>
        <w:snapToGrid w:val="0"/>
        <w:spacing w:line="360" w:lineRule="auto"/>
        <w:ind w:right="480"/>
        <w:jc w:val="center"/>
        <w:rPr>
          <w:rFonts w:hint="eastAsia" w:ascii="仿宋" w:hAnsi="仿宋" w:eastAsia="仿宋" w:cs="仿宋"/>
          <w:b/>
          <w:kern w:val="0"/>
          <w:sz w:val="32"/>
          <w:szCs w:val="32"/>
        </w:rPr>
      </w:pPr>
    </w:p>
    <w:p w14:paraId="6450BBC9">
      <w:pPr>
        <w:snapToGrid w:val="0"/>
        <w:spacing w:line="360" w:lineRule="auto"/>
        <w:ind w:right="480"/>
        <w:jc w:val="center"/>
        <w:rPr>
          <w:rFonts w:hint="eastAsia" w:ascii="仿宋" w:hAnsi="仿宋" w:eastAsia="仿宋" w:cs="仿宋"/>
          <w:b/>
          <w:kern w:val="0"/>
          <w:sz w:val="32"/>
          <w:szCs w:val="32"/>
        </w:rPr>
      </w:pPr>
    </w:p>
    <w:p w14:paraId="2FF6F322">
      <w:pPr>
        <w:snapToGrid w:val="0"/>
        <w:spacing w:line="360" w:lineRule="auto"/>
        <w:ind w:right="480"/>
        <w:jc w:val="both"/>
        <w:rPr>
          <w:rFonts w:hint="eastAsia" w:ascii="仿宋" w:hAnsi="仿宋" w:eastAsia="仿宋" w:cs="仿宋"/>
          <w:b/>
          <w:kern w:val="0"/>
          <w:sz w:val="32"/>
          <w:szCs w:val="32"/>
        </w:rPr>
      </w:pPr>
    </w:p>
    <w:p w14:paraId="156072CE">
      <w:pPr>
        <w:pStyle w:val="698"/>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6" w:type="first"/>
          <w:footerReference r:id="rId18" w:type="first"/>
          <w:headerReference r:id="rId15" w:type="default"/>
          <w:footerReference r:id="rId17" w:type="default"/>
          <w:pgSz w:w="11906" w:h="16838"/>
          <w:pgMar w:top="1276" w:right="1418" w:bottom="1247" w:left="1418" w:header="851" w:footer="992" w:gutter="0"/>
          <w:pgNumType w:fmt="numberInDash"/>
          <w:cols w:space="720" w:num="1"/>
          <w:titlePg/>
          <w:docGrid w:linePitch="312" w:charSpace="0"/>
        </w:sectPr>
      </w:pPr>
    </w:p>
    <w:p w14:paraId="01386AD5">
      <w:pPr>
        <w:pStyle w:val="698"/>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7A6C598A">
      <w:pPr>
        <w:pStyle w:val="698"/>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3590C140">
      <w:pPr>
        <w:snapToGrid w:val="0"/>
        <w:spacing w:line="360" w:lineRule="auto"/>
        <w:ind w:firstLine="482"/>
        <w:rPr>
          <w:rFonts w:hint="eastAsia" w:ascii="仿宋" w:hAnsi="仿宋" w:eastAsia="仿宋" w:cs="仿宋"/>
          <w:color w:val="auto"/>
          <w:sz w:val="24"/>
          <w:lang w:val="en-US" w:eastAsia="zh-CN"/>
        </w:rPr>
      </w:pPr>
    </w:p>
    <w:p w14:paraId="5F4B61FC">
      <w:pPr>
        <w:snapToGrid w:val="0"/>
        <w:spacing w:line="360" w:lineRule="auto"/>
        <w:ind w:firstLine="482"/>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项目名称：</w:t>
      </w:r>
    </w:p>
    <w:p w14:paraId="74DA40E3">
      <w:pPr>
        <w:snapToGrid w:val="0"/>
        <w:spacing w:line="360" w:lineRule="auto"/>
        <w:ind w:firstLine="482"/>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项目编号：</w:t>
      </w:r>
    </w:p>
    <w:tbl>
      <w:tblPr>
        <w:tblStyle w:val="65"/>
        <w:tblW w:w="9018" w:type="dxa"/>
        <w:tblInd w:w="0" w:type="dxa"/>
        <w:tblLayout w:type="fixed"/>
        <w:tblCellMar>
          <w:top w:w="0" w:type="dxa"/>
          <w:left w:w="0" w:type="dxa"/>
          <w:bottom w:w="0" w:type="dxa"/>
          <w:right w:w="0" w:type="dxa"/>
        </w:tblCellMar>
      </w:tblPr>
      <w:tblGrid>
        <w:gridCol w:w="903"/>
        <w:gridCol w:w="4228"/>
        <w:gridCol w:w="2221"/>
        <w:gridCol w:w="1666"/>
      </w:tblGrid>
      <w:tr w14:paraId="38848D66">
        <w:trPr>
          <w:trHeight w:val="841" w:hRule="atLeast"/>
        </w:trPr>
        <w:tc>
          <w:tcPr>
            <w:tcW w:w="9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65AD91">
            <w:pPr>
              <w:widowControl/>
              <w:jc w:val="center"/>
              <w:textAlignment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kern w:val="0"/>
                <w:sz w:val="24"/>
                <w:szCs w:val="24"/>
                <w:highlight w:val="none"/>
                <w:lang w:val="en-US" w:eastAsia="zh-CN" w:bidi="ar"/>
              </w:rPr>
              <w:t>序号</w:t>
            </w:r>
          </w:p>
        </w:tc>
        <w:tc>
          <w:tcPr>
            <w:tcW w:w="42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3E0DD">
            <w:pPr>
              <w:widowControl/>
              <w:jc w:val="center"/>
              <w:textAlignment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采购内容</w:t>
            </w:r>
          </w:p>
        </w:tc>
        <w:tc>
          <w:tcPr>
            <w:tcW w:w="22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284BEC">
            <w:pPr>
              <w:widowControl/>
              <w:jc w:val="center"/>
              <w:textAlignment w:val="center"/>
              <w:rPr>
                <w:rFonts w:hint="default" w:ascii="仿宋" w:hAnsi="仿宋" w:eastAsia="仿宋" w:cs="仿宋"/>
                <w:b/>
                <w:color w:val="auto"/>
                <w:sz w:val="24"/>
                <w:szCs w:val="24"/>
                <w:highlight w:val="none"/>
                <w:lang w:val="en-US"/>
              </w:rPr>
            </w:pPr>
            <w:r>
              <w:rPr>
                <w:rFonts w:hint="eastAsia" w:ascii="仿宋" w:hAnsi="仿宋" w:eastAsia="仿宋" w:cs="仿宋"/>
                <w:b/>
                <w:color w:val="auto"/>
                <w:sz w:val="24"/>
                <w:szCs w:val="24"/>
                <w:highlight w:val="none"/>
                <w:lang w:val="en-US" w:eastAsia="zh-CN"/>
              </w:rPr>
              <w:t>投标报价</w:t>
            </w:r>
          </w:p>
        </w:tc>
        <w:tc>
          <w:tcPr>
            <w:tcW w:w="16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F7EEC9">
            <w:pPr>
              <w:widowControl/>
              <w:jc w:val="center"/>
              <w:textAlignment w:val="center"/>
              <w:rPr>
                <w:rFonts w:hint="eastAsia" w:ascii="仿宋" w:hAnsi="仿宋" w:eastAsia="仿宋" w:cs="仿宋"/>
                <w:b/>
                <w:color w:val="auto"/>
                <w:kern w:val="0"/>
                <w:sz w:val="24"/>
                <w:szCs w:val="24"/>
                <w:highlight w:val="none"/>
                <w:lang w:eastAsia="zh-CN" w:bidi="ar"/>
              </w:rPr>
            </w:pPr>
            <w:r>
              <w:rPr>
                <w:rFonts w:hint="eastAsia" w:ascii="仿宋" w:hAnsi="仿宋" w:eastAsia="仿宋" w:cs="仿宋"/>
                <w:b/>
                <w:color w:val="auto"/>
                <w:kern w:val="0"/>
                <w:sz w:val="24"/>
                <w:szCs w:val="24"/>
                <w:highlight w:val="none"/>
                <w:lang w:val="en-US" w:eastAsia="zh-CN" w:bidi="ar"/>
              </w:rPr>
              <w:t>备注</w:t>
            </w:r>
          </w:p>
        </w:tc>
      </w:tr>
      <w:tr w14:paraId="28EAFB6D">
        <w:tblPrEx>
          <w:tblCellMar>
            <w:top w:w="0" w:type="dxa"/>
            <w:left w:w="0" w:type="dxa"/>
            <w:bottom w:w="0" w:type="dxa"/>
            <w:right w:w="0" w:type="dxa"/>
          </w:tblCellMar>
        </w:tblPrEx>
        <w:trPr>
          <w:trHeight w:val="852" w:hRule="atLeast"/>
        </w:trPr>
        <w:tc>
          <w:tcPr>
            <w:tcW w:w="903"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2CBAA35A">
            <w:pPr>
              <w:widowControl/>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42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F2C191">
            <w:pPr>
              <w:widowControl/>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最低赔偿额度</w:t>
            </w:r>
          </w:p>
        </w:tc>
        <w:tc>
          <w:tcPr>
            <w:tcW w:w="22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E5117B">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万美元</w:t>
            </w:r>
          </w:p>
        </w:tc>
        <w:tc>
          <w:tcPr>
            <w:tcW w:w="16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8054E3">
            <w:pPr>
              <w:jc w:val="center"/>
              <w:rPr>
                <w:rFonts w:hint="eastAsia" w:ascii="仿宋" w:hAnsi="仿宋" w:eastAsia="仿宋" w:cs="仿宋"/>
                <w:b/>
                <w:bCs w:val="0"/>
                <w:color w:val="auto"/>
                <w:sz w:val="24"/>
                <w:szCs w:val="24"/>
                <w:highlight w:val="none"/>
              </w:rPr>
            </w:pPr>
          </w:p>
        </w:tc>
      </w:tr>
      <w:tr w14:paraId="07305C76">
        <w:tblPrEx>
          <w:tblCellMar>
            <w:top w:w="0" w:type="dxa"/>
            <w:left w:w="0" w:type="dxa"/>
            <w:bottom w:w="0" w:type="dxa"/>
            <w:right w:w="0" w:type="dxa"/>
          </w:tblCellMar>
        </w:tblPrEx>
        <w:trPr>
          <w:trHeight w:val="883" w:hRule="atLeast"/>
        </w:trPr>
        <w:tc>
          <w:tcPr>
            <w:tcW w:w="903"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14:paraId="1DA1533C">
            <w:pPr>
              <w:widowControl/>
              <w:jc w:val="center"/>
              <w:textAlignment w:val="center"/>
              <w:rPr>
                <w:rFonts w:hint="eastAsia" w:ascii="仿宋" w:hAnsi="仿宋" w:eastAsia="仿宋" w:cs="仿宋"/>
                <w:color w:val="auto"/>
                <w:sz w:val="24"/>
                <w:szCs w:val="24"/>
                <w:highlight w:val="none"/>
                <w:lang w:val="en-US" w:eastAsia="zh-CN"/>
              </w:rPr>
            </w:pPr>
          </w:p>
        </w:tc>
        <w:tc>
          <w:tcPr>
            <w:tcW w:w="42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6535C2">
            <w:pPr>
              <w:widowControl/>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最低赔付</w:t>
            </w:r>
            <w:r>
              <w:rPr>
                <w:rFonts w:hint="eastAsia" w:ascii="仿宋" w:hAnsi="仿宋" w:eastAsia="仿宋" w:cs="仿宋"/>
                <w:color w:val="auto"/>
                <w:sz w:val="24"/>
                <w:highlight w:val="none"/>
              </w:rPr>
              <w:t>比例</w:t>
            </w:r>
          </w:p>
        </w:tc>
        <w:tc>
          <w:tcPr>
            <w:tcW w:w="222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EE9894">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w:t>
            </w:r>
          </w:p>
        </w:tc>
        <w:tc>
          <w:tcPr>
            <w:tcW w:w="16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EF09E">
            <w:pPr>
              <w:jc w:val="center"/>
              <w:rPr>
                <w:rFonts w:hint="eastAsia" w:ascii="仿宋" w:hAnsi="仿宋" w:eastAsia="仿宋" w:cs="仿宋"/>
                <w:b/>
                <w:bCs w:val="0"/>
                <w:color w:val="auto"/>
                <w:sz w:val="24"/>
                <w:szCs w:val="24"/>
                <w:highlight w:val="none"/>
              </w:rPr>
            </w:pPr>
          </w:p>
        </w:tc>
      </w:tr>
    </w:tbl>
    <w:p w14:paraId="6CFEA1DC">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kern w:val="0"/>
          <w:sz w:val="24"/>
          <w:lang w:eastAsia="zh-CN"/>
        </w:rPr>
      </w:pPr>
      <w:r>
        <w:rPr>
          <w:rFonts w:hint="eastAsia" w:ascii="仿宋" w:hAnsi="仿宋" w:eastAsia="仿宋" w:cs="仿宋"/>
          <w:b/>
          <w:kern w:val="0"/>
          <w:sz w:val="24"/>
          <w:lang w:val="zh-CN"/>
        </w:rPr>
        <w:t>　　注：</w:t>
      </w:r>
      <w:r>
        <w:rPr>
          <w:rFonts w:hint="eastAsia" w:ascii="仿宋" w:hAnsi="仿宋" w:eastAsia="仿宋" w:cs="仿宋"/>
          <w:kern w:val="0"/>
          <w:sz w:val="24"/>
          <w:lang w:val="zh-CN"/>
        </w:rPr>
        <w:t>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sz w:val="24"/>
          <w:lang w:eastAsia="zh-CN"/>
        </w:rPr>
        <w:t>。</w:t>
      </w:r>
    </w:p>
    <w:p w14:paraId="0B34BB9A">
      <w:pPr>
        <w:spacing w:line="360" w:lineRule="auto"/>
        <w:ind w:firstLine="482" w:firstLineChars="200"/>
        <w:rPr>
          <w:rFonts w:hint="eastAsia" w:ascii="仿宋" w:hAnsi="仿宋" w:eastAsia="仿宋" w:cs="仿宋"/>
          <w:b/>
          <w:kern w:val="0"/>
          <w:sz w:val="24"/>
        </w:rPr>
      </w:pPr>
    </w:p>
    <w:p w14:paraId="5609C5AC">
      <w:pPr>
        <w:pStyle w:val="698"/>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4A6871CB">
      <w:pPr>
        <w:spacing w:line="336" w:lineRule="auto"/>
        <w:ind w:firstLine="5280" w:firstLineChars="22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4023618">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74B48834">
      <w:pPr>
        <w:pStyle w:val="698"/>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1906" w:h="16838"/>
          <w:pgMar w:top="1247" w:right="1418" w:bottom="1276" w:left="1418" w:header="851" w:footer="992" w:gutter="0"/>
          <w:pgNumType w:fmt="numberInDash"/>
          <w:cols w:space="720" w:num="1"/>
          <w:titlePg/>
          <w:docGrid w:linePitch="312" w:charSpace="0"/>
        </w:sectPr>
      </w:pPr>
    </w:p>
    <w:p w14:paraId="20271D3E">
      <w:pPr>
        <w:pStyle w:val="698"/>
        <w:keepNext w:val="0"/>
        <w:pageBreakBefore w:val="0"/>
        <w:numPr>
          <w:ilvl w:val="0"/>
          <w:numId w:val="0"/>
        </w:numPr>
        <w:tabs>
          <w:tab w:val="clear" w:pos="720"/>
        </w:tabs>
        <w:snapToGrid w:val="0"/>
        <w:spacing w:before="120" w:after="120"/>
        <w:outlineLvl w:val="9"/>
        <w:rPr>
          <w:rFonts w:hint="eastAsia" w:ascii="仿宋" w:hAnsi="仿宋" w:eastAsia="仿宋" w:cs="仿宋"/>
          <w:color w:val="auto"/>
          <w:kern w:val="2"/>
          <w:sz w:val="32"/>
          <w:szCs w:val="32"/>
          <w:lang w:val="en-US" w:eastAsia="zh-CN"/>
        </w:rPr>
      </w:pPr>
    </w:p>
    <w:p w14:paraId="492D57FF">
      <w:pPr>
        <w:pStyle w:val="698"/>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中小企业声明函（如果有）</w:t>
      </w:r>
    </w:p>
    <w:p w14:paraId="181B22E7">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0972331">
      <w:pPr>
        <w:pStyle w:val="86"/>
        <w:rPr>
          <w:rFonts w:hint="eastAsia" w:ascii="仿宋" w:hAnsi="仿宋" w:eastAsia="仿宋" w:cs="仿宋"/>
          <w:b/>
          <w:color w:val="auto"/>
          <w:sz w:val="24"/>
        </w:rPr>
      </w:pPr>
    </w:p>
    <w:p w14:paraId="787D7125">
      <w:pPr>
        <w:pStyle w:val="88"/>
        <w:rPr>
          <w:rFonts w:hint="eastAsia" w:ascii="仿宋" w:hAnsi="仿宋" w:eastAsia="仿宋" w:cs="仿宋"/>
          <w:b/>
          <w:color w:val="auto"/>
          <w:sz w:val="24"/>
        </w:rPr>
      </w:pPr>
    </w:p>
    <w:p w14:paraId="1725CBF5">
      <w:pPr>
        <w:rPr>
          <w:rFonts w:hint="eastAsia" w:ascii="仿宋" w:hAnsi="仿宋" w:eastAsia="仿宋" w:cs="仿宋"/>
          <w:b/>
          <w:color w:val="auto"/>
          <w:sz w:val="24"/>
        </w:rPr>
      </w:pPr>
    </w:p>
    <w:p w14:paraId="76187490">
      <w:pPr>
        <w:pStyle w:val="86"/>
        <w:rPr>
          <w:rFonts w:hint="eastAsia" w:ascii="仿宋" w:hAnsi="仿宋" w:eastAsia="仿宋" w:cs="仿宋"/>
          <w:b/>
          <w:color w:val="auto"/>
          <w:sz w:val="24"/>
        </w:rPr>
      </w:pPr>
    </w:p>
    <w:p w14:paraId="490DEAAF">
      <w:pPr>
        <w:pStyle w:val="88"/>
        <w:rPr>
          <w:rFonts w:hint="eastAsia" w:ascii="仿宋" w:hAnsi="仿宋" w:eastAsia="仿宋" w:cs="仿宋"/>
          <w:b/>
          <w:color w:val="auto"/>
          <w:sz w:val="24"/>
        </w:rPr>
      </w:pPr>
    </w:p>
    <w:p w14:paraId="11DC21D4">
      <w:pPr>
        <w:rPr>
          <w:rFonts w:hint="eastAsia"/>
          <w:lang w:eastAsia="zh-CN"/>
        </w:rPr>
      </w:pPr>
    </w:p>
    <w:p w14:paraId="5F7CD78E">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val="en-US" w:eastAsia="zh-CN"/>
        </w:rPr>
        <w:t>三</w:t>
      </w:r>
      <w:r>
        <w:rPr>
          <w:rFonts w:hint="eastAsia" w:ascii="仿宋" w:hAnsi="仿宋" w:eastAsia="仿宋" w:cs="仿宋"/>
          <w:b/>
          <w:color w:val="auto"/>
          <w:sz w:val="32"/>
          <w:szCs w:val="32"/>
          <w:lang w:eastAsia="zh-CN"/>
        </w:rPr>
        <w:t>、残疾人福利性单位声明函（如果有）</w:t>
      </w:r>
    </w:p>
    <w:p w14:paraId="7FD90667">
      <w:pPr>
        <w:pStyle w:val="4"/>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44592787">
      <w:pPr>
        <w:pStyle w:val="698"/>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6DDF5966">
      <w:pPr>
        <w:spacing w:line="360" w:lineRule="auto"/>
        <w:ind w:right="420" w:firstLine="3614" w:firstLineChars="1000"/>
        <w:rPr>
          <w:rFonts w:hint="eastAsia" w:ascii="仿宋" w:hAnsi="仿宋" w:eastAsia="仿宋" w:cs="仿宋"/>
          <w:b/>
          <w:kern w:val="0"/>
          <w:sz w:val="36"/>
          <w:szCs w:val="36"/>
        </w:rPr>
      </w:pPr>
    </w:p>
    <w:p w14:paraId="09EF128B">
      <w:pPr>
        <w:spacing w:line="360" w:lineRule="auto"/>
        <w:jc w:val="center"/>
        <w:rPr>
          <w:rFonts w:hint="eastAsia" w:ascii="仿宋" w:hAnsi="仿宋" w:eastAsia="仿宋" w:cs="仿宋"/>
          <w:b/>
          <w:kern w:val="0"/>
          <w:sz w:val="36"/>
          <w:szCs w:val="36"/>
          <w:lang w:eastAsia="zh-CN"/>
        </w:rPr>
      </w:pPr>
    </w:p>
    <w:p w14:paraId="0ED109CA">
      <w:pPr>
        <w:spacing w:line="360" w:lineRule="auto"/>
        <w:jc w:val="center"/>
        <w:rPr>
          <w:rFonts w:ascii="仿宋_GB2312" w:hAnsi="仿宋_GB2312" w:eastAsia="仿宋_GB2312" w:cs="仿宋_GB2312"/>
          <w:b/>
          <w:kern w:val="0"/>
          <w:sz w:val="32"/>
          <w:szCs w:val="32"/>
          <w:lang w:val="zh-CN"/>
        </w:rPr>
      </w:pPr>
      <w:r>
        <w:rPr>
          <w:rFonts w:hint="eastAsia" w:ascii="仿宋" w:hAnsi="仿宋" w:eastAsia="仿宋" w:cs="仿宋"/>
          <w:b/>
          <w:kern w:val="0"/>
          <w:sz w:val="36"/>
          <w:szCs w:val="36"/>
          <w:lang w:eastAsia="zh-CN"/>
        </w:rPr>
        <w:t>四、</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其他商务技术文件或说明</w:t>
      </w:r>
    </w:p>
    <w:p w14:paraId="4DB3AB0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18D81A41">
      <w:pPr>
        <w:spacing w:line="360" w:lineRule="auto"/>
        <w:rPr>
          <w:rFonts w:ascii="仿宋_GB2312" w:hAnsi="仿宋_GB2312" w:eastAsia="仿宋_GB2312" w:cs="仿宋_GB2312"/>
          <w:sz w:val="24"/>
        </w:rPr>
      </w:pPr>
    </w:p>
    <w:p w14:paraId="102B026B">
      <w:pPr>
        <w:spacing w:line="336" w:lineRule="auto"/>
        <w:ind w:firstLine="3600" w:firstLineChars="1500"/>
        <w:jc w:val="right"/>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94C5681">
      <w:pPr>
        <w:spacing w:line="336" w:lineRule="auto"/>
        <w:jc w:val="right"/>
        <w:rPr>
          <w:rFonts w:ascii="仿宋" w:hAnsi="仿宋" w:eastAsia="仿宋" w:cs="仿宋"/>
          <w:sz w:val="24"/>
        </w:rPr>
      </w:pPr>
      <w:r>
        <w:rPr>
          <w:rFonts w:hint="eastAsia" w:ascii="仿宋" w:hAnsi="仿宋" w:eastAsia="仿宋" w:cs="仿宋"/>
          <w:sz w:val="24"/>
        </w:rPr>
        <w:t xml:space="preserve">     日期：  年   月   日</w:t>
      </w:r>
    </w:p>
    <w:p w14:paraId="2ABE1ACF">
      <w:pPr>
        <w:spacing w:line="360" w:lineRule="auto"/>
        <w:ind w:right="420" w:firstLine="3614" w:firstLineChars="1000"/>
        <w:rPr>
          <w:rFonts w:hint="eastAsia" w:ascii="仿宋" w:hAnsi="仿宋" w:eastAsia="仿宋" w:cs="仿宋"/>
          <w:b/>
          <w:kern w:val="0"/>
          <w:sz w:val="36"/>
          <w:szCs w:val="36"/>
          <w:lang w:eastAsia="zh-CN"/>
        </w:rPr>
      </w:pPr>
    </w:p>
    <w:p w14:paraId="094AEB8F">
      <w:pPr>
        <w:spacing w:line="360" w:lineRule="auto"/>
        <w:ind w:right="420" w:firstLine="3614" w:firstLineChars="1000"/>
        <w:rPr>
          <w:rFonts w:hint="eastAsia" w:ascii="仿宋" w:hAnsi="仿宋" w:eastAsia="仿宋" w:cs="仿宋"/>
          <w:b/>
          <w:kern w:val="0"/>
          <w:sz w:val="36"/>
          <w:szCs w:val="36"/>
        </w:rPr>
      </w:pPr>
    </w:p>
    <w:p w14:paraId="6B5FBC08">
      <w:pPr>
        <w:spacing w:line="360" w:lineRule="auto"/>
        <w:ind w:right="420" w:firstLine="3614" w:firstLineChars="1000"/>
        <w:rPr>
          <w:rFonts w:hint="eastAsia" w:ascii="仿宋" w:hAnsi="仿宋" w:eastAsia="仿宋" w:cs="仿宋"/>
          <w:b/>
          <w:kern w:val="0"/>
          <w:sz w:val="36"/>
          <w:szCs w:val="36"/>
        </w:rPr>
      </w:pPr>
    </w:p>
    <w:p w14:paraId="3DC93D6E">
      <w:pPr>
        <w:spacing w:line="360" w:lineRule="auto"/>
        <w:ind w:right="420" w:firstLine="3614" w:firstLineChars="1000"/>
        <w:rPr>
          <w:rFonts w:hint="eastAsia" w:ascii="仿宋" w:hAnsi="仿宋" w:eastAsia="仿宋" w:cs="仿宋"/>
          <w:b/>
          <w:kern w:val="0"/>
          <w:sz w:val="36"/>
          <w:szCs w:val="36"/>
        </w:rPr>
      </w:pPr>
    </w:p>
    <w:p w14:paraId="7129CC1A">
      <w:pPr>
        <w:spacing w:line="360" w:lineRule="auto"/>
        <w:ind w:right="420" w:firstLine="3614" w:firstLineChars="1000"/>
        <w:rPr>
          <w:rFonts w:hint="eastAsia" w:ascii="仿宋" w:hAnsi="仿宋" w:eastAsia="仿宋" w:cs="仿宋"/>
          <w:b/>
          <w:kern w:val="0"/>
          <w:sz w:val="36"/>
          <w:szCs w:val="36"/>
        </w:rPr>
      </w:pPr>
    </w:p>
    <w:p w14:paraId="497FF0C5">
      <w:pPr>
        <w:pStyle w:val="6"/>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543D6491">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0D43EC47">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69CE747D">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4138D842">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1791CCDC">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0D34EC7D">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FA0BD9F">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7BB6F0E6">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FDA0E62">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78FDDD5">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77D8D351">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4AF03B9E">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45D96F0">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41CDA352">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0995CAFA">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2199F516">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394BCC10">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25760657">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3A420A54">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0B43F10A">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EA6F6DA">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5C871C18">
      <w:pPr>
        <w:snapToGrid w:val="0"/>
        <w:spacing w:line="360" w:lineRule="auto"/>
        <w:rPr>
          <w:rFonts w:hint="eastAsia" w:ascii="仿宋" w:hAnsi="仿宋" w:eastAsia="仿宋" w:cs="仿宋"/>
          <w:sz w:val="24"/>
        </w:rPr>
      </w:pPr>
      <w:r>
        <w:rPr>
          <w:rFonts w:hint="eastAsia" w:ascii="仿宋" w:hAnsi="仿宋" w:eastAsia="仿宋" w:cs="仿宋"/>
          <w:sz w:val="24"/>
        </w:rPr>
        <w:t>……</w:t>
      </w:r>
    </w:p>
    <w:p w14:paraId="3A708166">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1678363B">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4BF046AE">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50758D5">
      <w:pPr>
        <w:spacing w:line="360" w:lineRule="auto"/>
        <w:rPr>
          <w:rFonts w:hint="eastAsia" w:ascii="仿宋" w:hAnsi="仿宋" w:eastAsia="仿宋" w:cs="仿宋"/>
          <w:b/>
          <w:sz w:val="24"/>
        </w:rPr>
      </w:pPr>
      <w:r>
        <w:rPr>
          <w:rFonts w:hint="eastAsia" w:ascii="仿宋" w:hAnsi="仿宋" w:eastAsia="仿宋" w:cs="仿宋"/>
          <w:sz w:val="24"/>
        </w:rPr>
        <w:t xml:space="preserve">日期：    </w:t>
      </w:r>
    </w:p>
    <w:p w14:paraId="30C94733">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522C5F5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415954B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421236D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7AE11A8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0ECE55C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034783C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67E9DBE">
      <w:pPr>
        <w:widowControl/>
        <w:spacing w:line="360" w:lineRule="auto"/>
        <w:ind w:firstLine="600" w:firstLineChars="200"/>
        <w:jc w:val="left"/>
        <w:rPr>
          <w:rFonts w:hint="eastAsia" w:ascii="仿宋" w:hAnsi="仿宋" w:eastAsia="仿宋" w:cs="仿宋"/>
          <w:sz w:val="30"/>
          <w:szCs w:val="30"/>
        </w:rPr>
      </w:pPr>
    </w:p>
    <w:p w14:paraId="7051DF52">
      <w:pPr>
        <w:spacing w:line="360" w:lineRule="auto"/>
        <w:jc w:val="center"/>
        <w:rPr>
          <w:rFonts w:hint="eastAsia" w:ascii="仿宋" w:hAnsi="仿宋" w:eastAsia="仿宋" w:cs="仿宋"/>
          <w:b/>
          <w:spacing w:val="6"/>
          <w:sz w:val="32"/>
          <w:szCs w:val="32"/>
        </w:rPr>
      </w:pPr>
    </w:p>
    <w:p w14:paraId="5014B20B">
      <w:pPr>
        <w:spacing w:line="360" w:lineRule="auto"/>
        <w:jc w:val="center"/>
        <w:rPr>
          <w:rFonts w:hint="eastAsia" w:ascii="仿宋" w:hAnsi="仿宋" w:eastAsia="仿宋" w:cs="仿宋"/>
          <w:b/>
          <w:spacing w:val="6"/>
          <w:sz w:val="32"/>
          <w:szCs w:val="32"/>
        </w:rPr>
      </w:pPr>
    </w:p>
    <w:p w14:paraId="60E0C67F">
      <w:pPr>
        <w:spacing w:line="360" w:lineRule="auto"/>
        <w:jc w:val="center"/>
        <w:rPr>
          <w:rFonts w:hint="eastAsia" w:ascii="仿宋" w:hAnsi="仿宋" w:eastAsia="仿宋" w:cs="仿宋"/>
          <w:b/>
          <w:spacing w:val="6"/>
          <w:sz w:val="32"/>
          <w:szCs w:val="32"/>
        </w:rPr>
      </w:pPr>
    </w:p>
    <w:p w14:paraId="6DEF144A">
      <w:pPr>
        <w:spacing w:line="360" w:lineRule="auto"/>
        <w:jc w:val="center"/>
        <w:rPr>
          <w:rFonts w:hint="eastAsia" w:ascii="仿宋" w:hAnsi="仿宋" w:eastAsia="仿宋" w:cs="仿宋"/>
          <w:b/>
          <w:spacing w:val="6"/>
          <w:sz w:val="32"/>
          <w:szCs w:val="32"/>
        </w:rPr>
      </w:pPr>
    </w:p>
    <w:p w14:paraId="7E7C1548">
      <w:pPr>
        <w:spacing w:line="360" w:lineRule="auto"/>
        <w:jc w:val="center"/>
        <w:rPr>
          <w:rFonts w:hint="eastAsia" w:ascii="仿宋" w:hAnsi="仿宋" w:eastAsia="仿宋" w:cs="仿宋"/>
          <w:b/>
          <w:spacing w:val="6"/>
          <w:sz w:val="32"/>
          <w:szCs w:val="32"/>
        </w:rPr>
      </w:pPr>
    </w:p>
    <w:p w14:paraId="46CBEA10">
      <w:pPr>
        <w:spacing w:line="360" w:lineRule="auto"/>
        <w:jc w:val="center"/>
        <w:rPr>
          <w:rFonts w:hint="eastAsia" w:ascii="仿宋" w:hAnsi="仿宋" w:eastAsia="仿宋" w:cs="仿宋"/>
          <w:b/>
          <w:spacing w:val="6"/>
          <w:sz w:val="32"/>
          <w:szCs w:val="32"/>
        </w:rPr>
      </w:pPr>
    </w:p>
    <w:p w14:paraId="479B0205">
      <w:pPr>
        <w:spacing w:line="360" w:lineRule="auto"/>
        <w:jc w:val="center"/>
        <w:rPr>
          <w:rFonts w:hint="eastAsia" w:ascii="仿宋" w:hAnsi="仿宋" w:eastAsia="仿宋" w:cs="仿宋"/>
          <w:b/>
          <w:spacing w:val="6"/>
          <w:sz w:val="32"/>
          <w:szCs w:val="32"/>
        </w:rPr>
      </w:pPr>
    </w:p>
    <w:p w14:paraId="67926050">
      <w:pPr>
        <w:spacing w:line="360" w:lineRule="auto"/>
        <w:jc w:val="left"/>
        <w:rPr>
          <w:rFonts w:hint="eastAsia" w:ascii="仿宋" w:hAnsi="仿宋" w:eastAsia="仿宋" w:cs="仿宋"/>
          <w:b/>
          <w:spacing w:val="6"/>
          <w:sz w:val="32"/>
          <w:szCs w:val="32"/>
        </w:rPr>
      </w:pPr>
    </w:p>
    <w:p w14:paraId="3CF014DD">
      <w:pPr>
        <w:spacing w:line="360" w:lineRule="auto"/>
        <w:jc w:val="left"/>
        <w:rPr>
          <w:rFonts w:hint="eastAsia" w:ascii="仿宋" w:hAnsi="仿宋" w:eastAsia="仿宋" w:cs="仿宋"/>
          <w:b/>
          <w:spacing w:val="6"/>
          <w:sz w:val="32"/>
          <w:szCs w:val="32"/>
        </w:rPr>
      </w:pPr>
    </w:p>
    <w:p w14:paraId="121B87E4">
      <w:pPr>
        <w:spacing w:line="360" w:lineRule="auto"/>
        <w:jc w:val="left"/>
        <w:rPr>
          <w:rFonts w:hint="eastAsia" w:ascii="仿宋" w:hAnsi="仿宋" w:eastAsia="仿宋" w:cs="仿宋"/>
          <w:b/>
          <w:spacing w:val="6"/>
          <w:sz w:val="32"/>
          <w:szCs w:val="32"/>
        </w:rPr>
      </w:pPr>
    </w:p>
    <w:p w14:paraId="1D421C85">
      <w:pPr>
        <w:spacing w:line="360" w:lineRule="auto"/>
        <w:jc w:val="left"/>
        <w:rPr>
          <w:rFonts w:hint="eastAsia" w:ascii="仿宋" w:hAnsi="仿宋" w:eastAsia="仿宋" w:cs="仿宋"/>
          <w:b/>
          <w:spacing w:val="6"/>
          <w:sz w:val="32"/>
          <w:szCs w:val="32"/>
        </w:rPr>
      </w:pPr>
    </w:p>
    <w:p w14:paraId="25B23636">
      <w:pPr>
        <w:spacing w:line="360" w:lineRule="auto"/>
        <w:jc w:val="left"/>
        <w:rPr>
          <w:rFonts w:hint="eastAsia" w:ascii="仿宋" w:hAnsi="仿宋" w:eastAsia="仿宋" w:cs="仿宋"/>
          <w:b/>
          <w:spacing w:val="6"/>
          <w:sz w:val="32"/>
          <w:szCs w:val="32"/>
        </w:rPr>
      </w:pPr>
    </w:p>
    <w:p w14:paraId="225CAB48">
      <w:pPr>
        <w:spacing w:line="360" w:lineRule="auto"/>
        <w:jc w:val="left"/>
        <w:rPr>
          <w:rFonts w:hint="eastAsia" w:ascii="仿宋" w:hAnsi="仿宋" w:eastAsia="仿宋" w:cs="仿宋"/>
          <w:b/>
          <w:spacing w:val="6"/>
          <w:sz w:val="32"/>
          <w:szCs w:val="32"/>
        </w:rPr>
      </w:pPr>
    </w:p>
    <w:p w14:paraId="7F019513">
      <w:pPr>
        <w:spacing w:line="360" w:lineRule="auto"/>
        <w:jc w:val="left"/>
        <w:rPr>
          <w:rFonts w:hint="eastAsia" w:ascii="仿宋" w:hAnsi="仿宋" w:eastAsia="仿宋" w:cs="仿宋"/>
          <w:b/>
          <w:spacing w:val="6"/>
          <w:sz w:val="32"/>
          <w:szCs w:val="32"/>
        </w:rPr>
      </w:pPr>
    </w:p>
    <w:p w14:paraId="58FE29B4">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303425D6">
      <w:pPr>
        <w:spacing w:line="360" w:lineRule="auto"/>
        <w:jc w:val="center"/>
        <w:rPr>
          <w:rFonts w:hint="eastAsia" w:ascii="仿宋" w:hAnsi="仿宋" w:eastAsia="仿宋" w:cs="仿宋"/>
          <w:b/>
          <w:sz w:val="24"/>
        </w:rPr>
      </w:pPr>
    </w:p>
    <w:p w14:paraId="03CC264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5117C947">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7B77B20A">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7AA4A8E0">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5D998DA">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FD403AF">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76A8DD91">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E3A86D5">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421DC68D">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38DECEB">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59A750E">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B9C675F">
      <w:pPr>
        <w:spacing w:line="360" w:lineRule="auto"/>
        <w:rPr>
          <w:rFonts w:hint="eastAsia" w:ascii="仿宋" w:hAnsi="仿宋" w:eastAsia="仿宋" w:cs="仿宋"/>
          <w:sz w:val="24"/>
        </w:rPr>
      </w:pPr>
      <w:r>
        <w:rPr>
          <w:rFonts w:hint="eastAsia" w:ascii="仿宋" w:hAnsi="仿宋" w:eastAsia="仿宋" w:cs="仿宋"/>
          <w:sz w:val="24"/>
        </w:rPr>
        <w:t>被投诉人2</w:t>
      </w:r>
    </w:p>
    <w:p w14:paraId="23B548BC">
      <w:pPr>
        <w:spacing w:line="360" w:lineRule="auto"/>
        <w:rPr>
          <w:rFonts w:hint="eastAsia" w:ascii="仿宋" w:hAnsi="仿宋" w:eastAsia="仿宋" w:cs="仿宋"/>
          <w:sz w:val="24"/>
          <w:u w:val="dotted"/>
        </w:rPr>
      </w:pPr>
      <w:r>
        <w:rPr>
          <w:rFonts w:hint="eastAsia" w:ascii="仿宋" w:hAnsi="仿宋" w:eastAsia="仿宋" w:cs="仿宋"/>
          <w:sz w:val="24"/>
        </w:rPr>
        <w:t>……</w:t>
      </w:r>
    </w:p>
    <w:p w14:paraId="4B856B7D">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31F93E9">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F4A28C0">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82A1D25">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304C6431">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2CE4F658">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DBFCEC3">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7FFE1FD">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5B14111C">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9DB0837">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790D5D92">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390DDF3C">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7E6095B4">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F83A3C1">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40E4B2EA">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4781B072">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0835ECA0">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35768F52">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2DCDC62">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47708EE9">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36F9DE40">
      <w:pPr>
        <w:spacing w:line="360" w:lineRule="auto"/>
        <w:rPr>
          <w:rFonts w:hint="eastAsia" w:ascii="仿宋" w:hAnsi="仿宋" w:eastAsia="仿宋" w:cs="仿宋"/>
          <w:sz w:val="24"/>
        </w:rPr>
      </w:pPr>
      <w:r>
        <w:rPr>
          <w:rFonts w:hint="eastAsia" w:ascii="仿宋" w:hAnsi="仿宋" w:eastAsia="仿宋" w:cs="仿宋"/>
          <w:sz w:val="24"/>
        </w:rPr>
        <w:t>投诉事项2</w:t>
      </w:r>
    </w:p>
    <w:p w14:paraId="316ECB9C">
      <w:pPr>
        <w:spacing w:line="360" w:lineRule="auto"/>
        <w:rPr>
          <w:rFonts w:hint="eastAsia" w:ascii="仿宋" w:hAnsi="仿宋" w:eastAsia="仿宋" w:cs="仿宋"/>
          <w:sz w:val="24"/>
          <w:u w:val="dotted"/>
        </w:rPr>
      </w:pPr>
      <w:r>
        <w:rPr>
          <w:rFonts w:hint="eastAsia" w:ascii="仿宋" w:hAnsi="仿宋" w:eastAsia="仿宋" w:cs="仿宋"/>
          <w:sz w:val="24"/>
        </w:rPr>
        <w:t>……</w:t>
      </w:r>
    </w:p>
    <w:p w14:paraId="741FF3F0">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7E897FE3">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17F6078">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63C751B2">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3609AC71">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42A6378B">
      <w:pPr>
        <w:spacing w:line="360" w:lineRule="auto"/>
        <w:rPr>
          <w:rFonts w:hint="eastAsia" w:ascii="仿宋" w:hAnsi="仿宋" w:eastAsia="仿宋" w:cs="仿宋"/>
          <w:b/>
          <w:sz w:val="24"/>
        </w:rPr>
      </w:pPr>
    </w:p>
    <w:p w14:paraId="5CA7099E">
      <w:pPr>
        <w:spacing w:line="360" w:lineRule="auto"/>
        <w:rPr>
          <w:rFonts w:hint="eastAsia" w:ascii="仿宋" w:hAnsi="仿宋" w:eastAsia="仿宋" w:cs="仿宋"/>
          <w:b/>
          <w:sz w:val="24"/>
        </w:rPr>
      </w:pPr>
    </w:p>
    <w:p w14:paraId="4EC65F3A">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286614E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1BE75EC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C896F0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1354344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2F12B69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4943ABA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29C1287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DD6DF01">
      <w:pPr>
        <w:spacing w:line="360" w:lineRule="auto"/>
        <w:rPr>
          <w:rFonts w:hint="eastAsia" w:ascii="仿宋" w:hAnsi="仿宋" w:eastAsia="仿宋" w:cs="仿宋"/>
          <w:b/>
          <w:sz w:val="24"/>
        </w:rPr>
      </w:pPr>
    </w:p>
    <w:p w14:paraId="1C082907">
      <w:pPr>
        <w:autoSpaceDE w:val="0"/>
        <w:autoSpaceDN w:val="0"/>
        <w:jc w:val="center"/>
        <w:rPr>
          <w:rFonts w:hint="eastAsia" w:ascii="仿宋" w:hAnsi="仿宋" w:eastAsia="仿宋" w:cs="仿宋"/>
          <w:b/>
          <w:spacing w:val="6"/>
          <w:sz w:val="32"/>
          <w:szCs w:val="32"/>
        </w:rPr>
      </w:pPr>
    </w:p>
    <w:p w14:paraId="1CD597D9">
      <w:pPr>
        <w:autoSpaceDE w:val="0"/>
        <w:autoSpaceDN w:val="0"/>
        <w:jc w:val="center"/>
        <w:rPr>
          <w:rFonts w:hint="eastAsia" w:ascii="仿宋" w:hAnsi="仿宋" w:eastAsia="仿宋" w:cs="仿宋"/>
          <w:b/>
          <w:spacing w:val="6"/>
          <w:sz w:val="32"/>
          <w:szCs w:val="32"/>
        </w:rPr>
      </w:pPr>
    </w:p>
    <w:p w14:paraId="449B30B1">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6BA44325">
      <w:pPr>
        <w:spacing w:line="360" w:lineRule="auto"/>
        <w:rPr>
          <w:rFonts w:hint="eastAsia" w:ascii="仿宋" w:hAnsi="仿宋" w:eastAsia="仿宋" w:cs="仿宋"/>
          <w:color w:val="auto"/>
          <w:sz w:val="24"/>
          <w:u w:val="single"/>
        </w:rPr>
      </w:pPr>
    </w:p>
    <w:p w14:paraId="144F1D2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4AD2583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3284A66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4A93DB80">
      <w:pPr>
        <w:spacing w:line="360" w:lineRule="auto"/>
        <w:ind w:firstLine="494"/>
        <w:rPr>
          <w:rFonts w:hint="eastAsia" w:ascii="仿宋" w:hAnsi="仿宋" w:eastAsia="仿宋" w:cs="仿宋"/>
          <w:sz w:val="24"/>
        </w:rPr>
      </w:pPr>
    </w:p>
    <w:p w14:paraId="6A786B0D">
      <w:pPr>
        <w:spacing w:line="360" w:lineRule="auto"/>
        <w:ind w:firstLine="494"/>
        <w:rPr>
          <w:rFonts w:hint="eastAsia" w:ascii="仿宋" w:hAnsi="仿宋" w:eastAsia="仿宋" w:cs="仿宋"/>
          <w:sz w:val="24"/>
        </w:rPr>
      </w:pPr>
    </w:p>
    <w:p w14:paraId="6AA2596F">
      <w:pPr>
        <w:spacing w:line="360" w:lineRule="auto"/>
        <w:ind w:firstLine="494"/>
        <w:rPr>
          <w:rFonts w:hint="eastAsia" w:ascii="仿宋" w:hAnsi="仿宋" w:eastAsia="仿宋" w:cs="仿宋"/>
          <w:sz w:val="24"/>
        </w:rPr>
      </w:pPr>
    </w:p>
    <w:p w14:paraId="6B13F839">
      <w:pPr>
        <w:spacing w:line="360" w:lineRule="auto"/>
        <w:ind w:firstLine="494"/>
        <w:rPr>
          <w:rFonts w:hint="eastAsia" w:ascii="仿宋" w:hAnsi="仿宋" w:eastAsia="仿宋" w:cs="仿宋"/>
          <w:sz w:val="24"/>
        </w:rPr>
      </w:pPr>
    </w:p>
    <w:p w14:paraId="51910C47">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3BD47ED6">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30321EF8">
      <w:pPr>
        <w:rPr>
          <w:rFonts w:hint="eastAsia" w:ascii="仿宋" w:hAnsi="仿宋" w:eastAsia="仿宋" w:cs="仿宋"/>
          <w:sz w:val="24"/>
        </w:rPr>
      </w:pPr>
      <w:r>
        <w:rPr>
          <w:rFonts w:hint="eastAsia" w:ascii="仿宋" w:hAnsi="仿宋" w:eastAsia="仿宋" w:cs="仿宋"/>
          <w:b/>
          <w:bCs/>
          <w:sz w:val="24"/>
        </w:rPr>
        <w:t>附：</w:t>
      </w:r>
    </w:p>
    <w:p w14:paraId="362A00D5">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5B7BAD72">
      <w:pPr>
        <w:autoSpaceDE w:val="0"/>
        <w:autoSpaceDN w:val="0"/>
        <w:jc w:val="center"/>
        <w:rPr>
          <w:rFonts w:hint="eastAsia" w:ascii="仿宋" w:hAnsi="仿宋" w:eastAsia="仿宋" w:cs="仿宋"/>
          <w:b/>
          <w:spacing w:val="6"/>
          <w:sz w:val="32"/>
          <w:szCs w:val="32"/>
        </w:rPr>
      </w:pPr>
    </w:p>
    <w:p w14:paraId="7708F1B5">
      <w:pPr>
        <w:autoSpaceDE w:val="0"/>
        <w:autoSpaceDN w:val="0"/>
        <w:jc w:val="center"/>
        <w:rPr>
          <w:rFonts w:hint="eastAsia" w:ascii="仿宋" w:hAnsi="仿宋" w:eastAsia="仿宋" w:cs="仿宋"/>
          <w:b/>
          <w:spacing w:val="6"/>
          <w:sz w:val="32"/>
          <w:szCs w:val="32"/>
        </w:rPr>
      </w:pPr>
    </w:p>
    <w:p w14:paraId="40023C87">
      <w:pPr>
        <w:autoSpaceDE w:val="0"/>
        <w:autoSpaceDN w:val="0"/>
        <w:jc w:val="center"/>
        <w:rPr>
          <w:rFonts w:hint="eastAsia" w:ascii="仿宋" w:hAnsi="仿宋" w:eastAsia="仿宋" w:cs="仿宋"/>
          <w:b/>
          <w:spacing w:val="6"/>
          <w:sz w:val="32"/>
          <w:szCs w:val="32"/>
        </w:rPr>
      </w:pPr>
    </w:p>
    <w:p w14:paraId="7FAB8E75">
      <w:pPr>
        <w:autoSpaceDE w:val="0"/>
        <w:autoSpaceDN w:val="0"/>
        <w:jc w:val="center"/>
        <w:rPr>
          <w:rFonts w:hint="eastAsia" w:ascii="仿宋" w:hAnsi="仿宋" w:eastAsia="仿宋" w:cs="仿宋"/>
          <w:b/>
          <w:spacing w:val="6"/>
          <w:sz w:val="32"/>
          <w:szCs w:val="32"/>
        </w:rPr>
      </w:pPr>
    </w:p>
    <w:p w14:paraId="159A3B59">
      <w:pPr>
        <w:autoSpaceDE w:val="0"/>
        <w:autoSpaceDN w:val="0"/>
        <w:jc w:val="center"/>
        <w:rPr>
          <w:rFonts w:hint="eastAsia" w:ascii="仿宋" w:hAnsi="仿宋" w:eastAsia="仿宋" w:cs="仿宋"/>
          <w:b/>
          <w:spacing w:val="6"/>
          <w:sz w:val="32"/>
          <w:szCs w:val="32"/>
        </w:rPr>
      </w:pPr>
    </w:p>
    <w:p w14:paraId="231916FC">
      <w:pPr>
        <w:autoSpaceDE w:val="0"/>
        <w:autoSpaceDN w:val="0"/>
        <w:jc w:val="center"/>
        <w:rPr>
          <w:rFonts w:hint="eastAsia" w:ascii="仿宋" w:hAnsi="仿宋" w:eastAsia="仿宋" w:cs="仿宋"/>
          <w:b/>
          <w:spacing w:val="6"/>
          <w:sz w:val="32"/>
          <w:szCs w:val="32"/>
        </w:rPr>
      </w:pPr>
    </w:p>
    <w:p w14:paraId="7D4E81A4">
      <w:pPr>
        <w:autoSpaceDE w:val="0"/>
        <w:autoSpaceDN w:val="0"/>
        <w:jc w:val="center"/>
        <w:rPr>
          <w:rFonts w:hint="eastAsia" w:ascii="仿宋" w:hAnsi="仿宋" w:eastAsia="仿宋" w:cs="仿宋"/>
          <w:b/>
          <w:spacing w:val="6"/>
          <w:sz w:val="32"/>
          <w:szCs w:val="32"/>
        </w:rPr>
      </w:pPr>
    </w:p>
    <w:p w14:paraId="19757C5A">
      <w:pPr>
        <w:autoSpaceDE w:val="0"/>
        <w:autoSpaceDN w:val="0"/>
        <w:jc w:val="center"/>
        <w:rPr>
          <w:rFonts w:hint="eastAsia" w:ascii="仿宋" w:hAnsi="仿宋" w:eastAsia="仿宋" w:cs="仿宋"/>
          <w:b/>
          <w:spacing w:val="6"/>
          <w:sz w:val="32"/>
          <w:szCs w:val="32"/>
        </w:rPr>
      </w:pPr>
    </w:p>
    <w:p w14:paraId="613F62EF">
      <w:pPr>
        <w:autoSpaceDE w:val="0"/>
        <w:autoSpaceDN w:val="0"/>
        <w:jc w:val="center"/>
        <w:rPr>
          <w:rFonts w:hint="eastAsia" w:ascii="仿宋" w:hAnsi="仿宋" w:eastAsia="仿宋" w:cs="仿宋"/>
          <w:b/>
          <w:spacing w:val="6"/>
          <w:sz w:val="32"/>
          <w:szCs w:val="32"/>
        </w:rPr>
      </w:pPr>
    </w:p>
    <w:p w14:paraId="2D975730">
      <w:pPr>
        <w:autoSpaceDE w:val="0"/>
        <w:autoSpaceDN w:val="0"/>
        <w:jc w:val="center"/>
        <w:rPr>
          <w:rFonts w:hint="eastAsia" w:ascii="仿宋" w:hAnsi="仿宋" w:eastAsia="仿宋" w:cs="仿宋"/>
          <w:b/>
          <w:spacing w:val="6"/>
          <w:sz w:val="32"/>
          <w:szCs w:val="32"/>
        </w:rPr>
      </w:pPr>
    </w:p>
    <w:p w14:paraId="19AB312D">
      <w:pPr>
        <w:autoSpaceDE w:val="0"/>
        <w:autoSpaceDN w:val="0"/>
        <w:jc w:val="center"/>
        <w:rPr>
          <w:rFonts w:hint="eastAsia" w:ascii="仿宋" w:hAnsi="仿宋" w:eastAsia="仿宋" w:cs="仿宋"/>
          <w:b/>
          <w:spacing w:val="6"/>
          <w:sz w:val="32"/>
          <w:szCs w:val="32"/>
        </w:rPr>
      </w:pPr>
    </w:p>
    <w:p w14:paraId="4A32AC61">
      <w:pPr>
        <w:autoSpaceDE w:val="0"/>
        <w:autoSpaceDN w:val="0"/>
        <w:jc w:val="center"/>
        <w:rPr>
          <w:rFonts w:hint="eastAsia" w:ascii="仿宋" w:hAnsi="仿宋" w:eastAsia="仿宋" w:cs="仿宋"/>
          <w:b/>
          <w:spacing w:val="6"/>
          <w:sz w:val="32"/>
          <w:szCs w:val="32"/>
        </w:rPr>
      </w:pPr>
    </w:p>
    <w:p w14:paraId="4046B964">
      <w:pPr>
        <w:autoSpaceDE w:val="0"/>
        <w:autoSpaceDN w:val="0"/>
        <w:jc w:val="center"/>
        <w:rPr>
          <w:rFonts w:hint="eastAsia" w:ascii="仿宋" w:hAnsi="仿宋" w:eastAsia="仿宋" w:cs="仿宋"/>
          <w:b/>
          <w:spacing w:val="6"/>
          <w:sz w:val="32"/>
          <w:szCs w:val="32"/>
        </w:rPr>
      </w:pPr>
    </w:p>
    <w:p w14:paraId="68E5DC5C">
      <w:pPr>
        <w:autoSpaceDE w:val="0"/>
        <w:autoSpaceDN w:val="0"/>
        <w:jc w:val="center"/>
        <w:rPr>
          <w:rFonts w:hint="eastAsia" w:ascii="仿宋" w:hAnsi="仿宋" w:eastAsia="仿宋" w:cs="仿宋"/>
          <w:b/>
          <w:spacing w:val="6"/>
          <w:sz w:val="32"/>
          <w:szCs w:val="32"/>
        </w:rPr>
      </w:pPr>
    </w:p>
    <w:p w14:paraId="4E129071">
      <w:pPr>
        <w:autoSpaceDE w:val="0"/>
        <w:autoSpaceDN w:val="0"/>
        <w:jc w:val="center"/>
        <w:rPr>
          <w:rFonts w:hint="eastAsia" w:ascii="仿宋" w:hAnsi="仿宋" w:eastAsia="仿宋" w:cs="仿宋"/>
          <w:b/>
          <w:spacing w:val="6"/>
          <w:sz w:val="32"/>
          <w:szCs w:val="32"/>
        </w:rPr>
      </w:pPr>
    </w:p>
    <w:p w14:paraId="675CA838">
      <w:pPr>
        <w:autoSpaceDE w:val="0"/>
        <w:autoSpaceDN w:val="0"/>
        <w:jc w:val="center"/>
        <w:rPr>
          <w:rFonts w:hint="eastAsia" w:ascii="仿宋" w:hAnsi="仿宋" w:eastAsia="仿宋" w:cs="仿宋"/>
          <w:b/>
          <w:spacing w:val="6"/>
          <w:sz w:val="32"/>
          <w:szCs w:val="32"/>
        </w:rPr>
      </w:pPr>
    </w:p>
    <w:p w14:paraId="1334E6D9">
      <w:pPr>
        <w:autoSpaceDE w:val="0"/>
        <w:autoSpaceDN w:val="0"/>
        <w:jc w:val="center"/>
        <w:rPr>
          <w:rFonts w:hint="eastAsia" w:ascii="仿宋" w:hAnsi="仿宋" w:eastAsia="仿宋" w:cs="仿宋"/>
          <w:b/>
          <w:spacing w:val="6"/>
          <w:sz w:val="32"/>
          <w:szCs w:val="32"/>
        </w:rPr>
      </w:pPr>
    </w:p>
    <w:p w14:paraId="2C1F5802">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08D91CF0">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358E0DE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4245253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771C31F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2DAB7B4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527E3D1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4CD685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71574F5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3A8938F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2DA8AB8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51" w:name="_Hlk101131882"/>
      <w:r>
        <w:rPr>
          <w:rFonts w:hint="eastAsia" w:ascii="仿宋" w:hAnsi="仿宋" w:eastAsia="仿宋" w:cs="仿宋"/>
          <w:kern w:val="0"/>
          <w:sz w:val="24"/>
          <w:u w:val="single"/>
        </w:rPr>
        <w:t>联合体成员X,……</w:t>
      </w:r>
      <w:bookmarkEnd w:id="51"/>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52"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52"/>
      <w:r>
        <w:rPr>
          <w:rFonts w:hint="eastAsia" w:ascii="仿宋" w:hAnsi="仿宋" w:eastAsia="仿宋" w:cs="仿宋"/>
          <w:b/>
          <w:kern w:val="0"/>
          <w:sz w:val="24"/>
          <w:lang w:val="zh-CN"/>
        </w:rPr>
        <w:t>）</w:t>
      </w:r>
    </w:p>
    <w:p w14:paraId="2DD11D10">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53"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53"/>
    </w:p>
    <w:p w14:paraId="268007C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830BE5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4BFA1DD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6DB1591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4AF908C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1EC81EC4">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B6C7907">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A591B86">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61B9E42F">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54146646">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56DD1A67">
      <w:pPr>
        <w:autoSpaceDE w:val="0"/>
        <w:autoSpaceDN w:val="0"/>
        <w:jc w:val="center"/>
        <w:rPr>
          <w:rFonts w:hint="eastAsia" w:ascii="仿宋" w:hAnsi="仿宋" w:eastAsia="仿宋" w:cs="仿宋"/>
          <w:b/>
          <w:spacing w:val="6"/>
          <w:sz w:val="32"/>
          <w:szCs w:val="32"/>
        </w:rPr>
      </w:pPr>
    </w:p>
    <w:p w14:paraId="77C1C80A">
      <w:pPr>
        <w:autoSpaceDE w:val="0"/>
        <w:autoSpaceDN w:val="0"/>
        <w:jc w:val="center"/>
        <w:rPr>
          <w:rFonts w:hint="eastAsia" w:ascii="仿宋" w:hAnsi="仿宋" w:eastAsia="仿宋" w:cs="仿宋"/>
          <w:b/>
          <w:spacing w:val="6"/>
          <w:sz w:val="32"/>
          <w:szCs w:val="32"/>
        </w:rPr>
      </w:pPr>
    </w:p>
    <w:p w14:paraId="703B6BD2">
      <w:pPr>
        <w:autoSpaceDE w:val="0"/>
        <w:autoSpaceDN w:val="0"/>
        <w:jc w:val="center"/>
        <w:rPr>
          <w:rFonts w:hint="eastAsia" w:ascii="仿宋" w:hAnsi="仿宋" w:eastAsia="仿宋" w:cs="仿宋"/>
          <w:b/>
          <w:spacing w:val="6"/>
          <w:sz w:val="32"/>
          <w:szCs w:val="32"/>
        </w:rPr>
      </w:pPr>
    </w:p>
    <w:p w14:paraId="03623121">
      <w:pPr>
        <w:autoSpaceDE w:val="0"/>
        <w:autoSpaceDN w:val="0"/>
        <w:jc w:val="center"/>
        <w:rPr>
          <w:rFonts w:hint="eastAsia" w:ascii="仿宋" w:hAnsi="仿宋" w:eastAsia="仿宋" w:cs="仿宋"/>
          <w:b/>
          <w:spacing w:val="6"/>
          <w:sz w:val="32"/>
          <w:szCs w:val="32"/>
        </w:rPr>
      </w:pPr>
    </w:p>
    <w:p w14:paraId="3641E74C">
      <w:pPr>
        <w:autoSpaceDE w:val="0"/>
        <w:autoSpaceDN w:val="0"/>
        <w:jc w:val="center"/>
        <w:rPr>
          <w:rFonts w:hint="eastAsia" w:ascii="仿宋" w:hAnsi="仿宋" w:eastAsia="仿宋" w:cs="仿宋"/>
          <w:b/>
          <w:spacing w:val="6"/>
          <w:sz w:val="32"/>
          <w:szCs w:val="32"/>
        </w:rPr>
      </w:pPr>
    </w:p>
    <w:p w14:paraId="1E65A3A5">
      <w:pPr>
        <w:autoSpaceDE w:val="0"/>
        <w:autoSpaceDN w:val="0"/>
        <w:jc w:val="center"/>
        <w:rPr>
          <w:rFonts w:hint="eastAsia" w:ascii="仿宋" w:hAnsi="仿宋" w:eastAsia="仿宋" w:cs="仿宋"/>
          <w:b/>
          <w:spacing w:val="6"/>
          <w:sz w:val="32"/>
          <w:szCs w:val="32"/>
        </w:rPr>
      </w:pPr>
    </w:p>
    <w:p w14:paraId="10841C59">
      <w:pPr>
        <w:autoSpaceDE w:val="0"/>
        <w:autoSpaceDN w:val="0"/>
        <w:jc w:val="center"/>
        <w:rPr>
          <w:rFonts w:hint="eastAsia" w:ascii="仿宋" w:hAnsi="仿宋" w:eastAsia="仿宋" w:cs="仿宋"/>
          <w:b/>
          <w:spacing w:val="6"/>
          <w:sz w:val="32"/>
          <w:szCs w:val="32"/>
        </w:rPr>
      </w:pPr>
    </w:p>
    <w:p w14:paraId="366E8781">
      <w:pPr>
        <w:autoSpaceDE w:val="0"/>
        <w:autoSpaceDN w:val="0"/>
        <w:jc w:val="center"/>
        <w:rPr>
          <w:rFonts w:hint="eastAsia" w:ascii="仿宋" w:hAnsi="仿宋" w:eastAsia="仿宋" w:cs="仿宋"/>
          <w:b/>
          <w:spacing w:val="6"/>
          <w:sz w:val="32"/>
          <w:szCs w:val="32"/>
        </w:rPr>
      </w:pPr>
    </w:p>
    <w:p w14:paraId="3B819151">
      <w:pPr>
        <w:autoSpaceDE w:val="0"/>
        <w:autoSpaceDN w:val="0"/>
        <w:jc w:val="center"/>
        <w:rPr>
          <w:rFonts w:hint="eastAsia" w:ascii="仿宋" w:hAnsi="仿宋" w:eastAsia="仿宋" w:cs="仿宋"/>
          <w:b/>
          <w:spacing w:val="6"/>
          <w:sz w:val="32"/>
          <w:szCs w:val="32"/>
        </w:rPr>
      </w:pPr>
    </w:p>
    <w:p w14:paraId="69BDD4D8">
      <w:pPr>
        <w:autoSpaceDE w:val="0"/>
        <w:autoSpaceDN w:val="0"/>
        <w:jc w:val="center"/>
        <w:rPr>
          <w:rFonts w:hint="eastAsia" w:ascii="仿宋" w:hAnsi="仿宋" w:eastAsia="仿宋" w:cs="仿宋"/>
          <w:b/>
          <w:spacing w:val="6"/>
          <w:sz w:val="32"/>
          <w:szCs w:val="32"/>
        </w:rPr>
      </w:pPr>
    </w:p>
    <w:p w14:paraId="09F62E96">
      <w:pPr>
        <w:autoSpaceDE w:val="0"/>
        <w:autoSpaceDN w:val="0"/>
        <w:jc w:val="center"/>
        <w:rPr>
          <w:rFonts w:hint="eastAsia" w:ascii="仿宋" w:hAnsi="仿宋" w:eastAsia="仿宋" w:cs="仿宋"/>
          <w:b/>
          <w:spacing w:val="6"/>
          <w:sz w:val="32"/>
          <w:szCs w:val="32"/>
        </w:rPr>
      </w:pPr>
    </w:p>
    <w:p w14:paraId="1CF8F8E4">
      <w:pPr>
        <w:autoSpaceDE w:val="0"/>
        <w:autoSpaceDN w:val="0"/>
        <w:jc w:val="center"/>
        <w:rPr>
          <w:rFonts w:hint="eastAsia" w:ascii="仿宋" w:hAnsi="仿宋" w:eastAsia="仿宋" w:cs="仿宋"/>
          <w:b/>
          <w:spacing w:val="6"/>
          <w:sz w:val="32"/>
          <w:szCs w:val="32"/>
        </w:rPr>
      </w:pPr>
    </w:p>
    <w:p w14:paraId="2B1E5B4F">
      <w:pPr>
        <w:autoSpaceDE w:val="0"/>
        <w:autoSpaceDN w:val="0"/>
        <w:jc w:val="center"/>
        <w:rPr>
          <w:rFonts w:hint="eastAsia" w:ascii="仿宋" w:hAnsi="仿宋" w:eastAsia="仿宋" w:cs="仿宋"/>
          <w:b/>
          <w:spacing w:val="6"/>
          <w:sz w:val="32"/>
          <w:szCs w:val="32"/>
        </w:rPr>
      </w:pPr>
    </w:p>
    <w:p w14:paraId="45E3B49F">
      <w:pPr>
        <w:autoSpaceDE w:val="0"/>
        <w:autoSpaceDN w:val="0"/>
        <w:jc w:val="center"/>
        <w:rPr>
          <w:rFonts w:hint="eastAsia" w:ascii="仿宋" w:hAnsi="仿宋" w:eastAsia="仿宋" w:cs="仿宋"/>
          <w:b/>
          <w:spacing w:val="6"/>
          <w:sz w:val="32"/>
          <w:szCs w:val="32"/>
        </w:rPr>
      </w:pPr>
    </w:p>
    <w:p w14:paraId="07BB6090">
      <w:pPr>
        <w:autoSpaceDE w:val="0"/>
        <w:autoSpaceDN w:val="0"/>
        <w:jc w:val="center"/>
        <w:rPr>
          <w:rFonts w:hint="eastAsia" w:ascii="仿宋" w:hAnsi="仿宋" w:eastAsia="仿宋" w:cs="仿宋"/>
          <w:b/>
          <w:spacing w:val="6"/>
          <w:sz w:val="32"/>
          <w:szCs w:val="32"/>
        </w:rPr>
      </w:pPr>
    </w:p>
    <w:p w14:paraId="325D70BF">
      <w:pPr>
        <w:autoSpaceDE w:val="0"/>
        <w:autoSpaceDN w:val="0"/>
        <w:jc w:val="center"/>
        <w:rPr>
          <w:rFonts w:hint="eastAsia" w:ascii="仿宋" w:hAnsi="仿宋" w:eastAsia="仿宋" w:cs="仿宋"/>
          <w:b/>
          <w:spacing w:val="6"/>
          <w:sz w:val="32"/>
          <w:szCs w:val="32"/>
        </w:rPr>
      </w:pPr>
    </w:p>
    <w:p w14:paraId="4B4D2A14">
      <w:pPr>
        <w:autoSpaceDE w:val="0"/>
        <w:autoSpaceDN w:val="0"/>
        <w:jc w:val="center"/>
        <w:rPr>
          <w:rFonts w:hint="eastAsia" w:ascii="仿宋" w:hAnsi="仿宋" w:eastAsia="仿宋" w:cs="仿宋"/>
          <w:b/>
          <w:spacing w:val="6"/>
          <w:sz w:val="32"/>
          <w:szCs w:val="32"/>
        </w:rPr>
      </w:pPr>
    </w:p>
    <w:p w14:paraId="3416C137">
      <w:pPr>
        <w:autoSpaceDE w:val="0"/>
        <w:autoSpaceDN w:val="0"/>
        <w:jc w:val="center"/>
        <w:rPr>
          <w:rFonts w:hint="eastAsia" w:ascii="仿宋" w:hAnsi="仿宋" w:eastAsia="仿宋" w:cs="仿宋"/>
          <w:b/>
          <w:spacing w:val="6"/>
          <w:sz w:val="32"/>
          <w:szCs w:val="32"/>
        </w:rPr>
      </w:pPr>
    </w:p>
    <w:p w14:paraId="5923E62E">
      <w:pPr>
        <w:autoSpaceDE w:val="0"/>
        <w:autoSpaceDN w:val="0"/>
        <w:jc w:val="center"/>
        <w:rPr>
          <w:rFonts w:hint="eastAsia" w:ascii="仿宋" w:hAnsi="仿宋" w:eastAsia="仿宋" w:cs="仿宋"/>
          <w:b/>
          <w:spacing w:val="6"/>
          <w:sz w:val="32"/>
          <w:szCs w:val="32"/>
        </w:rPr>
      </w:pPr>
    </w:p>
    <w:p w14:paraId="13B03829">
      <w:pPr>
        <w:autoSpaceDE w:val="0"/>
        <w:autoSpaceDN w:val="0"/>
        <w:jc w:val="center"/>
        <w:rPr>
          <w:rFonts w:hint="eastAsia" w:ascii="仿宋" w:hAnsi="仿宋" w:eastAsia="仿宋" w:cs="仿宋"/>
          <w:b/>
          <w:spacing w:val="6"/>
          <w:sz w:val="32"/>
          <w:szCs w:val="32"/>
        </w:rPr>
      </w:pPr>
    </w:p>
    <w:p w14:paraId="36E79994">
      <w:pPr>
        <w:autoSpaceDE w:val="0"/>
        <w:autoSpaceDN w:val="0"/>
        <w:jc w:val="center"/>
        <w:rPr>
          <w:rFonts w:hint="eastAsia" w:ascii="仿宋" w:hAnsi="仿宋" w:eastAsia="仿宋" w:cs="仿宋"/>
          <w:b/>
          <w:spacing w:val="6"/>
          <w:sz w:val="32"/>
          <w:szCs w:val="32"/>
        </w:rPr>
      </w:pPr>
    </w:p>
    <w:p w14:paraId="1EE8C757">
      <w:pPr>
        <w:autoSpaceDE w:val="0"/>
        <w:autoSpaceDN w:val="0"/>
        <w:jc w:val="center"/>
        <w:rPr>
          <w:rFonts w:hint="eastAsia" w:ascii="仿宋" w:hAnsi="仿宋" w:eastAsia="仿宋" w:cs="仿宋"/>
          <w:b/>
          <w:spacing w:val="6"/>
          <w:sz w:val="32"/>
          <w:szCs w:val="32"/>
        </w:rPr>
      </w:pPr>
    </w:p>
    <w:p w14:paraId="2D03376F">
      <w:pPr>
        <w:autoSpaceDE w:val="0"/>
        <w:autoSpaceDN w:val="0"/>
        <w:jc w:val="center"/>
        <w:rPr>
          <w:rFonts w:hint="eastAsia" w:ascii="仿宋" w:hAnsi="仿宋" w:eastAsia="仿宋" w:cs="仿宋"/>
          <w:b/>
          <w:spacing w:val="6"/>
          <w:sz w:val="32"/>
          <w:szCs w:val="32"/>
        </w:rPr>
      </w:pPr>
    </w:p>
    <w:p w14:paraId="58B1B51E">
      <w:pPr>
        <w:snapToGrid w:val="0"/>
        <w:spacing w:line="360" w:lineRule="auto"/>
        <w:ind w:firstLine="3666" w:firstLineChars="1100"/>
        <w:rPr>
          <w:rFonts w:hint="eastAsia" w:ascii="仿宋" w:hAnsi="仿宋" w:eastAsia="仿宋" w:cs="仿宋"/>
          <w:b/>
          <w:spacing w:val="6"/>
          <w:sz w:val="32"/>
          <w:szCs w:val="32"/>
        </w:rPr>
      </w:pPr>
    </w:p>
    <w:p w14:paraId="5BCFE15F">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0C8AE5F6">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235D5BD9">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24D5FC7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188DF5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4B08B72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34248B1F">
      <w:pPr>
        <w:pStyle w:val="7"/>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668A3ECB">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27C43CF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4001E21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A44E9E0">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6BB1BF9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1E5C502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714FE39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3074D2E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7BFE633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7DF03BCE">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7C12A8D9">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30BC6A4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4E295A8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0A0FF95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77703F4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4085A78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757BE443">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4CE2315">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1EB5D81A">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19F9241">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71B8EF6D">
      <w:pPr>
        <w:autoSpaceDE w:val="0"/>
        <w:autoSpaceDN w:val="0"/>
        <w:jc w:val="center"/>
        <w:rPr>
          <w:rFonts w:hint="eastAsia" w:ascii="仿宋" w:hAnsi="仿宋" w:eastAsia="仿宋" w:cs="仿宋"/>
          <w:b/>
          <w:spacing w:val="6"/>
          <w:sz w:val="32"/>
          <w:szCs w:val="32"/>
        </w:rPr>
      </w:pPr>
    </w:p>
    <w:p w14:paraId="4D290846">
      <w:pPr>
        <w:autoSpaceDE w:val="0"/>
        <w:autoSpaceDN w:val="0"/>
        <w:jc w:val="center"/>
        <w:rPr>
          <w:rFonts w:hint="eastAsia" w:ascii="仿宋" w:hAnsi="仿宋" w:eastAsia="仿宋" w:cs="仿宋"/>
          <w:b/>
          <w:spacing w:val="6"/>
          <w:sz w:val="32"/>
          <w:szCs w:val="32"/>
        </w:rPr>
      </w:pPr>
    </w:p>
    <w:p w14:paraId="3D19B3E8">
      <w:pPr>
        <w:autoSpaceDE w:val="0"/>
        <w:autoSpaceDN w:val="0"/>
        <w:jc w:val="center"/>
        <w:rPr>
          <w:rFonts w:hint="eastAsia" w:ascii="仿宋" w:hAnsi="仿宋" w:eastAsia="仿宋" w:cs="仿宋"/>
          <w:b/>
          <w:spacing w:val="6"/>
          <w:sz w:val="32"/>
          <w:szCs w:val="32"/>
        </w:rPr>
      </w:pPr>
    </w:p>
    <w:p w14:paraId="5C52930E">
      <w:pPr>
        <w:pStyle w:val="86"/>
        <w:rPr>
          <w:rFonts w:hint="eastAsia" w:ascii="仿宋" w:hAnsi="仿宋" w:eastAsia="仿宋" w:cs="仿宋"/>
          <w:b/>
          <w:spacing w:val="6"/>
          <w:sz w:val="32"/>
          <w:szCs w:val="32"/>
        </w:rPr>
      </w:pPr>
    </w:p>
    <w:p w14:paraId="7E690506">
      <w:pPr>
        <w:pStyle w:val="88"/>
        <w:rPr>
          <w:rFonts w:hint="eastAsia" w:ascii="仿宋" w:hAnsi="仿宋" w:eastAsia="仿宋" w:cs="仿宋"/>
          <w:b/>
          <w:spacing w:val="6"/>
          <w:sz w:val="32"/>
          <w:szCs w:val="32"/>
        </w:rPr>
      </w:pPr>
    </w:p>
    <w:p w14:paraId="75A5E32F">
      <w:pPr>
        <w:rPr>
          <w:rFonts w:hint="eastAsia" w:ascii="仿宋" w:hAnsi="仿宋" w:eastAsia="仿宋" w:cs="仿宋"/>
          <w:b/>
          <w:spacing w:val="6"/>
          <w:sz w:val="32"/>
          <w:szCs w:val="32"/>
        </w:rPr>
      </w:pPr>
    </w:p>
    <w:p w14:paraId="3423A697">
      <w:pPr>
        <w:pStyle w:val="86"/>
        <w:rPr>
          <w:rFonts w:hint="eastAsia" w:ascii="仿宋" w:hAnsi="仿宋" w:eastAsia="仿宋" w:cs="仿宋"/>
          <w:b/>
          <w:spacing w:val="6"/>
          <w:sz w:val="32"/>
          <w:szCs w:val="32"/>
        </w:rPr>
      </w:pPr>
    </w:p>
    <w:p w14:paraId="10BFEB04">
      <w:pPr>
        <w:pStyle w:val="88"/>
        <w:rPr>
          <w:rFonts w:hint="eastAsia" w:ascii="仿宋" w:hAnsi="仿宋" w:eastAsia="仿宋" w:cs="仿宋"/>
          <w:b/>
          <w:spacing w:val="6"/>
          <w:sz w:val="32"/>
          <w:szCs w:val="32"/>
        </w:rPr>
      </w:pPr>
    </w:p>
    <w:p w14:paraId="4BB48558">
      <w:pPr>
        <w:rPr>
          <w:rFonts w:hint="eastAsia" w:ascii="仿宋" w:hAnsi="仿宋" w:eastAsia="仿宋" w:cs="仿宋"/>
          <w:b/>
          <w:spacing w:val="6"/>
          <w:sz w:val="32"/>
          <w:szCs w:val="32"/>
        </w:rPr>
      </w:pPr>
    </w:p>
    <w:p w14:paraId="33D6370C">
      <w:pPr>
        <w:pStyle w:val="86"/>
        <w:rPr>
          <w:rFonts w:hint="eastAsia" w:ascii="仿宋" w:hAnsi="仿宋" w:eastAsia="仿宋" w:cs="仿宋"/>
          <w:b/>
          <w:spacing w:val="6"/>
          <w:sz w:val="32"/>
          <w:szCs w:val="32"/>
        </w:rPr>
      </w:pPr>
    </w:p>
    <w:p w14:paraId="0A007450">
      <w:pPr>
        <w:pStyle w:val="88"/>
        <w:rPr>
          <w:rFonts w:hint="eastAsia" w:ascii="仿宋" w:hAnsi="仿宋" w:eastAsia="仿宋" w:cs="仿宋"/>
          <w:b/>
          <w:spacing w:val="6"/>
          <w:sz w:val="32"/>
          <w:szCs w:val="32"/>
        </w:rPr>
      </w:pPr>
    </w:p>
    <w:p w14:paraId="69B2DD93">
      <w:pPr>
        <w:rPr>
          <w:rFonts w:hint="eastAsia" w:ascii="仿宋" w:hAnsi="仿宋" w:eastAsia="仿宋" w:cs="仿宋"/>
          <w:b/>
          <w:spacing w:val="6"/>
          <w:sz w:val="32"/>
          <w:szCs w:val="32"/>
        </w:rPr>
      </w:pPr>
    </w:p>
    <w:p w14:paraId="0CE487BB">
      <w:pPr>
        <w:pStyle w:val="86"/>
        <w:rPr>
          <w:rFonts w:hint="eastAsia" w:ascii="仿宋" w:hAnsi="仿宋" w:eastAsia="仿宋" w:cs="仿宋"/>
          <w:b/>
          <w:spacing w:val="6"/>
          <w:sz w:val="32"/>
          <w:szCs w:val="32"/>
        </w:rPr>
      </w:pPr>
    </w:p>
    <w:p w14:paraId="4EF50E8B">
      <w:pPr>
        <w:pStyle w:val="88"/>
        <w:rPr>
          <w:rFonts w:hint="eastAsia" w:ascii="仿宋" w:hAnsi="仿宋" w:eastAsia="仿宋" w:cs="仿宋"/>
          <w:b/>
          <w:spacing w:val="6"/>
          <w:sz w:val="32"/>
          <w:szCs w:val="32"/>
        </w:rPr>
      </w:pPr>
    </w:p>
    <w:p w14:paraId="5AB16D24">
      <w:pPr>
        <w:rPr>
          <w:rFonts w:hint="eastAsia" w:ascii="仿宋" w:hAnsi="仿宋" w:eastAsia="仿宋" w:cs="仿宋"/>
          <w:b/>
          <w:spacing w:val="6"/>
          <w:sz w:val="32"/>
          <w:szCs w:val="32"/>
        </w:rPr>
      </w:pPr>
    </w:p>
    <w:p w14:paraId="4E2C02B5">
      <w:pPr>
        <w:pStyle w:val="86"/>
        <w:rPr>
          <w:rFonts w:hint="eastAsia" w:ascii="仿宋" w:hAnsi="仿宋" w:eastAsia="仿宋" w:cs="仿宋"/>
          <w:b/>
          <w:spacing w:val="6"/>
          <w:sz w:val="32"/>
          <w:szCs w:val="32"/>
        </w:rPr>
      </w:pPr>
    </w:p>
    <w:p w14:paraId="3487B117">
      <w:pPr>
        <w:pStyle w:val="88"/>
        <w:rPr>
          <w:rFonts w:hint="eastAsia" w:ascii="仿宋" w:hAnsi="仿宋" w:eastAsia="仿宋" w:cs="仿宋"/>
          <w:b/>
          <w:spacing w:val="6"/>
          <w:sz w:val="32"/>
          <w:szCs w:val="32"/>
        </w:rPr>
      </w:pPr>
    </w:p>
    <w:p w14:paraId="46ACFABC">
      <w:pPr>
        <w:rPr>
          <w:rFonts w:hint="eastAsia" w:ascii="仿宋" w:hAnsi="仿宋" w:eastAsia="仿宋" w:cs="仿宋"/>
          <w:b/>
          <w:spacing w:val="6"/>
          <w:sz w:val="32"/>
          <w:szCs w:val="32"/>
        </w:rPr>
      </w:pPr>
    </w:p>
    <w:p w14:paraId="0FE5AB2E">
      <w:pPr>
        <w:pStyle w:val="86"/>
        <w:rPr>
          <w:rFonts w:hint="eastAsia" w:ascii="仿宋" w:hAnsi="仿宋" w:eastAsia="仿宋" w:cs="仿宋"/>
          <w:b/>
          <w:spacing w:val="6"/>
          <w:sz w:val="32"/>
          <w:szCs w:val="32"/>
        </w:rPr>
      </w:pPr>
    </w:p>
    <w:p w14:paraId="0F6E1C2B">
      <w:pPr>
        <w:pStyle w:val="88"/>
        <w:rPr>
          <w:rFonts w:hint="eastAsia" w:ascii="仿宋" w:hAnsi="仿宋" w:eastAsia="仿宋" w:cs="仿宋"/>
          <w:b/>
          <w:spacing w:val="6"/>
          <w:sz w:val="32"/>
          <w:szCs w:val="32"/>
        </w:rPr>
      </w:pPr>
    </w:p>
    <w:p w14:paraId="148E5DAA">
      <w:pPr>
        <w:rPr>
          <w:rFonts w:hint="eastAsia" w:ascii="仿宋" w:hAnsi="仿宋" w:eastAsia="仿宋" w:cs="仿宋"/>
          <w:b/>
          <w:spacing w:val="6"/>
          <w:sz w:val="32"/>
          <w:szCs w:val="32"/>
        </w:rPr>
      </w:pPr>
    </w:p>
    <w:p w14:paraId="46866756">
      <w:pPr>
        <w:pStyle w:val="86"/>
        <w:rPr>
          <w:rFonts w:hint="eastAsia"/>
        </w:rPr>
      </w:pPr>
    </w:p>
    <w:p w14:paraId="459365E5">
      <w:pPr>
        <w:autoSpaceDE w:val="0"/>
        <w:autoSpaceDN w:val="0"/>
        <w:jc w:val="center"/>
        <w:rPr>
          <w:rFonts w:hint="eastAsia" w:ascii="仿宋" w:hAnsi="仿宋" w:eastAsia="仿宋" w:cs="仿宋"/>
          <w:b/>
          <w:spacing w:val="6"/>
          <w:sz w:val="32"/>
          <w:szCs w:val="32"/>
        </w:rPr>
      </w:pPr>
    </w:p>
    <w:p w14:paraId="15A04A10">
      <w:pPr>
        <w:autoSpaceDE w:val="0"/>
        <w:autoSpaceDN w:val="0"/>
        <w:jc w:val="center"/>
        <w:rPr>
          <w:rFonts w:hint="eastAsia" w:ascii="仿宋" w:hAnsi="仿宋" w:eastAsia="仿宋" w:cs="仿宋"/>
          <w:b/>
          <w:spacing w:val="6"/>
          <w:sz w:val="32"/>
          <w:szCs w:val="32"/>
        </w:rPr>
      </w:pPr>
    </w:p>
    <w:p w14:paraId="6AC84040">
      <w:pPr>
        <w:autoSpaceDE w:val="0"/>
        <w:autoSpaceDN w:val="0"/>
        <w:jc w:val="center"/>
        <w:rPr>
          <w:rFonts w:hint="eastAsia" w:ascii="仿宋" w:hAnsi="仿宋" w:eastAsia="仿宋" w:cs="仿宋"/>
          <w:b/>
          <w:spacing w:val="6"/>
          <w:sz w:val="32"/>
          <w:szCs w:val="32"/>
        </w:rPr>
      </w:pPr>
    </w:p>
    <w:p w14:paraId="1366CF4B">
      <w:pPr>
        <w:autoSpaceDE w:val="0"/>
        <w:autoSpaceDN w:val="0"/>
        <w:jc w:val="center"/>
        <w:rPr>
          <w:rFonts w:hint="eastAsia" w:ascii="仿宋" w:hAnsi="仿宋" w:eastAsia="仿宋" w:cs="仿宋"/>
          <w:b/>
          <w:spacing w:val="6"/>
          <w:sz w:val="32"/>
          <w:szCs w:val="32"/>
        </w:rPr>
      </w:pPr>
    </w:p>
    <w:p w14:paraId="098B88B9">
      <w:pPr>
        <w:spacing w:line="360" w:lineRule="auto"/>
        <w:jc w:val="center"/>
        <w:rPr>
          <w:rFonts w:hint="eastAsia" w:ascii="仿宋" w:hAnsi="仿宋" w:eastAsia="仿宋" w:cs="仿宋"/>
          <w:b/>
          <w:spacing w:val="6"/>
          <w:sz w:val="32"/>
          <w:szCs w:val="32"/>
        </w:rPr>
      </w:pPr>
    </w:p>
    <w:p w14:paraId="2C39E02D">
      <w:pPr>
        <w:spacing w:line="360" w:lineRule="auto"/>
        <w:jc w:val="center"/>
        <w:rPr>
          <w:rFonts w:hint="eastAsia" w:ascii="仿宋" w:hAnsi="仿宋" w:eastAsia="仿宋" w:cs="仿宋"/>
          <w:b/>
          <w:spacing w:val="6"/>
          <w:sz w:val="32"/>
          <w:szCs w:val="32"/>
        </w:rPr>
      </w:pPr>
    </w:p>
    <w:p w14:paraId="05B7B557">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54" w:name="OLE_LINK14"/>
      <w:bookmarkStart w:id="55" w:name="OLE_LINK13"/>
      <w:r>
        <w:rPr>
          <w:rFonts w:hint="eastAsia" w:ascii="仿宋" w:hAnsi="仿宋" w:eastAsia="仿宋" w:cs="仿宋"/>
          <w:b/>
          <w:spacing w:val="6"/>
          <w:sz w:val="32"/>
          <w:szCs w:val="32"/>
        </w:rPr>
        <w:t>残疾人福利性单位声明函</w:t>
      </w:r>
    </w:p>
    <w:bookmarkEnd w:id="54"/>
    <w:bookmarkEnd w:id="55"/>
    <w:p w14:paraId="64595CC8">
      <w:pPr>
        <w:spacing w:line="360" w:lineRule="auto"/>
        <w:rPr>
          <w:rFonts w:hint="eastAsia" w:ascii="仿宋" w:hAnsi="仿宋" w:eastAsia="仿宋" w:cs="仿宋"/>
          <w:b/>
          <w:spacing w:val="6"/>
          <w:sz w:val="30"/>
          <w:szCs w:val="30"/>
        </w:rPr>
      </w:pPr>
    </w:p>
    <w:p w14:paraId="6DDA6DEF">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216854A8">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0FB2E886">
      <w:pPr>
        <w:spacing w:line="360" w:lineRule="auto"/>
        <w:ind w:firstLine="480" w:firstLineChars="200"/>
        <w:rPr>
          <w:rFonts w:hint="eastAsia" w:ascii="仿宋" w:hAnsi="仿宋" w:eastAsia="仿宋" w:cs="仿宋"/>
          <w:sz w:val="24"/>
        </w:rPr>
      </w:pPr>
    </w:p>
    <w:p w14:paraId="1E8CEBC1">
      <w:pPr>
        <w:spacing w:line="360" w:lineRule="auto"/>
        <w:ind w:firstLine="480" w:firstLineChars="200"/>
        <w:rPr>
          <w:rFonts w:hint="eastAsia" w:ascii="仿宋" w:hAnsi="仿宋" w:eastAsia="仿宋" w:cs="仿宋"/>
          <w:sz w:val="24"/>
        </w:rPr>
      </w:pPr>
    </w:p>
    <w:p w14:paraId="37EAC089">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4C6C6E0B">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4131A208">
      <w:pPr>
        <w:autoSpaceDE w:val="0"/>
        <w:autoSpaceDN w:val="0"/>
        <w:jc w:val="center"/>
        <w:rPr>
          <w:rFonts w:hint="eastAsia" w:ascii="仿宋" w:hAnsi="仿宋" w:eastAsia="仿宋" w:cs="仿宋"/>
          <w:b/>
          <w:spacing w:val="6"/>
          <w:sz w:val="32"/>
          <w:szCs w:val="32"/>
        </w:rPr>
      </w:pPr>
    </w:p>
    <w:p w14:paraId="6970D5E4">
      <w:pPr>
        <w:autoSpaceDE w:val="0"/>
        <w:autoSpaceDN w:val="0"/>
        <w:jc w:val="center"/>
        <w:rPr>
          <w:rFonts w:hint="eastAsia" w:ascii="仿宋" w:hAnsi="仿宋" w:eastAsia="仿宋" w:cs="仿宋"/>
          <w:b/>
          <w:spacing w:val="6"/>
          <w:sz w:val="32"/>
          <w:szCs w:val="32"/>
        </w:rPr>
      </w:pPr>
    </w:p>
    <w:p w14:paraId="24E28415">
      <w:pPr>
        <w:autoSpaceDE w:val="0"/>
        <w:autoSpaceDN w:val="0"/>
        <w:jc w:val="center"/>
        <w:rPr>
          <w:rFonts w:hint="eastAsia" w:ascii="仿宋" w:hAnsi="仿宋" w:eastAsia="仿宋" w:cs="仿宋"/>
          <w:b/>
          <w:spacing w:val="6"/>
          <w:sz w:val="32"/>
          <w:szCs w:val="32"/>
        </w:rPr>
      </w:pPr>
    </w:p>
    <w:p w14:paraId="60E8FD31">
      <w:pPr>
        <w:autoSpaceDE w:val="0"/>
        <w:autoSpaceDN w:val="0"/>
        <w:jc w:val="center"/>
        <w:rPr>
          <w:rFonts w:hint="eastAsia" w:ascii="仿宋" w:hAnsi="仿宋" w:eastAsia="仿宋" w:cs="仿宋"/>
          <w:b/>
          <w:spacing w:val="6"/>
          <w:sz w:val="32"/>
          <w:szCs w:val="32"/>
        </w:rPr>
      </w:pPr>
    </w:p>
    <w:p w14:paraId="3BF39061">
      <w:pPr>
        <w:autoSpaceDE w:val="0"/>
        <w:autoSpaceDN w:val="0"/>
        <w:jc w:val="center"/>
        <w:rPr>
          <w:rFonts w:hint="eastAsia" w:ascii="仿宋" w:hAnsi="仿宋" w:eastAsia="仿宋" w:cs="仿宋"/>
          <w:b/>
          <w:spacing w:val="6"/>
          <w:sz w:val="32"/>
          <w:szCs w:val="32"/>
        </w:rPr>
      </w:pPr>
    </w:p>
    <w:p w14:paraId="564FAD21">
      <w:pPr>
        <w:autoSpaceDE w:val="0"/>
        <w:autoSpaceDN w:val="0"/>
        <w:jc w:val="center"/>
        <w:rPr>
          <w:rFonts w:hint="eastAsia" w:ascii="仿宋" w:hAnsi="仿宋" w:eastAsia="仿宋" w:cs="仿宋"/>
          <w:b/>
          <w:spacing w:val="6"/>
          <w:sz w:val="32"/>
          <w:szCs w:val="32"/>
        </w:rPr>
      </w:pPr>
    </w:p>
    <w:p w14:paraId="7DDA6AAC">
      <w:pPr>
        <w:autoSpaceDE w:val="0"/>
        <w:autoSpaceDN w:val="0"/>
        <w:jc w:val="center"/>
        <w:rPr>
          <w:rFonts w:hint="eastAsia" w:ascii="仿宋" w:hAnsi="仿宋" w:eastAsia="仿宋" w:cs="仿宋"/>
          <w:b/>
          <w:spacing w:val="6"/>
          <w:sz w:val="32"/>
          <w:szCs w:val="32"/>
        </w:rPr>
      </w:pPr>
    </w:p>
    <w:p w14:paraId="0C673957">
      <w:pPr>
        <w:autoSpaceDE w:val="0"/>
        <w:autoSpaceDN w:val="0"/>
        <w:jc w:val="center"/>
        <w:rPr>
          <w:rFonts w:hint="eastAsia" w:ascii="仿宋" w:hAnsi="仿宋" w:eastAsia="仿宋" w:cs="仿宋"/>
          <w:b/>
          <w:spacing w:val="6"/>
          <w:sz w:val="32"/>
          <w:szCs w:val="32"/>
        </w:rPr>
      </w:pPr>
    </w:p>
    <w:p w14:paraId="795A45C3">
      <w:pPr>
        <w:autoSpaceDE w:val="0"/>
        <w:autoSpaceDN w:val="0"/>
        <w:jc w:val="center"/>
        <w:rPr>
          <w:rFonts w:hint="eastAsia" w:ascii="仿宋" w:hAnsi="仿宋" w:eastAsia="仿宋" w:cs="仿宋"/>
          <w:b/>
          <w:spacing w:val="6"/>
          <w:sz w:val="32"/>
          <w:szCs w:val="32"/>
        </w:rPr>
      </w:pPr>
    </w:p>
    <w:p w14:paraId="00E1A74E">
      <w:pPr>
        <w:autoSpaceDE w:val="0"/>
        <w:autoSpaceDN w:val="0"/>
        <w:jc w:val="center"/>
        <w:rPr>
          <w:rFonts w:hint="eastAsia" w:ascii="仿宋" w:hAnsi="仿宋" w:eastAsia="仿宋" w:cs="仿宋"/>
          <w:b/>
          <w:spacing w:val="6"/>
          <w:sz w:val="32"/>
          <w:szCs w:val="32"/>
        </w:rPr>
      </w:pPr>
    </w:p>
    <w:p w14:paraId="48873F93">
      <w:pPr>
        <w:autoSpaceDE w:val="0"/>
        <w:autoSpaceDN w:val="0"/>
        <w:jc w:val="center"/>
        <w:rPr>
          <w:rFonts w:hint="eastAsia" w:ascii="仿宋" w:hAnsi="仿宋" w:eastAsia="仿宋" w:cs="仿宋"/>
          <w:b/>
          <w:spacing w:val="6"/>
          <w:sz w:val="32"/>
          <w:szCs w:val="32"/>
        </w:rPr>
      </w:pPr>
    </w:p>
    <w:p w14:paraId="4CCEA7E9">
      <w:pPr>
        <w:autoSpaceDE w:val="0"/>
        <w:autoSpaceDN w:val="0"/>
        <w:jc w:val="center"/>
        <w:rPr>
          <w:rFonts w:hint="eastAsia" w:ascii="仿宋" w:hAnsi="仿宋" w:eastAsia="仿宋" w:cs="仿宋"/>
          <w:b/>
          <w:spacing w:val="6"/>
          <w:sz w:val="32"/>
          <w:szCs w:val="32"/>
        </w:rPr>
      </w:pPr>
    </w:p>
    <w:p w14:paraId="34FB98FC">
      <w:pPr>
        <w:autoSpaceDE w:val="0"/>
        <w:autoSpaceDN w:val="0"/>
        <w:jc w:val="center"/>
        <w:rPr>
          <w:rFonts w:hint="eastAsia" w:ascii="仿宋" w:hAnsi="仿宋" w:eastAsia="仿宋" w:cs="仿宋"/>
          <w:b/>
          <w:spacing w:val="6"/>
          <w:sz w:val="32"/>
          <w:szCs w:val="32"/>
        </w:rPr>
      </w:pPr>
    </w:p>
    <w:p w14:paraId="3CDA0055">
      <w:pPr>
        <w:autoSpaceDE w:val="0"/>
        <w:autoSpaceDN w:val="0"/>
        <w:jc w:val="center"/>
        <w:rPr>
          <w:rFonts w:hint="eastAsia" w:ascii="仿宋" w:hAnsi="仿宋" w:eastAsia="仿宋" w:cs="仿宋"/>
          <w:b/>
          <w:spacing w:val="6"/>
          <w:sz w:val="32"/>
          <w:szCs w:val="32"/>
        </w:rPr>
      </w:pPr>
    </w:p>
    <w:p w14:paraId="4A56FA67">
      <w:pPr>
        <w:autoSpaceDE w:val="0"/>
        <w:autoSpaceDN w:val="0"/>
        <w:jc w:val="center"/>
        <w:rPr>
          <w:rFonts w:hint="eastAsia" w:ascii="仿宋" w:hAnsi="仿宋" w:eastAsia="仿宋" w:cs="仿宋"/>
          <w:b/>
          <w:spacing w:val="6"/>
          <w:sz w:val="32"/>
          <w:szCs w:val="32"/>
        </w:rPr>
      </w:pPr>
    </w:p>
    <w:p w14:paraId="47B4B25C">
      <w:pPr>
        <w:pStyle w:val="4"/>
        <w:rPr>
          <w:rFonts w:hint="eastAsia" w:ascii="仿宋" w:hAnsi="仿宋" w:eastAsia="仿宋" w:cs="仿宋"/>
        </w:rPr>
      </w:pPr>
    </w:p>
    <w:p w14:paraId="61D32B3D">
      <w:pPr>
        <w:snapToGrid w:val="0"/>
        <w:spacing w:line="360" w:lineRule="auto"/>
        <w:rPr>
          <w:rFonts w:hint="eastAsia" w:ascii="仿宋" w:hAnsi="仿宋" w:eastAsia="仿宋" w:cs="仿宋"/>
          <w:b/>
          <w:kern w:val="0"/>
          <w:sz w:val="32"/>
          <w:szCs w:val="32"/>
        </w:rPr>
      </w:pPr>
    </w:p>
    <w:p w14:paraId="73E4B3DB">
      <w:pPr>
        <w:snapToGrid w:val="0"/>
        <w:spacing w:line="360" w:lineRule="auto"/>
        <w:rPr>
          <w:rFonts w:hint="eastAsia" w:ascii="仿宋" w:hAnsi="仿宋" w:eastAsia="仿宋" w:cs="仿宋"/>
          <w:b/>
          <w:kern w:val="0"/>
          <w:sz w:val="32"/>
          <w:szCs w:val="32"/>
        </w:rPr>
      </w:pPr>
    </w:p>
    <w:p w14:paraId="3320D4A4">
      <w:pPr>
        <w:snapToGrid w:val="0"/>
        <w:spacing w:line="360" w:lineRule="auto"/>
        <w:rPr>
          <w:rFonts w:hint="eastAsia" w:ascii="仿宋" w:hAnsi="仿宋" w:eastAsia="仿宋" w:cs="仿宋"/>
          <w:b/>
          <w:kern w:val="0"/>
          <w:sz w:val="32"/>
          <w:szCs w:val="32"/>
        </w:rPr>
      </w:pPr>
    </w:p>
    <w:p w14:paraId="48B3C684">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1A563D94">
      <w:pPr>
        <w:spacing w:line="360" w:lineRule="auto"/>
        <w:jc w:val="center"/>
        <w:rPr>
          <w:rFonts w:hint="eastAsia" w:ascii="仿宋" w:hAnsi="仿宋" w:eastAsia="仿宋" w:cs="仿宋"/>
          <w:sz w:val="24"/>
          <w:u w:val="single"/>
        </w:rPr>
      </w:pPr>
    </w:p>
    <w:p w14:paraId="65D39012">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3E8D5A82">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4E23E805">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00561A88">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6FA359FD">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0348779F">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6ACFA751">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25ABF87">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12220C08">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7A6A5F45">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44CAD653">
      <w:pPr>
        <w:spacing w:line="360" w:lineRule="auto"/>
        <w:ind w:right="420"/>
        <w:rPr>
          <w:rFonts w:hint="eastAsia" w:ascii="仿宋" w:hAnsi="仿宋" w:eastAsia="仿宋" w:cs="仿宋"/>
          <w:sz w:val="24"/>
        </w:rPr>
      </w:pPr>
    </w:p>
    <w:p w14:paraId="66D10440">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19CB70B4">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94D25A5">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w:t>
      </w:r>
      <w:r>
        <w:rPr>
          <w:rFonts w:hint="eastAsia" w:ascii="仿宋" w:hAnsi="仿宋" w:eastAsia="仿宋" w:cs="仿宋"/>
          <w:sz w:val="24"/>
          <w:lang w:val="en-US" w:eastAsia="zh-CN"/>
        </w:rPr>
        <w:t>6</w:t>
      </w:r>
      <w:r>
        <w:rPr>
          <w:rFonts w:hint="eastAsia" w:ascii="仿宋" w:hAnsi="仿宋" w:eastAsia="仿宋" w:cs="仿宋"/>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73E6798">
      <w:pPr>
        <w:pStyle w:val="7"/>
        <w:rPr>
          <w:rFonts w:hint="eastAsia" w:ascii="仿宋" w:hAnsi="仿宋" w:eastAsia="仿宋" w:cs="仿宋"/>
          <w:lang w:val="en-US"/>
        </w:rPr>
      </w:pPr>
    </w:p>
    <w:p w14:paraId="38952126">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11800207">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49029C9D">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367FF5C1">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0E093AD4">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3501DEF9">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147D15BF">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35399F92">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44F3A865">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6AFD49A">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5907BBBC">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1E96CA87">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15547778">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07583C6E">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55236ADD">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00AF6044">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4373268B">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55D3E49F">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0FC447E">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075425C6">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3BFE8D41">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6528E2B5">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344EEC59">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right="0" w:rightChars="0"/>
        <w:textAlignment w:val="baseline"/>
        <w:rPr>
          <w:rFonts w:hint="eastAsia" w:ascii="仿宋" w:hAnsi="仿宋" w:eastAsia="仿宋" w:cs="仿宋"/>
          <w:b/>
          <w:bCs/>
          <w:color w:val="auto"/>
          <w:sz w:val="24"/>
          <w:szCs w:val="24"/>
          <w:highlight w:val="none"/>
          <w:lang w:eastAsia="zh-CN"/>
        </w:rPr>
      </w:pPr>
    </w:p>
    <w:p w14:paraId="3ED5777B">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right="0" w:rightChars="0"/>
        <w:textAlignment w:val="baseline"/>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各投标供应商：</w:t>
      </w:r>
    </w:p>
    <w:p w14:paraId="3BBBB6EA">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根据浙江省财政厅关于印发《浙江省政府采购活动现场组织管理办法》的通知（浙财采监【2015】13号）文件要求，在投标文件解密后半小时内如实填写政府采购活动现场确认声明书，并以扫描件形式发送至</w:t>
      </w:r>
      <w:r>
        <w:rPr>
          <w:rFonts w:hint="eastAsia" w:ascii="仿宋" w:hAnsi="仿宋" w:eastAsia="仿宋" w:cs="仿宋"/>
          <w:b/>
          <w:bCs/>
          <w:color w:val="auto"/>
          <w:sz w:val="24"/>
          <w:szCs w:val="24"/>
          <w:highlight w:val="none"/>
          <w:lang w:val="en-US" w:eastAsia="zh-CN"/>
        </w:rPr>
        <w:t>821712838</w:t>
      </w:r>
      <w:r>
        <w:rPr>
          <w:rFonts w:hint="eastAsia" w:ascii="仿宋" w:hAnsi="仿宋" w:eastAsia="仿宋" w:cs="仿宋"/>
          <w:b/>
          <w:bCs/>
          <w:color w:val="auto"/>
          <w:sz w:val="24"/>
          <w:szCs w:val="24"/>
          <w:highlight w:val="none"/>
        </w:rPr>
        <w:t>@qq.com邮箱，如未如实填写，将有可能影响你的投标文件评审（政府采购活动现场确认声明书格式见附表）。</w:t>
      </w:r>
    </w:p>
    <w:p w14:paraId="03F1C10A">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74016077">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0F701C7A">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290C30A6">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2E4AD1AA">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2FC80CA2">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1CD4F089">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7308CC4E">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47433DB8">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375F917A">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2BA17651">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0F22DE8B">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06AF7CC7">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宋体" w:hAnsi="宋体" w:eastAsia="宋体" w:cs="宋体"/>
          <w:b/>
          <w:bCs/>
          <w:color w:val="auto"/>
          <w:sz w:val="24"/>
          <w:szCs w:val="24"/>
          <w:highlight w:val="none"/>
        </w:rPr>
      </w:pPr>
    </w:p>
    <w:p w14:paraId="11AAEB43">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8"/>
          <w:szCs w:val="28"/>
          <w:highlight w:val="none"/>
        </w:rPr>
      </w:pPr>
      <w:r>
        <w:rPr>
          <w:rFonts w:hint="eastAsia" w:ascii="宋体" w:hAnsi="宋体" w:eastAsia="宋体" w:cs="宋体"/>
          <w:b/>
          <w:bCs/>
          <w:color w:val="auto"/>
          <w:sz w:val="24"/>
          <w:szCs w:val="24"/>
          <w:highlight w:val="none"/>
        </w:rPr>
        <w:br w:type="page"/>
      </w:r>
      <w:r>
        <w:rPr>
          <w:rFonts w:hint="eastAsia" w:ascii="仿宋" w:hAnsi="仿宋" w:eastAsia="仿宋" w:cs="仿宋"/>
          <w:b/>
          <w:bCs/>
          <w:color w:val="auto"/>
          <w:sz w:val="28"/>
          <w:szCs w:val="28"/>
          <w:highlight w:val="none"/>
        </w:rPr>
        <w:t xml:space="preserve">附表：               </w:t>
      </w:r>
    </w:p>
    <w:p w14:paraId="186CE278">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政府采购活动现场确认声明书</w:t>
      </w:r>
    </w:p>
    <w:p w14:paraId="1B583343">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rPr>
          <w:rFonts w:hint="eastAsia" w:ascii="仿宋" w:hAnsi="仿宋" w:eastAsia="仿宋" w:cs="仿宋"/>
          <w:b/>
          <w:color w:val="auto"/>
          <w:sz w:val="24"/>
          <w:szCs w:val="24"/>
          <w:highlight w:val="none"/>
        </w:rPr>
      </w:pPr>
      <w:r>
        <w:rPr>
          <w:rFonts w:hint="eastAsia" w:ascii="仿宋" w:hAnsi="仿宋" w:eastAsia="仿宋" w:cs="仿宋"/>
          <w:color w:val="auto"/>
          <w:kern w:val="0"/>
          <w:sz w:val="24"/>
          <w:szCs w:val="24"/>
          <w:highlight w:val="none"/>
          <w:u w:val="single"/>
          <w:lang w:eastAsia="zh-CN"/>
        </w:rPr>
        <w:t>绍兴市文汇项目管理有限公司</w:t>
      </w:r>
      <w:r>
        <w:rPr>
          <w:rFonts w:hint="eastAsia" w:ascii="仿宋" w:hAnsi="仿宋" w:eastAsia="仿宋" w:cs="仿宋"/>
          <w:color w:val="auto"/>
          <w:kern w:val="0"/>
          <w:sz w:val="24"/>
          <w:szCs w:val="24"/>
          <w:highlight w:val="none"/>
        </w:rPr>
        <w:t>：</w:t>
      </w:r>
    </w:p>
    <w:p w14:paraId="54ADC5BA">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firstLine="504" w:firstLineChars="200"/>
        <w:jc w:val="both"/>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本人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经由</w:t>
      </w:r>
      <w:r>
        <w:rPr>
          <w:rFonts w:hint="eastAsia" w:ascii="仿宋" w:hAnsi="仿宋" w:eastAsia="仿宋" w:cs="仿宋"/>
          <w:color w:val="auto"/>
          <w:spacing w:val="6"/>
          <w:sz w:val="24"/>
          <w:szCs w:val="24"/>
          <w:highlight w:val="none"/>
          <w:u w:val="single"/>
        </w:rPr>
        <w:t xml:space="preserve">                                （单位）</w:t>
      </w:r>
      <w:r>
        <w:rPr>
          <w:rFonts w:hint="eastAsia" w:ascii="仿宋" w:hAnsi="仿宋" w:eastAsia="仿宋" w:cs="仿宋"/>
          <w:color w:val="auto"/>
          <w:spacing w:val="6"/>
          <w:sz w:val="24"/>
          <w:szCs w:val="24"/>
          <w:highlight w:val="none"/>
        </w:rPr>
        <w:t>负责人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i/>
          <w:iCs/>
          <w:color w:val="auto"/>
          <w:spacing w:val="6"/>
          <w:sz w:val="24"/>
          <w:szCs w:val="24"/>
          <w:highlight w:val="none"/>
          <w:u w:val="single"/>
        </w:rPr>
        <w:t xml:space="preserve">     </w:t>
      </w:r>
      <w:r>
        <w:rPr>
          <w:rFonts w:hint="eastAsia" w:ascii="仿宋" w:hAnsi="仿宋" w:eastAsia="仿宋" w:cs="仿宋"/>
          <w:color w:val="auto"/>
          <w:spacing w:val="6"/>
          <w:sz w:val="24"/>
          <w:szCs w:val="24"/>
          <w:highlight w:val="none"/>
          <w:u w:val="single"/>
        </w:rPr>
        <w:t>（姓名）</w:t>
      </w:r>
      <w:r>
        <w:rPr>
          <w:rFonts w:hint="eastAsia" w:ascii="仿宋" w:hAnsi="仿宋" w:eastAsia="仿宋" w:cs="仿宋"/>
          <w:color w:val="auto"/>
          <w:spacing w:val="6"/>
          <w:sz w:val="24"/>
          <w:szCs w:val="24"/>
          <w:highlight w:val="none"/>
        </w:rPr>
        <w:t>合法授权参加</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（项目编号：</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 xml:space="preserve">）政府采购活动，经与本单位法人代表（负责人）联系确认，现就有关公平竞争事项郑重声明如下： </w:t>
      </w:r>
    </w:p>
    <w:p w14:paraId="20897737">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一、本单位与采购人之间 </w:t>
      </w:r>
    </w:p>
    <w:p w14:paraId="3BD10615">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□不存在利害关系;</w:t>
      </w:r>
    </w:p>
    <w:p w14:paraId="53746CF7">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10F4C1D4">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A.投资关系    B.行政隶属关系    C.业务指导关系</w:t>
      </w:r>
    </w:p>
    <w:p w14:paraId="205E11F2">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D.其他可能</w:t>
      </w:r>
      <w:r>
        <w:rPr>
          <w:rFonts w:hint="eastAsia" w:ascii="仿宋" w:hAnsi="仿宋" w:eastAsia="仿宋" w:cs="仿宋"/>
          <w:color w:val="auto"/>
          <w:sz w:val="24"/>
          <w:szCs w:val="24"/>
          <w:highlight w:val="none"/>
        </w:rPr>
        <w:t>影响采购公正的</w:t>
      </w:r>
      <w:r>
        <w:rPr>
          <w:rFonts w:hint="eastAsia" w:ascii="仿宋" w:hAnsi="仿宋" w:eastAsia="仿宋" w:cs="仿宋"/>
          <w:color w:val="auto"/>
          <w:kern w:val="0"/>
          <w:sz w:val="24"/>
          <w:szCs w:val="24"/>
          <w:highlight w:val="none"/>
        </w:rPr>
        <w:t>利害关系</w:t>
      </w:r>
      <w:r>
        <w:rPr>
          <w:rFonts w:hint="eastAsia" w:ascii="仿宋" w:hAnsi="仿宋" w:eastAsia="仿宋" w:cs="仿宋"/>
          <w:color w:val="auto"/>
          <w:kern w:val="0"/>
          <w:sz w:val="24"/>
          <w:szCs w:val="24"/>
          <w:highlight w:val="none"/>
          <w:u w:val="single"/>
        </w:rPr>
        <w:t xml:space="preserve">（如有，请如实说明）                 </w:t>
      </w:r>
      <w:r>
        <w:rPr>
          <w:rFonts w:hint="eastAsia" w:ascii="仿宋" w:hAnsi="仿宋" w:eastAsia="仿宋" w:cs="仿宋"/>
          <w:color w:val="auto"/>
          <w:kern w:val="0"/>
          <w:sz w:val="24"/>
          <w:szCs w:val="24"/>
          <w:highlight w:val="none"/>
        </w:rPr>
        <w:t>。</w:t>
      </w:r>
    </w:p>
    <w:p w14:paraId="0CBFE150">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pacing w:val="6"/>
          <w:sz w:val="24"/>
          <w:szCs w:val="24"/>
          <w:highlight w:val="none"/>
        </w:rPr>
        <w:t>二、</w:t>
      </w:r>
      <w:r>
        <w:rPr>
          <w:rFonts w:hint="eastAsia" w:ascii="仿宋" w:hAnsi="仿宋" w:eastAsia="仿宋" w:cs="仿宋"/>
          <w:color w:val="auto"/>
          <w:kern w:val="0"/>
          <w:sz w:val="24"/>
          <w:szCs w:val="24"/>
          <w:highlight w:val="none"/>
        </w:rPr>
        <w:t xml:space="preserve">现已清楚知道参加本项目采购活动的其他所有供应商名称，本单位 </w:t>
      </w:r>
    </w:p>
    <w:p w14:paraId="3C1B3C11">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□与其他所有供应商之间均不存在利害关系 </w:t>
      </w:r>
    </w:p>
    <w:p w14:paraId="0C1FD463">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w:t>
      </w:r>
      <w:r>
        <w:rPr>
          <w:rFonts w:hint="eastAsia" w:ascii="仿宋" w:hAnsi="仿宋" w:eastAsia="仿宋" w:cs="仿宋"/>
          <w:color w:val="auto"/>
          <w:kern w:val="0"/>
          <w:sz w:val="24"/>
          <w:szCs w:val="24"/>
          <w:highlight w:val="none"/>
          <w:u w:val="single"/>
        </w:rPr>
        <w:t xml:space="preserve">           （供应商名称）</w:t>
      </w:r>
      <w:r>
        <w:rPr>
          <w:rFonts w:hint="eastAsia" w:ascii="仿宋" w:hAnsi="仿宋" w:eastAsia="仿宋" w:cs="仿宋"/>
          <w:color w:val="auto"/>
          <w:kern w:val="0"/>
          <w:sz w:val="24"/>
          <w:szCs w:val="24"/>
          <w:highlight w:val="none"/>
        </w:rPr>
        <w:t>之间存在下列利害关系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531A837F">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A.法定代表人或负责人或实际控制人是同一人</w:t>
      </w:r>
    </w:p>
    <w:p w14:paraId="5DF6CF7C">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B.法定代表人或负责人或实际控制人是夫妻关系</w:t>
      </w:r>
    </w:p>
    <w:p w14:paraId="72097DC6">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C.法定代表人或负责人或实际控制人是直系血亲关系</w:t>
      </w:r>
    </w:p>
    <w:p w14:paraId="7F94B272">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right="0" w:rightChars="0"/>
        <w:jc w:val="both"/>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D.法定代表人或负责人或实际控制人存在三代以内旁系血亲关系</w:t>
      </w:r>
    </w:p>
    <w:p w14:paraId="0F799389">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E.法定代表人或负责人或实际控制人存在近姻亲关系</w:t>
      </w:r>
    </w:p>
    <w:p w14:paraId="73E83D59">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F.法定代表人或负责人或实际控制人存在股份控制或实际控制关系</w:t>
      </w:r>
      <w:bookmarkStart w:id="56" w:name="_Toc11926"/>
    </w:p>
    <w:p w14:paraId="548820D0">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G.存在共同直接或间接投资设立子公司、联营企业和合营企业情况</w:t>
      </w:r>
      <w:bookmarkEnd w:id="56"/>
    </w:p>
    <w:p w14:paraId="5DB35CC7">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440" w:lineRule="exact"/>
        <w:ind w:leftChars="0" w:right="0" w:rightChars="0"/>
        <w:jc w:val="both"/>
        <w:textAlignment w:val="baseline"/>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H.存在分级代理或代销关系、同一生产制造商关系、</w:t>
      </w:r>
      <w:r>
        <w:rPr>
          <w:rFonts w:hint="eastAsia" w:ascii="仿宋" w:hAnsi="仿宋" w:eastAsia="仿宋" w:cs="仿宋"/>
          <w:color w:val="auto"/>
          <w:sz w:val="24"/>
          <w:szCs w:val="24"/>
          <w:highlight w:val="none"/>
        </w:rPr>
        <w:t>管理关系、重要业务（占主营业务收入50%以上）或重要财务往来关系（如融资）等其他实质性控制关系</w:t>
      </w:r>
    </w:p>
    <w:p w14:paraId="25BC340C">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sz w:val="24"/>
          <w:szCs w:val="24"/>
          <w:highlight w:val="none"/>
        </w:rPr>
        <w:t>I</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其他利害关系情况</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16FE503F">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三、现已清楚知道并</w:t>
      </w:r>
      <w:r>
        <w:rPr>
          <w:rFonts w:hint="eastAsia" w:ascii="仿宋" w:hAnsi="仿宋" w:eastAsia="仿宋" w:cs="仿宋"/>
          <w:color w:val="auto"/>
          <w:kern w:val="0"/>
          <w:sz w:val="24"/>
          <w:szCs w:val="24"/>
          <w:highlight w:val="none"/>
        </w:rPr>
        <w:t>严格遵守政府采购法律法规和现场纪律。</w:t>
      </w:r>
    </w:p>
    <w:p w14:paraId="0D1A0A6C">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四、我发现</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供应商之间存在或可能存在上述第二条第</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项利害关系。</w:t>
      </w:r>
    </w:p>
    <w:p w14:paraId="641AB3C9">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p>
    <w:p w14:paraId="266C9D2D">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（供应商代表签名）：                                  </w:t>
      </w:r>
    </w:p>
    <w:p w14:paraId="20ABE2B8">
      <w:pPr>
        <w:pStyle w:val="969"/>
        <w:pageBreakBefore w:val="0"/>
        <w:widowControl w:val="0"/>
        <w:numPr>
          <w:ilvl w:val="0"/>
          <w:numId w:val="0"/>
        </w:numPr>
        <w:kinsoku/>
        <w:overflowPunct/>
        <w:topLinePunct w:val="0"/>
        <w:bidi w:val="0"/>
        <w:adjustRightInd/>
        <w:snapToGrid w:val="0"/>
        <w:spacing w:beforeAutospacing="0" w:afterAutospacing="0" w:line="360" w:lineRule="auto"/>
        <w:ind w:right="0" w:rightChars="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w:t>
      </w:r>
    </w:p>
    <w:p w14:paraId="1C5F812B">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16EDEF7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5F06A9A2">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59CF777">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693F4D9F">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23F20ABF">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6DF9C507">
      <w:pPr>
        <w:pStyle w:val="4"/>
        <w:rPr>
          <w:rFonts w:hint="eastAsia"/>
          <w:lang w:val="en-US" w:eastAsia="zh-CN"/>
        </w:rPr>
      </w:pPr>
    </w:p>
    <w:p w14:paraId="07C4E132">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0BC0FFD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F46E7D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7C4E75B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5BB9C3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3AFAEEC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70C8062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0E9D9A5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3C026509">
      <w:pPr>
        <w:widowControl/>
        <w:jc w:val="left"/>
        <w:rPr>
          <w:rFonts w:hint="eastAsia" w:ascii="仿宋" w:hAnsi="仿宋" w:eastAsia="仿宋" w:cs="仿宋"/>
          <w:kern w:val="0"/>
          <w:sz w:val="24"/>
        </w:rPr>
      </w:pPr>
    </w:p>
    <w:p w14:paraId="3F0C0D3D">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1F59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C39A58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1D9029A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2779BBB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1081903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085F43C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FADF92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372F2D1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2A64E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820B103">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09F5FDD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F0FB11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C525043">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3BEEE2F">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B333A28">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1C5E2DB2">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1CDE2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D6BAEF">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270FC84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21A81A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B9F3D7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6BDD428">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218B001">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4CF8F47">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906D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DA62B4">
            <w:pPr>
              <w:widowControl/>
              <w:jc w:val="left"/>
              <w:rPr>
                <w:rFonts w:hint="eastAsia" w:ascii="仿宋" w:hAnsi="仿宋" w:eastAsia="仿宋" w:cs="仿宋"/>
                <w:kern w:val="0"/>
                <w:sz w:val="24"/>
              </w:rPr>
            </w:pPr>
          </w:p>
        </w:tc>
        <w:tc>
          <w:tcPr>
            <w:tcW w:w="1560" w:type="dxa"/>
            <w:vAlign w:val="center"/>
          </w:tcPr>
          <w:p w14:paraId="0B2F866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C6E76A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27A842D">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622524D8">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1DC7C184">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04CC2F90">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2CA27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06CBE6">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2AC20DB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CBA12E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06C727C">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3F88D8D3">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2A812F35">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0800511A">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63863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296801">
            <w:pPr>
              <w:widowControl/>
              <w:jc w:val="left"/>
              <w:rPr>
                <w:rFonts w:hint="eastAsia" w:ascii="仿宋" w:hAnsi="仿宋" w:eastAsia="仿宋" w:cs="仿宋"/>
                <w:kern w:val="0"/>
                <w:sz w:val="24"/>
              </w:rPr>
            </w:pPr>
          </w:p>
        </w:tc>
        <w:tc>
          <w:tcPr>
            <w:tcW w:w="1560" w:type="dxa"/>
            <w:vAlign w:val="center"/>
          </w:tcPr>
          <w:p w14:paraId="74F516BC">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143A1D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55CBD9E">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6FE0B93B">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0D9854F5">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3E67816F">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32289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5AD630">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04F1AEA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86FD81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B8E9B0E">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5756876">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559AD956">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4CF8B201">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3303A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BFDCFF">
            <w:pPr>
              <w:widowControl/>
              <w:jc w:val="left"/>
              <w:rPr>
                <w:rFonts w:hint="eastAsia" w:ascii="仿宋" w:hAnsi="仿宋" w:eastAsia="仿宋" w:cs="仿宋"/>
                <w:kern w:val="0"/>
                <w:sz w:val="24"/>
              </w:rPr>
            </w:pPr>
          </w:p>
        </w:tc>
        <w:tc>
          <w:tcPr>
            <w:tcW w:w="1560" w:type="dxa"/>
            <w:vAlign w:val="center"/>
          </w:tcPr>
          <w:p w14:paraId="6E9D1E1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5AFC55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1EC2041">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3139121">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11B5165C">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2779A81C">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3F6F6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CD7CDC">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21B49AE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2E55EA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2433CD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B22F3A0">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57601E6C">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708A2A04">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A5B4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4161A5">
            <w:pPr>
              <w:widowControl/>
              <w:jc w:val="left"/>
              <w:rPr>
                <w:rFonts w:hint="eastAsia" w:ascii="仿宋" w:hAnsi="仿宋" w:eastAsia="仿宋" w:cs="仿宋"/>
                <w:kern w:val="0"/>
                <w:sz w:val="24"/>
              </w:rPr>
            </w:pPr>
          </w:p>
        </w:tc>
        <w:tc>
          <w:tcPr>
            <w:tcW w:w="1560" w:type="dxa"/>
            <w:vAlign w:val="center"/>
          </w:tcPr>
          <w:p w14:paraId="505EFEE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995590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A0411D0">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618D2E0A">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4BA247A">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487B526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DE89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2DD45B">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10011C7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03AF4A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DDCB102">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D35FDAA">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5FE7897">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3829599">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4F3E0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A5B5DF">
            <w:pPr>
              <w:widowControl/>
              <w:jc w:val="left"/>
              <w:rPr>
                <w:rFonts w:hint="eastAsia" w:ascii="仿宋" w:hAnsi="仿宋" w:eastAsia="仿宋" w:cs="仿宋"/>
                <w:kern w:val="0"/>
                <w:sz w:val="24"/>
              </w:rPr>
            </w:pPr>
          </w:p>
        </w:tc>
        <w:tc>
          <w:tcPr>
            <w:tcW w:w="1560" w:type="dxa"/>
            <w:vAlign w:val="center"/>
          </w:tcPr>
          <w:p w14:paraId="614EC29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125445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1CE91AC">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A6E8B57">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1E980355">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1B646F97">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53D4A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C2B743">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1C06FCC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E6909B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97F6AD">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35CA75E">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6C226C45">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4C5ACDFD">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0046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0FC546">
            <w:pPr>
              <w:widowControl/>
              <w:jc w:val="left"/>
              <w:rPr>
                <w:rFonts w:hint="eastAsia" w:ascii="仿宋" w:hAnsi="仿宋" w:eastAsia="仿宋" w:cs="仿宋"/>
                <w:kern w:val="0"/>
                <w:sz w:val="24"/>
              </w:rPr>
            </w:pPr>
          </w:p>
        </w:tc>
        <w:tc>
          <w:tcPr>
            <w:tcW w:w="1560" w:type="dxa"/>
            <w:vAlign w:val="center"/>
          </w:tcPr>
          <w:p w14:paraId="3E0487C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B336D9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9C3B0E1">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964F259">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16F97CE5">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C0C77A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8215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45C99C">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365553B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9FE24D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6CD5841">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D72FE2A">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C578D5A">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F8EC1DC">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7E14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574174">
            <w:pPr>
              <w:widowControl/>
              <w:jc w:val="left"/>
              <w:rPr>
                <w:rFonts w:hint="eastAsia" w:ascii="仿宋" w:hAnsi="仿宋" w:eastAsia="仿宋" w:cs="仿宋"/>
                <w:kern w:val="0"/>
                <w:sz w:val="24"/>
              </w:rPr>
            </w:pPr>
          </w:p>
        </w:tc>
        <w:tc>
          <w:tcPr>
            <w:tcW w:w="1560" w:type="dxa"/>
            <w:vAlign w:val="center"/>
          </w:tcPr>
          <w:p w14:paraId="2C087B4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D3D03F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84B8A12">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D5B349E">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512BAB1">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7578908">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2EAF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82AFBE">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2ED8A59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42FA48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5801A2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7AC2F55">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C69257A">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4A3B91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9459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E5A187">
            <w:pPr>
              <w:widowControl/>
              <w:jc w:val="left"/>
              <w:rPr>
                <w:rFonts w:hint="eastAsia" w:ascii="仿宋" w:hAnsi="仿宋" w:eastAsia="仿宋" w:cs="仿宋"/>
                <w:kern w:val="0"/>
                <w:sz w:val="24"/>
              </w:rPr>
            </w:pPr>
          </w:p>
        </w:tc>
        <w:tc>
          <w:tcPr>
            <w:tcW w:w="1560" w:type="dxa"/>
            <w:vAlign w:val="center"/>
          </w:tcPr>
          <w:p w14:paraId="077B02C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C3C212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407E187">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69A2687">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69AB900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EE7D0A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FC9F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71C3CE">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5134E14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7419A3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5B0D1F6">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38622D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85A709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9815AB4">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2B36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EF60AD">
            <w:pPr>
              <w:widowControl/>
              <w:jc w:val="left"/>
              <w:rPr>
                <w:rFonts w:hint="eastAsia" w:ascii="仿宋" w:hAnsi="仿宋" w:eastAsia="仿宋" w:cs="仿宋"/>
                <w:kern w:val="0"/>
                <w:sz w:val="24"/>
              </w:rPr>
            </w:pPr>
          </w:p>
        </w:tc>
        <w:tc>
          <w:tcPr>
            <w:tcW w:w="1560" w:type="dxa"/>
            <w:vAlign w:val="center"/>
          </w:tcPr>
          <w:p w14:paraId="10D7208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AA8A21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25342C2">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8BF7BE1">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D86E7A9">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33EB1F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6D17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E58CC9">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F085CD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AFB3A8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1B68952">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1A716617">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18DD6217">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23A09AF">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4EF1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D65324">
            <w:pPr>
              <w:widowControl/>
              <w:jc w:val="left"/>
              <w:rPr>
                <w:rFonts w:hint="eastAsia" w:ascii="仿宋" w:hAnsi="仿宋" w:eastAsia="仿宋" w:cs="仿宋"/>
                <w:kern w:val="0"/>
                <w:sz w:val="24"/>
              </w:rPr>
            </w:pPr>
          </w:p>
        </w:tc>
        <w:tc>
          <w:tcPr>
            <w:tcW w:w="1560" w:type="dxa"/>
            <w:vAlign w:val="center"/>
          </w:tcPr>
          <w:p w14:paraId="75D075E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3B4D12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E080F25">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3E008B32">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50F058C0">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0D3A7F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2A51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20E1CC">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3810CF8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9CEC5D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2DEB5D9">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586EC82">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7CF2BF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87E4193">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492B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D0A39F">
            <w:pPr>
              <w:widowControl/>
              <w:jc w:val="left"/>
              <w:rPr>
                <w:rFonts w:hint="eastAsia" w:ascii="仿宋" w:hAnsi="仿宋" w:eastAsia="仿宋" w:cs="仿宋"/>
                <w:kern w:val="0"/>
                <w:sz w:val="24"/>
              </w:rPr>
            </w:pPr>
          </w:p>
        </w:tc>
        <w:tc>
          <w:tcPr>
            <w:tcW w:w="1560" w:type="dxa"/>
            <w:vAlign w:val="center"/>
          </w:tcPr>
          <w:p w14:paraId="7A75EA2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A0E099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CCABA2B">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125BC01">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2E388BC0">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3E1B5E8F">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4387E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562FE2">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66B5F15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EFBE3B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9738A0E">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5E69D964">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74F56BC7">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0028FB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F226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DA024F">
            <w:pPr>
              <w:widowControl/>
              <w:jc w:val="left"/>
              <w:rPr>
                <w:rFonts w:hint="eastAsia" w:ascii="仿宋" w:hAnsi="仿宋" w:eastAsia="仿宋" w:cs="仿宋"/>
                <w:kern w:val="0"/>
                <w:sz w:val="24"/>
              </w:rPr>
            </w:pPr>
          </w:p>
        </w:tc>
        <w:tc>
          <w:tcPr>
            <w:tcW w:w="1560" w:type="dxa"/>
            <w:vAlign w:val="center"/>
          </w:tcPr>
          <w:p w14:paraId="612C834B">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0296F9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F6AF741">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610479FC">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5EB89ED5">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5FCE04A2">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4C5F8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3E9E89">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6687754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C20F8A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84C02DE">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BCEB351">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FDF3407">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4C333D4E">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3D3BB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641354">
            <w:pPr>
              <w:widowControl/>
              <w:jc w:val="left"/>
              <w:rPr>
                <w:rFonts w:hint="eastAsia" w:ascii="仿宋" w:hAnsi="仿宋" w:eastAsia="仿宋" w:cs="仿宋"/>
                <w:kern w:val="0"/>
                <w:sz w:val="24"/>
              </w:rPr>
            </w:pPr>
          </w:p>
        </w:tc>
        <w:tc>
          <w:tcPr>
            <w:tcW w:w="1560" w:type="dxa"/>
            <w:vAlign w:val="center"/>
          </w:tcPr>
          <w:p w14:paraId="56FF9C8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0E85C2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B87D1FC">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3E068FD9">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4F985650">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4B584BE7">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77945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4D32E8">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1EA080E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19672E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4DD28B3">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06E78FD">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6497B1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29494A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2B86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242E6E">
            <w:pPr>
              <w:widowControl/>
              <w:jc w:val="left"/>
              <w:rPr>
                <w:rFonts w:hint="eastAsia" w:ascii="仿宋" w:hAnsi="仿宋" w:eastAsia="仿宋" w:cs="仿宋"/>
                <w:kern w:val="0"/>
                <w:sz w:val="24"/>
              </w:rPr>
            </w:pPr>
          </w:p>
        </w:tc>
        <w:tc>
          <w:tcPr>
            <w:tcW w:w="1560" w:type="dxa"/>
            <w:vAlign w:val="center"/>
          </w:tcPr>
          <w:p w14:paraId="32C635CC">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A99597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B5653C">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1727FBAB">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3117412C">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473E0B5B">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46F5E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AD43AA8">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526792C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E748D1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7885746">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552E4D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C85F81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5FBB71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183B081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7459E39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6566670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F92577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2B64E67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66620F3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448098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373A203F">
      <w:pPr>
        <w:widowControl/>
        <w:jc w:val="left"/>
        <w:rPr>
          <w:rFonts w:hint="eastAsia" w:ascii="仿宋" w:hAnsi="仿宋" w:eastAsia="仿宋" w:cs="仿宋"/>
          <w:kern w:val="0"/>
          <w:sz w:val="24"/>
        </w:rPr>
      </w:pPr>
    </w:p>
    <w:p w14:paraId="63DF7EC0">
      <w:pPr>
        <w:widowControl/>
        <w:jc w:val="left"/>
        <w:rPr>
          <w:rFonts w:hint="eastAsia" w:ascii="仿宋" w:hAnsi="仿宋" w:eastAsia="仿宋" w:cs="仿宋"/>
          <w:kern w:val="0"/>
          <w:sz w:val="24"/>
        </w:rPr>
      </w:pPr>
    </w:p>
    <w:p w14:paraId="7337BF5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630C918F">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11C3B6B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40408E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F5616B9">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0FD6904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16510D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4EDA982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1E5520DB">
      <w:pPr>
        <w:widowControl/>
        <w:jc w:val="left"/>
        <w:rPr>
          <w:rFonts w:hint="eastAsia" w:ascii="仿宋" w:hAnsi="仿宋" w:eastAsia="仿宋" w:cs="仿宋"/>
          <w:kern w:val="0"/>
          <w:sz w:val="18"/>
          <w:szCs w:val="18"/>
        </w:rPr>
      </w:pPr>
    </w:p>
    <w:p w14:paraId="1B0F0838">
      <w:pPr>
        <w:widowControl/>
        <w:jc w:val="left"/>
        <w:rPr>
          <w:rFonts w:hint="eastAsia" w:ascii="仿宋" w:hAnsi="仿宋" w:eastAsia="仿宋" w:cs="仿宋"/>
          <w:kern w:val="0"/>
          <w:sz w:val="18"/>
          <w:szCs w:val="18"/>
        </w:rPr>
      </w:pPr>
    </w:p>
    <w:p w14:paraId="376B5FCA">
      <w:pPr>
        <w:widowControl/>
        <w:jc w:val="left"/>
        <w:rPr>
          <w:rFonts w:hint="eastAsia" w:ascii="仿宋" w:hAnsi="仿宋" w:eastAsia="仿宋" w:cs="仿宋"/>
          <w:kern w:val="0"/>
          <w:sz w:val="18"/>
          <w:szCs w:val="18"/>
        </w:rPr>
      </w:pPr>
    </w:p>
    <w:p w14:paraId="41C03A85">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79904D3C">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7F58247A">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07871A7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E09A65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1A23C04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65F3F4A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47EAC9F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6CF6622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5B73192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71F94F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36D964D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75969AC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7D889C5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77DA667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5E0E06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343824F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35266A9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0225B83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07808C7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1E2AD3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A4FB92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6D8DADE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557440F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530EBE8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2811A9D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7BC54E3C">
      <w:pPr>
        <w:widowControl/>
        <w:shd w:val="clear" w:color="auto" w:fill="FFFFFF"/>
        <w:spacing w:before="150" w:line="420" w:lineRule="atLeast"/>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附：金融业企业划型标准</w:t>
      </w:r>
    </w:p>
    <w:p w14:paraId="6D83F0D7">
      <w:pPr>
        <w:widowControl/>
        <w:shd w:val="clear" w:color="auto" w:fill="FFFFFF"/>
        <w:spacing w:before="150" w:line="600" w:lineRule="atLeast"/>
        <w:jc w:val="center"/>
        <w:textAlignment w:val="baseline"/>
        <w:rPr>
          <w:rFonts w:hint="eastAsia" w:ascii="仿宋" w:hAnsi="仿宋" w:eastAsia="仿宋" w:cs="仿宋"/>
          <w:b/>
          <w:bCs/>
          <w:kern w:val="0"/>
          <w:sz w:val="32"/>
          <w:szCs w:val="32"/>
        </w:rPr>
      </w:pPr>
      <w:r>
        <w:rPr>
          <w:rFonts w:hint="eastAsia" w:ascii="仿宋" w:hAnsi="仿宋" w:eastAsia="仿宋" w:cs="仿宋"/>
          <w:b/>
          <w:bCs/>
          <w:kern w:val="0"/>
          <w:sz w:val="32"/>
          <w:szCs w:val="32"/>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8F3E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597844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6131B30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0E296AC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50A4D06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184D0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09D0526">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6A3974C1">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28400C89">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2240ACB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902E4B3">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4C830C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54875F">
            <w:pPr>
              <w:widowControl/>
              <w:jc w:val="left"/>
              <w:rPr>
                <w:rFonts w:hint="eastAsia" w:ascii="仿宋" w:hAnsi="仿宋" w:eastAsia="仿宋" w:cs="仿宋"/>
                <w:kern w:val="0"/>
                <w:sz w:val="24"/>
              </w:rPr>
            </w:pPr>
          </w:p>
        </w:tc>
        <w:tc>
          <w:tcPr>
            <w:tcW w:w="1025" w:type="dxa"/>
            <w:vMerge w:val="continue"/>
            <w:vAlign w:val="center"/>
          </w:tcPr>
          <w:p w14:paraId="49783165">
            <w:pPr>
              <w:widowControl/>
              <w:jc w:val="left"/>
              <w:rPr>
                <w:rFonts w:hint="eastAsia" w:ascii="仿宋" w:hAnsi="仿宋" w:eastAsia="仿宋" w:cs="仿宋"/>
                <w:kern w:val="0"/>
                <w:sz w:val="24"/>
              </w:rPr>
            </w:pPr>
          </w:p>
        </w:tc>
        <w:tc>
          <w:tcPr>
            <w:tcW w:w="2836" w:type="dxa"/>
            <w:vMerge w:val="continue"/>
            <w:vAlign w:val="center"/>
          </w:tcPr>
          <w:p w14:paraId="157ABE08">
            <w:pPr>
              <w:widowControl/>
              <w:jc w:val="left"/>
              <w:rPr>
                <w:rFonts w:hint="eastAsia" w:ascii="仿宋" w:hAnsi="仿宋" w:eastAsia="仿宋" w:cs="仿宋"/>
                <w:kern w:val="0"/>
                <w:sz w:val="24"/>
              </w:rPr>
            </w:pPr>
          </w:p>
        </w:tc>
        <w:tc>
          <w:tcPr>
            <w:tcW w:w="606" w:type="dxa"/>
            <w:vAlign w:val="center"/>
          </w:tcPr>
          <w:p w14:paraId="0EB1369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754949A">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5F9A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C7FC31">
            <w:pPr>
              <w:widowControl/>
              <w:jc w:val="left"/>
              <w:rPr>
                <w:rFonts w:hint="eastAsia" w:ascii="仿宋" w:hAnsi="仿宋" w:eastAsia="仿宋" w:cs="仿宋"/>
                <w:kern w:val="0"/>
                <w:sz w:val="24"/>
              </w:rPr>
            </w:pPr>
          </w:p>
        </w:tc>
        <w:tc>
          <w:tcPr>
            <w:tcW w:w="1025" w:type="dxa"/>
            <w:vMerge w:val="continue"/>
            <w:vAlign w:val="center"/>
          </w:tcPr>
          <w:p w14:paraId="435EE050">
            <w:pPr>
              <w:widowControl/>
              <w:jc w:val="left"/>
              <w:rPr>
                <w:rFonts w:hint="eastAsia" w:ascii="仿宋" w:hAnsi="仿宋" w:eastAsia="仿宋" w:cs="仿宋"/>
                <w:kern w:val="0"/>
                <w:sz w:val="24"/>
              </w:rPr>
            </w:pPr>
          </w:p>
        </w:tc>
        <w:tc>
          <w:tcPr>
            <w:tcW w:w="2836" w:type="dxa"/>
            <w:vMerge w:val="continue"/>
            <w:vAlign w:val="center"/>
          </w:tcPr>
          <w:p w14:paraId="5BA0E792">
            <w:pPr>
              <w:widowControl/>
              <w:jc w:val="left"/>
              <w:rPr>
                <w:rFonts w:hint="eastAsia" w:ascii="仿宋" w:hAnsi="仿宋" w:eastAsia="仿宋" w:cs="仿宋"/>
                <w:kern w:val="0"/>
                <w:sz w:val="24"/>
              </w:rPr>
            </w:pPr>
          </w:p>
        </w:tc>
        <w:tc>
          <w:tcPr>
            <w:tcW w:w="606" w:type="dxa"/>
            <w:vAlign w:val="center"/>
          </w:tcPr>
          <w:p w14:paraId="0450635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CFC59FD">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2426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7F6293">
            <w:pPr>
              <w:widowControl/>
              <w:jc w:val="left"/>
              <w:rPr>
                <w:rFonts w:hint="eastAsia" w:ascii="仿宋" w:hAnsi="仿宋" w:eastAsia="仿宋" w:cs="仿宋"/>
                <w:kern w:val="0"/>
                <w:sz w:val="24"/>
              </w:rPr>
            </w:pPr>
          </w:p>
        </w:tc>
        <w:tc>
          <w:tcPr>
            <w:tcW w:w="1025" w:type="dxa"/>
            <w:vMerge w:val="restart"/>
            <w:vAlign w:val="center"/>
          </w:tcPr>
          <w:p w14:paraId="3FC4CC2F">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2AF8FF18">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07E2FDE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06DEA7B">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7F07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8D4952">
            <w:pPr>
              <w:widowControl/>
              <w:jc w:val="left"/>
              <w:rPr>
                <w:rFonts w:hint="eastAsia" w:ascii="仿宋" w:hAnsi="仿宋" w:eastAsia="仿宋" w:cs="仿宋"/>
                <w:kern w:val="0"/>
                <w:sz w:val="24"/>
              </w:rPr>
            </w:pPr>
          </w:p>
        </w:tc>
        <w:tc>
          <w:tcPr>
            <w:tcW w:w="1025" w:type="dxa"/>
            <w:vMerge w:val="continue"/>
            <w:vAlign w:val="center"/>
          </w:tcPr>
          <w:p w14:paraId="49AB7D14">
            <w:pPr>
              <w:widowControl/>
              <w:jc w:val="left"/>
              <w:rPr>
                <w:rFonts w:hint="eastAsia" w:ascii="仿宋" w:hAnsi="仿宋" w:eastAsia="仿宋" w:cs="仿宋"/>
                <w:kern w:val="0"/>
                <w:sz w:val="24"/>
              </w:rPr>
            </w:pPr>
          </w:p>
        </w:tc>
        <w:tc>
          <w:tcPr>
            <w:tcW w:w="2836" w:type="dxa"/>
            <w:vMerge w:val="continue"/>
            <w:vAlign w:val="center"/>
          </w:tcPr>
          <w:p w14:paraId="2E1FC0E6">
            <w:pPr>
              <w:widowControl/>
              <w:jc w:val="left"/>
              <w:rPr>
                <w:rFonts w:hint="eastAsia" w:ascii="仿宋" w:hAnsi="仿宋" w:eastAsia="仿宋" w:cs="仿宋"/>
                <w:kern w:val="0"/>
                <w:sz w:val="24"/>
              </w:rPr>
            </w:pPr>
          </w:p>
        </w:tc>
        <w:tc>
          <w:tcPr>
            <w:tcW w:w="606" w:type="dxa"/>
            <w:vAlign w:val="center"/>
          </w:tcPr>
          <w:p w14:paraId="34BE57F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3E33777">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4A81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C6BA85">
            <w:pPr>
              <w:widowControl/>
              <w:jc w:val="left"/>
              <w:rPr>
                <w:rFonts w:hint="eastAsia" w:ascii="仿宋" w:hAnsi="仿宋" w:eastAsia="仿宋" w:cs="仿宋"/>
                <w:kern w:val="0"/>
                <w:sz w:val="24"/>
              </w:rPr>
            </w:pPr>
          </w:p>
        </w:tc>
        <w:tc>
          <w:tcPr>
            <w:tcW w:w="1025" w:type="dxa"/>
            <w:vMerge w:val="continue"/>
            <w:vAlign w:val="center"/>
          </w:tcPr>
          <w:p w14:paraId="6F5B79F4">
            <w:pPr>
              <w:widowControl/>
              <w:jc w:val="left"/>
              <w:rPr>
                <w:rFonts w:hint="eastAsia" w:ascii="仿宋" w:hAnsi="仿宋" w:eastAsia="仿宋" w:cs="仿宋"/>
                <w:kern w:val="0"/>
                <w:sz w:val="24"/>
              </w:rPr>
            </w:pPr>
          </w:p>
        </w:tc>
        <w:tc>
          <w:tcPr>
            <w:tcW w:w="2836" w:type="dxa"/>
            <w:vMerge w:val="continue"/>
            <w:vAlign w:val="center"/>
          </w:tcPr>
          <w:p w14:paraId="787732B6">
            <w:pPr>
              <w:widowControl/>
              <w:jc w:val="left"/>
              <w:rPr>
                <w:rFonts w:hint="eastAsia" w:ascii="仿宋" w:hAnsi="仿宋" w:eastAsia="仿宋" w:cs="仿宋"/>
                <w:kern w:val="0"/>
                <w:sz w:val="24"/>
              </w:rPr>
            </w:pPr>
          </w:p>
        </w:tc>
        <w:tc>
          <w:tcPr>
            <w:tcW w:w="606" w:type="dxa"/>
            <w:vAlign w:val="center"/>
          </w:tcPr>
          <w:p w14:paraId="6AE71231">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E08CE05">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71D2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72B318">
            <w:pPr>
              <w:widowControl/>
              <w:jc w:val="left"/>
              <w:rPr>
                <w:rFonts w:hint="eastAsia" w:ascii="仿宋" w:hAnsi="仿宋" w:eastAsia="仿宋" w:cs="仿宋"/>
                <w:kern w:val="0"/>
                <w:sz w:val="24"/>
              </w:rPr>
            </w:pPr>
          </w:p>
        </w:tc>
        <w:tc>
          <w:tcPr>
            <w:tcW w:w="1025" w:type="dxa"/>
            <w:vMerge w:val="continue"/>
            <w:vAlign w:val="center"/>
          </w:tcPr>
          <w:p w14:paraId="12EBB308">
            <w:pPr>
              <w:widowControl/>
              <w:jc w:val="left"/>
              <w:rPr>
                <w:rFonts w:hint="eastAsia" w:ascii="仿宋" w:hAnsi="仿宋" w:eastAsia="仿宋" w:cs="仿宋"/>
                <w:kern w:val="0"/>
                <w:sz w:val="24"/>
              </w:rPr>
            </w:pPr>
          </w:p>
        </w:tc>
        <w:tc>
          <w:tcPr>
            <w:tcW w:w="2836" w:type="dxa"/>
            <w:vMerge w:val="restart"/>
            <w:vAlign w:val="center"/>
          </w:tcPr>
          <w:p w14:paraId="73014EF4">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6CC4D4B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A3E4B80">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A49B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F21284">
            <w:pPr>
              <w:widowControl/>
              <w:jc w:val="left"/>
              <w:rPr>
                <w:rFonts w:hint="eastAsia" w:ascii="仿宋" w:hAnsi="仿宋" w:eastAsia="仿宋" w:cs="仿宋"/>
                <w:kern w:val="0"/>
                <w:sz w:val="24"/>
              </w:rPr>
            </w:pPr>
          </w:p>
        </w:tc>
        <w:tc>
          <w:tcPr>
            <w:tcW w:w="1025" w:type="dxa"/>
            <w:vMerge w:val="continue"/>
            <w:vAlign w:val="center"/>
          </w:tcPr>
          <w:p w14:paraId="7154C7B8">
            <w:pPr>
              <w:widowControl/>
              <w:jc w:val="left"/>
              <w:rPr>
                <w:rFonts w:hint="eastAsia" w:ascii="仿宋" w:hAnsi="仿宋" w:eastAsia="仿宋" w:cs="仿宋"/>
                <w:kern w:val="0"/>
                <w:sz w:val="24"/>
              </w:rPr>
            </w:pPr>
          </w:p>
        </w:tc>
        <w:tc>
          <w:tcPr>
            <w:tcW w:w="2836" w:type="dxa"/>
            <w:vMerge w:val="continue"/>
            <w:vAlign w:val="center"/>
          </w:tcPr>
          <w:p w14:paraId="6D2B8189">
            <w:pPr>
              <w:widowControl/>
              <w:jc w:val="left"/>
              <w:rPr>
                <w:rFonts w:hint="eastAsia" w:ascii="仿宋" w:hAnsi="仿宋" w:eastAsia="仿宋" w:cs="仿宋"/>
                <w:kern w:val="0"/>
                <w:sz w:val="24"/>
              </w:rPr>
            </w:pPr>
          </w:p>
        </w:tc>
        <w:tc>
          <w:tcPr>
            <w:tcW w:w="606" w:type="dxa"/>
            <w:vAlign w:val="center"/>
          </w:tcPr>
          <w:p w14:paraId="6E5E736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A97CCFE">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5D8BB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598221">
            <w:pPr>
              <w:widowControl/>
              <w:jc w:val="left"/>
              <w:rPr>
                <w:rFonts w:hint="eastAsia" w:ascii="仿宋" w:hAnsi="仿宋" w:eastAsia="仿宋" w:cs="仿宋"/>
                <w:kern w:val="0"/>
                <w:sz w:val="24"/>
              </w:rPr>
            </w:pPr>
          </w:p>
        </w:tc>
        <w:tc>
          <w:tcPr>
            <w:tcW w:w="1025" w:type="dxa"/>
            <w:vMerge w:val="continue"/>
            <w:vAlign w:val="center"/>
          </w:tcPr>
          <w:p w14:paraId="61B72D49">
            <w:pPr>
              <w:widowControl/>
              <w:jc w:val="left"/>
              <w:rPr>
                <w:rFonts w:hint="eastAsia" w:ascii="仿宋" w:hAnsi="仿宋" w:eastAsia="仿宋" w:cs="仿宋"/>
                <w:kern w:val="0"/>
                <w:sz w:val="24"/>
              </w:rPr>
            </w:pPr>
          </w:p>
        </w:tc>
        <w:tc>
          <w:tcPr>
            <w:tcW w:w="2836" w:type="dxa"/>
            <w:vMerge w:val="continue"/>
            <w:vAlign w:val="center"/>
          </w:tcPr>
          <w:p w14:paraId="335092EE">
            <w:pPr>
              <w:widowControl/>
              <w:jc w:val="left"/>
              <w:rPr>
                <w:rFonts w:hint="eastAsia" w:ascii="仿宋" w:hAnsi="仿宋" w:eastAsia="仿宋" w:cs="仿宋"/>
                <w:kern w:val="0"/>
                <w:sz w:val="24"/>
              </w:rPr>
            </w:pPr>
          </w:p>
        </w:tc>
        <w:tc>
          <w:tcPr>
            <w:tcW w:w="606" w:type="dxa"/>
            <w:vAlign w:val="center"/>
          </w:tcPr>
          <w:p w14:paraId="504ABBDA">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61C6CEE">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FA10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FB1A1A2">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570C55AA">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69CA1BED">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8799229">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1C874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04E650A">
            <w:pPr>
              <w:widowControl/>
              <w:jc w:val="left"/>
              <w:rPr>
                <w:rFonts w:hint="eastAsia" w:ascii="仿宋" w:hAnsi="仿宋" w:eastAsia="仿宋" w:cs="仿宋"/>
                <w:kern w:val="0"/>
                <w:sz w:val="24"/>
              </w:rPr>
            </w:pPr>
          </w:p>
        </w:tc>
        <w:tc>
          <w:tcPr>
            <w:tcW w:w="2836" w:type="dxa"/>
            <w:vMerge w:val="continue"/>
            <w:vAlign w:val="center"/>
          </w:tcPr>
          <w:p w14:paraId="4B696F79">
            <w:pPr>
              <w:widowControl/>
              <w:jc w:val="left"/>
              <w:rPr>
                <w:rFonts w:hint="eastAsia" w:ascii="仿宋" w:hAnsi="仿宋" w:eastAsia="仿宋" w:cs="仿宋"/>
                <w:kern w:val="0"/>
                <w:sz w:val="24"/>
              </w:rPr>
            </w:pPr>
          </w:p>
        </w:tc>
        <w:tc>
          <w:tcPr>
            <w:tcW w:w="606" w:type="dxa"/>
            <w:vAlign w:val="center"/>
          </w:tcPr>
          <w:p w14:paraId="7124E81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8081BE5">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7E5BA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A7E7C3">
            <w:pPr>
              <w:widowControl/>
              <w:jc w:val="left"/>
              <w:rPr>
                <w:rFonts w:hint="eastAsia" w:ascii="仿宋" w:hAnsi="仿宋" w:eastAsia="仿宋" w:cs="仿宋"/>
                <w:kern w:val="0"/>
                <w:sz w:val="24"/>
              </w:rPr>
            </w:pPr>
          </w:p>
        </w:tc>
        <w:tc>
          <w:tcPr>
            <w:tcW w:w="2836" w:type="dxa"/>
            <w:vMerge w:val="continue"/>
            <w:vAlign w:val="center"/>
          </w:tcPr>
          <w:p w14:paraId="2F860A15">
            <w:pPr>
              <w:widowControl/>
              <w:jc w:val="left"/>
              <w:rPr>
                <w:rFonts w:hint="eastAsia" w:ascii="仿宋" w:hAnsi="仿宋" w:eastAsia="仿宋" w:cs="仿宋"/>
                <w:kern w:val="0"/>
                <w:sz w:val="24"/>
              </w:rPr>
            </w:pPr>
          </w:p>
        </w:tc>
        <w:tc>
          <w:tcPr>
            <w:tcW w:w="606" w:type="dxa"/>
            <w:vAlign w:val="center"/>
          </w:tcPr>
          <w:p w14:paraId="3EE73483">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42ECCC8">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1BC82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6322CC3">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12E5FB60">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6531992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15A8E2D">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7073E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9ECA3A9">
            <w:pPr>
              <w:widowControl/>
              <w:jc w:val="left"/>
              <w:rPr>
                <w:rFonts w:hint="eastAsia" w:ascii="仿宋" w:hAnsi="仿宋" w:eastAsia="仿宋" w:cs="仿宋"/>
                <w:kern w:val="0"/>
                <w:sz w:val="24"/>
              </w:rPr>
            </w:pPr>
          </w:p>
        </w:tc>
        <w:tc>
          <w:tcPr>
            <w:tcW w:w="2836" w:type="dxa"/>
            <w:vMerge w:val="continue"/>
            <w:vAlign w:val="center"/>
          </w:tcPr>
          <w:p w14:paraId="17904162">
            <w:pPr>
              <w:widowControl/>
              <w:jc w:val="left"/>
              <w:rPr>
                <w:rFonts w:hint="eastAsia" w:ascii="仿宋" w:hAnsi="仿宋" w:eastAsia="仿宋" w:cs="仿宋"/>
                <w:kern w:val="0"/>
                <w:sz w:val="24"/>
              </w:rPr>
            </w:pPr>
          </w:p>
        </w:tc>
        <w:tc>
          <w:tcPr>
            <w:tcW w:w="606" w:type="dxa"/>
            <w:vAlign w:val="center"/>
          </w:tcPr>
          <w:p w14:paraId="579D71F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74B6112">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425A3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AD5E4C3">
            <w:pPr>
              <w:widowControl/>
              <w:jc w:val="left"/>
              <w:rPr>
                <w:rFonts w:hint="eastAsia" w:ascii="仿宋" w:hAnsi="仿宋" w:eastAsia="仿宋" w:cs="仿宋"/>
                <w:kern w:val="0"/>
                <w:sz w:val="24"/>
              </w:rPr>
            </w:pPr>
          </w:p>
        </w:tc>
        <w:tc>
          <w:tcPr>
            <w:tcW w:w="2836" w:type="dxa"/>
            <w:vMerge w:val="continue"/>
            <w:vAlign w:val="center"/>
          </w:tcPr>
          <w:p w14:paraId="671732F1">
            <w:pPr>
              <w:widowControl/>
              <w:jc w:val="left"/>
              <w:rPr>
                <w:rFonts w:hint="eastAsia" w:ascii="仿宋" w:hAnsi="仿宋" w:eastAsia="仿宋" w:cs="仿宋"/>
                <w:kern w:val="0"/>
                <w:sz w:val="24"/>
              </w:rPr>
            </w:pPr>
          </w:p>
        </w:tc>
        <w:tc>
          <w:tcPr>
            <w:tcW w:w="606" w:type="dxa"/>
            <w:vAlign w:val="center"/>
          </w:tcPr>
          <w:p w14:paraId="1A2589B0">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E480366">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08D91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FC4039E">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68682415">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640EDDA">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096EEF6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F42DAA7">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71506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0615BF">
            <w:pPr>
              <w:widowControl/>
              <w:jc w:val="left"/>
              <w:rPr>
                <w:rFonts w:hint="eastAsia" w:ascii="仿宋" w:hAnsi="仿宋" w:eastAsia="仿宋" w:cs="仿宋"/>
                <w:kern w:val="0"/>
                <w:sz w:val="24"/>
              </w:rPr>
            </w:pPr>
          </w:p>
        </w:tc>
        <w:tc>
          <w:tcPr>
            <w:tcW w:w="1025" w:type="dxa"/>
            <w:vMerge w:val="continue"/>
            <w:vAlign w:val="center"/>
          </w:tcPr>
          <w:p w14:paraId="31C29649">
            <w:pPr>
              <w:widowControl/>
              <w:jc w:val="left"/>
              <w:rPr>
                <w:rFonts w:hint="eastAsia" w:ascii="仿宋" w:hAnsi="仿宋" w:eastAsia="仿宋" w:cs="仿宋"/>
                <w:kern w:val="0"/>
                <w:sz w:val="24"/>
              </w:rPr>
            </w:pPr>
          </w:p>
        </w:tc>
        <w:tc>
          <w:tcPr>
            <w:tcW w:w="2836" w:type="dxa"/>
            <w:vMerge w:val="continue"/>
            <w:vAlign w:val="center"/>
          </w:tcPr>
          <w:p w14:paraId="4C3D960B">
            <w:pPr>
              <w:widowControl/>
              <w:jc w:val="left"/>
              <w:rPr>
                <w:rFonts w:hint="eastAsia" w:ascii="仿宋" w:hAnsi="仿宋" w:eastAsia="仿宋" w:cs="仿宋"/>
                <w:kern w:val="0"/>
                <w:sz w:val="24"/>
              </w:rPr>
            </w:pPr>
          </w:p>
        </w:tc>
        <w:tc>
          <w:tcPr>
            <w:tcW w:w="606" w:type="dxa"/>
            <w:vAlign w:val="center"/>
          </w:tcPr>
          <w:p w14:paraId="68D5AF3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70B30DE">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496F7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28F396">
            <w:pPr>
              <w:widowControl/>
              <w:jc w:val="left"/>
              <w:rPr>
                <w:rFonts w:hint="eastAsia" w:ascii="仿宋" w:hAnsi="仿宋" w:eastAsia="仿宋" w:cs="仿宋"/>
                <w:kern w:val="0"/>
                <w:sz w:val="24"/>
              </w:rPr>
            </w:pPr>
          </w:p>
        </w:tc>
        <w:tc>
          <w:tcPr>
            <w:tcW w:w="1025" w:type="dxa"/>
            <w:vMerge w:val="continue"/>
            <w:vAlign w:val="center"/>
          </w:tcPr>
          <w:p w14:paraId="791572A7">
            <w:pPr>
              <w:widowControl/>
              <w:jc w:val="left"/>
              <w:rPr>
                <w:rFonts w:hint="eastAsia" w:ascii="仿宋" w:hAnsi="仿宋" w:eastAsia="仿宋" w:cs="仿宋"/>
                <w:kern w:val="0"/>
                <w:sz w:val="24"/>
              </w:rPr>
            </w:pPr>
          </w:p>
        </w:tc>
        <w:tc>
          <w:tcPr>
            <w:tcW w:w="2836" w:type="dxa"/>
            <w:vMerge w:val="continue"/>
            <w:vAlign w:val="center"/>
          </w:tcPr>
          <w:p w14:paraId="4C00E9D6">
            <w:pPr>
              <w:widowControl/>
              <w:jc w:val="left"/>
              <w:rPr>
                <w:rFonts w:hint="eastAsia" w:ascii="仿宋" w:hAnsi="仿宋" w:eastAsia="仿宋" w:cs="仿宋"/>
                <w:kern w:val="0"/>
                <w:sz w:val="24"/>
              </w:rPr>
            </w:pPr>
          </w:p>
        </w:tc>
        <w:tc>
          <w:tcPr>
            <w:tcW w:w="606" w:type="dxa"/>
            <w:vAlign w:val="center"/>
          </w:tcPr>
          <w:p w14:paraId="4FF9F29A">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BA7B84B">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59FB9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0EDBF1">
            <w:pPr>
              <w:widowControl/>
              <w:jc w:val="left"/>
              <w:rPr>
                <w:rFonts w:hint="eastAsia" w:ascii="仿宋" w:hAnsi="仿宋" w:eastAsia="仿宋" w:cs="仿宋"/>
                <w:kern w:val="0"/>
                <w:sz w:val="24"/>
              </w:rPr>
            </w:pPr>
          </w:p>
        </w:tc>
        <w:tc>
          <w:tcPr>
            <w:tcW w:w="1025" w:type="dxa"/>
            <w:vMerge w:val="restart"/>
            <w:vAlign w:val="center"/>
          </w:tcPr>
          <w:p w14:paraId="4306889C">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4E76133C">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1A8FB46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A878FDE">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20A5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81B604">
            <w:pPr>
              <w:widowControl/>
              <w:jc w:val="left"/>
              <w:rPr>
                <w:rFonts w:hint="eastAsia" w:ascii="仿宋" w:hAnsi="仿宋" w:eastAsia="仿宋" w:cs="仿宋"/>
                <w:kern w:val="0"/>
                <w:sz w:val="24"/>
              </w:rPr>
            </w:pPr>
          </w:p>
        </w:tc>
        <w:tc>
          <w:tcPr>
            <w:tcW w:w="1025" w:type="dxa"/>
            <w:vMerge w:val="continue"/>
            <w:vAlign w:val="center"/>
          </w:tcPr>
          <w:p w14:paraId="15EB2EEA">
            <w:pPr>
              <w:widowControl/>
              <w:jc w:val="left"/>
              <w:rPr>
                <w:rFonts w:hint="eastAsia" w:ascii="仿宋" w:hAnsi="仿宋" w:eastAsia="仿宋" w:cs="仿宋"/>
                <w:kern w:val="0"/>
                <w:sz w:val="24"/>
              </w:rPr>
            </w:pPr>
          </w:p>
        </w:tc>
        <w:tc>
          <w:tcPr>
            <w:tcW w:w="2836" w:type="dxa"/>
            <w:vMerge w:val="continue"/>
            <w:vAlign w:val="center"/>
          </w:tcPr>
          <w:p w14:paraId="3F6D858E">
            <w:pPr>
              <w:widowControl/>
              <w:jc w:val="left"/>
              <w:rPr>
                <w:rFonts w:hint="eastAsia" w:ascii="仿宋" w:hAnsi="仿宋" w:eastAsia="仿宋" w:cs="仿宋"/>
                <w:kern w:val="0"/>
                <w:sz w:val="24"/>
              </w:rPr>
            </w:pPr>
          </w:p>
        </w:tc>
        <w:tc>
          <w:tcPr>
            <w:tcW w:w="606" w:type="dxa"/>
            <w:vAlign w:val="center"/>
          </w:tcPr>
          <w:p w14:paraId="653BA1FA">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31CDE3C">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62A42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95E009">
            <w:pPr>
              <w:widowControl/>
              <w:jc w:val="left"/>
              <w:rPr>
                <w:rFonts w:hint="eastAsia" w:ascii="仿宋" w:hAnsi="仿宋" w:eastAsia="仿宋" w:cs="仿宋"/>
                <w:kern w:val="0"/>
                <w:sz w:val="24"/>
              </w:rPr>
            </w:pPr>
          </w:p>
        </w:tc>
        <w:tc>
          <w:tcPr>
            <w:tcW w:w="1025" w:type="dxa"/>
            <w:vMerge w:val="continue"/>
            <w:vAlign w:val="center"/>
          </w:tcPr>
          <w:p w14:paraId="63F2B40F">
            <w:pPr>
              <w:widowControl/>
              <w:jc w:val="left"/>
              <w:rPr>
                <w:rFonts w:hint="eastAsia" w:ascii="仿宋" w:hAnsi="仿宋" w:eastAsia="仿宋" w:cs="仿宋"/>
                <w:kern w:val="0"/>
                <w:sz w:val="24"/>
              </w:rPr>
            </w:pPr>
          </w:p>
        </w:tc>
        <w:tc>
          <w:tcPr>
            <w:tcW w:w="2836" w:type="dxa"/>
            <w:vMerge w:val="continue"/>
            <w:vAlign w:val="center"/>
          </w:tcPr>
          <w:p w14:paraId="4F3A31FA">
            <w:pPr>
              <w:widowControl/>
              <w:jc w:val="left"/>
              <w:rPr>
                <w:rFonts w:hint="eastAsia" w:ascii="仿宋" w:hAnsi="仿宋" w:eastAsia="仿宋" w:cs="仿宋"/>
                <w:kern w:val="0"/>
                <w:sz w:val="24"/>
              </w:rPr>
            </w:pPr>
          </w:p>
        </w:tc>
        <w:tc>
          <w:tcPr>
            <w:tcW w:w="606" w:type="dxa"/>
            <w:vAlign w:val="center"/>
          </w:tcPr>
          <w:p w14:paraId="1BAC8B2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8D2C34F">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33BC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F22072">
            <w:pPr>
              <w:widowControl/>
              <w:jc w:val="left"/>
              <w:rPr>
                <w:rFonts w:hint="eastAsia" w:ascii="仿宋" w:hAnsi="仿宋" w:eastAsia="仿宋" w:cs="仿宋"/>
                <w:kern w:val="0"/>
                <w:sz w:val="24"/>
              </w:rPr>
            </w:pPr>
          </w:p>
        </w:tc>
        <w:tc>
          <w:tcPr>
            <w:tcW w:w="1025" w:type="dxa"/>
            <w:vMerge w:val="restart"/>
            <w:vAlign w:val="center"/>
          </w:tcPr>
          <w:p w14:paraId="2D87A4A5">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0ECA1B3C">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33C599F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159DF3B">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BC46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1B4C53">
            <w:pPr>
              <w:widowControl/>
              <w:jc w:val="left"/>
              <w:rPr>
                <w:rFonts w:hint="eastAsia" w:ascii="仿宋" w:hAnsi="仿宋" w:eastAsia="仿宋" w:cs="仿宋"/>
                <w:kern w:val="0"/>
                <w:sz w:val="24"/>
              </w:rPr>
            </w:pPr>
          </w:p>
        </w:tc>
        <w:tc>
          <w:tcPr>
            <w:tcW w:w="1025" w:type="dxa"/>
            <w:vMerge w:val="continue"/>
            <w:vAlign w:val="center"/>
          </w:tcPr>
          <w:p w14:paraId="2291A8B9">
            <w:pPr>
              <w:widowControl/>
              <w:jc w:val="left"/>
              <w:rPr>
                <w:rFonts w:hint="eastAsia" w:ascii="仿宋" w:hAnsi="仿宋" w:eastAsia="仿宋" w:cs="仿宋"/>
                <w:kern w:val="0"/>
                <w:sz w:val="24"/>
              </w:rPr>
            </w:pPr>
          </w:p>
        </w:tc>
        <w:tc>
          <w:tcPr>
            <w:tcW w:w="2836" w:type="dxa"/>
            <w:vMerge w:val="continue"/>
            <w:vAlign w:val="center"/>
          </w:tcPr>
          <w:p w14:paraId="5886221E">
            <w:pPr>
              <w:widowControl/>
              <w:jc w:val="left"/>
              <w:rPr>
                <w:rFonts w:hint="eastAsia" w:ascii="仿宋" w:hAnsi="仿宋" w:eastAsia="仿宋" w:cs="仿宋"/>
                <w:kern w:val="0"/>
                <w:sz w:val="24"/>
              </w:rPr>
            </w:pPr>
          </w:p>
        </w:tc>
        <w:tc>
          <w:tcPr>
            <w:tcW w:w="606" w:type="dxa"/>
            <w:vAlign w:val="center"/>
          </w:tcPr>
          <w:p w14:paraId="5FE7CE2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89FE178">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443DD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00C97E">
            <w:pPr>
              <w:widowControl/>
              <w:jc w:val="left"/>
              <w:rPr>
                <w:rFonts w:hint="eastAsia" w:ascii="仿宋" w:hAnsi="仿宋" w:eastAsia="仿宋" w:cs="仿宋"/>
                <w:kern w:val="0"/>
                <w:sz w:val="24"/>
              </w:rPr>
            </w:pPr>
          </w:p>
        </w:tc>
        <w:tc>
          <w:tcPr>
            <w:tcW w:w="1025" w:type="dxa"/>
            <w:vMerge w:val="continue"/>
            <w:vAlign w:val="center"/>
          </w:tcPr>
          <w:p w14:paraId="3DE14BBB">
            <w:pPr>
              <w:widowControl/>
              <w:jc w:val="left"/>
              <w:rPr>
                <w:rFonts w:hint="eastAsia" w:ascii="仿宋" w:hAnsi="仿宋" w:eastAsia="仿宋" w:cs="仿宋"/>
                <w:kern w:val="0"/>
                <w:sz w:val="24"/>
              </w:rPr>
            </w:pPr>
          </w:p>
        </w:tc>
        <w:tc>
          <w:tcPr>
            <w:tcW w:w="2836" w:type="dxa"/>
            <w:vMerge w:val="continue"/>
            <w:vAlign w:val="center"/>
          </w:tcPr>
          <w:p w14:paraId="23FE9BFA">
            <w:pPr>
              <w:widowControl/>
              <w:jc w:val="left"/>
              <w:rPr>
                <w:rFonts w:hint="eastAsia" w:ascii="仿宋" w:hAnsi="仿宋" w:eastAsia="仿宋" w:cs="仿宋"/>
                <w:kern w:val="0"/>
                <w:sz w:val="24"/>
              </w:rPr>
            </w:pPr>
          </w:p>
        </w:tc>
        <w:tc>
          <w:tcPr>
            <w:tcW w:w="606" w:type="dxa"/>
            <w:vAlign w:val="center"/>
          </w:tcPr>
          <w:p w14:paraId="5890B7F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E157B56">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0BDD3A91">
      <w:pPr>
        <w:rPr>
          <w:rFonts w:hint="eastAsia" w:ascii="仿宋" w:hAnsi="仿宋" w:eastAsia="仿宋" w:cs="仿宋"/>
          <w:sz w:val="24"/>
        </w:rPr>
      </w:pPr>
    </w:p>
    <w:p w14:paraId="5B484102">
      <w:pPr>
        <w:ind w:firstLine="420" w:firstLineChars="200"/>
        <w:rPr>
          <w:rFonts w:hint="eastAsia" w:ascii="仿宋" w:hAnsi="仿宋" w:eastAsia="仿宋" w:cs="仿宋"/>
        </w:rPr>
      </w:pPr>
    </w:p>
    <w:p w14:paraId="74F3F241">
      <w:pPr>
        <w:spacing w:line="360" w:lineRule="auto"/>
        <w:ind w:right="420"/>
        <w:rPr>
          <w:rFonts w:hint="eastAsia" w:ascii="仿宋" w:hAnsi="仿宋" w:eastAsia="仿宋" w:cs="仿宋"/>
        </w:rPr>
      </w:pPr>
    </w:p>
    <w:p w14:paraId="4AE1DCA1">
      <w:pPr>
        <w:spacing w:line="360" w:lineRule="auto"/>
        <w:rPr>
          <w:rFonts w:ascii="宋体" w:hAnsi="宋体" w:cs="宋体"/>
          <w:bCs/>
          <w:sz w:val="24"/>
        </w:rPr>
      </w:pPr>
    </w:p>
    <w:sectPr>
      <w:headerReference r:id="rId20" w:type="first"/>
      <w:footerReference r:id="rId23" w:type="first"/>
      <w:headerReference r:id="rId19" w:type="default"/>
      <w:footerReference r:id="rId21" w:type="default"/>
      <w:footerReference r:id="rId22" w:type="even"/>
      <w:pgSz w:w="11906" w:h="16838"/>
      <w:pgMar w:top="1276" w:right="1418" w:bottom="1247" w:left="1418" w:header="851" w:footer="992" w:gutter="0"/>
      <w:pgNumType w:fmt="numberInDash"/>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Vrinda">
    <w:panose1 w:val="020B0502040204020203"/>
    <w:charset w:val="00"/>
    <w:family w:val="auto"/>
    <w:pitch w:val="default"/>
    <w:sig w:usb0="00010003"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78FA3">
    <w:pPr>
      <w:pStyle w:val="41"/>
      <w:framePr w:wrap="around" w:vAnchor="text" w:hAnchor="margin" w:xAlign="right" w:y="1"/>
      <w:rPr>
        <w:rStyle w:val="75"/>
      </w:rPr>
    </w:pPr>
    <w:r>
      <w:fldChar w:fldCharType="begin"/>
    </w:r>
    <w:r>
      <w:rPr>
        <w:rStyle w:val="75"/>
      </w:rPr>
      <w:instrText xml:space="preserve">PAGE  </w:instrText>
    </w:r>
    <w:r>
      <w:fldChar w:fldCharType="end"/>
    </w:r>
  </w:p>
  <w:p w14:paraId="1C1F2164">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6B5CF">
    <w:pPr>
      <w:pStyle w:val="41"/>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D33272">
                          <w:pPr>
                            <w:pStyle w:val="41"/>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1D33272">
                    <w:pPr>
                      <w:pStyle w:val="41"/>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28DA7">
    <w:pPr>
      <w:pStyle w:val="41"/>
      <w:framePr w:wrap="around" w:vAnchor="text" w:hAnchor="margin" w:xAlign="right" w:y="1"/>
      <w:rPr>
        <w:rStyle w:val="75"/>
      </w:rPr>
    </w:pPr>
    <w:r>
      <w:fldChar w:fldCharType="begin"/>
    </w:r>
    <w:r>
      <w:rPr>
        <w:rStyle w:val="75"/>
      </w:rPr>
      <w:instrText xml:space="preserve">PAGE  </w:instrText>
    </w:r>
    <w:r>
      <w:fldChar w:fldCharType="end"/>
    </w:r>
  </w:p>
  <w:p w14:paraId="0A730AC9">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27F14">
    <w:pPr>
      <w:pStyle w:val="41"/>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A734AF">
                          <w:pPr>
                            <w:pStyle w:val="41"/>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20A734AF">
                    <w:pPr>
                      <w:pStyle w:val="41"/>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887C5">
    <w:pPr>
      <w:pStyle w:val="41"/>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CF611">
    <w:pPr>
      <w:pStyle w:val="41"/>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30E03">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7830E03">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9FDCD">
    <w:pPr>
      <w:pStyle w:val="4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E795F8">
                          <w:pPr>
                            <w:pStyle w:val="41"/>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33E795F8">
                    <w:pPr>
                      <w:pStyle w:val="41"/>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3A762">
    <w:pPr>
      <w:pStyle w:val="41"/>
      <w:tabs>
        <w:tab w:val="clear" w:pos="4153"/>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0D41D6">
                          <w:pPr>
                            <w:pStyle w:val="41"/>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140D41D6">
                    <w:pPr>
                      <w:pStyle w:val="41"/>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7ED6B">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6B1E62">
                          <w:pPr>
                            <w:pStyle w:val="41"/>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776B1E62">
                    <w:pPr>
                      <w:pStyle w:val="41"/>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1A9A7">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01524A">
                          <w:pPr>
                            <w:pStyle w:val="4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1E01524A">
                    <w:pPr>
                      <w:pStyle w:val="4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CBE03">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ABEF84">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3ABEF84">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B3684">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88E5F2">
                          <w:pPr>
                            <w:pStyle w:val="41"/>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7888E5F2">
                    <w:pPr>
                      <w:pStyle w:val="41"/>
                    </w:pPr>
                    <w:r>
                      <w:fldChar w:fldCharType="begin"/>
                    </w:r>
                    <w:r>
                      <w:instrText xml:space="preserve"> PAGE  \* MERGEFORMAT </w:instrText>
                    </w:r>
                    <w:r>
                      <w:fldChar w:fldCharType="separate"/>
                    </w:r>
                    <w:r>
                      <w:t>56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8C6AA">
    <w:pPr>
      <w:pStyle w:val="42"/>
      <w:jc w:val="left"/>
      <w:rPr>
        <w:lang w:val="en-US"/>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SXWH2024-10-5（2）</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74107">
    <w:pPr>
      <w:pStyle w:val="42"/>
      <w:jc w:val="left"/>
      <w:rPr>
        <w:rFonts w:ascii="仿宋_GB2312" w:eastAsia="仿宋_GB2312"/>
        <w:b w:val="0"/>
        <w:i/>
        <w:sz w:val="18"/>
        <w:u w:val="single"/>
        <w:lang w:val="en-US"/>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SXWH2024-10-5（2）</w:t>
    </w:r>
    <w:r>
      <w:rPr>
        <w:rFonts w:hint="eastAsia" w:ascii="仿宋" w:hAnsi="仿宋" w:eastAsia="仿宋" w:cs="仿宋"/>
        <w:lang w:val="en-US" w:eastAsia="zh-CN"/>
      </w:rPr>
      <w:t xml:space="preserve"> </w:t>
    </w:r>
  </w:p>
  <w:p w14:paraId="5BCB5315">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B420B">
    <w:pPr>
      <w:pStyle w:val="42"/>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SXWH2024-10-5（2）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38619">
    <w:pPr>
      <w:pBdr>
        <w:bottom w:val="single" w:color="auto" w:sz="4" w:space="0"/>
      </w:pBdr>
      <w:rPr>
        <w:rFonts w:ascii="仿宋_GB2312" w:eastAsia="仿宋_GB2312"/>
        <w:b/>
        <w:i/>
        <w:sz w:val="18"/>
        <w:u w:val="single"/>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SXWH2024-10-5（2）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D9EDA">
    <w:pPr>
      <w:pStyle w:val="42"/>
      <w:jc w:val="left"/>
      <w:rPr>
        <w:rFonts w:hint="eastAsia" w:ascii="仿宋_GB2312" w:eastAsia="仿宋"/>
        <w:b w:val="0"/>
        <w:i/>
        <w:sz w:val="18"/>
        <w:u w:val="single"/>
        <w:lang w:val="en-US" w:eastAsia="zh-CN"/>
      </w:rPr>
    </w:pPr>
    <w:r>
      <w:t></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SXWH2024-10-5（2）</w:t>
    </w:r>
  </w:p>
  <w:p w14:paraId="50891EE0">
    <w:pPr>
      <w:pStyle w:val="42"/>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52C82">
    <w:pPr>
      <w:pStyle w:val="42"/>
      <w:jc w:val="left"/>
      <w:rPr>
        <w:rFonts w:hint="eastAsia" w:ascii="仿宋_GB2312" w:eastAsia="仿宋"/>
        <w:b/>
        <w:i/>
        <w:u w:val="single"/>
        <w:lang w:eastAsia="zh-CN"/>
      </w:rPr>
    </w:pPr>
    <w:r>
      <w:rPr>
        <w:rFonts w:hint="eastAsia"/>
      </w:rPr>
      <w:t xml:space="preserve">                              </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SXWH2023-11-6</w:t>
    </w:r>
  </w:p>
  <w:p w14:paraId="7DA9E489">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862E3">
    <w:pPr>
      <w:pStyle w:val="42"/>
      <w:pBdr>
        <w:bottom w:val="single" w:color="auto" w:sz="4" w:space="1"/>
      </w:pBdr>
      <w:ind w:firstLine="180" w:firstLineChars="100"/>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SXWH2024-10-5（2）</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51624">
    <w:pPr>
      <w:pStyle w:val="42"/>
      <w:keepNext w:val="0"/>
      <w:keepLines w:val="0"/>
      <w:pageBreakBefore w:val="0"/>
      <w:widowControl w:val="0"/>
      <w:pBdr>
        <w:bottom w:val="single" w:color="auto" w:sz="4" w:space="1"/>
      </w:pBdr>
      <w:kinsoku/>
      <w:wordWrap/>
      <w:overflowPunct/>
      <w:topLinePunct w:val="0"/>
      <w:autoSpaceDE/>
      <w:autoSpaceDN/>
      <w:bidi w:val="0"/>
      <w:adjustRightInd w:val="0"/>
      <w:snapToGrid w:val="0"/>
      <w:jc w:val="left"/>
      <w:textAlignment w:val="auto"/>
      <w:rPr>
        <w:rFonts w:ascii="仿宋_GB2312" w:eastAsia="仿宋_GB2312"/>
        <w:b/>
        <w:i/>
        <w:iCs/>
        <w:u w:val="single"/>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项目</w:t>
    </w:r>
    <w:r>
      <w:rPr>
        <w:rFonts w:hint="eastAsia" w:ascii="仿宋" w:hAnsi="仿宋" w:eastAsia="仿宋" w:cs="仿宋"/>
      </w:rPr>
      <w:t xml:space="preserve">编号: </w:t>
    </w:r>
    <w:r>
      <w:rPr>
        <w:rFonts w:hint="eastAsia" w:ascii="仿宋" w:hAnsi="仿宋" w:eastAsia="仿宋" w:cs="仿宋"/>
        <w:lang w:eastAsia="zh-CN"/>
      </w:rPr>
      <w:t>SXWH2024-10-5（2）</w:t>
    </w: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86FB9">
    <w:pPr>
      <w:pStyle w:val="42"/>
      <w:pBdr>
        <w:bottom w:val="single" w:color="auto" w:sz="4" w:space="1"/>
      </w:pBdr>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SXWH2024-10-5（2）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5A512C"/>
    <w:multiLevelType w:val="multilevel"/>
    <w:tmpl w:val="545A512C"/>
    <w:lvl w:ilvl="0" w:tentative="0">
      <w:start w:val="1"/>
      <w:numFmt w:val="chineseCountingThousand"/>
      <w:pStyle w:val="969"/>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zOTAxNTJhNjQ1ZjY5ZTQ1NTIwZmY5NjYyZjVmYjEifQ=="/>
  </w:docVars>
  <w:rsids>
    <w:rsidRoot w:val="00172A27"/>
    <w:rsid w:val="00537C28"/>
    <w:rsid w:val="009E092A"/>
    <w:rsid w:val="00B34AC1"/>
    <w:rsid w:val="00D76C77"/>
    <w:rsid w:val="01087B0A"/>
    <w:rsid w:val="02364379"/>
    <w:rsid w:val="026258B4"/>
    <w:rsid w:val="02784DF3"/>
    <w:rsid w:val="02C32E43"/>
    <w:rsid w:val="02F95E86"/>
    <w:rsid w:val="030851C1"/>
    <w:rsid w:val="03233EA4"/>
    <w:rsid w:val="032D65AB"/>
    <w:rsid w:val="032F672A"/>
    <w:rsid w:val="03C45C57"/>
    <w:rsid w:val="03D266E6"/>
    <w:rsid w:val="03EB1AE4"/>
    <w:rsid w:val="04495B40"/>
    <w:rsid w:val="04740435"/>
    <w:rsid w:val="048673C5"/>
    <w:rsid w:val="049F0F5B"/>
    <w:rsid w:val="04AE52B8"/>
    <w:rsid w:val="04FF7645"/>
    <w:rsid w:val="057C6008"/>
    <w:rsid w:val="05F22B1E"/>
    <w:rsid w:val="060E0879"/>
    <w:rsid w:val="06184D94"/>
    <w:rsid w:val="063B46DF"/>
    <w:rsid w:val="06D6637D"/>
    <w:rsid w:val="07462294"/>
    <w:rsid w:val="07465DF0"/>
    <w:rsid w:val="082F2B38"/>
    <w:rsid w:val="08442832"/>
    <w:rsid w:val="08AA2338"/>
    <w:rsid w:val="08E3269B"/>
    <w:rsid w:val="08F03867"/>
    <w:rsid w:val="09312D98"/>
    <w:rsid w:val="097A69E7"/>
    <w:rsid w:val="098636DC"/>
    <w:rsid w:val="098925DC"/>
    <w:rsid w:val="098B471C"/>
    <w:rsid w:val="0A0976D6"/>
    <w:rsid w:val="0A73210C"/>
    <w:rsid w:val="0AC52104"/>
    <w:rsid w:val="0AC678ED"/>
    <w:rsid w:val="0AFD4DFA"/>
    <w:rsid w:val="0B2115B0"/>
    <w:rsid w:val="0C16089F"/>
    <w:rsid w:val="0C49746F"/>
    <w:rsid w:val="0D600BC0"/>
    <w:rsid w:val="0E3A63C8"/>
    <w:rsid w:val="0E797425"/>
    <w:rsid w:val="0EA004DC"/>
    <w:rsid w:val="0F096B8F"/>
    <w:rsid w:val="0F2E3D3A"/>
    <w:rsid w:val="0F4B796A"/>
    <w:rsid w:val="0F63063F"/>
    <w:rsid w:val="0FC8519C"/>
    <w:rsid w:val="0FD261C4"/>
    <w:rsid w:val="10306DCC"/>
    <w:rsid w:val="105370A4"/>
    <w:rsid w:val="1084304A"/>
    <w:rsid w:val="10B14C22"/>
    <w:rsid w:val="11CE25B9"/>
    <w:rsid w:val="1272218F"/>
    <w:rsid w:val="12EC0194"/>
    <w:rsid w:val="13007A3D"/>
    <w:rsid w:val="1360023A"/>
    <w:rsid w:val="13CC00BB"/>
    <w:rsid w:val="14690B80"/>
    <w:rsid w:val="150F13D5"/>
    <w:rsid w:val="151A266A"/>
    <w:rsid w:val="15D32D5F"/>
    <w:rsid w:val="15FF65EC"/>
    <w:rsid w:val="166F491D"/>
    <w:rsid w:val="16773DBF"/>
    <w:rsid w:val="167F2C93"/>
    <w:rsid w:val="16FE064C"/>
    <w:rsid w:val="17081838"/>
    <w:rsid w:val="171E6442"/>
    <w:rsid w:val="173A0E9C"/>
    <w:rsid w:val="178341FE"/>
    <w:rsid w:val="17E576CA"/>
    <w:rsid w:val="185756E5"/>
    <w:rsid w:val="18E60774"/>
    <w:rsid w:val="1920701D"/>
    <w:rsid w:val="19687E48"/>
    <w:rsid w:val="19F53254"/>
    <w:rsid w:val="1A6A1F83"/>
    <w:rsid w:val="1A8561BC"/>
    <w:rsid w:val="1AA32C37"/>
    <w:rsid w:val="1AD87250"/>
    <w:rsid w:val="1AE836FD"/>
    <w:rsid w:val="1B415B07"/>
    <w:rsid w:val="1BAD550F"/>
    <w:rsid w:val="1BB51AB3"/>
    <w:rsid w:val="1BDA545C"/>
    <w:rsid w:val="1C204A0A"/>
    <w:rsid w:val="1C400A9E"/>
    <w:rsid w:val="1C782A98"/>
    <w:rsid w:val="1CF00880"/>
    <w:rsid w:val="1D063DCA"/>
    <w:rsid w:val="1D2F1C3B"/>
    <w:rsid w:val="1D6009EF"/>
    <w:rsid w:val="1E126D51"/>
    <w:rsid w:val="1EE82621"/>
    <w:rsid w:val="1F063E62"/>
    <w:rsid w:val="1F074716"/>
    <w:rsid w:val="1F153716"/>
    <w:rsid w:val="1F374D1F"/>
    <w:rsid w:val="1F85443C"/>
    <w:rsid w:val="1FB86926"/>
    <w:rsid w:val="203E3095"/>
    <w:rsid w:val="210448FA"/>
    <w:rsid w:val="21681D2D"/>
    <w:rsid w:val="21CB26A0"/>
    <w:rsid w:val="22493F21"/>
    <w:rsid w:val="22B917F7"/>
    <w:rsid w:val="23241284"/>
    <w:rsid w:val="236C6259"/>
    <w:rsid w:val="23977DC5"/>
    <w:rsid w:val="23AC1614"/>
    <w:rsid w:val="23E5740F"/>
    <w:rsid w:val="24223806"/>
    <w:rsid w:val="24C97D9B"/>
    <w:rsid w:val="24F63E4B"/>
    <w:rsid w:val="256A1854"/>
    <w:rsid w:val="25B36142"/>
    <w:rsid w:val="264D2961"/>
    <w:rsid w:val="26663961"/>
    <w:rsid w:val="270B5A07"/>
    <w:rsid w:val="27AC15FA"/>
    <w:rsid w:val="28335CD2"/>
    <w:rsid w:val="285C326E"/>
    <w:rsid w:val="28857E42"/>
    <w:rsid w:val="28A65C60"/>
    <w:rsid w:val="28F61A62"/>
    <w:rsid w:val="294D05EA"/>
    <w:rsid w:val="296A6C4A"/>
    <w:rsid w:val="29C43E7C"/>
    <w:rsid w:val="29F00673"/>
    <w:rsid w:val="29F8110E"/>
    <w:rsid w:val="2A656BF1"/>
    <w:rsid w:val="2A6A3343"/>
    <w:rsid w:val="2A773D4B"/>
    <w:rsid w:val="2AD25B7F"/>
    <w:rsid w:val="2B997DFB"/>
    <w:rsid w:val="2BDF55FC"/>
    <w:rsid w:val="2BE579DB"/>
    <w:rsid w:val="2C526E62"/>
    <w:rsid w:val="2C6E531E"/>
    <w:rsid w:val="2C741DFD"/>
    <w:rsid w:val="2CEB696E"/>
    <w:rsid w:val="2D154190"/>
    <w:rsid w:val="2D3D130F"/>
    <w:rsid w:val="2DD96974"/>
    <w:rsid w:val="2E114AFB"/>
    <w:rsid w:val="2E884DBD"/>
    <w:rsid w:val="2EA37B88"/>
    <w:rsid w:val="2EE10029"/>
    <w:rsid w:val="2EFD03CC"/>
    <w:rsid w:val="2F316B28"/>
    <w:rsid w:val="2F6F4599"/>
    <w:rsid w:val="2F9100F3"/>
    <w:rsid w:val="30074D66"/>
    <w:rsid w:val="301D1C30"/>
    <w:rsid w:val="30663AD5"/>
    <w:rsid w:val="309E34D9"/>
    <w:rsid w:val="30CD01D9"/>
    <w:rsid w:val="30E82DA0"/>
    <w:rsid w:val="316136A3"/>
    <w:rsid w:val="31AE7C10"/>
    <w:rsid w:val="31EC0446"/>
    <w:rsid w:val="32356659"/>
    <w:rsid w:val="33A8380B"/>
    <w:rsid w:val="33BA52ED"/>
    <w:rsid w:val="33DA4403"/>
    <w:rsid w:val="349C4C46"/>
    <w:rsid w:val="35315B6F"/>
    <w:rsid w:val="355568E6"/>
    <w:rsid w:val="35E14DB3"/>
    <w:rsid w:val="362703C8"/>
    <w:rsid w:val="3658002A"/>
    <w:rsid w:val="36C941C4"/>
    <w:rsid w:val="36EA4ABB"/>
    <w:rsid w:val="371115F2"/>
    <w:rsid w:val="37DA0D26"/>
    <w:rsid w:val="37F42B6B"/>
    <w:rsid w:val="381D033B"/>
    <w:rsid w:val="38465E1C"/>
    <w:rsid w:val="38C74734"/>
    <w:rsid w:val="38D77273"/>
    <w:rsid w:val="38FE3311"/>
    <w:rsid w:val="39406294"/>
    <w:rsid w:val="395164B7"/>
    <w:rsid w:val="399124B2"/>
    <w:rsid w:val="39AF0A23"/>
    <w:rsid w:val="39B5569E"/>
    <w:rsid w:val="3A0A0A1A"/>
    <w:rsid w:val="3A17326F"/>
    <w:rsid w:val="3A211C22"/>
    <w:rsid w:val="3AD159C5"/>
    <w:rsid w:val="3B7010B2"/>
    <w:rsid w:val="3C722306"/>
    <w:rsid w:val="3C8C04BC"/>
    <w:rsid w:val="3C9963E7"/>
    <w:rsid w:val="3CC65F2B"/>
    <w:rsid w:val="3CE22F35"/>
    <w:rsid w:val="3D0C4E0B"/>
    <w:rsid w:val="3E0D5FDE"/>
    <w:rsid w:val="3E746D7E"/>
    <w:rsid w:val="3E9679FA"/>
    <w:rsid w:val="3ECA78AB"/>
    <w:rsid w:val="3EE15FF9"/>
    <w:rsid w:val="3F1A2BDA"/>
    <w:rsid w:val="3F5E4797"/>
    <w:rsid w:val="3F6043D0"/>
    <w:rsid w:val="3F620FE1"/>
    <w:rsid w:val="3FA07762"/>
    <w:rsid w:val="3FCA68B7"/>
    <w:rsid w:val="400C5122"/>
    <w:rsid w:val="40FA53EB"/>
    <w:rsid w:val="410C5800"/>
    <w:rsid w:val="415A344C"/>
    <w:rsid w:val="41D81175"/>
    <w:rsid w:val="421E4FB8"/>
    <w:rsid w:val="425179A0"/>
    <w:rsid w:val="426D56E2"/>
    <w:rsid w:val="427E0E1B"/>
    <w:rsid w:val="427E60E8"/>
    <w:rsid w:val="4286740D"/>
    <w:rsid w:val="42D33CD5"/>
    <w:rsid w:val="42E26116"/>
    <w:rsid w:val="438B6181"/>
    <w:rsid w:val="43F42155"/>
    <w:rsid w:val="44C17F90"/>
    <w:rsid w:val="44ED72D0"/>
    <w:rsid w:val="45917902"/>
    <w:rsid w:val="46287124"/>
    <w:rsid w:val="46317E42"/>
    <w:rsid w:val="46831CE3"/>
    <w:rsid w:val="468678EA"/>
    <w:rsid w:val="46FD3A8D"/>
    <w:rsid w:val="470A3735"/>
    <w:rsid w:val="47840F56"/>
    <w:rsid w:val="47AA78D3"/>
    <w:rsid w:val="47E76F4E"/>
    <w:rsid w:val="48196CD1"/>
    <w:rsid w:val="483908B7"/>
    <w:rsid w:val="484505D9"/>
    <w:rsid w:val="484E5453"/>
    <w:rsid w:val="48C317C9"/>
    <w:rsid w:val="48D64A90"/>
    <w:rsid w:val="48E65588"/>
    <w:rsid w:val="49DE0AD7"/>
    <w:rsid w:val="4A062997"/>
    <w:rsid w:val="4A4840F4"/>
    <w:rsid w:val="4A487851"/>
    <w:rsid w:val="4A4905EC"/>
    <w:rsid w:val="4B02377E"/>
    <w:rsid w:val="4B241572"/>
    <w:rsid w:val="4B860C4C"/>
    <w:rsid w:val="4C3E34B4"/>
    <w:rsid w:val="4C7B78B7"/>
    <w:rsid w:val="4CA41E94"/>
    <w:rsid w:val="4D251E34"/>
    <w:rsid w:val="4D41642E"/>
    <w:rsid w:val="4D84014B"/>
    <w:rsid w:val="4DB75FD1"/>
    <w:rsid w:val="4E125CA5"/>
    <w:rsid w:val="4E1830CA"/>
    <w:rsid w:val="4E183C35"/>
    <w:rsid w:val="4E2663DA"/>
    <w:rsid w:val="4EAA3FBB"/>
    <w:rsid w:val="4F1A6ACE"/>
    <w:rsid w:val="4F284BD5"/>
    <w:rsid w:val="4F3F3FD4"/>
    <w:rsid w:val="4F4B3D85"/>
    <w:rsid w:val="4F502F66"/>
    <w:rsid w:val="4F50355E"/>
    <w:rsid w:val="4F5529EF"/>
    <w:rsid w:val="4F965379"/>
    <w:rsid w:val="502F10A7"/>
    <w:rsid w:val="508D43E8"/>
    <w:rsid w:val="50A761C7"/>
    <w:rsid w:val="50BA0173"/>
    <w:rsid w:val="51805A47"/>
    <w:rsid w:val="51D52DCD"/>
    <w:rsid w:val="52183035"/>
    <w:rsid w:val="52397FF8"/>
    <w:rsid w:val="52422026"/>
    <w:rsid w:val="524A2E7A"/>
    <w:rsid w:val="52C27FEE"/>
    <w:rsid w:val="5392524A"/>
    <w:rsid w:val="53B72FA1"/>
    <w:rsid w:val="547929CA"/>
    <w:rsid w:val="54CB0774"/>
    <w:rsid w:val="55125438"/>
    <w:rsid w:val="551805BE"/>
    <w:rsid w:val="55431B98"/>
    <w:rsid w:val="55AC2589"/>
    <w:rsid w:val="55B96498"/>
    <w:rsid w:val="56A07599"/>
    <w:rsid w:val="570246C3"/>
    <w:rsid w:val="575E1820"/>
    <w:rsid w:val="57AA3927"/>
    <w:rsid w:val="582F3631"/>
    <w:rsid w:val="58C56AF2"/>
    <w:rsid w:val="59262959"/>
    <w:rsid w:val="595B4CF8"/>
    <w:rsid w:val="59A852CA"/>
    <w:rsid w:val="59C55698"/>
    <w:rsid w:val="5AA51EAF"/>
    <w:rsid w:val="5AC92D10"/>
    <w:rsid w:val="5B081C66"/>
    <w:rsid w:val="5BDA6AC5"/>
    <w:rsid w:val="5C860D6A"/>
    <w:rsid w:val="5D5409FB"/>
    <w:rsid w:val="5D9B691E"/>
    <w:rsid w:val="5DB030C1"/>
    <w:rsid w:val="5DCA4203"/>
    <w:rsid w:val="5DF80427"/>
    <w:rsid w:val="5E4E6F28"/>
    <w:rsid w:val="5E557426"/>
    <w:rsid w:val="5EA66E00"/>
    <w:rsid w:val="5F346643"/>
    <w:rsid w:val="5F561B6F"/>
    <w:rsid w:val="5F57E5CA"/>
    <w:rsid w:val="5F8A2976"/>
    <w:rsid w:val="5FCA1D1E"/>
    <w:rsid w:val="5FF6570A"/>
    <w:rsid w:val="600815B6"/>
    <w:rsid w:val="607C7302"/>
    <w:rsid w:val="60D46992"/>
    <w:rsid w:val="6105147D"/>
    <w:rsid w:val="61117DDD"/>
    <w:rsid w:val="611675C8"/>
    <w:rsid w:val="612B495E"/>
    <w:rsid w:val="61650B0D"/>
    <w:rsid w:val="61A8473F"/>
    <w:rsid w:val="61AE2DB9"/>
    <w:rsid w:val="6211426D"/>
    <w:rsid w:val="623E6F65"/>
    <w:rsid w:val="626253CB"/>
    <w:rsid w:val="628A6898"/>
    <w:rsid w:val="63184684"/>
    <w:rsid w:val="632D0DCC"/>
    <w:rsid w:val="63771494"/>
    <w:rsid w:val="63A25534"/>
    <w:rsid w:val="64044275"/>
    <w:rsid w:val="64081AB8"/>
    <w:rsid w:val="643E5BBE"/>
    <w:rsid w:val="656C1408"/>
    <w:rsid w:val="65BC6B1F"/>
    <w:rsid w:val="65CC0A5D"/>
    <w:rsid w:val="66477CE1"/>
    <w:rsid w:val="66514238"/>
    <w:rsid w:val="669C35D3"/>
    <w:rsid w:val="66D02D7B"/>
    <w:rsid w:val="66DB5CE9"/>
    <w:rsid w:val="671C4B51"/>
    <w:rsid w:val="67502FBF"/>
    <w:rsid w:val="677F7E04"/>
    <w:rsid w:val="67997059"/>
    <w:rsid w:val="684C1259"/>
    <w:rsid w:val="687C58B0"/>
    <w:rsid w:val="689C5142"/>
    <w:rsid w:val="695A624A"/>
    <w:rsid w:val="69F96751"/>
    <w:rsid w:val="6A4E433B"/>
    <w:rsid w:val="6AD74F2A"/>
    <w:rsid w:val="6B0655A6"/>
    <w:rsid w:val="6B0873D4"/>
    <w:rsid w:val="6B424769"/>
    <w:rsid w:val="6B940F76"/>
    <w:rsid w:val="6C661592"/>
    <w:rsid w:val="6CA35D19"/>
    <w:rsid w:val="6D23372C"/>
    <w:rsid w:val="6D2D49C2"/>
    <w:rsid w:val="6D380807"/>
    <w:rsid w:val="6DC65AE9"/>
    <w:rsid w:val="6E0F17B6"/>
    <w:rsid w:val="6E217E67"/>
    <w:rsid w:val="6E7272E6"/>
    <w:rsid w:val="6EA12D56"/>
    <w:rsid w:val="6EEA7083"/>
    <w:rsid w:val="6F38459B"/>
    <w:rsid w:val="6F591777"/>
    <w:rsid w:val="6FBC2B76"/>
    <w:rsid w:val="6FC37AD4"/>
    <w:rsid w:val="6FE55EDD"/>
    <w:rsid w:val="70330C21"/>
    <w:rsid w:val="7067001A"/>
    <w:rsid w:val="70A543CE"/>
    <w:rsid w:val="70A64653"/>
    <w:rsid w:val="70D62894"/>
    <w:rsid w:val="70E1568B"/>
    <w:rsid w:val="71220184"/>
    <w:rsid w:val="71B621C4"/>
    <w:rsid w:val="71BD61D2"/>
    <w:rsid w:val="721675B7"/>
    <w:rsid w:val="72B6712F"/>
    <w:rsid w:val="72F52296"/>
    <w:rsid w:val="72F5541E"/>
    <w:rsid w:val="73352F34"/>
    <w:rsid w:val="740A79DD"/>
    <w:rsid w:val="743B08AD"/>
    <w:rsid w:val="747D74FE"/>
    <w:rsid w:val="74C675E4"/>
    <w:rsid w:val="74CA3269"/>
    <w:rsid w:val="74DD28F6"/>
    <w:rsid w:val="74EA34A5"/>
    <w:rsid w:val="750C0221"/>
    <w:rsid w:val="751D342D"/>
    <w:rsid w:val="75BC74F0"/>
    <w:rsid w:val="75F243E2"/>
    <w:rsid w:val="76054EA4"/>
    <w:rsid w:val="765A31B8"/>
    <w:rsid w:val="767D48CB"/>
    <w:rsid w:val="76A0335D"/>
    <w:rsid w:val="77796A86"/>
    <w:rsid w:val="778255A2"/>
    <w:rsid w:val="77B85B7E"/>
    <w:rsid w:val="77C65EA5"/>
    <w:rsid w:val="78434E7D"/>
    <w:rsid w:val="78AA0A59"/>
    <w:rsid w:val="78AD1F79"/>
    <w:rsid w:val="78B24E6F"/>
    <w:rsid w:val="78D930EC"/>
    <w:rsid w:val="792534AB"/>
    <w:rsid w:val="7A7155F6"/>
    <w:rsid w:val="7A8935EB"/>
    <w:rsid w:val="7A8A318A"/>
    <w:rsid w:val="7ACA242C"/>
    <w:rsid w:val="7B1D535D"/>
    <w:rsid w:val="7B59042A"/>
    <w:rsid w:val="7B7A2EAB"/>
    <w:rsid w:val="7B8A017D"/>
    <w:rsid w:val="7BFC15CB"/>
    <w:rsid w:val="7C2B3C5E"/>
    <w:rsid w:val="7C4B4301"/>
    <w:rsid w:val="7C652901"/>
    <w:rsid w:val="7C6F4493"/>
    <w:rsid w:val="7C982A4B"/>
    <w:rsid w:val="7CC449D6"/>
    <w:rsid w:val="7DD143E1"/>
    <w:rsid w:val="7DDC5664"/>
    <w:rsid w:val="7DDF5428"/>
    <w:rsid w:val="7DFF3A1B"/>
    <w:rsid w:val="7E585E9B"/>
    <w:rsid w:val="7E8B1E21"/>
    <w:rsid w:val="7EF14A36"/>
    <w:rsid w:val="7F004CC0"/>
    <w:rsid w:val="7F075B03"/>
    <w:rsid w:val="7F4A0372"/>
    <w:rsid w:val="7F8F2D74"/>
    <w:rsid w:val="7FCE9F2A"/>
    <w:rsid w:val="7FD05EB3"/>
    <w:rsid w:val="7FFB09D9"/>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289"/>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7">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8">
    <w:name w:val="heading 3"/>
    <w:basedOn w:val="1"/>
    <w:next w:val="9"/>
    <w:qFormat/>
    <w:uiPriority w:val="0"/>
    <w:pPr>
      <w:keepNext/>
      <w:keepLines/>
      <w:tabs>
        <w:tab w:val="left" w:pos="900"/>
      </w:tabs>
      <w:spacing w:before="260" w:after="260" w:line="416" w:lineRule="auto"/>
      <w:ind w:left="900" w:hanging="720"/>
      <w:outlineLvl w:val="2"/>
    </w:pPr>
    <w:rPr>
      <w:b/>
      <w:bCs/>
      <w:sz w:val="32"/>
      <w:szCs w:val="32"/>
    </w:rPr>
  </w:style>
  <w:style w:type="paragraph" w:styleId="10">
    <w:name w:val="heading 4"/>
    <w:basedOn w:val="1"/>
    <w:next w:val="1"/>
    <w:link w:val="333"/>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1">
    <w:name w:val="heading 5"/>
    <w:basedOn w:val="1"/>
    <w:next w:val="1"/>
    <w:link w:val="299"/>
    <w:qFormat/>
    <w:uiPriority w:val="0"/>
    <w:pPr>
      <w:keepNext/>
      <w:keepLines/>
      <w:tabs>
        <w:tab w:val="left" w:pos="1008"/>
      </w:tabs>
      <w:spacing w:before="280" w:after="290" w:line="376" w:lineRule="auto"/>
      <w:ind w:left="1008" w:hanging="1008"/>
      <w:outlineLvl w:val="4"/>
    </w:pPr>
    <w:rPr>
      <w:b/>
      <w:bCs/>
      <w:sz w:val="28"/>
      <w:szCs w:val="28"/>
    </w:rPr>
  </w:style>
  <w:style w:type="paragraph" w:styleId="12">
    <w:name w:val="heading 6"/>
    <w:basedOn w:val="1"/>
    <w:next w:val="1"/>
    <w:link w:val="15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3">
    <w:name w:val="heading 7"/>
    <w:basedOn w:val="1"/>
    <w:next w:val="1"/>
    <w:link w:val="313"/>
    <w:qFormat/>
    <w:uiPriority w:val="0"/>
    <w:pPr>
      <w:keepNext/>
      <w:keepLines/>
      <w:tabs>
        <w:tab w:val="left" w:pos="1296"/>
      </w:tabs>
      <w:spacing w:before="240" w:after="64" w:line="320" w:lineRule="auto"/>
      <w:ind w:left="1296" w:hanging="1296"/>
      <w:outlineLvl w:val="6"/>
    </w:pPr>
    <w:rPr>
      <w:b/>
      <w:bCs/>
      <w:sz w:val="24"/>
    </w:rPr>
  </w:style>
  <w:style w:type="paragraph" w:styleId="14">
    <w:name w:val="heading 8"/>
    <w:basedOn w:val="1"/>
    <w:next w:val="1"/>
    <w:link w:val="364"/>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5">
    <w:name w:val="heading 9"/>
    <w:basedOn w:val="1"/>
    <w:next w:val="1"/>
    <w:link w:val="18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2">
    <w:name w:val="Default Paragraph Font"/>
    <w:qFormat/>
    <w:uiPriority w:val="1"/>
  </w:style>
  <w:style w:type="table" w:default="1" w:styleId="65">
    <w:name w:val="Normal Table"/>
    <w:qFormat/>
    <w:uiPriority w:val="99"/>
    <w:tblPr>
      <w:tblCellMar>
        <w:top w:w="0" w:type="dxa"/>
        <w:left w:w="108" w:type="dxa"/>
        <w:bottom w:w="0" w:type="dxa"/>
        <w:right w:w="108" w:type="dxa"/>
      </w:tblCellMar>
    </w:tblPr>
  </w:style>
  <w:style w:type="paragraph" w:customStyle="1" w:styleId="2">
    <w:name w:val="表格文字"/>
    <w:basedOn w:val="3"/>
    <w:next w:val="4"/>
    <w:qFormat/>
    <w:uiPriority w:val="0"/>
    <w:pPr>
      <w:adjustRightInd/>
      <w:ind w:firstLine="200" w:firstLineChars="200"/>
    </w:pPr>
    <w:rPr>
      <w:rFonts w:ascii="Arial" w:hAnsi="Arial"/>
      <w:spacing w:val="-5"/>
      <w:kern w:val="0"/>
      <w:sz w:val="24"/>
      <w:szCs w:val="20"/>
    </w:rPr>
  </w:style>
  <w:style w:type="paragraph" w:styleId="3">
    <w:name w:val="Body Text Indent"/>
    <w:basedOn w:val="1"/>
    <w:next w:val="1"/>
    <w:link w:val="271"/>
    <w:qFormat/>
    <w:uiPriority w:val="0"/>
    <w:pPr>
      <w:spacing w:line="480" w:lineRule="exact"/>
      <w:ind w:firstLine="480" w:firstLineChars="200"/>
    </w:pPr>
    <w:rPr>
      <w:rFonts w:ascii="宋体" w:hAnsi="宋体"/>
      <w:sz w:val="24"/>
    </w:rPr>
  </w:style>
  <w:style w:type="paragraph" w:styleId="4">
    <w:name w:val="Body Text"/>
    <w:basedOn w:val="1"/>
    <w:next w:val="5"/>
    <w:link w:val="436"/>
    <w:qFormat/>
    <w:uiPriority w:val="0"/>
    <w:pPr>
      <w:autoSpaceDE w:val="0"/>
      <w:autoSpaceDN w:val="0"/>
      <w:spacing w:line="360" w:lineRule="auto"/>
    </w:pPr>
    <w:rPr>
      <w:rFonts w:ascii="宋体" w:hAnsi="Arial" w:cs="Arial"/>
      <w:snapToGrid w:val="0"/>
      <w:sz w:val="24"/>
      <w:szCs w:val="21"/>
      <w:lang w:val="zh-CN"/>
    </w:rPr>
  </w:style>
  <w:style w:type="paragraph" w:customStyle="1" w:styleId="5">
    <w:name w:val="正文首行缩进1"/>
    <w:basedOn w:val="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styleId="9">
    <w:name w:val="Normal Indent"/>
    <w:basedOn w:val="1"/>
    <w:next w:val="3"/>
    <w:link w:val="200"/>
    <w:qFormat/>
    <w:uiPriority w:val="0"/>
    <w:pPr>
      <w:widowControl/>
      <w:snapToGrid w:val="0"/>
      <w:spacing w:line="480" w:lineRule="exact"/>
      <w:ind w:firstLine="567"/>
    </w:pPr>
    <w:rPr>
      <w:rFonts w:ascii="宋体"/>
      <w:snapToGrid w:val="0"/>
      <w:color w:val="000000"/>
      <w:kern w:val="28"/>
      <w:sz w:val="28"/>
      <w:szCs w:val="20"/>
    </w:rPr>
  </w:style>
  <w:style w:type="paragraph" w:styleId="16">
    <w:name w:val="toc 7"/>
    <w:basedOn w:val="1"/>
    <w:next w:val="1"/>
    <w:qFormat/>
    <w:uiPriority w:val="0"/>
    <w:pPr>
      <w:ind w:left="2520" w:leftChars="1200"/>
    </w:pPr>
  </w:style>
  <w:style w:type="paragraph" w:styleId="17">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8">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20">
    <w:name w:val="caption"/>
    <w:basedOn w:val="1"/>
    <w:next w:val="1"/>
    <w:link w:val="236"/>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9"/>
    <w:qFormat/>
    <w:uiPriority w:val="0"/>
    <w:pPr>
      <w:shd w:val="clear" w:color="auto" w:fill="000080"/>
    </w:pPr>
  </w:style>
  <w:style w:type="paragraph" w:styleId="23">
    <w:name w:val="annotation text"/>
    <w:basedOn w:val="1"/>
    <w:link w:val="350"/>
    <w:qFormat/>
    <w:uiPriority w:val="99"/>
    <w:pPr>
      <w:jc w:val="left"/>
    </w:pPr>
  </w:style>
  <w:style w:type="paragraph" w:styleId="24">
    <w:name w:val="Salutation"/>
    <w:basedOn w:val="1"/>
    <w:next w:val="1"/>
    <w:link w:val="304"/>
    <w:qFormat/>
    <w:uiPriority w:val="0"/>
    <w:rPr>
      <w:rFonts w:ascii="仿宋_GB2312" w:eastAsia="仿宋_GB2312"/>
      <w:sz w:val="28"/>
      <w:szCs w:val="20"/>
    </w:rPr>
  </w:style>
  <w:style w:type="paragraph" w:styleId="25">
    <w:name w:val="Body Text 3"/>
    <w:basedOn w:val="1"/>
    <w:link w:val="336"/>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6"/>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35"/>
    <w:link w:val="132"/>
    <w:qFormat/>
    <w:uiPriority w:val="0"/>
    <w:rPr>
      <w:rFonts w:ascii="宋体" w:hAnsi="Courier New" w:cs="Arial"/>
      <w:snapToGrid w:val="0"/>
      <w:szCs w:val="21"/>
    </w:rPr>
  </w:style>
  <w:style w:type="paragraph" w:styleId="35">
    <w:name w:val="Date"/>
    <w:basedOn w:val="1"/>
    <w:next w:val="1"/>
    <w:link w:val="188"/>
    <w:qFormat/>
    <w:uiPriority w:val="0"/>
    <w:pPr>
      <w:ind w:left="100" w:leftChars="2500"/>
    </w:pPr>
    <w:rPr>
      <w:rFonts w:ascii="宋体"/>
      <w:sz w:val="24"/>
      <w:szCs w:val="21"/>
      <w:lang w:val="zh-CN"/>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Body Text Indent 2"/>
    <w:basedOn w:val="1"/>
    <w:link w:val="314"/>
    <w:qFormat/>
    <w:uiPriority w:val="0"/>
    <w:pPr>
      <w:spacing w:line="360" w:lineRule="auto"/>
      <w:ind w:firstLine="601"/>
      <w:textAlignment w:val="baseline"/>
    </w:pPr>
    <w:rPr>
      <w:rFonts w:ascii="宋体"/>
      <w:kern w:val="0"/>
      <w:sz w:val="28"/>
      <w:szCs w:val="20"/>
    </w:rPr>
  </w:style>
  <w:style w:type="paragraph" w:styleId="39">
    <w:name w:val="endnote text"/>
    <w:basedOn w:val="1"/>
    <w:link w:val="933"/>
    <w:qFormat/>
    <w:uiPriority w:val="0"/>
    <w:rPr>
      <w:lang w:val="zh-CN"/>
    </w:rPr>
  </w:style>
  <w:style w:type="paragraph" w:styleId="40">
    <w:name w:val="Balloon Text"/>
    <w:basedOn w:val="1"/>
    <w:link w:val="195"/>
    <w:qFormat/>
    <w:uiPriority w:val="0"/>
    <w:rPr>
      <w:sz w:val="18"/>
      <w:szCs w:val="18"/>
    </w:rPr>
  </w:style>
  <w:style w:type="paragraph" w:styleId="41">
    <w:name w:val="footer"/>
    <w:basedOn w:val="1"/>
    <w:link w:val="389"/>
    <w:qFormat/>
    <w:uiPriority w:val="99"/>
    <w:pPr>
      <w:tabs>
        <w:tab w:val="center" w:pos="4153"/>
        <w:tab w:val="right" w:pos="8306"/>
      </w:tabs>
      <w:snapToGrid w:val="0"/>
      <w:jc w:val="left"/>
    </w:pPr>
    <w:rPr>
      <w:sz w:val="18"/>
      <w:szCs w:val="18"/>
    </w:rPr>
  </w:style>
  <w:style w:type="paragraph" w:styleId="42">
    <w:name w:val="header"/>
    <w:basedOn w:val="1"/>
    <w:link w:val="398"/>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51"/>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4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9"/>
    <w:link w:val="316"/>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81"/>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8"/>
    <w:qFormat/>
    <w:uiPriority w:val="0"/>
    <w:pPr>
      <w:spacing w:after="120" w:line="480" w:lineRule="auto"/>
    </w:pPr>
  </w:style>
  <w:style w:type="paragraph" w:styleId="58">
    <w:name w:val="HTML Preformatted"/>
    <w:basedOn w:val="1"/>
    <w:link w:val="30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92"/>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3"/>
    <w:next w:val="23"/>
    <w:link w:val="103"/>
    <w:qFormat/>
    <w:uiPriority w:val="0"/>
    <w:rPr>
      <w:b/>
      <w:bCs/>
    </w:rPr>
  </w:style>
  <w:style w:type="paragraph" w:styleId="62">
    <w:name w:val="Body Text First Indent"/>
    <w:basedOn w:val="4"/>
    <w:next w:val="1"/>
    <w:link w:val="327"/>
    <w:qFormat/>
    <w:uiPriority w:val="0"/>
    <w:pPr>
      <w:ind w:firstLine="420"/>
    </w:pPr>
    <w:rPr>
      <w:rFonts w:hAnsi="Calibri" w:cs="Times New Roman"/>
      <w:snapToGrid/>
      <w:szCs w:val="20"/>
    </w:rPr>
  </w:style>
  <w:style w:type="paragraph" w:styleId="63">
    <w:name w:val="Body Text First Indent 2"/>
    <w:basedOn w:val="3"/>
    <w:next w:val="64"/>
    <w:link w:val="128"/>
    <w:qFormat/>
    <w:uiPriority w:val="0"/>
    <w:pPr>
      <w:adjustRightInd/>
      <w:spacing w:after="120" w:line="240" w:lineRule="auto"/>
      <w:ind w:left="420" w:leftChars="200" w:firstLine="210"/>
    </w:pPr>
    <w:rPr>
      <w:sz w:val="21"/>
    </w:rPr>
  </w:style>
  <w:style w:type="paragraph" w:customStyle="1" w:styleId="64">
    <w:name w:val="xl53"/>
    <w:basedOn w:val="1"/>
    <w:next w:val="1"/>
    <w:qFormat/>
    <w:uiPriority w:val="0"/>
    <w:pPr>
      <w:widowControl/>
      <w:pBdr>
        <w:left w:val="single" w:color="auto" w:sz="4" w:space="0"/>
        <w:right w:val="single" w:color="auto" w:sz="4" w:space="0"/>
      </w:pBdr>
      <w:spacing w:before="100" w:beforeAutospacing="1" w:after="100" w:afterAutospacing="1"/>
      <w:jc w:val="center"/>
    </w:pPr>
    <w:rPr>
      <w:rFonts w:ascii="宋体" w:hAnsi="宋体"/>
      <w:b/>
      <w:bCs/>
      <w:kern w:val="0"/>
      <w:sz w:val="20"/>
    </w:r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qFormat/>
    <w:uiPriority w:val="22"/>
    <w:rPr>
      <w:b/>
      <w:bCs/>
    </w:rPr>
  </w:style>
  <w:style w:type="character" w:styleId="74">
    <w:name w:val="endnote reference"/>
    <w:qFormat/>
    <w:uiPriority w:val="0"/>
    <w:rPr>
      <w:vertAlign w:val="superscript"/>
    </w:rPr>
  </w:style>
  <w:style w:type="character" w:styleId="75">
    <w:name w:val="page number"/>
    <w:basedOn w:val="72"/>
    <w:qFormat/>
    <w:uiPriority w:val="0"/>
    <w:rPr>
      <w:rFonts w:ascii="Arial" w:hAnsi="Arial" w:eastAsia="黑体" w:cs="Arial"/>
      <w:snapToGrid w:val="0"/>
      <w:kern w:val="0"/>
      <w:szCs w:val="21"/>
    </w:rPr>
  </w:style>
  <w:style w:type="character" w:styleId="76">
    <w:name w:val="FollowedHyperlink"/>
    <w:qFormat/>
    <w:uiPriority w:val="99"/>
    <w:rPr>
      <w:rFonts w:ascii="Arial" w:hAnsi="Arial" w:eastAsia="黑体" w:cs="Arial"/>
      <w:snapToGrid w:val="0"/>
      <w:color w:val="000000"/>
      <w:kern w:val="0"/>
      <w:sz w:val="18"/>
      <w:szCs w:val="18"/>
      <w:u w:val="none"/>
    </w:rPr>
  </w:style>
  <w:style w:type="character" w:styleId="77">
    <w:name w:val="Emphasis"/>
    <w:qFormat/>
    <w:uiPriority w:val="20"/>
    <w:rPr>
      <w:color w:val="CC0033"/>
    </w:rPr>
  </w:style>
  <w:style w:type="character" w:styleId="78">
    <w:name w:val="line number"/>
    <w:basedOn w:val="72"/>
    <w:qFormat/>
    <w:uiPriority w:val="0"/>
    <w:rPr>
      <w:rFonts w:ascii="Arial" w:hAnsi="Arial" w:eastAsia="黑体" w:cs="Arial"/>
      <w:snapToGrid w:val="0"/>
      <w:kern w:val="0"/>
      <w:szCs w:val="21"/>
    </w:rPr>
  </w:style>
  <w:style w:type="character" w:styleId="79">
    <w:name w:val="Hyperlink"/>
    <w:qFormat/>
    <w:uiPriority w:val="99"/>
    <w:rPr>
      <w:rFonts w:ascii="Arial" w:hAnsi="Arial" w:eastAsia="黑体" w:cs="Arial"/>
      <w:snapToGrid w:val="0"/>
      <w:color w:val="000000"/>
      <w:kern w:val="0"/>
      <w:sz w:val="18"/>
      <w:szCs w:val="18"/>
      <w:u w:val="non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99"/>
    <w:rPr>
      <w:sz w:val="21"/>
      <w:szCs w:val="21"/>
    </w:rPr>
  </w:style>
  <w:style w:type="paragraph" w:customStyle="1" w:styleId="82">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83">
    <w:name w:val="正文1"/>
    <w:basedOn w:val="33"/>
    <w:next w:val="1"/>
    <w:qFormat/>
    <w:uiPriority w:val="0"/>
    <w:pPr>
      <w:ind w:left="0" w:leftChars="0" w:firstLine="480" w:firstLineChars="200"/>
    </w:pPr>
    <w:rPr>
      <w:rFonts w:ascii="仿宋_GB2312" w:hAnsi="Courier New" w:eastAsia="仿宋_GB2312"/>
      <w:kern w:val="28"/>
      <w:sz w:val="24"/>
    </w:rPr>
  </w:style>
  <w:style w:type="paragraph" w:customStyle="1" w:styleId="84">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85">
    <w:name w:val="首行缩进"/>
    <w:basedOn w:val="1"/>
    <w:qFormat/>
    <w:uiPriority w:val="0"/>
    <w:pPr>
      <w:spacing w:line="360" w:lineRule="auto"/>
      <w:ind w:firstLine="480" w:firstLineChars="200"/>
    </w:pPr>
    <w:rPr>
      <w:rFonts w:ascii="宋体"/>
      <w:sz w:val="24"/>
      <w:szCs w:val="20"/>
    </w:rPr>
  </w:style>
  <w:style w:type="paragraph" w:customStyle="1" w:styleId="86">
    <w:name w:val="Default"/>
    <w:next w:val="1"/>
    <w:link w:val="24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7">
    <w:name w:val="TOC 标题4"/>
    <w:next w:val="1"/>
    <w:qFormat/>
    <w:uiPriority w:val="0"/>
    <w:pPr>
      <w:wordWrap w:val="0"/>
    </w:pPr>
    <w:rPr>
      <w:rFonts w:ascii="宋体" w:hAnsi="宋体" w:eastAsia="宋体" w:cs="宋体"/>
      <w:sz w:val="32"/>
      <w:lang w:val="en-US" w:eastAsia="zh-CN" w:bidi="ar-SA"/>
    </w:rPr>
  </w:style>
  <w:style w:type="paragraph" w:customStyle="1" w:styleId="88">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9">
    <w:name w:val="表格非标题文字 Char"/>
    <w:link w:val="90"/>
    <w:qFormat/>
    <w:uiPriority w:val="0"/>
    <w:rPr>
      <w:rFonts w:ascii="Futura Bk" w:hAnsi="Futura Bk"/>
      <w:kern w:val="2"/>
      <w:sz w:val="18"/>
      <w:szCs w:val="21"/>
      <w:lang w:val="en-US" w:eastAsia="zh-CN" w:bidi="ar-SA"/>
    </w:rPr>
  </w:style>
  <w:style w:type="paragraph" w:customStyle="1" w:styleId="90">
    <w:name w:val="表格非标题文字"/>
    <w:link w:val="8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1">
    <w:name w:val="*正文 Char"/>
    <w:link w:val="92"/>
    <w:qFormat/>
    <w:uiPriority w:val="0"/>
    <w:rPr>
      <w:rFonts w:ascii="宋体" w:hAnsi="宋体"/>
      <w:sz w:val="24"/>
    </w:rPr>
  </w:style>
  <w:style w:type="paragraph" w:customStyle="1" w:styleId="92">
    <w:name w:val="*正文"/>
    <w:basedOn w:val="1"/>
    <w:link w:val="91"/>
    <w:qFormat/>
    <w:uiPriority w:val="0"/>
    <w:pPr>
      <w:snapToGrid w:val="0"/>
      <w:spacing w:line="360" w:lineRule="auto"/>
      <w:ind w:firstLine="482"/>
      <w:jc w:val="left"/>
    </w:pPr>
    <w:rPr>
      <w:rFonts w:ascii="宋体" w:hAnsi="宋体"/>
      <w:kern w:val="0"/>
      <w:sz w:val="24"/>
      <w:szCs w:val="20"/>
    </w:rPr>
  </w:style>
  <w:style w:type="character" w:customStyle="1" w:styleId="93">
    <w:name w:val="Char Char71"/>
    <w:qFormat/>
    <w:uiPriority w:val="0"/>
    <w:rPr>
      <w:rFonts w:eastAsia="宋体"/>
      <w:kern w:val="2"/>
      <w:sz w:val="21"/>
      <w:szCs w:val="24"/>
      <w:lang w:val="en-US" w:eastAsia="zh-CN" w:bidi="ar-SA"/>
    </w:rPr>
  </w:style>
  <w:style w:type="character" w:customStyle="1" w:styleId="94">
    <w:name w:val="Char Char6"/>
    <w:qFormat/>
    <w:uiPriority w:val="0"/>
    <w:rPr>
      <w:rFonts w:eastAsia="宋体"/>
      <w:kern w:val="2"/>
      <w:sz w:val="21"/>
      <w:szCs w:val="24"/>
      <w:lang w:val="en-US" w:eastAsia="zh-CN" w:bidi="ar-SA"/>
    </w:rPr>
  </w:style>
  <w:style w:type="character" w:customStyle="1" w:styleId="95">
    <w:name w:val="正文缩进 Char"/>
    <w:qFormat/>
    <w:uiPriority w:val="0"/>
    <w:rPr>
      <w:rFonts w:eastAsia="宋体"/>
      <w:kern w:val="2"/>
      <w:sz w:val="21"/>
      <w:lang w:val="en-US" w:eastAsia="zh-CN"/>
    </w:rPr>
  </w:style>
  <w:style w:type="character" w:customStyle="1" w:styleId="96">
    <w:name w:val="正文首行缩进 Char1"/>
    <w:qFormat/>
    <w:uiPriority w:val="0"/>
    <w:rPr>
      <w:rFonts w:ascii="宋体" w:hAnsi="Times New Roman" w:eastAsia="宋体" w:cs="Times New Roman"/>
      <w:snapToGrid w:val="0"/>
      <w:kern w:val="2"/>
      <w:sz w:val="24"/>
      <w:szCs w:val="21"/>
      <w:lang w:val="zh-CN"/>
    </w:rPr>
  </w:style>
  <w:style w:type="character" w:customStyle="1" w:styleId="97">
    <w:name w:val="Char Char28"/>
    <w:qFormat/>
    <w:uiPriority w:val="6"/>
    <w:rPr>
      <w:rFonts w:ascii="仿宋_GB2312" w:hAnsi="仿宋_GB2312" w:eastAsia="仿宋_GB2312"/>
      <w:kern w:val="1"/>
      <w:sz w:val="28"/>
    </w:rPr>
  </w:style>
  <w:style w:type="character" w:customStyle="1" w:styleId="9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9">
    <w:name w:val="Heading 1 Char_a065a2bc-5607-4f88-bb9a-f4f6c7b4e0ea"/>
    <w:qFormat/>
    <w:uiPriority w:val="6"/>
    <w:rPr>
      <w:rFonts w:ascii="Times New Roman" w:hAnsi="Times New Roman" w:eastAsia="黑体" w:cs="Times New Roman"/>
      <w:b/>
      <w:kern w:val="0"/>
      <w:sz w:val="24"/>
      <w:szCs w:val="24"/>
    </w:rPr>
  </w:style>
  <w:style w:type="character" w:customStyle="1" w:styleId="100">
    <w:name w:val="U_正文 Char"/>
    <w:link w:val="101"/>
    <w:qFormat/>
    <w:uiPriority w:val="0"/>
    <w:rPr>
      <w:sz w:val="24"/>
      <w:szCs w:val="24"/>
    </w:rPr>
  </w:style>
  <w:style w:type="paragraph" w:customStyle="1" w:styleId="101">
    <w:name w:val="U_正文"/>
    <w:basedOn w:val="1"/>
    <w:link w:val="100"/>
    <w:qFormat/>
    <w:uiPriority w:val="0"/>
    <w:pPr>
      <w:adjustRightInd/>
      <w:spacing w:beforeLines="20" w:afterLines="20" w:line="300" w:lineRule="auto"/>
      <w:ind w:firstLine="200" w:firstLineChars="200"/>
    </w:pPr>
    <w:rPr>
      <w:kern w:val="0"/>
      <w:sz w:val="24"/>
    </w:rPr>
  </w:style>
  <w:style w:type="character" w:customStyle="1" w:styleId="102">
    <w:name w:val="HTML 地址 Char1"/>
    <w:qFormat/>
    <w:uiPriority w:val="0"/>
    <w:rPr>
      <w:rFonts w:ascii="Times New Roman" w:hAnsi="Times New Roman" w:eastAsia="宋体" w:cs="Times New Roman"/>
      <w:i/>
      <w:iCs/>
      <w:szCs w:val="24"/>
    </w:rPr>
  </w:style>
  <w:style w:type="character" w:customStyle="1" w:styleId="103">
    <w:name w:val="批注主题 Char1"/>
    <w:link w:val="61"/>
    <w:qFormat/>
    <w:uiPriority w:val="0"/>
    <w:rPr>
      <w:b/>
      <w:bCs/>
      <w:kern w:val="2"/>
      <w:sz w:val="21"/>
      <w:szCs w:val="24"/>
    </w:rPr>
  </w:style>
  <w:style w:type="character" w:customStyle="1" w:styleId="104">
    <w:name w:val="Char Char51"/>
    <w:qFormat/>
    <w:uiPriority w:val="0"/>
    <w:rPr>
      <w:rFonts w:ascii="宋体" w:hAnsi="Courier New" w:eastAsia="宋体"/>
      <w:kern w:val="2"/>
      <w:sz w:val="21"/>
      <w:lang w:val="en-US" w:eastAsia="zh-CN"/>
    </w:rPr>
  </w:style>
  <w:style w:type="character" w:customStyle="1" w:styleId="105">
    <w:name w:val="表正文 Char"/>
    <w:qFormat/>
    <w:uiPriority w:val="0"/>
    <w:rPr>
      <w:rFonts w:ascii="宋体" w:eastAsia="宋体"/>
      <w:snapToGrid w:val="0"/>
      <w:color w:val="000000"/>
      <w:kern w:val="28"/>
      <w:sz w:val="28"/>
      <w:lang w:val="en-US" w:eastAsia="zh-CN" w:bidi="ar-SA"/>
    </w:rPr>
  </w:style>
  <w:style w:type="character" w:customStyle="1" w:styleId="106">
    <w:name w:val="Char Char34"/>
    <w:qFormat/>
    <w:uiPriority w:val="6"/>
    <w:rPr>
      <w:b/>
      <w:kern w:val="1"/>
      <w:sz w:val="28"/>
      <w:szCs w:val="28"/>
    </w:rPr>
  </w:style>
  <w:style w:type="character" w:customStyle="1" w:styleId="107">
    <w:name w:val="Normal Indent Char"/>
    <w:qFormat/>
    <w:uiPriority w:val="0"/>
    <w:rPr>
      <w:rFonts w:ascii="Calibri" w:hAnsi="Calibri" w:eastAsia="宋体" w:cs="黑体"/>
      <w:snapToGrid w:val="0"/>
      <w:kern w:val="2"/>
      <w:sz w:val="24"/>
      <w:szCs w:val="22"/>
      <w:lang w:val="en-US" w:eastAsia="zh-CN" w:bidi="ar-SA"/>
    </w:rPr>
  </w:style>
  <w:style w:type="character" w:customStyle="1" w:styleId="108">
    <w:name w:val="哈哈正文 Char"/>
    <w:link w:val="109"/>
    <w:qFormat/>
    <w:uiPriority w:val="0"/>
    <w:rPr>
      <w:rFonts w:ascii="宋体" w:hAnsi="宋体" w:eastAsia="宋体"/>
      <w:kern w:val="2"/>
      <w:sz w:val="24"/>
      <w:lang w:bidi="ar-SA"/>
    </w:rPr>
  </w:style>
  <w:style w:type="paragraph" w:customStyle="1" w:styleId="109">
    <w:name w:val="哈哈正文"/>
    <w:basedOn w:val="1"/>
    <w:link w:val="108"/>
    <w:qFormat/>
    <w:uiPriority w:val="0"/>
    <w:pPr>
      <w:adjustRightInd/>
      <w:spacing w:line="360" w:lineRule="auto"/>
      <w:ind w:firstLine="200" w:firstLineChars="200"/>
    </w:pPr>
    <w:rPr>
      <w:rFonts w:ascii="宋体" w:hAnsi="宋体"/>
      <w:sz w:val="24"/>
      <w:szCs w:val="20"/>
    </w:rPr>
  </w:style>
  <w:style w:type="character" w:customStyle="1" w:styleId="110">
    <w:name w:val="未处理的提及1"/>
    <w:qFormat/>
    <w:uiPriority w:val="0"/>
    <w:rPr>
      <w:color w:val="808080"/>
      <w:shd w:val="clear" w:color="auto" w:fill="E6E6E6"/>
    </w:rPr>
  </w:style>
  <w:style w:type="character" w:customStyle="1" w:styleId="111">
    <w:name w:val="txt"/>
    <w:qFormat/>
    <w:uiPriority w:val="0"/>
    <w:rPr>
      <w:rFonts w:ascii="仿宋_GB2312" w:eastAsia="微软雅黑"/>
      <w:b/>
      <w:kern w:val="2"/>
      <w:sz w:val="32"/>
      <w:szCs w:val="32"/>
      <w:lang w:val="en-US" w:eastAsia="zh-CN" w:bidi="ar-SA"/>
    </w:rPr>
  </w:style>
  <w:style w:type="character" w:customStyle="1" w:styleId="112">
    <w:name w:val="二级标题 Char Char"/>
    <w:qFormat/>
    <w:uiPriority w:val="0"/>
    <w:rPr>
      <w:rFonts w:ascii="宋体" w:hAnsi="宋体" w:eastAsia="宋体"/>
      <w:b/>
      <w:snapToGrid w:val="0"/>
      <w:kern w:val="2"/>
      <w:sz w:val="24"/>
      <w:szCs w:val="24"/>
      <w:lang w:val="en-US" w:eastAsia="zh-CN" w:bidi="ar-SA"/>
    </w:rPr>
  </w:style>
  <w:style w:type="character" w:customStyle="1" w:styleId="113">
    <w:name w:val="Char Char32"/>
    <w:qFormat/>
    <w:uiPriority w:val="6"/>
    <w:rPr>
      <w:b/>
      <w:kern w:val="1"/>
      <w:sz w:val="24"/>
      <w:szCs w:val="24"/>
    </w:rPr>
  </w:style>
  <w:style w:type="character" w:customStyle="1" w:styleId="114">
    <w:name w:val="PI Char1"/>
    <w:qFormat/>
    <w:uiPriority w:val="0"/>
    <w:rPr>
      <w:rFonts w:ascii="宋体" w:hAnsi="宋体"/>
      <w:kern w:val="2"/>
      <w:sz w:val="24"/>
      <w:szCs w:val="24"/>
    </w:rPr>
  </w:style>
  <w:style w:type="character" w:customStyle="1" w:styleId="115">
    <w:name w:val="tw4winTerm"/>
    <w:qFormat/>
    <w:uiPriority w:val="0"/>
    <w:rPr>
      <w:color w:val="0000FF"/>
    </w:rPr>
  </w:style>
  <w:style w:type="character" w:customStyle="1" w:styleId="116">
    <w:name w:val="Footer Char_29dca83e-cfa0-4d29-9006-28a1b752e563"/>
    <w:qFormat/>
    <w:uiPriority w:val="0"/>
    <w:rPr>
      <w:rFonts w:eastAsia="宋体"/>
      <w:kern w:val="2"/>
      <w:sz w:val="18"/>
      <w:lang w:val="en-US" w:eastAsia="zh-CN" w:bidi="ar-SA"/>
    </w:rPr>
  </w:style>
  <w:style w:type="character" w:customStyle="1" w:styleId="117">
    <w:name w:val="普通文字 Char Char1"/>
    <w:qFormat/>
    <w:uiPriority w:val="0"/>
    <w:rPr>
      <w:rFonts w:ascii="宋体" w:hAnsi="Courier New"/>
      <w:kern w:val="2"/>
      <w:sz w:val="21"/>
    </w:rPr>
  </w:style>
  <w:style w:type="character" w:customStyle="1" w:styleId="118">
    <w:name w:val="Char Char101"/>
    <w:qFormat/>
    <w:uiPriority w:val="6"/>
    <w:rPr>
      <w:rFonts w:ascii="宋体" w:hAnsi="宋体"/>
      <w:kern w:val="2"/>
      <w:sz w:val="21"/>
      <w:szCs w:val="24"/>
      <w:lang w:val="en-US" w:eastAsia="zh-CN"/>
    </w:rPr>
  </w:style>
  <w:style w:type="character" w:customStyle="1" w:styleId="119">
    <w:name w:val="标题 4 Char"/>
    <w:qFormat/>
    <w:uiPriority w:val="0"/>
    <w:rPr>
      <w:rFonts w:ascii="Arial" w:hAnsi="Arial" w:eastAsia="黑体"/>
      <w:b/>
      <w:kern w:val="2"/>
      <w:sz w:val="28"/>
    </w:rPr>
  </w:style>
  <w:style w:type="character" w:customStyle="1" w:styleId="120">
    <w:name w:val="链接"/>
    <w:qFormat/>
    <w:uiPriority w:val="0"/>
    <w:rPr>
      <w:color w:val="0000FF"/>
      <w:sz w:val="21"/>
      <w:szCs w:val="21"/>
      <w:u w:val="single"/>
    </w:rPr>
  </w:style>
  <w:style w:type="character" w:customStyle="1" w:styleId="121">
    <w:name w:val="h4 Char"/>
    <w:qFormat/>
    <w:uiPriority w:val="0"/>
    <w:rPr>
      <w:rFonts w:ascii="Arial" w:hAnsi="Arial" w:eastAsia="黑体"/>
      <w:b/>
      <w:bCs/>
      <w:kern w:val="2"/>
      <w:sz w:val="28"/>
      <w:szCs w:val="28"/>
      <w:lang w:val="zh-CN" w:eastAsia="zh-CN" w:bidi="ar-SA"/>
    </w:rPr>
  </w:style>
  <w:style w:type="character" w:customStyle="1" w:styleId="122">
    <w:name w:val="5正文 Char"/>
    <w:link w:val="123"/>
    <w:qFormat/>
    <w:uiPriority w:val="0"/>
    <w:rPr>
      <w:rFonts w:ascii="仿宋_GB2312" w:hAnsi="微软雅黑" w:eastAsia="仿宋_GB2312"/>
      <w:sz w:val="28"/>
      <w:szCs w:val="21"/>
    </w:rPr>
  </w:style>
  <w:style w:type="paragraph" w:customStyle="1" w:styleId="123">
    <w:name w:val="5正文"/>
    <w:basedOn w:val="1"/>
    <w:link w:val="122"/>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4">
    <w:name w:val="标题 3 字符"/>
    <w:qFormat/>
    <w:uiPriority w:val="9"/>
    <w:rPr>
      <w:b/>
      <w:bCs/>
      <w:kern w:val="2"/>
      <w:sz w:val="32"/>
      <w:szCs w:val="32"/>
    </w:rPr>
  </w:style>
  <w:style w:type="character" w:customStyle="1" w:styleId="125">
    <w:name w:val="样式6 Char"/>
    <w:qFormat/>
    <w:uiPriority w:val="0"/>
    <w:rPr>
      <w:rFonts w:ascii="仿宋_GB2312" w:hAnsi="宋体" w:eastAsia="仿宋_GB2312"/>
      <w:b/>
      <w:bCs/>
      <w:kern w:val="2"/>
      <w:sz w:val="24"/>
      <w:szCs w:val="24"/>
      <w:lang w:val="en-US" w:eastAsia="zh-CN" w:bidi="ar-SA"/>
    </w:rPr>
  </w:style>
  <w:style w:type="character" w:customStyle="1" w:styleId="126">
    <w:name w:val="Char Char14"/>
    <w:qFormat/>
    <w:uiPriority w:val="6"/>
    <w:rPr>
      <w:rFonts w:ascii="黑体" w:hAnsi="黑体" w:eastAsia="黑体"/>
    </w:rPr>
  </w:style>
  <w:style w:type="character" w:customStyle="1" w:styleId="127">
    <w:name w:val="Heading 2 Hidden Char"/>
    <w:qFormat/>
    <w:uiPriority w:val="0"/>
    <w:rPr>
      <w:rFonts w:ascii="仿宋_GB2312" w:eastAsia="仿宋_GB2312"/>
      <w:b/>
      <w:bCs/>
      <w:kern w:val="2"/>
      <w:sz w:val="24"/>
      <w:szCs w:val="24"/>
      <w:lang w:val="zh-CN" w:eastAsia="zh-CN" w:bidi="ar-SA"/>
    </w:rPr>
  </w:style>
  <w:style w:type="character" w:customStyle="1" w:styleId="128">
    <w:name w:val="正文首行缩进 2 Char"/>
    <w:link w:val="63"/>
    <w:qFormat/>
    <w:uiPriority w:val="0"/>
    <w:rPr>
      <w:rFonts w:ascii="宋体" w:hAnsi="宋体"/>
      <w:kern w:val="2"/>
      <w:sz w:val="21"/>
      <w:szCs w:val="24"/>
    </w:rPr>
  </w:style>
  <w:style w:type="character" w:customStyle="1" w:styleId="129">
    <w:name w:val="font11"/>
    <w:qFormat/>
    <w:uiPriority w:val="0"/>
    <w:rPr>
      <w:rFonts w:hint="default" w:ascii="Times New Roman" w:hAnsi="Times New Roman" w:cs="Times New Roman"/>
      <w:color w:val="000000"/>
      <w:sz w:val="22"/>
      <w:szCs w:val="22"/>
      <w:u w:val="none"/>
    </w:rPr>
  </w:style>
  <w:style w:type="character" w:customStyle="1" w:styleId="130">
    <w:name w:val="表正文 Char1"/>
    <w:qFormat/>
    <w:uiPriority w:val="0"/>
    <w:rPr>
      <w:rFonts w:ascii="宋体" w:eastAsia="宋体"/>
      <w:snapToGrid w:val="0"/>
      <w:color w:val="000000"/>
      <w:kern w:val="28"/>
      <w:sz w:val="28"/>
    </w:rPr>
  </w:style>
  <w:style w:type="character" w:customStyle="1" w:styleId="131">
    <w:name w:val="blue1"/>
    <w:basedOn w:val="72"/>
    <w:qFormat/>
    <w:uiPriority w:val="0"/>
    <w:rPr>
      <w:rFonts w:ascii="Arial" w:hAnsi="Arial" w:eastAsia="黑体" w:cs="Arial"/>
      <w:snapToGrid w:val="0"/>
      <w:kern w:val="0"/>
      <w:szCs w:val="21"/>
    </w:rPr>
  </w:style>
  <w:style w:type="character" w:customStyle="1" w:styleId="132">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33">
    <w:name w:val="标书1 Char"/>
    <w:qFormat/>
    <w:uiPriority w:val="0"/>
    <w:rPr>
      <w:rFonts w:eastAsia="宋体"/>
      <w:b/>
      <w:bCs/>
      <w:kern w:val="44"/>
      <w:sz w:val="44"/>
      <w:szCs w:val="44"/>
      <w:lang w:val="en-US" w:eastAsia="zh-CN" w:bidi="ar-SA"/>
    </w:rPr>
  </w:style>
  <w:style w:type="character" w:customStyle="1" w:styleId="134">
    <w:name w:val="样式5 Char"/>
    <w:qFormat/>
    <w:uiPriority w:val="0"/>
    <w:rPr>
      <w:rFonts w:ascii="仿宋_GB2312" w:hAnsi="仿宋" w:eastAsia="仿宋_GB2312"/>
      <w:kern w:val="2"/>
      <w:sz w:val="24"/>
      <w:szCs w:val="24"/>
    </w:rPr>
  </w:style>
  <w:style w:type="character" w:customStyle="1" w:styleId="135">
    <w:name w:val="样式4 Char"/>
    <w:qFormat/>
    <w:uiPriority w:val="0"/>
    <w:rPr>
      <w:rFonts w:ascii="仿宋_GB2312" w:hAnsi="仿宋" w:eastAsia="仿宋_GB2312"/>
      <w:b/>
      <w:kern w:val="2"/>
      <w:sz w:val="32"/>
      <w:szCs w:val="32"/>
      <w:lang w:bidi="ar-SA"/>
    </w:rPr>
  </w:style>
  <w:style w:type="character" w:customStyle="1" w:styleId="136">
    <w:name w:val="插图说明 Char"/>
    <w:qFormat/>
    <w:uiPriority w:val="0"/>
    <w:rPr>
      <w:rFonts w:eastAsia="黑体"/>
      <w:sz w:val="24"/>
      <w:lang w:val="en-US" w:eastAsia="zh-CN"/>
    </w:rPr>
  </w:style>
  <w:style w:type="character" w:customStyle="1" w:styleId="137">
    <w:name w:val="正文2 Char Char"/>
    <w:link w:val="138"/>
    <w:qFormat/>
    <w:uiPriority w:val="0"/>
    <w:rPr>
      <w:rFonts w:eastAsia="宋体"/>
      <w:kern w:val="2"/>
      <w:sz w:val="24"/>
      <w:lang w:val="en-US" w:eastAsia="zh-CN" w:bidi="ar-SA"/>
    </w:rPr>
  </w:style>
  <w:style w:type="paragraph" w:customStyle="1" w:styleId="138">
    <w:name w:val="正文2"/>
    <w:basedOn w:val="1"/>
    <w:link w:val="137"/>
    <w:qFormat/>
    <w:uiPriority w:val="0"/>
    <w:pPr>
      <w:spacing w:before="156" w:line="360" w:lineRule="auto"/>
      <w:ind w:firstLine="510" w:firstLineChars="200"/>
    </w:pPr>
    <w:rPr>
      <w:sz w:val="24"/>
      <w:szCs w:val="20"/>
    </w:rPr>
  </w:style>
  <w:style w:type="character" w:customStyle="1" w:styleId="139">
    <w:name w:val="Char Char24"/>
    <w:qFormat/>
    <w:uiPriority w:val="6"/>
    <w:rPr>
      <w:kern w:val="1"/>
      <w:sz w:val="21"/>
    </w:rPr>
  </w:style>
  <w:style w:type="character" w:customStyle="1" w:styleId="140">
    <w:name w:val="副标题 Char"/>
    <w:link w:val="48"/>
    <w:qFormat/>
    <w:uiPriority w:val="0"/>
    <w:rPr>
      <w:rFonts w:ascii="Arial" w:hAnsi="Arial" w:eastAsia="隶书"/>
      <w:b/>
      <w:bCs/>
      <w:kern w:val="28"/>
      <w:sz w:val="44"/>
      <w:szCs w:val="32"/>
      <w:lang w:val="en-US" w:eastAsia="zh-CN" w:bidi="ar-SA"/>
    </w:rPr>
  </w:style>
  <w:style w:type="character" w:customStyle="1" w:styleId="141">
    <w:name w:val="普通文字 Char1 Char"/>
    <w:qFormat/>
    <w:uiPriority w:val="0"/>
    <w:rPr>
      <w:rFonts w:ascii="宋体" w:hAnsi="Courier New" w:eastAsia="宋体"/>
      <w:kern w:val="2"/>
      <w:sz w:val="21"/>
      <w:szCs w:val="24"/>
      <w:lang w:val="en-US" w:eastAsia="zh-CN" w:bidi="ar-SA"/>
    </w:rPr>
  </w:style>
  <w:style w:type="character" w:customStyle="1" w:styleId="142">
    <w:name w:val="h3 Char1"/>
    <w:qFormat/>
    <w:uiPriority w:val="0"/>
    <w:rPr>
      <w:rFonts w:eastAsia="宋体"/>
      <w:b/>
      <w:bCs/>
      <w:kern w:val="2"/>
      <w:sz w:val="32"/>
      <w:szCs w:val="32"/>
      <w:lang w:bidi="ar-SA"/>
    </w:rPr>
  </w:style>
  <w:style w:type="character" w:customStyle="1" w:styleId="143">
    <w:name w:val="标题 Char1"/>
    <w:qFormat/>
    <w:uiPriority w:val="0"/>
    <w:rPr>
      <w:rFonts w:ascii="Cambria" w:hAnsi="Cambria" w:eastAsia="宋体" w:cs="Times New Roman"/>
      <w:b/>
      <w:bCs/>
      <w:sz w:val="32"/>
      <w:szCs w:val="32"/>
      <w:lang w:bidi="ar-SA"/>
    </w:rPr>
  </w:style>
  <w:style w:type="character" w:customStyle="1" w:styleId="144">
    <w:name w:val="gf正文1 Char"/>
    <w:qFormat/>
    <w:uiPriority w:val="0"/>
    <w:rPr>
      <w:rFonts w:ascii="宋体" w:hAnsi="宋体" w:eastAsia="宋体" w:cs="宋体"/>
      <w:kern w:val="2"/>
      <w:sz w:val="24"/>
      <w:szCs w:val="24"/>
      <w:lang w:val="en-US" w:eastAsia="zh-CN" w:bidi="ar-SA"/>
    </w:rPr>
  </w:style>
  <w:style w:type="character" w:customStyle="1" w:styleId="145">
    <w:name w:val="正文文本缩进 Char1"/>
    <w:qFormat/>
    <w:uiPriority w:val="0"/>
    <w:rPr>
      <w:rFonts w:ascii="Calibri" w:hAnsi="Calibri"/>
      <w:sz w:val="28"/>
    </w:rPr>
  </w:style>
  <w:style w:type="character" w:customStyle="1" w:styleId="146">
    <w:name w:val="No Spacing Char"/>
    <w:link w:val="147"/>
    <w:qFormat/>
    <w:uiPriority w:val="1"/>
    <w:rPr>
      <w:sz w:val="22"/>
      <w:szCs w:val="22"/>
      <w:lang w:val="en-US" w:eastAsia="zh-CN" w:bidi="ar-SA"/>
    </w:rPr>
  </w:style>
  <w:style w:type="paragraph" w:customStyle="1" w:styleId="147">
    <w:name w:val="无间隔1"/>
    <w:link w:val="146"/>
    <w:qFormat/>
    <w:uiPriority w:val="1"/>
    <w:rPr>
      <w:rFonts w:ascii="Times New Roman" w:hAnsi="Times New Roman" w:eastAsia="宋体" w:cs="Times New Roman"/>
      <w:sz w:val="22"/>
      <w:szCs w:val="22"/>
      <w:lang w:val="en-US" w:eastAsia="zh-CN" w:bidi="ar-SA"/>
    </w:rPr>
  </w:style>
  <w:style w:type="character" w:customStyle="1" w:styleId="148">
    <w:name w:val="样式7 Char"/>
    <w:qFormat/>
    <w:uiPriority w:val="0"/>
    <w:rPr>
      <w:rFonts w:ascii="仿宋_GB2312" w:hAnsi="仿宋" w:eastAsia="仿宋_GB2312"/>
      <w:b/>
      <w:kern w:val="2"/>
      <w:sz w:val="24"/>
      <w:szCs w:val="24"/>
    </w:rPr>
  </w:style>
  <w:style w:type="character" w:customStyle="1" w:styleId="149">
    <w:name w:val="font12gray1"/>
    <w:qFormat/>
    <w:uiPriority w:val="0"/>
    <w:rPr>
      <w:rFonts w:ascii="仿宋_GB2312" w:eastAsia="微软雅黑"/>
      <w:b/>
      <w:spacing w:val="300"/>
      <w:kern w:val="2"/>
      <w:sz w:val="18"/>
      <w:szCs w:val="18"/>
      <w:lang w:val="en-US" w:eastAsia="zh-CN" w:bidi="ar-SA"/>
    </w:rPr>
  </w:style>
  <w:style w:type="character" w:customStyle="1" w:styleId="150">
    <w:name w:val="Char Char7"/>
    <w:qFormat/>
    <w:uiPriority w:val="0"/>
    <w:rPr>
      <w:rFonts w:eastAsia="宋体"/>
      <w:kern w:val="2"/>
      <w:sz w:val="21"/>
      <w:szCs w:val="24"/>
      <w:lang w:val="en-US" w:eastAsia="zh-CN" w:bidi="ar-SA"/>
    </w:rPr>
  </w:style>
  <w:style w:type="character" w:customStyle="1" w:styleId="151">
    <w:name w:val="表名 Char"/>
    <w:qFormat/>
    <w:uiPriority w:val="0"/>
    <w:rPr>
      <w:rFonts w:eastAsia="宋体"/>
      <w:b/>
      <w:bCs/>
      <w:kern w:val="2"/>
      <w:sz w:val="24"/>
      <w:szCs w:val="24"/>
      <w:lang w:val="en-US" w:eastAsia="zh-CN" w:bidi="ar-SA"/>
    </w:rPr>
  </w:style>
  <w:style w:type="character" w:customStyle="1" w:styleId="152">
    <w:name w:val="Document Map Char"/>
    <w:qFormat/>
    <w:uiPriority w:val="0"/>
    <w:rPr>
      <w:rFonts w:eastAsia="宋体"/>
      <w:kern w:val="2"/>
      <w:sz w:val="21"/>
      <w:szCs w:val="24"/>
      <w:lang w:val="en-US" w:eastAsia="zh-CN" w:bidi="ar-SA"/>
    </w:rPr>
  </w:style>
  <w:style w:type="character" w:customStyle="1" w:styleId="153">
    <w:name w:val="font41"/>
    <w:qFormat/>
    <w:uiPriority w:val="0"/>
    <w:rPr>
      <w:rFonts w:hint="eastAsia" w:ascii="仿宋_GB2312" w:eastAsia="仿宋_GB2312" w:cs="仿宋_GB2312"/>
      <w:color w:val="000000"/>
      <w:sz w:val="22"/>
      <w:szCs w:val="22"/>
      <w:u w:val="none"/>
    </w:rPr>
  </w:style>
  <w:style w:type="character" w:customStyle="1" w:styleId="154">
    <w:name w:val="标题 6 Char"/>
    <w:link w:val="12"/>
    <w:qFormat/>
    <w:uiPriority w:val="0"/>
    <w:rPr>
      <w:rFonts w:ascii="Arial" w:hAnsi="Arial" w:eastAsia="黑体"/>
      <w:b/>
      <w:bCs/>
      <w:kern w:val="2"/>
      <w:sz w:val="24"/>
      <w:szCs w:val="24"/>
    </w:rPr>
  </w:style>
  <w:style w:type="character" w:customStyle="1" w:styleId="155">
    <w:name w:val="纯文本 Char_0"/>
    <w:link w:val="156"/>
    <w:qFormat/>
    <w:uiPriority w:val="0"/>
    <w:rPr>
      <w:rFonts w:ascii="宋体" w:hAnsi="Courier New"/>
      <w:kern w:val="2"/>
      <w:sz w:val="21"/>
      <w:szCs w:val="21"/>
      <w:lang w:val="en-US" w:eastAsia="zh-CN"/>
    </w:rPr>
  </w:style>
  <w:style w:type="paragraph" w:customStyle="1" w:styleId="156">
    <w:name w:val="纯文本_0_0"/>
    <w:basedOn w:val="157"/>
    <w:link w:val="155"/>
    <w:qFormat/>
    <w:uiPriority w:val="0"/>
    <w:rPr>
      <w:rFonts w:ascii="宋体" w:hAnsi="Courier New"/>
      <w:szCs w:val="21"/>
    </w:rPr>
  </w:style>
  <w:style w:type="paragraph" w:customStyle="1" w:styleId="15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8">
    <w:name w:val="Balloon Text Char"/>
    <w:qFormat/>
    <w:uiPriority w:val="0"/>
    <w:rPr>
      <w:rFonts w:eastAsia="宋体"/>
      <w:kern w:val="2"/>
      <w:sz w:val="18"/>
      <w:szCs w:val="18"/>
      <w:lang w:val="en-US" w:eastAsia="zh-CN" w:bidi="ar-SA"/>
    </w:rPr>
  </w:style>
  <w:style w:type="character" w:customStyle="1" w:styleId="159">
    <w:name w:val="正文 项目2 Char"/>
    <w:basedOn w:val="160"/>
    <w:qFormat/>
    <w:uiPriority w:val="0"/>
    <w:rPr>
      <w:rFonts w:ascii="仿宋_GB2312" w:hAnsi="仿宋_GB2312" w:eastAsia="仿宋_GB2312"/>
      <w:kern w:val="2"/>
      <w:sz w:val="24"/>
      <w:lang w:bidi="ar-SA"/>
    </w:rPr>
  </w:style>
  <w:style w:type="character" w:customStyle="1" w:styleId="160">
    <w:name w:val="正文 项目 Char"/>
    <w:qFormat/>
    <w:uiPriority w:val="0"/>
    <w:rPr>
      <w:rFonts w:ascii="仿宋_GB2312" w:hAnsi="仿宋_GB2312" w:eastAsia="仿宋_GB2312"/>
      <w:kern w:val="2"/>
      <w:sz w:val="24"/>
      <w:lang w:bidi="ar-SA"/>
    </w:rPr>
  </w:style>
  <w:style w:type="character" w:customStyle="1" w:styleId="161">
    <w:name w:val="h Char Char1"/>
    <w:qFormat/>
    <w:uiPriority w:val="0"/>
    <w:rPr>
      <w:rFonts w:eastAsia="宋体"/>
      <w:kern w:val="2"/>
      <w:sz w:val="18"/>
      <w:szCs w:val="18"/>
      <w:lang w:val="en-US" w:eastAsia="zh-CN" w:bidi="ar-SA"/>
    </w:rPr>
  </w:style>
  <w:style w:type="character" w:customStyle="1" w:styleId="162">
    <w:name w:val="Char Char27"/>
    <w:qFormat/>
    <w:uiPriority w:val="6"/>
    <w:rPr>
      <w:rFonts w:ascii="宋体" w:hAnsi="宋体" w:eastAsia="宋体"/>
      <w:color w:val="000000"/>
      <w:kern w:val="1"/>
      <w:sz w:val="28"/>
      <w:lang w:val="en-US" w:eastAsia="zh-CN" w:bidi="ar-SA"/>
    </w:rPr>
  </w:style>
  <w:style w:type="character" w:customStyle="1" w:styleId="163">
    <w:name w:val="px14"/>
    <w:qFormat/>
    <w:uiPriority w:val="0"/>
    <w:rPr>
      <w:rFonts w:ascii="仿宋_GB2312" w:eastAsia="微软雅黑" w:cs="Times New Roman"/>
      <w:b/>
      <w:kern w:val="2"/>
      <w:sz w:val="32"/>
      <w:szCs w:val="32"/>
      <w:lang w:val="en-US" w:eastAsia="zh-CN" w:bidi="ar-SA"/>
    </w:rPr>
  </w:style>
  <w:style w:type="character" w:customStyle="1" w:styleId="164">
    <w:name w:val="HTML 预设格式 Char1"/>
    <w:qFormat/>
    <w:uiPriority w:val="0"/>
    <w:rPr>
      <w:rFonts w:ascii="Courier New" w:hAnsi="Courier New" w:eastAsia="宋体" w:cs="Courier New"/>
      <w:sz w:val="20"/>
      <w:szCs w:val="20"/>
    </w:rPr>
  </w:style>
  <w:style w:type="character" w:customStyle="1" w:styleId="165">
    <w:name w:val="普通文字 Char1"/>
    <w:qFormat/>
    <w:uiPriority w:val="0"/>
    <w:rPr>
      <w:rFonts w:ascii="宋体" w:hAnsi="Courier New" w:eastAsia="宋体"/>
      <w:kern w:val="2"/>
      <w:sz w:val="21"/>
      <w:lang w:val="en-US" w:eastAsia="zh-CN"/>
    </w:rPr>
  </w:style>
  <w:style w:type="character" w:customStyle="1" w:styleId="166">
    <w:name w:val="hei16b1"/>
    <w:qFormat/>
    <w:uiPriority w:val="0"/>
    <w:rPr>
      <w:rFonts w:hint="default" w:ascii="Arial" w:hAnsi="Arial" w:cs="Arial"/>
      <w:b/>
      <w:bCs/>
      <w:color w:val="000000"/>
      <w:sz w:val="24"/>
      <w:szCs w:val="24"/>
    </w:rPr>
  </w:style>
  <w:style w:type="character" w:customStyle="1" w:styleId="167">
    <w:name w:val="正文（绿盟科技） Char"/>
    <w:link w:val="168"/>
    <w:qFormat/>
    <w:uiPriority w:val="0"/>
    <w:rPr>
      <w:rFonts w:ascii="Arial" w:hAnsi="Arial"/>
      <w:sz w:val="21"/>
      <w:szCs w:val="21"/>
    </w:rPr>
  </w:style>
  <w:style w:type="paragraph" w:customStyle="1" w:styleId="168">
    <w:name w:val="正文（绿盟科技）"/>
    <w:link w:val="167"/>
    <w:qFormat/>
    <w:uiPriority w:val="0"/>
    <w:pPr>
      <w:spacing w:line="300" w:lineRule="auto"/>
    </w:pPr>
    <w:rPr>
      <w:rFonts w:ascii="Arial" w:hAnsi="Arial" w:eastAsia="宋体" w:cs="Times New Roman"/>
      <w:sz w:val="21"/>
      <w:szCs w:val="21"/>
      <w:lang w:val="en-US" w:eastAsia="zh-CN" w:bidi="ar-SA"/>
    </w:rPr>
  </w:style>
  <w:style w:type="character" w:customStyle="1" w:styleId="169">
    <w:name w:val="Char Char19"/>
    <w:qFormat/>
    <w:uiPriority w:val="6"/>
    <w:rPr>
      <w:rFonts w:ascii="宋体" w:hAnsi="宋体"/>
      <w:i/>
      <w:sz w:val="24"/>
      <w:szCs w:val="24"/>
    </w:rPr>
  </w:style>
  <w:style w:type="character" w:customStyle="1" w:styleId="170">
    <w:name w:val="页脚 Char"/>
    <w:qFormat/>
    <w:uiPriority w:val="0"/>
    <w:rPr>
      <w:rFonts w:eastAsia="仿宋_GB2312"/>
      <w:kern w:val="2"/>
      <w:sz w:val="18"/>
      <w:lang w:val="en-US" w:eastAsia="zh-CN"/>
    </w:rPr>
  </w:style>
  <w:style w:type="character" w:customStyle="1" w:styleId="171">
    <w:name w:val="批注主题 Char"/>
    <w:qFormat/>
    <w:uiPriority w:val="0"/>
    <w:rPr>
      <w:rFonts w:eastAsia="宋体"/>
      <w:b/>
      <w:bCs/>
      <w:kern w:val="2"/>
      <w:sz w:val="21"/>
      <w:szCs w:val="24"/>
      <w:lang w:val="en-US" w:eastAsia="zh-CN" w:bidi="ar-SA"/>
    </w:rPr>
  </w:style>
  <w:style w:type="character" w:customStyle="1" w:styleId="172">
    <w:name w:val="Comment Text Char"/>
    <w:qFormat/>
    <w:uiPriority w:val="0"/>
    <w:rPr>
      <w:rFonts w:ascii="宋体" w:hAnsi="宋体" w:eastAsia="宋体"/>
      <w:kern w:val="2"/>
      <w:sz w:val="24"/>
      <w:lang w:val="en-US" w:eastAsia="zh-CN" w:bidi="ar-SA"/>
    </w:rPr>
  </w:style>
  <w:style w:type="character" w:customStyle="1" w:styleId="173">
    <w:name w:val="标题 2 字符"/>
    <w:qFormat/>
    <w:uiPriority w:val="1"/>
    <w:rPr>
      <w:rFonts w:ascii="仿宋_GB2312" w:hAnsi="Times New Roman" w:eastAsia="仿宋_GB2312" w:cs="Times New Roman"/>
      <w:b/>
      <w:kern w:val="2"/>
      <w:sz w:val="24"/>
      <w:lang w:val="zh-CN"/>
    </w:rPr>
  </w:style>
  <w:style w:type="character" w:customStyle="1" w:styleId="174">
    <w:name w:val="Char Char72"/>
    <w:qFormat/>
    <w:uiPriority w:val="0"/>
    <w:rPr>
      <w:rFonts w:eastAsia="宋体"/>
      <w:kern w:val="2"/>
      <w:sz w:val="21"/>
      <w:szCs w:val="24"/>
      <w:lang w:val="en-US" w:eastAsia="zh-CN" w:bidi="ar-SA"/>
    </w:rPr>
  </w:style>
  <w:style w:type="character" w:customStyle="1" w:styleId="175">
    <w:name w:val="正文文本缩进 Char2"/>
    <w:qFormat/>
    <w:uiPriority w:val="0"/>
    <w:rPr>
      <w:rFonts w:ascii="Times New Roman" w:hAnsi="Times New Roman" w:eastAsia="宋体" w:cs="Times New Roman"/>
      <w:snapToGrid w:val="0"/>
      <w:kern w:val="0"/>
      <w:szCs w:val="24"/>
    </w:rPr>
  </w:style>
  <w:style w:type="character" w:customStyle="1" w:styleId="176">
    <w:name w:val="样式2 Char"/>
    <w:qFormat/>
    <w:uiPriority w:val="0"/>
    <w:rPr>
      <w:rFonts w:ascii="仿宋_GB2312" w:hAnsi="仿宋" w:eastAsia="仿宋_GB2312" w:cs="仿宋_GB2312"/>
      <w:b/>
      <w:bCs/>
      <w:sz w:val="32"/>
      <w:szCs w:val="30"/>
      <w:lang w:val="zh-CN"/>
    </w:rPr>
  </w:style>
  <w:style w:type="character" w:customStyle="1" w:styleId="177">
    <w:name w:val="表格名称[858D7CFB-ED40-4347-BF05-701D383B685F]"/>
    <w:link w:val="178"/>
    <w:qFormat/>
    <w:uiPriority w:val="0"/>
    <w:rPr>
      <w:sz w:val="32"/>
    </w:rPr>
  </w:style>
  <w:style w:type="paragraph" w:customStyle="1" w:styleId="178">
    <w:name w:val="表格名称"/>
    <w:basedOn w:val="7"/>
    <w:link w:val="17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9">
    <w:name w:val="Char Char4"/>
    <w:qFormat/>
    <w:uiPriority w:val="0"/>
    <w:rPr>
      <w:rFonts w:eastAsia="宋体"/>
      <w:b/>
      <w:sz w:val="24"/>
      <w:lang w:val="en-GB" w:eastAsia="zh-CN" w:bidi="ar-SA"/>
    </w:rPr>
  </w:style>
  <w:style w:type="character" w:customStyle="1" w:styleId="180">
    <w:name w:val="c7 style3"/>
    <w:qFormat/>
    <w:uiPriority w:val="0"/>
  </w:style>
  <w:style w:type="character" w:customStyle="1" w:styleId="181">
    <w:name w:val="正文文本 3 Char1"/>
    <w:qFormat/>
    <w:uiPriority w:val="99"/>
    <w:rPr>
      <w:rFonts w:ascii="Times New Roman" w:hAnsi="Times New Roman" w:eastAsia="宋体" w:cs="Times New Roman"/>
      <w:sz w:val="16"/>
      <w:szCs w:val="16"/>
    </w:rPr>
  </w:style>
  <w:style w:type="character" w:customStyle="1" w:styleId="182">
    <w:name w:val="tw4winInternal"/>
    <w:qFormat/>
    <w:uiPriority w:val="0"/>
    <w:rPr>
      <w:rFonts w:ascii="Courier New" w:hAnsi="Courier New" w:cs="Courier New"/>
      <w:color w:val="FF0000"/>
      <w:lang w:val="en-US" w:eastAsia="zh-CN"/>
    </w:rPr>
  </w:style>
  <w:style w:type="character" w:customStyle="1" w:styleId="183">
    <w:name w:val="Char Char10"/>
    <w:qFormat/>
    <w:uiPriority w:val="0"/>
    <w:rPr>
      <w:rFonts w:ascii="宋体" w:hAnsi="宋体"/>
      <w:kern w:val="2"/>
      <w:sz w:val="21"/>
      <w:szCs w:val="24"/>
      <w:lang w:val="en-US" w:eastAsia="zh-CN"/>
    </w:rPr>
  </w:style>
  <w:style w:type="character" w:customStyle="1" w:styleId="184">
    <w:name w:val="shadow11"/>
    <w:qFormat/>
    <w:uiPriority w:val="0"/>
    <w:rPr>
      <w:color w:val="000000"/>
      <w:sz w:val="21"/>
    </w:rPr>
  </w:style>
  <w:style w:type="character" w:customStyle="1" w:styleId="185">
    <w:name w:val="正文非缩进 Char3"/>
    <w:qFormat/>
    <w:uiPriority w:val="0"/>
    <w:rPr>
      <w:rFonts w:ascii="宋体" w:eastAsia="宋体"/>
      <w:snapToGrid w:val="0"/>
      <w:color w:val="000000"/>
      <w:kern w:val="28"/>
      <w:sz w:val="28"/>
      <w:lang w:val="en-US" w:eastAsia="zh-CN" w:bidi="ar-SA"/>
    </w:rPr>
  </w:style>
  <w:style w:type="character" w:customStyle="1" w:styleId="186">
    <w:name w:val="Char Char"/>
    <w:qFormat/>
    <w:uiPriority w:val="0"/>
    <w:rPr>
      <w:rFonts w:ascii="宋体" w:hAnsi="Courier New" w:eastAsia="宋体"/>
      <w:kern w:val="2"/>
      <w:sz w:val="21"/>
      <w:lang w:val="en-US" w:eastAsia="zh-CN" w:bidi="ar-SA"/>
    </w:rPr>
  </w:style>
  <w:style w:type="character" w:customStyle="1" w:styleId="187">
    <w:name w:val="签名 Char1"/>
    <w:qFormat/>
    <w:uiPriority w:val="0"/>
    <w:rPr>
      <w:rFonts w:ascii="Times New Roman" w:hAnsi="Times New Roman" w:eastAsia="宋体" w:cs="Times New Roman"/>
      <w:szCs w:val="24"/>
    </w:rPr>
  </w:style>
  <w:style w:type="character" w:customStyle="1" w:styleId="188">
    <w:name w:val="日期 Char"/>
    <w:link w:val="35"/>
    <w:qFormat/>
    <w:uiPriority w:val="0"/>
    <w:rPr>
      <w:rFonts w:ascii="宋体"/>
      <w:kern w:val="2"/>
      <w:sz w:val="24"/>
      <w:szCs w:val="21"/>
      <w:lang w:val="zh-CN"/>
    </w:rPr>
  </w:style>
  <w:style w:type="character" w:customStyle="1" w:styleId="189">
    <w:name w:val="标题 9 Char"/>
    <w:link w:val="15"/>
    <w:qFormat/>
    <w:uiPriority w:val="0"/>
    <w:rPr>
      <w:rFonts w:ascii="Arial" w:hAnsi="Arial" w:eastAsia="黑体"/>
      <w:kern w:val="2"/>
      <w:sz w:val="21"/>
      <w:szCs w:val="21"/>
    </w:rPr>
  </w:style>
  <w:style w:type="character" w:customStyle="1" w:styleId="190">
    <w:name w:val="Char Char18"/>
    <w:qFormat/>
    <w:uiPriority w:val="6"/>
    <w:rPr>
      <w:rFonts w:ascii="宋体" w:hAnsi="宋体"/>
      <w:sz w:val="28"/>
    </w:rPr>
  </w:style>
  <w:style w:type="character" w:customStyle="1" w:styleId="191">
    <w:name w:val="批注文字 Char"/>
    <w:qFormat/>
    <w:uiPriority w:val="99"/>
    <w:rPr>
      <w:kern w:val="2"/>
      <w:sz w:val="21"/>
      <w:szCs w:val="24"/>
    </w:rPr>
  </w:style>
  <w:style w:type="character" w:customStyle="1" w:styleId="192">
    <w:name w:val="Char Char22"/>
    <w:qFormat/>
    <w:uiPriority w:val="6"/>
    <w:rPr>
      <w:rFonts w:ascii="宋体" w:hAnsi="宋体"/>
      <w:kern w:val="1"/>
      <w:sz w:val="24"/>
      <w:szCs w:val="24"/>
    </w:rPr>
  </w:style>
  <w:style w:type="character" w:customStyle="1" w:styleId="193">
    <w:name w:val="pt141"/>
    <w:qFormat/>
    <w:uiPriority w:val="0"/>
    <w:rPr>
      <w:color w:val="330066"/>
      <w:sz w:val="22"/>
      <w:szCs w:val="22"/>
    </w:rPr>
  </w:style>
  <w:style w:type="character" w:customStyle="1" w:styleId="194">
    <w:name w:val="正文文本缩进 2 Char1"/>
    <w:qFormat/>
    <w:uiPriority w:val="99"/>
    <w:rPr>
      <w:rFonts w:ascii="Times New Roman" w:hAnsi="Times New Roman" w:eastAsia="宋体" w:cs="Times New Roman"/>
      <w:szCs w:val="24"/>
    </w:rPr>
  </w:style>
  <w:style w:type="character" w:customStyle="1" w:styleId="195">
    <w:name w:val="批注框文本 Char"/>
    <w:link w:val="40"/>
    <w:qFormat/>
    <w:uiPriority w:val="0"/>
    <w:rPr>
      <w:kern w:val="2"/>
      <w:sz w:val="18"/>
      <w:szCs w:val="18"/>
    </w:rPr>
  </w:style>
  <w:style w:type="character" w:customStyle="1" w:styleId="196">
    <w:name w:val="Char Char611"/>
    <w:qFormat/>
    <w:uiPriority w:val="0"/>
    <w:rPr>
      <w:rFonts w:eastAsia="宋体"/>
      <w:kern w:val="2"/>
      <w:sz w:val="21"/>
      <w:szCs w:val="24"/>
      <w:lang w:val="en-US" w:eastAsia="zh-CN" w:bidi="ar-SA"/>
    </w:rPr>
  </w:style>
  <w:style w:type="character" w:customStyle="1" w:styleId="197">
    <w:name w:val="highlight1"/>
    <w:qFormat/>
    <w:uiPriority w:val="0"/>
    <w:rPr>
      <w:rFonts w:ascii="仿宋_GB2312" w:eastAsia="微软雅黑"/>
      <w:b/>
      <w:kern w:val="2"/>
      <w:sz w:val="23"/>
      <w:szCs w:val="23"/>
      <w:lang w:val="en-US" w:eastAsia="zh-CN" w:bidi="ar-SA"/>
    </w:rPr>
  </w:style>
  <w:style w:type="character" w:customStyle="1" w:styleId="198">
    <w:name w:val="my正文 Char"/>
    <w:link w:val="199"/>
    <w:qFormat/>
    <w:uiPriority w:val="0"/>
    <w:rPr>
      <w:rFonts w:ascii="Tahoma" w:hAnsi="Tahoma"/>
      <w:sz w:val="24"/>
      <w:szCs w:val="24"/>
    </w:rPr>
  </w:style>
  <w:style w:type="paragraph" w:customStyle="1" w:styleId="199">
    <w:name w:val="my正文"/>
    <w:basedOn w:val="1"/>
    <w:link w:val="198"/>
    <w:qFormat/>
    <w:uiPriority w:val="0"/>
    <w:pPr>
      <w:adjustRightInd/>
      <w:spacing w:line="360" w:lineRule="auto"/>
      <w:ind w:firstLine="480" w:firstLineChars="200"/>
    </w:pPr>
    <w:rPr>
      <w:rFonts w:ascii="Tahoma" w:hAnsi="Tahoma"/>
      <w:kern w:val="0"/>
      <w:sz w:val="24"/>
    </w:rPr>
  </w:style>
  <w:style w:type="character" w:customStyle="1" w:styleId="200">
    <w:name w:val="正文缩进 Char2"/>
    <w:link w:val="9"/>
    <w:qFormat/>
    <w:uiPriority w:val="0"/>
    <w:rPr>
      <w:rFonts w:ascii="宋体" w:eastAsia="宋体"/>
      <w:snapToGrid w:val="0"/>
      <w:color w:val="000000"/>
      <w:kern w:val="28"/>
      <w:sz w:val="28"/>
      <w:lang w:val="en-US" w:eastAsia="zh-CN" w:bidi="ar-SA"/>
    </w:rPr>
  </w:style>
  <w:style w:type="character" w:customStyle="1" w:styleId="201">
    <w:name w:val="Used by Word for text of Help footnotes Char Char1"/>
    <w:qFormat/>
    <w:uiPriority w:val="0"/>
    <w:rPr>
      <w:color w:val="0000FF"/>
      <w:sz w:val="21"/>
    </w:rPr>
  </w:style>
  <w:style w:type="character" w:customStyle="1" w:styleId="202">
    <w:name w:val="页眉 Char"/>
    <w:qFormat/>
    <w:uiPriority w:val="0"/>
    <w:rPr>
      <w:rFonts w:eastAsia="仿宋_GB2312"/>
      <w:kern w:val="2"/>
      <w:sz w:val="18"/>
      <w:lang w:val="en-US" w:eastAsia="zh-CN"/>
    </w:rPr>
  </w:style>
  <w:style w:type="character" w:customStyle="1" w:styleId="203">
    <w:name w:val="FA正文 Char Char"/>
    <w:qFormat/>
    <w:uiPriority w:val="0"/>
    <w:rPr>
      <w:rFonts w:hAnsi="宋体"/>
      <w:kern w:val="2"/>
      <w:sz w:val="24"/>
      <w:lang w:bidi="ar-SA"/>
    </w:rPr>
  </w:style>
  <w:style w:type="character" w:customStyle="1" w:styleId="204">
    <w:name w:val="纯文本 字符"/>
    <w:qFormat/>
    <w:uiPriority w:val="0"/>
    <w:rPr>
      <w:rFonts w:ascii="宋体" w:hAnsi="Courier New" w:eastAsia="宋体" w:cs="Arial"/>
      <w:snapToGrid w:val="0"/>
      <w:kern w:val="2"/>
      <w:sz w:val="21"/>
      <w:szCs w:val="21"/>
      <w:lang w:val="en-US" w:eastAsia="zh-CN" w:bidi="ar-SA"/>
    </w:rPr>
  </w:style>
  <w:style w:type="character" w:customStyle="1" w:styleId="205">
    <w:name w:val="3级 Char"/>
    <w:link w:val="206"/>
    <w:qFormat/>
    <w:uiPriority w:val="0"/>
    <w:rPr>
      <w:rFonts w:ascii="宋体" w:hAnsi="宋体"/>
      <w:b/>
      <w:bCs/>
      <w:snapToGrid/>
      <w:sz w:val="28"/>
    </w:rPr>
  </w:style>
  <w:style w:type="paragraph" w:customStyle="1" w:styleId="206">
    <w:name w:val="3级"/>
    <w:basedOn w:val="207"/>
    <w:link w:val="205"/>
    <w:qFormat/>
    <w:uiPriority w:val="0"/>
    <w:pPr>
      <w:ind w:left="0" w:right="466" w:firstLine="288"/>
    </w:pPr>
    <w:rPr>
      <w:rFonts w:hAnsi="宋体"/>
      <w:snapToGrid/>
    </w:rPr>
  </w:style>
  <w:style w:type="paragraph" w:customStyle="1" w:styleId="207">
    <w:name w:val="样式 标题 3h33rd level3BOD 0H3l3CTHeading 3 - oldLevel 3 He..."/>
    <w:basedOn w:val="8"/>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8">
    <w:name w:val="myp11"/>
    <w:qFormat/>
    <w:uiPriority w:val="0"/>
    <w:rPr>
      <w:rFonts w:ascii="仿宋_GB2312" w:eastAsia="微软雅黑"/>
      <w:b/>
      <w:kern w:val="2"/>
      <w:sz w:val="32"/>
      <w:szCs w:val="32"/>
      <w:lang w:val="en-US" w:eastAsia="zh-CN" w:bidi="ar-SA"/>
    </w:rPr>
  </w:style>
  <w:style w:type="character" w:customStyle="1" w:styleId="209">
    <w:name w:val="文档结构图 Char1"/>
    <w:link w:val="22"/>
    <w:qFormat/>
    <w:uiPriority w:val="0"/>
    <w:rPr>
      <w:kern w:val="2"/>
      <w:sz w:val="21"/>
      <w:szCs w:val="24"/>
      <w:shd w:val="clear" w:color="auto" w:fill="000080"/>
    </w:rPr>
  </w:style>
  <w:style w:type="character" w:customStyle="1" w:styleId="210">
    <w:name w:val="H6 Char"/>
    <w:qFormat/>
    <w:uiPriority w:val="0"/>
    <w:rPr>
      <w:rFonts w:ascii="Arial" w:hAnsi="Arial" w:eastAsia="黑体"/>
      <w:b/>
      <w:bCs/>
      <w:kern w:val="2"/>
      <w:sz w:val="24"/>
      <w:szCs w:val="24"/>
    </w:rPr>
  </w:style>
  <w:style w:type="character" w:customStyle="1" w:styleId="211">
    <w:name w:val="Char Char91"/>
    <w:qFormat/>
    <w:uiPriority w:val="0"/>
    <w:rPr>
      <w:rFonts w:eastAsia="宋体"/>
      <w:kern w:val="2"/>
      <w:sz w:val="18"/>
      <w:szCs w:val="18"/>
      <w:lang w:val="en-US" w:eastAsia="zh-CN" w:bidi="ar-SA"/>
    </w:rPr>
  </w:style>
  <w:style w:type="character" w:customStyle="1" w:styleId="212">
    <w:name w:val="副标题 Char1"/>
    <w:qFormat/>
    <w:uiPriority w:val="0"/>
    <w:rPr>
      <w:rFonts w:ascii="Cambria" w:hAnsi="Cambria" w:eastAsia="宋体" w:cs="Times New Roman"/>
      <w:b/>
      <w:bCs/>
      <w:snapToGrid w:val="0"/>
      <w:kern w:val="28"/>
      <w:sz w:val="32"/>
      <w:szCs w:val="32"/>
    </w:rPr>
  </w:style>
  <w:style w:type="character" w:customStyle="1" w:styleId="213">
    <w:name w:val="font61"/>
    <w:qFormat/>
    <w:uiPriority w:val="0"/>
    <w:rPr>
      <w:rFonts w:hint="eastAsia" w:ascii="仿宋" w:hAnsi="仿宋" w:eastAsia="仿宋" w:cs="仿宋"/>
      <w:color w:val="000000"/>
      <w:sz w:val="20"/>
      <w:szCs w:val="20"/>
      <w:u w:val="none"/>
    </w:rPr>
  </w:style>
  <w:style w:type="character" w:customStyle="1" w:styleId="21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5">
    <w:name w:val="Char Char211"/>
    <w:qFormat/>
    <w:uiPriority w:val="0"/>
    <w:rPr>
      <w:rFonts w:eastAsia="宋体"/>
      <w:b/>
      <w:bCs/>
      <w:kern w:val="2"/>
      <w:sz w:val="21"/>
      <w:szCs w:val="24"/>
      <w:lang w:val="en-US" w:eastAsia="zh-CN" w:bidi="ar-SA"/>
    </w:rPr>
  </w:style>
  <w:style w:type="character" w:customStyle="1" w:styleId="216">
    <w:name w:val="标题 2 Char"/>
    <w:qFormat/>
    <w:uiPriority w:val="0"/>
    <w:rPr>
      <w:rFonts w:ascii="Arial" w:hAnsi="Arial" w:eastAsia="黑体"/>
      <w:b/>
      <w:kern w:val="2"/>
      <w:sz w:val="32"/>
      <w:lang w:val="en-US" w:eastAsia="zh-CN"/>
    </w:rPr>
  </w:style>
  <w:style w:type="character" w:customStyle="1" w:styleId="217">
    <w:name w:val="maywed421"/>
    <w:qFormat/>
    <w:uiPriority w:val="0"/>
    <w:rPr>
      <w:color w:val="366FB6"/>
      <w:u w:val="none"/>
    </w:rPr>
  </w:style>
  <w:style w:type="character" w:customStyle="1" w:styleId="218">
    <w:name w:val="正文文本缩进 Char"/>
    <w:qFormat/>
    <w:uiPriority w:val="0"/>
    <w:rPr>
      <w:rFonts w:ascii="宋体" w:hAnsi="宋体"/>
      <w:kern w:val="2"/>
      <w:sz w:val="24"/>
      <w:szCs w:val="24"/>
    </w:rPr>
  </w:style>
  <w:style w:type="character" w:customStyle="1" w:styleId="219">
    <w:name w:val="Char Char102"/>
    <w:qFormat/>
    <w:uiPriority w:val="0"/>
    <w:rPr>
      <w:rFonts w:ascii="宋体" w:hAnsi="宋体"/>
      <w:kern w:val="2"/>
      <w:sz w:val="21"/>
      <w:szCs w:val="24"/>
      <w:lang w:val="en-US" w:eastAsia="zh-CN"/>
    </w:rPr>
  </w:style>
  <w:style w:type="character" w:customStyle="1" w:styleId="220">
    <w:name w:val="页眉 Char1"/>
    <w:qFormat/>
    <w:uiPriority w:val="0"/>
    <w:rPr>
      <w:rFonts w:eastAsia="宋体"/>
      <w:kern w:val="2"/>
      <w:sz w:val="18"/>
      <w:szCs w:val="18"/>
      <w:lang w:val="en-US" w:eastAsia="zh-CN" w:bidi="ar-SA"/>
    </w:rPr>
  </w:style>
  <w:style w:type="character" w:customStyle="1" w:styleId="221">
    <w:name w:val="md"/>
    <w:basedOn w:val="72"/>
    <w:qFormat/>
    <w:uiPriority w:val="0"/>
    <w:rPr>
      <w:rFonts w:ascii="Arial" w:hAnsi="Arial" w:eastAsia="黑体" w:cs="Arial"/>
      <w:snapToGrid w:val="0"/>
      <w:kern w:val="0"/>
      <w:szCs w:val="21"/>
    </w:rPr>
  </w:style>
  <w:style w:type="character" w:customStyle="1" w:styleId="222">
    <w:name w:val="big1"/>
    <w:qFormat/>
    <w:uiPriority w:val="0"/>
    <w:rPr>
      <w:rFonts w:hint="eastAsia" w:ascii="宋体" w:hAnsi="宋体" w:eastAsia="宋体"/>
      <w:color w:val="333333"/>
      <w:sz w:val="22"/>
      <w:szCs w:val="22"/>
    </w:rPr>
  </w:style>
  <w:style w:type="character" w:customStyle="1" w:styleId="223">
    <w:name w:val="Char Char311"/>
    <w:qFormat/>
    <w:uiPriority w:val="0"/>
    <w:rPr>
      <w:rFonts w:eastAsia="宋体"/>
      <w:kern w:val="2"/>
      <w:sz w:val="21"/>
      <w:szCs w:val="24"/>
      <w:lang w:val="en-US" w:eastAsia="zh-CN" w:bidi="ar-SA"/>
    </w:rPr>
  </w:style>
  <w:style w:type="character" w:customStyle="1" w:styleId="224">
    <w:name w:val="Char Char81"/>
    <w:qFormat/>
    <w:uiPriority w:val="6"/>
    <w:rPr>
      <w:rFonts w:eastAsia="宋体"/>
      <w:b/>
      <w:sz w:val="24"/>
      <w:lang w:val="en-GB" w:eastAsia="zh-CN"/>
    </w:rPr>
  </w:style>
  <w:style w:type="character" w:customStyle="1" w:styleId="225">
    <w:name w:val="样式3 Char"/>
    <w:basedOn w:val="176"/>
    <w:qFormat/>
    <w:uiPriority w:val="0"/>
    <w:rPr>
      <w:rFonts w:ascii="仿宋_GB2312" w:hAnsi="仿宋" w:eastAsia="仿宋_GB2312" w:cs="仿宋_GB2312"/>
      <w:sz w:val="32"/>
      <w:szCs w:val="30"/>
      <w:lang w:val="zh-CN"/>
    </w:rPr>
  </w:style>
  <w:style w:type="character" w:customStyle="1" w:styleId="226">
    <w:name w:val="HTML 地址 Char"/>
    <w:link w:val="31"/>
    <w:qFormat/>
    <w:uiPriority w:val="0"/>
    <w:rPr>
      <w:rFonts w:ascii="宋体" w:hAnsi="宋体"/>
      <w:i/>
      <w:iCs/>
      <w:sz w:val="24"/>
      <w:szCs w:val="24"/>
    </w:rPr>
  </w:style>
  <w:style w:type="character" w:customStyle="1" w:styleId="227">
    <w:name w:val="正文首行缩进 2 Char1"/>
    <w:qFormat/>
    <w:uiPriority w:val="0"/>
    <w:rPr>
      <w:rFonts w:ascii="Times New Roman" w:hAnsi="Times New Roman" w:eastAsia="宋体" w:cs="Times New Roman"/>
      <w:kern w:val="2"/>
      <w:sz w:val="24"/>
      <w:szCs w:val="24"/>
    </w:rPr>
  </w:style>
  <w:style w:type="character" w:customStyle="1" w:styleId="228">
    <w:name w:val="副标题 Char2"/>
    <w:qFormat/>
    <w:uiPriority w:val="0"/>
    <w:rPr>
      <w:rFonts w:ascii="Cambria" w:hAnsi="Cambria" w:eastAsia="宋体" w:cs="Times New Roman"/>
      <w:b/>
      <w:bCs/>
      <w:snapToGrid w:val="0"/>
      <w:kern w:val="28"/>
      <w:sz w:val="32"/>
      <w:szCs w:val="32"/>
    </w:rPr>
  </w:style>
  <w:style w:type="character" w:customStyle="1" w:styleId="229">
    <w:name w:val="标题4-dyf Char"/>
    <w:link w:val="230"/>
    <w:qFormat/>
    <w:uiPriority w:val="0"/>
    <w:rPr>
      <w:rFonts w:ascii="Cambria" w:hAnsi="Cambria"/>
      <w:b/>
      <w:bCs/>
      <w:color w:val="000000"/>
      <w:kern w:val="2"/>
      <w:sz w:val="21"/>
      <w:szCs w:val="21"/>
    </w:rPr>
  </w:style>
  <w:style w:type="paragraph" w:customStyle="1" w:styleId="230">
    <w:name w:val="标题4-dyf"/>
    <w:basedOn w:val="10"/>
    <w:link w:val="229"/>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31">
    <w:name w:val="dectext1"/>
    <w:qFormat/>
    <w:uiPriority w:val="0"/>
    <w:rPr>
      <w:rFonts w:ascii="宋体" w:hAnsi="宋体" w:eastAsia="宋体"/>
      <w:color w:val="333333"/>
      <w:sz w:val="21"/>
      <w:szCs w:val="21"/>
      <w:u w:val="none"/>
    </w:rPr>
  </w:style>
  <w:style w:type="character" w:customStyle="1" w:styleId="232">
    <w:name w:val="冯 Char"/>
    <w:link w:val="233"/>
    <w:qFormat/>
    <w:uiPriority w:val="0"/>
    <w:rPr>
      <w:rFonts w:ascii="宋体" w:hAnsi="宋体"/>
      <w:color w:val="000000"/>
      <w:sz w:val="24"/>
      <w:szCs w:val="24"/>
    </w:rPr>
  </w:style>
  <w:style w:type="paragraph" w:customStyle="1" w:styleId="233">
    <w:name w:val="冯"/>
    <w:basedOn w:val="1"/>
    <w:link w:val="232"/>
    <w:qFormat/>
    <w:uiPriority w:val="0"/>
    <w:pPr>
      <w:widowControl/>
      <w:adjustRightInd/>
      <w:spacing w:line="360" w:lineRule="auto"/>
      <w:ind w:firstLine="480" w:firstLineChars="200"/>
    </w:pPr>
    <w:rPr>
      <w:rFonts w:ascii="宋体" w:hAnsi="宋体"/>
      <w:color w:val="000000"/>
      <w:kern w:val="0"/>
      <w:sz w:val="24"/>
    </w:rPr>
  </w:style>
  <w:style w:type="character" w:customStyle="1" w:styleId="234">
    <w:name w:val="Header Char_b6bb7154-40a1-4532-be09-cdbace51fda5"/>
    <w:qFormat/>
    <w:uiPriority w:val="0"/>
    <w:rPr>
      <w:rFonts w:eastAsia="宋体"/>
      <w:kern w:val="2"/>
      <w:sz w:val="18"/>
      <w:szCs w:val="18"/>
      <w:lang w:val="en-US" w:eastAsia="zh-CN" w:bidi="ar-SA"/>
    </w:rPr>
  </w:style>
  <w:style w:type="character" w:customStyle="1" w:styleId="235">
    <w:name w:val="Char Char12"/>
    <w:qFormat/>
    <w:uiPriority w:val="0"/>
    <w:rPr>
      <w:rFonts w:ascii="仿宋_GB2312" w:eastAsia="仿宋_GB2312"/>
      <w:b/>
      <w:bCs/>
      <w:kern w:val="2"/>
      <w:sz w:val="24"/>
      <w:szCs w:val="24"/>
      <w:lang w:val="zh-CN" w:eastAsia="zh-CN" w:bidi="ar-SA"/>
    </w:rPr>
  </w:style>
  <w:style w:type="character" w:customStyle="1" w:styleId="236">
    <w:name w:val="题注 Char"/>
    <w:link w:val="20"/>
    <w:qFormat/>
    <w:uiPriority w:val="0"/>
    <w:rPr>
      <w:b/>
      <w:kern w:val="2"/>
      <w:sz w:val="28"/>
    </w:rPr>
  </w:style>
  <w:style w:type="character" w:customStyle="1" w:styleId="237">
    <w:name w:val="普通文字 Char3"/>
    <w:qFormat/>
    <w:uiPriority w:val="0"/>
    <w:rPr>
      <w:rFonts w:ascii="宋体" w:hAnsi="Courier New" w:eastAsia="宋体"/>
      <w:kern w:val="2"/>
      <w:sz w:val="21"/>
      <w:lang w:val="en-US" w:eastAsia="zh-CN" w:bidi="ar-SA"/>
    </w:rPr>
  </w:style>
  <w:style w:type="character" w:customStyle="1" w:styleId="238">
    <w:name w:val="公文正文 Char"/>
    <w:qFormat/>
    <w:uiPriority w:val="0"/>
    <w:rPr>
      <w:rFonts w:ascii="仿宋_GB2312" w:eastAsia="仿宋_GB2312"/>
      <w:kern w:val="2"/>
      <w:sz w:val="24"/>
      <w:szCs w:val="24"/>
      <w:lang w:val="en-US" w:eastAsia="zh-CN" w:bidi="ar-SA"/>
    </w:rPr>
  </w:style>
  <w:style w:type="character" w:customStyle="1" w:styleId="239">
    <w:name w:val="正文首行缩进 Char Char Char Char Char"/>
    <w:qFormat/>
    <w:uiPriority w:val="0"/>
    <w:rPr>
      <w:rFonts w:ascii="宋体"/>
      <w:kern w:val="2"/>
      <w:sz w:val="24"/>
      <w:lang w:val="zh-CN"/>
    </w:rPr>
  </w:style>
  <w:style w:type="character" w:customStyle="1" w:styleId="240">
    <w:name w:val="PI Char"/>
    <w:qFormat/>
    <w:uiPriority w:val="0"/>
    <w:rPr>
      <w:rFonts w:ascii="宋体" w:hAnsi="宋体" w:eastAsia="宋体"/>
      <w:kern w:val="2"/>
      <w:sz w:val="24"/>
      <w:szCs w:val="24"/>
      <w:lang w:val="en-US" w:eastAsia="zh-CN" w:bidi="ar-SA"/>
    </w:rPr>
  </w:style>
  <w:style w:type="character" w:customStyle="1" w:styleId="241">
    <w:name w:val="Default Char"/>
    <w:link w:val="86"/>
    <w:qFormat/>
    <w:uiPriority w:val="0"/>
    <w:rPr>
      <w:rFonts w:ascii="仿宋_GB2312" w:eastAsia="仿宋_GB2312" w:cs="仿宋_GB2312"/>
      <w:color w:val="000000"/>
      <w:sz w:val="24"/>
      <w:szCs w:val="24"/>
      <w:lang w:val="en-US" w:eastAsia="zh-CN" w:bidi="ar-SA"/>
    </w:rPr>
  </w:style>
  <w:style w:type="character" w:customStyle="1" w:styleId="242">
    <w:name w:val="style91"/>
    <w:qFormat/>
    <w:uiPriority w:val="0"/>
    <w:rPr>
      <w:color w:val="333333"/>
    </w:rPr>
  </w:style>
  <w:style w:type="character" w:customStyle="1" w:styleId="243">
    <w:name w:val="列出段落 Char2"/>
    <w:qFormat/>
    <w:uiPriority w:val="34"/>
    <w:rPr>
      <w:rFonts w:ascii="Calibri" w:hAnsi="Calibri"/>
      <w:kern w:val="2"/>
      <w:sz w:val="28"/>
    </w:rPr>
  </w:style>
  <w:style w:type="character" w:customStyle="1" w:styleId="244">
    <w:name w:val="mdeck"/>
    <w:qFormat/>
    <w:uiPriority w:val="0"/>
    <w:rPr>
      <w:rFonts w:ascii="仿宋_GB2312" w:eastAsia="微软雅黑"/>
      <w:b/>
      <w:kern w:val="2"/>
      <w:sz w:val="32"/>
      <w:szCs w:val="32"/>
      <w:lang w:val="en-US" w:eastAsia="zh-CN" w:bidi="ar-SA"/>
    </w:rPr>
  </w:style>
  <w:style w:type="character" w:customStyle="1" w:styleId="245">
    <w:name w:val="unnamed11"/>
    <w:qFormat/>
    <w:uiPriority w:val="0"/>
    <w:rPr>
      <w:sz w:val="20"/>
      <w:szCs w:val="20"/>
    </w:rPr>
  </w:style>
  <w:style w:type="character" w:customStyle="1" w:styleId="246">
    <w:name w:val="正文文本 Char2"/>
    <w:qFormat/>
    <w:uiPriority w:val="99"/>
    <w:rPr>
      <w:rFonts w:ascii="Times New Roman" w:hAnsi="Times New Roman" w:eastAsia="宋体" w:cs="Times New Roman"/>
      <w:snapToGrid w:val="0"/>
      <w:kern w:val="0"/>
      <w:szCs w:val="24"/>
    </w:rPr>
  </w:style>
  <w:style w:type="character" w:customStyle="1" w:styleId="247">
    <w:name w:val="标书正文格式 Char"/>
    <w:qFormat/>
    <w:uiPriority w:val="0"/>
    <w:rPr>
      <w:rFonts w:eastAsia="楷体_GB2312"/>
      <w:kern w:val="2"/>
      <w:sz w:val="24"/>
      <w:szCs w:val="24"/>
      <w:lang w:bidi="ar-SA"/>
    </w:rPr>
  </w:style>
  <w:style w:type="character" w:customStyle="1" w:styleId="248">
    <w:name w:val="Char Char11"/>
    <w:qFormat/>
    <w:uiPriority w:val="0"/>
    <w:rPr>
      <w:rFonts w:ascii="宋体" w:hAnsi="宋体" w:eastAsia="宋体"/>
      <w:b/>
      <w:kern w:val="2"/>
      <w:sz w:val="24"/>
      <w:szCs w:val="24"/>
      <w:lang w:val="en-US" w:eastAsia="zh-CN" w:bidi="ar-SA"/>
    </w:rPr>
  </w:style>
  <w:style w:type="character" w:customStyle="1" w:styleId="249">
    <w:name w:val="ca-131"/>
    <w:qFormat/>
    <w:uiPriority w:val="0"/>
    <w:rPr>
      <w:rFonts w:hint="eastAsia" w:ascii="仿宋_GB2312" w:eastAsia="仿宋_GB2312"/>
      <w:b/>
      <w:bCs/>
      <w:color w:val="000000"/>
      <w:spacing w:val="-20"/>
      <w:sz w:val="24"/>
      <w:szCs w:val="24"/>
    </w:rPr>
  </w:style>
  <w:style w:type="character" w:customStyle="1" w:styleId="250">
    <w:name w:val="tw4winMark"/>
    <w:qFormat/>
    <w:uiPriority w:val="0"/>
    <w:rPr>
      <w:rFonts w:ascii="Courier New" w:hAnsi="Courier New" w:cs="Courier New"/>
      <w:vanish/>
      <w:color w:val="800080"/>
      <w:sz w:val="24"/>
      <w:szCs w:val="24"/>
      <w:vertAlign w:val="subscript"/>
    </w:rPr>
  </w:style>
  <w:style w:type="character" w:customStyle="1" w:styleId="251">
    <w:name w:val="正文样式 Char"/>
    <w:link w:val="252"/>
    <w:qFormat/>
    <w:uiPriority w:val="0"/>
    <w:rPr>
      <w:rFonts w:ascii="Calibri" w:hAnsi="Calibri"/>
      <w:sz w:val="24"/>
      <w:szCs w:val="24"/>
    </w:rPr>
  </w:style>
  <w:style w:type="paragraph" w:customStyle="1" w:styleId="252">
    <w:name w:val="正文样式"/>
    <w:basedOn w:val="1"/>
    <w:link w:val="251"/>
    <w:qFormat/>
    <w:uiPriority w:val="0"/>
    <w:pPr>
      <w:adjustRightInd/>
      <w:spacing w:line="360" w:lineRule="auto"/>
      <w:ind w:firstLine="480" w:firstLineChars="200"/>
    </w:pPr>
    <w:rPr>
      <w:kern w:val="0"/>
      <w:sz w:val="24"/>
    </w:rPr>
  </w:style>
  <w:style w:type="character" w:customStyle="1" w:styleId="253">
    <w:name w:val="表正文 Char3"/>
    <w:qFormat/>
    <w:uiPriority w:val="0"/>
    <w:rPr>
      <w:rFonts w:eastAsia="宋体"/>
    </w:rPr>
  </w:style>
  <w:style w:type="character" w:customStyle="1" w:styleId="254">
    <w:name w:val="H5 Char"/>
    <w:qFormat/>
    <w:uiPriority w:val="0"/>
    <w:rPr>
      <w:b/>
      <w:bCs/>
      <w:kern w:val="2"/>
      <w:sz w:val="28"/>
      <w:szCs w:val="28"/>
    </w:rPr>
  </w:style>
  <w:style w:type="character" w:customStyle="1" w:styleId="255">
    <w:name w:val="Char Char3"/>
    <w:qFormat/>
    <w:uiPriority w:val="0"/>
    <w:rPr>
      <w:rFonts w:eastAsia="宋体"/>
      <w:kern w:val="2"/>
      <w:sz w:val="21"/>
      <w:szCs w:val="24"/>
      <w:lang w:val="en-US" w:eastAsia="zh-CN" w:bidi="ar-SA"/>
    </w:rPr>
  </w:style>
  <w:style w:type="character" w:customStyle="1" w:styleId="256">
    <w:name w:val="正文 编号 Char"/>
    <w:qFormat/>
    <w:uiPriority w:val="0"/>
    <w:rPr>
      <w:rFonts w:ascii="仿宋_GB2312" w:hAnsi="仿宋_GB2312" w:eastAsia="仿宋_GB2312"/>
      <w:kern w:val="2"/>
      <w:sz w:val="24"/>
      <w:lang w:bidi="ar-SA"/>
    </w:rPr>
  </w:style>
  <w:style w:type="character" w:customStyle="1" w:styleId="257">
    <w:name w:val="question-title2"/>
    <w:qFormat/>
    <w:uiPriority w:val="6"/>
    <w:rPr>
      <w:rFonts w:ascii="Arial" w:hAnsi="Arial" w:eastAsia="黑体" w:cs="Arial"/>
      <w:snapToGrid w:val="0"/>
      <w:kern w:val="0"/>
      <w:szCs w:val="21"/>
    </w:rPr>
  </w:style>
  <w:style w:type="character" w:customStyle="1" w:styleId="258">
    <w:name w:val="gf正文1 Char Char"/>
    <w:link w:val="259"/>
    <w:qFormat/>
    <w:uiPriority w:val="0"/>
    <w:rPr>
      <w:rFonts w:ascii="宋体" w:hAnsi="宋体" w:cs="宋体"/>
      <w:kern w:val="2"/>
      <w:sz w:val="24"/>
      <w:szCs w:val="24"/>
    </w:rPr>
  </w:style>
  <w:style w:type="paragraph" w:customStyle="1" w:styleId="259">
    <w:name w:val="gf正文1"/>
    <w:basedOn w:val="1"/>
    <w:link w:val="258"/>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60">
    <w:name w:val="Char Char15"/>
    <w:qFormat/>
    <w:uiPriority w:val="6"/>
    <w:rPr>
      <w:rFonts w:ascii="宋体" w:hAnsi="宋体"/>
      <w:kern w:val="1"/>
      <w:sz w:val="21"/>
    </w:rPr>
  </w:style>
  <w:style w:type="character" w:customStyle="1" w:styleId="261">
    <w:name w:val="正文缩进 Char3"/>
    <w:qFormat/>
    <w:uiPriority w:val="0"/>
    <w:rPr>
      <w:rFonts w:ascii="宋体" w:eastAsia="宋体"/>
      <w:snapToGrid w:val="0"/>
      <w:color w:val="000000"/>
      <w:kern w:val="28"/>
      <w:sz w:val="28"/>
      <w:lang w:val="en-US" w:eastAsia="zh-CN" w:bidi="ar-SA"/>
    </w:rPr>
  </w:style>
  <w:style w:type="character" w:customStyle="1" w:styleId="262">
    <w:name w:val="列出段落 Char1"/>
    <w:link w:val="263"/>
    <w:qFormat/>
    <w:uiPriority w:val="0"/>
    <w:rPr>
      <w:rFonts w:ascii="Calibri" w:hAnsi="Calibri"/>
      <w:sz w:val="24"/>
      <w:lang w:eastAsia="en-US"/>
    </w:rPr>
  </w:style>
  <w:style w:type="paragraph" w:customStyle="1" w:styleId="263">
    <w:name w:val="列表1"/>
    <w:basedOn w:val="1"/>
    <w:next w:val="264"/>
    <w:link w:val="262"/>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4">
    <w:name w:val="List Paragraph"/>
    <w:basedOn w:val="1"/>
    <w:qFormat/>
    <w:uiPriority w:val="34"/>
    <w:pPr>
      <w:spacing w:line="360" w:lineRule="auto"/>
      <w:ind w:firstLine="200" w:firstLineChars="200"/>
    </w:pPr>
    <w:rPr>
      <w:rFonts w:eastAsia="楷体_GB2312" w:cs="Lucida Sans"/>
      <w:sz w:val="24"/>
    </w:rPr>
  </w:style>
  <w:style w:type="character" w:customStyle="1" w:styleId="265">
    <w:name w:val="Char Char8"/>
    <w:qFormat/>
    <w:uiPriority w:val="0"/>
    <w:rPr>
      <w:rFonts w:eastAsia="宋体"/>
      <w:b/>
      <w:sz w:val="24"/>
      <w:lang w:val="en-GB" w:eastAsia="zh-CN"/>
    </w:rPr>
  </w:style>
  <w:style w:type="character" w:customStyle="1" w:styleId="266">
    <w:name w:val="Normal Indent Char Char"/>
    <w:qFormat/>
    <w:uiPriority w:val="0"/>
    <w:rPr>
      <w:rFonts w:eastAsia="宋体"/>
      <w:kern w:val="2"/>
      <w:sz w:val="21"/>
      <w:lang w:val="en-US" w:eastAsia="zh-CN" w:bidi="ar-SA"/>
    </w:rPr>
  </w:style>
  <w:style w:type="character" w:customStyle="1" w:styleId="267">
    <w:name w:val="列表段落 字符"/>
    <w:qFormat/>
    <w:uiPriority w:val="99"/>
  </w:style>
  <w:style w:type="character" w:customStyle="1" w:styleId="268">
    <w:name w:val="Ò³Ã¼ Char Char1"/>
    <w:qFormat/>
    <w:uiPriority w:val="0"/>
    <w:rPr>
      <w:rFonts w:eastAsia="宋体"/>
      <w:kern w:val="2"/>
      <w:sz w:val="18"/>
      <w:szCs w:val="18"/>
      <w:lang w:val="en-US" w:eastAsia="zh-CN" w:bidi="ar-SA"/>
    </w:rPr>
  </w:style>
  <w:style w:type="character" w:customStyle="1" w:styleId="269">
    <w:name w:val="方案正文 Char"/>
    <w:qFormat/>
    <w:uiPriority w:val="0"/>
    <w:rPr>
      <w:rFonts w:ascii="仿宋_GB2312" w:eastAsia="仿宋_GB2312"/>
      <w:b/>
      <w:color w:val="000000"/>
      <w:kern w:val="2"/>
      <w:sz w:val="24"/>
      <w:lang w:val="en-US" w:eastAsia="zh-CN" w:bidi="ar-SA"/>
    </w:rPr>
  </w:style>
  <w:style w:type="character" w:customStyle="1" w:styleId="270">
    <w:name w:val="Char Char30"/>
    <w:qFormat/>
    <w:uiPriority w:val="6"/>
    <w:rPr>
      <w:rFonts w:ascii="Arial" w:hAnsi="Arial" w:eastAsia="黑体"/>
      <w:kern w:val="1"/>
      <w:sz w:val="21"/>
      <w:szCs w:val="21"/>
    </w:rPr>
  </w:style>
  <w:style w:type="character" w:customStyle="1" w:styleId="271">
    <w:name w:val="正文文本缩进 Char3"/>
    <w:link w:val="3"/>
    <w:qFormat/>
    <w:uiPriority w:val="0"/>
    <w:rPr>
      <w:rFonts w:ascii="宋体" w:hAnsi="宋体"/>
      <w:kern w:val="2"/>
      <w:sz w:val="24"/>
      <w:szCs w:val="24"/>
    </w:rPr>
  </w:style>
  <w:style w:type="character" w:customStyle="1" w:styleId="272">
    <w:name w:val="font01"/>
    <w:qFormat/>
    <w:uiPriority w:val="0"/>
    <w:rPr>
      <w:rFonts w:hint="eastAsia" w:ascii="微软雅黑" w:hAnsi="微软雅黑" w:eastAsia="微软雅黑" w:cs="微软雅黑"/>
      <w:color w:val="000000"/>
      <w:sz w:val="20"/>
      <w:szCs w:val="20"/>
      <w:u w:val="none"/>
    </w:rPr>
  </w:style>
  <w:style w:type="character" w:customStyle="1" w:styleId="273">
    <w:name w:val="Char Char20"/>
    <w:qFormat/>
    <w:uiPriority w:val="6"/>
    <w:rPr>
      <w:kern w:val="1"/>
      <w:sz w:val="24"/>
    </w:rPr>
  </w:style>
  <w:style w:type="character" w:customStyle="1" w:styleId="274">
    <w:name w:val="tw4winExternal"/>
    <w:qFormat/>
    <w:uiPriority w:val="0"/>
    <w:rPr>
      <w:rFonts w:ascii="Courier New" w:hAnsi="Courier New" w:cs="Courier New"/>
      <w:color w:val="808080"/>
      <w:lang w:val="en-US" w:eastAsia="zh-CN"/>
    </w:rPr>
  </w:style>
  <w:style w:type="character" w:customStyle="1" w:styleId="275">
    <w:name w:val="标题 4 Char1"/>
    <w:qFormat/>
    <w:uiPriority w:val="9"/>
    <w:rPr>
      <w:rFonts w:ascii="Cambria" w:hAnsi="Cambria" w:eastAsia="宋体" w:cs="Times New Roman"/>
      <w:b/>
      <w:bCs/>
      <w:kern w:val="2"/>
      <w:sz w:val="28"/>
      <w:szCs w:val="28"/>
    </w:rPr>
  </w:style>
  <w:style w:type="character" w:customStyle="1" w:styleId="276">
    <w:name w:val="批注文字 Char2"/>
    <w:qFormat/>
    <w:uiPriority w:val="99"/>
    <w:rPr>
      <w:rFonts w:ascii="Times New Roman" w:hAnsi="Times New Roman" w:eastAsia="宋体" w:cs="Times New Roman"/>
      <w:snapToGrid w:val="0"/>
      <w:kern w:val="0"/>
      <w:szCs w:val="24"/>
    </w:rPr>
  </w:style>
  <w:style w:type="character" w:customStyle="1" w:styleId="277">
    <w:name w:val="正文文本 2 Char"/>
    <w:qFormat/>
    <w:uiPriority w:val="0"/>
    <w:rPr>
      <w:rFonts w:eastAsia="宋体"/>
      <w:kern w:val="2"/>
      <w:sz w:val="21"/>
      <w:szCs w:val="24"/>
      <w:lang w:val="en-US" w:eastAsia="zh-CN" w:bidi="ar-SA"/>
    </w:rPr>
  </w:style>
  <w:style w:type="character" w:customStyle="1" w:styleId="278">
    <w:name w:val="Ò³Ã¼ Char Char"/>
    <w:qFormat/>
    <w:uiPriority w:val="0"/>
    <w:rPr>
      <w:rFonts w:eastAsia="宋体"/>
      <w:kern w:val="2"/>
      <w:sz w:val="18"/>
      <w:lang w:val="en-US" w:eastAsia="zh-CN" w:bidi="ar-SA"/>
    </w:rPr>
  </w:style>
  <w:style w:type="character" w:customStyle="1" w:styleId="279">
    <w:name w:val="message1"/>
    <w:qFormat/>
    <w:uiPriority w:val="0"/>
    <w:rPr>
      <w:rFonts w:hint="default" w:ascii="Tahoma" w:hAnsi="Tahoma" w:cs="Tahoma"/>
      <w:sz w:val="18"/>
      <w:szCs w:val="18"/>
    </w:rPr>
  </w:style>
  <w:style w:type="character" w:customStyle="1" w:styleId="280">
    <w:name w:val="Char Char23"/>
    <w:qFormat/>
    <w:uiPriority w:val="6"/>
    <w:rPr>
      <w:color w:val="0000FF"/>
      <w:sz w:val="21"/>
    </w:rPr>
  </w:style>
  <w:style w:type="character" w:customStyle="1" w:styleId="281">
    <w:name w:val="批注框文本 字符"/>
    <w:qFormat/>
    <w:uiPriority w:val="0"/>
    <w:rPr>
      <w:rFonts w:ascii="Arial" w:hAnsi="Arial" w:eastAsia="黑体" w:cs="Arial"/>
      <w:snapToGrid w:val="0"/>
      <w:kern w:val="0"/>
      <w:sz w:val="18"/>
      <w:szCs w:val="18"/>
    </w:rPr>
  </w:style>
  <w:style w:type="character" w:customStyle="1" w:styleId="282">
    <w:name w:val="纯文本 Char2"/>
    <w:qFormat/>
    <w:uiPriority w:val="99"/>
    <w:rPr>
      <w:rFonts w:ascii="宋体" w:hAnsi="Courier New" w:eastAsia="宋体" w:cs="Courier New"/>
    </w:rPr>
  </w:style>
  <w:style w:type="character" w:customStyle="1" w:styleId="283">
    <w:name w:val="Char Char25"/>
    <w:qFormat/>
    <w:uiPriority w:val="6"/>
    <w:rPr>
      <w:rFonts w:ascii="宋体" w:hAnsi="宋体"/>
      <w:kern w:val="1"/>
      <w:sz w:val="24"/>
      <w:lang w:val="zh-CN"/>
    </w:rPr>
  </w:style>
  <w:style w:type="character" w:customStyle="1" w:styleId="284">
    <w:name w:val="Char Char411"/>
    <w:qFormat/>
    <w:uiPriority w:val="0"/>
    <w:rPr>
      <w:rFonts w:eastAsia="宋体"/>
      <w:b/>
      <w:sz w:val="24"/>
      <w:lang w:val="en-GB" w:eastAsia="zh-CN" w:bidi="ar-SA"/>
    </w:rPr>
  </w:style>
  <w:style w:type="character" w:customStyle="1" w:styleId="285">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6">
    <w:name w:val="此正文 Char"/>
    <w:link w:val="287"/>
    <w:qFormat/>
    <w:uiPriority w:val="0"/>
    <w:rPr>
      <w:kern w:val="2"/>
      <w:sz w:val="24"/>
      <w:szCs w:val="24"/>
    </w:rPr>
  </w:style>
  <w:style w:type="paragraph" w:customStyle="1" w:styleId="287">
    <w:name w:val="此正文"/>
    <w:basedOn w:val="1"/>
    <w:link w:val="286"/>
    <w:qFormat/>
    <w:uiPriority w:val="0"/>
    <w:pPr>
      <w:adjustRightInd/>
      <w:spacing w:line="360" w:lineRule="auto"/>
      <w:ind w:firstLine="200" w:firstLineChars="200"/>
    </w:pPr>
    <w:rPr>
      <w:sz w:val="24"/>
    </w:rPr>
  </w:style>
  <w:style w:type="character" w:customStyle="1" w:styleId="288">
    <w:name w:val="Char Char2"/>
    <w:qFormat/>
    <w:uiPriority w:val="0"/>
    <w:rPr>
      <w:rFonts w:eastAsia="宋体"/>
      <w:b/>
      <w:bCs/>
      <w:kern w:val="2"/>
      <w:sz w:val="21"/>
      <w:szCs w:val="24"/>
      <w:lang w:val="en-US" w:eastAsia="zh-CN" w:bidi="ar-SA"/>
    </w:rPr>
  </w:style>
  <w:style w:type="character" w:customStyle="1" w:styleId="289">
    <w:name w:val="标题 1 Char"/>
    <w:link w:val="6"/>
    <w:qFormat/>
    <w:uiPriority w:val="9"/>
    <w:rPr>
      <w:b/>
      <w:bCs/>
      <w:kern w:val="44"/>
      <w:sz w:val="44"/>
      <w:szCs w:val="44"/>
    </w:rPr>
  </w:style>
  <w:style w:type="character" w:customStyle="1" w:styleId="290">
    <w:name w:val="Footer-Even Char1"/>
    <w:qFormat/>
    <w:uiPriority w:val="0"/>
    <w:rPr>
      <w:rFonts w:eastAsia="宋体"/>
      <w:kern w:val="2"/>
      <w:sz w:val="18"/>
      <w:szCs w:val="18"/>
      <w:lang w:val="en-US" w:eastAsia="zh-CN" w:bidi="ar-SA"/>
    </w:rPr>
  </w:style>
  <w:style w:type="character" w:customStyle="1" w:styleId="291">
    <w:name w:val="Char Char29"/>
    <w:qFormat/>
    <w:uiPriority w:val="6"/>
    <w:rPr>
      <w:rFonts w:ascii="Arial" w:hAnsi="Arial" w:eastAsia="微软雅黑"/>
      <w:b/>
      <w:kern w:val="1"/>
      <w:sz w:val="44"/>
      <w:szCs w:val="32"/>
      <w:lang w:val="en-US" w:eastAsia="zh-CN" w:bidi="ar-SA"/>
    </w:rPr>
  </w:style>
  <w:style w:type="character" w:customStyle="1" w:styleId="292">
    <w:name w:val="标题 Char2"/>
    <w:link w:val="60"/>
    <w:qFormat/>
    <w:uiPriority w:val="10"/>
    <w:rPr>
      <w:b/>
      <w:sz w:val="24"/>
      <w:lang w:val="en-GB"/>
    </w:rPr>
  </w:style>
  <w:style w:type="character" w:customStyle="1" w:styleId="293">
    <w:name w:val="font81"/>
    <w:qFormat/>
    <w:uiPriority w:val="0"/>
    <w:rPr>
      <w:rFonts w:ascii="微软雅黑" w:hAnsi="微软雅黑" w:eastAsia="微软雅黑" w:cs="微软雅黑"/>
      <w:color w:val="000000"/>
      <w:sz w:val="20"/>
      <w:szCs w:val="20"/>
      <w:u w:val="none"/>
    </w:rPr>
  </w:style>
  <w:style w:type="character" w:customStyle="1" w:styleId="294">
    <w:name w:val="Char Char312"/>
    <w:qFormat/>
    <w:uiPriority w:val="0"/>
    <w:rPr>
      <w:rFonts w:ascii="Times New Roman" w:hAnsi="Times New Roman" w:eastAsia="宋体" w:cs="Times New Roman"/>
      <w:b/>
      <w:kern w:val="2"/>
      <w:sz w:val="32"/>
      <w:szCs w:val="24"/>
      <w:lang w:val="en-US" w:eastAsia="zh-CN" w:bidi="ar-SA"/>
    </w:rPr>
  </w:style>
  <w:style w:type="character" w:customStyle="1" w:styleId="295">
    <w:name w:val="t21"/>
    <w:qFormat/>
    <w:uiPriority w:val="0"/>
    <w:rPr>
      <w:rFonts w:ascii="仿宋_GB2312" w:eastAsia="微软雅黑"/>
      <w:b/>
      <w:kern w:val="2"/>
      <w:sz w:val="23"/>
      <w:szCs w:val="23"/>
      <w:lang w:val="en-US" w:eastAsia="zh-CN" w:bidi="ar-SA"/>
    </w:rPr>
  </w:style>
  <w:style w:type="character" w:customStyle="1" w:styleId="296">
    <w:name w:val="样式8 Char"/>
    <w:qFormat/>
    <w:uiPriority w:val="0"/>
    <w:rPr>
      <w:rFonts w:ascii="仿宋_GB2312" w:hAnsi="宋体" w:eastAsia="仿宋_GB2312"/>
      <w:b/>
      <w:bCs/>
      <w:kern w:val="2"/>
      <w:sz w:val="24"/>
      <w:szCs w:val="24"/>
    </w:rPr>
  </w:style>
  <w:style w:type="character" w:customStyle="1" w:styleId="297">
    <w:name w:val="表格 Char Char"/>
    <w:qFormat/>
    <w:uiPriority w:val="0"/>
    <w:rPr>
      <w:rFonts w:ascii="宋体" w:hAnsi="宋体" w:eastAsia="宋体"/>
      <w:lang w:bidi="ar-SA"/>
    </w:rPr>
  </w:style>
  <w:style w:type="character" w:customStyle="1" w:styleId="298">
    <w:name w:val="正文文本 字符1"/>
    <w:qFormat/>
    <w:uiPriority w:val="0"/>
    <w:rPr>
      <w:rFonts w:ascii="Calibri" w:hAnsi="Calibri" w:eastAsia="黑体" w:cs="Arial"/>
      <w:snapToGrid w:val="0"/>
      <w:kern w:val="2"/>
      <w:sz w:val="28"/>
      <w:szCs w:val="21"/>
    </w:rPr>
  </w:style>
  <w:style w:type="character" w:customStyle="1" w:styleId="299">
    <w:name w:val="标题 5 Char"/>
    <w:link w:val="11"/>
    <w:qFormat/>
    <w:uiPriority w:val="9"/>
    <w:rPr>
      <w:b/>
      <w:bCs/>
      <w:kern w:val="2"/>
      <w:sz w:val="28"/>
      <w:szCs w:val="28"/>
    </w:rPr>
  </w:style>
  <w:style w:type="character" w:customStyle="1" w:styleId="300">
    <w:name w:val="标题 6 Char1"/>
    <w:qFormat/>
    <w:uiPriority w:val="0"/>
    <w:rPr>
      <w:rFonts w:ascii="Arial" w:hAnsi="Arial" w:eastAsia="黑体" w:cs="Times New Roman"/>
      <w:b/>
      <w:sz w:val="24"/>
      <w:szCs w:val="20"/>
      <w:lang w:bidi="ar-SA"/>
    </w:rPr>
  </w:style>
  <w:style w:type="character" w:customStyle="1" w:styleId="301">
    <w:name w:val="带编号样式 Char"/>
    <w:qFormat/>
    <w:uiPriority w:val="0"/>
    <w:rPr>
      <w:rFonts w:ascii="仿宋_GB2312" w:eastAsia="仿宋_GB2312"/>
      <w:color w:val="000000"/>
      <w:sz w:val="24"/>
      <w:lang w:bidi="ar-SA"/>
    </w:rPr>
  </w:style>
  <w:style w:type="character" w:customStyle="1" w:styleId="302">
    <w:name w:val="unnamed31"/>
    <w:qFormat/>
    <w:uiPriority w:val="0"/>
    <w:rPr>
      <w:rFonts w:ascii="Tahoma" w:hAnsi="Tahoma" w:eastAsia="宋体"/>
      <w:b/>
      <w:kern w:val="2"/>
      <w:sz w:val="24"/>
      <w:szCs w:val="32"/>
      <w:u w:val="none"/>
      <w:lang w:val="en-US" w:eastAsia="zh-CN" w:bidi="ar-SA"/>
    </w:rPr>
  </w:style>
  <w:style w:type="character" w:customStyle="1" w:styleId="303">
    <w:name w:val="正文首行缩进 Char Char Char Char Char Char1"/>
    <w:qFormat/>
    <w:uiPriority w:val="0"/>
    <w:rPr>
      <w:rFonts w:ascii="宋体" w:eastAsia="宋体"/>
      <w:kern w:val="2"/>
      <w:sz w:val="24"/>
      <w:szCs w:val="24"/>
      <w:lang w:val="zh-CN" w:bidi="ar-SA"/>
    </w:rPr>
  </w:style>
  <w:style w:type="character" w:customStyle="1" w:styleId="304">
    <w:name w:val="称呼 Char"/>
    <w:link w:val="24"/>
    <w:qFormat/>
    <w:uiPriority w:val="0"/>
    <w:rPr>
      <w:rFonts w:ascii="仿宋_GB2312" w:eastAsia="仿宋_GB2312"/>
      <w:kern w:val="2"/>
      <w:sz w:val="28"/>
    </w:rPr>
  </w:style>
  <w:style w:type="character" w:customStyle="1" w:styleId="305">
    <w:name w:val="文本正文 Char Char"/>
    <w:qFormat/>
    <w:uiPriority w:val="0"/>
    <w:rPr>
      <w:sz w:val="24"/>
      <w:lang w:bidi="ar-SA"/>
    </w:rPr>
  </w:style>
  <w:style w:type="character" w:customStyle="1" w:styleId="306">
    <w:name w:val="正文缩进 字符"/>
    <w:qFormat/>
    <w:uiPriority w:val="0"/>
    <w:rPr>
      <w:rFonts w:ascii="宋体" w:eastAsia="宋体"/>
      <w:snapToGrid w:val="0"/>
      <w:color w:val="000000"/>
      <w:kern w:val="28"/>
      <w:sz w:val="28"/>
      <w:lang w:val="en-US" w:eastAsia="zh-CN" w:bidi="ar-SA"/>
    </w:rPr>
  </w:style>
  <w:style w:type="character" w:customStyle="1" w:styleId="307">
    <w:name w:val="HTML 预设格式 Char"/>
    <w:link w:val="58"/>
    <w:qFormat/>
    <w:uiPriority w:val="0"/>
    <w:rPr>
      <w:rFonts w:ascii="黑体" w:hAnsi="Courier New" w:eastAsia="黑体"/>
    </w:rPr>
  </w:style>
  <w:style w:type="character" w:customStyle="1" w:styleId="308">
    <w:name w:val="正文文本 2 Char1"/>
    <w:link w:val="57"/>
    <w:qFormat/>
    <w:uiPriority w:val="0"/>
    <w:rPr>
      <w:kern w:val="2"/>
      <w:sz w:val="21"/>
      <w:szCs w:val="24"/>
    </w:rPr>
  </w:style>
  <w:style w:type="character" w:customStyle="1" w:styleId="309">
    <w:name w:val="样式 样式 标题 4h4H4Fab-4T5Ref Heading 1rh1Heading sqlsect 1.2.3.... +... Char"/>
    <w:link w:val="310"/>
    <w:qFormat/>
    <w:uiPriority w:val="0"/>
    <w:rPr>
      <w:rFonts w:ascii="微软雅黑" w:hAnsi="微软雅黑" w:eastAsia="微软雅黑"/>
      <w:b/>
      <w:bCs/>
      <w:kern w:val="2"/>
      <w:sz w:val="24"/>
      <w:szCs w:val="28"/>
    </w:rPr>
  </w:style>
  <w:style w:type="paragraph" w:customStyle="1" w:styleId="310">
    <w:name w:val="样式 样式 标题 4h4H4Fab-4T5Ref Heading 1rh1Heading sqlsect 1.2.3.... +..."/>
    <w:basedOn w:val="311"/>
    <w:link w:val="309"/>
    <w:qFormat/>
    <w:uiPriority w:val="0"/>
    <w:pPr>
      <w:tabs>
        <w:tab w:val="left" w:pos="2356"/>
      </w:tabs>
    </w:pPr>
  </w:style>
  <w:style w:type="paragraph" w:customStyle="1" w:styleId="311">
    <w:name w:val="样式 标题 4h4H4Fab-4T5Ref Heading 1rh1Heading sqlsect 1.2.3...."/>
    <w:basedOn w:val="10"/>
    <w:link w:val="419"/>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2">
    <w:name w:val="正文非缩进 Char"/>
    <w:qFormat/>
    <w:uiPriority w:val="0"/>
    <w:rPr>
      <w:rFonts w:ascii="宋体" w:eastAsia="宋体"/>
      <w:snapToGrid w:val="0"/>
      <w:color w:val="000000"/>
      <w:kern w:val="28"/>
      <w:sz w:val="28"/>
      <w:lang w:val="en-US" w:eastAsia="zh-CN" w:bidi="ar-SA"/>
    </w:rPr>
  </w:style>
  <w:style w:type="character" w:customStyle="1" w:styleId="313">
    <w:name w:val="标题 7 Char"/>
    <w:link w:val="13"/>
    <w:qFormat/>
    <w:uiPriority w:val="0"/>
    <w:rPr>
      <w:b/>
      <w:bCs/>
      <w:kern w:val="2"/>
      <w:sz w:val="24"/>
      <w:szCs w:val="24"/>
    </w:rPr>
  </w:style>
  <w:style w:type="character" w:customStyle="1" w:styleId="314">
    <w:name w:val="正文文本缩进 2 Char"/>
    <w:link w:val="38"/>
    <w:qFormat/>
    <w:uiPriority w:val="0"/>
    <w:rPr>
      <w:rFonts w:ascii="宋体"/>
      <w:sz w:val="28"/>
    </w:rPr>
  </w:style>
  <w:style w:type="character" w:customStyle="1" w:styleId="315">
    <w:name w:val="Char Char5"/>
    <w:qFormat/>
    <w:uiPriority w:val="0"/>
    <w:rPr>
      <w:rFonts w:ascii="宋体" w:hAnsi="Courier New" w:eastAsia="宋体"/>
      <w:kern w:val="2"/>
      <w:sz w:val="21"/>
      <w:lang w:val="en-US" w:eastAsia="zh-CN"/>
    </w:rPr>
  </w:style>
  <w:style w:type="character" w:customStyle="1" w:styleId="316">
    <w:name w:val="脚注文本 Char"/>
    <w:link w:val="51"/>
    <w:qFormat/>
    <w:uiPriority w:val="0"/>
    <w:rPr>
      <w:color w:val="0000FF"/>
      <w:sz w:val="21"/>
    </w:rPr>
  </w:style>
  <w:style w:type="character" w:customStyle="1" w:styleId="317">
    <w:name w:val="称呼 Char1"/>
    <w:qFormat/>
    <w:uiPriority w:val="0"/>
    <w:rPr>
      <w:rFonts w:ascii="Times New Roman" w:hAnsi="Times New Roman" w:eastAsia="宋体" w:cs="Times New Roman"/>
      <w:szCs w:val="24"/>
    </w:rPr>
  </w:style>
  <w:style w:type="character" w:customStyle="1" w:styleId="318">
    <w:name w:val="正文1 Char"/>
    <w:qFormat/>
    <w:uiPriority w:val="0"/>
    <w:rPr>
      <w:rFonts w:ascii="宋体" w:eastAsia="宋体"/>
      <w:snapToGrid w:val="0"/>
      <w:color w:val="000000"/>
      <w:kern w:val="28"/>
      <w:sz w:val="28"/>
      <w:lang w:val="en-US" w:eastAsia="zh-CN" w:bidi="ar-SA"/>
    </w:rPr>
  </w:style>
  <w:style w:type="character" w:customStyle="1" w:styleId="319">
    <w:name w:val="正文缩进 Char1"/>
    <w:qFormat/>
    <w:uiPriority w:val="0"/>
    <w:rPr>
      <w:rFonts w:ascii="宋体" w:eastAsia="宋体"/>
      <w:snapToGrid w:val="0"/>
      <w:color w:val="000000"/>
      <w:kern w:val="28"/>
      <w:sz w:val="28"/>
      <w:lang w:val="en-US" w:eastAsia="zh-CN" w:bidi="ar-SA"/>
    </w:rPr>
  </w:style>
  <w:style w:type="character" w:customStyle="1" w:styleId="320">
    <w:name w:val="font21"/>
    <w:qFormat/>
    <w:uiPriority w:val="0"/>
    <w:rPr>
      <w:rFonts w:hint="eastAsia" w:ascii="宋体" w:hAnsi="宋体" w:eastAsia="宋体"/>
      <w:kern w:val="2"/>
      <w:sz w:val="28"/>
      <w:szCs w:val="28"/>
      <w:lang w:val="en-US" w:eastAsia="zh-CN" w:bidi="ar-SA"/>
    </w:rPr>
  </w:style>
  <w:style w:type="character" w:customStyle="1" w:styleId="321">
    <w:name w:val="Char Char26"/>
    <w:qFormat/>
    <w:uiPriority w:val="6"/>
    <w:rPr>
      <w:kern w:val="1"/>
      <w:sz w:val="21"/>
      <w:szCs w:val="24"/>
    </w:rPr>
  </w:style>
  <w:style w:type="character" w:customStyle="1" w:styleId="322">
    <w:name w:val="Item List Char"/>
    <w:link w:val="323"/>
    <w:qFormat/>
    <w:uiPriority w:val="0"/>
    <w:rPr>
      <w:rFonts w:ascii="Arial"/>
      <w:bCs/>
      <w:sz w:val="21"/>
      <w:szCs w:val="21"/>
      <w:lang w:val="en-US" w:eastAsia="zh-CN" w:bidi="ar-SA"/>
    </w:rPr>
  </w:style>
  <w:style w:type="paragraph" w:customStyle="1" w:styleId="323">
    <w:name w:val="Item List"/>
    <w:link w:val="322"/>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4">
    <w:name w:val="批注框文本 Char1"/>
    <w:qFormat/>
    <w:uiPriority w:val="0"/>
    <w:rPr>
      <w:rFonts w:ascii="Times New Roman" w:hAnsi="Times New Roman" w:eastAsia="宋体" w:cs="Times New Roman"/>
      <w:sz w:val="18"/>
      <w:szCs w:val="18"/>
    </w:rPr>
  </w:style>
  <w:style w:type="character" w:customStyle="1" w:styleId="325">
    <w:name w:val="纯文本 Char1"/>
    <w:link w:val="326"/>
    <w:qFormat/>
    <w:uiPriority w:val="0"/>
    <w:rPr>
      <w:rFonts w:ascii="宋体" w:hAnsi="Courier New"/>
    </w:rPr>
  </w:style>
  <w:style w:type="paragraph" w:customStyle="1" w:styleId="326">
    <w:name w:val="纯文本1"/>
    <w:basedOn w:val="1"/>
    <w:link w:val="325"/>
    <w:qFormat/>
    <w:uiPriority w:val="0"/>
    <w:pPr>
      <w:adjustRightInd/>
    </w:pPr>
    <w:rPr>
      <w:rFonts w:ascii="宋体" w:hAnsi="Courier New"/>
      <w:kern w:val="0"/>
      <w:sz w:val="20"/>
      <w:szCs w:val="20"/>
    </w:rPr>
  </w:style>
  <w:style w:type="character" w:customStyle="1" w:styleId="327">
    <w:name w:val="正文首行缩进 Char"/>
    <w:link w:val="62"/>
    <w:qFormat/>
    <w:uiPriority w:val="0"/>
    <w:rPr>
      <w:rFonts w:ascii="宋体"/>
      <w:kern w:val="2"/>
      <w:sz w:val="24"/>
      <w:lang w:val="zh-CN"/>
    </w:rPr>
  </w:style>
  <w:style w:type="character" w:customStyle="1" w:styleId="328">
    <w:name w:val="h3 Char"/>
    <w:qFormat/>
    <w:uiPriority w:val="0"/>
    <w:rPr>
      <w:rFonts w:eastAsia="宋体"/>
      <w:b/>
      <w:kern w:val="2"/>
      <w:sz w:val="32"/>
      <w:lang w:val="en-US" w:eastAsia="zh-CN" w:bidi="ar-SA"/>
    </w:rPr>
  </w:style>
  <w:style w:type="character" w:customStyle="1" w:styleId="329">
    <w:name w:val="dandyren_title1"/>
    <w:qFormat/>
    <w:uiPriority w:val="0"/>
    <w:rPr>
      <w:b/>
      <w:bCs/>
      <w:color w:val="FF6633"/>
      <w:sz w:val="18"/>
      <w:szCs w:val="18"/>
    </w:rPr>
  </w:style>
  <w:style w:type="character" w:customStyle="1" w:styleId="330">
    <w:name w:val="Char Char31"/>
    <w:qFormat/>
    <w:uiPriority w:val="6"/>
    <w:rPr>
      <w:rFonts w:ascii="Arial" w:hAnsi="Arial" w:eastAsia="黑体"/>
      <w:kern w:val="1"/>
      <w:sz w:val="24"/>
      <w:szCs w:val="24"/>
    </w:rPr>
  </w:style>
  <w:style w:type="character" w:customStyle="1" w:styleId="331">
    <w:name w:val="h Char1"/>
    <w:qFormat/>
    <w:uiPriority w:val="0"/>
    <w:rPr>
      <w:sz w:val="18"/>
      <w:szCs w:val="18"/>
    </w:rPr>
  </w:style>
  <w:style w:type="character" w:customStyle="1" w:styleId="332">
    <w:name w:val="solutionfonts"/>
    <w:qFormat/>
    <w:uiPriority w:val="0"/>
  </w:style>
  <w:style w:type="character" w:customStyle="1" w:styleId="333">
    <w:name w:val="标题 4 Char2"/>
    <w:link w:val="10"/>
    <w:qFormat/>
    <w:uiPriority w:val="9"/>
    <w:rPr>
      <w:rFonts w:ascii="Arial" w:hAnsi="Arial" w:eastAsia="黑体"/>
      <w:b/>
      <w:bCs/>
      <w:kern w:val="2"/>
      <w:sz w:val="28"/>
      <w:szCs w:val="28"/>
      <w:lang w:val="zh-CN"/>
    </w:rPr>
  </w:style>
  <w:style w:type="character" w:customStyle="1" w:styleId="334">
    <w:name w:val="首行缩进 Char"/>
    <w:qFormat/>
    <w:uiPriority w:val="0"/>
    <w:rPr>
      <w:rFonts w:ascii="宋体" w:eastAsia="宋体"/>
      <w:kern w:val="2"/>
      <w:sz w:val="24"/>
      <w:lang w:val="en-US" w:eastAsia="zh-CN" w:bidi="ar-SA"/>
    </w:rPr>
  </w:style>
  <w:style w:type="character" w:customStyle="1" w:styleId="335">
    <w:name w:val="Char Char52"/>
    <w:qFormat/>
    <w:uiPriority w:val="0"/>
    <w:rPr>
      <w:rFonts w:ascii="宋体" w:hAnsi="Courier New" w:eastAsia="宋体"/>
      <w:kern w:val="2"/>
      <w:sz w:val="21"/>
      <w:lang w:val="en-US" w:eastAsia="zh-CN"/>
    </w:rPr>
  </w:style>
  <w:style w:type="character" w:customStyle="1" w:styleId="336">
    <w:name w:val="正文文本 3 Char"/>
    <w:link w:val="25"/>
    <w:qFormat/>
    <w:uiPriority w:val="0"/>
    <w:rPr>
      <w:kern w:val="2"/>
      <w:sz w:val="21"/>
    </w:rPr>
  </w:style>
  <w:style w:type="character" w:customStyle="1" w:styleId="337">
    <w:name w:val="font31"/>
    <w:qFormat/>
    <w:uiPriority w:val="0"/>
    <w:rPr>
      <w:rFonts w:hint="eastAsia" w:ascii="仿宋" w:hAnsi="仿宋" w:eastAsia="仿宋" w:cs="仿宋"/>
      <w:color w:val="000000"/>
      <w:sz w:val="20"/>
      <w:szCs w:val="20"/>
      <w:u w:val="none"/>
    </w:rPr>
  </w:style>
  <w:style w:type="character" w:customStyle="1" w:styleId="338">
    <w:name w:val="正文说明 Char"/>
    <w:link w:val="339"/>
    <w:qFormat/>
    <w:uiPriority w:val="0"/>
    <w:rPr>
      <w:sz w:val="24"/>
      <w:szCs w:val="24"/>
    </w:rPr>
  </w:style>
  <w:style w:type="paragraph" w:customStyle="1" w:styleId="339">
    <w:name w:val="正文说明"/>
    <w:basedOn w:val="1"/>
    <w:link w:val="338"/>
    <w:qFormat/>
    <w:uiPriority w:val="0"/>
    <w:pPr>
      <w:adjustRightInd/>
      <w:spacing w:line="360" w:lineRule="auto"/>
    </w:pPr>
    <w:rPr>
      <w:kern w:val="0"/>
      <w:sz w:val="24"/>
    </w:rPr>
  </w:style>
  <w:style w:type="character" w:customStyle="1" w:styleId="340">
    <w:name w:val="脚注文本 Char1"/>
    <w:qFormat/>
    <w:uiPriority w:val="0"/>
    <w:rPr>
      <w:rFonts w:ascii="Times New Roman" w:hAnsi="Times New Roman" w:eastAsia="宋体" w:cs="Times New Roman"/>
      <w:sz w:val="18"/>
      <w:szCs w:val="18"/>
    </w:rPr>
  </w:style>
  <w:style w:type="character" w:customStyle="1" w:styleId="341">
    <w:name w:val="Char Char1211"/>
    <w:qFormat/>
    <w:uiPriority w:val="0"/>
    <w:rPr>
      <w:rFonts w:ascii="仿宋_GB2312" w:eastAsia="仿宋_GB2312"/>
      <w:b/>
      <w:bCs/>
      <w:kern w:val="2"/>
      <w:sz w:val="24"/>
      <w:szCs w:val="24"/>
      <w:lang w:val="zh-CN" w:eastAsia="zh-CN" w:bidi="ar-SA"/>
    </w:rPr>
  </w:style>
  <w:style w:type="character" w:customStyle="1" w:styleId="342">
    <w:name w:val="标题 Char"/>
    <w:qFormat/>
    <w:uiPriority w:val="0"/>
    <w:rPr>
      <w:rFonts w:eastAsia="宋体"/>
      <w:b/>
      <w:sz w:val="24"/>
      <w:lang w:val="en-GB" w:eastAsia="zh-CN" w:bidi="ar-SA"/>
    </w:rPr>
  </w:style>
  <w:style w:type="character" w:customStyle="1" w:styleId="343">
    <w:name w:val="Char Char35"/>
    <w:qFormat/>
    <w:uiPriority w:val="6"/>
    <w:rPr>
      <w:rFonts w:ascii="Arial" w:hAnsi="Arial" w:eastAsia="黑体"/>
      <w:b/>
      <w:kern w:val="1"/>
      <w:sz w:val="28"/>
      <w:szCs w:val="28"/>
      <w:lang w:val="zh-CN"/>
    </w:rPr>
  </w:style>
  <w:style w:type="character" w:customStyle="1" w:styleId="344">
    <w:name w:val="纯文本 Char Char Char"/>
    <w:qFormat/>
    <w:uiPriority w:val="0"/>
    <w:rPr>
      <w:rFonts w:ascii="宋体" w:hAnsi="Courier New" w:eastAsia="宋体"/>
      <w:kern w:val="2"/>
      <w:sz w:val="21"/>
      <w:lang w:val="en-US" w:eastAsia="zh-CN" w:bidi="ar-SA"/>
    </w:rPr>
  </w:style>
  <w:style w:type="character" w:customStyle="1" w:styleId="345">
    <w:name w:val="Table Text Char"/>
    <w:link w:val="346"/>
    <w:qFormat/>
    <w:uiPriority w:val="0"/>
    <w:rPr>
      <w:sz w:val="24"/>
      <w:szCs w:val="24"/>
    </w:rPr>
  </w:style>
  <w:style w:type="paragraph" w:customStyle="1" w:styleId="346">
    <w:name w:val="Table Text"/>
    <w:basedOn w:val="1"/>
    <w:link w:val="345"/>
    <w:qFormat/>
    <w:uiPriority w:val="0"/>
    <w:pPr>
      <w:widowControl/>
      <w:spacing w:before="60" w:after="60"/>
      <w:jc w:val="left"/>
    </w:pPr>
    <w:rPr>
      <w:kern w:val="0"/>
      <w:sz w:val="24"/>
    </w:rPr>
  </w:style>
  <w:style w:type="character" w:customStyle="1" w:styleId="347">
    <w:name w:val="正文1 Char1"/>
    <w:qFormat/>
    <w:uiPriority w:val="0"/>
    <w:rPr>
      <w:rFonts w:ascii="仿宋_GB2312" w:hAnsi="Courier New" w:eastAsia="仿宋_GB2312"/>
      <w:kern w:val="28"/>
      <w:sz w:val="24"/>
      <w:szCs w:val="24"/>
      <w:lang w:val="en-US" w:eastAsia="zh-CN"/>
    </w:rPr>
  </w:style>
  <w:style w:type="character" w:customStyle="1" w:styleId="348">
    <w:name w:val="页脚 Char1"/>
    <w:qFormat/>
    <w:uiPriority w:val="0"/>
    <w:rPr>
      <w:rFonts w:eastAsia="宋体"/>
      <w:kern w:val="2"/>
      <w:sz w:val="18"/>
      <w:szCs w:val="18"/>
      <w:lang w:val="en-US" w:eastAsia="zh-CN" w:bidi="ar-SA"/>
    </w:rPr>
  </w:style>
  <w:style w:type="character" w:customStyle="1" w:styleId="349">
    <w:name w:val="Bold"/>
    <w:qFormat/>
    <w:uiPriority w:val="0"/>
    <w:rPr>
      <w:rFonts w:ascii="Arial" w:hAnsi="Arial" w:eastAsia="黑体" w:cs="Times New Roman"/>
      <w:b/>
      <w:kern w:val="2"/>
      <w:sz w:val="32"/>
      <w:szCs w:val="32"/>
      <w:lang w:val="en-US" w:eastAsia="zh-CN" w:bidi="ar-SA"/>
    </w:rPr>
  </w:style>
  <w:style w:type="character" w:customStyle="1" w:styleId="350">
    <w:name w:val="批注文字 Char1"/>
    <w:link w:val="23"/>
    <w:qFormat/>
    <w:uiPriority w:val="99"/>
    <w:rPr>
      <w:kern w:val="2"/>
      <w:sz w:val="21"/>
      <w:szCs w:val="24"/>
    </w:rPr>
  </w:style>
  <w:style w:type="character" w:customStyle="1" w:styleId="351">
    <w:name w:val="签名 Char"/>
    <w:link w:val="43"/>
    <w:qFormat/>
    <w:uiPriority w:val="0"/>
    <w:rPr>
      <w:rFonts w:eastAsia="仿宋_GB2312"/>
      <w:sz w:val="24"/>
    </w:rPr>
  </w:style>
  <w:style w:type="character" w:customStyle="1" w:styleId="352">
    <w:name w:val="hui3"/>
    <w:qFormat/>
    <w:uiPriority w:val="0"/>
    <w:rPr>
      <w:color w:val="333333"/>
    </w:rPr>
  </w:style>
  <w:style w:type="character" w:customStyle="1" w:styleId="353">
    <w:name w:val="Char Char17"/>
    <w:qFormat/>
    <w:uiPriority w:val="6"/>
    <w:rPr>
      <w:rFonts w:eastAsia="仿宋_GB2312"/>
      <w:sz w:val="24"/>
    </w:rPr>
  </w:style>
  <w:style w:type="character" w:customStyle="1" w:styleId="354">
    <w:name w:val="标题 4 字符"/>
    <w:qFormat/>
    <w:uiPriority w:val="9"/>
    <w:rPr>
      <w:rFonts w:ascii="等线 Light" w:hAnsi="等线 Light" w:eastAsia="等线 Light" w:cs="Times New Roman"/>
      <w:b/>
      <w:bCs/>
      <w:snapToGrid w:val="0"/>
      <w:kern w:val="0"/>
      <w:sz w:val="28"/>
      <w:szCs w:val="28"/>
    </w:rPr>
  </w:style>
  <w:style w:type="character" w:customStyle="1" w:styleId="355">
    <w:name w:val="Char Char37"/>
    <w:qFormat/>
    <w:uiPriority w:val="6"/>
    <w:rPr>
      <w:b/>
      <w:kern w:val="1"/>
      <w:sz w:val="44"/>
      <w:szCs w:val="44"/>
    </w:rPr>
  </w:style>
  <w:style w:type="character" w:customStyle="1" w:styleId="356">
    <w:name w:val="列出段落 Char"/>
    <w:qFormat/>
    <w:uiPriority w:val="0"/>
    <w:rPr>
      <w:rFonts w:eastAsia="楷体_GB2312" w:cs="Lucida Sans"/>
      <w:kern w:val="2"/>
      <w:sz w:val="24"/>
      <w:szCs w:val="24"/>
      <w:lang w:val="en-US" w:eastAsia="zh-CN" w:bidi="ar-SA"/>
    </w:rPr>
  </w:style>
  <w:style w:type="character" w:customStyle="1" w:styleId="357">
    <w:name w:val="正文文本缩进 3 Char1"/>
    <w:qFormat/>
    <w:uiPriority w:val="99"/>
    <w:rPr>
      <w:rFonts w:ascii="Times New Roman" w:hAnsi="Times New Roman" w:eastAsia="宋体" w:cs="Times New Roman"/>
      <w:sz w:val="16"/>
      <w:szCs w:val="16"/>
    </w:rPr>
  </w:style>
  <w:style w:type="character" w:customStyle="1" w:styleId="358">
    <w:name w:val="公文正文 Char Char"/>
    <w:link w:val="359"/>
    <w:qFormat/>
    <w:uiPriority w:val="0"/>
    <w:rPr>
      <w:rFonts w:ascii="仿宋_GB2312" w:eastAsia="仿宋_GB2312"/>
      <w:kern w:val="2"/>
      <w:sz w:val="24"/>
      <w:szCs w:val="24"/>
    </w:rPr>
  </w:style>
  <w:style w:type="paragraph" w:customStyle="1" w:styleId="359">
    <w:name w:val="公文正文"/>
    <w:basedOn w:val="1"/>
    <w:link w:val="358"/>
    <w:qFormat/>
    <w:uiPriority w:val="0"/>
    <w:pPr>
      <w:adjustRightInd/>
      <w:spacing w:before="156" w:line="360" w:lineRule="auto"/>
      <w:ind w:firstLine="360" w:firstLineChars="200"/>
    </w:pPr>
    <w:rPr>
      <w:rFonts w:ascii="仿宋_GB2312" w:eastAsia="仿宋_GB2312"/>
      <w:sz w:val="24"/>
    </w:rPr>
  </w:style>
  <w:style w:type="character" w:customStyle="1" w:styleId="360">
    <w:name w:val="Table Text Char1"/>
    <w:qFormat/>
    <w:uiPriority w:val="0"/>
    <w:rPr>
      <w:rFonts w:eastAsia="宋体"/>
      <w:sz w:val="24"/>
      <w:szCs w:val="24"/>
      <w:lang w:val="en-US" w:eastAsia="zh-CN" w:bidi="ar-SA"/>
    </w:rPr>
  </w:style>
  <w:style w:type="character" w:customStyle="1" w:styleId="361">
    <w:name w:val="标题 1 Char Char"/>
    <w:qFormat/>
    <w:uiPriority w:val="0"/>
    <w:rPr>
      <w:rFonts w:hint="eastAsia" w:ascii="宋体" w:hAnsi="宋体" w:eastAsia="宋体"/>
      <w:b/>
      <w:spacing w:val="-2"/>
      <w:sz w:val="24"/>
      <w:lang w:val="en-US" w:eastAsia="zh-CN" w:bidi="ar-SA"/>
    </w:rPr>
  </w:style>
  <w:style w:type="character" w:customStyle="1" w:styleId="362">
    <w:name w:val="正文（缩进2汉字） Char"/>
    <w:link w:val="363"/>
    <w:qFormat/>
    <w:uiPriority w:val="0"/>
    <w:rPr>
      <w:rFonts w:ascii="宋体"/>
    </w:rPr>
  </w:style>
  <w:style w:type="paragraph" w:customStyle="1" w:styleId="363">
    <w:name w:val="正文（缩进2汉字）"/>
    <w:basedOn w:val="1"/>
    <w:link w:val="362"/>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4">
    <w:name w:val="标题 8 Char"/>
    <w:link w:val="14"/>
    <w:qFormat/>
    <w:uiPriority w:val="0"/>
    <w:rPr>
      <w:rFonts w:ascii="Arial" w:hAnsi="Arial" w:eastAsia="黑体"/>
      <w:kern w:val="2"/>
      <w:sz w:val="24"/>
      <w:szCs w:val="24"/>
    </w:rPr>
  </w:style>
  <w:style w:type="character" w:customStyle="1" w:styleId="365">
    <w:name w:val="标书表格字体格式 Char"/>
    <w:qFormat/>
    <w:uiPriority w:val="0"/>
    <w:rPr>
      <w:kern w:val="2"/>
      <w:sz w:val="21"/>
      <w:szCs w:val="24"/>
      <w:lang w:bidi="ar-SA"/>
    </w:rPr>
  </w:style>
  <w:style w:type="character" w:customStyle="1" w:styleId="366">
    <w:name w:val="tw4winError"/>
    <w:qFormat/>
    <w:uiPriority w:val="0"/>
    <w:rPr>
      <w:rFonts w:ascii="Courier New" w:hAnsi="Courier New" w:cs="Courier New"/>
      <w:color w:val="00FF00"/>
      <w:sz w:val="40"/>
      <w:szCs w:val="40"/>
    </w:rPr>
  </w:style>
  <w:style w:type="character" w:customStyle="1" w:styleId="367">
    <w:name w:val="Body Text(ch) Char Char"/>
    <w:qFormat/>
    <w:uiPriority w:val="0"/>
    <w:rPr>
      <w:rFonts w:ascii="宋体"/>
      <w:kern w:val="2"/>
      <w:sz w:val="24"/>
      <w:szCs w:val="21"/>
      <w:lang w:val="zh-CN"/>
    </w:rPr>
  </w:style>
  <w:style w:type="character" w:customStyle="1" w:styleId="368">
    <w:name w:val="正文首行缩进两字 Char"/>
    <w:qFormat/>
    <w:uiPriority w:val="0"/>
    <w:rPr>
      <w:sz w:val="24"/>
      <w:szCs w:val="24"/>
      <w:lang w:val="en-US" w:eastAsia="zh-CN" w:bidi="ar-SA"/>
    </w:rPr>
  </w:style>
  <w:style w:type="character" w:customStyle="1" w:styleId="369">
    <w:name w:val="正文文本 Char"/>
    <w:qFormat/>
    <w:uiPriority w:val="0"/>
    <w:rPr>
      <w:rFonts w:eastAsia="宋体"/>
      <w:kern w:val="2"/>
      <w:sz w:val="24"/>
      <w:szCs w:val="24"/>
      <w:lang w:val="en-US" w:eastAsia="zh-CN" w:bidi="ar-SA"/>
    </w:rPr>
  </w:style>
  <w:style w:type="character" w:customStyle="1" w:styleId="370">
    <w:name w:val="文档结构图 字符1"/>
    <w:qFormat/>
    <w:uiPriority w:val="0"/>
    <w:rPr>
      <w:rFonts w:ascii="宋体" w:hAnsi="Calibri" w:eastAsia="黑体" w:cs="Arial"/>
      <w:snapToGrid w:val="0"/>
      <w:kern w:val="2"/>
      <w:sz w:val="18"/>
      <w:szCs w:val="18"/>
    </w:rPr>
  </w:style>
  <w:style w:type="character" w:customStyle="1" w:styleId="371">
    <w:name w:val="content"/>
    <w:qFormat/>
    <w:uiPriority w:val="0"/>
  </w:style>
  <w:style w:type="character" w:customStyle="1" w:styleId="372">
    <w:name w:val="tw4winPopup"/>
    <w:qFormat/>
    <w:uiPriority w:val="0"/>
    <w:rPr>
      <w:rFonts w:ascii="Courier New" w:hAnsi="Courier New" w:cs="Courier New"/>
      <w:color w:val="008000"/>
      <w:lang w:val="en-US" w:eastAsia="zh-CN"/>
    </w:rPr>
  </w:style>
  <w:style w:type="character" w:customStyle="1" w:styleId="373">
    <w:name w:val="param-name"/>
    <w:qFormat/>
    <w:uiPriority w:val="99"/>
    <w:rPr>
      <w:rFonts w:ascii="Arial" w:hAnsi="Arial" w:eastAsia="黑体" w:cs="Arial"/>
      <w:snapToGrid w:val="0"/>
      <w:kern w:val="0"/>
      <w:szCs w:val="21"/>
    </w:rPr>
  </w:style>
  <w:style w:type="character" w:customStyle="1" w:styleId="374">
    <w:name w:val="标准正文格式 Char"/>
    <w:qFormat/>
    <w:uiPriority w:val="0"/>
    <w:rPr>
      <w:rFonts w:ascii="宋体" w:eastAsia="仿宋_GB2312" w:cs="宋体"/>
      <w:color w:val="000000"/>
      <w:sz w:val="24"/>
      <w:lang w:val="en-US" w:eastAsia="zh-CN" w:bidi="ar-SA"/>
    </w:rPr>
  </w:style>
  <w:style w:type="character" w:customStyle="1" w:styleId="375">
    <w:name w:val="Char Char212"/>
    <w:qFormat/>
    <w:uiPriority w:val="0"/>
    <w:rPr>
      <w:rFonts w:eastAsia="宋体"/>
      <w:b/>
      <w:bCs/>
      <w:kern w:val="2"/>
      <w:sz w:val="21"/>
      <w:szCs w:val="24"/>
      <w:lang w:val="en-US" w:eastAsia="zh-CN" w:bidi="ar-SA"/>
    </w:rPr>
  </w:style>
  <w:style w:type="character" w:customStyle="1" w:styleId="376">
    <w:name w:val="文档结构图 Char"/>
    <w:qFormat/>
    <w:uiPriority w:val="0"/>
    <w:rPr>
      <w:rFonts w:eastAsia="宋体"/>
      <w:kern w:val="2"/>
      <w:sz w:val="21"/>
      <w:szCs w:val="24"/>
      <w:lang w:val="en-US" w:eastAsia="zh-CN" w:bidi="ar-SA"/>
    </w:rPr>
  </w:style>
  <w:style w:type="character" w:customStyle="1" w:styleId="377">
    <w:name w:val="zbggmain style9"/>
    <w:qFormat/>
    <w:uiPriority w:val="0"/>
  </w:style>
  <w:style w:type="character" w:customStyle="1" w:styleId="378">
    <w:name w:val="Char Char16"/>
    <w:qFormat/>
    <w:uiPriority w:val="6"/>
    <w:rPr>
      <w:kern w:val="1"/>
      <w:sz w:val="18"/>
      <w:szCs w:val="18"/>
    </w:rPr>
  </w:style>
  <w:style w:type="character" w:customStyle="1" w:styleId="379">
    <w:name w:val="font51"/>
    <w:qFormat/>
    <w:uiPriority w:val="0"/>
    <w:rPr>
      <w:rFonts w:hint="eastAsia" w:ascii="仿宋" w:hAnsi="仿宋" w:eastAsia="仿宋" w:cs="仿宋"/>
      <w:color w:val="000000"/>
      <w:sz w:val="20"/>
      <w:szCs w:val="20"/>
      <w:u w:val="none"/>
    </w:rPr>
  </w:style>
  <w:style w:type="character" w:customStyle="1" w:styleId="380">
    <w:name w:val="Char Char82"/>
    <w:qFormat/>
    <w:uiPriority w:val="0"/>
    <w:rPr>
      <w:rFonts w:eastAsia="宋体"/>
      <w:b/>
      <w:sz w:val="24"/>
      <w:lang w:val="en-GB" w:eastAsia="zh-CN"/>
    </w:rPr>
  </w:style>
  <w:style w:type="character" w:customStyle="1" w:styleId="381">
    <w:name w:val="正文文本缩进 3 Char"/>
    <w:link w:val="54"/>
    <w:qFormat/>
    <w:uiPriority w:val="0"/>
    <w:rPr>
      <w:kern w:val="2"/>
      <w:sz w:val="24"/>
    </w:rPr>
  </w:style>
  <w:style w:type="character" w:customStyle="1" w:styleId="382">
    <w:name w:val="日期 Char1"/>
    <w:qFormat/>
    <w:uiPriority w:val="99"/>
    <w:rPr>
      <w:rFonts w:ascii="Times New Roman" w:hAnsi="Times New Roman" w:eastAsia="宋体" w:cs="Times New Roman"/>
      <w:szCs w:val="24"/>
    </w:rPr>
  </w:style>
  <w:style w:type="character" w:customStyle="1" w:styleId="383">
    <w:name w:val="页眉 字符"/>
    <w:qFormat/>
    <w:uiPriority w:val="99"/>
    <w:rPr>
      <w:kern w:val="2"/>
      <w:sz w:val="18"/>
      <w:szCs w:val="18"/>
    </w:rPr>
  </w:style>
  <w:style w:type="character" w:customStyle="1" w:styleId="384">
    <w:name w:val="Char Char33"/>
    <w:qFormat/>
    <w:uiPriority w:val="6"/>
    <w:rPr>
      <w:rFonts w:ascii="Arial" w:hAnsi="Arial" w:eastAsia="黑体"/>
      <w:b/>
      <w:kern w:val="1"/>
      <w:sz w:val="24"/>
      <w:szCs w:val="24"/>
    </w:rPr>
  </w:style>
  <w:style w:type="character" w:customStyle="1" w:styleId="385">
    <w:name w:val="b11_01b Char"/>
    <w:link w:val="386"/>
    <w:qFormat/>
    <w:uiPriority w:val="0"/>
    <w:rPr>
      <w:rFonts w:ascii="Verdana" w:hAnsi="Verdana"/>
      <w:b/>
      <w:bCs/>
      <w:color w:val="4A82CA"/>
      <w:sz w:val="17"/>
      <w:szCs w:val="17"/>
    </w:rPr>
  </w:style>
  <w:style w:type="paragraph" w:customStyle="1" w:styleId="386">
    <w:name w:val="b11_01b"/>
    <w:basedOn w:val="1"/>
    <w:next w:val="1"/>
    <w:link w:val="385"/>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7">
    <w:name w:val="Char Char121"/>
    <w:qFormat/>
    <w:uiPriority w:val="6"/>
    <w:rPr>
      <w:rFonts w:ascii="仿宋_GB2312" w:eastAsia="仿宋_GB2312"/>
      <w:b/>
      <w:bCs/>
      <w:kern w:val="2"/>
      <w:sz w:val="24"/>
      <w:szCs w:val="24"/>
      <w:lang w:val="zh-CN" w:eastAsia="zh-CN" w:bidi="ar-SA"/>
    </w:rPr>
  </w:style>
  <w:style w:type="character" w:customStyle="1" w:styleId="388">
    <w:name w:val="Footer-Even Char"/>
    <w:qFormat/>
    <w:uiPriority w:val="0"/>
    <w:rPr>
      <w:rFonts w:eastAsia="宋体"/>
      <w:kern w:val="2"/>
      <w:sz w:val="18"/>
      <w:lang w:val="en-US" w:eastAsia="zh-CN" w:bidi="ar-SA"/>
    </w:rPr>
  </w:style>
  <w:style w:type="character" w:customStyle="1" w:styleId="389">
    <w:name w:val="页脚 Char2"/>
    <w:link w:val="41"/>
    <w:qFormat/>
    <w:uiPriority w:val="99"/>
    <w:rPr>
      <w:kern w:val="2"/>
      <w:sz w:val="18"/>
      <w:szCs w:val="18"/>
    </w:rPr>
  </w:style>
  <w:style w:type="character" w:customStyle="1" w:styleId="390">
    <w:name w:val="Char Char36"/>
    <w:qFormat/>
    <w:uiPriority w:val="6"/>
    <w:rPr>
      <w:rFonts w:ascii="仿宋_GB2312" w:hAnsi="仿宋_GB2312" w:eastAsia="仿宋_GB2312" w:cs="Arial"/>
      <w:b/>
      <w:kern w:val="1"/>
      <w:sz w:val="32"/>
      <w:szCs w:val="32"/>
      <w:lang w:val="zh-CN" w:eastAsia="zh-CN" w:bidi="ar-SA"/>
    </w:rPr>
  </w:style>
  <w:style w:type="character" w:customStyle="1" w:styleId="391">
    <w:name w:val="Char Char61"/>
    <w:qFormat/>
    <w:uiPriority w:val="6"/>
    <w:rPr>
      <w:rFonts w:eastAsia="宋体"/>
      <w:kern w:val="2"/>
      <w:sz w:val="21"/>
      <w:szCs w:val="24"/>
      <w:lang w:val="en-US" w:eastAsia="zh-CN" w:bidi="ar-SA"/>
    </w:rPr>
  </w:style>
  <w:style w:type="character" w:customStyle="1" w:styleId="392">
    <w:name w:val="正文文字缩进 2 Char Char"/>
    <w:qFormat/>
    <w:uiPriority w:val="0"/>
    <w:rPr>
      <w:rFonts w:ascii="宋体"/>
      <w:sz w:val="28"/>
    </w:rPr>
  </w:style>
  <w:style w:type="character" w:customStyle="1" w:styleId="393">
    <w:name w:val="f141"/>
    <w:qFormat/>
    <w:uiPriority w:val="0"/>
    <w:rPr>
      <w:rFonts w:ascii="Tahoma" w:hAnsi="Tahoma" w:eastAsia="宋体"/>
      <w:b/>
      <w:kern w:val="2"/>
      <w:sz w:val="21"/>
      <w:szCs w:val="21"/>
      <w:lang w:val="en-US" w:eastAsia="zh-CN" w:bidi="ar-SA"/>
    </w:rPr>
  </w:style>
  <w:style w:type="character" w:customStyle="1" w:styleId="394">
    <w:name w:val="段落 Char Char"/>
    <w:link w:val="395"/>
    <w:qFormat/>
    <w:uiPriority w:val="0"/>
    <w:rPr>
      <w:rFonts w:ascii="宋体" w:hAnsi="宋体"/>
      <w:sz w:val="24"/>
    </w:rPr>
  </w:style>
  <w:style w:type="paragraph" w:customStyle="1" w:styleId="395">
    <w:name w:val="段落"/>
    <w:basedOn w:val="1"/>
    <w:link w:val="394"/>
    <w:qFormat/>
    <w:uiPriority w:val="0"/>
    <w:pPr>
      <w:adjustRightInd/>
      <w:spacing w:line="360" w:lineRule="auto"/>
      <w:ind w:firstLine="480" w:firstLineChars="200"/>
    </w:pPr>
    <w:rPr>
      <w:rFonts w:ascii="宋体" w:hAnsi="宋体"/>
      <w:kern w:val="0"/>
      <w:sz w:val="24"/>
      <w:szCs w:val="20"/>
    </w:rPr>
  </w:style>
  <w:style w:type="character" w:customStyle="1" w:styleId="396">
    <w:name w:val="标题 3 Char2"/>
    <w:qFormat/>
    <w:uiPriority w:val="0"/>
    <w:rPr>
      <w:rFonts w:eastAsia="宋体"/>
      <w:b/>
      <w:bCs/>
      <w:kern w:val="2"/>
      <w:sz w:val="32"/>
      <w:szCs w:val="32"/>
      <w:lang w:val="en-US" w:eastAsia="zh-CN" w:bidi="ar-SA"/>
    </w:rPr>
  </w:style>
  <w:style w:type="character" w:customStyle="1" w:styleId="397">
    <w:name w:val="apple-converted-space"/>
    <w:qFormat/>
    <w:uiPriority w:val="0"/>
  </w:style>
  <w:style w:type="character" w:customStyle="1" w:styleId="398">
    <w:name w:val="页眉 Char2"/>
    <w:link w:val="42"/>
    <w:qFormat/>
    <w:uiPriority w:val="99"/>
    <w:rPr>
      <w:kern w:val="2"/>
      <w:sz w:val="18"/>
      <w:szCs w:val="18"/>
    </w:rPr>
  </w:style>
  <w:style w:type="character" w:customStyle="1" w:styleId="399">
    <w:name w:val="Char Char9"/>
    <w:qFormat/>
    <w:uiPriority w:val="0"/>
    <w:rPr>
      <w:rFonts w:eastAsia="宋体"/>
      <w:kern w:val="2"/>
      <w:sz w:val="18"/>
      <w:szCs w:val="18"/>
      <w:lang w:val="en-US" w:eastAsia="zh-CN" w:bidi="ar-SA"/>
    </w:rPr>
  </w:style>
  <w:style w:type="character" w:customStyle="1" w:styleId="400">
    <w:name w:val="Char Char41"/>
    <w:qFormat/>
    <w:uiPriority w:val="0"/>
    <w:rPr>
      <w:rFonts w:eastAsia="宋体"/>
      <w:b/>
      <w:sz w:val="24"/>
      <w:lang w:val="en-GB" w:eastAsia="zh-CN" w:bidi="ar-SA"/>
    </w:rPr>
  </w:style>
  <w:style w:type="character" w:customStyle="1" w:styleId="401">
    <w:name w:val="large1"/>
    <w:qFormat/>
    <w:uiPriority w:val="0"/>
    <w:rPr>
      <w:rFonts w:hint="eastAsia" w:ascii="宋体" w:hAnsi="宋体" w:eastAsia="宋体"/>
      <w:sz w:val="21"/>
      <w:szCs w:val="21"/>
    </w:rPr>
  </w:style>
  <w:style w:type="character" w:customStyle="1" w:styleId="402">
    <w:name w:val="正文段 Char"/>
    <w:link w:val="403"/>
    <w:qFormat/>
    <w:uiPriority w:val="0"/>
    <w:rPr>
      <w:sz w:val="24"/>
    </w:rPr>
  </w:style>
  <w:style w:type="paragraph" w:customStyle="1" w:styleId="403">
    <w:name w:val="正文段"/>
    <w:basedOn w:val="1"/>
    <w:link w:val="402"/>
    <w:qFormat/>
    <w:uiPriority w:val="0"/>
    <w:pPr>
      <w:widowControl/>
      <w:snapToGrid w:val="0"/>
      <w:spacing w:after="156" w:afterLines="50"/>
      <w:ind w:firstLine="200" w:firstLineChars="200"/>
    </w:pPr>
    <w:rPr>
      <w:kern w:val="0"/>
      <w:sz w:val="24"/>
      <w:szCs w:val="20"/>
    </w:rPr>
  </w:style>
  <w:style w:type="character" w:customStyle="1" w:styleId="404">
    <w:name w:val="Char Char13"/>
    <w:qFormat/>
    <w:uiPriority w:val="6"/>
    <w:rPr>
      <w:rFonts w:ascii="宋体" w:hAnsi="宋体"/>
      <w:kern w:val="1"/>
      <w:sz w:val="21"/>
      <w:szCs w:val="24"/>
    </w:rPr>
  </w:style>
  <w:style w:type="character" w:customStyle="1" w:styleId="405">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6">
    <w:name w:val="冯广丽 Char"/>
    <w:link w:val="407"/>
    <w:qFormat/>
    <w:uiPriority w:val="0"/>
    <w:rPr>
      <w:rFonts w:ascii="宋体" w:hAnsi="宋体"/>
      <w:kern w:val="2"/>
      <w:sz w:val="24"/>
      <w:szCs w:val="22"/>
    </w:rPr>
  </w:style>
  <w:style w:type="paragraph" w:customStyle="1" w:styleId="407">
    <w:name w:val="冯广丽"/>
    <w:basedOn w:val="1"/>
    <w:link w:val="406"/>
    <w:qFormat/>
    <w:uiPriority w:val="0"/>
    <w:pPr>
      <w:adjustRightInd/>
      <w:spacing w:line="360" w:lineRule="auto"/>
      <w:ind w:firstLine="480" w:firstLineChars="200"/>
    </w:pPr>
    <w:rPr>
      <w:rFonts w:ascii="宋体" w:hAnsi="宋体"/>
      <w:sz w:val="24"/>
      <w:szCs w:val="22"/>
    </w:rPr>
  </w:style>
  <w:style w:type="character" w:customStyle="1" w:styleId="408">
    <w:name w:val="批注文字 字符"/>
    <w:qFormat/>
    <w:uiPriority w:val="0"/>
    <w:rPr>
      <w:rFonts w:ascii="Arial" w:hAnsi="Arial" w:eastAsia="黑体" w:cs="Arial"/>
      <w:snapToGrid w:val="0"/>
      <w:kern w:val="0"/>
      <w:szCs w:val="21"/>
    </w:rPr>
  </w:style>
  <w:style w:type="character" w:customStyle="1" w:styleId="409">
    <w:name w:val="Char Char161"/>
    <w:qFormat/>
    <w:uiPriority w:val="0"/>
    <w:rPr>
      <w:rFonts w:eastAsia="宋体"/>
      <w:b/>
      <w:kern w:val="2"/>
      <w:sz w:val="32"/>
      <w:lang w:val="en-US" w:eastAsia="zh-CN"/>
    </w:rPr>
  </w:style>
  <w:style w:type="character" w:customStyle="1" w:styleId="410">
    <w:name w:val="javascript"/>
    <w:qFormat/>
    <w:uiPriority w:val="0"/>
  </w:style>
  <w:style w:type="character" w:customStyle="1" w:styleId="411">
    <w:name w:val="图名 Char"/>
    <w:qFormat/>
    <w:uiPriority w:val="0"/>
    <w:rPr>
      <w:rFonts w:ascii="Arial" w:hAnsi="Arial" w:eastAsia="黑体"/>
      <w:kern w:val="2"/>
      <w:sz w:val="24"/>
      <w:szCs w:val="24"/>
      <w:lang w:val="en-US" w:eastAsia="zh-CN" w:bidi="ar-SA"/>
    </w:rPr>
  </w:style>
  <w:style w:type="character" w:customStyle="1" w:styleId="412">
    <w:name w:val="Used by Word for text of Help footnotes Char Char"/>
    <w:qFormat/>
    <w:uiPriority w:val="0"/>
    <w:rPr>
      <w:rFonts w:ascii="Times New Roman" w:hAnsi="Times New Roman" w:eastAsia="宋体" w:cs="Times New Roman"/>
      <w:sz w:val="20"/>
      <w:szCs w:val="20"/>
    </w:rPr>
  </w:style>
  <w:style w:type="character" w:customStyle="1" w:styleId="413">
    <w:name w:val="编号，小四 Char"/>
    <w:link w:val="414"/>
    <w:qFormat/>
    <w:uiPriority w:val="0"/>
    <w:rPr>
      <w:rFonts w:ascii="Arial" w:hAnsi="Arial"/>
      <w:sz w:val="24"/>
    </w:rPr>
  </w:style>
  <w:style w:type="paragraph" w:customStyle="1" w:styleId="414">
    <w:name w:val="编号，小四"/>
    <w:basedOn w:val="1"/>
    <w:link w:val="413"/>
    <w:qFormat/>
    <w:uiPriority w:val="0"/>
    <w:pPr>
      <w:tabs>
        <w:tab w:val="left" w:pos="432"/>
      </w:tabs>
      <w:adjustRightInd/>
      <w:spacing w:line="360" w:lineRule="auto"/>
      <w:ind w:left="432" w:hanging="432"/>
    </w:pPr>
    <w:rPr>
      <w:rFonts w:ascii="Arial" w:hAnsi="Arial"/>
      <w:kern w:val="0"/>
      <w:sz w:val="24"/>
      <w:szCs w:val="20"/>
    </w:rPr>
  </w:style>
  <w:style w:type="character" w:customStyle="1" w:styleId="415">
    <w:name w:val="Font Style82"/>
    <w:qFormat/>
    <w:uiPriority w:val="99"/>
    <w:rPr>
      <w:rFonts w:ascii="宋体" w:eastAsia="宋体" w:cs="宋体"/>
      <w:color w:val="000000"/>
      <w:sz w:val="14"/>
      <w:szCs w:val="14"/>
    </w:rPr>
  </w:style>
  <w:style w:type="character" w:customStyle="1" w:styleId="416">
    <w:name w:val="标题 2 Char Char"/>
    <w:qFormat/>
    <w:uiPriority w:val="0"/>
    <w:rPr>
      <w:rFonts w:ascii="楷体_GB2312" w:hAnsi="Arial" w:eastAsia="楷体_GB2312"/>
      <w:b/>
      <w:bCs/>
      <w:kern w:val="2"/>
      <w:sz w:val="24"/>
      <w:szCs w:val="32"/>
      <w:lang w:val="en-US" w:eastAsia="zh-CN" w:bidi="ar-SA"/>
    </w:rPr>
  </w:style>
  <w:style w:type="character" w:customStyle="1" w:styleId="417">
    <w:name w:val="未用 Char"/>
    <w:qFormat/>
    <w:uiPriority w:val="0"/>
    <w:rPr>
      <w:rFonts w:ascii="Arial" w:hAnsi="Arial" w:eastAsia="黑体"/>
      <w:kern w:val="2"/>
      <w:sz w:val="21"/>
      <w:szCs w:val="21"/>
      <w:lang w:val="en-US" w:eastAsia="zh-CN" w:bidi="ar-SA"/>
    </w:rPr>
  </w:style>
  <w:style w:type="character" w:customStyle="1" w:styleId="418">
    <w:name w:val="myp1111"/>
    <w:qFormat/>
    <w:uiPriority w:val="0"/>
    <w:rPr>
      <w:rFonts w:hint="default" w:ascii="ˎ̥" w:hAnsi="ˎ̥"/>
      <w:color w:val="000000"/>
      <w:sz w:val="20"/>
      <w:szCs w:val="20"/>
      <w:u w:val="none"/>
    </w:rPr>
  </w:style>
  <w:style w:type="character" w:customStyle="1" w:styleId="419">
    <w:name w:val="样式 标题 4h4H4Fab-4T5Ref Heading 1rh1Heading sqlsect 1.2.3.... Char"/>
    <w:link w:val="311"/>
    <w:qFormat/>
    <w:uiPriority w:val="0"/>
    <w:rPr>
      <w:rFonts w:ascii="微软雅黑" w:hAnsi="微软雅黑" w:eastAsia="微软雅黑"/>
      <w:b/>
      <w:bCs/>
      <w:kern w:val="2"/>
      <w:sz w:val="24"/>
      <w:szCs w:val="28"/>
    </w:rPr>
  </w:style>
  <w:style w:type="character" w:customStyle="1" w:styleId="420">
    <w:name w:val="h Char Char"/>
    <w:qFormat/>
    <w:uiPriority w:val="0"/>
    <w:rPr>
      <w:rFonts w:eastAsia="宋体"/>
      <w:kern w:val="2"/>
      <w:sz w:val="18"/>
      <w:lang w:val="en-US" w:eastAsia="zh-CN" w:bidi="ar-SA"/>
    </w:rPr>
  </w:style>
  <w:style w:type="character" w:customStyle="1" w:styleId="421">
    <w:name w:val="仿宋正文 Char"/>
    <w:link w:val="422"/>
    <w:qFormat/>
    <w:uiPriority w:val="0"/>
    <w:rPr>
      <w:rFonts w:ascii="仿宋_GB2312" w:eastAsia="仿宋_GB2312"/>
      <w:kern w:val="2"/>
      <w:sz w:val="24"/>
      <w:lang w:val="en-US" w:eastAsia="zh-CN" w:bidi="ar-SA"/>
    </w:rPr>
  </w:style>
  <w:style w:type="paragraph" w:customStyle="1" w:styleId="422">
    <w:name w:val="仿宋正文"/>
    <w:basedOn w:val="1"/>
    <w:link w:val="421"/>
    <w:qFormat/>
    <w:uiPriority w:val="0"/>
    <w:pPr>
      <w:adjustRightInd/>
      <w:spacing w:line="360" w:lineRule="auto"/>
      <w:ind w:firstLine="480" w:firstLineChars="200"/>
    </w:pPr>
    <w:rPr>
      <w:rFonts w:ascii="仿宋_GB2312" w:eastAsia="仿宋_GB2312"/>
      <w:sz w:val="24"/>
      <w:szCs w:val="20"/>
    </w:rPr>
  </w:style>
  <w:style w:type="character" w:customStyle="1" w:styleId="423">
    <w:name w:val="正文首行缩进 Char Char Char Char Char Char"/>
    <w:qFormat/>
    <w:uiPriority w:val="0"/>
    <w:rPr>
      <w:rFonts w:ascii="宋体" w:eastAsia="宋体"/>
      <w:kern w:val="2"/>
      <w:sz w:val="24"/>
      <w:lang w:val="zh-CN" w:bidi="ar-SA"/>
    </w:rPr>
  </w:style>
  <w:style w:type="character" w:customStyle="1" w:styleId="424">
    <w:name w:val="样式 宋体"/>
    <w:qFormat/>
    <w:uiPriority w:val="0"/>
    <w:rPr>
      <w:rFonts w:ascii="宋体" w:hAnsi="宋体"/>
      <w:sz w:val="24"/>
    </w:rPr>
  </w:style>
  <w:style w:type="character" w:customStyle="1" w:styleId="425">
    <w:name w:val="tw4winJump"/>
    <w:qFormat/>
    <w:uiPriority w:val="0"/>
    <w:rPr>
      <w:rFonts w:ascii="Courier New" w:hAnsi="Courier New" w:cs="Courier New"/>
      <w:color w:val="008080"/>
      <w:lang w:val="en-US" w:eastAsia="zh-CN"/>
    </w:rPr>
  </w:style>
  <w:style w:type="character" w:customStyle="1" w:styleId="426">
    <w:name w:val="标题 1 字符"/>
    <w:qFormat/>
    <w:uiPriority w:val="9"/>
    <w:rPr>
      <w:rFonts w:ascii="Arial" w:hAnsi="Arial" w:eastAsia="黑体" w:cs="Arial"/>
      <w:b/>
      <w:bCs/>
      <w:snapToGrid w:val="0"/>
      <w:kern w:val="44"/>
      <w:sz w:val="44"/>
      <w:szCs w:val="44"/>
    </w:rPr>
  </w:style>
  <w:style w:type="character" w:customStyle="1" w:styleId="427">
    <w:name w:val="style36"/>
    <w:basedOn w:val="72"/>
    <w:qFormat/>
    <w:uiPriority w:val="0"/>
    <w:rPr>
      <w:rFonts w:ascii="Arial" w:hAnsi="Arial" w:eastAsia="黑体" w:cs="Arial"/>
      <w:snapToGrid w:val="0"/>
      <w:kern w:val="0"/>
      <w:szCs w:val="21"/>
    </w:rPr>
  </w:style>
  <w:style w:type="character" w:customStyle="1" w:styleId="428">
    <w:name w:val="pt9"/>
    <w:qFormat/>
    <w:uiPriority w:val="0"/>
    <w:rPr>
      <w:rFonts w:ascii="仿宋_GB2312" w:eastAsia="微软雅黑"/>
      <w:b/>
      <w:kern w:val="2"/>
      <w:sz w:val="32"/>
      <w:szCs w:val="32"/>
      <w:lang w:val="en-US" w:eastAsia="zh-CN" w:bidi="ar-SA"/>
    </w:rPr>
  </w:style>
  <w:style w:type="character" w:customStyle="1" w:styleId="429">
    <w:name w:val="DO_NOT_TRANSLATE"/>
    <w:qFormat/>
    <w:uiPriority w:val="0"/>
    <w:rPr>
      <w:rFonts w:ascii="Courier New" w:hAnsi="Courier New" w:cs="Courier New"/>
      <w:color w:val="800000"/>
      <w:lang w:val="en-US" w:eastAsia="zh-CN"/>
    </w:rPr>
  </w:style>
  <w:style w:type="character" w:customStyle="1" w:styleId="430">
    <w:name w:val="标书1 Char1"/>
    <w:qFormat/>
    <w:uiPriority w:val="0"/>
    <w:rPr>
      <w:rFonts w:eastAsia="宋体"/>
      <w:b/>
      <w:bCs/>
      <w:kern w:val="44"/>
      <w:sz w:val="44"/>
      <w:szCs w:val="44"/>
      <w:lang w:val="en-US" w:eastAsia="zh-CN" w:bidi="ar-SA"/>
    </w:rPr>
  </w:style>
  <w:style w:type="character" w:customStyle="1" w:styleId="431">
    <w:name w:val="页脚 字符"/>
    <w:qFormat/>
    <w:uiPriority w:val="99"/>
    <w:rPr>
      <w:kern w:val="2"/>
      <w:sz w:val="18"/>
      <w:szCs w:val="18"/>
    </w:rPr>
  </w:style>
  <w:style w:type="character" w:customStyle="1" w:styleId="432">
    <w:name w:val="正文2 Char"/>
    <w:qFormat/>
    <w:uiPriority w:val="0"/>
    <w:rPr>
      <w:rFonts w:eastAsia="宋体"/>
      <w:kern w:val="2"/>
      <w:sz w:val="24"/>
      <w:lang w:val="en-US" w:eastAsia="zh-CN" w:bidi="ar-SA"/>
    </w:rPr>
  </w:style>
  <w:style w:type="character" w:customStyle="1" w:styleId="433">
    <w:name w:val="Char Char21"/>
    <w:qFormat/>
    <w:uiPriority w:val="6"/>
    <w:rPr>
      <w:rFonts w:ascii="宋体" w:hAnsi="宋体"/>
      <w:kern w:val="1"/>
      <w:sz w:val="24"/>
      <w:szCs w:val="21"/>
      <w:lang w:val="zh-CN"/>
    </w:rPr>
  </w:style>
  <w:style w:type="character" w:customStyle="1" w:styleId="434">
    <w:name w:val="样式 正文缩进 + 首行缩进:  2 字符 Char Char"/>
    <w:link w:val="435"/>
    <w:qFormat/>
    <w:uiPriority w:val="0"/>
    <w:rPr>
      <w:rFonts w:cs="宋体"/>
      <w:kern w:val="2"/>
      <w:sz w:val="24"/>
    </w:rPr>
  </w:style>
  <w:style w:type="paragraph" w:customStyle="1" w:styleId="435">
    <w:name w:val="样式 正文缩进 + 首行缩进:  2 字符"/>
    <w:basedOn w:val="9"/>
    <w:link w:val="434"/>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6">
    <w:name w:val="正文文本 Char1"/>
    <w:link w:val="4"/>
    <w:qFormat/>
    <w:uiPriority w:val="0"/>
    <w:rPr>
      <w:rFonts w:ascii="宋体" w:hAnsi="Arial" w:eastAsia="宋体" w:cs="Arial"/>
      <w:snapToGrid w:val="0"/>
      <w:kern w:val="2"/>
      <w:sz w:val="24"/>
      <w:szCs w:val="21"/>
      <w:lang w:val="zh-CN" w:eastAsia="zh-CN" w:bidi="ar-SA"/>
    </w:rPr>
  </w:style>
  <w:style w:type="character" w:customStyle="1" w:styleId="437">
    <w:name w:val="gray6"/>
    <w:basedOn w:val="72"/>
    <w:qFormat/>
    <w:uiPriority w:val="0"/>
    <w:rPr>
      <w:rFonts w:ascii="Arial" w:hAnsi="Arial" w:eastAsia="黑体" w:cs="Arial"/>
      <w:snapToGrid w:val="0"/>
      <w:kern w:val="0"/>
      <w:szCs w:val="21"/>
    </w:rPr>
  </w:style>
  <w:style w:type="character" w:customStyle="1" w:styleId="438">
    <w:name w:val="hui"/>
    <w:basedOn w:val="72"/>
    <w:qFormat/>
    <w:uiPriority w:val="0"/>
    <w:rPr>
      <w:rFonts w:ascii="Arial" w:hAnsi="Arial" w:eastAsia="黑体" w:cs="Arial"/>
      <w:snapToGrid w:val="0"/>
      <w:kern w:val="0"/>
      <w:szCs w:val="21"/>
    </w:rPr>
  </w:style>
  <w:style w:type="character" w:customStyle="1" w:styleId="439">
    <w:name w:val="哈哈正文 Char Char"/>
    <w:qFormat/>
    <w:uiPriority w:val="0"/>
    <w:rPr>
      <w:rFonts w:ascii="宋体" w:hAnsi="宋体" w:eastAsia="宋体" w:cs="宋体"/>
      <w:kern w:val="2"/>
      <w:sz w:val="24"/>
      <w:lang w:val="en-US" w:eastAsia="zh-CN" w:bidi="ar-SA"/>
    </w:rPr>
  </w:style>
  <w:style w:type="paragraph" w:customStyle="1" w:styleId="440">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1">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2">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3">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4">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5">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6">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7">
    <w:name w:val="标题4_自定义"/>
    <w:basedOn w:val="10"/>
    <w:qFormat/>
    <w:uiPriority w:val="0"/>
    <w:pPr>
      <w:adjustRightInd/>
      <w:spacing w:before="0" w:after="0" w:line="360" w:lineRule="auto"/>
    </w:pPr>
    <w:rPr>
      <w:rFonts w:ascii="Verdana" w:eastAsia="Verdana"/>
      <w:sz w:val="21"/>
      <w:lang w:val="en-US"/>
    </w:rPr>
  </w:style>
  <w:style w:type="paragraph" w:customStyle="1" w:styleId="448">
    <w:name w:val="正文 内标 序号标"/>
    <w:basedOn w:val="449"/>
    <w:qFormat/>
    <w:uiPriority w:val="0"/>
    <w:pPr>
      <w:tabs>
        <w:tab w:val="left" w:pos="0"/>
      </w:tabs>
      <w:adjustRightInd/>
      <w:spacing w:before="0"/>
      <w:ind w:firstLine="482"/>
    </w:pPr>
    <w:rPr>
      <w:rFonts w:ascii="微软雅黑" w:hAnsi="微软雅黑"/>
      <w:sz w:val="24"/>
      <w:szCs w:val="24"/>
    </w:rPr>
  </w:style>
  <w:style w:type="paragraph" w:customStyle="1" w:styleId="449">
    <w:name w:val="My正文"/>
    <w:basedOn w:val="1"/>
    <w:qFormat/>
    <w:uiPriority w:val="0"/>
    <w:pPr>
      <w:spacing w:before="120" w:line="360" w:lineRule="auto"/>
      <w:ind w:firstLine="567"/>
    </w:pPr>
    <w:rPr>
      <w:rFonts w:ascii="Arial" w:hAnsi="Arial"/>
      <w:sz w:val="20"/>
      <w:szCs w:val="20"/>
    </w:rPr>
  </w:style>
  <w:style w:type="paragraph" w:customStyle="1" w:styleId="450">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51">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2">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3">
    <w:name w:val="修订2"/>
    <w:qFormat/>
    <w:uiPriority w:val="0"/>
    <w:rPr>
      <w:rFonts w:ascii="Times New Roman" w:hAnsi="Times New Roman" w:eastAsia="宋体" w:cs="Times New Roman"/>
      <w:kern w:val="2"/>
      <w:sz w:val="21"/>
      <w:lang w:val="en-US" w:eastAsia="zh-CN" w:bidi="ar-SA"/>
    </w:rPr>
  </w:style>
  <w:style w:type="paragraph" w:customStyle="1" w:styleId="454">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5">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6">
    <w:name w:val="文章标题"/>
    <w:next w:val="457"/>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7">
    <w:name w:val="封面公司名"/>
    <w:qFormat/>
    <w:uiPriority w:val="0"/>
    <w:pPr>
      <w:jc w:val="center"/>
    </w:pPr>
    <w:rPr>
      <w:rFonts w:ascii="Arial" w:hAnsi="Arial" w:eastAsia="楷体_GB2312" w:cs="宋体"/>
      <w:bCs/>
      <w:kern w:val="2"/>
      <w:sz w:val="28"/>
      <w:lang w:val="en-US" w:eastAsia="zh-CN" w:bidi="ar-SA"/>
    </w:rPr>
  </w:style>
  <w:style w:type="paragraph" w:customStyle="1" w:styleId="458">
    <w:name w:val="Char1 Char Char Char5"/>
    <w:basedOn w:val="1"/>
    <w:qFormat/>
    <w:uiPriority w:val="0"/>
    <w:pPr>
      <w:adjustRightInd/>
      <w:ind w:firstLine="200" w:firstLineChars="200"/>
    </w:pPr>
    <w:rPr>
      <w:rFonts w:ascii="Tahoma" w:hAnsi="Tahoma"/>
      <w:sz w:val="24"/>
      <w:szCs w:val="20"/>
    </w:rPr>
  </w:style>
  <w:style w:type="paragraph" w:customStyle="1" w:styleId="459">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60">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1">
    <w:name w:val="Char Char Char Char Char Char Char Char"/>
    <w:basedOn w:val="1"/>
    <w:qFormat/>
    <w:uiPriority w:val="0"/>
    <w:pPr>
      <w:tabs>
        <w:tab w:val="left" w:pos="360"/>
      </w:tabs>
    </w:pPr>
    <w:rPr>
      <w:sz w:val="24"/>
      <w:szCs w:val="20"/>
    </w:rPr>
  </w:style>
  <w:style w:type="paragraph" w:customStyle="1" w:styleId="462">
    <w:name w:val="Char Char11 Char Char Char"/>
    <w:basedOn w:val="1"/>
    <w:qFormat/>
    <w:uiPriority w:val="0"/>
    <w:pPr>
      <w:spacing w:line="360" w:lineRule="auto"/>
    </w:pPr>
    <w:rPr>
      <w:szCs w:val="20"/>
    </w:rPr>
  </w:style>
  <w:style w:type="paragraph" w:customStyle="1" w:styleId="463">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4">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5">
    <w:name w:val="样式3"/>
    <w:basedOn w:val="466"/>
    <w:qFormat/>
    <w:uiPriority w:val="0"/>
    <w:pPr>
      <w:tabs>
        <w:tab w:val="left" w:pos="2790"/>
        <w:tab w:val="left" w:pos="4230"/>
      </w:tabs>
      <w:spacing w:before="312" w:beforeLines="100"/>
      <w:jc w:val="left"/>
    </w:pPr>
  </w:style>
  <w:style w:type="paragraph" w:customStyle="1" w:styleId="466">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7">
    <w:name w:val="Char Char1 Char Char1 Char Char1"/>
    <w:basedOn w:val="1"/>
    <w:qFormat/>
    <w:uiPriority w:val="0"/>
    <w:pPr>
      <w:tabs>
        <w:tab w:val="left" w:pos="840"/>
      </w:tabs>
      <w:ind w:left="840" w:hanging="420"/>
    </w:pPr>
    <w:rPr>
      <w:rFonts w:ascii="Tahoma" w:hAnsi="Tahoma"/>
      <w:sz w:val="24"/>
    </w:rPr>
  </w:style>
  <w:style w:type="paragraph" w:customStyle="1" w:styleId="468">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9">
    <w:name w:val="标书标题2"/>
    <w:basedOn w:val="7"/>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70">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71">
    <w:name w:val="正文21"/>
    <w:basedOn w:val="1"/>
    <w:qFormat/>
    <w:uiPriority w:val="0"/>
    <w:pPr>
      <w:adjustRightInd/>
      <w:spacing w:before="156" w:line="360" w:lineRule="auto"/>
      <w:ind w:firstLine="510" w:firstLineChars="200"/>
    </w:pPr>
    <w:rPr>
      <w:sz w:val="24"/>
      <w:szCs w:val="20"/>
    </w:rPr>
  </w:style>
  <w:style w:type="paragraph" w:customStyle="1" w:styleId="472">
    <w:name w:val="Test2"/>
    <w:basedOn w:val="7"/>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3">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4">
    <w:name w:val="Char1"/>
    <w:basedOn w:val="1"/>
    <w:qFormat/>
    <w:uiPriority w:val="0"/>
    <w:rPr>
      <w:rFonts w:ascii="仿宋_GB2312" w:eastAsia="仿宋_GB2312"/>
      <w:b/>
      <w:sz w:val="32"/>
      <w:szCs w:val="32"/>
    </w:rPr>
  </w:style>
  <w:style w:type="paragraph" w:customStyle="1" w:styleId="475">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6">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7">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8">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9">
    <w:name w:val="6级标题"/>
    <w:basedOn w:val="480"/>
    <w:qFormat/>
    <w:uiPriority w:val="0"/>
    <w:pPr>
      <w:keepNext/>
      <w:tabs>
        <w:tab w:val="left" w:pos="360"/>
      </w:tabs>
      <w:spacing w:before="0" w:after="0"/>
      <w:outlineLvl w:val="5"/>
    </w:pPr>
  </w:style>
  <w:style w:type="paragraph" w:customStyle="1" w:styleId="480">
    <w:name w:val="5级标题"/>
    <w:basedOn w:val="481"/>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81">
    <w:name w:val="4级标题"/>
    <w:basedOn w:val="264"/>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2">
    <w:name w:val="样式 正文文本缩进 + 段前: 2 字符"/>
    <w:basedOn w:val="1"/>
    <w:qFormat/>
    <w:uiPriority w:val="0"/>
    <w:pPr>
      <w:adjustRightInd/>
      <w:ind w:left="420" w:leftChars="200"/>
      <w:jc w:val="left"/>
    </w:pPr>
    <w:rPr>
      <w:sz w:val="28"/>
      <w:szCs w:val="20"/>
      <w:lang w:eastAsia="zh-TW"/>
    </w:rPr>
  </w:style>
  <w:style w:type="paragraph" w:customStyle="1" w:styleId="483">
    <w:name w:val="Char2 Char Char"/>
    <w:basedOn w:val="1"/>
    <w:qFormat/>
    <w:uiPriority w:val="0"/>
    <w:pPr>
      <w:adjustRightInd/>
    </w:pPr>
    <w:rPr>
      <w:rFonts w:ascii="Tahoma" w:hAnsi="Tahoma"/>
      <w:sz w:val="24"/>
      <w:szCs w:val="20"/>
    </w:rPr>
  </w:style>
  <w:style w:type="paragraph" w:customStyle="1" w:styleId="484">
    <w:name w:val="_Style 11"/>
    <w:basedOn w:val="1"/>
    <w:qFormat/>
    <w:uiPriority w:val="34"/>
    <w:pPr>
      <w:adjustRightInd/>
      <w:ind w:firstLine="420" w:firstLineChars="200"/>
    </w:pPr>
    <w:rPr>
      <w:rFonts w:eastAsia="仿宋_GB2312"/>
      <w:sz w:val="28"/>
    </w:rPr>
  </w:style>
  <w:style w:type="paragraph" w:customStyle="1" w:styleId="485">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6">
    <w:name w:val="Char Char Char"/>
    <w:basedOn w:val="1"/>
    <w:qFormat/>
    <w:uiPriority w:val="0"/>
    <w:rPr>
      <w:rFonts w:ascii="Tahoma" w:hAnsi="Tahoma"/>
      <w:sz w:val="24"/>
      <w:szCs w:val="20"/>
    </w:rPr>
  </w:style>
  <w:style w:type="paragraph" w:customStyle="1" w:styleId="487">
    <w:name w:val="数字标题6"/>
    <w:basedOn w:val="12"/>
    <w:next w:val="1"/>
    <w:qFormat/>
    <w:uiPriority w:val="0"/>
    <w:pPr>
      <w:tabs>
        <w:tab w:val="left" w:pos="1080"/>
      </w:tabs>
      <w:ind w:left="1080" w:hanging="1080"/>
    </w:pPr>
    <w:rPr>
      <w:rFonts w:ascii="Times New Roman" w:hAnsi="Times New Roman" w:eastAsia="宋体"/>
      <w:i/>
    </w:rPr>
  </w:style>
  <w:style w:type="paragraph" w:customStyle="1" w:styleId="488">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9">
    <w:name w:val="No Spacing"/>
    <w:basedOn w:val="1"/>
    <w:link w:val="934"/>
    <w:qFormat/>
    <w:uiPriority w:val="99"/>
    <w:rPr>
      <w:szCs w:val="22"/>
    </w:rPr>
  </w:style>
  <w:style w:type="paragraph" w:customStyle="1" w:styleId="49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1">
    <w:name w:val="Char Char Char Char Char Char Char Char Char Char Char Char1 Char1"/>
    <w:basedOn w:val="1"/>
    <w:qFormat/>
    <w:uiPriority w:val="6"/>
    <w:rPr>
      <w:rFonts w:ascii="Tahoma" w:hAnsi="Tahoma" w:cs="仿宋_GB2312"/>
      <w:sz w:val="24"/>
      <w:szCs w:val="20"/>
    </w:rPr>
  </w:style>
  <w:style w:type="paragraph" w:customStyle="1" w:styleId="492">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3">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4">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5">
    <w:name w:val="MM Topic 2"/>
    <w:basedOn w:val="7"/>
    <w:qFormat/>
    <w:uiPriority w:val="0"/>
    <w:pPr>
      <w:tabs>
        <w:tab w:val="left" w:pos="1260"/>
      </w:tabs>
      <w:ind w:left="1260" w:hanging="420"/>
    </w:pPr>
    <w:rPr>
      <w:rFonts w:ascii="Arial" w:hAnsi="Arial" w:eastAsia="黑体"/>
      <w:lang w:val="en-US"/>
    </w:rPr>
  </w:style>
  <w:style w:type="paragraph" w:customStyle="1" w:styleId="496">
    <w:name w:val="五级无标题条"/>
    <w:basedOn w:val="1"/>
    <w:qFormat/>
    <w:uiPriority w:val="0"/>
    <w:pPr>
      <w:adjustRightInd/>
    </w:pPr>
  </w:style>
  <w:style w:type="paragraph" w:customStyle="1" w:styleId="497">
    <w:name w:val="Char5"/>
    <w:basedOn w:val="1"/>
    <w:qFormat/>
    <w:uiPriority w:val="0"/>
    <w:rPr>
      <w:rFonts w:ascii="仿宋_GB2312" w:eastAsia="仿宋_GB2312"/>
      <w:b/>
      <w:sz w:val="32"/>
      <w:szCs w:val="32"/>
    </w:rPr>
  </w:style>
  <w:style w:type="paragraph" w:customStyle="1" w:styleId="498">
    <w:name w:val="TOC 标题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9">
    <w:name w:val="彩色列表 - 强调文字颜色 12"/>
    <w:basedOn w:val="1"/>
    <w:qFormat/>
    <w:uiPriority w:val="0"/>
    <w:pPr>
      <w:adjustRightInd/>
      <w:ind w:firstLine="420" w:firstLineChars="200"/>
    </w:pPr>
    <w:rPr>
      <w:rFonts w:ascii="Calibri" w:hAnsi="Calibri"/>
      <w:szCs w:val="22"/>
    </w:rPr>
  </w:style>
  <w:style w:type="paragraph" w:customStyle="1" w:styleId="500">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501">
    <w:name w:val="Char2"/>
    <w:basedOn w:val="1"/>
    <w:qFormat/>
    <w:uiPriority w:val="0"/>
    <w:rPr>
      <w:rFonts w:ascii="仿宋_GB2312" w:eastAsia="仿宋_GB2312"/>
      <w:b/>
      <w:sz w:val="32"/>
      <w:szCs w:val="32"/>
    </w:rPr>
  </w:style>
  <w:style w:type="paragraph" w:customStyle="1" w:styleId="502">
    <w:name w:val="数字标题3"/>
    <w:basedOn w:val="8"/>
    <w:next w:val="1"/>
    <w:qFormat/>
    <w:uiPriority w:val="0"/>
    <w:pPr>
      <w:spacing w:line="240" w:lineRule="auto"/>
    </w:pPr>
    <w:rPr>
      <w:sz w:val="28"/>
      <w:szCs w:val="28"/>
    </w:rPr>
  </w:style>
  <w:style w:type="paragraph" w:customStyle="1" w:styleId="503">
    <w:name w:val="FA正文"/>
    <w:basedOn w:val="1"/>
    <w:qFormat/>
    <w:uiPriority w:val="0"/>
    <w:pPr>
      <w:spacing w:line="360" w:lineRule="auto"/>
      <w:ind w:firstLine="480" w:firstLineChars="200"/>
    </w:pPr>
    <w:rPr>
      <w:rFonts w:hAnsi="宋体"/>
      <w:sz w:val="24"/>
      <w:szCs w:val="20"/>
    </w:rPr>
  </w:style>
  <w:style w:type="paragraph" w:customStyle="1" w:styleId="504">
    <w:name w:val="MM Topic 5"/>
    <w:basedOn w:val="11"/>
    <w:qFormat/>
    <w:uiPriority w:val="0"/>
    <w:pPr>
      <w:tabs>
        <w:tab w:val="left" w:pos="2520"/>
      </w:tabs>
      <w:adjustRightInd/>
      <w:ind w:left="2520" w:hanging="420"/>
    </w:pPr>
  </w:style>
  <w:style w:type="paragraph" w:customStyle="1" w:styleId="505">
    <w:name w:val="Char Char Char Char Char Char Char Char Char Char1"/>
    <w:basedOn w:val="1"/>
    <w:qFormat/>
    <w:uiPriority w:val="0"/>
    <w:rPr>
      <w:rFonts w:ascii="仿宋_GB2312" w:eastAsia="仿宋_GB2312"/>
      <w:b/>
      <w:sz w:val="32"/>
      <w:szCs w:val="32"/>
    </w:rPr>
  </w:style>
  <w:style w:type="paragraph" w:customStyle="1" w:styleId="506">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7">
    <w:name w:val="修订1"/>
    <w:qFormat/>
    <w:uiPriority w:val="3"/>
    <w:rPr>
      <w:rFonts w:ascii="Times New Roman" w:hAnsi="Times New Roman" w:eastAsia="宋体" w:cs="Times New Roman"/>
      <w:color w:val="000000"/>
      <w:kern w:val="1"/>
      <w:sz w:val="21"/>
      <w:lang w:val="en-US" w:eastAsia="zh-CN" w:bidi="ar-SA"/>
    </w:rPr>
  </w:style>
  <w:style w:type="paragraph" w:customStyle="1" w:styleId="508">
    <w:name w:val="Char2 Char Char Char"/>
    <w:basedOn w:val="1"/>
    <w:qFormat/>
    <w:uiPriority w:val="0"/>
    <w:rPr>
      <w:rFonts w:ascii="仿宋_GB2312" w:eastAsia="仿宋_GB2312"/>
      <w:b/>
      <w:sz w:val="32"/>
      <w:szCs w:val="32"/>
    </w:rPr>
  </w:style>
  <w:style w:type="paragraph" w:customStyle="1" w:styleId="509">
    <w:name w:val="Char2 Char Char Char1"/>
    <w:basedOn w:val="1"/>
    <w:qFormat/>
    <w:uiPriority w:val="6"/>
    <w:rPr>
      <w:rFonts w:ascii="仿宋_GB2312" w:eastAsia="仿宋_GB2312"/>
      <w:b/>
      <w:sz w:val="32"/>
      <w:szCs w:val="32"/>
    </w:rPr>
  </w:style>
  <w:style w:type="paragraph" w:customStyle="1" w:styleId="510">
    <w:name w:val="默认段落样式"/>
    <w:basedOn w:val="138"/>
    <w:qFormat/>
    <w:uiPriority w:val="0"/>
    <w:pPr>
      <w:spacing w:before="0"/>
      <w:ind w:firstLine="480"/>
      <w:outlineLvl w:val="2"/>
    </w:pPr>
    <w:rPr>
      <w:rFonts w:ascii="仿宋_GB2312" w:hAnsi="宋体" w:eastAsia="仿宋_GB2312"/>
      <w:color w:val="000000"/>
      <w:szCs w:val="24"/>
    </w:rPr>
  </w:style>
  <w:style w:type="paragraph" w:customStyle="1" w:styleId="511">
    <w:name w:val="图中文字"/>
    <w:basedOn w:val="1"/>
    <w:qFormat/>
    <w:uiPriority w:val="0"/>
    <w:pPr>
      <w:snapToGrid w:val="0"/>
      <w:spacing w:line="0" w:lineRule="atLeast"/>
      <w:ind w:firstLine="200" w:firstLineChars="200"/>
      <w:jc w:val="center"/>
    </w:pPr>
    <w:rPr>
      <w:sz w:val="24"/>
      <w:szCs w:val="20"/>
    </w:rPr>
  </w:style>
  <w:style w:type="paragraph" w:customStyle="1" w:styleId="512">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3">
    <w:name w:val="MM Topic 3"/>
    <w:basedOn w:val="8"/>
    <w:qFormat/>
    <w:uiPriority w:val="0"/>
    <w:pPr>
      <w:tabs>
        <w:tab w:val="left" w:pos="1680"/>
      </w:tabs>
      <w:adjustRightInd/>
      <w:ind w:left="1680" w:hanging="420"/>
    </w:pPr>
  </w:style>
  <w:style w:type="paragraph" w:customStyle="1" w:styleId="514">
    <w:name w:val="标准小四"/>
    <w:basedOn w:val="1"/>
    <w:qFormat/>
    <w:uiPriority w:val="0"/>
    <w:pPr>
      <w:spacing w:line="360" w:lineRule="auto"/>
      <w:ind w:firstLine="480" w:firstLineChars="200"/>
    </w:pPr>
    <w:rPr>
      <w:rFonts w:ascii="Arial" w:hAnsi="Arial"/>
      <w:sz w:val="24"/>
      <w:szCs w:val="21"/>
    </w:rPr>
  </w:style>
  <w:style w:type="paragraph" w:customStyle="1" w:styleId="515">
    <w:name w:val="样式 标题 2H2h2Underrubrik1prop2l2Chapter Titlesect 1.2DO NO..."/>
    <w:basedOn w:val="7"/>
    <w:qFormat/>
    <w:uiPriority w:val="0"/>
    <w:pPr>
      <w:spacing w:before="120" w:after="120"/>
      <w:ind w:left="425" w:hanging="425"/>
    </w:pPr>
    <w:rPr>
      <w:rFonts w:ascii="微软雅黑" w:hAnsi="微软雅黑" w:eastAsia="微软雅黑" w:cs="宋体"/>
      <w:szCs w:val="20"/>
      <w:lang w:val="en-US"/>
    </w:rPr>
  </w:style>
  <w:style w:type="paragraph" w:customStyle="1" w:styleId="516">
    <w:name w:val="表格（小）"/>
    <w:basedOn w:val="1"/>
    <w:qFormat/>
    <w:uiPriority w:val="0"/>
    <w:pPr>
      <w:adjustRightInd/>
      <w:snapToGrid w:val="0"/>
      <w:spacing w:line="300" w:lineRule="auto"/>
    </w:pPr>
    <w:rPr>
      <w:rFonts w:eastAsia="仿宋"/>
      <w:szCs w:val="21"/>
    </w:rPr>
  </w:style>
  <w:style w:type="paragraph" w:customStyle="1" w:styleId="51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8">
    <w:name w:val="Char2 Char Char1"/>
    <w:basedOn w:val="1"/>
    <w:qFormat/>
    <w:uiPriority w:val="6"/>
    <w:pPr>
      <w:adjustRightInd/>
    </w:pPr>
    <w:rPr>
      <w:rFonts w:ascii="Tahoma" w:hAnsi="Tahoma"/>
      <w:sz w:val="24"/>
      <w:szCs w:val="20"/>
    </w:rPr>
  </w:style>
  <w:style w:type="paragraph" w:customStyle="1" w:styleId="519">
    <w:name w:val="列出段落5"/>
    <w:basedOn w:val="1"/>
    <w:qFormat/>
    <w:uiPriority w:val="0"/>
    <w:pPr>
      <w:spacing w:line="360" w:lineRule="auto"/>
      <w:ind w:firstLine="200" w:firstLineChars="200"/>
    </w:pPr>
    <w:rPr>
      <w:rFonts w:eastAsia="楷体_GB2312" w:cs="Lucida Sans"/>
      <w:sz w:val="24"/>
    </w:rPr>
  </w:style>
  <w:style w:type="paragraph" w:customStyle="1" w:styleId="520">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1">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2">
    <w:name w:val="TOC 标题11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3">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4">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5">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6">
    <w:name w:val="_Style 3"/>
    <w:basedOn w:val="1"/>
    <w:qFormat/>
    <w:uiPriority w:val="0"/>
    <w:pPr>
      <w:adjustRightInd/>
      <w:ind w:firstLine="420" w:firstLineChars="200"/>
    </w:pPr>
    <w:rPr>
      <w:rFonts w:eastAsia="仿宋_GB2312"/>
      <w:sz w:val="28"/>
    </w:rPr>
  </w:style>
  <w:style w:type="paragraph" w:customStyle="1" w:styleId="527">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8">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9">
    <w:name w:val="左对齐表格文字"/>
    <w:basedOn w:val="1"/>
    <w:qFormat/>
    <w:uiPriority w:val="0"/>
    <w:pPr>
      <w:adjustRightInd/>
      <w:ind w:firstLine="200" w:firstLineChars="200"/>
      <w:jc w:val="right"/>
    </w:pPr>
  </w:style>
  <w:style w:type="paragraph" w:customStyle="1" w:styleId="530">
    <w:name w:val="Char Char11 Char Char Char Char Char Char Char Char Char"/>
    <w:basedOn w:val="1"/>
    <w:qFormat/>
    <w:uiPriority w:val="0"/>
    <w:pPr>
      <w:spacing w:line="360" w:lineRule="auto"/>
    </w:pPr>
    <w:rPr>
      <w:szCs w:val="20"/>
    </w:rPr>
  </w:style>
  <w:style w:type="paragraph" w:customStyle="1" w:styleId="531">
    <w:name w:val="正文1.25"/>
    <w:basedOn w:val="1"/>
    <w:qFormat/>
    <w:uiPriority w:val="0"/>
    <w:pPr>
      <w:adjustRightInd/>
      <w:spacing w:line="300" w:lineRule="auto"/>
      <w:ind w:firstLine="480" w:firstLineChars="200"/>
    </w:pPr>
    <w:rPr>
      <w:sz w:val="24"/>
      <w:szCs w:val="20"/>
    </w:rPr>
  </w:style>
  <w:style w:type="paragraph" w:customStyle="1" w:styleId="532">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3">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4">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5">
    <w:name w:val="Char Char1 Char Char Char1"/>
    <w:basedOn w:val="1"/>
    <w:qFormat/>
    <w:uiPriority w:val="6"/>
    <w:rPr>
      <w:rFonts w:ascii="仿宋_GB2312" w:eastAsia="仿宋_GB2312"/>
      <w:b/>
      <w:sz w:val="32"/>
      <w:szCs w:val="20"/>
    </w:rPr>
  </w:style>
  <w:style w:type="paragraph" w:customStyle="1" w:styleId="536">
    <w:name w:val="列出段落2"/>
    <w:basedOn w:val="1"/>
    <w:qFormat/>
    <w:uiPriority w:val="0"/>
    <w:pPr>
      <w:adjustRightInd/>
      <w:ind w:firstLine="420" w:firstLineChars="200"/>
    </w:pPr>
    <w:rPr>
      <w:rFonts w:ascii="宋体" w:hAnsi="宋体"/>
      <w:sz w:val="24"/>
    </w:rPr>
  </w:style>
  <w:style w:type="paragraph" w:customStyle="1" w:styleId="537">
    <w:name w:val="默认段落字体 Para Char Char Char Char Char Char Char"/>
    <w:basedOn w:val="1"/>
    <w:qFormat/>
    <w:uiPriority w:val="0"/>
    <w:rPr>
      <w:rFonts w:eastAsia="仿宋_GB2312"/>
      <w:sz w:val="28"/>
      <w:szCs w:val="20"/>
    </w:rPr>
  </w:style>
  <w:style w:type="paragraph" w:customStyle="1" w:styleId="538">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9">
    <w:name w:val="样式 标题 4PIM 4H4h4bulletblbbH41H42H43H44H45H46H47H48...1"/>
    <w:basedOn w:val="10"/>
    <w:qFormat/>
    <w:uiPriority w:val="0"/>
    <w:pPr>
      <w:widowControl/>
      <w:jc w:val="left"/>
    </w:pPr>
    <w:rPr>
      <w:rFonts w:cs="宋体"/>
      <w:sz w:val="24"/>
      <w:szCs w:val="20"/>
    </w:rPr>
  </w:style>
  <w:style w:type="paragraph" w:customStyle="1" w:styleId="540">
    <w:name w:val="彩色列表 - 强调文字颜色 11"/>
    <w:basedOn w:val="1"/>
    <w:qFormat/>
    <w:uiPriority w:val="0"/>
    <w:pPr>
      <w:adjustRightInd/>
      <w:ind w:firstLine="420" w:firstLineChars="200"/>
    </w:pPr>
    <w:rPr>
      <w:rFonts w:ascii="Calibri" w:hAnsi="Calibri"/>
      <w:szCs w:val="22"/>
    </w:rPr>
  </w:style>
  <w:style w:type="paragraph" w:customStyle="1" w:styleId="541">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2">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3">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4">
    <w:name w:val="Char Char Char1 Char1"/>
    <w:basedOn w:val="1"/>
    <w:qFormat/>
    <w:uiPriority w:val="6"/>
    <w:rPr>
      <w:szCs w:val="20"/>
    </w:rPr>
  </w:style>
  <w:style w:type="paragraph" w:customStyle="1" w:styleId="545">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6">
    <w:name w:val="样式 标题 2 + 宋体 左侧:  1.76 厘米 首行缩进:  0 厘米"/>
    <w:basedOn w:val="7"/>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7">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8">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9">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0">
    <w:name w:val="CM14"/>
    <w:basedOn w:val="86"/>
    <w:next w:val="86"/>
    <w:qFormat/>
    <w:uiPriority w:val="0"/>
    <w:pPr>
      <w:spacing w:after="68"/>
    </w:pPr>
    <w:rPr>
      <w:rFonts w:ascii="FHLHE E+ Futura Bk" w:eastAsia="FHLHE E+ Futura Bk" w:cs="Times New Roman"/>
      <w:color w:val="auto"/>
    </w:rPr>
  </w:style>
  <w:style w:type="paragraph" w:customStyle="1" w:styleId="551">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3">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4">
    <w:name w:val="正文文字 2"/>
    <w:basedOn w:val="86"/>
    <w:next w:val="86"/>
    <w:qFormat/>
    <w:uiPriority w:val="0"/>
    <w:rPr>
      <w:rFonts w:ascii="宋体" w:eastAsia="宋体" w:cs="Times New Roman"/>
      <w:color w:val="auto"/>
    </w:rPr>
  </w:style>
  <w:style w:type="paragraph" w:customStyle="1" w:styleId="555">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6">
    <w:name w:val="Char Char1 Char"/>
    <w:basedOn w:val="1"/>
    <w:qFormat/>
    <w:uiPriority w:val="0"/>
    <w:rPr>
      <w:rFonts w:ascii="仿宋_GB2312" w:eastAsia="仿宋_GB2312"/>
      <w:b/>
      <w:sz w:val="32"/>
      <w:szCs w:val="32"/>
    </w:rPr>
  </w:style>
  <w:style w:type="paragraph" w:customStyle="1" w:styleId="557">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8">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9">
    <w:name w:val="Char Char111"/>
    <w:basedOn w:val="1"/>
    <w:qFormat/>
    <w:uiPriority w:val="0"/>
    <w:pPr>
      <w:spacing w:line="360" w:lineRule="auto"/>
    </w:pPr>
    <w:rPr>
      <w:szCs w:val="20"/>
    </w:rPr>
  </w:style>
  <w:style w:type="paragraph" w:customStyle="1" w:styleId="560">
    <w:name w:val="Char"/>
    <w:basedOn w:val="1"/>
    <w:qFormat/>
    <w:uiPriority w:val="0"/>
    <w:rPr>
      <w:rFonts w:ascii="仿宋_GB2312" w:eastAsia="仿宋_GB2312"/>
      <w:b/>
      <w:sz w:val="32"/>
      <w:szCs w:val="32"/>
    </w:rPr>
  </w:style>
  <w:style w:type="paragraph" w:customStyle="1" w:styleId="561">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2">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3">
    <w:name w:val="Char Char Char1 Char"/>
    <w:basedOn w:val="1"/>
    <w:qFormat/>
    <w:uiPriority w:val="0"/>
    <w:rPr>
      <w:szCs w:val="20"/>
    </w:rPr>
  </w:style>
  <w:style w:type="paragraph" w:customStyle="1" w:styleId="564">
    <w:name w:val="正文标准"/>
    <w:basedOn w:val="1"/>
    <w:qFormat/>
    <w:uiPriority w:val="0"/>
    <w:pPr>
      <w:adjustRightInd/>
      <w:spacing w:line="360" w:lineRule="auto"/>
      <w:ind w:firstLine="200" w:firstLineChars="200"/>
    </w:pPr>
    <w:rPr>
      <w:rFonts w:ascii="宋体" w:hAnsi="Calibri"/>
      <w:sz w:val="24"/>
    </w:rPr>
  </w:style>
  <w:style w:type="paragraph" w:customStyle="1" w:styleId="565">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6">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7">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8">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9">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0">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1">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2">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4">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5">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6">
    <w:name w:val="标准有序列表（L1）"/>
    <w:basedOn w:val="9"/>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7">
    <w:name w:val="Char Char Char Char Char Char Char Char Char Char"/>
    <w:basedOn w:val="1"/>
    <w:qFormat/>
    <w:uiPriority w:val="0"/>
    <w:rPr>
      <w:rFonts w:ascii="仿宋_GB2312" w:eastAsia="仿宋_GB2312"/>
      <w:b/>
      <w:sz w:val="32"/>
      <w:szCs w:val="32"/>
    </w:rPr>
  </w:style>
  <w:style w:type="paragraph" w:customStyle="1" w:styleId="578">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9">
    <w:name w:val="_正文段落"/>
    <w:basedOn w:val="1"/>
    <w:qFormat/>
    <w:uiPriority w:val="0"/>
    <w:pPr>
      <w:adjustRightInd/>
      <w:ind w:firstLine="560"/>
    </w:pPr>
    <w:rPr>
      <w:rFonts w:ascii="仿宋_GB2312" w:hAnsi="仿宋" w:eastAsia="仿宋_GB2312"/>
      <w:kern w:val="0"/>
      <w:sz w:val="28"/>
      <w:szCs w:val="28"/>
    </w:rPr>
  </w:style>
  <w:style w:type="paragraph" w:customStyle="1" w:styleId="580">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1">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2">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3">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4">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5">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6">
    <w:name w:val="Char Char Char1 Char2"/>
    <w:basedOn w:val="1"/>
    <w:qFormat/>
    <w:uiPriority w:val="0"/>
    <w:rPr>
      <w:szCs w:val="20"/>
    </w:rPr>
  </w:style>
  <w:style w:type="paragraph" w:customStyle="1" w:styleId="587">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8">
    <w:name w:val="默认段落字体 Para Char"/>
    <w:basedOn w:val="1"/>
    <w:qFormat/>
    <w:uiPriority w:val="0"/>
    <w:rPr>
      <w:rFonts w:ascii="Tahoma" w:hAnsi="Tahoma"/>
      <w:sz w:val="24"/>
      <w:szCs w:val="20"/>
    </w:rPr>
  </w:style>
  <w:style w:type="paragraph" w:customStyle="1" w:styleId="589">
    <w:name w:val="标题五"/>
    <w:basedOn w:val="1"/>
    <w:qFormat/>
    <w:uiPriority w:val="0"/>
    <w:pPr>
      <w:adjustRightInd/>
      <w:spacing w:before="156" w:beforeLines="50" w:line="360" w:lineRule="auto"/>
    </w:pPr>
    <w:rPr>
      <w:b/>
      <w:sz w:val="24"/>
    </w:rPr>
  </w:style>
  <w:style w:type="paragraph" w:customStyle="1" w:styleId="590">
    <w:name w:val="Char Char1101"/>
    <w:basedOn w:val="1"/>
    <w:qFormat/>
    <w:uiPriority w:val="0"/>
    <w:pPr>
      <w:spacing w:line="360" w:lineRule="auto"/>
    </w:pPr>
    <w:rPr>
      <w:rFonts w:ascii="Tahoma" w:hAnsi="Tahoma"/>
      <w:sz w:val="24"/>
      <w:szCs w:val="20"/>
    </w:rPr>
  </w:style>
  <w:style w:type="paragraph" w:customStyle="1" w:styleId="591">
    <w:name w:val="Char Char Char Char Char Char Char Char1"/>
    <w:basedOn w:val="1"/>
    <w:qFormat/>
    <w:uiPriority w:val="0"/>
    <w:pPr>
      <w:tabs>
        <w:tab w:val="left" w:pos="360"/>
      </w:tabs>
    </w:pPr>
    <w:rPr>
      <w:sz w:val="24"/>
      <w:szCs w:val="20"/>
    </w:rPr>
  </w:style>
  <w:style w:type="paragraph" w:customStyle="1" w:styleId="592">
    <w:name w:val="Char Char Char 字元 字元"/>
    <w:basedOn w:val="1"/>
    <w:qFormat/>
    <w:uiPriority w:val="0"/>
    <w:pPr>
      <w:adjustRightInd/>
      <w:spacing w:line="360" w:lineRule="auto"/>
      <w:ind w:firstLine="200" w:firstLineChars="200"/>
    </w:pPr>
    <w:rPr>
      <w:szCs w:val="20"/>
    </w:rPr>
  </w:style>
  <w:style w:type="paragraph" w:customStyle="1" w:styleId="593">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4">
    <w:name w:val="Char Char Char Char Char Char Char"/>
    <w:basedOn w:val="1"/>
    <w:qFormat/>
    <w:uiPriority w:val="0"/>
    <w:rPr>
      <w:rFonts w:ascii="仿宋_GB2312" w:eastAsia="仿宋_GB2312"/>
      <w:b/>
      <w:sz w:val="32"/>
      <w:szCs w:val="32"/>
    </w:rPr>
  </w:style>
  <w:style w:type="paragraph" w:customStyle="1" w:styleId="595">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6">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7">
    <w:name w:val="样式 标题 22h2L1 Heading 2H2sect 1.2H21sect 1.21H22sect 1.2..."/>
    <w:basedOn w:val="7"/>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8">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9">
    <w:name w:val="批注框文本 Char Char"/>
    <w:basedOn w:val="1"/>
    <w:qFormat/>
    <w:uiPriority w:val="0"/>
    <w:pPr>
      <w:adjustRightInd/>
    </w:pPr>
    <w:rPr>
      <w:sz w:val="18"/>
      <w:szCs w:val="20"/>
    </w:rPr>
  </w:style>
  <w:style w:type="paragraph" w:customStyle="1" w:styleId="600">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1">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4">
    <w:name w:val="索引 11"/>
    <w:basedOn w:val="1"/>
    <w:next w:val="1"/>
    <w:qFormat/>
    <w:uiPriority w:val="99"/>
    <w:pPr>
      <w:adjustRightInd/>
      <w:spacing w:line="360" w:lineRule="auto"/>
    </w:pPr>
    <w:rPr>
      <w:rFonts w:ascii="仿宋_GB2312" w:eastAsia="仿宋_GB2312"/>
      <w:sz w:val="24"/>
      <w:szCs w:val="20"/>
    </w:rPr>
  </w:style>
  <w:style w:type="paragraph" w:customStyle="1" w:styleId="605">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6">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7">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8">
    <w:name w:val="文档正文"/>
    <w:basedOn w:val="1"/>
    <w:qFormat/>
    <w:uiPriority w:val="0"/>
    <w:pPr>
      <w:spacing w:line="480" w:lineRule="atLeast"/>
      <w:ind w:firstLine="567"/>
      <w:textAlignment w:val="baseline"/>
    </w:pPr>
    <w:rPr>
      <w:kern w:val="0"/>
      <w:sz w:val="24"/>
      <w:szCs w:val="20"/>
    </w:rPr>
  </w:style>
  <w:style w:type="paragraph" w:customStyle="1" w:styleId="609">
    <w:name w:val="正文文字表格居中"/>
    <w:basedOn w:val="1"/>
    <w:next w:val="57"/>
    <w:qFormat/>
    <w:uiPriority w:val="0"/>
    <w:pPr>
      <w:snapToGrid w:val="0"/>
      <w:spacing w:line="360" w:lineRule="auto"/>
    </w:pPr>
    <w:rPr>
      <w:rFonts w:ascii="宋体"/>
      <w:b/>
      <w:sz w:val="24"/>
      <w:szCs w:val="20"/>
    </w:rPr>
  </w:style>
  <w:style w:type="paragraph" w:customStyle="1" w:styleId="610">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11">
    <w:name w:val="小节"/>
    <w:basedOn w:val="8"/>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2">
    <w:name w:val="Plain Text1"/>
    <w:basedOn w:val="1"/>
    <w:qFormat/>
    <w:uiPriority w:val="7"/>
    <w:pPr>
      <w:adjustRightInd/>
    </w:pPr>
    <w:rPr>
      <w:rFonts w:ascii="宋体" w:hAnsi="Courier New"/>
    </w:rPr>
  </w:style>
  <w:style w:type="paragraph" w:customStyle="1" w:styleId="613">
    <w:name w:val="Char3"/>
    <w:basedOn w:val="1"/>
    <w:qFormat/>
    <w:uiPriority w:val="0"/>
    <w:pPr>
      <w:adjustRightInd/>
    </w:pPr>
    <w:rPr>
      <w:rFonts w:ascii="仿宋_GB2312" w:eastAsia="仿宋_GB2312"/>
      <w:b/>
      <w:sz w:val="32"/>
      <w:szCs w:val="32"/>
    </w:rPr>
  </w:style>
  <w:style w:type="paragraph" w:customStyle="1" w:styleId="614">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5">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6">
    <w:name w:val="标题2"/>
    <w:basedOn w:val="7"/>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7">
    <w:name w:val="List Paragraph1"/>
    <w:basedOn w:val="1"/>
    <w:qFormat/>
    <w:uiPriority w:val="0"/>
    <w:pPr>
      <w:spacing w:line="360" w:lineRule="auto"/>
      <w:ind w:firstLine="200" w:firstLineChars="200"/>
    </w:pPr>
    <w:rPr>
      <w:rFonts w:eastAsia="楷体_GB2312" w:cs="Lucida Sans"/>
      <w:sz w:val="24"/>
    </w:rPr>
  </w:style>
  <w:style w:type="paragraph" w:customStyle="1" w:styleId="618">
    <w:name w:val="样式 标题 3标题 3 Char第二层条h33Bold Headbh章标题1小标题level_3PIM 3..."/>
    <w:basedOn w:val="8"/>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9">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0">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1">
    <w:name w:val="Char3 Char Char Char"/>
    <w:basedOn w:val="1"/>
    <w:qFormat/>
    <w:uiPriority w:val="0"/>
    <w:pPr>
      <w:widowControl/>
      <w:adjustRightInd/>
      <w:spacing w:after="160" w:line="240" w:lineRule="exact"/>
      <w:jc w:val="left"/>
    </w:pPr>
    <w:rPr>
      <w:szCs w:val="20"/>
    </w:rPr>
  </w:style>
  <w:style w:type="paragraph" w:customStyle="1" w:styleId="622">
    <w:name w:val="表格标题2"/>
    <w:basedOn w:val="623"/>
    <w:qFormat/>
    <w:uiPriority w:val="0"/>
    <w:rPr>
      <w:b/>
    </w:rPr>
  </w:style>
  <w:style w:type="paragraph" w:customStyle="1" w:styleId="623">
    <w:name w:val="表格内文"/>
    <w:basedOn w:val="1"/>
    <w:qFormat/>
    <w:uiPriority w:val="0"/>
    <w:pPr>
      <w:adjustRightInd/>
      <w:spacing w:line="360" w:lineRule="auto"/>
    </w:pPr>
    <w:rPr>
      <w:rFonts w:ascii="宋体" w:hAnsi="宋体" w:cs="宋体"/>
      <w:color w:val="000000"/>
      <w:szCs w:val="20"/>
    </w:rPr>
  </w:style>
  <w:style w:type="paragraph" w:customStyle="1" w:styleId="624">
    <w:name w:val="Char Char Char Char Char Char Char Char Char Char2"/>
    <w:basedOn w:val="1"/>
    <w:qFormat/>
    <w:uiPriority w:val="0"/>
    <w:rPr>
      <w:rFonts w:ascii="仿宋_GB2312" w:eastAsia="仿宋_GB2312"/>
      <w:b/>
      <w:sz w:val="32"/>
      <w:szCs w:val="32"/>
    </w:rPr>
  </w:style>
  <w:style w:type="paragraph" w:customStyle="1" w:styleId="625">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6">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7">
    <w:name w:val="Char Char11 Char Char Char Char Char Char Char Char Char11"/>
    <w:basedOn w:val="1"/>
    <w:qFormat/>
    <w:uiPriority w:val="0"/>
    <w:pPr>
      <w:spacing w:line="360" w:lineRule="auto"/>
    </w:pPr>
    <w:rPr>
      <w:szCs w:val="20"/>
    </w:rPr>
  </w:style>
  <w:style w:type="paragraph" w:customStyle="1" w:styleId="628">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9">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30">
    <w:name w:val="MM Topic 1"/>
    <w:basedOn w:val="6"/>
    <w:qFormat/>
    <w:uiPriority w:val="0"/>
    <w:pPr>
      <w:tabs>
        <w:tab w:val="left" w:pos="840"/>
      </w:tabs>
      <w:adjustRightInd/>
      <w:ind w:left="840" w:hanging="420"/>
    </w:pPr>
  </w:style>
  <w:style w:type="paragraph" w:customStyle="1" w:styleId="631">
    <w:name w:val="样式 标题 2标题2H2Heading 2 HiddenHeading 2 CCBSheading 22nd lev..."/>
    <w:basedOn w:val="7"/>
    <w:qFormat/>
    <w:uiPriority w:val="0"/>
    <w:pPr>
      <w:widowControl/>
      <w:spacing w:before="260" w:after="260" w:line="416" w:lineRule="auto"/>
      <w:ind w:left="0" w:firstLine="0"/>
    </w:pPr>
    <w:rPr>
      <w:rFonts w:ascii="Arial" w:hAnsi="Arial" w:eastAsia="黑体"/>
      <w:sz w:val="30"/>
      <w:szCs w:val="21"/>
    </w:rPr>
  </w:style>
  <w:style w:type="paragraph" w:customStyle="1" w:styleId="632">
    <w:name w:val="文本正文 Char"/>
    <w:basedOn w:val="1"/>
    <w:qFormat/>
    <w:uiPriority w:val="0"/>
    <w:pPr>
      <w:spacing w:line="360" w:lineRule="auto"/>
      <w:ind w:firstLine="200" w:firstLineChars="200"/>
    </w:pPr>
    <w:rPr>
      <w:kern w:val="0"/>
      <w:sz w:val="24"/>
      <w:szCs w:val="20"/>
    </w:rPr>
  </w:style>
  <w:style w:type="paragraph" w:customStyle="1" w:styleId="633">
    <w:name w:val="表格"/>
    <w:basedOn w:val="1"/>
    <w:qFormat/>
    <w:uiPriority w:val="0"/>
    <w:pPr>
      <w:snapToGrid w:val="0"/>
      <w:ind w:firstLine="42" w:firstLineChars="21"/>
    </w:pPr>
    <w:rPr>
      <w:rFonts w:ascii="宋体" w:hAnsi="宋体"/>
      <w:kern w:val="0"/>
      <w:sz w:val="20"/>
      <w:szCs w:val="20"/>
    </w:rPr>
  </w:style>
  <w:style w:type="paragraph" w:customStyle="1" w:styleId="634">
    <w:name w:val="标书标题4"/>
    <w:basedOn w:val="10"/>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5">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6">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7">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8">
    <w:name w:val="EB_表格"/>
    <w:basedOn w:val="1"/>
    <w:qFormat/>
    <w:uiPriority w:val="0"/>
    <w:pPr>
      <w:adjustRightInd/>
      <w:spacing w:line="300" w:lineRule="auto"/>
      <w:jc w:val="center"/>
    </w:pPr>
  </w:style>
  <w:style w:type="paragraph" w:customStyle="1" w:styleId="639">
    <w:name w:val="_Style 6"/>
    <w:basedOn w:val="1"/>
    <w:qFormat/>
    <w:uiPriority w:val="34"/>
    <w:pPr>
      <w:adjustRightInd/>
      <w:ind w:firstLine="420" w:firstLineChars="200"/>
    </w:pPr>
    <w:rPr>
      <w:rFonts w:eastAsia="仿宋_GB2312"/>
      <w:sz w:val="28"/>
    </w:rPr>
  </w:style>
  <w:style w:type="paragraph" w:customStyle="1" w:styleId="640">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1">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2">
    <w:name w:val="!大节"/>
    <w:basedOn w:val="7"/>
    <w:qFormat/>
    <w:uiPriority w:val="0"/>
    <w:pPr>
      <w:spacing w:before="260" w:after="260" w:line="415" w:lineRule="auto"/>
      <w:ind w:left="420" w:hanging="420"/>
    </w:pPr>
    <w:rPr>
      <w:rFonts w:ascii="Arial" w:hAnsi="Arial" w:eastAsia="微软雅黑"/>
      <w:lang w:val="en-US"/>
    </w:rPr>
  </w:style>
  <w:style w:type="paragraph" w:customStyle="1" w:styleId="643">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4">
    <w:name w:val="正文表标题"/>
    <w:next w:val="645"/>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6">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7">
    <w:name w:val="trademark"/>
    <w:qFormat/>
    <w:uiPriority w:val="0"/>
    <w:pPr>
      <w:spacing w:after="60"/>
    </w:pPr>
    <w:rPr>
      <w:rFonts w:ascii="Futura Bk" w:hAnsi="Futura Bk" w:eastAsia="宋体" w:cs="Times New Roman"/>
      <w:sz w:val="15"/>
      <w:lang w:val="en-US" w:eastAsia="en-US" w:bidi="ar-SA"/>
    </w:rPr>
  </w:style>
  <w:style w:type="paragraph" w:customStyle="1" w:styleId="648">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9">
    <w:name w:val="Char Char1 Char Char Char Char Char Char1"/>
    <w:basedOn w:val="1"/>
    <w:qFormat/>
    <w:uiPriority w:val="0"/>
    <w:rPr>
      <w:rFonts w:ascii="仿宋_GB2312" w:eastAsia="仿宋_GB2312"/>
      <w:b/>
      <w:sz w:val="32"/>
      <w:szCs w:val="20"/>
    </w:rPr>
  </w:style>
  <w:style w:type="paragraph" w:customStyle="1" w:styleId="650">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1">
    <w:name w:val="Char1 Char Char Char1"/>
    <w:basedOn w:val="1"/>
    <w:qFormat/>
    <w:uiPriority w:val="0"/>
    <w:pPr>
      <w:adjustRightInd/>
      <w:ind w:firstLine="200" w:firstLineChars="200"/>
    </w:pPr>
    <w:rPr>
      <w:rFonts w:ascii="Tahoma" w:hAnsi="Tahoma"/>
      <w:sz w:val="24"/>
      <w:szCs w:val="20"/>
    </w:rPr>
  </w:style>
  <w:style w:type="paragraph" w:customStyle="1" w:styleId="652">
    <w:name w:val="a1"/>
    <w:basedOn w:val="1"/>
    <w:qFormat/>
    <w:uiPriority w:val="0"/>
    <w:pPr>
      <w:widowControl/>
      <w:spacing w:line="300" w:lineRule="atLeast"/>
      <w:jc w:val="left"/>
    </w:pPr>
    <w:rPr>
      <w:rFonts w:ascii="宋体" w:hAnsi="宋体"/>
      <w:kern w:val="0"/>
      <w:sz w:val="18"/>
      <w:szCs w:val="20"/>
    </w:rPr>
  </w:style>
  <w:style w:type="paragraph" w:customStyle="1" w:styleId="653">
    <w:name w:val="样式7"/>
    <w:basedOn w:val="654"/>
    <w:next w:val="1"/>
    <w:qFormat/>
    <w:uiPriority w:val="0"/>
    <w:pPr>
      <w:spacing w:after="156" w:afterLines="50"/>
      <w:jc w:val="left"/>
      <w:outlineLvl w:val="3"/>
    </w:pPr>
    <w:rPr>
      <w:sz w:val="24"/>
      <w:szCs w:val="24"/>
    </w:rPr>
  </w:style>
  <w:style w:type="paragraph" w:customStyle="1" w:styleId="654">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5">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6">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7">
    <w:name w:val="样式 样式2 + 左侧:  1 字符 右侧:  1 字符"/>
    <w:basedOn w:val="466"/>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8">
    <w:name w:val="Char2 Char Char2"/>
    <w:basedOn w:val="1"/>
    <w:qFormat/>
    <w:uiPriority w:val="0"/>
    <w:pPr>
      <w:adjustRightInd/>
    </w:pPr>
    <w:rPr>
      <w:rFonts w:ascii="Tahoma" w:hAnsi="Tahoma"/>
      <w:sz w:val="24"/>
      <w:szCs w:val="20"/>
    </w:rPr>
  </w:style>
  <w:style w:type="paragraph" w:customStyle="1" w:styleId="659">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60">
    <w:name w:val="三级条标题"/>
    <w:basedOn w:val="661"/>
    <w:next w:val="645"/>
    <w:qFormat/>
    <w:uiPriority w:val="0"/>
    <w:pPr>
      <w:tabs>
        <w:tab w:val="left" w:pos="1260"/>
        <w:tab w:val="left" w:pos="1680"/>
        <w:tab w:val="left" w:pos="2100"/>
        <w:tab w:val="left" w:pos="2520"/>
      </w:tabs>
      <w:ind w:left="2520"/>
      <w:outlineLvl w:val="4"/>
    </w:pPr>
  </w:style>
  <w:style w:type="paragraph" w:customStyle="1" w:styleId="661">
    <w:name w:val="二级条标题"/>
    <w:basedOn w:val="662"/>
    <w:next w:val="645"/>
    <w:qFormat/>
    <w:uiPriority w:val="0"/>
    <w:pPr>
      <w:tabs>
        <w:tab w:val="left" w:pos="1260"/>
        <w:tab w:val="left" w:pos="1680"/>
        <w:tab w:val="left" w:pos="2100"/>
      </w:tabs>
      <w:ind w:left="0"/>
      <w:outlineLvl w:val="3"/>
    </w:pPr>
  </w:style>
  <w:style w:type="paragraph" w:customStyle="1" w:styleId="662">
    <w:name w:val="一级条标题"/>
    <w:basedOn w:val="663"/>
    <w:next w:val="645"/>
    <w:qFormat/>
    <w:uiPriority w:val="0"/>
    <w:pPr>
      <w:tabs>
        <w:tab w:val="left" w:pos="1260"/>
        <w:tab w:val="left" w:pos="1680"/>
      </w:tabs>
      <w:spacing w:before="0" w:after="0"/>
      <w:ind w:left="1680"/>
      <w:outlineLvl w:val="2"/>
    </w:pPr>
  </w:style>
  <w:style w:type="paragraph" w:customStyle="1" w:styleId="663">
    <w:name w:val="章标题"/>
    <w:next w:val="645"/>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4">
    <w:name w:val="数字标题2"/>
    <w:basedOn w:val="7"/>
    <w:next w:val="1"/>
    <w:qFormat/>
    <w:uiPriority w:val="0"/>
    <w:pPr>
      <w:tabs>
        <w:tab w:val="left" w:pos="480"/>
      </w:tabs>
      <w:ind w:left="480" w:hanging="480"/>
    </w:pPr>
    <w:rPr>
      <w:rFonts w:ascii="Times New Roman" w:eastAsia="宋体"/>
      <w:i/>
      <w:sz w:val="36"/>
      <w:szCs w:val="36"/>
      <w:lang w:val="en-US"/>
    </w:rPr>
  </w:style>
  <w:style w:type="paragraph" w:customStyle="1" w:styleId="66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6">
    <w:name w:val="样式 标题 1Level 1 HeadPIM 1Section Headh1l11Heading 0Datash..."/>
    <w:basedOn w:val="6"/>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7">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8">
    <w:name w:val="样式 标题 1章节第一层h1H"/>
    <w:basedOn w:val="6"/>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9">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70">
    <w:name w:val="正文 项目2"/>
    <w:basedOn w:val="671"/>
    <w:qFormat/>
    <w:uiPriority w:val="0"/>
    <w:pPr>
      <w:tabs>
        <w:tab w:val="left" w:pos="840"/>
      </w:tabs>
      <w:spacing w:after="0"/>
      <w:ind w:left="900"/>
    </w:pPr>
  </w:style>
  <w:style w:type="paragraph" w:customStyle="1" w:styleId="671">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2">
    <w:name w:val="Body Text 2*"/>
    <w:basedOn w:val="1"/>
    <w:qFormat/>
    <w:uiPriority w:val="6"/>
    <w:pPr>
      <w:widowControl/>
      <w:adjustRightInd/>
      <w:ind w:left="720" w:hanging="720"/>
    </w:pPr>
    <w:rPr>
      <w:color w:val="000000"/>
      <w:kern w:val="0"/>
      <w:sz w:val="24"/>
      <w:szCs w:val="20"/>
      <w:lang w:val="en-GB"/>
    </w:rPr>
  </w:style>
  <w:style w:type="paragraph" w:customStyle="1" w:styleId="673">
    <w:name w:val="表1"/>
    <w:basedOn w:val="1"/>
    <w:qFormat/>
    <w:uiPriority w:val="0"/>
    <w:pPr>
      <w:tabs>
        <w:tab w:val="left" w:pos="703"/>
      </w:tabs>
      <w:adjustRightInd/>
      <w:spacing w:line="360" w:lineRule="auto"/>
      <w:ind w:left="703"/>
      <w:jc w:val="center"/>
    </w:pPr>
  </w:style>
  <w:style w:type="paragraph" w:customStyle="1" w:styleId="674">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5">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6">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7">
    <w:name w:val="2级标题"/>
    <w:basedOn w:val="678"/>
    <w:qFormat/>
    <w:uiPriority w:val="0"/>
    <w:pPr>
      <w:jc w:val="left"/>
      <w:outlineLvl w:val="1"/>
    </w:pPr>
    <w:rPr>
      <w:rFonts w:ascii="Times New Roman" w:hAnsi="Times New Roman" w:eastAsia="仿宋"/>
      <w:sz w:val="30"/>
    </w:rPr>
  </w:style>
  <w:style w:type="paragraph" w:customStyle="1" w:styleId="678">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9">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80">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1">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2">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3">
    <w:name w:val="bullet"/>
    <w:basedOn w:val="1"/>
    <w:qFormat/>
    <w:uiPriority w:val="0"/>
    <w:pPr>
      <w:tabs>
        <w:tab w:val="left" w:pos="840"/>
      </w:tabs>
      <w:adjustRightInd/>
      <w:ind w:left="840" w:hanging="420"/>
    </w:pPr>
  </w:style>
  <w:style w:type="paragraph" w:customStyle="1" w:styleId="684">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5">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6">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7">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8">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9">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90">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1">
    <w:name w:val="MM Topic 4"/>
    <w:basedOn w:val="10"/>
    <w:qFormat/>
    <w:uiPriority w:val="0"/>
    <w:pPr>
      <w:tabs>
        <w:tab w:val="left" w:pos="2100"/>
      </w:tabs>
      <w:adjustRightInd/>
      <w:ind w:left="2100" w:hanging="420"/>
    </w:pPr>
    <w:rPr>
      <w:lang w:val="en-US"/>
    </w:rPr>
  </w:style>
  <w:style w:type="paragraph" w:customStyle="1" w:styleId="692">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4">
    <w:name w:val="Char Char11 Char Char Char Char Char Char Char Char Char1"/>
    <w:basedOn w:val="1"/>
    <w:qFormat/>
    <w:uiPriority w:val="6"/>
    <w:pPr>
      <w:spacing w:line="360" w:lineRule="auto"/>
    </w:pPr>
    <w:rPr>
      <w:szCs w:val="20"/>
    </w:rPr>
  </w:style>
  <w:style w:type="paragraph" w:customStyle="1" w:styleId="695">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6">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7">
    <w:name w:val="body text bold"/>
    <w:basedOn w:val="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9">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0">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1">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2">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3">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4">
    <w:name w:val="单元格居中"/>
    <w:basedOn w:val="1"/>
    <w:qFormat/>
    <w:uiPriority w:val="0"/>
    <w:pPr>
      <w:adjustRightInd/>
      <w:spacing w:line="360" w:lineRule="auto"/>
      <w:jc w:val="center"/>
    </w:pPr>
    <w:rPr>
      <w:sz w:val="24"/>
    </w:rPr>
  </w:style>
  <w:style w:type="paragraph" w:customStyle="1" w:styleId="705">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6">
    <w:name w:val="Char Char Char Char Char Char Char1"/>
    <w:basedOn w:val="1"/>
    <w:qFormat/>
    <w:uiPriority w:val="6"/>
    <w:rPr>
      <w:rFonts w:ascii="仿宋_GB2312" w:eastAsia="仿宋_GB2312"/>
      <w:b/>
      <w:sz w:val="32"/>
      <w:szCs w:val="32"/>
    </w:rPr>
  </w:style>
  <w:style w:type="paragraph" w:customStyle="1" w:styleId="707">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8">
    <w:name w:val="Char3 Char Char Char11"/>
    <w:basedOn w:val="1"/>
    <w:qFormat/>
    <w:uiPriority w:val="0"/>
    <w:pPr>
      <w:widowControl/>
      <w:adjustRightInd/>
      <w:spacing w:after="160" w:line="240" w:lineRule="exact"/>
      <w:jc w:val="left"/>
    </w:pPr>
    <w:rPr>
      <w:szCs w:val="20"/>
    </w:rPr>
  </w:style>
  <w:style w:type="paragraph" w:customStyle="1" w:styleId="709">
    <w:name w:val="Char Char1121"/>
    <w:basedOn w:val="1"/>
    <w:qFormat/>
    <w:uiPriority w:val="0"/>
    <w:pPr>
      <w:spacing w:line="360" w:lineRule="auto"/>
    </w:pPr>
    <w:rPr>
      <w:szCs w:val="20"/>
    </w:rPr>
  </w:style>
  <w:style w:type="paragraph" w:customStyle="1" w:styleId="710">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1">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2">
    <w:name w:val="Normal0"/>
    <w:qFormat/>
    <w:uiPriority w:val="0"/>
    <w:rPr>
      <w:rFonts w:ascii="Times New Roman" w:hAnsi="Times New Roman" w:eastAsia="宋体" w:cs="Times New Roman"/>
      <w:lang w:val="en-US" w:eastAsia="en-US" w:bidi="ar-SA"/>
    </w:rPr>
  </w:style>
  <w:style w:type="paragraph" w:customStyle="1" w:styleId="713">
    <w:name w:val="带编号样式"/>
    <w:basedOn w:val="632"/>
    <w:qFormat/>
    <w:uiPriority w:val="0"/>
    <w:pPr>
      <w:tabs>
        <w:tab w:val="left" w:pos="840"/>
      </w:tabs>
      <w:snapToGrid w:val="0"/>
      <w:ind w:left="840" w:hanging="420" w:firstLineChars="0"/>
    </w:pPr>
    <w:rPr>
      <w:rFonts w:ascii="仿宋_GB2312" w:eastAsia="仿宋_GB2312"/>
      <w:color w:val="000000"/>
    </w:rPr>
  </w:style>
  <w:style w:type="paragraph" w:customStyle="1" w:styleId="714">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5">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6">
    <w:name w:val="封面"/>
    <w:basedOn w:val="1"/>
    <w:qFormat/>
    <w:uiPriority w:val="0"/>
    <w:pPr>
      <w:spacing w:line="360" w:lineRule="atLeast"/>
      <w:jc w:val="right"/>
      <w:textAlignment w:val="baseline"/>
    </w:pPr>
    <w:rPr>
      <w:rFonts w:ascii="Symbol" w:hAnsi="Symbol"/>
      <w:kern w:val="0"/>
      <w:szCs w:val="20"/>
    </w:rPr>
  </w:style>
  <w:style w:type="paragraph" w:customStyle="1" w:styleId="717">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8">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9">
    <w:name w:val="默认段落字体 Para Char Char Char1 Char"/>
    <w:basedOn w:val="1"/>
    <w:qFormat/>
    <w:uiPriority w:val="0"/>
    <w:pPr>
      <w:spacing w:line="240" w:lineRule="atLeast"/>
      <w:ind w:left="420" w:firstLine="420"/>
    </w:pPr>
    <w:rPr>
      <w:sz w:val="24"/>
    </w:rPr>
  </w:style>
  <w:style w:type="paragraph" w:customStyle="1" w:styleId="720">
    <w:name w:val="WW-正文文字缩进 2"/>
    <w:basedOn w:val="1"/>
    <w:qFormat/>
    <w:uiPriority w:val="0"/>
    <w:pPr>
      <w:suppressAutoHyphens/>
      <w:adjustRightInd/>
      <w:ind w:firstLine="420"/>
    </w:pPr>
    <w:rPr>
      <w:kern w:val="1"/>
      <w:szCs w:val="20"/>
    </w:rPr>
  </w:style>
  <w:style w:type="paragraph" w:customStyle="1" w:styleId="721">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2">
    <w:name w:val="样式 标题 2 + 四号"/>
    <w:basedOn w:val="7"/>
    <w:qFormat/>
    <w:uiPriority w:val="0"/>
    <w:pPr>
      <w:spacing w:before="120" w:after="120"/>
      <w:ind w:left="0" w:firstLine="0"/>
      <w:jc w:val="both"/>
    </w:pPr>
    <w:rPr>
      <w:rFonts w:ascii="宋体" w:hAnsi="Arial" w:eastAsia="宋体"/>
      <w:sz w:val="28"/>
      <w:lang w:val="en-US"/>
    </w:rPr>
  </w:style>
  <w:style w:type="paragraph" w:customStyle="1" w:styleId="723">
    <w:name w:val="有符号正文"/>
    <w:basedOn w:val="1"/>
    <w:qFormat/>
    <w:uiPriority w:val="0"/>
    <w:pPr>
      <w:adjustRightInd/>
      <w:spacing w:line="400" w:lineRule="exact"/>
      <w:ind w:firstLine="200" w:firstLineChars="200"/>
    </w:pPr>
    <w:rPr>
      <w:rFonts w:ascii="Arial" w:hAnsi="Arial"/>
    </w:rPr>
  </w:style>
  <w:style w:type="paragraph" w:customStyle="1" w:styleId="724">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5">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6">
    <w:name w:val="4"/>
    <w:basedOn w:val="1"/>
    <w:next w:val="38"/>
    <w:qFormat/>
    <w:uiPriority w:val="0"/>
    <w:pPr>
      <w:spacing w:after="120" w:line="480" w:lineRule="auto"/>
      <w:ind w:left="420" w:leftChars="200"/>
    </w:pPr>
    <w:rPr>
      <w:sz w:val="24"/>
      <w:szCs w:val="20"/>
    </w:rPr>
  </w:style>
  <w:style w:type="paragraph" w:customStyle="1" w:styleId="727">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8">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9">
    <w:name w:val="样式 标题 3H3 + 两端对齐"/>
    <w:basedOn w:val="8"/>
    <w:qFormat/>
    <w:uiPriority w:val="0"/>
    <w:pPr>
      <w:keepLines w:val="0"/>
      <w:spacing w:before="0" w:after="0" w:line="240" w:lineRule="auto"/>
      <w:jc w:val="left"/>
    </w:pPr>
    <w:rPr>
      <w:rFonts w:cs="宋体"/>
      <w:sz w:val="21"/>
      <w:szCs w:val="20"/>
    </w:rPr>
  </w:style>
  <w:style w:type="paragraph" w:customStyle="1" w:styleId="730">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1">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2">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3">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4">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5">
    <w:name w:val="Char Char1 Char Char Char"/>
    <w:basedOn w:val="1"/>
    <w:qFormat/>
    <w:uiPriority w:val="0"/>
    <w:rPr>
      <w:rFonts w:ascii="仿宋_GB2312" w:eastAsia="仿宋_GB2312"/>
      <w:b/>
      <w:sz w:val="32"/>
      <w:szCs w:val="20"/>
    </w:rPr>
  </w:style>
  <w:style w:type="paragraph" w:customStyle="1" w:styleId="736">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8">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9">
    <w:name w:val="Char Char1 Char Char Char2"/>
    <w:basedOn w:val="1"/>
    <w:qFormat/>
    <w:uiPriority w:val="0"/>
    <w:rPr>
      <w:rFonts w:ascii="仿宋_GB2312" w:eastAsia="仿宋_GB2312"/>
      <w:b/>
      <w:sz w:val="32"/>
      <w:szCs w:val="32"/>
    </w:rPr>
  </w:style>
  <w:style w:type="paragraph" w:customStyle="1" w:styleId="740">
    <w:name w:val="Char3 Char Char Char1"/>
    <w:basedOn w:val="1"/>
    <w:qFormat/>
    <w:uiPriority w:val="6"/>
    <w:pPr>
      <w:widowControl/>
      <w:adjustRightInd/>
      <w:spacing w:after="160" w:line="240" w:lineRule="exact"/>
      <w:jc w:val="left"/>
    </w:pPr>
    <w:rPr>
      <w:szCs w:val="20"/>
    </w:rPr>
  </w:style>
  <w:style w:type="paragraph" w:customStyle="1" w:styleId="741">
    <w:name w:val="Char1 Char Char Char21"/>
    <w:basedOn w:val="1"/>
    <w:qFormat/>
    <w:uiPriority w:val="0"/>
    <w:rPr>
      <w:rFonts w:ascii="Tahoma" w:hAnsi="Tahoma"/>
      <w:sz w:val="24"/>
      <w:szCs w:val="20"/>
    </w:rPr>
  </w:style>
  <w:style w:type="paragraph" w:customStyle="1" w:styleId="742">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3">
    <w:name w:val="正文（标题三）"/>
    <w:basedOn w:val="1"/>
    <w:qFormat/>
    <w:uiPriority w:val="0"/>
    <w:pPr>
      <w:spacing w:line="360" w:lineRule="auto"/>
      <w:ind w:firstLine="200" w:firstLineChars="200"/>
    </w:pPr>
    <w:rPr>
      <w:sz w:val="24"/>
    </w:rPr>
  </w:style>
  <w:style w:type="paragraph" w:customStyle="1" w:styleId="744">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5">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6">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7">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8">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9">
    <w:name w:val="Char1 Char Char Char4"/>
    <w:basedOn w:val="1"/>
    <w:qFormat/>
    <w:uiPriority w:val="0"/>
    <w:pPr>
      <w:adjustRightInd/>
      <w:ind w:firstLine="200" w:firstLineChars="200"/>
    </w:pPr>
    <w:rPr>
      <w:rFonts w:ascii="Tahoma" w:hAnsi="Tahoma"/>
      <w:sz w:val="24"/>
      <w:szCs w:val="20"/>
    </w:rPr>
  </w:style>
  <w:style w:type="paragraph" w:customStyle="1" w:styleId="750">
    <w:name w:val="_标题2"/>
    <w:basedOn w:val="717"/>
    <w:next w:val="717"/>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1">
    <w:name w:val="样式1 + (中宋体"/>
    <w:basedOn w:val="728"/>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2">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3">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4">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5">
    <w:name w:val="四号　首行缩进"/>
    <w:basedOn w:val="1"/>
    <w:qFormat/>
    <w:uiPriority w:val="0"/>
    <w:pPr>
      <w:adjustRightInd/>
      <w:spacing w:line="360" w:lineRule="auto"/>
    </w:pPr>
    <w:rPr>
      <w:rFonts w:ascii="宋体" w:hAnsi="宋体"/>
      <w:szCs w:val="20"/>
    </w:rPr>
  </w:style>
  <w:style w:type="paragraph" w:customStyle="1" w:styleId="756">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7">
    <w:name w:val="Char Char Char Char Char Char Char Char Char Char Char1 Char"/>
    <w:basedOn w:val="1"/>
    <w:qFormat/>
    <w:uiPriority w:val="0"/>
    <w:pPr>
      <w:adjustRightInd/>
    </w:pPr>
    <w:rPr>
      <w:rFonts w:ascii="Tahoma" w:hAnsi="Tahoma"/>
      <w:sz w:val="24"/>
    </w:rPr>
  </w:style>
  <w:style w:type="paragraph" w:customStyle="1" w:styleId="758">
    <w:name w:val="Char Char Char Char11"/>
    <w:basedOn w:val="1"/>
    <w:qFormat/>
    <w:uiPriority w:val="0"/>
    <w:rPr>
      <w:rFonts w:ascii="Tahoma" w:hAnsi="Tahoma"/>
      <w:sz w:val="24"/>
      <w:szCs w:val="20"/>
    </w:rPr>
  </w:style>
  <w:style w:type="paragraph" w:customStyle="1" w:styleId="759">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0">
    <w:name w:val="Char Char Char Char"/>
    <w:basedOn w:val="1"/>
    <w:qFormat/>
    <w:uiPriority w:val="0"/>
    <w:rPr>
      <w:rFonts w:ascii="Tahoma" w:hAnsi="Tahoma"/>
      <w:sz w:val="24"/>
      <w:szCs w:val="20"/>
    </w:rPr>
  </w:style>
  <w:style w:type="paragraph" w:customStyle="1" w:styleId="761">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2">
    <w:name w:val="Char19"/>
    <w:basedOn w:val="1"/>
    <w:qFormat/>
    <w:uiPriority w:val="0"/>
    <w:pPr>
      <w:adjustRightInd/>
    </w:pPr>
    <w:rPr>
      <w:szCs w:val="20"/>
    </w:rPr>
  </w:style>
  <w:style w:type="paragraph" w:customStyle="1" w:styleId="76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4">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5">
    <w:name w:val="_Style 5"/>
    <w:basedOn w:val="1"/>
    <w:qFormat/>
    <w:uiPriority w:val="34"/>
    <w:pPr>
      <w:adjustRightInd/>
      <w:ind w:firstLine="420" w:firstLineChars="200"/>
    </w:pPr>
    <w:rPr>
      <w:rFonts w:eastAsia="仿宋_GB2312"/>
      <w:sz w:val="28"/>
    </w:rPr>
  </w:style>
  <w:style w:type="paragraph" w:customStyle="1" w:styleId="766">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7">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9">
    <w:name w:val="标书表格字体格式"/>
    <w:next w:val="763"/>
    <w:qFormat/>
    <w:uiPriority w:val="0"/>
    <w:rPr>
      <w:rFonts w:ascii="Times New Roman" w:hAnsi="Times New Roman" w:eastAsia="宋体" w:cs="Times New Roman"/>
      <w:kern w:val="2"/>
      <w:sz w:val="21"/>
      <w:szCs w:val="24"/>
      <w:lang w:val="en-US" w:eastAsia="zh-CN" w:bidi="ar-SA"/>
    </w:rPr>
  </w:style>
  <w:style w:type="paragraph" w:customStyle="1" w:styleId="770">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1">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2">
    <w:name w:val="修订3"/>
    <w:qFormat/>
    <w:uiPriority w:val="0"/>
    <w:rPr>
      <w:rFonts w:ascii="Times New Roman" w:hAnsi="Times New Roman" w:eastAsia="宋体" w:cs="Times New Roman"/>
      <w:kern w:val="2"/>
      <w:sz w:val="21"/>
      <w:lang w:val="en-US" w:eastAsia="zh-CN" w:bidi="ar-SA"/>
    </w:rPr>
  </w:style>
  <w:style w:type="paragraph" w:customStyle="1" w:styleId="773">
    <w:name w:val="CSS1级正文 Char"/>
    <w:basedOn w:val="4"/>
    <w:qFormat/>
    <w:uiPriority w:val="0"/>
    <w:pPr>
      <w:autoSpaceDE/>
      <w:autoSpaceDN/>
      <w:snapToGrid w:val="0"/>
      <w:ind w:firstLine="480" w:firstLineChars="200"/>
    </w:pPr>
    <w:rPr>
      <w:rFonts w:ascii="Times New Roman"/>
      <w:szCs w:val="24"/>
      <w:lang w:val="en-US"/>
    </w:rPr>
  </w:style>
  <w:style w:type="paragraph" w:customStyle="1" w:styleId="774">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5">
    <w:name w:val="表文字"/>
    <w:qFormat/>
    <w:uiPriority w:val="0"/>
    <w:rPr>
      <w:rFonts w:ascii="宋体" w:hAnsi="Times New Roman" w:eastAsia="宋体" w:cs="Times New Roman"/>
      <w:kern w:val="2"/>
      <w:lang w:val="en-US" w:eastAsia="zh-CN" w:bidi="ar-SA"/>
    </w:rPr>
  </w:style>
  <w:style w:type="paragraph" w:customStyle="1" w:styleId="776">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7">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8">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9">
    <w:name w:val="Char Char Char Char Char Char Char Char2"/>
    <w:basedOn w:val="1"/>
    <w:qFormat/>
    <w:uiPriority w:val="0"/>
    <w:pPr>
      <w:tabs>
        <w:tab w:val="left" w:pos="360"/>
      </w:tabs>
    </w:pPr>
    <w:rPr>
      <w:sz w:val="24"/>
      <w:szCs w:val="20"/>
    </w:rPr>
  </w:style>
  <w:style w:type="paragraph" w:customStyle="1" w:styleId="780">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1">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2">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3">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5">
    <w:name w:val="正文－恩普"/>
    <w:basedOn w:val="9"/>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6">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7">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8">
    <w:name w:val="p0"/>
    <w:basedOn w:val="1"/>
    <w:qFormat/>
    <w:uiPriority w:val="0"/>
    <w:pPr>
      <w:widowControl/>
      <w:adjustRightInd/>
    </w:pPr>
    <w:rPr>
      <w:kern w:val="0"/>
      <w:szCs w:val="21"/>
    </w:rPr>
  </w:style>
  <w:style w:type="paragraph" w:customStyle="1" w:styleId="789">
    <w:name w:val="Char6"/>
    <w:basedOn w:val="1"/>
    <w:qFormat/>
    <w:uiPriority w:val="0"/>
    <w:rPr>
      <w:rFonts w:ascii="仿宋_GB2312" w:eastAsia="仿宋_GB2312"/>
      <w:b/>
      <w:sz w:val="32"/>
      <w:szCs w:val="32"/>
    </w:rPr>
  </w:style>
  <w:style w:type="paragraph" w:customStyle="1" w:styleId="790">
    <w:name w:val="Char111"/>
    <w:basedOn w:val="1"/>
    <w:qFormat/>
    <w:uiPriority w:val="0"/>
    <w:rPr>
      <w:rFonts w:ascii="仿宋_GB2312" w:eastAsia="仿宋_GB2312"/>
      <w:b/>
      <w:sz w:val="32"/>
      <w:szCs w:val="32"/>
    </w:rPr>
  </w:style>
  <w:style w:type="paragraph" w:customStyle="1" w:styleId="791">
    <w:name w:val="标题3"/>
    <w:basedOn w:val="8"/>
    <w:next w:val="54"/>
    <w:qFormat/>
    <w:uiPriority w:val="0"/>
    <w:pPr>
      <w:tabs>
        <w:tab w:val="clear" w:pos="900"/>
      </w:tabs>
      <w:spacing w:after="0" w:line="360" w:lineRule="auto"/>
    </w:pPr>
    <w:rPr>
      <w:rFonts w:ascii="仿宋" w:hAnsi="仿宋" w:eastAsia="仿宋" w:cs="仿宋"/>
    </w:rPr>
  </w:style>
  <w:style w:type="paragraph" w:customStyle="1" w:styleId="79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3">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4">
    <w:name w:val="Char1 Char Char Char2"/>
    <w:basedOn w:val="1"/>
    <w:qFormat/>
    <w:uiPriority w:val="0"/>
    <w:pPr>
      <w:adjustRightInd/>
      <w:ind w:firstLine="200" w:firstLineChars="200"/>
    </w:pPr>
    <w:rPr>
      <w:rFonts w:ascii="Tahoma" w:hAnsi="Tahoma"/>
      <w:sz w:val="24"/>
      <w:szCs w:val="20"/>
    </w:rPr>
  </w:style>
  <w:style w:type="paragraph" w:customStyle="1" w:styleId="795">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6">
    <w:name w:val="样式 标题 1 + 黑色 段前: 0.5 行 段后: 0.5 行1"/>
    <w:basedOn w:val="6"/>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7">
    <w:name w:val="Char Char Char Char Char Char Char2"/>
    <w:basedOn w:val="1"/>
    <w:qFormat/>
    <w:uiPriority w:val="0"/>
    <w:rPr>
      <w:rFonts w:ascii="仿宋_GB2312" w:eastAsia="仿宋_GB2312"/>
      <w:b/>
      <w:sz w:val="32"/>
      <w:szCs w:val="32"/>
    </w:rPr>
  </w:style>
  <w:style w:type="paragraph" w:customStyle="1" w:styleId="798">
    <w:name w:val="五级条标题"/>
    <w:basedOn w:val="799"/>
    <w:next w:val="645"/>
    <w:qFormat/>
    <w:uiPriority w:val="0"/>
    <w:pPr>
      <w:tabs>
        <w:tab w:val="left" w:pos="1260"/>
        <w:tab w:val="left" w:pos="1680"/>
        <w:tab w:val="left" w:pos="2100"/>
        <w:tab w:val="left" w:pos="2940"/>
        <w:tab w:val="left" w:pos="3360"/>
      </w:tabs>
      <w:ind w:left="3360"/>
      <w:outlineLvl w:val="6"/>
    </w:pPr>
  </w:style>
  <w:style w:type="paragraph" w:customStyle="1" w:styleId="799">
    <w:name w:val="四级条标题"/>
    <w:basedOn w:val="660"/>
    <w:next w:val="645"/>
    <w:qFormat/>
    <w:uiPriority w:val="0"/>
    <w:pPr>
      <w:tabs>
        <w:tab w:val="clear" w:pos="2520"/>
      </w:tabs>
      <w:ind w:left="2940"/>
      <w:outlineLvl w:val="5"/>
    </w:pPr>
  </w:style>
  <w:style w:type="paragraph" w:customStyle="1" w:styleId="800">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1">
    <w:name w:val="Char23"/>
    <w:basedOn w:val="1"/>
    <w:qFormat/>
    <w:uiPriority w:val="0"/>
    <w:rPr>
      <w:rFonts w:ascii="仿宋_GB2312" w:eastAsia="仿宋_GB2312"/>
      <w:b/>
      <w:sz w:val="32"/>
      <w:szCs w:val="32"/>
    </w:rPr>
  </w:style>
  <w:style w:type="paragraph" w:customStyle="1" w:styleId="802">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3">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5">
    <w:name w:val="单元格左对齐"/>
    <w:basedOn w:val="1"/>
    <w:qFormat/>
    <w:uiPriority w:val="0"/>
    <w:pPr>
      <w:adjustRightInd/>
      <w:spacing w:line="360" w:lineRule="auto"/>
    </w:pPr>
    <w:rPr>
      <w:sz w:val="24"/>
    </w:rPr>
  </w:style>
  <w:style w:type="paragraph" w:customStyle="1" w:styleId="806">
    <w:name w:val="正文主体"/>
    <w:basedOn w:val="629"/>
    <w:qFormat/>
    <w:uiPriority w:val="0"/>
  </w:style>
  <w:style w:type="paragraph" w:customStyle="1" w:styleId="80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0">
    <w:name w:val="正文（首行缩进2字符）"/>
    <w:basedOn w:val="1"/>
    <w:qFormat/>
    <w:uiPriority w:val="0"/>
    <w:pPr>
      <w:adjustRightInd/>
      <w:spacing w:line="360" w:lineRule="auto"/>
      <w:ind w:firstLine="480" w:firstLineChars="200"/>
    </w:pPr>
    <w:rPr>
      <w:sz w:val="24"/>
      <w:szCs w:val="20"/>
    </w:rPr>
  </w:style>
  <w:style w:type="paragraph" w:customStyle="1" w:styleId="811">
    <w:name w:val="P1"/>
    <w:basedOn w:val="1"/>
    <w:qFormat/>
    <w:uiPriority w:val="0"/>
    <w:pPr>
      <w:adjustRightInd/>
      <w:spacing w:line="288" w:lineRule="auto"/>
      <w:ind w:firstLine="425" w:firstLineChars="200"/>
    </w:pPr>
  </w:style>
  <w:style w:type="paragraph" w:customStyle="1" w:styleId="812">
    <w:name w:val="列表内容"/>
    <w:basedOn w:val="1"/>
    <w:next w:val="1"/>
    <w:qFormat/>
    <w:uiPriority w:val="0"/>
    <w:pPr>
      <w:widowControl/>
      <w:tabs>
        <w:tab w:val="left" w:pos="840"/>
      </w:tabs>
      <w:ind w:left="840" w:hanging="420"/>
      <w:jc w:val="left"/>
    </w:pPr>
    <w:rPr>
      <w:kern w:val="0"/>
      <w:sz w:val="18"/>
    </w:rPr>
  </w:style>
  <w:style w:type="paragraph" w:customStyle="1" w:styleId="813">
    <w:name w:val="Char Char11 Char Char Char1"/>
    <w:basedOn w:val="1"/>
    <w:qFormat/>
    <w:uiPriority w:val="6"/>
    <w:pPr>
      <w:spacing w:line="360" w:lineRule="auto"/>
    </w:pPr>
    <w:rPr>
      <w:szCs w:val="20"/>
    </w:rPr>
  </w:style>
  <w:style w:type="paragraph" w:customStyle="1" w:styleId="81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5">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6">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8">
    <w:name w:val="正文文字缩进2字"/>
    <w:basedOn w:val="4"/>
    <w:qFormat/>
    <w:uiPriority w:val="0"/>
    <w:pPr>
      <w:autoSpaceDE/>
      <w:autoSpaceDN/>
      <w:adjustRightInd/>
      <w:spacing w:before="60" w:after="60"/>
      <w:ind w:firstLine="200" w:firstLineChars="200"/>
    </w:pPr>
    <w:rPr>
      <w:rFonts w:ascii="Times New Roman"/>
      <w:szCs w:val="20"/>
      <w:lang w:val="en-US"/>
    </w:rPr>
  </w:style>
  <w:style w:type="paragraph" w:customStyle="1" w:styleId="819">
    <w:name w:val="默认段落字体 Para Char Char Char Char"/>
    <w:basedOn w:val="1"/>
    <w:qFormat/>
    <w:uiPriority w:val="0"/>
    <w:pPr>
      <w:spacing w:line="360" w:lineRule="auto"/>
    </w:pPr>
    <w:rPr>
      <w:szCs w:val="20"/>
    </w:rPr>
  </w:style>
  <w:style w:type="paragraph" w:customStyle="1" w:styleId="82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2">
    <w:name w:val="Char2 Char Char Char2"/>
    <w:basedOn w:val="1"/>
    <w:qFormat/>
    <w:uiPriority w:val="0"/>
    <w:rPr>
      <w:rFonts w:ascii="仿宋_GB2312" w:eastAsia="仿宋_GB2312"/>
      <w:b/>
      <w:sz w:val="32"/>
      <w:szCs w:val="32"/>
    </w:rPr>
  </w:style>
  <w:style w:type="paragraph" w:customStyle="1" w:styleId="82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5">
    <w:name w:val="正文 首行缩进:  2 字符 Char"/>
    <w:basedOn w:val="1"/>
    <w:qFormat/>
    <w:uiPriority w:val="0"/>
    <w:pPr>
      <w:adjustRightInd/>
      <w:spacing w:line="360" w:lineRule="auto"/>
      <w:ind w:firstLine="480"/>
    </w:pPr>
    <w:rPr>
      <w:rFonts w:cs="宋体"/>
      <w:sz w:val="24"/>
      <w:szCs w:val="20"/>
    </w:rPr>
  </w:style>
  <w:style w:type="paragraph" w:customStyle="1" w:styleId="826">
    <w:name w:val="Char Char4 Char Char"/>
    <w:basedOn w:val="1"/>
    <w:qFormat/>
    <w:uiPriority w:val="0"/>
    <w:pPr>
      <w:widowControl/>
      <w:adjustRightInd/>
      <w:spacing w:after="160" w:line="240" w:lineRule="exact"/>
      <w:jc w:val="left"/>
    </w:pPr>
  </w:style>
  <w:style w:type="paragraph" w:customStyle="1" w:styleId="82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8">
    <w:name w:val="Char Char11 Char Char Char2"/>
    <w:basedOn w:val="1"/>
    <w:qFormat/>
    <w:uiPriority w:val="0"/>
    <w:pPr>
      <w:spacing w:line="360" w:lineRule="auto"/>
    </w:pPr>
    <w:rPr>
      <w:szCs w:val="20"/>
    </w:rPr>
  </w:style>
  <w:style w:type="paragraph" w:customStyle="1" w:styleId="8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1">
    <w:name w:val="数字标题4"/>
    <w:basedOn w:val="10"/>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5">
    <w:name w:val="Char311"/>
    <w:basedOn w:val="1"/>
    <w:qFormat/>
    <w:uiPriority w:val="0"/>
    <w:pPr>
      <w:adjustRightInd/>
      <w:ind w:firstLine="200" w:firstLineChars="200"/>
    </w:pPr>
    <w:rPr>
      <w:rFonts w:ascii="Tahoma" w:hAnsi="Tahoma"/>
      <w:sz w:val="24"/>
      <w:szCs w:val="20"/>
    </w:rPr>
  </w:style>
  <w:style w:type="paragraph" w:customStyle="1" w:styleId="836">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8">
    <w:name w:val="正文 内标"/>
    <w:basedOn w:val="754"/>
    <w:qFormat/>
    <w:uiPriority w:val="0"/>
    <w:pPr>
      <w:tabs>
        <w:tab w:val="left" w:pos="0"/>
      </w:tabs>
      <w:ind w:left="900" w:firstLine="0" w:firstLineChars="0"/>
    </w:pPr>
  </w:style>
  <w:style w:type="paragraph" w:customStyle="1" w:styleId="839">
    <w:name w:val="Bulleted List"/>
    <w:basedOn w:val="1"/>
    <w:qFormat/>
    <w:uiPriority w:val="0"/>
    <w:pPr>
      <w:tabs>
        <w:tab w:val="left" w:pos="1260"/>
      </w:tabs>
      <w:adjustRightInd/>
      <w:ind w:left="1260" w:hanging="420"/>
    </w:pPr>
  </w:style>
  <w:style w:type="paragraph" w:customStyle="1" w:styleId="840">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41">
    <w:name w:val="样式 左侧:  0.85 厘米"/>
    <w:basedOn w:val="1"/>
    <w:qFormat/>
    <w:uiPriority w:val="2"/>
    <w:pPr>
      <w:adjustRightInd/>
      <w:spacing w:line="360" w:lineRule="auto"/>
    </w:pPr>
    <w:rPr>
      <w:rFonts w:cs="宋体"/>
      <w:sz w:val="24"/>
      <w:szCs w:val="20"/>
    </w:rPr>
  </w:style>
  <w:style w:type="paragraph" w:customStyle="1" w:styleId="842">
    <w:name w:val="Char Char Char Char Char Char Char Char Char Char Char Char1 Char"/>
    <w:basedOn w:val="1"/>
    <w:qFormat/>
    <w:uiPriority w:val="0"/>
    <w:rPr>
      <w:rFonts w:ascii="Tahoma" w:hAnsi="Tahoma" w:cs="仿宋_GB2312"/>
      <w:sz w:val="24"/>
      <w:szCs w:val="20"/>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8"/>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9"/>
    <w:qFormat/>
    <w:uiPriority w:val="2"/>
    <w:pPr>
      <w:tabs>
        <w:tab w:val="clear" w:pos="390"/>
        <w:tab w:val="clear" w:pos="454"/>
      </w:tabs>
      <w:spacing w:after="0"/>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22"/>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64"/>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7"/>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3"/>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8"/>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6"/>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3"/>
    <w:qFormat/>
    <w:uiPriority w:val="0"/>
    <w:rPr>
      <w:b w:val="0"/>
      <w:sz w:val="20"/>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11"/>
    <w:next w:val="1"/>
    <w:qFormat/>
    <w:uiPriority w:val="0"/>
    <w:pPr>
      <w:tabs>
        <w:tab w:val="left" w:pos="1080"/>
      </w:tabs>
      <w:ind w:left="1080" w:hanging="1080"/>
    </w:pPr>
  </w:style>
  <w:style w:type="paragraph" w:customStyle="1" w:styleId="898">
    <w:name w:val="数字标题1"/>
    <w:basedOn w:val="6"/>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9"/>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7"/>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9"/>
    <w:qFormat/>
    <w:uiPriority w:val="0"/>
    <w:rPr>
      <w:kern w:val="2"/>
      <w:sz w:val="21"/>
      <w:szCs w:val="24"/>
      <w:lang w:val="zh-CN"/>
    </w:rPr>
  </w:style>
  <w:style w:type="character" w:customStyle="1" w:styleId="934">
    <w:name w:val="无间隔 Char"/>
    <w:link w:val="489"/>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4"/>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7"/>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2"/>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character" w:customStyle="1" w:styleId="966">
    <w:name w:val="NormalCharacter"/>
    <w:link w:val="967"/>
    <w:semiHidden/>
    <w:qFormat/>
    <w:uiPriority w:val="0"/>
    <w:rPr>
      <w:rFonts w:ascii="Calibri"/>
      <w:szCs w:val="22"/>
    </w:rPr>
  </w:style>
  <w:style w:type="paragraph" w:customStyle="1" w:styleId="967">
    <w:name w:val="UserStyle_127"/>
    <w:basedOn w:val="1"/>
    <w:link w:val="966"/>
    <w:qFormat/>
    <w:uiPriority w:val="0"/>
    <w:pPr>
      <w:spacing w:after="160" w:line="240" w:lineRule="exact"/>
      <w:jc w:val="left"/>
    </w:pPr>
    <w:rPr>
      <w:rFonts w:ascii="Calibri"/>
      <w:szCs w:val="22"/>
    </w:rPr>
  </w:style>
  <w:style w:type="paragraph" w:customStyle="1" w:styleId="968">
    <w:name w:val="PlainText"/>
    <w:basedOn w:val="1"/>
    <w:next w:val="1"/>
    <w:qFormat/>
    <w:uiPriority w:val="0"/>
    <w:rPr>
      <w:rFonts w:ascii="宋体" w:hAnsi="Courier New"/>
      <w:sz w:val="21"/>
    </w:rPr>
  </w:style>
  <w:style w:type="paragraph" w:customStyle="1" w:styleId="969">
    <w:name w:val="Plain Text"/>
    <w:basedOn w:val="970"/>
    <w:qFormat/>
    <w:uiPriority w:val="0"/>
    <w:pPr>
      <w:numPr>
        <w:ilvl w:val="0"/>
        <w:numId w:val="1"/>
      </w:numPr>
      <w:autoSpaceDE w:val="0"/>
      <w:autoSpaceDN w:val="0"/>
      <w:adjustRightInd w:val="0"/>
      <w:ind w:left="0" w:firstLine="0"/>
      <w:textAlignment w:val="baseline"/>
    </w:pPr>
    <w:rPr>
      <w:rFonts w:ascii="宋体" w:hAnsi="Tms Rmn"/>
      <w:kern w:val="0"/>
      <w:sz w:val="21"/>
    </w:rPr>
  </w:style>
  <w:style w:type="paragraph" w:customStyle="1" w:styleId="970">
    <w:name w:val="Normal"/>
    <w:qFormat/>
    <w:uiPriority w:val="0"/>
    <w:pPr>
      <w:widowControl w:val="0"/>
      <w:jc w:val="both"/>
    </w:pPr>
    <w:rPr>
      <w:rFonts w:hint="eastAsia"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emf"/><Relationship Id="rId27" Type="http://schemas.openxmlformats.org/officeDocument/2006/relationships/oleObject" Target="embeddings/oleObject2.bin"/><Relationship Id="rId26" Type="http://schemas.openxmlformats.org/officeDocument/2006/relationships/image" Target="media/image1.emf"/><Relationship Id="rId25" Type="http://schemas.openxmlformats.org/officeDocument/2006/relationships/oleObject" Target="embeddings/oleObject1.bin"/><Relationship Id="rId24" Type="http://schemas.openxmlformats.org/officeDocument/2006/relationships/theme" Target="theme/theme1.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76</Pages>
  <Words>4840</Words>
  <Characters>5380</Characters>
  <Paragraphs>1943</Paragraphs>
  <TotalTime>14</TotalTime>
  <ScaleCrop>false</ScaleCrop>
  <LinksUpToDate>false</LinksUpToDate>
  <CharactersWithSpaces>5662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学学</cp:lastModifiedBy>
  <cp:lastPrinted>2021-12-28T19:06:00Z</cp:lastPrinted>
  <dcterms:modified xsi:type="dcterms:W3CDTF">2024-12-27T09:27:43Z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0782B066CA1B4FB989FE17A5627E1884_13</vt:lpwstr>
  </property>
  <property fmtid="{D5CDD505-2E9C-101B-9397-08002B2CF9AE}" pid="5" name="KSOTemplateDocerSaveRecord">
    <vt:lpwstr>eyJoZGlkIjoiNGQzOTAxNTJhNjQ1ZjY5ZTQ1NTIwZmY5NjYyZjVmYjEiLCJ1c2VySWQiOiI4NjU5NTIxNjEifQ==</vt:lpwstr>
  </property>
</Properties>
</file>