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9F7BB">
      <w:pPr>
        <w:keepNext w:val="0"/>
        <w:keepLines w:val="0"/>
        <w:pageBreakBefore w:val="0"/>
        <w:widowControl w:val="0"/>
        <w:kinsoku/>
        <w:wordWrap/>
        <w:overflowPunct/>
        <w:topLinePunct w:val="0"/>
        <w:autoSpaceDE/>
        <w:autoSpaceDN/>
        <w:bidi w:val="0"/>
        <w:adjustRightInd/>
        <w:snapToGrid/>
        <w:spacing w:before="1561" w:beforeLines="500" w:line="360" w:lineRule="auto"/>
        <w:jc w:val="center"/>
        <w:textAlignment w:val="auto"/>
        <w:rPr>
          <w:rFonts w:hint="default" w:ascii="宋体" w:hAnsi="宋体" w:eastAsia="宋体" w:cs="宋体"/>
          <w:b/>
          <w:bCs/>
          <w:color w:val="auto"/>
          <w:sz w:val="56"/>
          <w:szCs w:val="56"/>
          <w:lang w:val="en-US" w:eastAsia="zh-CN"/>
        </w:rPr>
      </w:pPr>
      <w:r>
        <w:rPr>
          <w:rFonts w:hint="eastAsia" w:ascii="宋体" w:hAnsi="宋体" w:eastAsia="宋体" w:cs="宋体"/>
          <w:b/>
          <w:bCs/>
          <w:color w:val="auto"/>
          <w:sz w:val="56"/>
          <w:szCs w:val="56"/>
          <w:lang w:val="en-US" w:eastAsia="zh-CN"/>
        </w:rPr>
        <w:t>诸暨市“五好两宜”和美乡村试点项目—村内公共基础设施提升项目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01-02</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1561" w:beforeLines="50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keepNext w:val="0"/>
        <w:keepLines w:val="0"/>
        <w:pageBreakBefore w:val="0"/>
        <w:widowControl w:val="0"/>
        <w:kinsoku/>
        <w:wordWrap/>
        <w:overflowPunct/>
        <w:topLinePunct w:val="0"/>
        <w:autoSpaceDE/>
        <w:autoSpaceDN/>
        <w:bidi w:val="0"/>
        <w:adjustRightInd w:val="0"/>
        <w:snapToGrid/>
        <w:spacing w:after="1249" w:afterLines="400" w:line="360" w:lineRule="auto"/>
        <w:jc w:val="center"/>
        <w:textAlignment w:val="auto"/>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5"/>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0F021D46">
            <w:pPr>
              <w:pStyle w:val="33"/>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人）：诸暨市马剑镇人民政府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3"/>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五年一</w:t>
      </w:r>
      <w:r>
        <w:rPr>
          <w:rFonts w:hint="eastAsia" w:ascii="仿宋" w:hAnsi="仿宋" w:eastAsia="仿宋" w:cs="仿宋"/>
          <w:b/>
          <w:bCs/>
          <w:sz w:val="32"/>
          <w:szCs w:val="32"/>
        </w:rPr>
        <w:t>月</w:t>
      </w:r>
    </w:p>
    <w:p w14:paraId="30B171AD">
      <w:pPr>
        <w:spacing w:line="360" w:lineRule="auto"/>
        <w:jc w:val="center"/>
        <w:rPr>
          <w:rFonts w:hint="eastAsia" w:ascii="仿宋" w:hAnsi="仿宋" w:eastAsia="仿宋" w:cs="仿宋"/>
          <w:sz w:val="24"/>
        </w:rPr>
        <w:sectPr>
          <w:headerReference r:id="rId4" w:type="first"/>
          <w:footerReference r:id="rId6"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0E586FF7">
      <w:pPr>
        <w:adjustRightInd/>
        <w:spacing w:line="360" w:lineRule="auto"/>
        <w:jc w:val="center"/>
        <w:outlineLvl w:val="0"/>
        <w:rPr>
          <w:rFonts w:hint="eastAsia" w:ascii="仿宋" w:hAnsi="仿宋" w:eastAsia="仿宋" w:cs="仿宋"/>
          <w:b/>
          <w:sz w:val="36"/>
          <w:szCs w:val="20"/>
        </w:rPr>
        <w:sectPr>
          <w:footerReference r:id="rId7"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highlight w:val="none"/>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诸暨市“五好两宜”和美乡村试点项目—村内公共基础设施提升项目</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u w:val="single"/>
        </w:rPr>
        <w:t>政府采购云平台</w:t>
      </w:r>
      <w:r>
        <w:rPr>
          <w:rStyle w:val="989"/>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989"/>
          <w:rFonts w:hint="eastAsia" w:ascii="仿宋" w:hAnsi="仿宋" w:eastAsia="仿宋" w:cs="仿宋"/>
          <w:color w:val="auto"/>
          <w:sz w:val="24"/>
          <w:szCs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2EF2A5B5">
      <w:pPr>
        <w:pStyle w:val="33"/>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诸宸佳2025-</w:t>
      </w:r>
      <w:r>
        <w:rPr>
          <w:rFonts w:hint="eastAsia" w:ascii="仿宋" w:hAnsi="仿宋" w:eastAsia="仿宋" w:cs="仿宋"/>
          <w:b w:val="0"/>
          <w:bCs/>
          <w:color w:val="auto"/>
          <w:sz w:val="24"/>
          <w:highlight w:val="none"/>
          <w:lang w:val="en-US" w:eastAsia="zh-CN"/>
        </w:rPr>
        <w:t>01</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02</w:t>
      </w:r>
    </w:p>
    <w:p w14:paraId="12EB84CE">
      <w:pPr>
        <w:pStyle w:val="33"/>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val="en-US" w:eastAsia="zh-CN"/>
        </w:rPr>
        <w:t>诸暨市“五好两宜”和美乡村试点项目—村内公共基础设施提升项目</w:t>
      </w:r>
    </w:p>
    <w:p w14:paraId="6F12CC3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1500000</w:t>
      </w:r>
    </w:p>
    <w:p w14:paraId="66DF0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eastAsia="仿宋"/>
          <w:b w:val="0"/>
          <w:bCs/>
          <w:color w:val="auto"/>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1500000</w:t>
      </w:r>
    </w:p>
    <w:p w14:paraId="1ABD154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val="en-US" w:eastAsia="zh-CN"/>
        </w:rPr>
        <w:t>诸暨市“五好两宜”和美乡村试点项目—村内公共基础设施提升项目，</w:t>
      </w:r>
      <w:r>
        <w:rPr>
          <w:rFonts w:hint="eastAsia" w:ascii="仿宋" w:hAnsi="仿宋" w:eastAsia="仿宋" w:cs="仿宋"/>
          <w:color w:val="auto"/>
          <w:sz w:val="24"/>
          <w:highlight w:val="none"/>
          <w:lang w:val="en-US" w:eastAsia="zh-CN"/>
        </w:rPr>
        <w:t>采购预算金额为人民币壹佰伍拾万元整（¥1500000.00），具体内容详见采购需求。</w:t>
      </w:r>
    </w:p>
    <w:p w14:paraId="5F81E5C7">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Times New Roman" w:hAnsi="Times New Roman" w:eastAsia="仿宋" w:cs="Times New Roman"/>
          <w:b w:val="0"/>
          <w:bCs/>
          <w:color w:val="auto"/>
          <w:sz w:val="24"/>
          <w:highlight w:val="none"/>
        </w:rPr>
        <w:t>按招标文件要求执行。</w:t>
      </w:r>
    </w:p>
    <w:p w14:paraId="36414DAA">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1.满足《中华人民共和国政府采购法》第二十二条规定</w:t>
      </w:r>
      <w:r>
        <w:rPr>
          <w:rFonts w:hint="eastAsia" w:ascii="仿宋" w:hAnsi="仿宋" w:eastAsia="仿宋" w:cs="仿宋"/>
          <w:bCs/>
          <w:color w:val="auto"/>
          <w:sz w:val="24"/>
          <w:highlight w:val="none"/>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 w:val="24"/>
          <w:highlight w:val="none"/>
          <w:lang w:eastAsia="zh-CN"/>
        </w:rPr>
        <w:t>。</w:t>
      </w:r>
    </w:p>
    <w:p w14:paraId="108E3B7F">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highlight w:val="none"/>
          <w:lang w:val="en-US"/>
        </w:rPr>
        <w:t>3.</w:t>
      </w:r>
      <w:r>
        <w:rPr>
          <w:rFonts w:hint="eastAsia" w:ascii="仿宋" w:hAnsi="仿宋" w:eastAsia="仿宋" w:cs="仿宋"/>
          <w:bCs/>
          <w:color w:val="auto"/>
          <w:sz w:val="24"/>
          <w:highlight w:val="none"/>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sym w:font="Wingdings" w:char="00FE"/>
      </w:r>
      <w:r>
        <w:rPr>
          <w:rFonts w:hint="eastAsia" w:ascii="仿宋" w:hAnsi="仿宋" w:eastAsia="仿宋" w:cs="仿宋"/>
          <w:bCs/>
          <w:color w:val="auto"/>
          <w:sz w:val="24"/>
          <w:highlight w:val="none"/>
        </w:rPr>
        <w:t>专门面向中小企业</w:t>
      </w:r>
      <w:r>
        <w:rPr>
          <w:rFonts w:hint="eastAsia" w:ascii="仿宋" w:hAnsi="仿宋" w:eastAsia="仿宋" w:cs="仿宋"/>
          <w:bCs/>
          <w:color w:val="auto"/>
          <w:sz w:val="24"/>
          <w:highlight w:val="none"/>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color w:val="auto"/>
          <w:sz w:val="24"/>
          <w:highlight w:val="none"/>
          <w:lang w:val="en-US" w:eastAsia="zh-CN"/>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本项目的特定资格要求：</w:t>
      </w:r>
      <w:r>
        <w:rPr>
          <w:rFonts w:hint="eastAsia" w:ascii="仿宋" w:hAnsi="仿宋" w:eastAsia="仿宋" w:cs="仿宋"/>
          <w:bCs/>
          <w:color w:val="auto"/>
          <w:sz w:val="24"/>
          <w:szCs w:val="24"/>
          <w:highlight w:val="none"/>
        </w:rPr>
        <w:t>无</w:t>
      </w:r>
      <w:r>
        <w:rPr>
          <w:rFonts w:hint="eastAsia" w:eastAsia="仿宋" w:cs="Times New Roman"/>
          <w:color w:val="auto"/>
          <w:sz w:val="24"/>
          <w:highlight w:val="none"/>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0521445">
      <w:pPr>
        <w:pStyle w:val="33"/>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b w:val="0"/>
          <w:bCs/>
          <w:color w:val="auto"/>
          <w:sz w:val="24"/>
          <w:highlight w:val="none"/>
          <w:u w:val="single"/>
          <w:lang w:val="en-US" w:eastAsia="zh-CN"/>
        </w:rPr>
        <w:t>月27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4CC80B1">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w:t>
      </w:r>
      <w:bookmarkStart w:id="395" w:name="_GoBack"/>
      <w:bookmarkEnd w:id="395"/>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35824499">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52FC5F62">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27</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29F98127">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olor w:val="auto"/>
          <w:highlight w:val="none"/>
        </w:rPr>
      </w:pPr>
      <w:r>
        <w:rPr>
          <w:rFonts w:hint="eastAsia" w:ascii="仿宋" w:hAnsi="仿宋" w:eastAsia="仿宋" w:cs="仿宋"/>
          <w:color w:val="auto"/>
          <w:highlight w:val="none"/>
        </w:rPr>
        <w:t>开标地点（网址）：</w:t>
      </w:r>
      <w:r>
        <w:rPr>
          <w:rFonts w:hint="eastAsia" w:ascii="仿宋" w:hAnsi="仿宋" w:eastAsia="仿宋" w:cs="仿宋"/>
          <w:color w:val="auto"/>
          <w:kern w:val="2"/>
          <w:sz w:val="24"/>
          <w:szCs w:val="24"/>
          <w:highlight w:val="none"/>
          <w:lang w:val="en-US" w:eastAsia="zh-CN"/>
        </w:rPr>
        <w:t>政府采购云平台</w:t>
      </w:r>
      <w:r>
        <w:rPr>
          <w:rFonts w:hint="eastAsia" w:ascii="仿宋" w:hAnsi="仿宋" w:eastAsia="仿宋"/>
          <w:color w:val="auto"/>
          <w:highlight w:val="none"/>
        </w:rPr>
        <w:t>（https://www.zcygov.cn/）</w:t>
      </w:r>
      <w:r>
        <w:rPr>
          <w:rFonts w:hint="eastAsia" w:ascii="仿宋" w:hAnsi="仿宋" w:eastAsia="仿宋"/>
          <w:color w:val="auto"/>
          <w:highlight w:val="none"/>
          <w:lang w:eastAsia="zh-CN"/>
        </w:rPr>
        <w:t>。</w:t>
      </w:r>
      <w:r>
        <w:rPr>
          <w:rFonts w:hint="eastAsia" w:ascii="仿宋" w:hAnsi="仿宋" w:eastAsia="仿宋"/>
          <w:color w:val="auto"/>
          <w:highlight w:val="none"/>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诸暨市马剑镇人民政府</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地    址：诸暨市马剑镇人民政府</w:t>
      </w:r>
    </w:p>
    <w:p w14:paraId="7F8BB46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项目联系人（询问）：胡伟玉</w:t>
      </w:r>
    </w:p>
    <w:p w14:paraId="17DFB8C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项目联系方式（询问）：0575-89093325</w:t>
      </w:r>
    </w:p>
    <w:p w14:paraId="3642FDB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质疑联系人：胡伟玉</w:t>
      </w:r>
    </w:p>
    <w:p w14:paraId="6BCB405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质疑联系方式：15167585226（工作电话）</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13758513307（工作电话）</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2"/>
          <w:szCs w:val="22"/>
          <w:highlight w:val="none"/>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5"/>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本项目不收取投标保证金。</w:t>
            </w:r>
          </w:p>
          <w:p w14:paraId="7DE96072">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color w:val="auto"/>
                <w:kern w:val="0"/>
                <w:sz w:val="24"/>
                <w:highlight w:val="none"/>
                <w:lang w:val="en-US" w:eastAsia="zh-CN"/>
              </w:rPr>
              <w:t>合同签订前，中标人须向采购人缴纳合同金额1%的履约保证金，项目竣工验收合格后7个工作日内无息退还。</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1CD34C8B">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val="0"/>
                <w:bCs w:val="0"/>
                <w:color w:val="auto"/>
                <w:sz w:val="24"/>
                <w:highlight w:val="none"/>
                <w:u w:val="none"/>
                <w:lang w:val="en-US" w:eastAsia="zh-CN"/>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货物类</w:t>
            </w:r>
            <w:r>
              <w:rPr>
                <w:rFonts w:hint="eastAsia" w:ascii="仿宋" w:hAnsi="仿宋" w:eastAsia="仿宋" w:cs="仿宋"/>
                <w:sz w:val="24"/>
                <w:highlight w:val="none"/>
                <w:lang w:eastAsia="zh-CN"/>
              </w:rPr>
              <w:t>，单一产品</w:t>
            </w:r>
            <w:r>
              <w:rPr>
                <w:rFonts w:hint="eastAsia" w:ascii="仿宋" w:hAnsi="仿宋" w:eastAsia="仿宋" w:cs="仿宋"/>
                <w:b w:val="0"/>
                <w:bCs w:val="0"/>
                <w:color w:val="auto"/>
                <w:sz w:val="24"/>
                <w:highlight w:val="none"/>
                <w:lang w:eastAsia="zh-CN"/>
              </w:rPr>
              <w:t>或核心产品为</w:t>
            </w:r>
            <w:r>
              <w:rPr>
                <w:rFonts w:hint="eastAsia" w:ascii="仿宋" w:hAnsi="仿宋" w:eastAsia="仿宋" w:cs="仿宋"/>
                <w:b w:val="0"/>
                <w:bCs w:val="0"/>
                <w:color w:val="auto"/>
                <w:sz w:val="24"/>
                <w:highlight w:val="none"/>
                <w:u w:val="none"/>
                <w:lang w:eastAsia="zh-CN"/>
              </w:rPr>
              <w:t>：</w:t>
            </w:r>
            <w:r>
              <w:rPr>
                <w:rFonts w:hint="eastAsia" w:ascii="仿宋" w:hAnsi="仿宋" w:eastAsia="仿宋" w:cs="仿宋"/>
                <w:b w:val="0"/>
                <w:bCs w:val="0"/>
                <w:i w:val="0"/>
                <w:iCs w:val="0"/>
                <w:color w:val="auto"/>
                <w:sz w:val="24"/>
                <w:highlight w:val="none"/>
                <w:u w:val="single"/>
                <w:lang w:val="en-US" w:eastAsia="zh-CN"/>
              </w:rPr>
              <w:t>可折叠2人会议桌</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highlight w:val="none"/>
              </w:rPr>
            </w:pPr>
            <w:r>
              <w:rPr>
                <w:rFonts w:hint="eastAsia" w:ascii="等线" w:hAnsi="等线" w:eastAsia="等线" w:cs="等线"/>
                <w:kern w:val="0"/>
                <w:sz w:val="24"/>
                <w:highlight w:val="none"/>
              </w:rPr>
              <w:t>☐</w:t>
            </w:r>
            <w:r>
              <w:rPr>
                <w:rFonts w:hint="eastAsia" w:ascii="仿宋" w:hAnsi="仿宋" w:eastAsia="仿宋" w:cs="仿宋"/>
                <w:kern w:val="0"/>
                <w:sz w:val="24"/>
                <w:highlight w:val="none"/>
              </w:rPr>
              <w:t>B</w:t>
            </w:r>
            <w:r>
              <w:rPr>
                <w:rFonts w:hint="eastAsia" w:ascii="仿宋" w:hAnsi="仿宋" w:eastAsia="仿宋" w:cs="仿宋"/>
                <w:sz w:val="24"/>
                <w:highlight w:val="none"/>
              </w:rPr>
              <w:t>服务类：</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A82A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rPr>
              <w:t>诸暨市“五好两宜”和美乡村试点项目—村内公共基础设施提升项目</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val="en-US" w:eastAsia="zh-CN"/>
              </w:rPr>
              <w:t>工业</w:t>
            </w:r>
            <w:r>
              <w:rPr>
                <w:rFonts w:hint="eastAsia" w:ascii="仿宋" w:hAnsi="仿宋" w:eastAsia="仿宋" w:cs="仿宋"/>
                <w:kern w:val="0"/>
                <w:sz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highlight w:val="none"/>
                <w:lang w:val="en-US" w:eastAsia="zh-CN"/>
              </w:rPr>
            </w:pPr>
            <w:r>
              <w:rPr>
                <w:rFonts w:hint="eastAsia" w:ascii="仿宋" w:hAnsi="仿宋" w:eastAsia="仿宋" w:cs="仿宋"/>
                <w:kern w:val="0"/>
                <w:sz w:val="24"/>
                <w:highlight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highlight w:val="none"/>
                <w:u w:val="single"/>
                <w:lang w:val="en-US" w:eastAsia="zh-CN"/>
              </w:rPr>
              <w:t>工业</w:t>
            </w:r>
            <w:r>
              <w:rPr>
                <w:rFonts w:hint="eastAsia" w:ascii="仿宋" w:hAnsi="仿宋" w:eastAsia="仿宋" w:cs="仿宋"/>
                <w:kern w:val="0"/>
                <w:sz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3"/>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9"/>
                <w:rFonts w:hint="eastAsia" w:ascii="仿宋" w:hAnsi="仿宋" w:eastAsia="仿宋" w:cs="仿宋"/>
                <w:b/>
                <w:snapToGrid/>
                <w:kern w:val="2"/>
                <w:sz w:val="24"/>
                <w:szCs w:val="24"/>
                <w:lang w:val="en-US" w:eastAsia="zh-CN"/>
              </w:rPr>
              <w:t>2028562254@qq.com</w:t>
            </w:r>
            <w:r>
              <w:rPr>
                <w:rStyle w:val="79"/>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3"/>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3"/>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3"/>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3"/>
                <w:rFonts w:hint="eastAsia" w:ascii="仿宋" w:hAnsi="仿宋" w:eastAsia="仿宋" w:cs="宋体"/>
                <w:b w:val="0"/>
                <w:color w:val="auto"/>
                <w:sz w:val="24"/>
                <w:szCs w:val="24"/>
              </w:rPr>
              <w:t>按以下费率标准计算，计算方式采用差额定率累进法：</w:t>
            </w:r>
          </w:p>
          <w:tbl>
            <w:tblPr>
              <w:tblStyle w:val="65"/>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239F096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528AA910">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footerReference r:id="rId10" w:type="first"/>
          <w:headerReference r:id="rId8" w:type="default"/>
          <w:footerReference r:id="rId9"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9" w:name="第三部分"/>
      <w:bookmarkStart w:id="10" w:name="_Toc164416483"/>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”系指适用本项目的要求，“☐”系指不适用本项目的要求。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3"/>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7"/>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3"/>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3"/>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1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7"/>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7"/>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16"/>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3C893F4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2" w:name="_Hlt68072990"/>
      <w:bookmarkEnd w:id="12"/>
      <w:bookmarkStart w:id="13" w:name="_Hlt68072998"/>
      <w:bookmarkEnd w:id="13"/>
      <w:bookmarkStart w:id="14" w:name="_Hlt74714665"/>
      <w:bookmarkEnd w:id="14"/>
      <w:bookmarkStart w:id="15" w:name="_Hlt68073093"/>
      <w:bookmarkEnd w:id="15"/>
      <w:bookmarkStart w:id="16" w:name="_Hlt75236290"/>
      <w:bookmarkEnd w:id="16"/>
      <w:bookmarkStart w:id="17" w:name="_Hlt74729768"/>
      <w:bookmarkEnd w:id="17"/>
      <w:bookmarkStart w:id="18" w:name="_Hlt68057669"/>
      <w:bookmarkEnd w:id="18"/>
      <w:bookmarkStart w:id="19" w:name="_Hlt68403820"/>
      <w:bookmarkEnd w:id="19"/>
      <w:bookmarkStart w:id="20" w:name="_Hlt74707468"/>
      <w:bookmarkEnd w:id="20"/>
      <w:bookmarkStart w:id="21" w:name="_Hlt75236101"/>
      <w:bookmarkEnd w:id="21"/>
      <w:bookmarkStart w:id="22" w:name="_Hlt75236011"/>
      <w:bookmarkEnd w:id="22"/>
      <w:bookmarkStart w:id="23" w:name="_Hlt74730295"/>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39764AE1">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项目概况</w:t>
      </w:r>
    </w:p>
    <w:p w14:paraId="638D2FE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围绕“规划好、建设好、环境好、经营好、乡风好、宜居宜业”的目标，强化规划引领，统筹资源要素，动员各方力量，增强乡村发展新动能，深入挖掘和开发利用具有马剑特色乡村资源，把“生态优势”变成“民生福利”，积极探索和美乡村建设有效途径，聚焦“乡韵马剑”“五好两宜”和美乡村建设主题，将试点区打造成和美乡村精品示范地、连片组团发展标杆地、马剑八大碗“两山”转化地、枫桥经验创新实践地。提升村庄公共设施整体美观度，增加村民幸福感。</w:t>
      </w:r>
    </w:p>
    <w:p w14:paraId="18FDFE2A">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项目建设内容</w:t>
      </w:r>
    </w:p>
    <w:p w14:paraId="7A6004C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对现有的农村人居环境进行有效改善,进一步提升村民的获得感、幸福感、安全感。增加村庄流量基础，室内的整体板块进行提升和改造，以视觉、嗅觉、听觉为媒介吸引游客。结合特色区域的打造，以点带线，从线到面，将客流引入整个村庄，带动整个村庄的旅游发展，带动整个马剑镇的经济发展。</w:t>
      </w:r>
    </w:p>
    <w:p w14:paraId="7559A5B0">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项目清单</w:t>
      </w:r>
    </w:p>
    <w:tbl>
      <w:tblPr>
        <w:tblStyle w:val="65"/>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53"/>
        <w:gridCol w:w="6019"/>
        <w:gridCol w:w="767"/>
        <w:gridCol w:w="954"/>
      </w:tblGrid>
      <w:tr w14:paraId="00E8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0"/>
            <w:vAlign w:val="center"/>
          </w:tcPr>
          <w:p w14:paraId="3DA395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sz w:val="24"/>
                <w:szCs w:val="24"/>
                <w:lang w:val="en-US" w:eastAsia="zh-CN"/>
              </w:rPr>
            </w:pPr>
            <w:r>
              <w:rPr>
                <w:rFonts w:hint="default" w:ascii="仿宋" w:hAnsi="仿宋" w:eastAsia="仿宋" w:cs="Times New Roman"/>
                <w:sz w:val="24"/>
                <w:szCs w:val="24"/>
                <w:lang w:val="en-US" w:eastAsia="zh-CN"/>
              </w:rPr>
              <w:t>序号</w:t>
            </w:r>
          </w:p>
        </w:tc>
        <w:tc>
          <w:tcPr>
            <w:tcW w:w="1553" w:type="dxa"/>
            <w:noWrap w:val="0"/>
            <w:vAlign w:val="center"/>
          </w:tcPr>
          <w:p w14:paraId="6A884C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项目名称</w:t>
            </w:r>
          </w:p>
        </w:tc>
        <w:tc>
          <w:tcPr>
            <w:tcW w:w="6019" w:type="dxa"/>
            <w:noWrap w:val="0"/>
            <w:vAlign w:val="center"/>
          </w:tcPr>
          <w:p w14:paraId="153AD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技术参数</w:t>
            </w:r>
          </w:p>
        </w:tc>
        <w:tc>
          <w:tcPr>
            <w:tcW w:w="767" w:type="dxa"/>
            <w:noWrap w:val="0"/>
            <w:vAlign w:val="center"/>
          </w:tcPr>
          <w:p w14:paraId="67F3FA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数量</w:t>
            </w:r>
          </w:p>
        </w:tc>
        <w:tc>
          <w:tcPr>
            <w:tcW w:w="954" w:type="dxa"/>
            <w:noWrap w:val="0"/>
            <w:vAlign w:val="center"/>
          </w:tcPr>
          <w:p w14:paraId="3CD018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单</w:t>
            </w:r>
            <w:r>
              <w:rPr>
                <w:rFonts w:hint="default" w:ascii="仿宋" w:hAnsi="仿宋" w:eastAsia="仿宋" w:cs="Times New Roman"/>
                <w:sz w:val="24"/>
                <w:szCs w:val="24"/>
                <w:lang w:val="en-US" w:eastAsia="zh-CN"/>
              </w:rPr>
              <w:t>位</w:t>
            </w:r>
          </w:p>
        </w:tc>
      </w:tr>
      <w:tr w14:paraId="6A83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3779E9C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60D327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墙面宣传栏</w:t>
            </w:r>
          </w:p>
        </w:tc>
        <w:tc>
          <w:tcPr>
            <w:tcW w:w="6019" w:type="dxa"/>
            <w:noWrap w:val="0"/>
            <w:vAlign w:val="center"/>
          </w:tcPr>
          <w:p w14:paraId="49A692A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1.0不锈钢焊接打磨，汽车烤漆，玻璃硅胶封闭。8mm钢化玻璃，45#钢液压支撑杆，不锈钢顶棚。</w:t>
            </w:r>
          </w:p>
        </w:tc>
        <w:tc>
          <w:tcPr>
            <w:tcW w:w="767" w:type="dxa"/>
            <w:noWrap/>
            <w:vAlign w:val="center"/>
          </w:tcPr>
          <w:p w14:paraId="2ACD1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11</w:t>
            </w:r>
          </w:p>
        </w:tc>
        <w:tc>
          <w:tcPr>
            <w:tcW w:w="954" w:type="dxa"/>
            <w:noWrap/>
            <w:vAlign w:val="center"/>
          </w:tcPr>
          <w:p w14:paraId="29914E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米</w:t>
            </w:r>
          </w:p>
        </w:tc>
      </w:tr>
      <w:tr w14:paraId="685A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2034529F">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45B714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墙面</w:t>
            </w:r>
          </w:p>
        </w:tc>
        <w:tc>
          <w:tcPr>
            <w:tcW w:w="6019" w:type="dxa"/>
            <w:noWrap w:val="0"/>
            <w:vAlign w:val="center"/>
          </w:tcPr>
          <w:p w14:paraId="3D4F990D">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标准砖尺寸：240mm×115mm×53mm（修复和固定+水泥凝固）；</w:t>
            </w:r>
          </w:p>
          <w:p w14:paraId="703AEC52">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jc w:val="left"/>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搭建架子；</w:t>
            </w:r>
          </w:p>
          <w:p w14:paraId="778BDD7F">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外墙粉刷石膏打底、挂网、羊角线；</w:t>
            </w:r>
          </w:p>
          <w:p w14:paraId="03E03E35">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外墙腻子粉2遍；</w:t>
            </w:r>
          </w:p>
          <w:p w14:paraId="19E3C404">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沙子+底漆封底；</w:t>
            </w:r>
          </w:p>
          <w:p w14:paraId="42F008B5">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外墙乳胶漆二遍。</w:t>
            </w:r>
          </w:p>
        </w:tc>
        <w:tc>
          <w:tcPr>
            <w:tcW w:w="767" w:type="dxa"/>
            <w:noWrap w:val="0"/>
            <w:vAlign w:val="center"/>
          </w:tcPr>
          <w:p w14:paraId="1E3777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750</w:t>
            </w:r>
          </w:p>
        </w:tc>
        <w:tc>
          <w:tcPr>
            <w:tcW w:w="954" w:type="dxa"/>
            <w:noWrap w:val="0"/>
            <w:vAlign w:val="center"/>
          </w:tcPr>
          <w:p w14:paraId="3BFD61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平方</w:t>
            </w:r>
          </w:p>
        </w:tc>
      </w:tr>
      <w:tr w14:paraId="002D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6DB1523">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6FA423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花坛</w:t>
            </w:r>
          </w:p>
        </w:tc>
        <w:tc>
          <w:tcPr>
            <w:tcW w:w="6019" w:type="dxa"/>
            <w:noWrap w:val="0"/>
            <w:vAlign w:val="center"/>
          </w:tcPr>
          <w:p w14:paraId="52AAF212">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标准砖尺寸：240mm×115mm×53mm（修复和固定+水泥凝固）；</w:t>
            </w:r>
          </w:p>
          <w:p w14:paraId="7EBE6E7C">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石膏打底+腻子粉+底漆封底；</w:t>
            </w:r>
          </w:p>
          <w:p w14:paraId="71F5DBA1">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局部瓷砖铺贴。</w:t>
            </w:r>
          </w:p>
        </w:tc>
        <w:tc>
          <w:tcPr>
            <w:tcW w:w="767" w:type="dxa"/>
            <w:noWrap w:val="0"/>
            <w:vAlign w:val="center"/>
          </w:tcPr>
          <w:p w14:paraId="220AC1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954" w:type="dxa"/>
            <w:noWrap w:val="0"/>
            <w:vAlign w:val="center"/>
          </w:tcPr>
          <w:p w14:paraId="73A94B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w:t>
            </w:r>
          </w:p>
        </w:tc>
      </w:tr>
      <w:tr w14:paraId="4901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3E566DC1">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7BED48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屋檐防水</w:t>
            </w:r>
          </w:p>
        </w:tc>
        <w:tc>
          <w:tcPr>
            <w:tcW w:w="6019" w:type="dxa"/>
            <w:noWrap w:val="0"/>
            <w:vAlign w:val="center"/>
          </w:tcPr>
          <w:p w14:paraId="04CEC28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沥青防水层，面积约30平米。</w:t>
            </w:r>
          </w:p>
        </w:tc>
        <w:tc>
          <w:tcPr>
            <w:tcW w:w="767" w:type="dxa"/>
            <w:noWrap w:val="0"/>
            <w:vAlign w:val="center"/>
          </w:tcPr>
          <w:p w14:paraId="630018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954" w:type="dxa"/>
            <w:noWrap w:val="0"/>
            <w:vAlign w:val="center"/>
          </w:tcPr>
          <w:p w14:paraId="7DD8A3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w:t>
            </w:r>
          </w:p>
        </w:tc>
      </w:tr>
      <w:tr w14:paraId="6464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3EA290D2">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0C5331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窗帘</w:t>
            </w:r>
          </w:p>
        </w:tc>
        <w:tc>
          <w:tcPr>
            <w:tcW w:w="6019" w:type="dxa"/>
            <w:noWrap w:val="0"/>
            <w:vAlign w:val="center"/>
          </w:tcPr>
          <w:p w14:paraId="5DCE4E6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全遮光，环保涤纶面料层，带封边。铝合金上杆，POM拉珠，PVC下杆，尺寸：3000mm高度。</w:t>
            </w:r>
          </w:p>
        </w:tc>
        <w:tc>
          <w:tcPr>
            <w:tcW w:w="767" w:type="dxa"/>
            <w:noWrap w:val="0"/>
            <w:vAlign w:val="center"/>
          </w:tcPr>
          <w:p w14:paraId="7F3D6E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68</w:t>
            </w:r>
          </w:p>
        </w:tc>
        <w:tc>
          <w:tcPr>
            <w:tcW w:w="954" w:type="dxa"/>
            <w:noWrap w:val="0"/>
            <w:vAlign w:val="center"/>
          </w:tcPr>
          <w:p w14:paraId="5CAD71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扇</w:t>
            </w:r>
          </w:p>
        </w:tc>
      </w:tr>
      <w:tr w14:paraId="3701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1E19A417">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5FCF79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会议桌</w:t>
            </w:r>
          </w:p>
        </w:tc>
        <w:tc>
          <w:tcPr>
            <w:tcW w:w="6019" w:type="dxa"/>
            <w:noWrap w:val="0"/>
            <w:vAlign w:val="center"/>
          </w:tcPr>
          <w:p w14:paraId="5010B1D1">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材质：EI级别环保板材内部结构均匀，密度适中，具有良好的稳固性，其表面平整光滑，是家具行业常选的板材，内部有主机位，走线系统，设计合理，台面搭配优质线盒，内部可任意走线，其甲醛释放量应不低于E1标准（甲醛释放限量≤1.5mg/L）；</w:t>
            </w:r>
          </w:p>
          <w:p w14:paraId="5C124248">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油漆：油漆选用进口环保亮光涂漆，耐黄，耐磨安全无毒，经过多道工序处理，油漆致密性高于普通油漆工艺；</w:t>
            </w:r>
          </w:p>
          <w:p w14:paraId="6E7ECBA9">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工艺：采用烤漆工艺，表面光亮平整，有光泽，整体效果好；</w:t>
            </w:r>
          </w:p>
          <w:p w14:paraId="68D7D314">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尺寸约2200x1200x750mm。</w:t>
            </w:r>
          </w:p>
        </w:tc>
        <w:tc>
          <w:tcPr>
            <w:tcW w:w="767" w:type="dxa"/>
            <w:noWrap w:val="0"/>
            <w:vAlign w:val="center"/>
          </w:tcPr>
          <w:p w14:paraId="530C1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954" w:type="dxa"/>
            <w:noWrap w:val="0"/>
            <w:vAlign w:val="center"/>
          </w:tcPr>
          <w:p w14:paraId="4ED71C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套</w:t>
            </w:r>
          </w:p>
        </w:tc>
      </w:tr>
      <w:tr w14:paraId="0B97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255AD54">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5EA9DE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单人带滑轮会议椅</w:t>
            </w:r>
          </w:p>
        </w:tc>
        <w:tc>
          <w:tcPr>
            <w:tcW w:w="6019" w:type="dxa"/>
            <w:noWrap w:val="0"/>
            <w:vAlign w:val="center"/>
          </w:tcPr>
          <w:p w14:paraId="45BD962B">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高密度透气网布，工学升级腰托，简约曲线扶手；</w:t>
            </w:r>
          </w:p>
          <w:p w14:paraId="2C8D8AC1">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高弹力原生棉坐垫，安全升降气杆，加大牢固耐用五爪，静音防滑滚轮。尺寸：450*450*600mm。</w:t>
            </w:r>
          </w:p>
        </w:tc>
        <w:tc>
          <w:tcPr>
            <w:tcW w:w="767" w:type="dxa"/>
            <w:noWrap w:val="0"/>
            <w:vAlign w:val="center"/>
          </w:tcPr>
          <w:p w14:paraId="0F88F6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36</w:t>
            </w:r>
          </w:p>
        </w:tc>
        <w:tc>
          <w:tcPr>
            <w:tcW w:w="954" w:type="dxa"/>
            <w:noWrap w:val="0"/>
            <w:vAlign w:val="center"/>
          </w:tcPr>
          <w:p w14:paraId="0E55AF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张</w:t>
            </w:r>
          </w:p>
        </w:tc>
      </w:tr>
      <w:tr w14:paraId="0FFF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34FB5DAF">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467DB6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楼梯处地面</w:t>
            </w:r>
          </w:p>
        </w:tc>
        <w:tc>
          <w:tcPr>
            <w:tcW w:w="6019" w:type="dxa"/>
            <w:noWrap w:val="0"/>
            <w:vAlign w:val="center"/>
          </w:tcPr>
          <w:p w14:paraId="3039E8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800mm*800mm瓷砖，防滑材质。</w:t>
            </w:r>
          </w:p>
        </w:tc>
        <w:tc>
          <w:tcPr>
            <w:tcW w:w="767" w:type="dxa"/>
            <w:noWrap w:val="0"/>
            <w:vAlign w:val="center"/>
          </w:tcPr>
          <w:p w14:paraId="3089FB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954" w:type="dxa"/>
            <w:noWrap w:val="0"/>
            <w:vAlign w:val="center"/>
          </w:tcPr>
          <w:p w14:paraId="2E4F42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w:t>
            </w:r>
          </w:p>
        </w:tc>
      </w:tr>
      <w:tr w14:paraId="64EB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8F36513">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100E14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文件柜</w:t>
            </w:r>
          </w:p>
        </w:tc>
        <w:tc>
          <w:tcPr>
            <w:tcW w:w="6019" w:type="dxa"/>
            <w:noWrap w:val="0"/>
            <w:vAlign w:val="center"/>
          </w:tcPr>
          <w:p w14:paraId="2EF7E6B6">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尺寸约1800x850x390mm，实厚0.4mm；</w:t>
            </w:r>
          </w:p>
          <w:p w14:paraId="03084704">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加厚冷轧钢板，使用寿命长；</w:t>
            </w:r>
          </w:p>
          <w:p w14:paraId="5CA3F853">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静电粉末喷塑，图层微孔少；</w:t>
            </w:r>
          </w:p>
          <w:p w14:paraId="3266F864">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可拆卸层板；</w:t>
            </w:r>
          </w:p>
          <w:p w14:paraId="00DD9850">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通风排气孔，防潮防腐。</w:t>
            </w:r>
          </w:p>
        </w:tc>
        <w:tc>
          <w:tcPr>
            <w:tcW w:w="767" w:type="dxa"/>
            <w:noWrap w:val="0"/>
            <w:vAlign w:val="center"/>
          </w:tcPr>
          <w:p w14:paraId="30AA68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954" w:type="dxa"/>
            <w:noWrap w:val="0"/>
            <w:vAlign w:val="center"/>
          </w:tcPr>
          <w:p w14:paraId="591818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只</w:t>
            </w:r>
          </w:p>
        </w:tc>
      </w:tr>
      <w:tr w14:paraId="03B8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11B049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5221E6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轨道射灯</w:t>
            </w:r>
          </w:p>
        </w:tc>
        <w:tc>
          <w:tcPr>
            <w:tcW w:w="6019" w:type="dxa"/>
            <w:noWrap w:val="0"/>
            <w:vAlign w:val="center"/>
          </w:tcPr>
          <w:p w14:paraId="337086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LED光源，铝合金材质，轨道尺寸1000mm，灯具20w，一个轨道2个灯具为一组。</w:t>
            </w:r>
          </w:p>
        </w:tc>
        <w:tc>
          <w:tcPr>
            <w:tcW w:w="767" w:type="dxa"/>
            <w:noWrap w:val="0"/>
            <w:vAlign w:val="center"/>
          </w:tcPr>
          <w:p w14:paraId="00A44C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20</w:t>
            </w:r>
          </w:p>
        </w:tc>
        <w:tc>
          <w:tcPr>
            <w:tcW w:w="954" w:type="dxa"/>
            <w:noWrap w:val="0"/>
            <w:vAlign w:val="center"/>
          </w:tcPr>
          <w:p w14:paraId="798A1F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组</w:t>
            </w:r>
          </w:p>
        </w:tc>
      </w:tr>
      <w:tr w14:paraId="3974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5B8B520D">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69093A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照明灯</w:t>
            </w:r>
          </w:p>
        </w:tc>
        <w:tc>
          <w:tcPr>
            <w:tcW w:w="6019" w:type="dxa"/>
            <w:noWrap w:val="0"/>
            <w:vAlign w:val="center"/>
          </w:tcPr>
          <w:p w14:paraId="6A956A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LED光源，铝合金材质，尺寸1200mm*200mm*5mm。</w:t>
            </w:r>
          </w:p>
        </w:tc>
        <w:tc>
          <w:tcPr>
            <w:tcW w:w="767" w:type="dxa"/>
            <w:noWrap w:val="0"/>
            <w:vAlign w:val="center"/>
          </w:tcPr>
          <w:p w14:paraId="1BC4BD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w:t>
            </w:r>
          </w:p>
        </w:tc>
        <w:tc>
          <w:tcPr>
            <w:tcW w:w="954" w:type="dxa"/>
            <w:noWrap w:val="0"/>
            <w:vAlign w:val="center"/>
          </w:tcPr>
          <w:p w14:paraId="612161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个</w:t>
            </w:r>
          </w:p>
        </w:tc>
      </w:tr>
      <w:tr w14:paraId="4AE0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160C021">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405F21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铝方通吊顶</w:t>
            </w:r>
          </w:p>
        </w:tc>
        <w:tc>
          <w:tcPr>
            <w:tcW w:w="6019" w:type="dxa"/>
            <w:noWrap w:val="0"/>
            <w:vAlign w:val="center"/>
          </w:tcPr>
          <w:p w14:paraId="181ACAF3">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壁厚0.8mm，表面应光滑平整，无坑洼、裂缝或划伤，且具有良好的抗氧化性。底宽</w:t>
            </w: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w:t>
            </w:r>
            <w:r>
              <w:rPr>
                <w:rFonts w:hint="default" w:ascii="仿宋" w:hAnsi="仿宋" w:eastAsia="仿宋" w:cs="Times New Roman"/>
                <w:color w:val="auto"/>
                <w:sz w:val="24"/>
                <w:szCs w:val="24"/>
                <w:lang w:val="en-US" w:eastAsia="zh-CN"/>
              </w:rPr>
              <w:t>80</w:t>
            </w:r>
            <w:r>
              <w:rPr>
                <w:rFonts w:hint="eastAsia" w:ascii="仿宋" w:hAnsi="仿宋" w:eastAsia="仿宋" w:cs="Times New Roman"/>
                <w:color w:val="auto"/>
                <w:sz w:val="24"/>
                <w:szCs w:val="24"/>
                <w:lang w:val="en-US" w:eastAsia="zh-CN"/>
              </w:rPr>
              <w:t>mm；</w:t>
            </w:r>
          </w:p>
          <w:p w14:paraId="4DA28BA7">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425" w:leftChars="0" w:hanging="425" w:firstLineChars="0"/>
              <w:textAlignment w:val="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侧面高</w:t>
            </w: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w:t>
            </w:r>
            <w:r>
              <w:rPr>
                <w:rFonts w:hint="default" w:ascii="仿宋" w:hAnsi="仿宋" w:eastAsia="仿宋" w:cs="Times New Roman"/>
                <w:color w:val="auto"/>
                <w:sz w:val="24"/>
                <w:szCs w:val="24"/>
                <w:lang w:val="en-US" w:eastAsia="zh-CN"/>
              </w:rPr>
              <w:t>70</w:t>
            </w:r>
            <w:r>
              <w:rPr>
                <w:rFonts w:hint="eastAsia" w:ascii="仿宋" w:hAnsi="仿宋" w:eastAsia="仿宋" w:cs="Times New Roman"/>
                <w:color w:val="auto"/>
                <w:sz w:val="24"/>
                <w:szCs w:val="24"/>
                <w:lang w:val="en-US" w:eastAsia="zh-CN"/>
              </w:rPr>
              <w:t>mm之间；</w:t>
            </w:r>
          </w:p>
          <w:p w14:paraId="09A6B172">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425" w:leftChars="0" w:hanging="425" w:firstLineChars="0"/>
              <w:textAlignment w:val="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厚度</w:t>
            </w: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w:t>
            </w:r>
            <w:r>
              <w:rPr>
                <w:rFonts w:hint="default" w:ascii="仿宋" w:hAnsi="仿宋" w:eastAsia="仿宋" w:cs="Times New Roman"/>
                <w:color w:val="auto"/>
                <w:sz w:val="24"/>
                <w:szCs w:val="24"/>
                <w:lang w:val="en-US" w:eastAsia="zh-CN"/>
              </w:rPr>
              <w:t>0.8</w:t>
            </w:r>
            <w:r>
              <w:rPr>
                <w:rFonts w:hint="eastAsia" w:ascii="仿宋" w:hAnsi="仿宋" w:eastAsia="仿宋" w:cs="Times New Roman"/>
                <w:color w:val="auto"/>
                <w:sz w:val="24"/>
                <w:szCs w:val="24"/>
                <w:lang w:val="en-US" w:eastAsia="zh-CN"/>
              </w:rPr>
              <w:t>mm；</w:t>
            </w:r>
          </w:p>
          <w:p w14:paraId="665C09F1">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425" w:leftChars="0" w:hanging="425" w:firstLineChars="0"/>
              <w:textAlignment w:val="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长度</w:t>
            </w: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：最长可达6米。</w:t>
            </w:r>
          </w:p>
        </w:tc>
        <w:tc>
          <w:tcPr>
            <w:tcW w:w="767" w:type="dxa"/>
            <w:noWrap w:val="0"/>
            <w:vAlign w:val="center"/>
          </w:tcPr>
          <w:p w14:paraId="0331CF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200</w:t>
            </w:r>
          </w:p>
        </w:tc>
        <w:tc>
          <w:tcPr>
            <w:tcW w:w="954" w:type="dxa"/>
            <w:noWrap w:val="0"/>
            <w:vAlign w:val="center"/>
          </w:tcPr>
          <w:p w14:paraId="58EEA8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平方</w:t>
            </w:r>
          </w:p>
        </w:tc>
      </w:tr>
      <w:tr w14:paraId="7C0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066758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656909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可移动白板</w:t>
            </w:r>
          </w:p>
        </w:tc>
        <w:tc>
          <w:tcPr>
            <w:tcW w:w="6019" w:type="dxa"/>
            <w:noWrap w:val="0"/>
            <w:vAlign w:val="center"/>
          </w:tcPr>
          <w:p w14:paraId="070857A6">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正面:烤漆铁面，中间：瓦楞纸夹层，背面：防潮镀锌板；</w:t>
            </w:r>
          </w:p>
          <w:p w14:paraId="484FE23C">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加粗双杠支架，移动升降翻转，面板加厚烤漆；</w:t>
            </w:r>
          </w:p>
          <w:p w14:paraId="495039FB">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圆弧外包护角，11层辊涂面板，支架圆润护角，加高支架，加长宽笔拖，磁吸面板，轻音万向轮；</w:t>
            </w:r>
          </w:p>
          <w:p w14:paraId="3FE46541">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面板尺寸：120x90cm。</w:t>
            </w:r>
          </w:p>
        </w:tc>
        <w:tc>
          <w:tcPr>
            <w:tcW w:w="767" w:type="dxa"/>
            <w:noWrap w:val="0"/>
            <w:vAlign w:val="center"/>
          </w:tcPr>
          <w:p w14:paraId="357BE9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954" w:type="dxa"/>
            <w:noWrap w:val="0"/>
            <w:vAlign w:val="center"/>
          </w:tcPr>
          <w:p w14:paraId="230145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张</w:t>
            </w:r>
          </w:p>
        </w:tc>
      </w:tr>
      <w:tr w14:paraId="1C7C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2A5578F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059D09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可折叠2人会议桌</w:t>
            </w:r>
          </w:p>
          <w:p w14:paraId="6669D3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（核心产品）</w:t>
            </w:r>
          </w:p>
        </w:tc>
        <w:tc>
          <w:tcPr>
            <w:tcW w:w="6019" w:type="dxa"/>
            <w:noWrap w:val="0"/>
            <w:vAlign w:val="center"/>
          </w:tcPr>
          <w:p w14:paraId="34CB475B">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优质环保双饰面板，抗压性能强，不易变形。25MM加厚桌板，采用全自动直线封边厚度达2.0mm柔性挂边工艺；</w:t>
            </w:r>
          </w:p>
          <w:p w14:paraId="2DD528EA">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2.1.5MM高精度冷轧管，采用防锈静电喷涂处理。储物书架12×0.8mm不锈钢圆管；</w:t>
            </w:r>
          </w:p>
          <w:p w14:paraId="0FFE7EBD">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网孔钢制挡板采用高密度冷轧刚高温磷化，防锈放掉漆处理。可旋转折叠开关，带刹车静音耐磨。万向轮尺寸：600*1200*750mm。</w:t>
            </w:r>
          </w:p>
        </w:tc>
        <w:tc>
          <w:tcPr>
            <w:tcW w:w="767" w:type="dxa"/>
            <w:noWrap w:val="0"/>
            <w:vAlign w:val="center"/>
          </w:tcPr>
          <w:p w14:paraId="7C0086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206</w:t>
            </w:r>
          </w:p>
        </w:tc>
        <w:tc>
          <w:tcPr>
            <w:tcW w:w="954" w:type="dxa"/>
            <w:noWrap w:val="0"/>
            <w:vAlign w:val="center"/>
          </w:tcPr>
          <w:p w14:paraId="1679E7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张</w:t>
            </w:r>
          </w:p>
        </w:tc>
      </w:tr>
      <w:tr w14:paraId="2AE8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0CD4039D">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4E958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可折叠单人会议椅</w:t>
            </w:r>
          </w:p>
        </w:tc>
        <w:tc>
          <w:tcPr>
            <w:tcW w:w="6019" w:type="dxa"/>
            <w:noWrap w:val="0"/>
            <w:vAlign w:val="center"/>
          </w:tcPr>
          <w:p w14:paraId="569B687B">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靠背采用PP加玻纤工程塑料背框，精抛铝合金连接件；</w:t>
            </w:r>
          </w:p>
          <w:p w14:paraId="5997E3FC">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椅架采用国标足厚1.2mm毛坯定制异型管材，横梁采用加粗19管足厚1.5mm圆管，稳固性强。整架精细打磨焊接位，除锈处理静电喷粉工艺，可折叠收纳。尺寸：450*450*500mm。</w:t>
            </w:r>
          </w:p>
        </w:tc>
        <w:tc>
          <w:tcPr>
            <w:tcW w:w="767" w:type="dxa"/>
            <w:noWrap w:val="0"/>
            <w:vAlign w:val="center"/>
          </w:tcPr>
          <w:p w14:paraId="10535F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432</w:t>
            </w:r>
          </w:p>
        </w:tc>
        <w:tc>
          <w:tcPr>
            <w:tcW w:w="954" w:type="dxa"/>
            <w:noWrap w:val="0"/>
            <w:vAlign w:val="center"/>
          </w:tcPr>
          <w:p w14:paraId="1238E2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张</w:t>
            </w:r>
          </w:p>
        </w:tc>
      </w:tr>
      <w:tr w14:paraId="3FC0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CD7702C">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598986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带桌板折叠单人会议椅</w:t>
            </w:r>
          </w:p>
        </w:tc>
        <w:tc>
          <w:tcPr>
            <w:tcW w:w="6019" w:type="dxa"/>
            <w:noWrap w:val="0"/>
            <w:vAlign w:val="center"/>
          </w:tcPr>
          <w:p w14:paraId="35569044">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靠背采用PP加玻纤工程塑料背框，精抛铝合金连接件；</w:t>
            </w:r>
          </w:p>
          <w:p w14:paraId="78E29C81">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座板采用高密度发泡PU定型棉扪优质加密弹性绒布，足10mm厚密度定制定型夹板，配PP工程塑料防尘底壳可翻转；</w:t>
            </w:r>
          </w:p>
          <w:p w14:paraId="64A4731E">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椅架采用国标足厚1.2mm毛坯定制异型管材，横梁采用加粗19管足厚1.5mm圆管，稳固性强。整架精细打磨焊接位，除锈处理静电喷粉工艺，可折叠收纳。尺寸：450*450*500mm。</w:t>
            </w:r>
          </w:p>
        </w:tc>
        <w:tc>
          <w:tcPr>
            <w:tcW w:w="767" w:type="dxa"/>
            <w:noWrap w:val="0"/>
            <w:vAlign w:val="center"/>
          </w:tcPr>
          <w:p w14:paraId="2942FA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140</w:t>
            </w:r>
          </w:p>
        </w:tc>
        <w:tc>
          <w:tcPr>
            <w:tcW w:w="954" w:type="dxa"/>
            <w:noWrap w:val="0"/>
            <w:vAlign w:val="center"/>
          </w:tcPr>
          <w:p w14:paraId="29844A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张</w:t>
            </w:r>
          </w:p>
        </w:tc>
      </w:tr>
      <w:tr w14:paraId="7878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505034DE">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573506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图像呈显机</w:t>
            </w:r>
          </w:p>
        </w:tc>
        <w:tc>
          <w:tcPr>
            <w:tcW w:w="6019" w:type="dxa"/>
            <w:noWrap w:val="0"/>
            <w:vAlign w:val="center"/>
          </w:tcPr>
          <w:p w14:paraId="740E0E5C">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1.470CVIA流明亮度，全密避光机；</w:t>
            </w:r>
          </w:p>
          <w:p w14:paraId="7C81EA21">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AmlogicT950D4四核投影芯片；</w:t>
            </w:r>
          </w:p>
          <w:p w14:paraId="319F69A2">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TOF激光感知模组+高清摄像头；</w:t>
            </w:r>
          </w:p>
          <w:p w14:paraId="3240149B">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1080P物理分辨率，40%光学偏轴。</w:t>
            </w:r>
          </w:p>
        </w:tc>
        <w:tc>
          <w:tcPr>
            <w:tcW w:w="767" w:type="dxa"/>
            <w:noWrap w:val="0"/>
            <w:vAlign w:val="center"/>
          </w:tcPr>
          <w:p w14:paraId="7FCDD3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7</w:t>
            </w:r>
          </w:p>
        </w:tc>
        <w:tc>
          <w:tcPr>
            <w:tcW w:w="954" w:type="dxa"/>
            <w:noWrap w:val="0"/>
            <w:vAlign w:val="center"/>
          </w:tcPr>
          <w:p w14:paraId="4B96F9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r>
      <w:tr w14:paraId="2391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A3C32FB">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color w:val="auto"/>
                <w:sz w:val="24"/>
                <w:szCs w:val="24"/>
                <w:lang w:val="en-US" w:eastAsia="zh-CN"/>
              </w:rPr>
            </w:pPr>
          </w:p>
        </w:tc>
        <w:tc>
          <w:tcPr>
            <w:tcW w:w="1553" w:type="dxa"/>
            <w:noWrap w:val="0"/>
            <w:vAlign w:val="center"/>
          </w:tcPr>
          <w:p w14:paraId="3FB6CC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P10半户外一体机</w:t>
            </w:r>
          </w:p>
        </w:tc>
        <w:tc>
          <w:tcPr>
            <w:tcW w:w="6019" w:type="dxa"/>
            <w:noWrap w:val="0"/>
            <w:vAlign w:val="center"/>
          </w:tcPr>
          <w:p w14:paraId="03074567">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加厚型边框，静电喷塑工艺，耐刮加厚龙骨，超强防水单元板；</w:t>
            </w:r>
          </w:p>
          <w:p w14:paraId="080EA8EB">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手机改字滚动显示；</w:t>
            </w:r>
          </w:p>
          <w:p w14:paraId="1A489BD0">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可滚动可静止定时开关机。</w:t>
            </w:r>
          </w:p>
        </w:tc>
        <w:tc>
          <w:tcPr>
            <w:tcW w:w="767" w:type="dxa"/>
            <w:noWrap w:val="0"/>
            <w:vAlign w:val="center"/>
          </w:tcPr>
          <w:p w14:paraId="511176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954" w:type="dxa"/>
            <w:noWrap w:val="0"/>
            <w:vAlign w:val="center"/>
          </w:tcPr>
          <w:p w14:paraId="330565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平方</w:t>
            </w:r>
          </w:p>
        </w:tc>
      </w:tr>
      <w:tr w14:paraId="074D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57B8998B">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color w:val="auto"/>
                <w:sz w:val="24"/>
                <w:szCs w:val="24"/>
                <w:lang w:val="en-US" w:eastAsia="zh-CN"/>
              </w:rPr>
            </w:pPr>
          </w:p>
        </w:tc>
        <w:tc>
          <w:tcPr>
            <w:tcW w:w="1553" w:type="dxa"/>
            <w:noWrap w:val="0"/>
            <w:vAlign w:val="center"/>
          </w:tcPr>
          <w:p w14:paraId="0C0BB1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茶水柜</w:t>
            </w:r>
          </w:p>
        </w:tc>
        <w:tc>
          <w:tcPr>
            <w:tcW w:w="6019" w:type="dxa"/>
            <w:noWrap w:val="0"/>
            <w:vAlign w:val="center"/>
          </w:tcPr>
          <w:p w14:paraId="7FA5B5B7">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尺寸约140x80x40cm  原木色+白色；</w:t>
            </w:r>
          </w:p>
          <w:p w14:paraId="2332CDE9">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选用E0级环保实木生态板，使用加厚的17mm的实木生态板，抽屉底板是0.5的实木生多层板，背板加厚17mm实木生态板。</w:t>
            </w:r>
          </w:p>
        </w:tc>
        <w:tc>
          <w:tcPr>
            <w:tcW w:w="767" w:type="dxa"/>
            <w:noWrap w:val="0"/>
            <w:vAlign w:val="center"/>
          </w:tcPr>
          <w:p w14:paraId="7CDE0F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16</w:t>
            </w:r>
          </w:p>
        </w:tc>
        <w:tc>
          <w:tcPr>
            <w:tcW w:w="954" w:type="dxa"/>
            <w:noWrap w:val="0"/>
            <w:vAlign w:val="center"/>
          </w:tcPr>
          <w:p w14:paraId="0963C8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只</w:t>
            </w:r>
          </w:p>
        </w:tc>
      </w:tr>
      <w:tr w14:paraId="406B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70990F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color w:val="auto"/>
                <w:sz w:val="24"/>
                <w:szCs w:val="24"/>
                <w:lang w:val="en-US" w:eastAsia="zh-CN"/>
              </w:rPr>
            </w:pPr>
          </w:p>
        </w:tc>
        <w:tc>
          <w:tcPr>
            <w:tcW w:w="1553" w:type="dxa"/>
            <w:noWrap w:val="0"/>
            <w:vAlign w:val="center"/>
          </w:tcPr>
          <w:p w14:paraId="638EFF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动态数字机</w:t>
            </w:r>
          </w:p>
        </w:tc>
        <w:tc>
          <w:tcPr>
            <w:tcW w:w="6019" w:type="dxa"/>
            <w:noWrap w:val="0"/>
            <w:vAlign w:val="center"/>
          </w:tcPr>
          <w:p w14:paraId="69EB59DC">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55-75英寸适用，多孔位调节，通用性强。优选SPCC冷轧钢；</w:t>
            </w:r>
          </w:p>
          <w:p w14:paraId="6EEAB0D4">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轻音旋转轮，左右旋转±30º，挂钩双档调节；</w:t>
            </w:r>
          </w:p>
          <w:p w14:paraId="233178D0">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智能分屏，多种格式一起播放。内置WIFI，可远程控制，循环播放。多核处理器，大规模集成电路；</w:t>
            </w:r>
          </w:p>
          <w:p w14:paraId="36D707EA">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可横竖悬挂，灵活切换。多点触控，定时开关机，4k超清显示。</w:t>
            </w:r>
          </w:p>
        </w:tc>
        <w:tc>
          <w:tcPr>
            <w:tcW w:w="767" w:type="dxa"/>
            <w:noWrap w:val="0"/>
            <w:vAlign w:val="center"/>
          </w:tcPr>
          <w:p w14:paraId="67804C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954" w:type="dxa"/>
            <w:noWrap w:val="0"/>
            <w:vAlign w:val="center"/>
          </w:tcPr>
          <w:p w14:paraId="173F7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只</w:t>
            </w:r>
          </w:p>
        </w:tc>
      </w:tr>
      <w:tr w14:paraId="20BD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738D87D">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color w:val="auto"/>
                <w:sz w:val="24"/>
                <w:szCs w:val="24"/>
                <w:lang w:val="en-US" w:eastAsia="zh-CN"/>
              </w:rPr>
            </w:pPr>
          </w:p>
        </w:tc>
        <w:tc>
          <w:tcPr>
            <w:tcW w:w="1553" w:type="dxa"/>
            <w:noWrap w:val="0"/>
            <w:vAlign w:val="center"/>
          </w:tcPr>
          <w:p w14:paraId="27D162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直饮加热一体机</w:t>
            </w:r>
          </w:p>
        </w:tc>
        <w:tc>
          <w:tcPr>
            <w:tcW w:w="6019" w:type="dxa"/>
            <w:noWrap w:val="0"/>
            <w:vAlign w:val="center"/>
          </w:tcPr>
          <w:p w14:paraId="5CFD4F57">
            <w:pPr>
              <w:keepNext w:val="0"/>
              <w:keepLines w:val="0"/>
              <w:pageBreakBefore w:val="0"/>
              <w:widowControl w:val="0"/>
              <w:numPr>
                <w:ilvl w:val="0"/>
                <w:numId w:val="2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304不锈钢热胆材质，TDS水质检测、空转保护、智能冲洗智能滤芯寿命提示、一体抛弃式滤芯、童锁保护、防干烧保护、自动报警提示、自动高原模式。过滤等级：四级RO反渗透；</w:t>
            </w:r>
          </w:p>
          <w:p w14:paraId="108330EE">
            <w:pPr>
              <w:keepNext w:val="0"/>
              <w:keepLines w:val="0"/>
              <w:pageBreakBefore w:val="0"/>
              <w:widowControl w:val="0"/>
              <w:numPr>
                <w:ilvl w:val="0"/>
                <w:numId w:val="2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尺寸约1350x370x410mm。</w:t>
            </w:r>
          </w:p>
        </w:tc>
        <w:tc>
          <w:tcPr>
            <w:tcW w:w="767" w:type="dxa"/>
            <w:noWrap w:val="0"/>
            <w:vAlign w:val="center"/>
          </w:tcPr>
          <w:p w14:paraId="3A6D5F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954" w:type="dxa"/>
            <w:noWrap w:val="0"/>
            <w:vAlign w:val="center"/>
          </w:tcPr>
          <w:p w14:paraId="3CED4A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只</w:t>
            </w:r>
          </w:p>
        </w:tc>
      </w:tr>
      <w:tr w14:paraId="1DDA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1F84F66E">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color w:val="auto"/>
                <w:sz w:val="24"/>
                <w:szCs w:val="24"/>
                <w:lang w:val="en-US" w:eastAsia="zh-CN"/>
              </w:rPr>
            </w:pPr>
          </w:p>
        </w:tc>
        <w:tc>
          <w:tcPr>
            <w:tcW w:w="1553" w:type="dxa"/>
            <w:noWrap w:val="0"/>
            <w:vAlign w:val="center"/>
          </w:tcPr>
          <w:p w14:paraId="555D08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共享充电宝</w:t>
            </w:r>
          </w:p>
        </w:tc>
        <w:tc>
          <w:tcPr>
            <w:tcW w:w="6019" w:type="dxa"/>
            <w:noWrap w:val="0"/>
            <w:vAlign w:val="center"/>
          </w:tcPr>
          <w:p w14:paraId="5CF5DE2D">
            <w:pPr>
              <w:keepNext w:val="0"/>
              <w:keepLines w:val="0"/>
              <w:pageBreakBefore w:val="0"/>
              <w:widowControl w:val="0"/>
              <w:numPr>
                <w:ilvl w:val="0"/>
                <w:numId w:val="2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六口机柜含六宝，自带两线三种接口适用各种设备；</w:t>
            </w:r>
          </w:p>
          <w:p w14:paraId="6E16A2E3">
            <w:pPr>
              <w:keepNext w:val="0"/>
              <w:keepLines w:val="0"/>
              <w:pageBreakBefore w:val="0"/>
              <w:widowControl w:val="0"/>
              <w:numPr>
                <w:ilvl w:val="0"/>
                <w:numId w:val="2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充电宝电芯用的都是宁德新能源ATL的电芯，是iphone指定的电芯；</w:t>
            </w:r>
          </w:p>
          <w:p w14:paraId="5637D1D3">
            <w:pPr>
              <w:keepNext w:val="0"/>
              <w:keepLines w:val="0"/>
              <w:pageBreakBefore w:val="0"/>
              <w:widowControl w:val="0"/>
              <w:numPr>
                <w:ilvl w:val="0"/>
                <w:numId w:val="2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外壳用的都是ABS全新颗粒注塑，机柜内的充电电源关键部分，用的是全铜材料；</w:t>
            </w:r>
          </w:p>
          <w:p w14:paraId="1C8DAEAE">
            <w:pPr>
              <w:keepNext w:val="0"/>
              <w:keepLines w:val="0"/>
              <w:pageBreakBefore w:val="0"/>
              <w:widowControl w:val="0"/>
              <w:numPr>
                <w:ilvl w:val="0"/>
                <w:numId w:val="2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highlight w:val="none"/>
                <w:lang w:val="en-US" w:eastAsia="zh-CN"/>
              </w:rPr>
              <w:t>产品均经过广东产品质量监督检验研究院根据GB31241-2014标准质检，全部</w:t>
            </w:r>
            <w:r>
              <w:rPr>
                <w:rFonts w:hint="eastAsia" w:ascii="仿宋" w:hAnsi="仿宋" w:eastAsia="仿宋" w:cs="Times New Roman"/>
                <w:color w:val="auto"/>
                <w:sz w:val="24"/>
                <w:szCs w:val="24"/>
                <w:lang w:val="en-US" w:eastAsia="zh-CN"/>
              </w:rPr>
              <w:t>3C认证。</w:t>
            </w:r>
          </w:p>
        </w:tc>
        <w:tc>
          <w:tcPr>
            <w:tcW w:w="767" w:type="dxa"/>
            <w:noWrap w:val="0"/>
            <w:vAlign w:val="center"/>
          </w:tcPr>
          <w:p w14:paraId="473E3A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954" w:type="dxa"/>
            <w:noWrap w:val="0"/>
            <w:vAlign w:val="center"/>
          </w:tcPr>
          <w:p w14:paraId="15CA20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只</w:t>
            </w:r>
          </w:p>
        </w:tc>
      </w:tr>
      <w:tr w14:paraId="1471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5500B284">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color w:val="auto"/>
                <w:sz w:val="24"/>
                <w:szCs w:val="24"/>
                <w:lang w:val="en-US" w:eastAsia="zh-CN"/>
              </w:rPr>
            </w:pPr>
          </w:p>
        </w:tc>
        <w:tc>
          <w:tcPr>
            <w:tcW w:w="1553" w:type="dxa"/>
            <w:noWrap w:val="0"/>
            <w:vAlign w:val="center"/>
          </w:tcPr>
          <w:p w14:paraId="33FE12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便民雨伞架</w:t>
            </w:r>
          </w:p>
        </w:tc>
        <w:tc>
          <w:tcPr>
            <w:tcW w:w="6019" w:type="dxa"/>
            <w:noWrap w:val="0"/>
            <w:vAlign w:val="center"/>
          </w:tcPr>
          <w:p w14:paraId="3B85368C">
            <w:pPr>
              <w:keepNext w:val="0"/>
              <w:keepLines w:val="0"/>
              <w:pageBreakBefore w:val="0"/>
              <w:widowControl w:val="0"/>
              <w:numPr>
                <w:ilvl w:val="0"/>
                <w:numId w:val="2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全新的工程材料双机簧可开合10000+次；</w:t>
            </w:r>
          </w:p>
          <w:p w14:paraId="2566C62B">
            <w:pPr>
              <w:keepNext w:val="0"/>
              <w:keepLines w:val="0"/>
              <w:pageBreakBefore w:val="0"/>
              <w:widowControl w:val="0"/>
              <w:numPr>
                <w:ilvl w:val="0"/>
                <w:numId w:val="2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环氧涂层加厚铝管再喷一层防刮花防腐蚀涂层；</w:t>
            </w:r>
          </w:p>
          <w:p w14:paraId="53F04661">
            <w:pPr>
              <w:keepNext w:val="0"/>
              <w:keepLines w:val="0"/>
              <w:pageBreakBefore w:val="0"/>
              <w:widowControl w:val="0"/>
              <w:numPr>
                <w:ilvl w:val="0"/>
                <w:numId w:val="2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制锁芯，伞头锁可逐个拆装合并锁二匙；</w:t>
            </w:r>
          </w:p>
          <w:p w14:paraId="18F175E6">
            <w:pPr>
              <w:keepNext w:val="0"/>
              <w:keepLines w:val="0"/>
              <w:pageBreakBefore w:val="0"/>
              <w:widowControl w:val="0"/>
              <w:numPr>
                <w:ilvl w:val="0"/>
                <w:numId w:val="23"/>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可拆卸接水埔，采用PP工程材料。</w:t>
            </w:r>
          </w:p>
        </w:tc>
        <w:tc>
          <w:tcPr>
            <w:tcW w:w="767" w:type="dxa"/>
            <w:noWrap w:val="0"/>
            <w:vAlign w:val="center"/>
          </w:tcPr>
          <w:p w14:paraId="3A42CD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954" w:type="dxa"/>
            <w:noWrap w:val="0"/>
            <w:vAlign w:val="center"/>
          </w:tcPr>
          <w:p w14:paraId="3E649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套</w:t>
            </w:r>
          </w:p>
        </w:tc>
      </w:tr>
      <w:tr w14:paraId="289B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DFB53C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0D8A6F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紧急医疗箱</w:t>
            </w:r>
          </w:p>
        </w:tc>
        <w:tc>
          <w:tcPr>
            <w:tcW w:w="6019" w:type="dxa"/>
            <w:noWrap w:val="0"/>
            <w:vAlign w:val="center"/>
          </w:tcPr>
          <w:p w14:paraId="17D32D2A">
            <w:pPr>
              <w:keepNext w:val="0"/>
              <w:keepLines w:val="0"/>
              <w:pageBreakBefore w:val="0"/>
              <w:widowControl w:val="0"/>
              <w:numPr>
                <w:ilvl w:val="0"/>
                <w:numId w:val="24"/>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优质铝合金，不锈钢包角，内含23种救急用品；</w:t>
            </w:r>
          </w:p>
          <w:p w14:paraId="5EA21112">
            <w:pPr>
              <w:keepNext w:val="0"/>
              <w:keepLines w:val="0"/>
              <w:pageBreakBefore w:val="0"/>
              <w:widowControl w:val="0"/>
              <w:numPr>
                <w:ilvl w:val="0"/>
                <w:numId w:val="24"/>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尺寸约350x200x220mm。</w:t>
            </w:r>
          </w:p>
        </w:tc>
        <w:tc>
          <w:tcPr>
            <w:tcW w:w="767" w:type="dxa"/>
            <w:noWrap w:val="0"/>
            <w:vAlign w:val="center"/>
          </w:tcPr>
          <w:p w14:paraId="388CB5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954" w:type="dxa"/>
            <w:noWrap w:val="0"/>
            <w:vAlign w:val="center"/>
          </w:tcPr>
          <w:p w14:paraId="5B638E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套</w:t>
            </w:r>
          </w:p>
        </w:tc>
      </w:tr>
      <w:tr w14:paraId="2C0C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2AB1C5B4">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595FFF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多层置物架</w:t>
            </w:r>
          </w:p>
        </w:tc>
        <w:tc>
          <w:tcPr>
            <w:tcW w:w="6019" w:type="dxa"/>
            <w:noWrap w:val="0"/>
            <w:vAlign w:val="center"/>
          </w:tcPr>
          <w:p w14:paraId="7FEAA43A">
            <w:pPr>
              <w:keepNext w:val="0"/>
              <w:keepLines w:val="0"/>
              <w:pageBreakBefore w:val="0"/>
              <w:widowControl w:val="0"/>
              <w:numPr>
                <w:ilvl w:val="0"/>
                <w:numId w:val="25"/>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环保优质板材，表面防潮防腐，耐磨，耐高温。橡木色，尺寸：95x30x91cm；</w:t>
            </w:r>
          </w:p>
          <w:p w14:paraId="2C7E77BD">
            <w:pPr>
              <w:keepNext w:val="0"/>
              <w:keepLines w:val="0"/>
              <w:pageBreakBefore w:val="0"/>
              <w:widowControl w:val="0"/>
              <w:numPr>
                <w:ilvl w:val="0"/>
                <w:numId w:val="25"/>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板材厚度12mm左右（部分产品底板、背板2mm）。</w:t>
            </w:r>
          </w:p>
        </w:tc>
        <w:tc>
          <w:tcPr>
            <w:tcW w:w="767" w:type="dxa"/>
            <w:noWrap w:val="0"/>
            <w:vAlign w:val="center"/>
          </w:tcPr>
          <w:p w14:paraId="3CDB51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954" w:type="dxa"/>
            <w:noWrap w:val="0"/>
            <w:vAlign w:val="center"/>
          </w:tcPr>
          <w:p w14:paraId="6AB193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套</w:t>
            </w:r>
          </w:p>
        </w:tc>
      </w:tr>
      <w:tr w14:paraId="7D21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063500DA">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1DD9F5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展柜</w:t>
            </w:r>
          </w:p>
        </w:tc>
        <w:tc>
          <w:tcPr>
            <w:tcW w:w="6019" w:type="dxa"/>
            <w:noWrap w:val="0"/>
            <w:vAlign w:val="center"/>
          </w:tcPr>
          <w:p w14:paraId="209452A9">
            <w:pPr>
              <w:keepNext w:val="0"/>
              <w:keepLines w:val="0"/>
              <w:pageBreakBefore w:val="0"/>
              <w:widowControl w:val="0"/>
              <w:numPr>
                <w:ilvl w:val="0"/>
                <w:numId w:val="26"/>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斜面四层，约100x40x180cm；</w:t>
            </w:r>
          </w:p>
          <w:p w14:paraId="589FD778">
            <w:pPr>
              <w:keepNext w:val="0"/>
              <w:keepLines w:val="0"/>
              <w:pageBreakBefore w:val="0"/>
              <w:widowControl w:val="0"/>
              <w:numPr>
                <w:ilvl w:val="0"/>
                <w:numId w:val="26"/>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加粗喷塑钢管烤漆，环保E1级板材，约2.5CM厚，可调节高低脚垫。</w:t>
            </w:r>
          </w:p>
        </w:tc>
        <w:tc>
          <w:tcPr>
            <w:tcW w:w="767" w:type="dxa"/>
            <w:noWrap w:val="0"/>
            <w:vAlign w:val="center"/>
          </w:tcPr>
          <w:p w14:paraId="3B5764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954" w:type="dxa"/>
            <w:noWrap w:val="0"/>
            <w:vAlign w:val="center"/>
          </w:tcPr>
          <w:p w14:paraId="52B4E7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只</w:t>
            </w:r>
          </w:p>
        </w:tc>
      </w:tr>
      <w:tr w14:paraId="592F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0F67D441">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21797E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地胶</w:t>
            </w:r>
          </w:p>
        </w:tc>
        <w:tc>
          <w:tcPr>
            <w:tcW w:w="6019" w:type="dxa"/>
            <w:noWrap w:val="0"/>
            <w:vAlign w:val="center"/>
          </w:tcPr>
          <w:p w14:paraId="7F0368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阻燃性一级，可溶性重金属铅含量&lt;20mg/m'，拉伸强度&gt;1.0Mpa，厚度10mm。</w:t>
            </w:r>
          </w:p>
        </w:tc>
        <w:tc>
          <w:tcPr>
            <w:tcW w:w="767" w:type="dxa"/>
            <w:noWrap w:val="0"/>
            <w:vAlign w:val="center"/>
          </w:tcPr>
          <w:p w14:paraId="138435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336</w:t>
            </w:r>
          </w:p>
        </w:tc>
        <w:tc>
          <w:tcPr>
            <w:tcW w:w="954" w:type="dxa"/>
            <w:noWrap w:val="0"/>
            <w:vAlign w:val="center"/>
          </w:tcPr>
          <w:p w14:paraId="575BA1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平方</w:t>
            </w:r>
          </w:p>
        </w:tc>
      </w:tr>
      <w:tr w14:paraId="2279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720E84BF">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507D36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等待区桌椅</w:t>
            </w:r>
          </w:p>
        </w:tc>
        <w:tc>
          <w:tcPr>
            <w:tcW w:w="6019" w:type="dxa"/>
            <w:noWrap w:val="0"/>
            <w:vAlign w:val="center"/>
          </w:tcPr>
          <w:p w14:paraId="5F1952A0">
            <w:pPr>
              <w:keepNext w:val="0"/>
              <w:keepLines w:val="0"/>
              <w:pageBreakBefore w:val="0"/>
              <w:widowControl w:val="0"/>
              <w:numPr>
                <w:ilvl w:val="0"/>
                <w:numId w:val="2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沙发仿牛皮，内置实木支架+高回弹高密度海绵，双人约150x70cm，单人约84x70cm；</w:t>
            </w:r>
          </w:p>
          <w:p w14:paraId="2FBF5933">
            <w:pPr>
              <w:keepNext w:val="0"/>
              <w:keepLines w:val="0"/>
              <w:pageBreakBefore w:val="0"/>
              <w:widowControl w:val="0"/>
              <w:numPr>
                <w:ilvl w:val="0"/>
                <w:numId w:val="27"/>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茶几桌面为岩板，直径80面板；70cm高度。</w:t>
            </w:r>
          </w:p>
        </w:tc>
        <w:tc>
          <w:tcPr>
            <w:tcW w:w="767" w:type="dxa"/>
            <w:noWrap w:val="0"/>
            <w:vAlign w:val="center"/>
          </w:tcPr>
          <w:p w14:paraId="7E36C1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954" w:type="dxa"/>
            <w:noWrap w:val="0"/>
            <w:vAlign w:val="center"/>
          </w:tcPr>
          <w:p w14:paraId="531E43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套</w:t>
            </w:r>
          </w:p>
        </w:tc>
      </w:tr>
      <w:tr w14:paraId="3054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5637FF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0A6E4A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洽谈桌椅</w:t>
            </w:r>
          </w:p>
        </w:tc>
        <w:tc>
          <w:tcPr>
            <w:tcW w:w="6019" w:type="dxa"/>
            <w:noWrap w:val="0"/>
            <w:vAlign w:val="center"/>
          </w:tcPr>
          <w:p w14:paraId="3920F4F7">
            <w:pPr>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椅：加粗高温碳烤漆工艺，高回弹软包椅背，防滑防磨脚垫，耐久耐用不生锈，材质可选:PU皮质,棉麻布艺，尺寸450*450*600mm办公椅；</w:t>
            </w:r>
          </w:p>
          <w:p w14:paraId="704938E6">
            <w:pPr>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桌：仿大理石纹桌面，支架采用高温碳烤漆工艺，茶几桌面为岩板，直径80面板；70cm高度。</w:t>
            </w:r>
          </w:p>
        </w:tc>
        <w:tc>
          <w:tcPr>
            <w:tcW w:w="767" w:type="dxa"/>
            <w:noWrap w:val="0"/>
            <w:vAlign w:val="center"/>
          </w:tcPr>
          <w:p w14:paraId="006EA4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954" w:type="dxa"/>
            <w:noWrap w:val="0"/>
            <w:vAlign w:val="center"/>
          </w:tcPr>
          <w:p w14:paraId="750093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套</w:t>
            </w:r>
          </w:p>
        </w:tc>
      </w:tr>
      <w:tr w14:paraId="5594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D9B4B24">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3ABA03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服务台</w:t>
            </w:r>
          </w:p>
        </w:tc>
        <w:tc>
          <w:tcPr>
            <w:tcW w:w="6019" w:type="dxa"/>
            <w:noWrap w:val="0"/>
            <w:vAlign w:val="center"/>
          </w:tcPr>
          <w:p w14:paraId="368AC412">
            <w:pPr>
              <w:keepNext w:val="0"/>
              <w:keepLines w:val="0"/>
              <w:pageBreakBefore w:val="0"/>
              <w:widowControl w:val="0"/>
              <w:numPr>
                <w:ilvl w:val="0"/>
                <w:numId w:val="29"/>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国家标准E1级环保刨花板材内部实木颗粒压制，哑光免漆饰面或亮光烤漆uv饰面，结实稳固耐用，防划痕，不变形；</w:t>
            </w:r>
          </w:p>
          <w:p w14:paraId="55D9375C">
            <w:pPr>
              <w:keepNext w:val="0"/>
              <w:keepLines w:val="0"/>
              <w:pageBreakBefore w:val="0"/>
              <w:widowControl w:val="0"/>
              <w:numPr>
                <w:ilvl w:val="0"/>
                <w:numId w:val="29"/>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免漆亚面的厚度1.6厘米。烤漆亮光UV饰面厚度1.8厘米，尺寸800mmx2000mm。</w:t>
            </w:r>
          </w:p>
        </w:tc>
        <w:tc>
          <w:tcPr>
            <w:tcW w:w="767" w:type="dxa"/>
            <w:noWrap w:val="0"/>
            <w:vAlign w:val="center"/>
          </w:tcPr>
          <w:p w14:paraId="65D026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954" w:type="dxa"/>
            <w:noWrap w:val="0"/>
            <w:vAlign w:val="center"/>
          </w:tcPr>
          <w:p w14:paraId="4C31B6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套</w:t>
            </w:r>
          </w:p>
        </w:tc>
      </w:tr>
      <w:tr w14:paraId="4A35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70C0D4BB">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1BDA8C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异形办公桌</w:t>
            </w:r>
          </w:p>
        </w:tc>
        <w:tc>
          <w:tcPr>
            <w:tcW w:w="6019" w:type="dxa"/>
            <w:noWrap w:val="0"/>
            <w:vAlign w:val="center"/>
          </w:tcPr>
          <w:p w14:paraId="699567C6">
            <w:pPr>
              <w:keepNext w:val="0"/>
              <w:keepLines w:val="0"/>
              <w:pageBreakBefore w:val="0"/>
              <w:widowControl w:val="0"/>
              <w:numPr>
                <w:ilvl w:val="0"/>
                <w:numId w:val="3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桌面材质是实木颗粒板，E1级环保免漆板，约2.3-2.5CM的板子，钢架原料加厚1.2mm；</w:t>
            </w:r>
          </w:p>
          <w:p w14:paraId="3EB7F4CE">
            <w:pPr>
              <w:keepNext w:val="0"/>
              <w:keepLines w:val="0"/>
              <w:pageBreakBefore w:val="0"/>
              <w:widowControl w:val="0"/>
              <w:numPr>
                <w:ilvl w:val="0"/>
                <w:numId w:val="3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桌腿是碳素钢烤漆，桌腿和拉杆都是加宽加粗；</w:t>
            </w:r>
          </w:p>
          <w:p w14:paraId="32AA8F15">
            <w:pPr>
              <w:keepNext w:val="0"/>
              <w:keepLines w:val="0"/>
              <w:pageBreakBefore w:val="0"/>
              <w:widowControl w:val="0"/>
              <w:numPr>
                <w:ilvl w:val="0"/>
                <w:numId w:val="30"/>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整体尺寸约4318x2203mm。</w:t>
            </w:r>
          </w:p>
        </w:tc>
        <w:tc>
          <w:tcPr>
            <w:tcW w:w="767" w:type="dxa"/>
            <w:noWrap w:val="0"/>
            <w:vAlign w:val="center"/>
          </w:tcPr>
          <w:p w14:paraId="3300F7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954" w:type="dxa"/>
            <w:noWrap w:val="0"/>
            <w:vAlign w:val="center"/>
          </w:tcPr>
          <w:p w14:paraId="7B0E73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套</w:t>
            </w:r>
          </w:p>
        </w:tc>
      </w:tr>
      <w:tr w14:paraId="1703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26ACE01">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5F1754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主席台</w:t>
            </w:r>
          </w:p>
        </w:tc>
        <w:tc>
          <w:tcPr>
            <w:tcW w:w="6019" w:type="dxa"/>
            <w:noWrap w:val="0"/>
            <w:vAlign w:val="center"/>
          </w:tcPr>
          <w:p w14:paraId="7F941C1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甲醛释放量</w:t>
            </w: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小于10mg/100g，达到6000转以上的耐磨转数，每片宽度(mm)202mm，基材高密度纤维板，内置实木框架，高度不低于</w:t>
            </w:r>
            <w:r>
              <w:rPr>
                <w:rFonts w:hint="default" w:ascii="仿宋" w:hAnsi="仿宋" w:eastAsia="仿宋" w:cs="Times New Roman"/>
                <w:color w:val="auto"/>
                <w:sz w:val="24"/>
                <w:szCs w:val="24"/>
                <w:lang w:val="en-US" w:eastAsia="zh-CN"/>
              </w:rPr>
              <w:t>300mm</w:t>
            </w:r>
            <w:r>
              <w:rPr>
                <w:rFonts w:hint="eastAsia" w:ascii="仿宋" w:hAnsi="仿宋" w:eastAsia="仿宋" w:cs="Times New Roman"/>
                <w:color w:val="auto"/>
                <w:sz w:val="24"/>
                <w:szCs w:val="24"/>
                <w:lang w:val="en-US" w:eastAsia="zh-CN"/>
              </w:rPr>
              <w:t>。</w:t>
            </w:r>
          </w:p>
        </w:tc>
        <w:tc>
          <w:tcPr>
            <w:tcW w:w="767" w:type="dxa"/>
            <w:noWrap w:val="0"/>
            <w:vAlign w:val="center"/>
          </w:tcPr>
          <w:p w14:paraId="17E47A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47</w:t>
            </w:r>
          </w:p>
        </w:tc>
        <w:tc>
          <w:tcPr>
            <w:tcW w:w="954" w:type="dxa"/>
            <w:noWrap w:val="0"/>
            <w:vAlign w:val="center"/>
          </w:tcPr>
          <w:p w14:paraId="23211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平方</w:t>
            </w:r>
          </w:p>
        </w:tc>
      </w:tr>
      <w:tr w14:paraId="47EB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3104808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5FD02E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电线</w:t>
            </w:r>
          </w:p>
        </w:tc>
        <w:tc>
          <w:tcPr>
            <w:tcW w:w="6019" w:type="dxa"/>
            <w:noWrap w:val="0"/>
            <w:vAlign w:val="center"/>
          </w:tcPr>
          <w:p w14:paraId="18EAFC4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Times New Roman"/>
                <w:color w:val="auto"/>
                <w:sz w:val="24"/>
                <w:szCs w:val="24"/>
                <w:lang w:val="en-US" w:eastAsia="zh-CN"/>
              </w:rPr>
            </w:pPr>
            <w:r>
              <w:rPr>
                <w:rFonts w:hint="default" w:ascii="仿宋" w:hAnsi="仿宋" w:eastAsia="仿宋" w:cs="Times New Roman"/>
                <w:color w:val="auto"/>
                <w:sz w:val="24"/>
                <w:szCs w:val="24"/>
                <w:lang w:val="en-US" w:eastAsia="zh-CN"/>
              </w:rPr>
              <w:t>‌</w:t>
            </w:r>
            <w:r>
              <w:rPr>
                <w:rFonts w:hint="eastAsia" w:ascii="仿宋" w:hAnsi="仿宋" w:eastAsia="仿宋" w:cs="Times New Roman"/>
                <w:color w:val="auto"/>
                <w:sz w:val="24"/>
                <w:szCs w:val="24"/>
                <w:lang w:val="en-US" w:eastAsia="zh-CN"/>
              </w:rPr>
              <w:t>导体截面积</w:t>
            </w:r>
            <w:r>
              <w:rPr>
                <w:rFonts w:hint="default" w:ascii="仿宋" w:hAnsi="仿宋" w:eastAsia="仿宋" w:cs="Times New Roman"/>
                <w:color w:val="auto"/>
                <w:sz w:val="24"/>
                <w:szCs w:val="24"/>
                <w:lang w:val="en-US" w:eastAsia="zh-CN"/>
              </w:rPr>
              <w:t>2.5mm²</w:t>
            </w:r>
            <w:r>
              <w:rPr>
                <w:rFonts w:hint="eastAsia" w:ascii="仿宋" w:hAnsi="仿宋" w:eastAsia="仿宋" w:cs="Times New Roman"/>
                <w:color w:val="auto"/>
                <w:sz w:val="24"/>
                <w:szCs w:val="24"/>
                <w:lang w:val="en-US" w:eastAsia="zh-CN"/>
              </w:rPr>
              <w:t>以上，铜芯低烟无卤电线WDZ-BYJ，</w:t>
            </w:r>
            <w:r>
              <w:rPr>
                <w:rFonts w:hint="default" w:ascii="仿宋" w:hAnsi="仿宋" w:eastAsia="仿宋" w:cs="Times New Roman"/>
                <w:color w:val="auto"/>
                <w:sz w:val="24"/>
                <w:szCs w:val="24"/>
                <w:lang w:val="en-US" w:eastAsia="zh-CN"/>
              </w:rPr>
              <w:t>200</w:t>
            </w:r>
            <w:r>
              <w:rPr>
                <w:rFonts w:hint="eastAsia" w:ascii="仿宋" w:hAnsi="仿宋" w:eastAsia="仿宋" w:cs="Times New Roman"/>
                <w:color w:val="auto"/>
                <w:sz w:val="24"/>
                <w:szCs w:val="24"/>
                <w:lang w:val="en-US" w:eastAsia="zh-CN"/>
              </w:rPr>
              <w:t>米</w:t>
            </w:r>
          </w:p>
        </w:tc>
        <w:tc>
          <w:tcPr>
            <w:tcW w:w="767" w:type="dxa"/>
            <w:noWrap w:val="0"/>
            <w:vAlign w:val="center"/>
          </w:tcPr>
          <w:p w14:paraId="518EAC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954" w:type="dxa"/>
            <w:noWrap w:val="0"/>
            <w:vAlign w:val="center"/>
          </w:tcPr>
          <w:p w14:paraId="19F62C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w:t>
            </w:r>
          </w:p>
        </w:tc>
      </w:tr>
      <w:tr w14:paraId="2CBE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598A862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3EC424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演讲台</w:t>
            </w:r>
          </w:p>
        </w:tc>
        <w:tc>
          <w:tcPr>
            <w:tcW w:w="6019" w:type="dxa"/>
            <w:noWrap w:val="0"/>
            <w:vAlign w:val="center"/>
          </w:tcPr>
          <w:p w14:paraId="4BB002F0">
            <w:pPr>
              <w:keepNext w:val="0"/>
              <w:keepLines w:val="0"/>
              <w:pageBreakBefore w:val="0"/>
              <w:widowControl w:val="0"/>
              <w:numPr>
                <w:ilvl w:val="0"/>
                <w:numId w:val="3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尺寸600mmx1145mm；</w:t>
            </w:r>
          </w:p>
          <w:p w14:paraId="1E0EE4A2">
            <w:pPr>
              <w:keepNext w:val="0"/>
              <w:keepLines w:val="0"/>
              <w:pageBreakBefore w:val="0"/>
              <w:widowControl w:val="0"/>
              <w:numPr>
                <w:ilvl w:val="0"/>
                <w:numId w:val="3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采用E1级环保板材，材质:16mm厚颗粒板，带万向轮；</w:t>
            </w:r>
          </w:p>
          <w:p w14:paraId="630C0DC3">
            <w:pPr>
              <w:keepNext w:val="0"/>
              <w:keepLines w:val="0"/>
              <w:pageBreakBefore w:val="0"/>
              <w:widowControl w:val="0"/>
              <w:numPr>
                <w:ilvl w:val="0"/>
                <w:numId w:val="31"/>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双层储物，大容量，活动层板可拆除，不受空间限制。</w:t>
            </w:r>
          </w:p>
        </w:tc>
        <w:tc>
          <w:tcPr>
            <w:tcW w:w="767" w:type="dxa"/>
            <w:noWrap w:val="0"/>
            <w:vAlign w:val="center"/>
          </w:tcPr>
          <w:p w14:paraId="149D8C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954" w:type="dxa"/>
            <w:noWrap w:val="0"/>
            <w:vAlign w:val="center"/>
          </w:tcPr>
          <w:p w14:paraId="2A51A1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张</w:t>
            </w:r>
          </w:p>
        </w:tc>
      </w:tr>
      <w:tr w14:paraId="49EC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8D1625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7BACE5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主席台桌子</w:t>
            </w:r>
          </w:p>
        </w:tc>
        <w:tc>
          <w:tcPr>
            <w:tcW w:w="6019" w:type="dxa"/>
            <w:noWrap w:val="0"/>
            <w:vAlign w:val="center"/>
          </w:tcPr>
          <w:p w14:paraId="2F1E5B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E1级环保板材，宽大演讲桌。储物格设计，可放置笔记本培训册等文件。采用加厚面板，厚实耐用，桌角进行封边处理。尺寸400*1200*750mm。</w:t>
            </w:r>
          </w:p>
        </w:tc>
        <w:tc>
          <w:tcPr>
            <w:tcW w:w="767" w:type="dxa"/>
            <w:noWrap w:val="0"/>
            <w:vAlign w:val="center"/>
          </w:tcPr>
          <w:p w14:paraId="65B0B8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954" w:type="dxa"/>
            <w:noWrap w:val="0"/>
            <w:vAlign w:val="center"/>
          </w:tcPr>
          <w:p w14:paraId="43BA5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张</w:t>
            </w:r>
          </w:p>
        </w:tc>
      </w:tr>
      <w:tr w14:paraId="31FB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E7D0FF7">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079650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主席台椅子</w:t>
            </w:r>
          </w:p>
        </w:tc>
        <w:tc>
          <w:tcPr>
            <w:tcW w:w="6019" w:type="dxa"/>
            <w:noWrap w:val="0"/>
            <w:vAlign w:val="center"/>
          </w:tcPr>
          <w:p w14:paraId="7CA3312B">
            <w:pPr>
              <w:keepNext w:val="0"/>
              <w:keepLines w:val="0"/>
              <w:pageBreakBefore w:val="0"/>
              <w:widowControl w:val="0"/>
              <w:numPr>
                <w:ilvl w:val="0"/>
                <w:numId w:val="3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高密度透气网布，工学升级腰托，简约曲线扶手，高弹力坐垫。尺寸450*450*900mm办公椅；</w:t>
            </w:r>
          </w:p>
          <w:p w14:paraId="277FD3ED">
            <w:pPr>
              <w:keepNext w:val="0"/>
              <w:keepLines w:val="0"/>
              <w:pageBreakBefore w:val="0"/>
              <w:widowControl w:val="0"/>
              <w:numPr>
                <w:ilvl w:val="0"/>
                <w:numId w:val="32"/>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前橙色皮+后白色皮中背。</w:t>
            </w:r>
          </w:p>
        </w:tc>
        <w:tc>
          <w:tcPr>
            <w:tcW w:w="767" w:type="dxa"/>
            <w:noWrap w:val="0"/>
            <w:vAlign w:val="center"/>
          </w:tcPr>
          <w:p w14:paraId="3AFFC0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70</w:t>
            </w:r>
          </w:p>
        </w:tc>
        <w:tc>
          <w:tcPr>
            <w:tcW w:w="954" w:type="dxa"/>
            <w:noWrap w:val="0"/>
            <w:vAlign w:val="center"/>
          </w:tcPr>
          <w:p w14:paraId="61DC46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张</w:t>
            </w:r>
          </w:p>
        </w:tc>
      </w:tr>
      <w:tr w14:paraId="3DBD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327F76F">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color w:val="FF0000"/>
                <w:sz w:val="24"/>
                <w:szCs w:val="24"/>
                <w:lang w:val="en-US" w:eastAsia="zh-CN"/>
              </w:rPr>
            </w:pPr>
          </w:p>
        </w:tc>
        <w:tc>
          <w:tcPr>
            <w:tcW w:w="1553" w:type="dxa"/>
            <w:noWrap w:val="0"/>
            <w:vAlign w:val="center"/>
          </w:tcPr>
          <w:p w14:paraId="5863C6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数字程序</w:t>
            </w:r>
          </w:p>
          <w:p w14:paraId="7D4DBA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设备</w:t>
            </w:r>
          </w:p>
        </w:tc>
        <w:tc>
          <w:tcPr>
            <w:tcW w:w="6019" w:type="dxa"/>
            <w:noWrap w:val="0"/>
            <w:vAlign w:val="center"/>
          </w:tcPr>
          <w:p w14:paraId="6A78AF0F">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处理器：英特尔酷睿i54570高速处理器；</w:t>
            </w:r>
          </w:p>
          <w:p w14:paraId="0127673A">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散热器：风王静音风扇；</w:t>
            </w:r>
          </w:p>
          <w:p w14:paraId="04730F36">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主板：B85M-PLUS固态主板；</w:t>
            </w:r>
          </w:p>
          <w:p w14:paraId="3CC43802">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内存：默认4G运行内存；</w:t>
            </w:r>
          </w:p>
          <w:p w14:paraId="0122054F">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显卡：集成显卡；</w:t>
            </w:r>
          </w:p>
          <w:p w14:paraId="167F8B3D">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硬盘：默认120G固态硬盘电；</w:t>
            </w:r>
          </w:p>
          <w:p w14:paraId="5A420AA5">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源：动力火车安稳王静音电源；</w:t>
            </w:r>
          </w:p>
          <w:p w14:paraId="6F4D282A">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机箱：绝尘侠家悦商务机箱；</w:t>
            </w:r>
          </w:p>
          <w:p w14:paraId="3F732372">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27寸显示器，默认win764位系统。</w:t>
            </w:r>
          </w:p>
        </w:tc>
        <w:tc>
          <w:tcPr>
            <w:tcW w:w="767" w:type="dxa"/>
            <w:noWrap w:val="0"/>
            <w:vAlign w:val="center"/>
          </w:tcPr>
          <w:p w14:paraId="052B5E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w:t>
            </w:r>
          </w:p>
        </w:tc>
        <w:tc>
          <w:tcPr>
            <w:tcW w:w="954" w:type="dxa"/>
            <w:noWrap w:val="0"/>
            <w:vAlign w:val="center"/>
          </w:tcPr>
          <w:p w14:paraId="24A030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台</w:t>
            </w:r>
          </w:p>
        </w:tc>
      </w:tr>
      <w:tr w14:paraId="534D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7493259A">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4E30C9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居室立式</w:t>
            </w:r>
          </w:p>
          <w:p w14:paraId="24993E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调节器</w:t>
            </w:r>
          </w:p>
        </w:tc>
        <w:tc>
          <w:tcPr>
            <w:tcW w:w="6019" w:type="dxa"/>
            <w:noWrap w:val="0"/>
            <w:vAlign w:val="center"/>
          </w:tcPr>
          <w:p w14:paraId="1F93A487">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能效等级：1级；</w:t>
            </w:r>
          </w:p>
          <w:p w14:paraId="323B1E7B">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制冷量(W)：7320(900~9260)；</w:t>
            </w:r>
          </w:p>
          <w:p w14:paraId="3E01B512">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制冷功率(W)：2080(300-3450)；</w:t>
            </w:r>
          </w:p>
          <w:p w14:paraId="7AF8B1A2">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制热量(W)：9760(900~12380)；</w:t>
            </w:r>
          </w:p>
          <w:p w14:paraId="48776006">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制热功率(W)：2980(260-4165)；</w:t>
            </w:r>
          </w:p>
          <w:p w14:paraId="2E11658A">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电辅热输入功率(W)：2400(PTC)</w:t>
            </w:r>
          </w:p>
          <w:p w14:paraId="4BE1CA44">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能效比(APF) GB 21455-2019：4.60；</w:t>
            </w:r>
          </w:p>
          <w:p w14:paraId="39C21FFA">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循环风量：1550m3/h；</w:t>
            </w:r>
          </w:p>
          <w:p w14:paraId="57CE7E5D">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室内机噪音dB(A)：22-42-47(低风-高风-超强)；</w:t>
            </w:r>
          </w:p>
          <w:p w14:paraId="11C6B225">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室内机尺寸：380x1802x392mm；</w:t>
            </w:r>
          </w:p>
          <w:p w14:paraId="11B53196">
            <w:pPr>
              <w:keepNext w:val="0"/>
              <w:keepLines w:val="0"/>
              <w:pageBreakBefore w:val="0"/>
              <w:widowControl w:val="0"/>
              <w:numPr>
                <w:ilvl w:val="0"/>
                <w:numId w:val="3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室外机尺寸：890(940)x673x342mm。</w:t>
            </w:r>
          </w:p>
        </w:tc>
        <w:tc>
          <w:tcPr>
            <w:tcW w:w="767" w:type="dxa"/>
            <w:noWrap w:val="0"/>
            <w:vAlign w:val="center"/>
          </w:tcPr>
          <w:p w14:paraId="329628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954" w:type="dxa"/>
            <w:noWrap w:val="0"/>
            <w:vAlign w:val="center"/>
          </w:tcPr>
          <w:p w14:paraId="798DD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台</w:t>
            </w:r>
          </w:p>
        </w:tc>
      </w:tr>
      <w:tr w14:paraId="2EC3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B034641">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395E00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办公桌</w:t>
            </w:r>
          </w:p>
        </w:tc>
        <w:tc>
          <w:tcPr>
            <w:tcW w:w="6019" w:type="dxa"/>
            <w:noWrap w:val="0"/>
            <w:vAlign w:val="center"/>
          </w:tcPr>
          <w:p w14:paraId="0112A7FB">
            <w:pPr>
              <w:keepNext w:val="0"/>
              <w:keepLines w:val="0"/>
              <w:pageBreakBefore w:val="0"/>
              <w:widowControl w:val="0"/>
              <w:numPr>
                <w:ilvl w:val="0"/>
                <w:numId w:val="35"/>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环保优质人造板材，表面防潮防腐，耐磨，耐高温；</w:t>
            </w:r>
          </w:p>
          <w:p w14:paraId="7CEF1DB6">
            <w:pPr>
              <w:keepNext w:val="0"/>
              <w:keepLines w:val="0"/>
              <w:pageBreakBefore w:val="0"/>
              <w:widowControl w:val="0"/>
              <w:numPr>
                <w:ilvl w:val="0"/>
                <w:numId w:val="35"/>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穿线孔设计，封闭三抽，保管私密文件；</w:t>
            </w:r>
          </w:p>
          <w:p w14:paraId="2C7A2A52">
            <w:pPr>
              <w:keepNext w:val="0"/>
              <w:keepLines w:val="0"/>
              <w:pageBreakBefore w:val="0"/>
              <w:widowControl w:val="0"/>
              <w:numPr>
                <w:ilvl w:val="0"/>
                <w:numId w:val="35"/>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U型钢腿，稳当不易晃。加固横版，提高稳定性。</w:t>
            </w:r>
          </w:p>
          <w:p w14:paraId="23C97205">
            <w:pPr>
              <w:keepNext w:val="0"/>
              <w:keepLines w:val="0"/>
              <w:pageBreakBefore w:val="0"/>
              <w:widowControl w:val="0"/>
              <w:numPr>
                <w:ilvl w:val="0"/>
                <w:numId w:val="35"/>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4、600*1200*750mm。</w:t>
            </w:r>
          </w:p>
        </w:tc>
        <w:tc>
          <w:tcPr>
            <w:tcW w:w="767" w:type="dxa"/>
            <w:noWrap w:val="0"/>
            <w:vAlign w:val="center"/>
          </w:tcPr>
          <w:p w14:paraId="6792B2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33</w:t>
            </w:r>
          </w:p>
        </w:tc>
        <w:tc>
          <w:tcPr>
            <w:tcW w:w="954" w:type="dxa"/>
            <w:noWrap w:val="0"/>
            <w:vAlign w:val="center"/>
          </w:tcPr>
          <w:p w14:paraId="174B7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套</w:t>
            </w:r>
          </w:p>
        </w:tc>
      </w:tr>
      <w:tr w14:paraId="77F2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55E3D14">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7C2884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办公椅</w:t>
            </w:r>
          </w:p>
        </w:tc>
        <w:tc>
          <w:tcPr>
            <w:tcW w:w="6019" w:type="dxa"/>
            <w:noWrap w:val="0"/>
            <w:vAlign w:val="center"/>
          </w:tcPr>
          <w:p w14:paraId="1CD794EA">
            <w:pPr>
              <w:keepNext w:val="0"/>
              <w:keepLines w:val="0"/>
              <w:pageBreakBefore w:val="0"/>
              <w:widowControl w:val="0"/>
              <w:numPr>
                <w:ilvl w:val="0"/>
                <w:numId w:val="36"/>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高密度透气网布，工学升级腰托，简约曲线扶手；</w:t>
            </w:r>
          </w:p>
          <w:p w14:paraId="22302288">
            <w:pPr>
              <w:keepNext w:val="0"/>
              <w:keepLines w:val="0"/>
              <w:pageBreakBefore w:val="0"/>
              <w:widowControl w:val="0"/>
              <w:numPr>
                <w:ilvl w:val="0"/>
                <w:numId w:val="36"/>
              </w:numPr>
              <w:kinsoku/>
              <w:wordWrap/>
              <w:overflowPunct/>
              <w:topLinePunct w:val="0"/>
              <w:autoSpaceDE/>
              <w:autoSpaceDN/>
              <w:bidi w:val="0"/>
              <w:adjustRightInd/>
              <w:snapToGrid/>
              <w:spacing w:line="360" w:lineRule="exact"/>
              <w:ind w:left="425" w:leftChars="0" w:hanging="425"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高弹力原生棉坐垫，安全升降气杆，加大牢固耐用五爪，静音防滑滚轮。尺寸：450*450*600mm。</w:t>
            </w:r>
          </w:p>
        </w:tc>
        <w:tc>
          <w:tcPr>
            <w:tcW w:w="767" w:type="dxa"/>
            <w:noWrap w:val="0"/>
            <w:vAlign w:val="center"/>
          </w:tcPr>
          <w:p w14:paraId="5AA711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33</w:t>
            </w:r>
          </w:p>
        </w:tc>
        <w:tc>
          <w:tcPr>
            <w:tcW w:w="954" w:type="dxa"/>
            <w:noWrap w:val="0"/>
            <w:vAlign w:val="center"/>
          </w:tcPr>
          <w:p w14:paraId="43FDFF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张</w:t>
            </w:r>
          </w:p>
        </w:tc>
      </w:tr>
      <w:tr w14:paraId="2385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7DB5ACF">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4B5A01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楼梯卷帘门</w:t>
            </w:r>
          </w:p>
        </w:tc>
        <w:tc>
          <w:tcPr>
            <w:tcW w:w="6019" w:type="dxa"/>
            <w:noWrap w:val="0"/>
            <w:vAlign w:val="center"/>
          </w:tcPr>
          <w:p w14:paraId="12B4DB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厚度0.6mm以上铝合金卷帘门，宽度3200mm，高度3000mm。</w:t>
            </w:r>
          </w:p>
        </w:tc>
        <w:tc>
          <w:tcPr>
            <w:tcW w:w="767" w:type="dxa"/>
            <w:noWrap w:val="0"/>
            <w:vAlign w:val="center"/>
          </w:tcPr>
          <w:p w14:paraId="39A0E5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954" w:type="dxa"/>
            <w:noWrap w:val="0"/>
            <w:vAlign w:val="center"/>
          </w:tcPr>
          <w:p w14:paraId="06C8F5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w:t>
            </w:r>
          </w:p>
        </w:tc>
      </w:tr>
      <w:tr w14:paraId="2A3D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4C805294">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7D37EF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实木门</w:t>
            </w:r>
          </w:p>
        </w:tc>
        <w:tc>
          <w:tcPr>
            <w:tcW w:w="6019" w:type="dxa"/>
            <w:noWrap w:val="0"/>
            <w:vAlign w:val="center"/>
          </w:tcPr>
          <w:p w14:paraId="10AA84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多层实木门2100mm*780mm，含门套。</w:t>
            </w:r>
          </w:p>
        </w:tc>
        <w:tc>
          <w:tcPr>
            <w:tcW w:w="767" w:type="dxa"/>
            <w:noWrap w:val="0"/>
            <w:vAlign w:val="center"/>
          </w:tcPr>
          <w:p w14:paraId="04D246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c>
          <w:tcPr>
            <w:tcW w:w="954" w:type="dxa"/>
            <w:noWrap w:val="0"/>
            <w:vAlign w:val="center"/>
          </w:tcPr>
          <w:p w14:paraId="21D34D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扇</w:t>
            </w:r>
          </w:p>
        </w:tc>
      </w:tr>
      <w:tr w14:paraId="40FC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08B8D46F">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0C6852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便民服务站墙面</w:t>
            </w:r>
          </w:p>
        </w:tc>
        <w:tc>
          <w:tcPr>
            <w:tcW w:w="6019" w:type="dxa"/>
            <w:noWrap w:val="0"/>
            <w:vAlign w:val="center"/>
          </w:tcPr>
          <w:p w14:paraId="64088A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墙面面积200平米，3遍腻子粉刮涂+3遍乳胶漆刮涂，及10mmPVC/3mm亚克力等组合的文化墙。</w:t>
            </w:r>
          </w:p>
        </w:tc>
        <w:tc>
          <w:tcPr>
            <w:tcW w:w="767" w:type="dxa"/>
            <w:noWrap w:val="0"/>
            <w:vAlign w:val="center"/>
          </w:tcPr>
          <w:p w14:paraId="22EC33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954" w:type="dxa"/>
            <w:noWrap w:val="0"/>
            <w:vAlign w:val="center"/>
          </w:tcPr>
          <w:p w14:paraId="0782F9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w:t>
            </w:r>
          </w:p>
        </w:tc>
      </w:tr>
      <w:tr w14:paraId="45DB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2B758966">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68E854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卫生间男女隔断</w:t>
            </w:r>
          </w:p>
        </w:tc>
        <w:tc>
          <w:tcPr>
            <w:tcW w:w="6019" w:type="dxa"/>
            <w:noWrap w:val="0"/>
            <w:vAlign w:val="center"/>
          </w:tcPr>
          <w:p w14:paraId="19E578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公共卫生间隔断的深度为2.5米，宽度为1.6米，采用防水、耐脏、防滑的塑木材料，安装应高于其他地面10-20毫米。</w:t>
            </w:r>
          </w:p>
        </w:tc>
        <w:tc>
          <w:tcPr>
            <w:tcW w:w="767" w:type="dxa"/>
            <w:noWrap w:val="0"/>
            <w:vAlign w:val="center"/>
          </w:tcPr>
          <w:p w14:paraId="690235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954" w:type="dxa"/>
            <w:noWrap w:val="0"/>
            <w:vAlign w:val="center"/>
          </w:tcPr>
          <w:p w14:paraId="4CBF41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w:t>
            </w:r>
          </w:p>
        </w:tc>
      </w:tr>
      <w:tr w14:paraId="4D3F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D26649F">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43FC1E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楼梯扶手</w:t>
            </w:r>
          </w:p>
        </w:tc>
        <w:tc>
          <w:tcPr>
            <w:tcW w:w="6019" w:type="dxa"/>
            <w:noWrap w:val="0"/>
            <w:vAlign w:val="center"/>
          </w:tcPr>
          <w:p w14:paraId="5B57AD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楼梯长度约15米，实木+玻璃组合材质，高度为900毫米，玻璃楼梯扶手的宽度为60毫米左右，玻璃扶手的厚度为8毫米。</w:t>
            </w:r>
          </w:p>
        </w:tc>
        <w:tc>
          <w:tcPr>
            <w:tcW w:w="767" w:type="dxa"/>
            <w:noWrap w:val="0"/>
            <w:vAlign w:val="center"/>
          </w:tcPr>
          <w:p w14:paraId="378D88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954" w:type="dxa"/>
            <w:noWrap w:val="0"/>
            <w:vAlign w:val="center"/>
          </w:tcPr>
          <w:p w14:paraId="5BD5EB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w:t>
            </w:r>
          </w:p>
        </w:tc>
      </w:tr>
      <w:tr w14:paraId="334D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5B87DE6D">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1FB77E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吸顶灯</w:t>
            </w:r>
          </w:p>
        </w:tc>
        <w:tc>
          <w:tcPr>
            <w:tcW w:w="6019" w:type="dxa"/>
            <w:noWrap w:val="0"/>
            <w:vAlign w:val="center"/>
          </w:tcPr>
          <w:p w14:paraId="4BBE00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光学透镜LED精选高品质芯片，表面加装光学透镜，发光均匀无暗区、节能省电，120mm*120mm。</w:t>
            </w:r>
          </w:p>
        </w:tc>
        <w:tc>
          <w:tcPr>
            <w:tcW w:w="767" w:type="dxa"/>
            <w:noWrap w:val="0"/>
            <w:vAlign w:val="center"/>
          </w:tcPr>
          <w:p w14:paraId="5B82B3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954" w:type="dxa"/>
            <w:noWrap w:val="0"/>
            <w:vAlign w:val="center"/>
          </w:tcPr>
          <w:p w14:paraId="0BA165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盏</w:t>
            </w:r>
          </w:p>
        </w:tc>
      </w:tr>
      <w:tr w14:paraId="37E9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73F2DEA7">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ign w:val="center"/>
          </w:tcPr>
          <w:p w14:paraId="20B94C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纸面呈显机</w:t>
            </w:r>
          </w:p>
        </w:tc>
        <w:tc>
          <w:tcPr>
            <w:tcW w:w="6019" w:type="dxa"/>
            <w:noWrap w:val="0"/>
            <w:vAlign w:val="center"/>
          </w:tcPr>
          <w:p w14:paraId="1408EC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高强度金属机身，双行液晶显示，按键直观耐用，297mm*210mm大小篇幅。</w:t>
            </w:r>
          </w:p>
        </w:tc>
        <w:tc>
          <w:tcPr>
            <w:tcW w:w="767" w:type="dxa"/>
            <w:noWrap w:val="0"/>
            <w:vAlign w:val="center"/>
          </w:tcPr>
          <w:p w14:paraId="0A0737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954" w:type="dxa"/>
            <w:noWrap w:val="0"/>
            <w:vAlign w:val="center"/>
          </w:tcPr>
          <w:p w14:paraId="101ED4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只</w:t>
            </w:r>
          </w:p>
        </w:tc>
      </w:tr>
      <w:tr w14:paraId="4F1B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662B125D">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1ACD1D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落地宣传栏</w:t>
            </w:r>
          </w:p>
        </w:tc>
        <w:tc>
          <w:tcPr>
            <w:tcW w:w="6019" w:type="dxa"/>
            <w:noWrap w:val="0"/>
            <w:vAlign w:val="center"/>
          </w:tcPr>
          <w:p w14:paraId="71B77B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1.0不锈钢焊接打磨，汽车烤漆，8mm钢化玻璃组材，玻璃硅胶封闭，液压杆组合安装。</w:t>
            </w:r>
          </w:p>
        </w:tc>
        <w:tc>
          <w:tcPr>
            <w:tcW w:w="767" w:type="dxa"/>
            <w:noWrap w:val="0"/>
            <w:vAlign w:val="center"/>
          </w:tcPr>
          <w:p w14:paraId="2F5454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954" w:type="dxa"/>
            <w:noWrap w:val="0"/>
            <w:vAlign w:val="center"/>
          </w:tcPr>
          <w:p w14:paraId="3DD98F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米</w:t>
            </w:r>
          </w:p>
        </w:tc>
      </w:tr>
      <w:tr w14:paraId="14EA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noWrap/>
            <w:vAlign w:val="center"/>
          </w:tcPr>
          <w:p w14:paraId="24C00292">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auto"/>
              <w:rPr>
                <w:rFonts w:hint="eastAsia" w:ascii="仿宋" w:hAnsi="仿宋" w:eastAsia="仿宋" w:cs="Times New Roman"/>
                <w:sz w:val="24"/>
                <w:szCs w:val="24"/>
                <w:lang w:val="en-US" w:eastAsia="zh-CN"/>
              </w:rPr>
            </w:pPr>
          </w:p>
        </w:tc>
        <w:tc>
          <w:tcPr>
            <w:tcW w:w="1553" w:type="dxa"/>
            <w:noWrap w:val="0"/>
            <w:vAlign w:val="center"/>
          </w:tcPr>
          <w:p w14:paraId="75866B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墙面文化墙</w:t>
            </w:r>
          </w:p>
        </w:tc>
        <w:tc>
          <w:tcPr>
            <w:tcW w:w="6019" w:type="dxa"/>
            <w:noWrap w:val="0"/>
            <w:vAlign w:val="center"/>
          </w:tcPr>
          <w:p w14:paraId="34266E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10mmPVC/3mm亚克力等组合的文化墙。</w:t>
            </w:r>
          </w:p>
        </w:tc>
        <w:tc>
          <w:tcPr>
            <w:tcW w:w="767" w:type="dxa"/>
            <w:noWrap w:val="0"/>
            <w:vAlign w:val="center"/>
          </w:tcPr>
          <w:p w14:paraId="7193E8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90</w:t>
            </w:r>
          </w:p>
        </w:tc>
        <w:tc>
          <w:tcPr>
            <w:tcW w:w="954" w:type="dxa"/>
            <w:noWrap w:val="0"/>
            <w:vAlign w:val="center"/>
          </w:tcPr>
          <w:p w14:paraId="417A7E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平方</w:t>
            </w:r>
          </w:p>
        </w:tc>
      </w:tr>
    </w:tbl>
    <w:p w14:paraId="335CFB7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注：以上清单为基础内容，供应商需进一步进行方案深化，具体以实际施工为准；本项目为总价包干，清单中未提及但实际施工中产生的额外工程量或材料，本项目不再另行支付费用，投标人应充分考虑工程量漏项、漏算、少算等风险。</w:t>
      </w:r>
    </w:p>
    <w:p w14:paraId="041B1EA4">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项目工期</w:t>
      </w:r>
    </w:p>
    <w:p w14:paraId="093BD16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合同签订之日起</w:t>
      </w:r>
      <w:r>
        <w:rPr>
          <w:rFonts w:hint="eastAsia" w:ascii="仿宋" w:hAnsi="仿宋" w:eastAsia="仿宋" w:cs="仿宋"/>
          <w:sz w:val="24"/>
          <w:szCs w:val="24"/>
          <w:highlight w:val="none"/>
          <w:u w:val="single"/>
          <w:lang w:val="en-US" w:eastAsia="zh-CN"/>
        </w:rPr>
        <w:t xml:space="preserve"> 60 </w:t>
      </w:r>
      <w:r>
        <w:rPr>
          <w:rFonts w:hint="eastAsia" w:ascii="仿宋" w:hAnsi="仿宋" w:eastAsia="仿宋" w:cs="仿宋"/>
          <w:sz w:val="24"/>
          <w:szCs w:val="24"/>
          <w:highlight w:val="none"/>
        </w:rPr>
        <w:t>天</w:t>
      </w:r>
      <w:r>
        <w:rPr>
          <w:rFonts w:hint="eastAsia" w:ascii="仿宋" w:hAnsi="仿宋" w:eastAsia="仿宋" w:cs="仿宋"/>
          <w:sz w:val="24"/>
          <w:szCs w:val="24"/>
        </w:rPr>
        <w:t>（日历天数）内完成所有工作并交付采购人验收。</w:t>
      </w:r>
    </w:p>
    <w:p w14:paraId="64B779CA">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质量要求</w:t>
      </w:r>
    </w:p>
    <w:p w14:paraId="5C16CDA0">
      <w:pPr>
        <w:keepNext w:val="0"/>
        <w:keepLines w:val="0"/>
        <w:pageBreakBefore w:val="0"/>
        <w:widowControl w:val="0"/>
        <w:numPr>
          <w:ilvl w:val="0"/>
          <w:numId w:val="37"/>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本项目质量目标为一次性通过验收合格，投标人应详细编制项目实施方案，详细叙述关键部位的质量保证措施，并在投标文件中对质量目标进行承诺。</w:t>
      </w:r>
    </w:p>
    <w:p w14:paraId="3E0DD449">
      <w:pPr>
        <w:keepNext w:val="0"/>
        <w:keepLines w:val="0"/>
        <w:pageBreakBefore w:val="0"/>
        <w:widowControl w:val="0"/>
        <w:numPr>
          <w:ilvl w:val="0"/>
          <w:numId w:val="37"/>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中标人须无条件接受采购人以及相关部门质量检查和管理，共同把好质量关。</w:t>
      </w:r>
    </w:p>
    <w:p w14:paraId="66F2855F">
      <w:pPr>
        <w:keepNext w:val="0"/>
        <w:keepLines w:val="0"/>
        <w:pageBreakBefore w:val="0"/>
        <w:widowControl w:val="0"/>
        <w:numPr>
          <w:ilvl w:val="0"/>
          <w:numId w:val="37"/>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向采购人提供项目方案设计，并按采购人要求进行调整、修改，形成最终定稿。中标人的深化设计得到采购人的确认后，方可进入下一步的制作、采购、安装等工作。</w:t>
      </w:r>
    </w:p>
    <w:p w14:paraId="56CA1655">
      <w:pPr>
        <w:keepNext w:val="0"/>
        <w:keepLines w:val="0"/>
        <w:pageBreakBefore w:val="0"/>
        <w:widowControl w:val="0"/>
        <w:numPr>
          <w:ilvl w:val="0"/>
          <w:numId w:val="37"/>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所采用的材料选择得当，色彩选配考究，线条处理协调，并且符合国家现行规范要求，主要材料应采用高端配置。运用新材料、新工艺，提高布展中的科技含量；运用节能、环保材料和环保技术，充分考虑材料的安全性、通用性、牢固性、美观性、标准化，未尽的技术条件及要求均按国家标准和行业标准执行。</w:t>
      </w:r>
    </w:p>
    <w:p w14:paraId="3507A061">
      <w:pPr>
        <w:keepNext w:val="0"/>
        <w:keepLines w:val="0"/>
        <w:pageBreakBefore w:val="0"/>
        <w:widowControl w:val="0"/>
        <w:numPr>
          <w:ilvl w:val="0"/>
          <w:numId w:val="37"/>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中标人保证所供的产品必须是出厂原装合格产品,如发生所供的产品与合同不符,采购人有权拒收或退货,由此产生的一切责任和后果由中标人承担。质保期自货物验收合格之日起计。</w:t>
      </w:r>
    </w:p>
    <w:p w14:paraId="44A27572">
      <w:pPr>
        <w:keepNext w:val="0"/>
        <w:keepLines w:val="0"/>
        <w:pageBreakBefore w:val="0"/>
        <w:widowControl w:val="0"/>
        <w:numPr>
          <w:ilvl w:val="0"/>
          <w:numId w:val="37"/>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在所供产品交付时，中标人必须向采购人提供产品说明书、质量保证书、保修卡及招标文件要求的其他证明材料等必须具备的资料和必备附件。</w:t>
      </w:r>
    </w:p>
    <w:p w14:paraId="0D684222">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bookmarkStart w:id="25" w:name="_Toc155781962"/>
      <w:r>
        <w:rPr>
          <w:rFonts w:hint="eastAsia" w:ascii="仿宋" w:hAnsi="仿宋" w:eastAsia="仿宋" w:cs="仿宋"/>
          <w:b/>
          <w:color w:val="auto"/>
          <w:sz w:val="24"/>
          <w:highlight w:val="none"/>
          <w:lang w:val="en-US" w:eastAsia="zh-CN"/>
        </w:rPr>
        <w:t>其他要求</w:t>
      </w:r>
    </w:p>
    <w:p w14:paraId="5A052875">
      <w:pPr>
        <w:keepNext w:val="0"/>
        <w:keepLines w:val="0"/>
        <w:pageBreakBefore w:val="0"/>
        <w:widowControl w:val="0"/>
        <w:numPr>
          <w:ilvl w:val="0"/>
          <w:numId w:val="38"/>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中标人应根据货物不同的特性和要求采取防潮、防雨、防锈、防震、防腐等保护措施，以保证货物安全无损地到达采购人指定地点。</w:t>
      </w:r>
    </w:p>
    <w:p w14:paraId="0F4F8991">
      <w:pPr>
        <w:keepNext w:val="0"/>
        <w:keepLines w:val="0"/>
        <w:pageBreakBefore w:val="0"/>
        <w:widowControl w:val="0"/>
        <w:numPr>
          <w:ilvl w:val="0"/>
          <w:numId w:val="38"/>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中标人应将用户手册、保修手册、有关单证资料及配备件、随机工具等交付采购人，使用操作及安全须知等重要资料应附有中文说明。</w:t>
      </w:r>
    </w:p>
    <w:p w14:paraId="398A586D">
      <w:pPr>
        <w:keepNext w:val="0"/>
        <w:keepLines w:val="0"/>
        <w:pageBreakBefore w:val="0"/>
        <w:widowControl w:val="0"/>
        <w:numPr>
          <w:ilvl w:val="0"/>
          <w:numId w:val="38"/>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所有货物、零部件均由具有生产制造资格的企业提供，并由中标人负总责任。</w:t>
      </w:r>
    </w:p>
    <w:p w14:paraId="6752D5E0">
      <w:pPr>
        <w:keepNext w:val="0"/>
        <w:keepLines w:val="0"/>
        <w:pageBreakBefore w:val="0"/>
        <w:widowControl w:val="0"/>
        <w:numPr>
          <w:ilvl w:val="0"/>
          <w:numId w:val="38"/>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color w:val="auto"/>
          <w:sz w:val="24"/>
          <w:szCs w:val="24"/>
          <w:lang w:val="en-US" w:eastAsia="zh-CN"/>
        </w:rPr>
        <w:t>项目服务期间发生的所有安全责任事故，由中标人负全部责任。（商务技术文件中提供相关承诺函并加盖投标人CA签章，格式自拟）</w:t>
      </w:r>
    </w:p>
    <w:p w14:paraId="5F828BB4">
      <w:pPr>
        <w:keepNext w:val="0"/>
        <w:keepLines w:val="0"/>
        <w:pageBreakBefore w:val="0"/>
        <w:widowControl w:val="0"/>
        <w:numPr>
          <w:ilvl w:val="0"/>
          <w:numId w:val="38"/>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说明：本项目采用总价合同。投标报价是招标文件所确定的招标范围内全部工作内容的价格表现，包括本项目实施所需勘查、深化及布展（制作）图设计、设计的修改和确认、材料设备、制作、安装（含部件预埋、场地开挖、场地修复、场地浇筑、场地修复等配套设施建设与施工以及所需的所有辅材辅料）、调试、、垃圾清扫和搬运、提前进场配合费、有关部门的检测、整改、验收、售后服务、人工、管理、税费、保险、利润、相关政策性文件规定及本项目包含的所有风险、责任等各项应有费用（以上所有费用包含在综合单价中），供应商应充分考虑并将有关本项目实施所涉及的一切费用均计入报价。供应商由于对投标方案考虑不周，导致漏报、少报的，全部由供应商自行承担。</w:t>
      </w:r>
    </w:p>
    <w:p w14:paraId="06A6551A">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售后服务要求</w:t>
      </w:r>
    </w:p>
    <w:p w14:paraId="4DD31CD3">
      <w:pPr>
        <w:keepNext w:val="0"/>
        <w:keepLines w:val="0"/>
        <w:pageBreakBefore w:val="0"/>
        <w:widowControl w:val="0"/>
        <w:numPr>
          <w:ilvl w:val="0"/>
          <w:numId w:val="39"/>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质保期：中标人应提</w:t>
      </w:r>
      <w:r>
        <w:rPr>
          <w:rFonts w:hint="eastAsia" w:ascii="仿宋" w:hAnsi="仿宋" w:eastAsia="仿宋" w:cs="仿宋"/>
          <w:sz w:val="24"/>
          <w:szCs w:val="24"/>
          <w:highlight w:val="none"/>
          <w:lang w:val="en-US" w:eastAsia="zh-CN"/>
        </w:rPr>
        <w:t>供不少于1年的免费保修期</w:t>
      </w:r>
      <w:r>
        <w:rPr>
          <w:rFonts w:hint="eastAsia" w:ascii="仿宋" w:hAnsi="仿宋" w:eastAsia="仿宋" w:cs="仿宋"/>
          <w:sz w:val="24"/>
          <w:szCs w:val="24"/>
          <w:lang w:val="en-US" w:eastAsia="zh-CN"/>
        </w:rPr>
        <w:t>（自最终验收合格之日起计），包括布展及所有设备器材。</w:t>
      </w:r>
    </w:p>
    <w:p w14:paraId="1FBBB852">
      <w:pPr>
        <w:keepNext w:val="0"/>
        <w:keepLines w:val="0"/>
        <w:pageBreakBefore w:val="0"/>
        <w:widowControl w:val="0"/>
        <w:numPr>
          <w:ilvl w:val="0"/>
          <w:numId w:val="39"/>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中标人提供7*24小时电话咨询服务及5*8小时上门服务。在接到维修服务需求后，4小时内到达现场并完成维修服务。</w:t>
      </w:r>
    </w:p>
    <w:p w14:paraId="247362EF">
      <w:pPr>
        <w:keepNext w:val="0"/>
        <w:keepLines w:val="0"/>
        <w:pageBreakBefore w:val="0"/>
        <w:widowControl w:val="0"/>
        <w:numPr>
          <w:ilvl w:val="0"/>
          <w:numId w:val="39"/>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保证期内，中标人负责免费提供货物所需全部备件，并提供免费维修、保养服务。非因采购人人为原因而出现货物质量问题的，由中标人负责包修、包换或包退并承担修理、调换或退货而产生的实际费用。如因采购人使用不当造成损坏的，中标人应负责修理、调换，费用另行协商。</w:t>
      </w:r>
    </w:p>
    <w:p w14:paraId="456C7D15">
      <w:pPr>
        <w:keepNext w:val="0"/>
        <w:keepLines w:val="0"/>
        <w:pageBreakBefore w:val="0"/>
        <w:widowControl w:val="0"/>
        <w:numPr>
          <w:ilvl w:val="0"/>
          <w:numId w:val="39"/>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质量保证期内，如在中标人维修后仍无法正常使用的，采购人有权要求中标人在一周内免费提供同档次的备用货物供采购人使用。</w:t>
      </w:r>
    </w:p>
    <w:p w14:paraId="31FC50B0">
      <w:pPr>
        <w:keepNext w:val="0"/>
        <w:keepLines w:val="0"/>
        <w:pageBreakBefore w:val="0"/>
        <w:widowControl w:val="0"/>
        <w:numPr>
          <w:ilvl w:val="0"/>
          <w:numId w:val="39"/>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保修期结束后，中标人仍应对项目保证及时、良好地维护服务。</w:t>
      </w:r>
      <w:bookmarkEnd w:id="25"/>
    </w:p>
    <w:p w14:paraId="6F8246A4">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验收要求</w:t>
      </w:r>
    </w:p>
    <w:p w14:paraId="7C000EC2">
      <w:pPr>
        <w:keepNext w:val="0"/>
        <w:keepLines w:val="0"/>
        <w:pageBreakBefore w:val="0"/>
        <w:widowControl w:val="0"/>
        <w:numPr>
          <w:ilvl w:val="0"/>
          <w:numId w:val="40"/>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验收标准：项目完工由采购人组织相关专家进行验收，验收费用由中标人支付。按照招标文件、合同规定的参数条款以及国家通用的相关行业标准和国家相关产品验收标准进行验收。</w:t>
      </w:r>
    </w:p>
    <w:p w14:paraId="2DF7AF9C">
      <w:pPr>
        <w:keepNext w:val="0"/>
        <w:keepLines w:val="0"/>
        <w:pageBreakBefore w:val="0"/>
        <w:widowControl w:val="0"/>
        <w:numPr>
          <w:ilvl w:val="0"/>
          <w:numId w:val="40"/>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产品验收：</w:t>
      </w:r>
    </w:p>
    <w:p w14:paraId="420DEFE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（1）出厂检验：中标人在货物出厂前应根据制造标准进行全面检验，并提供产品制造商的出厂检验报告和合格证书。</w:t>
      </w:r>
    </w:p>
    <w:p w14:paraId="24ED2B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到货检验：本项目所有货物到达现场后，采购人有权委托专业的第三方检测机构对货物进行抽样检测，产品必须符合招标文件及最新国家标准的要求。不合格的可以部分或全部拒收。中标人应立即补足或更换全新同规格、同型号、同样式的产品，并承担相关费用直至使采购人满意为止。中标人须保证所提供的产品是全新的、未使用过的。</w:t>
      </w:r>
    </w:p>
    <w:p w14:paraId="606DBA1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（3）中标人自检：产品现场安装后，中标人要对产品的性能、质量进行全面的检验，并向采购人出具自检记录，其结果应满足产品验收标准。</w:t>
      </w:r>
    </w:p>
    <w:p w14:paraId="6F3AAF5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验收时，投标单位需提供交货清单，如果不提供或者提供不全的，采购人有权拒收货物，并要求中标人重新提供。中标人须保证通过相关部门验收，如需整改，中标人应无条件进行整改，并符合有关管理部门要求，中标人须承担整改过程中的一切费用。</w:t>
      </w:r>
    </w:p>
    <w:p w14:paraId="16D9CEA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（5）验收最少需要满足上述标准或中标人中标产品技术标准，否则视为验收不合格。</w:t>
      </w:r>
    </w:p>
    <w:p w14:paraId="298A9FCD">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违约责任</w:t>
      </w:r>
    </w:p>
    <w:p w14:paraId="43FFE768">
      <w:pPr>
        <w:keepNext w:val="0"/>
        <w:keepLines w:val="0"/>
        <w:pageBreakBefore w:val="0"/>
        <w:widowControl w:val="0"/>
        <w:numPr>
          <w:ilvl w:val="0"/>
          <w:numId w:val="41"/>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未在采购人要求时间内完成供货的，中标人向采购人支付合同款总价</w:t>
      </w:r>
      <w:r>
        <w:rPr>
          <w:rFonts w:hint="eastAsia" w:ascii="仿宋" w:hAnsi="仿宋" w:eastAsia="仿宋" w:cs="仿宋"/>
          <w:color w:val="auto"/>
          <w:sz w:val="24"/>
          <w:szCs w:val="24"/>
          <w:u w:val="single"/>
          <w:lang w:val="en-US" w:eastAsia="zh-CN"/>
        </w:rPr>
        <w:t xml:space="preserve"> 5 </w:t>
      </w:r>
      <w:r>
        <w:rPr>
          <w:rFonts w:hint="eastAsia" w:ascii="仿宋" w:hAnsi="仿宋" w:eastAsia="仿宋" w:cs="仿宋"/>
          <w:color w:val="auto"/>
          <w:sz w:val="24"/>
          <w:szCs w:val="24"/>
          <w:lang w:val="en-US" w:eastAsia="zh-CN"/>
        </w:rPr>
        <w:t>%的违约金。</w:t>
      </w:r>
    </w:p>
    <w:p w14:paraId="6C16B7F0">
      <w:pPr>
        <w:keepNext w:val="0"/>
        <w:keepLines w:val="0"/>
        <w:pageBreakBefore w:val="0"/>
        <w:widowControl w:val="0"/>
        <w:numPr>
          <w:ilvl w:val="0"/>
          <w:numId w:val="41"/>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组织验收不合格的，限期整改重新组织验收。如第二次验收仍不合格的扣除全部履约保证金后限期整改重新组织验收。第三次验收不合格采购人有权直接解除合同，由此造成的一切后果由中标人承担。第一次及第二次验收不合格后，在限期内未整改完成的，每逾期1天，乙方向甲方偿付逾期部分产品货款的</w:t>
      </w:r>
      <w:r>
        <w:rPr>
          <w:rFonts w:hint="eastAsia" w:ascii="仿宋" w:hAnsi="仿宋" w:eastAsia="仿宋" w:cs="仿宋"/>
          <w:color w:val="auto"/>
          <w:sz w:val="24"/>
          <w:szCs w:val="24"/>
          <w:u w:val="single"/>
          <w:lang w:val="en-US" w:eastAsia="zh-CN"/>
        </w:rPr>
        <w:t>0.5</w:t>
      </w:r>
      <w:r>
        <w:rPr>
          <w:rFonts w:hint="eastAsia" w:ascii="仿宋" w:hAnsi="仿宋" w:eastAsia="仿宋" w:cs="仿宋"/>
          <w:color w:val="auto"/>
          <w:sz w:val="24"/>
          <w:szCs w:val="24"/>
          <w:lang w:val="en-US" w:eastAsia="zh-CN"/>
        </w:rPr>
        <w:t>%的滞纳金。</w:t>
      </w:r>
    </w:p>
    <w:p w14:paraId="528E2C41">
      <w:pPr>
        <w:keepNext w:val="0"/>
        <w:keepLines w:val="0"/>
        <w:pageBreakBefore w:val="0"/>
        <w:widowControl w:val="0"/>
        <w:numPr>
          <w:ilvl w:val="0"/>
          <w:numId w:val="41"/>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质量保证期内，中标人未按承诺要求进行维保的，采购人有权自行委托第三人维修，维修费全部由中标人承担。如因此造成采购人损失的，中标人应当赔偿采购人的全部损失。</w:t>
      </w:r>
    </w:p>
    <w:p w14:paraId="5C65E2B4">
      <w:pPr>
        <w:keepNext w:val="0"/>
        <w:keepLines w:val="0"/>
        <w:pageBreakBefore w:val="0"/>
        <w:widowControl w:val="0"/>
        <w:numPr>
          <w:ilvl w:val="0"/>
          <w:numId w:val="41"/>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如中标人提供的产品与投标文件中承诺的产品用材不一致，则中标人必须接受无条件退货并赔偿采购人合同总价</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lang w:val="en-US" w:eastAsia="zh-CN"/>
        </w:rPr>
        <w:t>%的违约金。</w:t>
      </w:r>
    </w:p>
    <w:p w14:paraId="6AD8C6B1">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履约保证金及付款方式</w:t>
      </w:r>
    </w:p>
    <w:p w14:paraId="36F41348">
      <w:pPr>
        <w:keepNext w:val="0"/>
        <w:keepLines w:val="0"/>
        <w:pageBreakBefore w:val="0"/>
        <w:numPr>
          <w:ilvl w:val="0"/>
          <w:numId w:val="42"/>
        </w:numPr>
        <w:kinsoku/>
        <w:wordWrap/>
        <w:overflowPunct/>
        <w:topLinePunct w:val="0"/>
        <w:autoSpaceDE w:val="0"/>
        <w:autoSpaceDN w:val="0"/>
        <w:bidi w:val="0"/>
        <w:adjustRightInd w:val="0"/>
        <w:spacing w:line="420" w:lineRule="exact"/>
        <w:ind w:left="0"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highlight w:val="none"/>
          <w:lang w:val="en-US" w:eastAsia="zh-CN"/>
        </w:rPr>
        <w:t>履约保证金：</w:t>
      </w:r>
      <w:r>
        <w:rPr>
          <w:rFonts w:hint="eastAsia" w:ascii="仿宋" w:hAnsi="仿宋" w:eastAsia="仿宋" w:cs="仿宋"/>
          <w:color w:val="auto"/>
          <w:sz w:val="24"/>
          <w:szCs w:val="24"/>
          <w:highlight w:val="none"/>
          <w:lang w:val="en-US" w:eastAsia="zh-CN"/>
        </w:rPr>
        <w:t>合同签订前，中标人须向采</w:t>
      </w:r>
      <w:r>
        <w:rPr>
          <w:rFonts w:hint="eastAsia" w:ascii="仿宋" w:hAnsi="仿宋" w:eastAsia="仿宋" w:cs="仿宋"/>
          <w:color w:val="auto"/>
          <w:sz w:val="24"/>
          <w:szCs w:val="24"/>
          <w:lang w:val="en-US" w:eastAsia="zh-CN"/>
        </w:rPr>
        <w:t>购人缴纳合同金额1%的履约保证金，</w:t>
      </w:r>
      <w:r>
        <w:rPr>
          <w:rFonts w:hint="eastAsia" w:ascii="仿宋" w:hAnsi="仿宋" w:eastAsia="仿宋" w:cs="仿宋"/>
          <w:b w:val="0"/>
          <w:bCs w:val="0"/>
          <w:color w:val="auto"/>
          <w:sz w:val="24"/>
          <w:szCs w:val="24"/>
          <w:highlight w:val="none"/>
          <w:lang w:val="en-US" w:eastAsia="zh-CN"/>
        </w:rPr>
        <w:t>项目竣工验收合格后7个工作日</w:t>
      </w:r>
      <w:r>
        <w:rPr>
          <w:rFonts w:hint="eastAsia" w:ascii="仿宋" w:hAnsi="仿宋" w:eastAsia="仿宋" w:cs="仿宋"/>
          <w:b w:val="0"/>
          <w:bCs w:val="0"/>
          <w:color w:val="auto"/>
          <w:sz w:val="24"/>
          <w:szCs w:val="24"/>
          <w:lang w:val="en-US" w:eastAsia="zh-CN"/>
        </w:rPr>
        <w:t>内无息退还。</w:t>
      </w:r>
    </w:p>
    <w:p w14:paraId="06A17F7F">
      <w:pPr>
        <w:keepNext w:val="0"/>
        <w:keepLines w:val="0"/>
        <w:pageBreakBefore w:val="0"/>
        <w:numPr>
          <w:ilvl w:val="0"/>
          <w:numId w:val="43"/>
        </w:numPr>
        <w:kinsoku/>
        <w:wordWrap/>
        <w:overflowPunct/>
        <w:topLinePunct w:val="0"/>
        <w:autoSpaceDE w:val="0"/>
        <w:autoSpaceDN w:val="0"/>
        <w:bidi w:val="0"/>
        <w:adjustRightInd w:val="0"/>
        <w:spacing w:line="420" w:lineRule="exact"/>
        <w:ind w:left="0"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付款方式：</w:t>
      </w:r>
      <w:r>
        <w:rPr>
          <w:rFonts w:hint="eastAsia" w:ascii="仿宋" w:hAnsi="仿宋" w:eastAsia="仿宋" w:cs="仿宋"/>
          <w:b w:val="0"/>
          <w:bCs w:val="0"/>
          <w:color w:val="auto"/>
          <w:sz w:val="24"/>
          <w:szCs w:val="24"/>
          <w:highlight w:val="none"/>
          <w:lang w:val="en-US" w:eastAsia="zh-CN"/>
        </w:rPr>
        <w:t>合同签订并具备实施条件后7个工作日内，采购人向中标人支付合同价款50%的预付款（支付条件：中标人向采购人提交银行、保险公司等金融机构出具的预付款保函，签订合同时中标人明确表示无需预付款或者主动要求降低预付款比例的可不适用前述规定）；项目竣工验收合格后7个工作日内支付至合同价款的85%；中标人根据中央财政资金使用标准提交完整竣工验收资料并经审计后支付至审计确认价的100%(本项目第三方审计时，以投标单价为准，工程量按实结算。当审计结果大于合同价时，以合同价结算不得增加；当审计结果小于合同价时，按实结算)。注:中标人须开具合同金额100%的正式税务发票；以上各阶段付款时间是指采购人完成向财政部门申报支付手续的时间，因财政部门资金申报、审查、拨付造成的支付时间延误的，不视为采购人违约。</w:t>
      </w:r>
    </w:p>
    <w:p w14:paraId="2802F61B">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最高限价</w:t>
      </w:r>
    </w:p>
    <w:p w14:paraId="74085D2C">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本次采购最高限价为人民币壹佰伍拾万元整（¥1500000.00），</w:t>
      </w:r>
      <w:r>
        <w:rPr>
          <w:rFonts w:hint="eastAsia" w:ascii="仿宋" w:hAnsi="仿宋" w:eastAsia="仿宋" w:cs="仿宋"/>
          <w:b w:val="0"/>
          <w:bCs w:val="0"/>
          <w:color w:val="auto"/>
          <w:sz w:val="24"/>
          <w:szCs w:val="24"/>
          <w:highlight w:val="none"/>
        </w:rPr>
        <w:t>任何超过最高限价的报价将被认定为无效报价。</w:t>
      </w:r>
    </w:p>
    <w:p w14:paraId="0B7FBF51">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82" w:firstLineChars="200"/>
        <w:jc w:val="left"/>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特别说明</w:t>
      </w:r>
    </w:p>
    <w:p w14:paraId="2E2FFE0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宋体"/>
          <w:b/>
          <w:bCs/>
          <w:sz w:val="24"/>
          <w:szCs w:val="24"/>
          <w:lang w:val="en-US" w:eastAsia="zh-CN"/>
        </w:rPr>
      </w:pPr>
      <w:r>
        <w:rPr>
          <w:rFonts w:hint="eastAsia" w:ascii="仿宋" w:hAnsi="仿宋" w:eastAsia="仿宋" w:cs="仿宋"/>
          <w:color w:val="auto"/>
          <w:sz w:val="24"/>
          <w:szCs w:val="24"/>
          <w:highlight w:val="none"/>
          <w:lang w:val="zh-CN" w:eastAsia="zh-CN"/>
        </w:rPr>
        <w:t>特别说明本采购需求中标注“★”项为实质性要求条款，必须作出实质性响应。若其中任意一条打“★”的条款不满足（或出现“负偏离”）则投标无效。供应商须在投标文件中提供相关证明材料复印件或作出相关承诺（承诺函格式自拟），未提供相关证明材料复印件或相关承诺（或承诺内容不符）均作无效投标处理。</w:t>
      </w:r>
    </w:p>
    <w:p w14:paraId="4659F78F">
      <w:pPr>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br w:type="page"/>
      </w:r>
    </w:p>
    <w:p w14:paraId="51E0F33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12101"/>
      <w:bookmarkEnd w:id="26"/>
      <w:bookmarkStart w:id="27" w:name="_Toc184310314"/>
      <w:bookmarkEnd w:id="27"/>
      <w:bookmarkStart w:id="28" w:name="_Toc184312092"/>
      <w:bookmarkEnd w:id="28"/>
      <w:bookmarkStart w:id="29" w:name="_Toc184313265"/>
      <w:bookmarkEnd w:id="29"/>
      <w:bookmarkStart w:id="30" w:name="_Toc184314452"/>
      <w:bookmarkEnd w:id="30"/>
      <w:bookmarkStart w:id="31" w:name="_Toc184310291"/>
      <w:bookmarkEnd w:id="31"/>
      <w:bookmarkStart w:id="32" w:name="_Toc184314415"/>
      <w:bookmarkEnd w:id="32"/>
      <w:bookmarkStart w:id="33" w:name="_Toc184313262"/>
      <w:bookmarkEnd w:id="33"/>
      <w:bookmarkStart w:id="34" w:name="_Toc184308052"/>
      <w:bookmarkEnd w:id="34"/>
      <w:bookmarkStart w:id="35" w:name="_Toc184314412"/>
      <w:bookmarkEnd w:id="35"/>
      <w:bookmarkStart w:id="36" w:name="_Toc184310296"/>
      <w:bookmarkEnd w:id="36"/>
      <w:bookmarkStart w:id="37" w:name="_Toc184308059"/>
      <w:bookmarkEnd w:id="37"/>
      <w:bookmarkStart w:id="38" w:name="_Toc184308099"/>
      <w:bookmarkEnd w:id="38"/>
      <w:bookmarkStart w:id="39" w:name="_Toc184308070"/>
      <w:bookmarkEnd w:id="39"/>
      <w:bookmarkStart w:id="40" w:name="_Toc184312113"/>
      <w:bookmarkEnd w:id="40"/>
      <w:bookmarkStart w:id="41" w:name="_Toc184313270"/>
      <w:bookmarkEnd w:id="41"/>
      <w:bookmarkStart w:id="42" w:name="_Toc184314430"/>
      <w:bookmarkEnd w:id="42"/>
      <w:bookmarkStart w:id="43" w:name="_Toc184308068"/>
      <w:bookmarkEnd w:id="43"/>
      <w:bookmarkStart w:id="44" w:name="_Toc184308094"/>
      <w:bookmarkEnd w:id="44"/>
      <w:bookmarkStart w:id="45" w:name="_Toc184312076"/>
      <w:bookmarkEnd w:id="45"/>
      <w:bookmarkStart w:id="46" w:name="_Toc184310299"/>
      <w:bookmarkEnd w:id="46"/>
      <w:bookmarkStart w:id="47" w:name="_Toc184308046"/>
      <w:bookmarkEnd w:id="47"/>
      <w:bookmarkStart w:id="48" w:name="_Toc184313239"/>
      <w:bookmarkEnd w:id="48"/>
      <w:bookmarkStart w:id="49" w:name="_Toc184312133"/>
      <w:bookmarkEnd w:id="49"/>
      <w:bookmarkStart w:id="50" w:name="_Toc184308096"/>
      <w:bookmarkEnd w:id="50"/>
      <w:bookmarkStart w:id="51" w:name="_Toc184308053"/>
      <w:bookmarkEnd w:id="51"/>
      <w:bookmarkStart w:id="52" w:name="_Toc184310279"/>
      <w:bookmarkEnd w:id="52"/>
      <w:bookmarkStart w:id="53" w:name="_Toc184313247"/>
      <w:bookmarkEnd w:id="53"/>
      <w:bookmarkStart w:id="54" w:name="_Toc184314433"/>
      <w:bookmarkEnd w:id="54"/>
      <w:bookmarkStart w:id="55" w:name="_Toc184313253"/>
      <w:bookmarkEnd w:id="55"/>
      <w:bookmarkStart w:id="56" w:name="_Toc184314422"/>
      <w:bookmarkEnd w:id="56"/>
      <w:bookmarkStart w:id="57" w:name="_Toc184308093"/>
      <w:bookmarkEnd w:id="57"/>
      <w:bookmarkStart w:id="58" w:name="_Toc184308062"/>
      <w:bookmarkEnd w:id="58"/>
      <w:bookmarkStart w:id="59" w:name="_Toc184314465"/>
      <w:bookmarkEnd w:id="59"/>
      <w:bookmarkStart w:id="60" w:name="_Toc184312118"/>
      <w:bookmarkEnd w:id="60"/>
      <w:bookmarkStart w:id="61" w:name="_Toc184312087"/>
      <w:bookmarkEnd w:id="61"/>
      <w:bookmarkStart w:id="62" w:name="_Toc184308044"/>
      <w:bookmarkEnd w:id="62"/>
      <w:bookmarkStart w:id="63" w:name="_Toc184313285"/>
      <w:bookmarkEnd w:id="63"/>
      <w:bookmarkStart w:id="64" w:name="_Toc184312091"/>
      <w:bookmarkEnd w:id="64"/>
      <w:bookmarkStart w:id="65" w:name="_Toc184314414"/>
      <w:bookmarkEnd w:id="65"/>
      <w:bookmarkStart w:id="66" w:name="_Toc184312100"/>
      <w:bookmarkEnd w:id="66"/>
      <w:bookmarkStart w:id="67" w:name="_Toc184313288"/>
      <w:bookmarkEnd w:id="67"/>
      <w:bookmarkStart w:id="68" w:name="_Toc184312125"/>
      <w:bookmarkEnd w:id="68"/>
      <w:bookmarkStart w:id="69" w:name="_Toc184313263"/>
      <w:bookmarkEnd w:id="69"/>
      <w:bookmarkStart w:id="70" w:name="_Toc184310318"/>
      <w:bookmarkEnd w:id="70"/>
      <w:bookmarkStart w:id="71" w:name="_Toc184312098"/>
      <w:bookmarkEnd w:id="71"/>
      <w:bookmarkStart w:id="72" w:name="_Toc184310286"/>
      <w:bookmarkEnd w:id="72"/>
      <w:bookmarkStart w:id="73" w:name="_Toc184312124"/>
      <w:bookmarkEnd w:id="73"/>
      <w:bookmarkStart w:id="74" w:name="_Toc184312104"/>
      <w:bookmarkEnd w:id="74"/>
      <w:bookmarkStart w:id="75" w:name="_Toc184313245"/>
      <w:bookmarkEnd w:id="75"/>
      <w:bookmarkStart w:id="76" w:name="_Toc184312086"/>
      <w:bookmarkEnd w:id="76"/>
      <w:bookmarkStart w:id="77" w:name="_Toc184314470"/>
      <w:bookmarkEnd w:id="77"/>
      <w:bookmarkStart w:id="78" w:name="_Toc184313275"/>
      <w:bookmarkEnd w:id="78"/>
      <w:bookmarkStart w:id="79" w:name="_Toc184312116"/>
      <w:bookmarkEnd w:id="79"/>
      <w:bookmarkStart w:id="80" w:name="_Toc184314444"/>
      <w:bookmarkEnd w:id="80"/>
      <w:bookmarkStart w:id="81" w:name="_Toc184313255"/>
      <w:bookmarkEnd w:id="81"/>
      <w:bookmarkStart w:id="82" w:name="_Toc184312134"/>
      <w:bookmarkEnd w:id="82"/>
      <w:bookmarkStart w:id="83" w:name="_Toc184312084"/>
      <w:bookmarkEnd w:id="83"/>
      <w:bookmarkStart w:id="84" w:name="_Toc184310302"/>
      <w:bookmarkEnd w:id="84"/>
      <w:bookmarkStart w:id="85" w:name="_Toc184314463"/>
      <w:bookmarkEnd w:id="85"/>
      <w:bookmarkStart w:id="86" w:name="_Toc184310328"/>
      <w:bookmarkEnd w:id="86"/>
      <w:bookmarkStart w:id="87" w:name="_Toc184312097"/>
      <w:bookmarkEnd w:id="87"/>
      <w:bookmarkStart w:id="88" w:name="_Toc184308105"/>
      <w:bookmarkEnd w:id="88"/>
      <w:bookmarkStart w:id="89" w:name="_Toc184310324"/>
      <w:bookmarkEnd w:id="89"/>
      <w:bookmarkStart w:id="90" w:name="_Toc184314437"/>
      <w:bookmarkEnd w:id="90"/>
      <w:bookmarkStart w:id="91" w:name="_Toc184308107"/>
      <w:bookmarkEnd w:id="91"/>
      <w:bookmarkStart w:id="92" w:name="_Toc184308060"/>
      <w:bookmarkEnd w:id="92"/>
      <w:bookmarkStart w:id="93" w:name="_Toc184308084"/>
      <w:bookmarkEnd w:id="93"/>
      <w:bookmarkStart w:id="94" w:name="_Toc184313268"/>
      <w:bookmarkEnd w:id="94"/>
      <w:bookmarkStart w:id="95" w:name="_Toc184313267"/>
      <w:bookmarkEnd w:id="95"/>
      <w:bookmarkStart w:id="96" w:name="_Toc184312082"/>
      <w:bookmarkEnd w:id="96"/>
      <w:bookmarkStart w:id="97" w:name="_Toc184310287"/>
      <w:bookmarkEnd w:id="97"/>
      <w:bookmarkStart w:id="98" w:name="_Toc184310335"/>
      <w:bookmarkEnd w:id="98"/>
      <w:bookmarkStart w:id="99" w:name="_Toc184313259"/>
      <w:bookmarkEnd w:id="99"/>
      <w:bookmarkStart w:id="100" w:name="_Toc184308056"/>
      <w:bookmarkEnd w:id="100"/>
      <w:bookmarkStart w:id="101" w:name="_Toc184313293"/>
      <w:bookmarkEnd w:id="101"/>
      <w:bookmarkStart w:id="102" w:name="_Toc184310327"/>
      <w:bookmarkEnd w:id="102"/>
      <w:bookmarkStart w:id="103" w:name="_Toc184308103"/>
      <w:bookmarkEnd w:id="103"/>
      <w:bookmarkStart w:id="104" w:name="_Toc184310309"/>
      <w:bookmarkEnd w:id="104"/>
      <w:bookmarkStart w:id="105" w:name="_Toc184308102"/>
      <w:bookmarkEnd w:id="105"/>
      <w:bookmarkStart w:id="106" w:name="_Toc184310276"/>
      <w:bookmarkEnd w:id="106"/>
      <w:bookmarkStart w:id="107" w:name="_Toc184308076"/>
      <w:bookmarkEnd w:id="107"/>
      <w:bookmarkStart w:id="108" w:name="_Toc184310338"/>
      <w:bookmarkEnd w:id="108"/>
      <w:bookmarkStart w:id="109" w:name="_Toc184308083"/>
      <w:bookmarkEnd w:id="109"/>
      <w:bookmarkStart w:id="110" w:name="_Toc184310339"/>
      <w:bookmarkEnd w:id="110"/>
      <w:bookmarkStart w:id="111" w:name="_Toc184314449"/>
      <w:bookmarkEnd w:id="111"/>
      <w:bookmarkStart w:id="112" w:name="_Toc184308048"/>
      <w:bookmarkEnd w:id="112"/>
      <w:bookmarkStart w:id="113" w:name="_Toc184314455"/>
      <w:bookmarkEnd w:id="113"/>
      <w:bookmarkStart w:id="114" w:name="_Toc184308039"/>
      <w:bookmarkEnd w:id="114"/>
      <w:bookmarkStart w:id="115" w:name="_Toc184314423"/>
      <w:bookmarkEnd w:id="115"/>
      <w:bookmarkStart w:id="116" w:name="_Toc184308100"/>
      <w:bookmarkEnd w:id="116"/>
      <w:bookmarkStart w:id="117" w:name="_Toc184313301"/>
      <w:bookmarkEnd w:id="117"/>
      <w:bookmarkStart w:id="118" w:name="_Toc184312103"/>
      <w:bookmarkEnd w:id="118"/>
      <w:bookmarkStart w:id="119" w:name="_Toc184314410"/>
      <w:bookmarkEnd w:id="119"/>
      <w:bookmarkStart w:id="120" w:name="_Toc184310331"/>
      <w:bookmarkEnd w:id="120"/>
      <w:bookmarkStart w:id="121" w:name="_Toc184308065"/>
      <w:bookmarkEnd w:id="121"/>
      <w:bookmarkStart w:id="122" w:name="_Toc184308077"/>
      <w:bookmarkEnd w:id="122"/>
      <w:bookmarkStart w:id="123" w:name="_Toc184312072"/>
      <w:bookmarkEnd w:id="123"/>
      <w:bookmarkStart w:id="124" w:name="_Toc184310273"/>
      <w:bookmarkEnd w:id="124"/>
      <w:bookmarkStart w:id="125" w:name="_Toc184308098"/>
      <w:bookmarkEnd w:id="125"/>
      <w:bookmarkStart w:id="126" w:name="_Toc184312139"/>
      <w:bookmarkEnd w:id="126"/>
      <w:bookmarkStart w:id="127" w:name="_Toc184314442"/>
      <w:bookmarkEnd w:id="127"/>
      <w:bookmarkStart w:id="128" w:name="_Toc184308082"/>
      <w:bookmarkEnd w:id="128"/>
      <w:bookmarkStart w:id="129" w:name="_Toc184312083"/>
      <w:bookmarkEnd w:id="129"/>
      <w:bookmarkStart w:id="130" w:name="_Toc184313302"/>
      <w:bookmarkEnd w:id="130"/>
      <w:bookmarkStart w:id="131" w:name="_Toc184313306"/>
      <w:bookmarkEnd w:id="131"/>
      <w:bookmarkStart w:id="132" w:name="_Toc184314464"/>
      <w:bookmarkEnd w:id="132"/>
      <w:bookmarkStart w:id="133" w:name="_Toc184314481"/>
      <w:bookmarkEnd w:id="133"/>
      <w:bookmarkStart w:id="134" w:name="_Toc184314416"/>
      <w:bookmarkEnd w:id="134"/>
      <w:bookmarkStart w:id="135" w:name="_Toc184313284"/>
      <w:bookmarkEnd w:id="135"/>
      <w:bookmarkStart w:id="136" w:name="_Toc184314418"/>
      <w:bookmarkEnd w:id="136"/>
      <w:bookmarkStart w:id="137" w:name="_Toc184313241"/>
      <w:bookmarkEnd w:id="137"/>
      <w:bookmarkStart w:id="138" w:name="_Toc184314420"/>
      <w:bookmarkEnd w:id="138"/>
      <w:bookmarkStart w:id="139" w:name="_Toc184312121"/>
      <w:bookmarkEnd w:id="139"/>
      <w:bookmarkStart w:id="140" w:name="_Toc184308078"/>
      <w:bookmarkEnd w:id="140"/>
      <w:bookmarkStart w:id="141" w:name="_Toc184312095"/>
      <w:bookmarkEnd w:id="141"/>
      <w:bookmarkStart w:id="142" w:name="_Toc184312090"/>
      <w:bookmarkEnd w:id="142"/>
      <w:bookmarkStart w:id="143" w:name="_Toc184312108"/>
      <w:bookmarkEnd w:id="143"/>
      <w:bookmarkStart w:id="144" w:name="_Toc184310285"/>
      <w:bookmarkEnd w:id="144"/>
      <w:bookmarkStart w:id="145" w:name="_Toc184314472"/>
      <w:bookmarkEnd w:id="145"/>
      <w:bookmarkStart w:id="146" w:name="_Toc184310340"/>
      <w:bookmarkEnd w:id="146"/>
      <w:bookmarkStart w:id="147" w:name="_Toc184314462"/>
      <w:bookmarkEnd w:id="147"/>
      <w:bookmarkStart w:id="148" w:name="_Toc184308095"/>
      <w:bookmarkEnd w:id="148"/>
      <w:bookmarkStart w:id="149" w:name="_Toc184310280"/>
      <w:bookmarkEnd w:id="149"/>
      <w:bookmarkStart w:id="150" w:name="_Toc184312123"/>
      <w:bookmarkEnd w:id="150"/>
      <w:bookmarkStart w:id="151" w:name="_Toc184313307"/>
      <w:bookmarkEnd w:id="151"/>
      <w:bookmarkStart w:id="152" w:name="_Toc184308042"/>
      <w:bookmarkEnd w:id="152"/>
      <w:bookmarkStart w:id="153" w:name="_Toc184310334"/>
      <w:bookmarkEnd w:id="153"/>
      <w:bookmarkStart w:id="154" w:name="_Toc184312106"/>
      <w:bookmarkEnd w:id="154"/>
      <w:bookmarkStart w:id="155" w:name="_Toc184308075"/>
      <w:bookmarkEnd w:id="155"/>
      <w:bookmarkStart w:id="156" w:name="_Toc184313304"/>
      <w:bookmarkEnd w:id="156"/>
      <w:bookmarkStart w:id="157" w:name="_Toc184313250"/>
      <w:bookmarkEnd w:id="157"/>
      <w:bookmarkStart w:id="158" w:name="_Toc184308080"/>
      <w:bookmarkEnd w:id="158"/>
      <w:bookmarkStart w:id="159" w:name="_Toc184314459"/>
      <w:bookmarkEnd w:id="159"/>
      <w:bookmarkStart w:id="160" w:name="_Toc184314468"/>
      <w:bookmarkEnd w:id="160"/>
      <w:bookmarkStart w:id="161" w:name="_Toc184310320"/>
      <w:bookmarkEnd w:id="161"/>
      <w:bookmarkStart w:id="162" w:name="_Toc184310275"/>
      <w:bookmarkEnd w:id="162"/>
      <w:bookmarkStart w:id="163" w:name="_Toc184312075"/>
      <w:bookmarkEnd w:id="163"/>
      <w:bookmarkStart w:id="164" w:name="_Toc184313309"/>
      <w:bookmarkEnd w:id="164"/>
      <w:bookmarkStart w:id="165" w:name="_Toc184314458"/>
      <w:bookmarkEnd w:id="165"/>
      <w:bookmarkStart w:id="166" w:name="_Toc184313300"/>
      <w:bookmarkEnd w:id="166"/>
      <w:bookmarkStart w:id="167" w:name="_Toc184314474"/>
      <w:bookmarkEnd w:id="167"/>
      <w:bookmarkStart w:id="168" w:name="_Toc184308037"/>
      <w:bookmarkEnd w:id="168"/>
      <w:bookmarkStart w:id="169" w:name="_Toc184314479"/>
      <w:bookmarkEnd w:id="169"/>
      <w:bookmarkStart w:id="170" w:name="_Toc184308055"/>
      <w:bookmarkEnd w:id="170"/>
      <w:bookmarkStart w:id="171" w:name="_Toc184312137"/>
      <w:bookmarkEnd w:id="171"/>
      <w:bookmarkStart w:id="172" w:name="_Toc184313277"/>
      <w:bookmarkEnd w:id="172"/>
      <w:bookmarkStart w:id="173" w:name="_Toc184313296"/>
      <w:bookmarkEnd w:id="173"/>
      <w:bookmarkStart w:id="174" w:name="_Toc184312069"/>
      <w:bookmarkEnd w:id="174"/>
      <w:bookmarkStart w:id="175" w:name="_Toc184313269"/>
      <w:bookmarkEnd w:id="175"/>
      <w:bookmarkStart w:id="176" w:name="_Toc184312079"/>
      <w:bookmarkEnd w:id="176"/>
      <w:bookmarkStart w:id="177" w:name="_Toc184308051"/>
      <w:bookmarkEnd w:id="177"/>
      <w:bookmarkStart w:id="178" w:name="_Toc184312132"/>
      <w:bookmarkEnd w:id="178"/>
      <w:bookmarkStart w:id="179" w:name="_Toc184314447"/>
      <w:bookmarkEnd w:id="179"/>
      <w:bookmarkStart w:id="180" w:name="_Toc184310322"/>
      <w:bookmarkEnd w:id="180"/>
      <w:bookmarkStart w:id="181" w:name="_Toc184313298"/>
      <w:bookmarkEnd w:id="181"/>
      <w:bookmarkStart w:id="182" w:name="_Toc184313264"/>
      <w:bookmarkEnd w:id="182"/>
      <w:bookmarkStart w:id="183" w:name="_Toc184308090"/>
      <w:bookmarkEnd w:id="183"/>
      <w:bookmarkStart w:id="184" w:name="_Toc184310317"/>
      <w:bookmarkEnd w:id="184"/>
      <w:bookmarkStart w:id="185" w:name="_Toc184313276"/>
      <w:bookmarkEnd w:id="185"/>
      <w:bookmarkStart w:id="186" w:name="_Toc184314427"/>
      <w:bookmarkEnd w:id="186"/>
      <w:bookmarkStart w:id="187" w:name="_Toc184308064"/>
      <w:bookmarkEnd w:id="187"/>
      <w:bookmarkStart w:id="188" w:name="_Toc184310325"/>
      <w:bookmarkEnd w:id="188"/>
      <w:bookmarkStart w:id="189" w:name="_Toc184308079"/>
      <w:bookmarkEnd w:id="189"/>
      <w:bookmarkStart w:id="190" w:name="_Toc184314450"/>
      <w:bookmarkEnd w:id="190"/>
      <w:bookmarkStart w:id="191" w:name="_Toc184313295"/>
      <w:bookmarkEnd w:id="191"/>
      <w:bookmarkStart w:id="192" w:name="_Toc184312077"/>
      <w:bookmarkEnd w:id="192"/>
      <w:bookmarkStart w:id="193" w:name="_Toc184308092"/>
      <w:bookmarkEnd w:id="193"/>
      <w:bookmarkStart w:id="194" w:name="_Toc184313251"/>
      <w:bookmarkEnd w:id="194"/>
      <w:bookmarkStart w:id="195" w:name="_Toc184313238"/>
      <w:bookmarkEnd w:id="195"/>
      <w:bookmarkStart w:id="196" w:name="_Toc184310281"/>
      <w:bookmarkEnd w:id="196"/>
      <w:bookmarkStart w:id="197" w:name="_Toc184313257"/>
      <w:bookmarkEnd w:id="197"/>
      <w:bookmarkStart w:id="198" w:name="_Toc184310292"/>
      <w:bookmarkEnd w:id="198"/>
      <w:bookmarkStart w:id="199" w:name="_Toc184313273"/>
      <w:bookmarkEnd w:id="199"/>
      <w:bookmarkStart w:id="200" w:name="_Toc184308108"/>
      <w:bookmarkEnd w:id="200"/>
      <w:bookmarkStart w:id="201" w:name="_Toc184310307"/>
      <w:bookmarkEnd w:id="201"/>
      <w:bookmarkStart w:id="202" w:name="_Toc184312094"/>
      <w:bookmarkEnd w:id="202"/>
      <w:bookmarkStart w:id="203" w:name="_Toc184312128"/>
      <w:bookmarkEnd w:id="203"/>
      <w:bookmarkStart w:id="204" w:name="_Toc184310333"/>
      <w:bookmarkEnd w:id="204"/>
      <w:bookmarkStart w:id="205" w:name="_Toc184312115"/>
      <w:bookmarkEnd w:id="205"/>
      <w:bookmarkStart w:id="206" w:name="_Toc184308091"/>
      <w:bookmarkEnd w:id="206"/>
      <w:bookmarkStart w:id="207" w:name="_Toc184312135"/>
      <w:bookmarkEnd w:id="207"/>
      <w:bookmarkStart w:id="208" w:name="_Toc184310272"/>
      <w:bookmarkEnd w:id="208"/>
      <w:bookmarkStart w:id="209" w:name="_Toc184314421"/>
      <w:bookmarkEnd w:id="209"/>
      <w:bookmarkStart w:id="210" w:name="_Toc184314431"/>
      <w:bookmarkEnd w:id="210"/>
      <w:bookmarkStart w:id="211" w:name="_Toc184313240"/>
      <w:bookmarkEnd w:id="211"/>
      <w:bookmarkStart w:id="212" w:name="_Toc184314469"/>
      <w:bookmarkEnd w:id="212"/>
      <w:bookmarkStart w:id="213" w:name="_Toc184313297"/>
      <w:bookmarkEnd w:id="213"/>
      <w:bookmarkStart w:id="214" w:name="_Toc184313283"/>
      <w:bookmarkEnd w:id="214"/>
      <w:bookmarkStart w:id="215" w:name="_Toc184313242"/>
      <w:bookmarkEnd w:id="215"/>
      <w:bookmarkStart w:id="216" w:name="_Toc184312070"/>
      <w:bookmarkEnd w:id="216"/>
      <w:bookmarkStart w:id="217" w:name="_Toc184310316"/>
      <w:bookmarkEnd w:id="217"/>
      <w:bookmarkStart w:id="218" w:name="_Toc184314432"/>
      <w:bookmarkEnd w:id="218"/>
      <w:bookmarkStart w:id="219" w:name="_Toc184310277"/>
      <w:bookmarkEnd w:id="219"/>
      <w:bookmarkStart w:id="220" w:name="_Toc184310341"/>
      <w:bookmarkEnd w:id="220"/>
      <w:bookmarkStart w:id="221" w:name="_Toc184308058"/>
      <w:bookmarkEnd w:id="221"/>
      <w:bookmarkStart w:id="222" w:name="_Toc184313291"/>
      <w:bookmarkEnd w:id="222"/>
      <w:bookmarkStart w:id="223" w:name="_Toc184312088"/>
      <w:bookmarkEnd w:id="223"/>
      <w:bookmarkStart w:id="224" w:name="_Toc184312119"/>
      <w:bookmarkEnd w:id="224"/>
      <w:bookmarkStart w:id="225" w:name="_Toc184314454"/>
      <w:bookmarkEnd w:id="225"/>
      <w:bookmarkStart w:id="226" w:name="_Toc184314456"/>
      <w:bookmarkEnd w:id="226"/>
      <w:bookmarkStart w:id="227" w:name="_Toc184310332"/>
      <w:bookmarkEnd w:id="227"/>
      <w:bookmarkStart w:id="228" w:name="_Toc184310323"/>
      <w:bookmarkEnd w:id="228"/>
      <w:bookmarkStart w:id="229" w:name="_Toc184310303"/>
      <w:bookmarkEnd w:id="229"/>
      <w:bookmarkStart w:id="230" w:name="_Toc184314457"/>
      <w:bookmarkEnd w:id="230"/>
      <w:bookmarkStart w:id="231" w:name="_Toc184314419"/>
      <w:bookmarkEnd w:id="231"/>
      <w:bookmarkStart w:id="232" w:name="_Toc184310321"/>
      <w:bookmarkEnd w:id="232"/>
      <w:bookmarkStart w:id="233" w:name="_Toc184310306"/>
      <w:bookmarkEnd w:id="233"/>
      <w:bookmarkStart w:id="234" w:name="_Toc184310312"/>
      <w:bookmarkEnd w:id="234"/>
      <w:bookmarkStart w:id="235" w:name="_Toc184313256"/>
      <w:bookmarkEnd w:id="235"/>
      <w:bookmarkStart w:id="236" w:name="_Toc184310313"/>
      <w:bookmarkEnd w:id="236"/>
      <w:bookmarkStart w:id="237" w:name="_Toc184314473"/>
      <w:bookmarkEnd w:id="237"/>
      <w:bookmarkStart w:id="238" w:name="_Toc184310288"/>
      <w:bookmarkEnd w:id="238"/>
      <w:bookmarkStart w:id="239" w:name="_Toc184308061"/>
      <w:bookmarkEnd w:id="239"/>
      <w:bookmarkStart w:id="240" w:name="_Toc184312078"/>
      <w:bookmarkEnd w:id="240"/>
      <w:bookmarkStart w:id="241" w:name="_Toc184312136"/>
      <w:bookmarkEnd w:id="241"/>
      <w:bookmarkStart w:id="242" w:name="_Toc184310305"/>
      <w:bookmarkEnd w:id="242"/>
      <w:bookmarkStart w:id="243" w:name="_Toc184312105"/>
      <w:bookmarkEnd w:id="243"/>
      <w:bookmarkStart w:id="244" w:name="_Toc184314482"/>
      <w:bookmarkEnd w:id="244"/>
      <w:bookmarkStart w:id="245" w:name="_Toc184313299"/>
      <w:bookmarkEnd w:id="245"/>
      <w:bookmarkStart w:id="246" w:name="_Toc184314425"/>
      <w:bookmarkEnd w:id="246"/>
      <w:bookmarkStart w:id="247" w:name="_Toc184314443"/>
      <w:bookmarkEnd w:id="247"/>
      <w:bookmarkStart w:id="248" w:name="_Toc184314426"/>
      <w:bookmarkEnd w:id="248"/>
      <w:bookmarkStart w:id="249" w:name="_Toc184314471"/>
      <w:bookmarkEnd w:id="249"/>
      <w:bookmarkStart w:id="250" w:name="_Toc184310294"/>
      <w:bookmarkEnd w:id="250"/>
      <w:bookmarkStart w:id="251" w:name="_Toc184308073"/>
      <w:bookmarkEnd w:id="251"/>
      <w:bookmarkStart w:id="252" w:name="_Toc184313266"/>
      <w:bookmarkEnd w:id="252"/>
      <w:bookmarkStart w:id="253" w:name="_Toc184314478"/>
      <w:bookmarkEnd w:id="253"/>
      <w:bookmarkStart w:id="254" w:name="_Toc184308101"/>
      <w:bookmarkEnd w:id="254"/>
      <w:bookmarkStart w:id="255" w:name="_Toc184308038"/>
      <w:bookmarkEnd w:id="255"/>
      <w:bookmarkStart w:id="256" w:name="_Toc184310274"/>
      <w:bookmarkEnd w:id="256"/>
      <w:bookmarkStart w:id="257" w:name="_Toc184312109"/>
      <w:bookmarkEnd w:id="257"/>
      <w:bookmarkStart w:id="258" w:name="_Toc184310300"/>
      <w:bookmarkEnd w:id="258"/>
      <w:bookmarkStart w:id="259" w:name="_Toc184310330"/>
      <w:bookmarkEnd w:id="259"/>
      <w:bookmarkStart w:id="260" w:name="_Toc184312081"/>
      <w:bookmarkEnd w:id="260"/>
      <w:bookmarkStart w:id="261" w:name="_Toc184314441"/>
      <w:bookmarkEnd w:id="261"/>
      <w:bookmarkStart w:id="262" w:name="_Toc184308085"/>
      <w:bookmarkEnd w:id="262"/>
      <w:bookmarkStart w:id="263" w:name="_Toc184314476"/>
      <w:bookmarkEnd w:id="263"/>
      <w:bookmarkStart w:id="264" w:name="_Toc184310297"/>
      <w:bookmarkEnd w:id="264"/>
      <w:bookmarkStart w:id="265" w:name="_Toc184313252"/>
      <w:bookmarkEnd w:id="265"/>
      <w:bookmarkStart w:id="266" w:name="_Toc184313280"/>
      <w:bookmarkEnd w:id="266"/>
      <w:bookmarkStart w:id="267" w:name="_Toc184313272"/>
      <w:bookmarkEnd w:id="267"/>
      <w:bookmarkStart w:id="268" w:name="_Toc184310343"/>
      <w:bookmarkEnd w:id="268"/>
      <w:bookmarkStart w:id="269" w:name="_Toc184310342"/>
      <w:bookmarkEnd w:id="269"/>
      <w:bookmarkStart w:id="270" w:name="_Toc184314439"/>
      <w:bookmarkEnd w:id="270"/>
      <w:bookmarkStart w:id="271" w:name="_Toc184308067"/>
      <w:bookmarkEnd w:id="271"/>
      <w:bookmarkStart w:id="272" w:name="_Toc184314417"/>
      <w:bookmarkEnd w:id="272"/>
      <w:bookmarkStart w:id="273" w:name="_Toc184310337"/>
      <w:bookmarkEnd w:id="273"/>
      <w:bookmarkStart w:id="274" w:name="_Toc184313305"/>
      <w:bookmarkEnd w:id="274"/>
      <w:bookmarkStart w:id="275" w:name="_Toc184313249"/>
      <w:bookmarkEnd w:id="275"/>
      <w:bookmarkStart w:id="276" w:name="_Toc184310283"/>
      <w:bookmarkEnd w:id="276"/>
      <w:bookmarkStart w:id="277" w:name="_Toc184310311"/>
      <w:bookmarkEnd w:id="277"/>
      <w:bookmarkStart w:id="278" w:name="_Toc184310329"/>
      <w:bookmarkEnd w:id="278"/>
      <w:bookmarkStart w:id="279" w:name="_Toc184313278"/>
      <w:bookmarkEnd w:id="279"/>
      <w:bookmarkStart w:id="280" w:name="_Toc184312089"/>
      <w:bookmarkEnd w:id="280"/>
      <w:bookmarkStart w:id="281" w:name="_Toc184314466"/>
      <w:bookmarkEnd w:id="281"/>
      <w:bookmarkStart w:id="282" w:name="_Toc184314448"/>
      <w:bookmarkEnd w:id="282"/>
      <w:bookmarkStart w:id="283" w:name="_Toc184312099"/>
      <w:bookmarkEnd w:id="283"/>
      <w:bookmarkStart w:id="284" w:name="_Toc184310293"/>
      <w:bookmarkEnd w:id="284"/>
      <w:bookmarkStart w:id="285" w:name="_Toc184312127"/>
      <w:bookmarkEnd w:id="285"/>
      <w:bookmarkStart w:id="286" w:name="_Toc184314467"/>
      <w:bookmarkEnd w:id="286"/>
      <w:bookmarkStart w:id="287" w:name="_Toc184312114"/>
      <w:bookmarkEnd w:id="287"/>
      <w:bookmarkStart w:id="288" w:name="_Toc184308106"/>
      <w:bookmarkEnd w:id="288"/>
      <w:bookmarkStart w:id="289" w:name="_Toc184308066"/>
      <w:bookmarkEnd w:id="289"/>
      <w:bookmarkStart w:id="290" w:name="_Toc184314438"/>
      <w:bookmarkEnd w:id="290"/>
      <w:bookmarkStart w:id="291" w:name="_Toc184313287"/>
      <w:bookmarkEnd w:id="291"/>
      <w:bookmarkStart w:id="292" w:name="_Toc184314451"/>
      <w:bookmarkEnd w:id="292"/>
      <w:bookmarkStart w:id="293" w:name="_Toc184313279"/>
      <w:bookmarkEnd w:id="293"/>
      <w:bookmarkStart w:id="294" w:name="_Toc184313289"/>
      <w:bookmarkEnd w:id="294"/>
      <w:bookmarkStart w:id="295" w:name="_Toc184313248"/>
      <w:bookmarkEnd w:id="295"/>
      <w:bookmarkStart w:id="296" w:name="_Toc184310344"/>
      <w:bookmarkEnd w:id="296"/>
      <w:bookmarkStart w:id="297" w:name="_Toc184312130"/>
      <w:bookmarkEnd w:id="297"/>
      <w:bookmarkStart w:id="298" w:name="_Toc184310298"/>
      <w:bookmarkEnd w:id="298"/>
      <w:bookmarkStart w:id="299" w:name="_Toc184313243"/>
      <w:bookmarkEnd w:id="299"/>
      <w:bookmarkStart w:id="300" w:name="_Toc184308087"/>
      <w:bookmarkEnd w:id="300"/>
      <w:bookmarkStart w:id="301" w:name="_Toc184308086"/>
      <w:bookmarkEnd w:id="301"/>
      <w:bookmarkStart w:id="302" w:name="_Toc184313292"/>
      <w:bookmarkEnd w:id="302"/>
      <w:bookmarkStart w:id="303" w:name="_Toc184312080"/>
      <w:bookmarkEnd w:id="303"/>
      <w:bookmarkStart w:id="304" w:name="_Toc184312122"/>
      <w:bookmarkEnd w:id="304"/>
      <w:bookmarkStart w:id="305" w:name="_Toc184314440"/>
      <w:bookmarkEnd w:id="305"/>
      <w:bookmarkStart w:id="306" w:name="_Toc184314453"/>
      <w:bookmarkEnd w:id="306"/>
      <w:bookmarkStart w:id="307" w:name="_Toc184312107"/>
      <w:bookmarkEnd w:id="307"/>
      <w:bookmarkStart w:id="308" w:name="_Toc184310301"/>
      <w:bookmarkEnd w:id="308"/>
      <w:bookmarkStart w:id="309" w:name="_Toc184313303"/>
      <w:bookmarkEnd w:id="309"/>
      <w:bookmarkStart w:id="310" w:name="_Toc184313260"/>
      <w:bookmarkEnd w:id="310"/>
      <w:bookmarkStart w:id="311" w:name="_Toc184308088"/>
      <w:bookmarkEnd w:id="311"/>
      <w:bookmarkStart w:id="312" w:name="_Toc184313258"/>
      <w:bookmarkEnd w:id="312"/>
      <w:bookmarkStart w:id="313" w:name="_Toc184314429"/>
      <w:bookmarkEnd w:id="313"/>
      <w:bookmarkStart w:id="314" w:name="_Toc184310282"/>
      <w:bookmarkEnd w:id="314"/>
      <w:bookmarkStart w:id="315" w:name="_Toc184312102"/>
      <w:bookmarkEnd w:id="315"/>
      <w:bookmarkStart w:id="316" w:name="_Toc184308043"/>
      <w:bookmarkEnd w:id="316"/>
      <w:bookmarkStart w:id="317" w:name="_Toc184308050"/>
      <w:bookmarkEnd w:id="317"/>
      <w:bookmarkStart w:id="318" w:name="_Toc184313274"/>
      <w:bookmarkEnd w:id="318"/>
      <w:bookmarkStart w:id="319" w:name="_Toc184308089"/>
      <w:bookmarkEnd w:id="319"/>
      <w:bookmarkStart w:id="320" w:name="_Toc184314445"/>
      <w:bookmarkEnd w:id="320"/>
      <w:bookmarkStart w:id="321" w:name="_Toc184308074"/>
      <w:bookmarkEnd w:id="321"/>
      <w:bookmarkStart w:id="322" w:name="_Toc184308071"/>
      <w:bookmarkEnd w:id="322"/>
      <w:bookmarkStart w:id="323" w:name="_Toc184314446"/>
      <w:bookmarkEnd w:id="323"/>
      <w:bookmarkStart w:id="324" w:name="_Toc184313246"/>
      <w:bookmarkEnd w:id="324"/>
      <w:bookmarkStart w:id="325" w:name="_Toc184314435"/>
      <w:bookmarkEnd w:id="325"/>
      <w:bookmarkStart w:id="326" w:name="_Toc184312117"/>
      <w:bookmarkEnd w:id="326"/>
      <w:bookmarkStart w:id="327" w:name="_Toc184314434"/>
      <w:bookmarkEnd w:id="327"/>
      <w:bookmarkStart w:id="328" w:name="_Toc184312111"/>
      <w:bookmarkEnd w:id="328"/>
      <w:bookmarkStart w:id="329" w:name="_Toc184310315"/>
      <w:bookmarkEnd w:id="329"/>
      <w:bookmarkStart w:id="330" w:name="_Toc184313310"/>
      <w:bookmarkEnd w:id="330"/>
      <w:bookmarkStart w:id="331" w:name="_Toc184312067"/>
      <w:bookmarkEnd w:id="331"/>
      <w:bookmarkStart w:id="332" w:name="_Toc184314413"/>
      <w:bookmarkEnd w:id="332"/>
      <w:bookmarkStart w:id="333" w:name="_Toc184314475"/>
      <w:bookmarkEnd w:id="333"/>
      <w:bookmarkStart w:id="334" w:name="_Toc184313282"/>
      <w:bookmarkEnd w:id="334"/>
      <w:bookmarkStart w:id="335" w:name="_Toc184313254"/>
      <w:bookmarkEnd w:id="335"/>
      <w:bookmarkStart w:id="336" w:name="_Toc184308041"/>
      <w:bookmarkEnd w:id="336"/>
      <w:bookmarkStart w:id="337" w:name="_Toc184313290"/>
      <w:bookmarkEnd w:id="337"/>
      <w:bookmarkStart w:id="338" w:name="_Toc184308045"/>
      <w:bookmarkEnd w:id="338"/>
      <w:bookmarkStart w:id="339" w:name="_Toc184313286"/>
      <w:bookmarkEnd w:id="339"/>
      <w:bookmarkStart w:id="340" w:name="_Toc184312093"/>
      <w:bookmarkEnd w:id="340"/>
      <w:bookmarkStart w:id="341" w:name="_Toc184314428"/>
      <w:bookmarkEnd w:id="341"/>
      <w:bookmarkStart w:id="342" w:name="_Toc184312126"/>
      <w:bookmarkEnd w:id="342"/>
      <w:bookmarkStart w:id="343" w:name="_Toc184312120"/>
      <w:bookmarkEnd w:id="343"/>
      <w:bookmarkStart w:id="344" w:name="_Toc184313261"/>
      <w:bookmarkEnd w:id="344"/>
      <w:bookmarkStart w:id="345" w:name="_Toc184312096"/>
      <w:bookmarkEnd w:id="345"/>
      <w:bookmarkStart w:id="346" w:name="_Toc184308047"/>
      <w:bookmarkEnd w:id="346"/>
      <w:bookmarkStart w:id="347" w:name="_Toc184310278"/>
      <w:bookmarkEnd w:id="347"/>
      <w:bookmarkStart w:id="348" w:name="_Toc184310319"/>
      <w:bookmarkEnd w:id="348"/>
      <w:bookmarkStart w:id="349" w:name="_Toc184310308"/>
      <w:bookmarkEnd w:id="349"/>
      <w:bookmarkStart w:id="350" w:name="_Toc184312112"/>
      <w:bookmarkEnd w:id="350"/>
      <w:bookmarkStart w:id="351" w:name="_Toc184312138"/>
      <w:bookmarkEnd w:id="351"/>
      <w:bookmarkStart w:id="352" w:name="_Toc184314424"/>
      <w:bookmarkEnd w:id="352"/>
      <w:bookmarkStart w:id="353" w:name="_Toc184314480"/>
      <w:bookmarkEnd w:id="353"/>
      <w:bookmarkStart w:id="354" w:name="_Toc184312073"/>
      <w:bookmarkEnd w:id="354"/>
      <w:bookmarkStart w:id="355" w:name="_Toc184308054"/>
      <w:bookmarkEnd w:id="355"/>
      <w:bookmarkStart w:id="356" w:name="_Toc184312131"/>
      <w:bookmarkEnd w:id="356"/>
      <w:bookmarkStart w:id="357" w:name="_Toc184312068"/>
      <w:bookmarkEnd w:id="357"/>
      <w:bookmarkStart w:id="358" w:name="_Toc184313244"/>
      <w:bookmarkEnd w:id="358"/>
      <w:bookmarkStart w:id="359" w:name="_Toc184308097"/>
      <w:bookmarkEnd w:id="359"/>
      <w:bookmarkStart w:id="360" w:name="_Toc184314461"/>
      <w:bookmarkEnd w:id="360"/>
      <w:bookmarkStart w:id="361" w:name="_Toc184312110"/>
      <w:bookmarkEnd w:id="361"/>
      <w:bookmarkStart w:id="362" w:name="_Toc184313281"/>
      <w:bookmarkEnd w:id="362"/>
      <w:bookmarkStart w:id="363" w:name="_Toc184310284"/>
      <w:bookmarkEnd w:id="363"/>
      <w:bookmarkStart w:id="364" w:name="_Toc184310289"/>
      <w:bookmarkEnd w:id="364"/>
      <w:bookmarkStart w:id="365" w:name="_Toc184310304"/>
      <w:bookmarkEnd w:id="365"/>
      <w:bookmarkStart w:id="366" w:name="_Toc184312071"/>
      <w:bookmarkEnd w:id="366"/>
      <w:bookmarkStart w:id="367" w:name="_Toc184314460"/>
      <w:bookmarkEnd w:id="367"/>
      <w:bookmarkStart w:id="368" w:name="_Toc184308081"/>
      <w:bookmarkEnd w:id="368"/>
      <w:bookmarkStart w:id="369" w:name="_Toc184308104"/>
      <w:bookmarkEnd w:id="369"/>
      <w:bookmarkStart w:id="370" w:name="_Toc184310336"/>
      <w:bookmarkEnd w:id="370"/>
      <w:bookmarkStart w:id="371" w:name="_Toc184314436"/>
      <w:bookmarkEnd w:id="371"/>
      <w:bookmarkStart w:id="372" w:name="_Toc184314411"/>
      <w:bookmarkEnd w:id="372"/>
      <w:bookmarkStart w:id="373" w:name="_Toc184313294"/>
      <w:bookmarkEnd w:id="373"/>
      <w:bookmarkStart w:id="374" w:name="_Toc184312129"/>
      <w:bookmarkEnd w:id="374"/>
      <w:bookmarkStart w:id="375" w:name="_Toc184308049"/>
      <w:bookmarkEnd w:id="375"/>
      <w:bookmarkStart w:id="376" w:name="_Toc184310326"/>
      <w:bookmarkEnd w:id="376"/>
      <w:bookmarkStart w:id="377" w:name="_Toc184308036"/>
      <w:bookmarkEnd w:id="377"/>
      <w:bookmarkStart w:id="378" w:name="_Toc184308069"/>
      <w:bookmarkEnd w:id="378"/>
      <w:bookmarkStart w:id="379" w:name="_Toc184310295"/>
      <w:bookmarkEnd w:id="379"/>
      <w:bookmarkStart w:id="380" w:name="_Toc184310290"/>
      <w:bookmarkEnd w:id="380"/>
      <w:bookmarkStart w:id="381" w:name="_Toc184313308"/>
      <w:bookmarkEnd w:id="381"/>
      <w:bookmarkStart w:id="382" w:name="_Toc184308057"/>
      <w:bookmarkEnd w:id="382"/>
      <w:bookmarkStart w:id="383" w:name="_Toc184308072"/>
      <w:bookmarkEnd w:id="383"/>
      <w:bookmarkStart w:id="384" w:name="_Toc184314477"/>
      <w:bookmarkEnd w:id="384"/>
      <w:bookmarkStart w:id="385" w:name="_Toc184312074"/>
      <w:bookmarkEnd w:id="385"/>
      <w:bookmarkStart w:id="386" w:name="_Toc184308063"/>
      <w:bookmarkEnd w:id="386"/>
      <w:bookmarkStart w:id="387" w:name="_Toc184308040"/>
      <w:bookmarkEnd w:id="387"/>
      <w:bookmarkStart w:id="388" w:name="_Toc184312085"/>
      <w:bookmarkEnd w:id="388"/>
      <w:bookmarkStart w:id="389" w:name="_Toc184313271"/>
      <w:bookmarkEnd w:id="389"/>
      <w:bookmarkStart w:id="390" w:name="_Toc184310310"/>
      <w:bookmarkEnd w:id="390"/>
      <w:r>
        <w:rPr>
          <w:rFonts w:hint="eastAsia" w:ascii="华文中宋" w:hAnsi="华文中宋" w:eastAsia="华文中宋" w:cs="Times New Roman"/>
          <w:b/>
          <w:color w:val="auto"/>
          <w:kern w:val="44"/>
          <w:sz w:val="36"/>
          <w:szCs w:val="36"/>
          <w:lang w:val="en-US" w:eastAsia="zh-CN" w:bidi="ar-SA"/>
        </w:rPr>
        <w:t>评标办法</w:t>
      </w:r>
    </w:p>
    <w:p w14:paraId="3EE923B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3E362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328433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4C9E5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14:paraId="769C6AA6">
      <w:pPr>
        <w:keepNext w:val="0"/>
        <w:keepLines w:val="0"/>
        <w:pageBreakBefore w:val="0"/>
        <w:widowControl w:val="0"/>
        <w:kinsoku/>
        <w:wordWrap/>
        <w:overflowPunct/>
        <w:topLinePunct w:val="0"/>
        <w:autoSpaceDE w:val="0"/>
        <w:autoSpaceDN w:val="0"/>
        <w:bidi w:val="0"/>
        <w:adjustRightInd w:val="0"/>
        <w:snapToGrid/>
        <w:spacing w:line="320" w:lineRule="exact"/>
        <w:ind w:left="0" w:right="0" w:firstLine="480" w:firstLineChars="200"/>
        <w:textAlignment w:val="auto"/>
        <w:rPr>
          <w:rFonts w:hint="eastAsia" w:ascii="Times New Roman" w:hAnsi="Times New Roman" w:eastAsia="仿宋" w:cs="Times New Roman"/>
          <w:sz w:val="24"/>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eastAsia="仿宋" w:cs="Times New Roman"/>
          <w:sz w:val="24"/>
          <w:lang w:val="en-US" w:eastAsia="zh-CN"/>
        </w:rPr>
        <w:t>7</w:t>
      </w:r>
      <w:r>
        <w:rPr>
          <w:rFonts w:ascii="Times New Roman" w:hAnsi="Times New Roman" w:eastAsia="仿宋" w:cs="Times New Roman"/>
          <w:sz w:val="24"/>
        </w:rPr>
        <w:t>0分）</w:t>
      </w:r>
    </w:p>
    <w:tbl>
      <w:tblPr>
        <w:tblStyle w:val="65"/>
        <w:tblW w:w="102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1"/>
        <w:gridCol w:w="1554"/>
        <w:gridCol w:w="6818"/>
        <w:gridCol w:w="1142"/>
      </w:tblGrid>
      <w:tr w14:paraId="0B327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781" w:type="dxa"/>
            <w:tcBorders>
              <w:tl2br w:val="nil"/>
              <w:tr2bl w:val="nil"/>
            </w:tcBorders>
            <w:noWrap w:val="0"/>
            <w:vAlign w:val="center"/>
          </w:tcPr>
          <w:p w14:paraId="3C6C977A">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554" w:type="dxa"/>
            <w:tcBorders>
              <w:tl2br w:val="nil"/>
              <w:tr2bl w:val="nil"/>
            </w:tcBorders>
            <w:noWrap w:val="0"/>
            <w:vAlign w:val="center"/>
          </w:tcPr>
          <w:p w14:paraId="62B7BA27">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818" w:type="dxa"/>
            <w:tcBorders>
              <w:tl2br w:val="nil"/>
              <w:tr2bl w:val="nil"/>
            </w:tcBorders>
            <w:noWrap w:val="0"/>
            <w:vAlign w:val="center"/>
          </w:tcPr>
          <w:p w14:paraId="7AECAB64">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1142" w:type="dxa"/>
            <w:tcBorders>
              <w:tl2br w:val="nil"/>
              <w:tr2bl w:val="nil"/>
            </w:tcBorders>
            <w:noWrap w:val="0"/>
            <w:vAlign w:val="center"/>
          </w:tcPr>
          <w:p w14:paraId="433E65CB">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p w14:paraId="27E8B936">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范围</w:t>
            </w:r>
          </w:p>
        </w:tc>
      </w:tr>
      <w:tr w14:paraId="54E148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33" w:hRule="atLeast"/>
          <w:jc w:val="center"/>
        </w:trPr>
        <w:tc>
          <w:tcPr>
            <w:tcW w:w="781" w:type="dxa"/>
            <w:tcBorders>
              <w:tl2br w:val="nil"/>
              <w:tr2bl w:val="nil"/>
            </w:tcBorders>
            <w:noWrap w:val="0"/>
            <w:vAlign w:val="center"/>
          </w:tcPr>
          <w:p w14:paraId="4701684F">
            <w:pPr>
              <w:keepNext w:val="0"/>
              <w:keepLines w:val="0"/>
              <w:pageBreakBefore w:val="0"/>
              <w:numPr>
                <w:ilvl w:val="0"/>
                <w:numId w:val="44"/>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554" w:type="dxa"/>
            <w:tcBorders>
              <w:tl2br w:val="nil"/>
              <w:tr2bl w:val="nil"/>
            </w:tcBorders>
            <w:noWrap w:val="0"/>
            <w:vAlign w:val="center"/>
          </w:tcPr>
          <w:p w14:paraId="280CF6BD">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业绩</w:t>
            </w:r>
          </w:p>
        </w:tc>
        <w:tc>
          <w:tcPr>
            <w:tcW w:w="6818" w:type="dxa"/>
            <w:tcBorders>
              <w:tl2br w:val="nil"/>
              <w:tr2bl w:val="nil"/>
            </w:tcBorders>
            <w:noWrap w:val="0"/>
            <w:vAlign w:val="center"/>
          </w:tcPr>
          <w:p w14:paraId="323A68FE">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投标人自</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年1月1日以来（以合同签订时间为准），</w:t>
            </w:r>
            <w:r>
              <w:rPr>
                <w:rFonts w:hint="eastAsia" w:ascii="仿宋" w:hAnsi="仿宋" w:eastAsia="仿宋" w:cs="仿宋"/>
                <w:color w:val="auto"/>
                <w:sz w:val="24"/>
                <w:highlight w:val="none"/>
                <w:lang w:val="en-US" w:eastAsia="zh-CN"/>
              </w:rPr>
              <w:t>具有类似</w:t>
            </w:r>
            <w:r>
              <w:rPr>
                <w:rFonts w:hint="eastAsia" w:ascii="仿宋" w:hAnsi="仿宋" w:eastAsia="仿宋" w:cs="仿宋"/>
                <w:color w:val="auto"/>
                <w:sz w:val="24"/>
                <w:highlight w:val="none"/>
              </w:rPr>
              <w:t>的项目</w:t>
            </w:r>
            <w:r>
              <w:rPr>
                <w:rFonts w:hint="eastAsia" w:ascii="仿宋" w:hAnsi="仿宋" w:eastAsia="仿宋" w:cs="仿宋"/>
                <w:color w:val="auto"/>
                <w:sz w:val="24"/>
                <w:highlight w:val="none"/>
                <w:lang w:val="en-US" w:eastAsia="zh-CN"/>
              </w:rPr>
              <w:t>业绩的</w:t>
            </w:r>
            <w:r>
              <w:rPr>
                <w:rFonts w:hint="eastAsia" w:ascii="仿宋" w:hAnsi="仿宋" w:eastAsia="仿宋" w:cs="仿宋"/>
                <w:color w:val="auto"/>
                <w:sz w:val="24"/>
                <w:highlight w:val="none"/>
              </w:rPr>
              <w:t>，每</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1个</w:t>
            </w:r>
            <w:r>
              <w:rPr>
                <w:rFonts w:hint="eastAsia" w:ascii="仿宋" w:hAnsi="仿宋" w:eastAsia="仿宋" w:cs="仿宋"/>
                <w:color w:val="auto"/>
                <w:sz w:val="24"/>
                <w:highlight w:val="none"/>
              </w:rPr>
              <w:t>得1分，最高</w:t>
            </w:r>
            <w:r>
              <w:rPr>
                <w:rFonts w:hint="eastAsia" w:ascii="仿宋" w:hAnsi="仿宋" w:eastAsia="仿宋" w:cs="仿宋"/>
                <w:color w:val="auto"/>
                <w:sz w:val="24"/>
                <w:highlight w:val="none"/>
                <w:lang w:val="en-US" w:eastAsia="zh-CN"/>
              </w:rPr>
              <w:t>得3</w:t>
            </w:r>
            <w:r>
              <w:rPr>
                <w:rFonts w:hint="eastAsia" w:ascii="仿宋" w:hAnsi="仿宋" w:eastAsia="仿宋" w:cs="仿宋"/>
                <w:color w:val="auto"/>
                <w:sz w:val="24"/>
                <w:highlight w:val="none"/>
              </w:rPr>
              <w:t>分。</w:t>
            </w:r>
          </w:p>
          <w:p w14:paraId="6475A558">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注</w:t>
            </w:r>
            <w:r>
              <w:rPr>
                <w:rFonts w:hint="eastAsia" w:ascii="仿宋" w:hAnsi="仿宋" w:eastAsia="仿宋" w:cs="仿宋"/>
                <w:b/>
                <w:bCs/>
                <w:color w:val="auto"/>
                <w:sz w:val="24"/>
                <w:highlight w:val="none"/>
                <w:lang w:val="en-US" w:eastAsia="zh-CN"/>
              </w:rPr>
              <w:t>：</w:t>
            </w:r>
            <w:r>
              <w:rPr>
                <w:rFonts w:hint="eastAsia" w:ascii="仿宋" w:hAnsi="仿宋" w:eastAsia="仿宋" w:cs="仿宋"/>
                <w:color w:val="auto"/>
                <w:sz w:val="24"/>
                <w:lang w:val="en-US" w:eastAsia="zh-CN"/>
              </w:rPr>
              <w:t>需提供业绩的证明材料：①政府招投标官网（政府采购网或公共资源交易网）中标（成交）公告网页截图;②合同复印件或扫描件，以上材料缺一不得分。</w:t>
            </w:r>
          </w:p>
        </w:tc>
        <w:tc>
          <w:tcPr>
            <w:tcW w:w="1142" w:type="dxa"/>
            <w:tcBorders>
              <w:tl2br w:val="nil"/>
              <w:tr2bl w:val="nil"/>
            </w:tcBorders>
            <w:noWrap w:val="0"/>
            <w:vAlign w:val="center"/>
          </w:tcPr>
          <w:p w14:paraId="5DF0761D">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0-3</w:t>
            </w:r>
            <w:r>
              <w:rPr>
                <w:rFonts w:hint="eastAsia" w:ascii="仿宋" w:hAnsi="仿宋" w:eastAsia="仿宋" w:cs="仿宋"/>
                <w:b/>
                <w:bCs/>
                <w:color w:val="auto"/>
                <w:sz w:val="24"/>
                <w:szCs w:val="24"/>
                <w:highlight w:val="none"/>
              </w:rPr>
              <w:t>分</w:t>
            </w:r>
          </w:p>
        </w:tc>
      </w:tr>
      <w:tr w14:paraId="2B5D1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tcBorders>
              <w:tl2br w:val="nil"/>
              <w:tr2bl w:val="nil"/>
            </w:tcBorders>
            <w:noWrap w:val="0"/>
            <w:vAlign w:val="center"/>
          </w:tcPr>
          <w:p w14:paraId="4149DF7C">
            <w:pPr>
              <w:keepNext w:val="0"/>
              <w:keepLines w:val="0"/>
              <w:pageBreakBefore w:val="0"/>
              <w:numPr>
                <w:ilvl w:val="0"/>
                <w:numId w:val="44"/>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554" w:type="dxa"/>
            <w:tcBorders>
              <w:tl2br w:val="nil"/>
              <w:tr2bl w:val="nil"/>
            </w:tcBorders>
            <w:noWrap w:val="0"/>
            <w:vAlign w:val="center"/>
          </w:tcPr>
          <w:p w14:paraId="1FBE57A9">
            <w:pPr>
              <w:spacing w:line="300" w:lineRule="auto"/>
              <w:jc w:val="center"/>
              <w:rPr>
                <w:rFonts w:hint="default" w:ascii="仿宋" w:hAnsi="仿宋" w:eastAsia="仿宋" w:cs="仿宋"/>
                <w:bCs/>
                <w:color w:val="auto"/>
                <w:kern w:val="2"/>
                <w:sz w:val="24"/>
                <w:szCs w:val="24"/>
                <w:lang w:val="en-US" w:eastAsia="zh-CN" w:bidi="ar-SA"/>
              </w:rPr>
            </w:pPr>
            <w:r>
              <w:rPr>
                <w:rFonts w:hint="eastAsia" w:ascii="仿宋" w:hAnsi="仿宋" w:eastAsia="仿宋" w:cs="仿宋"/>
                <w:b/>
                <w:bCs/>
                <w:color w:val="auto"/>
                <w:sz w:val="24"/>
                <w:szCs w:val="24"/>
                <w:highlight w:val="none"/>
                <w:lang w:val="en-US" w:eastAsia="zh-CN" w:bidi="ar-SA"/>
              </w:rPr>
              <w:t>所投产品技术指标响应情况</w:t>
            </w:r>
          </w:p>
        </w:tc>
        <w:tc>
          <w:tcPr>
            <w:tcW w:w="6818" w:type="dxa"/>
            <w:tcBorders>
              <w:tl2br w:val="nil"/>
              <w:tr2bl w:val="nil"/>
            </w:tcBorders>
            <w:noWrap w:val="0"/>
            <w:vAlign w:val="center"/>
          </w:tcPr>
          <w:p w14:paraId="4D1AD063">
            <w:pPr>
              <w:keepNext w:val="0"/>
              <w:keepLines w:val="0"/>
              <w:pageBreakBefore w:val="0"/>
              <w:kinsoku/>
              <w:wordWrap/>
              <w:overflowPunct/>
              <w:topLinePunct w:val="0"/>
              <w:bidi w:val="0"/>
              <w:snapToGrid/>
              <w:spacing w:line="360" w:lineRule="exact"/>
              <w:textAlignment w:val="auto"/>
              <w:rPr>
                <w:rFonts w:ascii="仿宋" w:hAnsi="仿宋" w:eastAsia="仿宋" w:cs="宋体"/>
                <w:color w:val="auto"/>
                <w:sz w:val="24"/>
                <w:highlight w:val="none"/>
              </w:rPr>
            </w:pPr>
            <w:r>
              <w:rPr>
                <w:rFonts w:ascii="仿宋" w:hAnsi="仿宋" w:eastAsia="仿宋" w:cs="宋体"/>
                <w:color w:val="auto"/>
                <w:sz w:val="24"/>
                <w:highlight w:val="none"/>
              </w:rPr>
              <w:t>根据投标</w:t>
            </w:r>
            <w:r>
              <w:rPr>
                <w:rFonts w:hint="eastAsia" w:ascii="仿宋" w:hAnsi="仿宋" w:eastAsia="仿宋" w:cs="宋体"/>
                <w:color w:val="auto"/>
                <w:sz w:val="24"/>
                <w:highlight w:val="none"/>
                <w:lang w:val="en-US" w:eastAsia="zh-CN"/>
              </w:rPr>
              <w:t>产品</w:t>
            </w:r>
            <w:r>
              <w:rPr>
                <w:rFonts w:ascii="仿宋" w:hAnsi="仿宋" w:eastAsia="仿宋" w:cs="宋体"/>
                <w:color w:val="auto"/>
                <w:sz w:val="24"/>
                <w:highlight w:val="none"/>
              </w:rPr>
              <w:t>的技术参数</w:t>
            </w:r>
            <w:r>
              <w:rPr>
                <w:rFonts w:hint="eastAsia" w:ascii="仿宋" w:hAnsi="仿宋" w:eastAsia="仿宋" w:cs="宋体"/>
                <w:color w:val="auto"/>
                <w:sz w:val="24"/>
                <w:highlight w:val="none"/>
                <w:lang w:eastAsia="zh-CN"/>
              </w:rPr>
              <w:t>、</w:t>
            </w:r>
            <w:r>
              <w:rPr>
                <w:rFonts w:ascii="仿宋" w:hAnsi="仿宋" w:eastAsia="仿宋" w:cs="宋体"/>
                <w:color w:val="auto"/>
                <w:sz w:val="24"/>
                <w:highlight w:val="none"/>
              </w:rPr>
              <w:t>性能描述对招标</w:t>
            </w:r>
            <w:r>
              <w:rPr>
                <w:rFonts w:hint="eastAsia" w:ascii="仿宋" w:hAnsi="仿宋" w:eastAsia="仿宋" w:cs="宋体"/>
                <w:color w:val="auto"/>
                <w:sz w:val="24"/>
                <w:highlight w:val="none"/>
                <w:lang w:val="en-US" w:eastAsia="zh-CN"/>
              </w:rPr>
              <w:t>要求</w:t>
            </w:r>
            <w:r>
              <w:rPr>
                <w:rFonts w:ascii="仿宋" w:hAnsi="仿宋" w:eastAsia="仿宋" w:cs="宋体"/>
                <w:color w:val="auto"/>
                <w:sz w:val="24"/>
                <w:highlight w:val="none"/>
              </w:rPr>
              <w:t>的响应情况进行</w:t>
            </w:r>
            <w:r>
              <w:rPr>
                <w:rFonts w:hint="eastAsia" w:ascii="仿宋" w:hAnsi="仿宋" w:eastAsia="仿宋" w:cs="宋体"/>
                <w:color w:val="auto"/>
                <w:sz w:val="24"/>
                <w:highlight w:val="none"/>
                <w:lang w:val="en-US" w:eastAsia="zh-CN"/>
              </w:rPr>
              <w:t>评</w:t>
            </w:r>
            <w:r>
              <w:rPr>
                <w:rFonts w:ascii="仿宋" w:hAnsi="仿宋" w:eastAsia="仿宋" w:cs="宋体"/>
                <w:color w:val="auto"/>
                <w:sz w:val="24"/>
                <w:highlight w:val="none"/>
              </w:rPr>
              <w:t>分</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全部满足招标要求，无任何负偏离的得满分</w:t>
            </w:r>
            <w:r>
              <w:rPr>
                <w:rFonts w:hint="eastAsia" w:ascii="仿宋" w:hAnsi="仿宋" w:eastAsia="仿宋" w:cs="宋体"/>
                <w:color w:val="auto"/>
                <w:sz w:val="24"/>
                <w:highlight w:val="none"/>
                <w:lang w:val="en-US" w:eastAsia="zh-CN"/>
              </w:rPr>
              <w:t>10</w:t>
            </w:r>
            <w:r>
              <w:rPr>
                <w:rFonts w:hint="eastAsia" w:ascii="仿宋" w:hAnsi="仿宋" w:eastAsia="仿宋" w:cs="宋体"/>
                <w:color w:val="auto"/>
                <w:sz w:val="24"/>
                <w:highlight w:val="none"/>
              </w:rPr>
              <w:t>分；每有一项负偏离的扣</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分。本项在</w:t>
            </w:r>
            <w:r>
              <w:rPr>
                <w:rFonts w:hint="eastAsia" w:ascii="仿宋" w:hAnsi="仿宋" w:eastAsia="仿宋" w:cs="宋体"/>
                <w:color w:val="auto"/>
                <w:sz w:val="24"/>
                <w:highlight w:val="none"/>
                <w:lang w:val="en-US" w:eastAsia="zh-CN"/>
              </w:rPr>
              <w:t>10</w:t>
            </w:r>
            <w:r>
              <w:rPr>
                <w:rFonts w:hint="eastAsia" w:ascii="仿宋" w:hAnsi="仿宋" w:eastAsia="仿宋" w:cs="宋体"/>
                <w:color w:val="auto"/>
                <w:sz w:val="24"/>
                <w:highlight w:val="none"/>
              </w:rPr>
              <w:t>分基础上，扣完为止。</w:t>
            </w:r>
          </w:p>
          <w:p w14:paraId="17B68042">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kern w:val="2"/>
                <w:sz w:val="24"/>
                <w:szCs w:val="24"/>
                <w:highlight w:val="none"/>
                <w:lang w:val="en-US" w:eastAsia="zh-CN" w:bidi="ar-SA"/>
              </w:rPr>
            </w:pPr>
            <w:r>
              <w:rPr>
                <w:rFonts w:ascii="仿宋" w:hAnsi="仿宋" w:eastAsia="仿宋" w:cs="宋体"/>
                <w:color w:val="auto"/>
                <w:sz w:val="24"/>
                <w:highlight w:val="none"/>
              </w:rPr>
              <w:t>注：上述“招标要求”是指“采购需求”中“</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三</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项目清单</w:t>
            </w:r>
            <w:r>
              <w:rPr>
                <w:rFonts w:ascii="仿宋" w:hAnsi="仿宋" w:eastAsia="仿宋" w:cs="宋体"/>
                <w:color w:val="auto"/>
                <w:sz w:val="24"/>
                <w:highlight w:val="none"/>
              </w:rPr>
              <w:t>”中所列要求。投标人应当在投标文件商务技术偏离表中注意对照采购需求进行投标响应；采购需求中有明确要求提供证明材料的，按要求提供，未提供的按负偏离处理；未明确要求的，由评审专家根据投标人商务技术偏离表中的响应情况进行评定；如</w:t>
            </w:r>
            <w:r>
              <w:rPr>
                <w:rFonts w:hint="eastAsia" w:ascii="仿宋" w:hAnsi="仿宋" w:eastAsia="仿宋" w:cs="宋体"/>
                <w:color w:val="auto"/>
                <w:sz w:val="24"/>
                <w:highlight w:val="none"/>
              </w:rPr>
              <w:t>投标文件商务技术偏离表响应情况与投标文件中所提供的产品技术材料不一致时，以提供的产品技术材料为准。</w:t>
            </w:r>
          </w:p>
        </w:tc>
        <w:tc>
          <w:tcPr>
            <w:tcW w:w="1142" w:type="dxa"/>
            <w:tcBorders>
              <w:tl2br w:val="nil"/>
              <w:tr2bl w:val="nil"/>
            </w:tcBorders>
            <w:noWrap w:val="0"/>
            <w:vAlign w:val="center"/>
          </w:tcPr>
          <w:p w14:paraId="032B0CF3">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0-10分</w:t>
            </w:r>
          </w:p>
        </w:tc>
      </w:tr>
      <w:tr w14:paraId="445BE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tcBorders>
              <w:tl2br w:val="nil"/>
              <w:tr2bl w:val="nil"/>
            </w:tcBorders>
            <w:noWrap w:val="0"/>
            <w:vAlign w:val="center"/>
          </w:tcPr>
          <w:p w14:paraId="3B58241A">
            <w:pPr>
              <w:keepNext w:val="0"/>
              <w:keepLines w:val="0"/>
              <w:pageBreakBefore w:val="0"/>
              <w:numPr>
                <w:ilvl w:val="0"/>
                <w:numId w:val="44"/>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default" w:ascii="仿宋" w:hAnsi="仿宋" w:eastAsia="仿宋" w:cs="仿宋"/>
                <w:b/>
                <w:bCs/>
                <w:color w:val="auto"/>
                <w:sz w:val="24"/>
                <w:szCs w:val="24"/>
                <w:highlight w:val="none"/>
                <w:lang w:val="en-US" w:eastAsia="zh-CN"/>
              </w:rPr>
            </w:pPr>
          </w:p>
        </w:tc>
        <w:tc>
          <w:tcPr>
            <w:tcW w:w="1554" w:type="dxa"/>
            <w:tcBorders>
              <w:tl2br w:val="nil"/>
              <w:tr2bl w:val="nil"/>
            </w:tcBorders>
            <w:noWrap w:val="0"/>
            <w:vAlign w:val="center"/>
          </w:tcPr>
          <w:p w14:paraId="78A3962E">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设计理念</w:t>
            </w:r>
          </w:p>
        </w:tc>
        <w:tc>
          <w:tcPr>
            <w:tcW w:w="6818" w:type="dxa"/>
            <w:tcBorders>
              <w:tl2br w:val="nil"/>
              <w:tr2bl w:val="nil"/>
            </w:tcBorders>
            <w:noWrap w:val="0"/>
            <w:vAlign w:val="center"/>
          </w:tcPr>
          <w:p w14:paraId="37D608A0">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投标人对本项目设计理解，由评审专家根据方案设计理念、整体定位的新颖性、创新性、合理性进行综合评价。</w:t>
            </w:r>
          </w:p>
          <w:p w14:paraId="64A0A672">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①方案整体创意新颖，提出创新性的设计理念和独到见解，整体定位、主题规划、版块设置合理的得(5,8］分；</w:t>
            </w:r>
          </w:p>
          <w:p w14:paraId="53114842">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②方案整体理念较好，整体定位、主题规划、版块设置总体较为合理的得(2,5］分；</w:t>
            </w:r>
          </w:p>
          <w:p w14:paraId="1386D92B">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③方案整体理念、整体定位、主题规划、版块设置缺陷较多，总体合理性较欠缺的得(0,2］分；</w:t>
            </w:r>
          </w:p>
          <w:p w14:paraId="2463D48F">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④不提供或与项目不符的不得分。</w:t>
            </w:r>
          </w:p>
        </w:tc>
        <w:tc>
          <w:tcPr>
            <w:tcW w:w="1142" w:type="dxa"/>
            <w:tcBorders>
              <w:tl2br w:val="nil"/>
              <w:tr2bl w:val="nil"/>
            </w:tcBorders>
            <w:noWrap w:val="0"/>
            <w:vAlign w:val="center"/>
          </w:tcPr>
          <w:p w14:paraId="787994A9">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0-8分</w:t>
            </w:r>
          </w:p>
        </w:tc>
      </w:tr>
      <w:tr w14:paraId="02EEA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tcBorders>
              <w:tl2br w:val="nil"/>
              <w:tr2bl w:val="nil"/>
            </w:tcBorders>
            <w:noWrap w:val="0"/>
            <w:vAlign w:val="center"/>
          </w:tcPr>
          <w:p w14:paraId="48F5F59F">
            <w:pPr>
              <w:keepNext w:val="0"/>
              <w:keepLines w:val="0"/>
              <w:pageBreakBefore w:val="0"/>
              <w:numPr>
                <w:ilvl w:val="0"/>
                <w:numId w:val="44"/>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default" w:ascii="仿宋" w:hAnsi="仿宋" w:eastAsia="仿宋" w:cs="仿宋"/>
                <w:b/>
                <w:bCs/>
                <w:color w:val="auto"/>
                <w:sz w:val="24"/>
                <w:szCs w:val="24"/>
                <w:highlight w:val="none"/>
                <w:lang w:val="en-US" w:eastAsia="zh-CN"/>
              </w:rPr>
            </w:pPr>
          </w:p>
        </w:tc>
        <w:tc>
          <w:tcPr>
            <w:tcW w:w="1554" w:type="dxa"/>
            <w:tcBorders>
              <w:tl2br w:val="nil"/>
              <w:tr2bl w:val="nil"/>
            </w:tcBorders>
            <w:noWrap w:val="0"/>
            <w:vAlign w:val="center"/>
          </w:tcPr>
          <w:p w14:paraId="5851D69B">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bCs/>
                <w:color w:val="auto"/>
                <w:kern w:val="2"/>
                <w:sz w:val="24"/>
                <w:szCs w:val="24"/>
                <w:highlight w:val="none"/>
                <w:lang w:val="en-US" w:eastAsia="zh-CN" w:bidi="ar-SA"/>
              </w:rPr>
            </w:pPr>
            <w:r>
              <w:rPr>
                <w:rFonts w:hint="default" w:ascii="仿宋" w:hAnsi="仿宋" w:eastAsia="仿宋" w:cs="仿宋"/>
                <w:b/>
                <w:bCs/>
                <w:color w:val="auto"/>
                <w:kern w:val="2"/>
                <w:sz w:val="24"/>
                <w:szCs w:val="24"/>
                <w:highlight w:val="none"/>
                <w:lang w:val="en-US" w:eastAsia="zh-CN" w:bidi="ar-SA"/>
              </w:rPr>
              <w:t>设计效果图</w:t>
            </w:r>
          </w:p>
        </w:tc>
        <w:tc>
          <w:tcPr>
            <w:tcW w:w="6818" w:type="dxa"/>
            <w:tcBorders>
              <w:tl2br w:val="nil"/>
              <w:tr2bl w:val="nil"/>
            </w:tcBorders>
            <w:noWrap w:val="0"/>
            <w:vAlign w:val="center"/>
          </w:tcPr>
          <w:p w14:paraId="57952C85">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根据投标人提供的设计主题、设计风格、各功能划分与设计效果图的合理性、实用性、美观性进行综合评价。效果图须清晰美观、色彩搭配合理、完整表现空间效果，真实呈现材料、材质及功能区域效果。</w:t>
            </w:r>
          </w:p>
          <w:p w14:paraId="475C78BC">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①效果图全面完整、清晰、美观，视觉色彩搭配合理，突出重点，井然有序，完整表现空间效果，真实呈现材料、材质及展示效果的得（8,12］分；</w:t>
            </w:r>
          </w:p>
          <w:p w14:paraId="24404274">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②效果图较齐全，基本能展示出本项目的布展风格的得（4,8］分；</w:t>
            </w:r>
          </w:p>
          <w:p w14:paraId="75D3D795">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③效果图相对粗略，本项目的布展风格展示效果呈现较差的得（0,4］分；</w:t>
            </w:r>
          </w:p>
          <w:p w14:paraId="49810CB1">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④效果图未按要求提供的不得分。</w:t>
            </w:r>
          </w:p>
          <w:p w14:paraId="7F12BCBE">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注：需提供功能区域布局细化效果图不少于10张。</w:t>
            </w:r>
          </w:p>
        </w:tc>
        <w:tc>
          <w:tcPr>
            <w:tcW w:w="1142" w:type="dxa"/>
            <w:tcBorders>
              <w:tl2br w:val="nil"/>
              <w:tr2bl w:val="nil"/>
            </w:tcBorders>
            <w:noWrap w:val="0"/>
            <w:vAlign w:val="center"/>
          </w:tcPr>
          <w:p w14:paraId="2F7C5725">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0-12分</w:t>
            </w:r>
          </w:p>
        </w:tc>
      </w:tr>
      <w:tr w14:paraId="67BBF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781" w:type="dxa"/>
            <w:vMerge w:val="restart"/>
            <w:tcBorders>
              <w:tl2br w:val="nil"/>
              <w:tr2bl w:val="nil"/>
            </w:tcBorders>
            <w:noWrap w:val="0"/>
            <w:vAlign w:val="center"/>
          </w:tcPr>
          <w:p w14:paraId="63F4BA78">
            <w:pPr>
              <w:keepNext w:val="0"/>
              <w:keepLines w:val="0"/>
              <w:pageBreakBefore w:val="0"/>
              <w:numPr>
                <w:ilvl w:val="0"/>
                <w:numId w:val="44"/>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554" w:type="dxa"/>
            <w:vMerge w:val="restart"/>
            <w:tcBorders>
              <w:tl2br w:val="nil"/>
              <w:tr2bl w:val="nil"/>
            </w:tcBorders>
            <w:noWrap w:val="0"/>
            <w:vAlign w:val="center"/>
          </w:tcPr>
          <w:p w14:paraId="2C1E6665">
            <w:pPr>
              <w:pStyle w:val="85"/>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项目实施</w:t>
            </w:r>
          </w:p>
          <w:p w14:paraId="1E23656E">
            <w:pPr>
              <w:pStyle w:val="85"/>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方案</w:t>
            </w:r>
          </w:p>
        </w:tc>
        <w:tc>
          <w:tcPr>
            <w:tcW w:w="6818" w:type="dxa"/>
            <w:tcBorders>
              <w:tl2br w:val="nil"/>
              <w:tr2bl w:val="nil"/>
            </w:tcBorders>
            <w:noWrap w:val="0"/>
            <w:vAlign w:val="center"/>
          </w:tcPr>
          <w:p w14:paraId="4D715BD1">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根据投标人提供针对本项目成品设备供货进度安排、运输、保管、就位的保障方案是否详细明确、合理可行进行综合评价。</w:t>
            </w:r>
          </w:p>
          <w:p w14:paraId="228A1E8F">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b w:val="0"/>
                <w:bCs w:val="0"/>
                <w:color w:val="auto"/>
                <w:sz w:val="24"/>
                <w:szCs w:val="24"/>
                <w:highlight w:val="none"/>
                <w:lang w:val="en-US" w:eastAsia="zh-CN"/>
              </w:rPr>
              <w:t>保障方案详细、流程具体清晰合理，可行性强的得（5,8]分；</w:t>
            </w: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b w:val="0"/>
                <w:bCs w:val="0"/>
                <w:color w:val="auto"/>
                <w:sz w:val="24"/>
                <w:szCs w:val="24"/>
                <w:highlight w:val="none"/>
                <w:lang w:val="en-US" w:eastAsia="zh-CN"/>
              </w:rPr>
              <w:t>保障方案内容较为详细，流程基本清晰合理，具有一定可行性的得（2,5]分；</w:t>
            </w:r>
          </w:p>
          <w:p w14:paraId="02151B52">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③</w:t>
            </w:r>
            <w:r>
              <w:rPr>
                <w:rFonts w:hint="eastAsia" w:ascii="仿宋" w:hAnsi="仿宋" w:eastAsia="仿宋" w:cs="仿宋"/>
                <w:b w:val="0"/>
                <w:bCs w:val="0"/>
                <w:color w:val="auto"/>
                <w:sz w:val="24"/>
                <w:szCs w:val="24"/>
                <w:highlight w:val="none"/>
                <w:lang w:val="en-US" w:eastAsia="zh-CN"/>
              </w:rPr>
              <w:t>保障方案内容粗略，流程不清晰、可行性较弱的得（0,2]分；</w:t>
            </w:r>
            <w:r>
              <w:rPr>
                <w:rFonts w:hint="eastAsia" w:ascii="仿宋" w:hAnsi="仿宋" w:eastAsia="仿宋" w:cs="仿宋"/>
                <w:color w:val="auto"/>
                <w:kern w:val="2"/>
                <w:sz w:val="24"/>
                <w:szCs w:val="24"/>
                <w:highlight w:val="none"/>
                <w:lang w:val="en-US" w:eastAsia="zh-CN" w:bidi="ar-SA"/>
              </w:rPr>
              <w:t>④</w:t>
            </w:r>
            <w:r>
              <w:rPr>
                <w:rFonts w:hint="eastAsia" w:ascii="仿宋" w:hAnsi="仿宋" w:eastAsia="仿宋" w:cs="仿宋"/>
                <w:b w:val="0"/>
                <w:bCs w:val="0"/>
                <w:color w:val="auto"/>
                <w:sz w:val="24"/>
                <w:szCs w:val="24"/>
                <w:highlight w:val="none"/>
                <w:lang w:val="en-US" w:eastAsia="zh-CN"/>
              </w:rPr>
              <w:t>未提供方案或与项目不符的不得分。</w:t>
            </w:r>
          </w:p>
        </w:tc>
        <w:tc>
          <w:tcPr>
            <w:tcW w:w="1142" w:type="dxa"/>
            <w:tcBorders>
              <w:tl2br w:val="nil"/>
              <w:tr2bl w:val="nil"/>
            </w:tcBorders>
            <w:noWrap w:val="0"/>
            <w:vAlign w:val="center"/>
          </w:tcPr>
          <w:p w14:paraId="3FF98DD4">
            <w:pPr>
              <w:keepNext w:val="0"/>
              <w:keepLines w:val="0"/>
              <w:pageBreakBefore w:val="0"/>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0-8分</w:t>
            </w:r>
          </w:p>
        </w:tc>
      </w:tr>
      <w:tr w14:paraId="3DFE3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781" w:type="dxa"/>
            <w:vMerge w:val="continue"/>
            <w:tcBorders>
              <w:tl2br w:val="nil"/>
              <w:tr2bl w:val="nil"/>
            </w:tcBorders>
            <w:noWrap w:val="0"/>
            <w:vAlign w:val="center"/>
          </w:tcPr>
          <w:p w14:paraId="356AABE7">
            <w:pPr>
              <w:keepNext w:val="0"/>
              <w:keepLines w:val="0"/>
              <w:pageBreakBefore w:val="0"/>
              <w:numPr>
                <w:ilvl w:val="0"/>
                <w:numId w:val="44"/>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554" w:type="dxa"/>
            <w:vMerge w:val="continue"/>
            <w:tcBorders>
              <w:tl2br w:val="nil"/>
              <w:tr2bl w:val="nil"/>
            </w:tcBorders>
            <w:noWrap w:val="0"/>
            <w:vAlign w:val="center"/>
          </w:tcPr>
          <w:p w14:paraId="5A651D71">
            <w:pPr>
              <w:keepNext w:val="0"/>
              <w:keepLines w:val="0"/>
              <w:pageBreakBefore w:val="0"/>
              <w:kinsoku/>
              <w:wordWrap/>
              <w:overflowPunct/>
              <w:topLinePunct w:val="0"/>
              <w:bidi w:val="0"/>
              <w:spacing w:beforeAutospacing="0" w:afterAutospacing="0" w:line="360" w:lineRule="exact"/>
              <w:jc w:val="left"/>
              <w:rPr>
                <w:color w:val="auto"/>
                <w:highlight w:val="none"/>
              </w:rPr>
            </w:pPr>
          </w:p>
        </w:tc>
        <w:tc>
          <w:tcPr>
            <w:tcW w:w="6818" w:type="dxa"/>
            <w:tcBorders>
              <w:tl2br w:val="nil"/>
              <w:tr2bl w:val="nil"/>
            </w:tcBorders>
            <w:noWrap w:val="0"/>
            <w:vAlign w:val="center"/>
          </w:tcPr>
          <w:p w14:paraId="0C71CCF6">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根据投标人提供的设备进场前工序方案，包括施工界面、分墙及水电图要求、具体实施要点、操作细则等是否详细明确、合理可行进行综合评价。</w:t>
            </w:r>
          </w:p>
          <w:p w14:paraId="0BC9FA57">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①方案内容阐述详细全面，各项措施合理明确，可行性强的得（5,8]分；</w:t>
            </w:r>
          </w:p>
          <w:p w14:paraId="6281C675">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②方案内容阐述存在缺陷但基本详尽，各项措施基本合理明确，具有一定可行性的得（2,5]分；</w:t>
            </w:r>
          </w:p>
          <w:p w14:paraId="72A4A756">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③方案内容阐述粗略、缺陷较多，措施欠缺合理性，可行性较弱的得（0,2]分；</w:t>
            </w:r>
          </w:p>
          <w:p w14:paraId="511FF9E1">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④未提供相关内容阐述或不符合项目的不得分。</w:t>
            </w:r>
          </w:p>
        </w:tc>
        <w:tc>
          <w:tcPr>
            <w:tcW w:w="1142" w:type="dxa"/>
            <w:tcBorders>
              <w:tl2br w:val="nil"/>
              <w:tr2bl w:val="nil"/>
            </w:tcBorders>
            <w:noWrap w:val="0"/>
            <w:vAlign w:val="center"/>
          </w:tcPr>
          <w:p w14:paraId="1335D16B">
            <w:pPr>
              <w:keepNext w:val="0"/>
              <w:keepLines w:val="0"/>
              <w:pageBreakBefore w:val="0"/>
              <w:kinsoku/>
              <w:wordWrap/>
              <w:overflowPunct/>
              <w:topLinePunct w:val="0"/>
              <w:bidi w:val="0"/>
              <w:spacing w:beforeAutospacing="0" w:afterAutospacing="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0-8分</w:t>
            </w:r>
          </w:p>
        </w:tc>
      </w:tr>
      <w:tr w14:paraId="39D58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781" w:type="dxa"/>
            <w:vMerge w:val="continue"/>
            <w:tcBorders>
              <w:tl2br w:val="nil"/>
              <w:tr2bl w:val="nil"/>
            </w:tcBorders>
            <w:noWrap w:val="0"/>
            <w:vAlign w:val="center"/>
          </w:tcPr>
          <w:p w14:paraId="13687E36">
            <w:pPr>
              <w:keepNext w:val="0"/>
              <w:keepLines w:val="0"/>
              <w:pageBreakBefore w:val="0"/>
              <w:numPr>
                <w:ilvl w:val="0"/>
                <w:numId w:val="44"/>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554" w:type="dxa"/>
            <w:vMerge w:val="continue"/>
            <w:tcBorders>
              <w:tl2br w:val="nil"/>
              <w:tr2bl w:val="nil"/>
            </w:tcBorders>
            <w:noWrap w:val="0"/>
            <w:vAlign w:val="center"/>
          </w:tcPr>
          <w:p w14:paraId="0A6A1D1F">
            <w:pPr>
              <w:keepNext w:val="0"/>
              <w:keepLines w:val="0"/>
              <w:pageBreakBefore w:val="0"/>
              <w:kinsoku/>
              <w:wordWrap/>
              <w:overflowPunct/>
              <w:topLinePunct w:val="0"/>
              <w:bidi w:val="0"/>
              <w:spacing w:beforeAutospacing="0" w:afterAutospacing="0" w:line="360" w:lineRule="exact"/>
              <w:jc w:val="left"/>
              <w:rPr>
                <w:color w:val="auto"/>
                <w:highlight w:val="none"/>
              </w:rPr>
            </w:pPr>
          </w:p>
        </w:tc>
        <w:tc>
          <w:tcPr>
            <w:tcW w:w="6818" w:type="dxa"/>
            <w:tcBorders>
              <w:tl2br w:val="nil"/>
              <w:tr2bl w:val="nil"/>
            </w:tcBorders>
            <w:noWrap w:val="0"/>
            <w:vAlign w:val="center"/>
          </w:tcPr>
          <w:p w14:paraId="1A052752">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根据投标人提供的设备安装、调试方案是否详细明确、合理可行进行综合评价。</w:t>
            </w:r>
          </w:p>
          <w:p w14:paraId="5592859A">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①方案内容阐述详细全面，各项措施合理明确，可行性强的得（5,8]分；</w:t>
            </w:r>
          </w:p>
          <w:p w14:paraId="5790533C">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②方案内容阐述存在缺陷但基本详尽，各项措施基本合理明确，具有一定可行性的得（2,5]分；</w:t>
            </w:r>
          </w:p>
          <w:p w14:paraId="2E1E6E66">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③方案内容阐述粗略、缺陷较多，措施欠缺合理性，可行性较弱的得（0,2]分；</w:t>
            </w:r>
          </w:p>
          <w:p w14:paraId="730CB624">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④未提供相关内容阐述或不符合项目的不得分。</w:t>
            </w:r>
          </w:p>
        </w:tc>
        <w:tc>
          <w:tcPr>
            <w:tcW w:w="1142" w:type="dxa"/>
            <w:tcBorders>
              <w:tl2br w:val="nil"/>
              <w:tr2bl w:val="nil"/>
            </w:tcBorders>
            <w:noWrap w:val="0"/>
            <w:vAlign w:val="center"/>
          </w:tcPr>
          <w:p w14:paraId="748335B3">
            <w:pPr>
              <w:keepNext w:val="0"/>
              <w:keepLines w:val="0"/>
              <w:pageBreakBefore w:val="0"/>
              <w:kinsoku/>
              <w:wordWrap/>
              <w:overflowPunct/>
              <w:topLinePunct w:val="0"/>
              <w:bidi w:val="0"/>
              <w:spacing w:beforeAutospacing="0" w:afterAutospacing="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0-8分</w:t>
            </w:r>
          </w:p>
        </w:tc>
      </w:tr>
      <w:tr w14:paraId="0D5F8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781" w:type="dxa"/>
            <w:vMerge w:val="continue"/>
            <w:tcBorders>
              <w:tl2br w:val="nil"/>
              <w:tr2bl w:val="nil"/>
            </w:tcBorders>
            <w:noWrap w:val="0"/>
            <w:vAlign w:val="center"/>
          </w:tcPr>
          <w:p w14:paraId="3FB9C52B">
            <w:pPr>
              <w:keepNext w:val="0"/>
              <w:keepLines w:val="0"/>
              <w:pageBreakBefore w:val="0"/>
              <w:numPr>
                <w:ilvl w:val="0"/>
                <w:numId w:val="44"/>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554" w:type="dxa"/>
            <w:vMerge w:val="continue"/>
            <w:tcBorders>
              <w:tl2br w:val="nil"/>
              <w:tr2bl w:val="nil"/>
            </w:tcBorders>
            <w:noWrap w:val="0"/>
            <w:vAlign w:val="center"/>
          </w:tcPr>
          <w:p w14:paraId="263D18C9">
            <w:pPr>
              <w:keepNext w:val="0"/>
              <w:keepLines w:val="0"/>
              <w:pageBreakBefore w:val="0"/>
              <w:kinsoku/>
              <w:wordWrap/>
              <w:overflowPunct/>
              <w:topLinePunct w:val="0"/>
              <w:bidi w:val="0"/>
              <w:spacing w:beforeAutospacing="0" w:afterAutospacing="0" w:line="360" w:lineRule="exact"/>
              <w:jc w:val="left"/>
              <w:rPr>
                <w:color w:val="auto"/>
                <w:highlight w:val="none"/>
              </w:rPr>
            </w:pPr>
          </w:p>
        </w:tc>
        <w:tc>
          <w:tcPr>
            <w:tcW w:w="6818" w:type="dxa"/>
            <w:tcBorders>
              <w:tl2br w:val="nil"/>
              <w:tr2bl w:val="nil"/>
            </w:tcBorders>
            <w:noWrap w:val="0"/>
            <w:vAlign w:val="center"/>
          </w:tcPr>
          <w:p w14:paraId="05F9420C">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根据投标人提供的验收保障方案（包括验收前期资料准备、投标单位参与验收人员安排、验收反馈处理机制等验收保障措施）是否详细明确、合理可行进行综合评价。</w:t>
            </w:r>
          </w:p>
          <w:p w14:paraId="26A4E248">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①方案内容阐述详细全面，各项措施合理明确，可行性强的得（4,6]分；</w:t>
            </w:r>
          </w:p>
          <w:p w14:paraId="458FE084">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②方案内容阐述存在缺陷但基本详尽，各项措施基本合理明确，具有一定可行性的得（2,4]分；</w:t>
            </w:r>
          </w:p>
          <w:p w14:paraId="5977145F">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③方案内容阐述粗略、缺陷较多，措施欠缺合理性，可行性较弱的得（0,2]分；</w:t>
            </w:r>
          </w:p>
          <w:p w14:paraId="30667571">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④未提供相关内容阐述或不符合项目的不得分。</w:t>
            </w:r>
          </w:p>
        </w:tc>
        <w:tc>
          <w:tcPr>
            <w:tcW w:w="1142" w:type="dxa"/>
            <w:tcBorders>
              <w:tl2br w:val="nil"/>
              <w:tr2bl w:val="nil"/>
            </w:tcBorders>
            <w:noWrap w:val="0"/>
            <w:vAlign w:val="center"/>
          </w:tcPr>
          <w:p w14:paraId="21633890">
            <w:pPr>
              <w:keepNext w:val="0"/>
              <w:keepLines w:val="0"/>
              <w:pageBreakBefore w:val="0"/>
              <w:kinsoku/>
              <w:wordWrap/>
              <w:overflowPunct/>
              <w:topLinePunct w:val="0"/>
              <w:bidi w:val="0"/>
              <w:spacing w:beforeAutospacing="0" w:afterAutospacing="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0-6分</w:t>
            </w:r>
          </w:p>
        </w:tc>
      </w:tr>
      <w:tr w14:paraId="37DF1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781" w:type="dxa"/>
            <w:vMerge w:val="restart"/>
            <w:tcBorders>
              <w:tl2br w:val="nil"/>
              <w:tr2bl w:val="nil"/>
            </w:tcBorders>
            <w:noWrap w:val="0"/>
            <w:vAlign w:val="center"/>
          </w:tcPr>
          <w:p w14:paraId="385F3A53">
            <w:pPr>
              <w:keepNext w:val="0"/>
              <w:keepLines w:val="0"/>
              <w:pageBreakBefore w:val="0"/>
              <w:numPr>
                <w:ilvl w:val="0"/>
                <w:numId w:val="44"/>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default" w:ascii="仿宋" w:hAnsi="仿宋" w:eastAsia="仿宋" w:cs="仿宋"/>
                <w:b/>
                <w:bCs/>
                <w:color w:val="auto"/>
                <w:sz w:val="24"/>
                <w:szCs w:val="24"/>
                <w:highlight w:val="none"/>
                <w:lang w:val="en-US" w:eastAsia="zh-CN"/>
              </w:rPr>
            </w:pPr>
          </w:p>
        </w:tc>
        <w:tc>
          <w:tcPr>
            <w:tcW w:w="1554" w:type="dxa"/>
            <w:vMerge w:val="restart"/>
            <w:tcBorders>
              <w:tl2br w:val="nil"/>
              <w:tr2bl w:val="nil"/>
            </w:tcBorders>
            <w:noWrap w:val="0"/>
            <w:vAlign w:val="center"/>
          </w:tcPr>
          <w:p w14:paraId="6F61CB81">
            <w:pPr>
              <w:keepNext w:val="0"/>
              <w:keepLines w:val="0"/>
              <w:pageBreakBefore w:val="0"/>
              <w:kinsoku/>
              <w:wordWrap/>
              <w:overflowPunct/>
              <w:topLinePunct w:val="0"/>
              <w:bidi w:val="0"/>
              <w:snapToGrid w:val="0"/>
              <w:spacing w:beforeAutospacing="0" w:afterAutospacing="0" w:line="360" w:lineRule="exact"/>
              <w:jc w:val="center"/>
              <w:rPr>
                <w:rFonts w:hint="default" w:ascii="仿宋" w:hAnsi="仿宋" w:eastAsia="仿宋" w:cs="仿宋"/>
                <w:b/>
                <w:bCs/>
                <w:color w:val="auto"/>
                <w:kern w:val="2"/>
                <w:sz w:val="24"/>
                <w:szCs w:val="24"/>
                <w:highlight w:val="none"/>
                <w:lang w:val="en-US" w:eastAsia="zh-CN" w:bidi="ar-SA"/>
              </w:rPr>
            </w:pPr>
            <w:r>
              <w:rPr>
                <w:rFonts w:hint="default" w:ascii="仿宋" w:hAnsi="仿宋" w:eastAsia="仿宋" w:cs="仿宋"/>
                <w:b/>
                <w:bCs/>
                <w:color w:val="auto"/>
                <w:kern w:val="2"/>
                <w:sz w:val="24"/>
                <w:szCs w:val="24"/>
                <w:highlight w:val="none"/>
                <w:lang w:val="en-US" w:eastAsia="zh-CN" w:bidi="ar-SA"/>
              </w:rPr>
              <w:t>售后服务</w:t>
            </w:r>
          </w:p>
          <w:p w14:paraId="41157272">
            <w:pPr>
              <w:keepNext w:val="0"/>
              <w:keepLines w:val="0"/>
              <w:pageBreakBefore w:val="0"/>
              <w:kinsoku/>
              <w:wordWrap/>
              <w:overflowPunct/>
              <w:topLinePunct w:val="0"/>
              <w:bidi w:val="0"/>
              <w:snapToGrid w:val="0"/>
              <w:spacing w:beforeAutospacing="0" w:afterAutospacing="0" w:line="360" w:lineRule="exact"/>
              <w:jc w:val="center"/>
              <w:rPr>
                <w:rFonts w:hint="default" w:ascii="仿宋" w:hAnsi="仿宋" w:eastAsia="仿宋" w:cs="仿宋"/>
                <w:b/>
                <w:bCs/>
                <w:color w:val="auto"/>
                <w:kern w:val="2"/>
                <w:sz w:val="24"/>
                <w:szCs w:val="24"/>
                <w:highlight w:val="none"/>
                <w:lang w:val="en-US" w:eastAsia="zh-CN" w:bidi="ar-SA"/>
              </w:rPr>
            </w:pPr>
            <w:r>
              <w:rPr>
                <w:rFonts w:hint="default" w:ascii="仿宋" w:hAnsi="仿宋" w:eastAsia="仿宋" w:cs="仿宋"/>
                <w:b/>
                <w:bCs/>
                <w:color w:val="auto"/>
                <w:kern w:val="2"/>
                <w:sz w:val="24"/>
                <w:szCs w:val="24"/>
                <w:highlight w:val="none"/>
                <w:lang w:val="en-US" w:eastAsia="zh-CN" w:bidi="ar-SA"/>
              </w:rPr>
              <w:t>方案</w:t>
            </w:r>
          </w:p>
        </w:tc>
        <w:tc>
          <w:tcPr>
            <w:tcW w:w="6818" w:type="dxa"/>
            <w:tcBorders>
              <w:tl2br w:val="nil"/>
              <w:tr2bl w:val="nil"/>
            </w:tcBorders>
            <w:noWrap w:val="0"/>
            <w:vAlign w:val="center"/>
          </w:tcPr>
          <w:p w14:paraId="099B855E">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bCs/>
                <w:color w:val="auto"/>
                <w:sz w:val="24"/>
                <w:highlight w:val="none"/>
                <w:lang w:eastAsia="zh-CN"/>
              </w:rPr>
            </w:pPr>
            <w:r>
              <w:rPr>
                <w:rFonts w:hint="eastAsia" w:ascii="仿宋" w:hAnsi="仿宋" w:eastAsia="仿宋"/>
                <w:bCs/>
                <w:color w:val="auto"/>
                <w:sz w:val="24"/>
                <w:highlight w:val="none"/>
              </w:rPr>
              <w:t>根据投标人提供的针对本项目的售后服务保障措施（包括</w:t>
            </w:r>
            <w:r>
              <w:rPr>
                <w:rFonts w:hint="eastAsia" w:ascii="仿宋" w:hAnsi="仿宋" w:eastAsia="仿宋"/>
                <w:bCs/>
                <w:color w:val="auto"/>
                <w:sz w:val="24"/>
                <w:highlight w:val="none"/>
                <w:lang w:val="en-US" w:eastAsia="zh-CN"/>
              </w:rPr>
              <w:t>维修响应、</w:t>
            </w:r>
            <w:r>
              <w:rPr>
                <w:rFonts w:hint="eastAsia" w:ascii="仿宋" w:hAnsi="仿宋" w:eastAsia="仿宋"/>
                <w:bCs/>
                <w:color w:val="auto"/>
                <w:sz w:val="24"/>
                <w:highlight w:val="none"/>
              </w:rPr>
              <w:t>售后技术力量配备、质量回访、备品备件保障、所供产品因质量问题造成安全责任事故的应急预案）进行综合评价</w:t>
            </w:r>
            <w:r>
              <w:rPr>
                <w:rFonts w:hint="eastAsia" w:ascii="仿宋" w:hAnsi="仿宋" w:eastAsia="仿宋"/>
                <w:bCs/>
                <w:color w:val="auto"/>
                <w:sz w:val="24"/>
                <w:highlight w:val="none"/>
                <w:lang w:eastAsia="zh-CN"/>
              </w:rPr>
              <w:t>。</w:t>
            </w:r>
          </w:p>
          <w:p w14:paraId="391859A1">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①方案内容阐述详细全面，各项措施合理明确，可行性强的得（4,6]分；</w:t>
            </w:r>
          </w:p>
          <w:p w14:paraId="101A7357">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②方案内容阐述存在缺陷但基本详尽，各项措施基本合理明确，具有一定可行性的得（2,4]分；</w:t>
            </w:r>
          </w:p>
          <w:p w14:paraId="20AB9BD5">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③方案内容阐述粗略、缺陷较多，措施欠缺合理性，可行性较弱的得（0,2]分；</w:t>
            </w:r>
          </w:p>
          <w:p w14:paraId="47FA0345">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④未提供相关内容阐述或不符合项目的不得分。</w:t>
            </w:r>
          </w:p>
        </w:tc>
        <w:tc>
          <w:tcPr>
            <w:tcW w:w="1142" w:type="dxa"/>
            <w:tcBorders>
              <w:tl2br w:val="nil"/>
              <w:tr2bl w:val="nil"/>
            </w:tcBorders>
            <w:noWrap w:val="0"/>
            <w:vAlign w:val="center"/>
          </w:tcPr>
          <w:p w14:paraId="072B9F9F">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0-6分</w:t>
            </w:r>
          </w:p>
        </w:tc>
      </w:tr>
      <w:tr w14:paraId="24994E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781" w:type="dxa"/>
            <w:vMerge w:val="continue"/>
            <w:tcBorders>
              <w:tl2br w:val="nil"/>
              <w:tr2bl w:val="nil"/>
            </w:tcBorders>
            <w:noWrap w:val="0"/>
            <w:vAlign w:val="center"/>
          </w:tcPr>
          <w:p w14:paraId="02E805FE">
            <w:pPr>
              <w:keepNext w:val="0"/>
              <w:keepLines w:val="0"/>
              <w:pageBreakBefore w:val="0"/>
              <w:kinsoku/>
              <w:wordWrap/>
              <w:overflowPunct/>
              <w:topLinePunct w:val="0"/>
              <w:bidi w:val="0"/>
              <w:spacing w:beforeAutospacing="0" w:afterAutospacing="0" w:line="360" w:lineRule="exact"/>
              <w:jc w:val="left"/>
            </w:pPr>
          </w:p>
        </w:tc>
        <w:tc>
          <w:tcPr>
            <w:tcW w:w="1554" w:type="dxa"/>
            <w:vMerge w:val="continue"/>
            <w:tcBorders>
              <w:tl2br w:val="nil"/>
              <w:tr2bl w:val="nil"/>
            </w:tcBorders>
            <w:noWrap w:val="0"/>
            <w:vAlign w:val="center"/>
          </w:tcPr>
          <w:p w14:paraId="7387AC38">
            <w:pPr>
              <w:keepNext w:val="0"/>
              <w:keepLines w:val="0"/>
              <w:pageBreakBefore w:val="0"/>
              <w:kinsoku/>
              <w:wordWrap/>
              <w:overflowPunct/>
              <w:topLinePunct w:val="0"/>
              <w:bidi w:val="0"/>
              <w:spacing w:beforeAutospacing="0" w:afterAutospacing="0" w:line="360" w:lineRule="exact"/>
              <w:jc w:val="left"/>
            </w:pPr>
          </w:p>
        </w:tc>
        <w:tc>
          <w:tcPr>
            <w:tcW w:w="6818" w:type="dxa"/>
            <w:tcBorders>
              <w:tl2br w:val="nil"/>
              <w:tr2bl w:val="nil"/>
            </w:tcBorders>
            <w:noWrap w:val="0"/>
            <w:vAlign w:val="center"/>
          </w:tcPr>
          <w:p w14:paraId="3A2A618E">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质保期承诺：投标人承诺的质保期在采购需求要求的期限基础上，质保期每增加6个月的得0.5分，最高得1分。</w:t>
            </w:r>
          </w:p>
          <w:p w14:paraId="3468DC4A">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注：提供相关承诺函（格式自拟），不提供不得分。</w:t>
            </w:r>
          </w:p>
        </w:tc>
        <w:tc>
          <w:tcPr>
            <w:tcW w:w="1142" w:type="dxa"/>
            <w:tcBorders>
              <w:tl2br w:val="nil"/>
              <w:tr2bl w:val="nil"/>
            </w:tcBorders>
            <w:noWrap w:val="0"/>
            <w:vAlign w:val="center"/>
          </w:tcPr>
          <w:p w14:paraId="32993188">
            <w:pPr>
              <w:keepNext w:val="0"/>
              <w:keepLines w:val="0"/>
              <w:pageBreakBefore w:val="0"/>
              <w:kinsoku/>
              <w:wordWrap/>
              <w:overflowPunct/>
              <w:topLinePunct w:val="0"/>
              <w:bidi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0-1分</w:t>
            </w:r>
          </w:p>
        </w:tc>
      </w:tr>
    </w:tbl>
    <w:p w14:paraId="7249E84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本次评审通过资格审查和符合性评审的单位全部入围进行</w:t>
      </w:r>
      <w:r>
        <w:rPr>
          <w:rFonts w:hint="eastAsia" w:ascii="仿宋" w:hAnsi="仿宋" w:eastAsia="仿宋" w:cs="仿宋"/>
          <w:sz w:val="24"/>
          <w:lang w:val="en-US" w:eastAsia="zh-CN"/>
        </w:rPr>
        <w:t>报价</w:t>
      </w:r>
      <w:r>
        <w:rPr>
          <w:rFonts w:hint="eastAsia" w:ascii="仿宋" w:hAnsi="仿宋" w:eastAsia="仿宋" w:cs="仿宋"/>
          <w:sz w:val="24"/>
        </w:rPr>
        <w:t>评审。</w:t>
      </w:r>
    </w:p>
    <w:p w14:paraId="0D6F0D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0CFC81C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42D21C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09B44E57">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AE4928D">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3D29BB6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3C5BF9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745F9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C2A871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D9671A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C5963E8">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B6BE35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CDD288D">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681CC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A7818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BFE5515">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25FB77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8F4CA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C66CCD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F4FF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86D86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B4F43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F731D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266C7C">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D71B71D">
      <w:pPr>
        <w:pStyle w:val="167"/>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74FABA">
      <w:pPr>
        <w:pStyle w:val="16"/>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53D1F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638FE9A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C8DAB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82F67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33204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15FC1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78A347E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05DFE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FC92A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58E98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4897E0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4BD8ED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3F5C14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D5F9DB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8221D68">
      <w:pPr>
        <w:pStyle w:val="16"/>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4FEB9D8">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59CF77F">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03EF627">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242AAAB">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C3F72A6">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DEFDAF3">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306AD">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62BDCE8">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BAADFC8">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39D7026">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634989B">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61A25504">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1" w:name="第五部分"/>
      <w:bookmarkStart w:id="392" w:name="_Toc86217003"/>
    </w:p>
    <w:p w14:paraId="096A5B5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8B19F54">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headerReference r:id="rId12" w:type="first"/>
          <w:headerReference r:id="rId11" w:type="default"/>
          <w:footerReference r:id="rId13"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3850C99">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6EA2B2A">
      <w:pPr>
        <w:rPr>
          <w:rFonts w:hint="eastAsia" w:ascii="仿宋" w:hAnsi="仿宋" w:eastAsia="仿宋" w:cs="仿宋"/>
          <w:sz w:val="24"/>
        </w:rPr>
      </w:pPr>
    </w:p>
    <w:p w14:paraId="744E884F">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1ACF785">
      <w:pPr>
        <w:spacing w:line="480" w:lineRule="auto"/>
        <w:jc w:val="both"/>
        <w:rPr>
          <w:rFonts w:hint="eastAsia" w:ascii="仿宋" w:hAnsi="仿宋" w:eastAsia="仿宋" w:cs="仿宋"/>
          <w:b/>
          <w:sz w:val="36"/>
          <w:szCs w:val="36"/>
        </w:rPr>
      </w:pPr>
    </w:p>
    <w:p w14:paraId="78FFDB6C">
      <w:pPr>
        <w:pStyle w:val="25"/>
        <w:rPr>
          <w:rFonts w:hint="eastAsia" w:ascii="仿宋" w:hAnsi="仿宋" w:eastAsia="仿宋" w:cs="仿宋"/>
        </w:rPr>
      </w:pPr>
    </w:p>
    <w:p w14:paraId="1CE397B3">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9DA3563">
      <w:pPr>
        <w:pStyle w:val="16"/>
        <w:ind w:left="0" w:leftChars="0" w:firstLine="0" w:firstLineChars="0"/>
        <w:rPr>
          <w:rFonts w:hint="eastAsia" w:ascii="仿宋" w:hAnsi="仿宋" w:eastAsia="仿宋" w:cs="仿宋"/>
        </w:rPr>
      </w:pPr>
    </w:p>
    <w:p w14:paraId="26715798">
      <w:pPr>
        <w:spacing w:before="120" w:line="22" w:lineRule="atLeast"/>
        <w:rPr>
          <w:rFonts w:hint="eastAsia" w:ascii="仿宋" w:hAnsi="仿宋" w:eastAsia="仿宋" w:cs="仿宋"/>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B439D9F">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154331B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040FE9B9">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7AEBDD2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79CD8083">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FFC7837">
            <w:pPr>
              <w:jc w:val="center"/>
              <w:rPr>
                <w:rFonts w:ascii="仿宋" w:hAnsi="仿宋" w:eastAsia="仿宋" w:cs="仿宋"/>
                <w:sz w:val="21"/>
                <w:szCs w:val="21"/>
              </w:rPr>
            </w:pPr>
            <w:r>
              <w:rPr>
                <w:rFonts w:hint="eastAsia" w:ascii="仿宋" w:hAnsi="仿宋" w:eastAsia="仿宋" w:cs="仿宋"/>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ascii="仿宋" w:hAnsi="仿宋" w:eastAsia="仿宋" w:cs="仿宋"/>
                <w:sz w:val="21"/>
                <w:szCs w:val="21"/>
              </w:rPr>
            </w:pPr>
          </w:p>
        </w:tc>
        <w:tc>
          <w:tcPr>
            <w:tcW w:w="3960" w:type="dxa"/>
          </w:tcPr>
          <w:p w14:paraId="061EDAAA">
            <w:pPr>
              <w:jc w:val="center"/>
              <w:rPr>
                <w:rFonts w:ascii="仿宋" w:hAnsi="仿宋" w:eastAsia="仿宋" w:cs="仿宋"/>
                <w:sz w:val="21"/>
                <w:szCs w:val="21"/>
              </w:rPr>
            </w:pPr>
          </w:p>
        </w:tc>
        <w:tc>
          <w:tcPr>
            <w:tcW w:w="1080" w:type="dxa"/>
          </w:tcPr>
          <w:p w14:paraId="6542DDD4">
            <w:pPr>
              <w:jc w:val="center"/>
              <w:rPr>
                <w:rFonts w:ascii="仿宋" w:hAnsi="仿宋" w:eastAsia="仿宋" w:cs="仿宋"/>
                <w:sz w:val="21"/>
                <w:szCs w:val="21"/>
              </w:rPr>
            </w:pPr>
          </w:p>
        </w:tc>
        <w:tc>
          <w:tcPr>
            <w:tcW w:w="1260" w:type="dxa"/>
          </w:tcPr>
          <w:p w14:paraId="4E940363">
            <w:pPr>
              <w:jc w:val="center"/>
              <w:rPr>
                <w:rFonts w:ascii="仿宋" w:hAnsi="仿宋" w:eastAsia="仿宋" w:cs="仿宋"/>
                <w:sz w:val="21"/>
                <w:szCs w:val="21"/>
              </w:rPr>
            </w:pPr>
          </w:p>
        </w:tc>
        <w:tc>
          <w:tcPr>
            <w:tcW w:w="1440" w:type="dxa"/>
          </w:tcPr>
          <w:p w14:paraId="76D777C0">
            <w:pPr>
              <w:jc w:val="center"/>
              <w:rPr>
                <w:rFonts w:ascii="仿宋" w:hAnsi="仿宋" w:eastAsia="仿宋" w:cs="仿宋"/>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ascii="仿宋" w:hAnsi="仿宋" w:eastAsia="仿宋" w:cs="仿宋"/>
                <w:sz w:val="21"/>
                <w:szCs w:val="21"/>
              </w:rPr>
            </w:pPr>
          </w:p>
        </w:tc>
        <w:tc>
          <w:tcPr>
            <w:tcW w:w="3960" w:type="dxa"/>
          </w:tcPr>
          <w:p w14:paraId="7683AB0F">
            <w:pPr>
              <w:jc w:val="center"/>
              <w:rPr>
                <w:rFonts w:ascii="仿宋" w:hAnsi="仿宋" w:eastAsia="仿宋" w:cs="仿宋"/>
                <w:sz w:val="21"/>
                <w:szCs w:val="21"/>
              </w:rPr>
            </w:pPr>
          </w:p>
        </w:tc>
        <w:tc>
          <w:tcPr>
            <w:tcW w:w="1080" w:type="dxa"/>
          </w:tcPr>
          <w:p w14:paraId="432F3047">
            <w:pPr>
              <w:jc w:val="center"/>
              <w:rPr>
                <w:rFonts w:ascii="仿宋" w:hAnsi="仿宋" w:eastAsia="仿宋" w:cs="仿宋"/>
                <w:sz w:val="21"/>
                <w:szCs w:val="21"/>
              </w:rPr>
            </w:pPr>
          </w:p>
        </w:tc>
        <w:tc>
          <w:tcPr>
            <w:tcW w:w="1260" w:type="dxa"/>
          </w:tcPr>
          <w:p w14:paraId="05C94BD9">
            <w:pPr>
              <w:jc w:val="center"/>
              <w:rPr>
                <w:rFonts w:ascii="仿宋" w:hAnsi="仿宋" w:eastAsia="仿宋" w:cs="仿宋"/>
                <w:sz w:val="21"/>
                <w:szCs w:val="21"/>
              </w:rPr>
            </w:pPr>
          </w:p>
        </w:tc>
        <w:tc>
          <w:tcPr>
            <w:tcW w:w="1440" w:type="dxa"/>
          </w:tcPr>
          <w:p w14:paraId="55B1738F">
            <w:pPr>
              <w:jc w:val="center"/>
              <w:rPr>
                <w:rFonts w:ascii="仿宋" w:hAnsi="仿宋" w:eastAsia="仿宋" w:cs="仿宋"/>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ascii="仿宋" w:hAnsi="仿宋" w:eastAsia="仿宋" w:cs="仿宋"/>
                <w:sz w:val="21"/>
                <w:szCs w:val="21"/>
              </w:rPr>
            </w:pPr>
          </w:p>
        </w:tc>
        <w:tc>
          <w:tcPr>
            <w:tcW w:w="3960" w:type="dxa"/>
          </w:tcPr>
          <w:p w14:paraId="5AD417F3">
            <w:pPr>
              <w:jc w:val="center"/>
              <w:rPr>
                <w:rFonts w:ascii="仿宋" w:hAnsi="仿宋" w:eastAsia="仿宋" w:cs="仿宋"/>
                <w:sz w:val="21"/>
                <w:szCs w:val="21"/>
              </w:rPr>
            </w:pPr>
          </w:p>
        </w:tc>
        <w:tc>
          <w:tcPr>
            <w:tcW w:w="1080" w:type="dxa"/>
          </w:tcPr>
          <w:p w14:paraId="4034F667">
            <w:pPr>
              <w:jc w:val="center"/>
              <w:rPr>
                <w:rFonts w:ascii="仿宋" w:hAnsi="仿宋" w:eastAsia="仿宋" w:cs="仿宋"/>
                <w:sz w:val="21"/>
                <w:szCs w:val="21"/>
              </w:rPr>
            </w:pPr>
          </w:p>
        </w:tc>
        <w:tc>
          <w:tcPr>
            <w:tcW w:w="1260" w:type="dxa"/>
          </w:tcPr>
          <w:p w14:paraId="06E2201F">
            <w:pPr>
              <w:jc w:val="center"/>
              <w:rPr>
                <w:rFonts w:ascii="仿宋" w:hAnsi="仿宋" w:eastAsia="仿宋" w:cs="仿宋"/>
                <w:sz w:val="21"/>
                <w:szCs w:val="21"/>
              </w:rPr>
            </w:pPr>
          </w:p>
        </w:tc>
        <w:tc>
          <w:tcPr>
            <w:tcW w:w="1440" w:type="dxa"/>
          </w:tcPr>
          <w:p w14:paraId="0D053578">
            <w:pPr>
              <w:jc w:val="center"/>
              <w:rPr>
                <w:rFonts w:ascii="仿宋" w:hAnsi="仿宋" w:eastAsia="仿宋" w:cs="仿宋"/>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DC3CA3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2C1E9B32">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39737C5">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38970B19">
            <w:pPr>
              <w:jc w:val="center"/>
              <w:rPr>
                <w:rFonts w:ascii="仿宋" w:hAnsi="仿宋" w:eastAsia="仿宋" w:cs="仿宋"/>
                <w:sz w:val="21"/>
                <w:szCs w:val="21"/>
              </w:rPr>
            </w:pPr>
            <w:r>
              <w:rPr>
                <w:rFonts w:hint="eastAsia" w:ascii="仿宋" w:hAnsi="仿宋" w:eastAsia="仿宋" w:cs="仿宋"/>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FF350D6">
            <w:pPr>
              <w:jc w:val="center"/>
              <w:rPr>
                <w:rFonts w:hint="eastAsia" w:ascii="仿宋" w:hAnsi="仿宋" w:eastAsia="仿宋" w:cs="仿宋"/>
                <w:sz w:val="21"/>
                <w:szCs w:val="21"/>
              </w:rPr>
            </w:pPr>
          </w:p>
        </w:tc>
        <w:tc>
          <w:tcPr>
            <w:tcW w:w="4394" w:type="dxa"/>
            <w:vAlign w:val="center"/>
          </w:tcPr>
          <w:p w14:paraId="5C95F373">
            <w:pPr>
              <w:jc w:val="center"/>
              <w:rPr>
                <w:rFonts w:hint="eastAsia" w:ascii="仿宋" w:hAnsi="仿宋" w:eastAsia="仿宋" w:cs="仿宋"/>
                <w:sz w:val="21"/>
                <w:szCs w:val="21"/>
              </w:rPr>
            </w:pPr>
          </w:p>
        </w:tc>
        <w:tc>
          <w:tcPr>
            <w:tcW w:w="1501" w:type="dxa"/>
            <w:vAlign w:val="center"/>
          </w:tcPr>
          <w:p w14:paraId="32FBB52C">
            <w:pPr>
              <w:jc w:val="center"/>
              <w:rPr>
                <w:rFonts w:hint="eastAsia" w:ascii="仿宋" w:hAnsi="仿宋" w:eastAsia="仿宋" w:cs="仿宋"/>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CD9D070">
            <w:pPr>
              <w:jc w:val="center"/>
              <w:rPr>
                <w:rFonts w:hint="eastAsia" w:ascii="仿宋" w:hAnsi="仿宋" w:eastAsia="仿宋" w:cs="仿宋"/>
                <w:sz w:val="21"/>
                <w:szCs w:val="21"/>
              </w:rPr>
            </w:pPr>
          </w:p>
        </w:tc>
        <w:tc>
          <w:tcPr>
            <w:tcW w:w="4394" w:type="dxa"/>
            <w:vAlign w:val="center"/>
          </w:tcPr>
          <w:p w14:paraId="4F30E496">
            <w:pPr>
              <w:jc w:val="center"/>
              <w:rPr>
                <w:rFonts w:hint="eastAsia" w:ascii="仿宋" w:hAnsi="仿宋" w:eastAsia="仿宋" w:cs="仿宋"/>
                <w:sz w:val="21"/>
                <w:szCs w:val="21"/>
              </w:rPr>
            </w:pPr>
          </w:p>
        </w:tc>
        <w:tc>
          <w:tcPr>
            <w:tcW w:w="1501" w:type="dxa"/>
            <w:vAlign w:val="center"/>
          </w:tcPr>
          <w:p w14:paraId="033988A3">
            <w:pPr>
              <w:jc w:val="center"/>
              <w:rPr>
                <w:rFonts w:hint="eastAsia" w:ascii="仿宋" w:hAnsi="仿宋" w:eastAsia="仿宋" w:cs="仿宋"/>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DEFFF0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1.合同签订前，</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59566A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3FDFE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项目竣工验收合格后</w:t>
      </w:r>
      <w:r>
        <w:rPr>
          <w:rFonts w:hint="eastAsia" w:ascii="仿宋" w:hAnsi="仿宋" w:eastAsia="仿宋" w:cs="仿宋"/>
          <w:sz w:val="21"/>
          <w:szCs w:val="21"/>
        </w:rPr>
        <w:t>结束。</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项目竣工验收合格后</w:t>
      </w:r>
      <w:r>
        <w:rPr>
          <w:rFonts w:hint="eastAsia" w:ascii="仿宋" w:hAnsi="仿宋" w:eastAsia="仿宋" w:cs="仿宋"/>
          <w:sz w:val="21"/>
          <w:szCs w:val="21"/>
        </w:rPr>
        <w:t>，按合同约定扣除相关款项（如有）后</w:t>
      </w:r>
      <w:r>
        <w:rPr>
          <w:rFonts w:hint="eastAsia" w:ascii="仿宋" w:hAnsi="仿宋" w:eastAsia="仿宋" w:cs="仿宋"/>
          <w:sz w:val="21"/>
          <w:szCs w:val="21"/>
          <w:lang w:val="en-US" w:eastAsia="zh-CN"/>
        </w:rPr>
        <w:t>7个工作日内无息</w:t>
      </w:r>
      <w:r>
        <w:rPr>
          <w:rFonts w:hint="eastAsia" w:ascii="仿宋" w:hAnsi="仿宋" w:eastAsia="仿宋" w:cs="仿宋"/>
          <w:sz w:val="21"/>
          <w:szCs w:val="21"/>
        </w:rPr>
        <w:t>退</w:t>
      </w:r>
      <w:r>
        <w:rPr>
          <w:rFonts w:hint="eastAsia" w:ascii="仿宋" w:hAnsi="仿宋" w:eastAsia="仿宋" w:cs="仿宋"/>
          <w:sz w:val="21"/>
          <w:szCs w:val="21"/>
          <w:lang w:val="en-US" w:eastAsia="zh-CN"/>
        </w:rPr>
        <w:t>回</w:t>
      </w:r>
      <w:r>
        <w:rPr>
          <w:rFonts w:hint="eastAsia" w:ascii="仿宋" w:hAnsi="仿宋" w:eastAsia="仿宋" w:cs="仿宋"/>
          <w:sz w:val="21"/>
          <w:szCs w:val="21"/>
        </w:rPr>
        <w:t>。</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5"/>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60F0EE7">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58AC489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1"/>
      <w:r>
        <w:rPr>
          <w:rFonts w:hint="eastAsia" w:ascii="华文中宋" w:hAnsi="华文中宋" w:eastAsia="华文中宋" w:cs="Times New Roman"/>
          <w:b/>
          <w:color w:val="auto"/>
          <w:kern w:val="0"/>
          <w:sz w:val="36"/>
          <w:szCs w:val="36"/>
        </w:rPr>
        <w:t xml:space="preserve"> </w:t>
      </w:r>
      <w:bookmarkEnd w:id="392"/>
      <w:r>
        <w:rPr>
          <w:rFonts w:hint="eastAsia" w:ascii="华文中宋" w:hAnsi="华文中宋" w:eastAsia="华文中宋" w:cs="Times New Roman"/>
          <w:b/>
          <w:color w:val="auto"/>
          <w:kern w:val="0"/>
          <w:sz w:val="36"/>
          <w:szCs w:val="36"/>
        </w:rPr>
        <w:t>应提交的有关格式范例</w:t>
      </w:r>
    </w:p>
    <w:p w14:paraId="1770205D">
      <w:pPr>
        <w:spacing w:line="360" w:lineRule="auto"/>
        <w:jc w:val="center"/>
        <w:outlineLvl w:val="0"/>
        <w:rPr>
          <w:rFonts w:hint="eastAsia" w:ascii="仿宋" w:hAnsi="仿宋" w:eastAsia="仿宋" w:cs="仿宋"/>
          <w:b/>
          <w:kern w:val="0"/>
          <w:sz w:val="36"/>
          <w:szCs w:val="36"/>
        </w:rPr>
      </w:pPr>
    </w:p>
    <w:p w14:paraId="294724F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E8268B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EC613E">
      <w:pPr>
        <w:snapToGrid w:val="0"/>
        <w:spacing w:line="360" w:lineRule="auto"/>
        <w:rPr>
          <w:rFonts w:hint="eastAsia" w:ascii="仿宋" w:hAnsi="仿宋" w:eastAsia="仿宋" w:cs="仿宋"/>
          <w:sz w:val="24"/>
        </w:rPr>
      </w:pPr>
    </w:p>
    <w:p w14:paraId="00EA2872">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F0222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185ED5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680160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F2B326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3786A229">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159C2C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EA8D1C5">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1041FED">
      <w:pPr>
        <w:rPr>
          <w:rFonts w:hint="eastAsia" w:ascii="仿宋" w:hAnsi="仿宋" w:eastAsia="仿宋" w:cs="仿宋"/>
        </w:rPr>
      </w:pPr>
    </w:p>
    <w:p w14:paraId="02492F4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6FAE173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758A8C8">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2BA2C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8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258C1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19D8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6D18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679B8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6BC3260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C38E3C">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03798A7">
      <w:pPr>
        <w:pageBreakBefore w:val="0"/>
        <w:widowControl w:val="0"/>
        <w:numPr>
          <w:ilvl w:val="0"/>
          <w:numId w:val="45"/>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4B43AD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6EC4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23F6D55">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8C634E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7EA4DB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41D4F79">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4F3CD7">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03D048E">
      <w:pPr>
        <w:spacing w:line="360" w:lineRule="auto"/>
        <w:jc w:val="center"/>
        <w:outlineLvl w:val="0"/>
        <w:rPr>
          <w:rFonts w:hint="eastAsia" w:ascii="仿宋" w:hAnsi="仿宋" w:eastAsia="仿宋" w:cs="仿宋"/>
          <w:b/>
          <w:kern w:val="0"/>
          <w:sz w:val="24"/>
        </w:rPr>
      </w:pPr>
    </w:p>
    <w:p w14:paraId="4F18FD6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FC995E4">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06F3BFB5">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E84F7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37967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B814AA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FF73AE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261D275">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4B1DF5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DF2EAC4">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8A02D5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8379F04">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投标人名称（电子签名）：</w:t>
      </w:r>
    </w:p>
    <w:p w14:paraId="6F67066A">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D09D6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3C983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5C7E9B04">
      <w:pPr>
        <w:pStyle w:val="85"/>
        <w:ind w:left="0" w:leftChars="0" w:firstLine="0" w:firstLineChars="0"/>
        <w:rPr>
          <w:rFonts w:hint="eastAsia" w:ascii="仿宋" w:hAnsi="仿宋" w:eastAsia="仿宋" w:cs="仿宋"/>
          <w:kern w:val="0"/>
          <w:sz w:val="24"/>
          <w:lang w:val="zh-CN"/>
        </w:rPr>
      </w:pPr>
    </w:p>
    <w:p w14:paraId="6B84A9A6">
      <w:pPr>
        <w:pStyle w:val="25"/>
        <w:rPr>
          <w:rFonts w:hint="eastAsia" w:ascii="仿宋" w:hAnsi="仿宋" w:eastAsia="仿宋" w:cs="仿宋"/>
          <w:kern w:val="0"/>
          <w:sz w:val="24"/>
          <w:lang w:val="zh-CN"/>
        </w:rPr>
      </w:pPr>
    </w:p>
    <w:p w14:paraId="5C549CC1">
      <w:pPr>
        <w:rPr>
          <w:rFonts w:hint="eastAsia"/>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5525E2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3187F672">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1BE9AEA4">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10CD77">
      <w:pPr>
        <w:snapToGrid w:val="0"/>
        <w:spacing w:line="360" w:lineRule="auto"/>
        <w:rPr>
          <w:rFonts w:hint="eastAsia" w:ascii="仿宋" w:hAnsi="仿宋" w:eastAsia="仿宋" w:cs="仿宋"/>
          <w:kern w:val="0"/>
          <w:sz w:val="24"/>
          <w:lang w:val="zh-CN"/>
        </w:rPr>
      </w:pPr>
    </w:p>
    <w:p w14:paraId="075F27AB">
      <w:pPr>
        <w:snapToGrid w:val="0"/>
        <w:spacing w:line="360" w:lineRule="auto"/>
        <w:rPr>
          <w:rFonts w:hint="eastAsia" w:ascii="仿宋" w:hAnsi="仿宋" w:eastAsia="仿宋" w:cs="仿宋"/>
          <w:kern w:val="0"/>
          <w:sz w:val="24"/>
          <w:lang w:val="zh-CN"/>
        </w:rPr>
      </w:pPr>
    </w:p>
    <w:p w14:paraId="5F4054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654694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9B1310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8B275A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E6AA8E">
      <w:pPr>
        <w:snapToGrid w:val="0"/>
        <w:spacing w:line="360" w:lineRule="auto"/>
        <w:jc w:val="right"/>
        <w:rPr>
          <w:rFonts w:hint="eastAsia" w:ascii="仿宋" w:hAnsi="仿宋" w:eastAsia="仿宋" w:cs="仿宋"/>
          <w:kern w:val="0"/>
          <w:sz w:val="24"/>
          <w:lang w:val="zh-CN"/>
        </w:rPr>
      </w:pPr>
    </w:p>
    <w:p w14:paraId="4B67257A">
      <w:pPr>
        <w:snapToGrid w:val="0"/>
        <w:spacing w:line="360" w:lineRule="auto"/>
        <w:rPr>
          <w:rFonts w:hint="eastAsia" w:ascii="仿宋" w:hAnsi="仿宋" w:eastAsia="仿宋" w:cs="仿宋"/>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F2AEBB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7DB03EC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BF14B45">
      <w:pPr>
        <w:pStyle w:val="18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29AF21">
            <w:pPr>
              <w:pStyle w:val="18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9C6ADE">
            <w:pPr>
              <w:pStyle w:val="182"/>
              <w:adjustRightInd w:val="0"/>
              <w:spacing w:line="360" w:lineRule="auto"/>
              <w:rPr>
                <w:rFonts w:hint="eastAsia" w:ascii="仿宋" w:hAnsi="仿宋" w:eastAsia="仿宋" w:cs="仿宋"/>
                <w:bCs/>
                <w:sz w:val="24"/>
                <w:szCs w:val="21"/>
              </w:rPr>
            </w:pPr>
          </w:p>
        </w:tc>
      </w:tr>
    </w:tbl>
    <w:p w14:paraId="4E2A59A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0427A3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03F229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DEBB23F">
      <w:pPr>
        <w:jc w:val="center"/>
        <w:rPr>
          <w:rFonts w:hint="eastAsia"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96EB2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8F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9EED07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B8826C6">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685C38">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CFE724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764660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ECE89C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5031E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7641A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3F8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4102BC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EAF00A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95683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BF3AE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9AEBE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9835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0DC4D95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7EC1D3F">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C2F69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BE4C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8E3CBF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9" w:type="first"/>
          <w:footerReference r:id="rId21" w:type="first"/>
          <w:headerReference r:id="rId18" w:type="default"/>
          <w:footerReference r:id="rId20"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2656E9E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08A6FFA6">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29B7C7">
      <w:pPr>
        <w:jc w:val="center"/>
        <w:rPr>
          <w:rFonts w:hint="eastAsia" w:ascii="仿宋" w:hAnsi="仿宋" w:eastAsia="仿宋" w:cs="仿宋"/>
          <w:b/>
          <w:kern w:val="0"/>
          <w:sz w:val="32"/>
          <w:szCs w:val="32"/>
        </w:rPr>
      </w:pPr>
    </w:p>
    <w:p w14:paraId="76AFB0A4">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A0476">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E0CE8D">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09DB8B2">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154017A">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737A5BF0">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829A0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仿宋" w:hAnsi="仿宋" w:eastAsia="仿宋" w:cs="仿宋"/>
          <w:kern w:val="0"/>
          <w:sz w:val="24"/>
          <w:lang w:val="zh-CN"/>
        </w:rPr>
      </w:pPr>
    </w:p>
    <w:p w14:paraId="270FC354">
      <w:pPr>
        <w:autoSpaceDE w:val="0"/>
        <w:autoSpaceDN w:val="0"/>
        <w:spacing w:line="360" w:lineRule="auto"/>
        <w:ind w:left="2"/>
        <w:jc w:val="left"/>
        <w:rPr>
          <w:rFonts w:hint="eastAsia" w:ascii="仿宋" w:hAnsi="仿宋" w:eastAsia="仿宋" w:cs="仿宋"/>
          <w:kern w:val="0"/>
          <w:sz w:val="24"/>
          <w:lang w:val="zh-CN"/>
        </w:rPr>
      </w:pPr>
    </w:p>
    <w:p w14:paraId="7539A587">
      <w:pPr>
        <w:autoSpaceDE w:val="0"/>
        <w:autoSpaceDN w:val="0"/>
        <w:spacing w:line="360" w:lineRule="auto"/>
        <w:ind w:left="2"/>
        <w:jc w:val="left"/>
        <w:rPr>
          <w:rFonts w:hint="eastAsia" w:ascii="仿宋" w:hAnsi="仿宋" w:eastAsia="仿宋" w:cs="仿宋"/>
          <w:kern w:val="0"/>
          <w:sz w:val="24"/>
          <w:lang w:val="zh-CN"/>
        </w:rPr>
      </w:pPr>
    </w:p>
    <w:p w14:paraId="15E7A1C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9EC52B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B746EC1">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766E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C31E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30B8411">
      <w:pPr>
        <w:spacing w:line="360" w:lineRule="auto"/>
        <w:jc w:val="center"/>
        <w:outlineLvl w:val="0"/>
        <w:rPr>
          <w:rFonts w:hint="eastAsia" w:ascii="仿宋" w:hAnsi="仿宋" w:eastAsia="仿宋" w:cs="仿宋"/>
          <w:b/>
          <w:kern w:val="0"/>
          <w:sz w:val="36"/>
          <w:szCs w:val="36"/>
        </w:rPr>
      </w:pPr>
    </w:p>
    <w:p w14:paraId="72E688C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06BB08B">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03CA0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100982C">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F4DC2A">
      <w:pPr>
        <w:pStyle w:val="701"/>
        <w:keepNext w:val="0"/>
        <w:pageBreakBefore w:val="0"/>
        <w:numPr>
          <w:ilvl w:val="0"/>
          <w:numId w:val="46"/>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0EDD545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b/>
          <w:sz w:val="24"/>
          <w:lang w:eastAsia="zh-CN"/>
        </w:rPr>
      </w:pPr>
      <w:r>
        <w:rPr>
          <w:rFonts w:hint="eastAsia" w:ascii="仿宋" w:hAnsi="仿宋" w:eastAsia="仿宋"/>
          <w:b/>
          <w:sz w:val="24"/>
        </w:rPr>
        <w:t>项目名称</w:t>
      </w:r>
      <w:r>
        <w:rPr>
          <w:rFonts w:hint="eastAsia" w:ascii="仿宋" w:hAnsi="仿宋" w:eastAsia="仿宋"/>
          <w:b/>
          <w:sz w:val="24"/>
          <w:lang w:eastAsia="zh-CN"/>
        </w:rPr>
        <w:t>：</w:t>
      </w:r>
      <w:r>
        <w:rPr>
          <w:rFonts w:hint="eastAsia" w:ascii="仿宋" w:hAnsi="仿宋" w:eastAsia="仿宋"/>
          <w:b/>
          <w:sz w:val="24"/>
          <w:lang w:val="en-US" w:eastAsia="zh-CN"/>
        </w:rPr>
        <w:t>诸暨市“五好两宜”和美乡村试点项目—村内公共基础设施提升项目</w:t>
      </w:r>
    </w:p>
    <w:p w14:paraId="47FCBD6F">
      <w:pPr>
        <w:keepNext w:val="0"/>
        <w:keepLines w:val="0"/>
        <w:pageBreakBefore w:val="0"/>
        <w:widowControl w:val="0"/>
        <w:kinsoku/>
        <w:wordWrap/>
        <w:overflowPunct/>
        <w:topLinePunct w:val="0"/>
        <w:autoSpaceDE/>
        <w:autoSpaceDN/>
        <w:bidi w:val="0"/>
        <w:adjustRightInd w:val="0"/>
        <w:snapToGrid/>
        <w:spacing w:line="420" w:lineRule="exact"/>
        <w:ind w:right="0"/>
        <w:textAlignment w:val="auto"/>
        <w:rPr>
          <w:rFonts w:hint="default" w:ascii="仿宋" w:hAnsi="仿宋" w:eastAsia="仿宋"/>
          <w:b/>
          <w:sz w:val="24"/>
          <w:lang w:val="en-US" w:eastAsia="zh-CN"/>
        </w:rPr>
      </w:pPr>
      <w:r>
        <w:rPr>
          <w:rFonts w:hint="eastAsia" w:ascii="仿宋" w:hAnsi="仿宋" w:eastAsia="仿宋"/>
          <w:b/>
          <w:sz w:val="24"/>
        </w:rPr>
        <w:t>项目编号：</w:t>
      </w:r>
      <w:r>
        <w:rPr>
          <w:rFonts w:hint="eastAsia" w:ascii="仿宋" w:hAnsi="仿宋" w:eastAsia="仿宋"/>
          <w:b/>
          <w:sz w:val="24"/>
          <w:lang w:eastAsia="zh-CN"/>
        </w:rPr>
        <w:t>诸宸佳2025-</w:t>
      </w:r>
      <w:r>
        <w:rPr>
          <w:rFonts w:hint="eastAsia" w:ascii="仿宋" w:hAnsi="仿宋" w:eastAsia="仿宋"/>
          <w:b/>
          <w:sz w:val="24"/>
          <w:lang w:val="en-US" w:eastAsia="zh-CN"/>
        </w:rPr>
        <w:t>01</w:t>
      </w:r>
      <w:r>
        <w:rPr>
          <w:rFonts w:hint="eastAsia" w:ascii="仿宋" w:hAnsi="仿宋" w:eastAsia="仿宋"/>
          <w:b/>
          <w:sz w:val="24"/>
          <w:lang w:eastAsia="zh-CN"/>
        </w:rPr>
        <w:t>-</w:t>
      </w:r>
      <w:r>
        <w:rPr>
          <w:rFonts w:hint="eastAsia" w:ascii="仿宋" w:hAnsi="仿宋" w:eastAsia="仿宋"/>
          <w:b/>
          <w:sz w:val="24"/>
          <w:lang w:val="en-US" w:eastAsia="zh-CN"/>
        </w:rPr>
        <w:t>02</w:t>
      </w:r>
    </w:p>
    <w:tbl>
      <w:tblPr>
        <w:tblStyle w:val="65"/>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48"/>
        <w:gridCol w:w="1875"/>
        <w:gridCol w:w="3173"/>
        <w:gridCol w:w="1008"/>
        <w:gridCol w:w="1585"/>
        <w:gridCol w:w="2018"/>
        <w:gridCol w:w="3174"/>
      </w:tblGrid>
      <w:tr w14:paraId="753E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35" w:type="dxa"/>
            <w:vAlign w:val="center"/>
          </w:tcPr>
          <w:p w14:paraId="7458A0DF">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248" w:type="dxa"/>
            <w:vAlign w:val="center"/>
          </w:tcPr>
          <w:p w14:paraId="6D02D4B4">
            <w:pPr>
              <w:spacing w:line="360" w:lineRule="auto"/>
              <w:jc w:val="center"/>
              <w:rPr>
                <w:rFonts w:ascii="仿宋" w:hAnsi="仿宋" w:eastAsia="仿宋" w:cs="仿宋"/>
                <w:bCs/>
                <w:sz w:val="24"/>
              </w:rPr>
            </w:pPr>
            <w:r>
              <w:rPr>
                <w:rFonts w:hint="eastAsia" w:ascii="仿宋" w:hAnsi="仿宋" w:eastAsia="仿宋" w:cs="仿宋"/>
                <w:bCs/>
                <w:sz w:val="24"/>
              </w:rPr>
              <w:t>名称</w:t>
            </w:r>
          </w:p>
        </w:tc>
        <w:tc>
          <w:tcPr>
            <w:tcW w:w="1875" w:type="dxa"/>
            <w:vAlign w:val="center"/>
          </w:tcPr>
          <w:p w14:paraId="682D6B91">
            <w:pPr>
              <w:spacing w:line="360" w:lineRule="auto"/>
              <w:jc w:val="center"/>
              <w:rPr>
                <w:rFonts w:ascii="仿宋" w:hAnsi="仿宋" w:eastAsia="仿宋" w:cs="仿宋"/>
                <w:bCs/>
                <w:sz w:val="24"/>
              </w:rPr>
            </w:pPr>
            <w:r>
              <w:rPr>
                <w:rFonts w:hint="eastAsia" w:ascii="仿宋" w:hAnsi="仿宋" w:eastAsia="仿宋" w:cs="仿宋"/>
                <w:bCs/>
                <w:sz w:val="24"/>
              </w:rPr>
              <w:t>品牌/制造商</w:t>
            </w:r>
          </w:p>
        </w:tc>
        <w:tc>
          <w:tcPr>
            <w:tcW w:w="3173" w:type="dxa"/>
            <w:vAlign w:val="center"/>
          </w:tcPr>
          <w:p w14:paraId="6CD666B4">
            <w:pPr>
              <w:spacing w:line="360" w:lineRule="auto"/>
              <w:jc w:val="center"/>
              <w:rPr>
                <w:rFonts w:ascii="仿宋" w:hAnsi="仿宋" w:eastAsia="仿宋" w:cs="仿宋"/>
                <w:bCs/>
                <w:sz w:val="24"/>
              </w:rPr>
            </w:pPr>
            <w:r>
              <w:rPr>
                <w:rFonts w:hint="eastAsia" w:ascii="仿宋" w:hAnsi="仿宋" w:eastAsia="仿宋" w:cs="仿宋"/>
                <w:bCs/>
                <w:sz w:val="24"/>
              </w:rPr>
              <w:t>规格型号</w:t>
            </w:r>
          </w:p>
        </w:tc>
        <w:tc>
          <w:tcPr>
            <w:tcW w:w="1008" w:type="dxa"/>
            <w:vAlign w:val="center"/>
          </w:tcPr>
          <w:p w14:paraId="29B9BEF8">
            <w:pPr>
              <w:spacing w:line="360" w:lineRule="auto"/>
              <w:jc w:val="center"/>
              <w:rPr>
                <w:rFonts w:ascii="仿宋" w:hAnsi="仿宋" w:eastAsia="仿宋" w:cs="仿宋"/>
                <w:bCs/>
                <w:sz w:val="24"/>
              </w:rPr>
            </w:pPr>
            <w:r>
              <w:rPr>
                <w:rFonts w:hint="eastAsia" w:ascii="仿宋" w:hAnsi="仿宋" w:eastAsia="仿宋" w:cs="仿宋"/>
                <w:bCs/>
                <w:sz w:val="24"/>
              </w:rPr>
              <w:t>数量</w:t>
            </w:r>
          </w:p>
        </w:tc>
        <w:tc>
          <w:tcPr>
            <w:tcW w:w="1585" w:type="dxa"/>
            <w:vAlign w:val="center"/>
          </w:tcPr>
          <w:p w14:paraId="0EB3DB9B">
            <w:pPr>
              <w:spacing w:line="360" w:lineRule="auto"/>
              <w:jc w:val="center"/>
              <w:rPr>
                <w:rFonts w:ascii="仿宋" w:hAnsi="仿宋" w:eastAsia="仿宋" w:cs="仿宋"/>
                <w:bCs/>
                <w:sz w:val="24"/>
              </w:rPr>
            </w:pPr>
            <w:r>
              <w:rPr>
                <w:rFonts w:hint="eastAsia" w:ascii="仿宋" w:hAnsi="仿宋" w:eastAsia="仿宋" w:cs="仿宋"/>
                <w:bCs/>
                <w:sz w:val="24"/>
              </w:rPr>
              <w:t>单价（元）</w:t>
            </w:r>
          </w:p>
        </w:tc>
        <w:tc>
          <w:tcPr>
            <w:tcW w:w="2018" w:type="dxa"/>
            <w:vAlign w:val="center"/>
          </w:tcPr>
          <w:p w14:paraId="30CCAB73">
            <w:pPr>
              <w:spacing w:line="360" w:lineRule="auto"/>
              <w:jc w:val="center"/>
              <w:rPr>
                <w:rFonts w:ascii="仿宋" w:hAnsi="仿宋" w:eastAsia="仿宋" w:cs="仿宋"/>
                <w:bCs/>
                <w:sz w:val="24"/>
              </w:rPr>
            </w:pPr>
            <w:r>
              <w:rPr>
                <w:rFonts w:hint="eastAsia" w:ascii="仿宋" w:hAnsi="仿宋" w:eastAsia="仿宋" w:cs="仿宋"/>
                <w:bCs/>
                <w:sz w:val="24"/>
              </w:rPr>
              <w:t>合计（元）</w:t>
            </w:r>
          </w:p>
        </w:tc>
        <w:tc>
          <w:tcPr>
            <w:tcW w:w="3174" w:type="dxa"/>
            <w:vAlign w:val="center"/>
          </w:tcPr>
          <w:p w14:paraId="55A0AA98">
            <w:pPr>
              <w:spacing w:line="360" w:lineRule="auto"/>
              <w:jc w:val="center"/>
              <w:rPr>
                <w:rFonts w:ascii="仿宋" w:hAnsi="仿宋" w:eastAsia="仿宋" w:cs="仿宋"/>
                <w:bCs/>
                <w:sz w:val="24"/>
              </w:rPr>
            </w:pPr>
          </w:p>
          <w:p w14:paraId="4995A09A">
            <w:pPr>
              <w:spacing w:line="360" w:lineRule="auto"/>
              <w:jc w:val="center"/>
              <w:rPr>
                <w:rFonts w:hint="eastAsia" w:ascii="仿宋" w:hAnsi="仿宋" w:eastAsia="仿宋" w:cs="仿宋"/>
                <w:bCs/>
                <w:sz w:val="24"/>
                <w:lang w:eastAsia="zh-CN"/>
              </w:rPr>
            </w:pPr>
            <w:r>
              <w:rPr>
                <w:rFonts w:hint="eastAsia" w:ascii="仿宋" w:hAnsi="仿宋" w:eastAsia="仿宋" w:cs="仿宋"/>
                <w:bCs/>
                <w:sz w:val="24"/>
              </w:rPr>
              <w:t>备注</w:t>
            </w:r>
            <w:r>
              <w:rPr>
                <w:rFonts w:hint="eastAsia" w:ascii="仿宋" w:hAnsi="仿宋" w:eastAsia="仿宋" w:cs="仿宋"/>
                <w:bCs/>
                <w:sz w:val="24"/>
                <w:lang w:eastAsia="zh-CN"/>
              </w:rPr>
              <w:t>（</w:t>
            </w:r>
            <w:r>
              <w:rPr>
                <w:rFonts w:hint="eastAsia" w:ascii="仿宋" w:hAnsi="仿宋" w:eastAsia="仿宋" w:cs="仿宋"/>
                <w:bCs/>
                <w:sz w:val="24"/>
                <w:lang w:val="en-US" w:eastAsia="zh-CN"/>
              </w:rPr>
              <w:t>如果有</w:t>
            </w:r>
            <w:r>
              <w:rPr>
                <w:rFonts w:hint="eastAsia" w:ascii="仿宋" w:hAnsi="仿宋" w:eastAsia="仿宋" w:cs="仿宋"/>
                <w:bCs/>
                <w:sz w:val="24"/>
                <w:lang w:eastAsia="zh-CN"/>
              </w:rPr>
              <w:t>）</w:t>
            </w:r>
          </w:p>
          <w:p w14:paraId="01C8BB7D">
            <w:pPr>
              <w:spacing w:line="360" w:lineRule="auto"/>
              <w:jc w:val="center"/>
              <w:rPr>
                <w:rFonts w:ascii="仿宋" w:hAnsi="仿宋" w:eastAsia="仿宋" w:cs="仿宋"/>
                <w:bCs/>
                <w:sz w:val="24"/>
              </w:rPr>
            </w:pPr>
          </w:p>
        </w:tc>
      </w:tr>
      <w:tr w14:paraId="2D0F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5" w:type="dxa"/>
            <w:vAlign w:val="center"/>
          </w:tcPr>
          <w:p w14:paraId="2A38A2B6">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1248" w:type="dxa"/>
            <w:vAlign w:val="center"/>
          </w:tcPr>
          <w:p w14:paraId="083DE736">
            <w:pPr>
              <w:snapToGrid w:val="0"/>
              <w:spacing w:line="360" w:lineRule="auto"/>
              <w:jc w:val="center"/>
              <w:rPr>
                <w:rFonts w:ascii="仿宋" w:hAnsi="仿宋" w:eastAsia="仿宋" w:cs="仿宋"/>
                <w:bCs/>
                <w:sz w:val="24"/>
              </w:rPr>
            </w:pPr>
          </w:p>
        </w:tc>
        <w:tc>
          <w:tcPr>
            <w:tcW w:w="1875" w:type="dxa"/>
            <w:vAlign w:val="center"/>
          </w:tcPr>
          <w:p w14:paraId="2437DA3F">
            <w:pPr>
              <w:snapToGrid w:val="0"/>
              <w:spacing w:line="360" w:lineRule="auto"/>
              <w:jc w:val="center"/>
              <w:rPr>
                <w:rFonts w:ascii="仿宋" w:hAnsi="仿宋" w:eastAsia="仿宋" w:cs="仿宋"/>
                <w:bCs/>
                <w:sz w:val="24"/>
              </w:rPr>
            </w:pPr>
          </w:p>
        </w:tc>
        <w:tc>
          <w:tcPr>
            <w:tcW w:w="3173" w:type="dxa"/>
            <w:vAlign w:val="center"/>
          </w:tcPr>
          <w:p w14:paraId="05841C2B">
            <w:pPr>
              <w:snapToGrid w:val="0"/>
              <w:spacing w:line="360" w:lineRule="auto"/>
              <w:jc w:val="center"/>
              <w:rPr>
                <w:rFonts w:ascii="仿宋" w:hAnsi="仿宋" w:eastAsia="仿宋" w:cs="仿宋"/>
                <w:bCs/>
                <w:sz w:val="24"/>
              </w:rPr>
            </w:pPr>
          </w:p>
        </w:tc>
        <w:tc>
          <w:tcPr>
            <w:tcW w:w="1008" w:type="dxa"/>
            <w:vAlign w:val="center"/>
          </w:tcPr>
          <w:p w14:paraId="1AFD60A1">
            <w:pPr>
              <w:snapToGrid w:val="0"/>
              <w:spacing w:line="360" w:lineRule="auto"/>
              <w:jc w:val="center"/>
              <w:rPr>
                <w:rFonts w:ascii="仿宋" w:hAnsi="仿宋" w:eastAsia="仿宋" w:cs="仿宋"/>
                <w:bCs/>
                <w:sz w:val="24"/>
              </w:rPr>
            </w:pPr>
          </w:p>
        </w:tc>
        <w:tc>
          <w:tcPr>
            <w:tcW w:w="1585" w:type="dxa"/>
            <w:vAlign w:val="center"/>
          </w:tcPr>
          <w:p w14:paraId="2285FC30">
            <w:pPr>
              <w:spacing w:line="360" w:lineRule="auto"/>
              <w:jc w:val="center"/>
              <w:rPr>
                <w:rFonts w:ascii="仿宋" w:hAnsi="仿宋" w:eastAsia="仿宋" w:cs="仿宋"/>
                <w:bCs/>
                <w:sz w:val="24"/>
              </w:rPr>
            </w:pPr>
          </w:p>
        </w:tc>
        <w:tc>
          <w:tcPr>
            <w:tcW w:w="2018" w:type="dxa"/>
            <w:vAlign w:val="center"/>
          </w:tcPr>
          <w:p w14:paraId="0173B839">
            <w:pPr>
              <w:spacing w:line="360" w:lineRule="auto"/>
              <w:jc w:val="center"/>
              <w:rPr>
                <w:rFonts w:ascii="仿宋" w:hAnsi="仿宋" w:eastAsia="仿宋" w:cs="仿宋"/>
                <w:bCs/>
                <w:sz w:val="24"/>
              </w:rPr>
            </w:pPr>
          </w:p>
        </w:tc>
        <w:tc>
          <w:tcPr>
            <w:tcW w:w="3174" w:type="dxa"/>
            <w:vAlign w:val="center"/>
          </w:tcPr>
          <w:p w14:paraId="66C9CCDD">
            <w:pPr>
              <w:spacing w:line="360" w:lineRule="auto"/>
              <w:jc w:val="center"/>
              <w:rPr>
                <w:rFonts w:ascii="仿宋" w:hAnsi="仿宋" w:eastAsia="仿宋" w:cs="仿宋"/>
                <w:bCs/>
                <w:sz w:val="24"/>
              </w:rPr>
            </w:pPr>
          </w:p>
        </w:tc>
      </w:tr>
      <w:tr w14:paraId="0021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5" w:type="dxa"/>
            <w:vAlign w:val="center"/>
          </w:tcPr>
          <w:p w14:paraId="3A82BE14">
            <w:pPr>
              <w:spacing w:line="360" w:lineRule="auto"/>
              <w:jc w:val="center"/>
              <w:rPr>
                <w:rFonts w:ascii="仿宋" w:hAnsi="仿宋" w:eastAsia="仿宋" w:cs="仿宋"/>
                <w:bCs/>
                <w:sz w:val="24"/>
              </w:rPr>
            </w:pPr>
            <w:r>
              <w:rPr>
                <w:rFonts w:hint="eastAsia" w:ascii="仿宋" w:hAnsi="仿宋" w:eastAsia="仿宋" w:cs="仿宋"/>
                <w:bCs/>
                <w:sz w:val="24"/>
              </w:rPr>
              <w:t>2</w:t>
            </w:r>
          </w:p>
        </w:tc>
        <w:tc>
          <w:tcPr>
            <w:tcW w:w="1248" w:type="dxa"/>
            <w:vAlign w:val="center"/>
          </w:tcPr>
          <w:p w14:paraId="1B8AA00B">
            <w:pPr>
              <w:snapToGrid w:val="0"/>
              <w:spacing w:line="360" w:lineRule="auto"/>
              <w:jc w:val="center"/>
              <w:rPr>
                <w:rFonts w:ascii="仿宋" w:hAnsi="仿宋" w:eastAsia="仿宋" w:cs="仿宋"/>
                <w:bCs/>
                <w:sz w:val="24"/>
              </w:rPr>
            </w:pPr>
          </w:p>
        </w:tc>
        <w:tc>
          <w:tcPr>
            <w:tcW w:w="1875" w:type="dxa"/>
            <w:vAlign w:val="center"/>
          </w:tcPr>
          <w:p w14:paraId="52618844">
            <w:pPr>
              <w:snapToGrid w:val="0"/>
              <w:spacing w:line="360" w:lineRule="auto"/>
              <w:jc w:val="center"/>
              <w:rPr>
                <w:rFonts w:ascii="仿宋" w:hAnsi="仿宋" w:eastAsia="仿宋" w:cs="仿宋"/>
                <w:bCs/>
                <w:sz w:val="24"/>
              </w:rPr>
            </w:pPr>
          </w:p>
        </w:tc>
        <w:tc>
          <w:tcPr>
            <w:tcW w:w="3173" w:type="dxa"/>
            <w:vAlign w:val="center"/>
          </w:tcPr>
          <w:p w14:paraId="497CC1C5">
            <w:pPr>
              <w:snapToGrid w:val="0"/>
              <w:spacing w:line="360" w:lineRule="auto"/>
              <w:jc w:val="center"/>
              <w:rPr>
                <w:rFonts w:ascii="仿宋" w:hAnsi="仿宋" w:eastAsia="仿宋" w:cs="仿宋"/>
                <w:bCs/>
                <w:sz w:val="24"/>
              </w:rPr>
            </w:pPr>
          </w:p>
        </w:tc>
        <w:tc>
          <w:tcPr>
            <w:tcW w:w="1008" w:type="dxa"/>
            <w:vAlign w:val="center"/>
          </w:tcPr>
          <w:p w14:paraId="1193B8C9">
            <w:pPr>
              <w:snapToGrid w:val="0"/>
              <w:spacing w:line="360" w:lineRule="auto"/>
              <w:jc w:val="center"/>
              <w:rPr>
                <w:rFonts w:ascii="仿宋" w:hAnsi="仿宋" w:eastAsia="仿宋" w:cs="仿宋"/>
                <w:bCs/>
                <w:sz w:val="24"/>
              </w:rPr>
            </w:pPr>
          </w:p>
        </w:tc>
        <w:tc>
          <w:tcPr>
            <w:tcW w:w="1585" w:type="dxa"/>
            <w:vAlign w:val="center"/>
          </w:tcPr>
          <w:p w14:paraId="5BDC06C2">
            <w:pPr>
              <w:spacing w:line="360" w:lineRule="auto"/>
              <w:jc w:val="center"/>
              <w:rPr>
                <w:rFonts w:ascii="仿宋" w:hAnsi="仿宋" w:eastAsia="仿宋" w:cs="仿宋"/>
                <w:bCs/>
                <w:sz w:val="24"/>
              </w:rPr>
            </w:pPr>
          </w:p>
        </w:tc>
        <w:tc>
          <w:tcPr>
            <w:tcW w:w="2018" w:type="dxa"/>
            <w:vAlign w:val="center"/>
          </w:tcPr>
          <w:p w14:paraId="2CFC4CBD">
            <w:pPr>
              <w:spacing w:line="360" w:lineRule="auto"/>
              <w:jc w:val="center"/>
              <w:rPr>
                <w:rFonts w:ascii="仿宋" w:hAnsi="仿宋" w:eastAsia="仿宋" w:cs="仿宋"/>
                <w:bCs/>
                <w:sz w:val="24"/>
              </w:rPr>
            </w:pPr>
          </w:p>
        </w:tc>
        <w:tc>
          <w:tcPr>
            <w:tcW w:w="3174" w:type="dxa"/>
            <w:vAlign w:val="center"/>
          </w:tcPr>
          <w:p w14:paraId="51F66C67">
            <w:pPr>
              <w:spacing w:line="360" w:lineRule="auto"/>
              <w:jc w:val="center"/>
              <w:rPr>
                <w:rFonts w:ascii="仿宋" w:hAnsi="仿宋" w:eastAsia="仿宋" w:cs="仿宋"/>
                <w:bCs/>
                <w:sz w:val="24"/>
              </w:rPr>
            </w:pPr>
          </w:p>
        </w:tc>
      </w:tr>
      <w:tr w14:paraId="5950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5" w:type="dxa"/>
            <w:vAlign w:val="center"/>
          </w:tcPr>
          <w:p w14:paraId="539AC011">
            <w:pPr>
              <w:spacing w:line="360" w:lineRule="auto"/>
              <w:jc w:val="center"/>
              <w:rPr>
                <w:rFonts w:ascii="仿宋" w:hAnsi="仿宋" w:eastAsia="仿宋" w:cs="仿宋"/>
                <w:bCs/>
                <w:sz w:val="24"/>
              </w:rPr>
            </w:pPr>
            <w:r>
              <w:rPr>
                <w:rFonts w:hint="eastAsia" w:ascii="仿宋" w:hAnsi="仿宋" w:eastAsia="仿宋" w:cs="仿宋"/>
                <w:bCs/>
                <w:sz w:val="24"/>
              </w:rPr>
              <w:t>…</w:t>
            </w:r>
          </w:p>
        </w:tc>
        <w:tc>
          <w:tcPr>
            <w:tcW w:w="1248" w:type="dxa"/>
            <w:vAlign w:val="center"/>
          </w:tcPr>
          <w:p w14:paraId="6EEFEF88">
            <w:pPr>
              <w:snapToGrid w:val="0"/>
              <w:spacing w:line="360" w:lineRule="auto"/>
              <w:jc w:val="center"/>
              <w:rPr>
                <w:rFonts w:ascii="仿宋" w:hAnsi="仿宋" w:eastAsia="仿宋" w:cs="仿宋"/>
                <w:bCs/>
                <w:sz w:val="24"/>
              </w:rPr>
            </w:pPr>
          </w:p>
        </w:tc>
        <w:tc>
          <w:tcPr>
            <w:tcW w:w="1875" w:type="dxa"/>
            <w:vAlign w:val="center"/>
          </w:tcPr>
          <w:p w14:paraId="30BE4763">
            <w:pPr>
              <w:snapToGrid w:val="0"/>
              <w:spacing w:line="360" w:lineRule="auto"/>
              <w:jc w:val="center"/>
              <w:rPr>
                <w:rFonts w:ascii="仿宋" w:hAnsi="仿宋" w:eastAsia="仿宋" w:cs="仿宋"/>
                <w:bCs/>
                <w:sz w:val="24"/>
              </w:rPr>
            </w:pPr>
          </w:p>
        </w:tc>
        <w:tc>
          <w:tcPr>
            <w:tcW w:w="3173" w:type="dxa"/>
            <w:vAlign w:val="center"/>
          </w:tcPr>
          <w:p w14:paraId="28AA8762">
            <w:pPr>
              <w:snapToGrid w:val="0"/>
              <w:spacing w:line="360" w:lineRule="auto"/>
              <w:jc w:val="center"/>
              <w:rPr>
                <w:rFonts w:ascii="仿宋" w:hAnsi="仿宋" w:eastAsia="仿宋" w:cs="仿宋"/>
                <w:bCs/>
                <w:sz w:val="24"/>
              </w:rPr>
            </w:pPr>
          </w:p>
        </w:tc>
        <w:tc>
          <w:tcPr>
            <w:tcW w:w="1008" w:type="dxa"/>
            <w:vAlign w:val="center"/>
          </w:tcPr>
          <w:p w14:paraId="232EAEB8">
            <w:pPr>
              <w:snapToGrid w:val="0"/>
              <w:spacing w:line="360" w:lineRule="auto"/>
              <w:jc w:val="center"/>
              <w:rPr>
                <w:rFonts w:ascii="仿宋" w:hAnsi="仿宋" w:eastAsia="仿宋" w:cs="仿宋"/>
                <w:bCs/>
                <w:sz w:val="24"/>
              </w:rPr>
            </w:pPr>
          </w:p>
        </w:tc>
        <w:tc>
          <w:tcPr>
            <w:tcW w:w="1585" w:type="dxa"/>
            <w:vAlign w:val="center"/>
          </w:tcPr>
          <w:p w14:paraId="2775BFB9">
            <w:pPr>
              <w:spacing w:line="360" w:lineRule="auto"/>
              <w:jc w:val="center"/>
              <w:rPr>
                <w:rFonts w:ascii="仿宋" w:hAnsi="仿宋" w:eastAsia="仿宋" w:cs="仿宋"/>
                <w:bCs/>
                <w:sz w:val="24"/>
              </w:rPr>
            </w:pPr>
          </w:p>
        </w:tc>
        <w:tc>
          <w:tcPr>
            <w:tcW w:w="2018" w:type="dxa"/>
            <w:vAlign w:val="center"/>
          </w:tcPr>
          <w:p w14:paraId="1E2720F6">
            <w:pPr>
              <w:spacing w:line="360" w:lineRule="auto"/>
              <w:jc w:val="center"/>
              <w:rPr>
                <w:rFonts w:ascii="仿宋" w:hAnsi="仿宋" w:eastAsia="仿宋" w:cs="仿宋"/>
                <w:bCs/>
                <w:sz w:val="24"/>
              </w:rPr>
            </w:pPr>
          </w:p>
        </w:tc>
        <w:tc>
          <w:tcPr>
            <w:tcW w:w="3174" w:type="dxa"/>
            <w:vAlign w:val="center"/>
          </w:tcPr>
          <w:p w14:paraId="57256C57">
            <w:pPr>
              <w:spacing w:line="360" w:lineRule="auto"/>
              <w:jc w:val="center"/>
              <w:rPr>
                <w:rFonts w:ascii="仿宋" w:hAnsi="仿宋" w:eastAsia="仿宋" w:cs="仿宋"/>
                <w:bCs/>
                <w:sz w:val="24"/>
              </w:rPr>
            </w:pPr>
          </w:p>
        </w:tc>
      </w:tr>
      <w:tr w14:paraId="0763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816" w:type="dxa"/>
            <w:gridSpan w:val="8"/>
            <w:vAlign w:val="center"/>
          </w:tcPr>
          <w:p w14:paraId="6D8FC1F6">
            <w:pPr>
              <w:spacing w:line="360" w:lineRule="auto"/>
              <w:jc w:val="center"/>
              <w:rPr>
                <w:rFonts w:ascii="仿宋" w:hAnsi="仿宋" w:eastAsia="仿宋" w:cs="仿宋"/>
                <w:bCs/>
                <w:sz w:val="24"/>
              </w:rPr>
            </w:pPr>
            <w:r>
              <w:rPr>
                <w:rFonts w:hint="eastAsia" w:ascii="仿宋" w:hAnsi="仿宋" w:eastAsia="仿宋" w:cs="仿宋"/>
                <w:bCs/>
                <w:sz w:val="24"/>
              </w:rPr>
              <w:t>投标报价（总价，元）</w:t>
            </w:r>
          </w:p>
        </w:tc>
      </w:tr>
      <w:tr w14:paraId="7A1B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4816" w:type="dxa"/>
            <w:gridSpan w:val="8"/>
            <w:vAlign w:val="center"/>
          </w:tcPr>
          <w:p w14:paraId="4D4C8BC0">
            <w:pPr>
              <w:autoSpaceDE w:val="0"/>
              <w:autoSpaceDN w:val="0"/>
              <w:spacing w:before="120" w:beforeLines="50" w:line="480" w:lineRule="auto"/>
              <w:ind w:right="403" w:firstLine="120" w:firstLineChars="50"/>
              <w:jc w:val="left"/>
              <w:rPr>
                <w:rFonts w:ascii="仿宋" w:hAnsi="仿宋" w:eastAsia="仿宋" w:cs="Arial Unicode MS"/>
                <w:bCs/>
                <w:kern w:val="0"/>
                <w:sz w:val="24"/>
              </w:rPr>
            </w:pPr>
            <w:r>
              <w:rPr>
                <w:rFonts w:hint="eastAsia" w:ascii="仿宋" w:hAnsi="仿宋" w:eastAsia="仿宋" w:cs="Arial Unicode MS"/>
                <w:bCs/>
                <w:kern w:val="0"/>
                <w:sz w:val="24"/>
              </w:rPr>
              <w:t>小写金额：</w:t>
            </w:r>
          </w:p>
          <w:p w14:paraId="0DFA26C0">
            <w:pPr>
              <w:autoSpaceDE w:val="0"/>
              <w:autoSpaceDN w:val="0"/>
              <w:spacing w:before="120" w:beforeLines="50" w:line="480" w:lineRule="auto"/>
              <w:ind w:right="403" w:firstLine="120" w:firstLineChars="50"/>
              <w:jc w:val="left"/>
              <w:rPr>
                <w:rFonts w:ascii="仿宋" w:hAnsi="仿宋" w:eastAsia="仿宋" w:cs="仿宋"/>
                <w:bCs/>
                <w:sz w:val="24"/>
              </w:rPr>
            </w:pPr>
            <w:r>
              <w:rPr>
                <w:rFonts w:hint="eastAsia" w:ascii="仿宋" w:hAnsi="仿宋" w:eastAsia="仿宋" w:cs="Arial Unicode MS"/>
                <w:bCs/>
                <w:kern w:val="0"/>
                <w:sz w:val="24"/>
              </w:rPr>
              <w:t>大写金额：</w:t>
            </w:r>
          </w:p>
        </w:tc>
      </w:tr>
    </w:tbl>
    <w:p w14:paraId="6958B280">
      <w:pPr>
        <w:keepNext w:val="0"/>
        <w:keepLines w:val="0"/>
        <w:pageBreakBefore w:val="0"/>
        <w:widowControl w:val="0"/>
        <w:kinsoku/>
        <w:wordWrap/>
        <w:overflowPunct/>
        <w:topLinePunct w:val="0"/>
        <w:autoSpaceDE/>
        <w:autoSpaceDN/>
        <w:bidi w:val="0"/>
        <w:adjustRightInd w:val="0"/>
        <w:snapToGrid w:val="0"/>
        <w:spacing w:line="360" w:lineRule="auto"/>
        <w:ind w:firstLine="8504"/>
        <w:jc w:val="left"/>
        <w:textAlignment w:val="auto"/>
        <w:rPr>
          <w:rFonts w:hint="eastAsia" w:ascii="仿宋" w:hAnsi="仿宋" w:eastAsia="仿宋" w:cs="仿宋"/>
          <w:bCs/>
          <w:kern w:val="0"/>
          <w:sz w:val="24"/>
          <w:lang w:val="zh-CN"/>
        </w:rPr>
      </w:pPr>
      <w:r>
        <w:rPr>
          <w:rFonts w:hint="eastAsia" w:ascii="仿宋" w:hAnsi="仿宋" w:eastAsia="仿宋" w:cs="仿宋"/>
          <w:bCs/>
          <w:kern w:val="0"/>
          <w:sz w:val="24"/>
          <w:lang w:val="zh-CN"/>
        </w:rPr>
        <w:t>投标人名称（电子签名）：</w:t>
      </w:r>
    </w:p>
    <w:p w14:paraId="2802CECE">
      <w:pPr>
        <w:keepNext w:val="0"/>
        <w:keepLines w:val="0"/>
        <w:pageBreakBefore w:val="0"/>
        <w:widowControl w:val="0"/>
        <w:kinsoku/>
        <w:wordWrap/>
        <w:overflowPunct/>
        <w:topLinePunct w:val="0"/>
        <w:autoSpaceDE/>
        <w:autoSpaceDN/>
        <w:bidi w:val="0"/>
        <w:adjustRightInd w:val="0"/>
        <w:snapToGrid w:val="0"/>
        <w:spacing w:line="480" w:lineRule="auto"/>
        <w:ind w:firstLine="8504"/>
        <w:jc w:val="left"/>
        <w:textAlignment w:val="auto"/>
        <w:rPr>
          <w:rFonts w:ascii="仿宋" w:hAnsi="仿宋" w:eastAsia="仿宋" w:cs="仿宋"/>
          <w:bCs/>
          <w:kern w:val="0"/>
          <w:sz w:val="24"/>
          <w:lang w:val="zh-CN"/>
        </w:rPr>
      </w:pPr>
      <w:r>
        <w:rPr>
          <w:rFonts w:hint="eastAsia" w:ascii="仿宋" w:hAnsi="仿宋" w:eastAsia="仿宋" w:cs="仿宋"/>
          <w:bCs/>
          <w:kern w:val="0"/>
          <w:sz w:val="24"/>
          <w:lang w:val="zh-CN"/>
        </w:rPr>
        <w:t>日  期：</w:t>
      </w:r>
    </w:p>
    <w:p w14:paraId="62A9D479">
      <w:pPr>
        <w:pStyle w:val="25"/>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default" w:ascii="仿宋" w:hAnsi="仿宋" w:eastAsia="仿宋" w:cs="仿宋"/>
          <w:bCs/>
          <w:kern w:val="0"/>
          <w:sz w:val="24"/>
          <w:szCs w:val="21"/>
          <w:lang w:val="en-US" w:eastAsia="zh-CN" w:bidi="ar-SA"/>
        </w:rPr>
      </w:pPr>
      <w:r>
        <w:rPr>
          <w:rFonts w:hint="eastAsia" w:ascii="仿宋" w:hAnsi="仿宋" w:eastAsia="仿宋" w:cs="仿宋"/>
          <w:bCs/>
          <w:kern w:val="0"/>
          <w:sz w:val="24"/>
          <w:szCs w:val="21"/>
          <w:lang w:val="zh-CN" w:eastAsia="zh-CN" w:bidi="ar-SA"/>
        </w:rPr>
        <w:t>1、投标人需按本表格式填写，单位统一均为人民币元。</w:t>
      </w:r>
    </w:p>
    <w:p w14:paraId="252C5B07">
      <w:pPr>
        <w:pStyle w:val="25"/>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45EEF27D">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7243FC81">
      <w:pPr>
        <w:pStyle w:val="25"/>
        <w:spacing w:line="420" w:lineRule="exact"/>
        <w:ind w:firstLine="480" w:firstLineChars="200"/>
        <w:rPr>
          <w:rFonts w:ascii="仿宋" w:hAnsi="仿宋" w:eastAsia="仿宋" w:cs="仿宋"/>
          <w:kern w:val="2"/>
          <w:sz w:val="32"/>
          <w:szCs w:val="32"/>
        </w:rPr>
        <w:sectPr>
          <w:pgSz w:w="16838" w:h="11906" w:orient="landscape"/>
          <w:pgMar w:top="1083" w:right="1440" w:bottom="1083" w:left="1440"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76D90300">
      <w:pPr>
        <w:tabs>
          <w:tab w:val="left" w:pos="8085"/>
        </w:tabs>
        <w:spacing w:line="360" w:lineRule="auto"/>
        <w:ind w:firstLine="1285" w:firstLineChars="400"/>
        <w:jc w:val="left"/>
        <w:rPr>
          <w:rFonts w:hint="eastAsia" w:ascii="仿宋" w:hAnsi="仿宋" w:eastAsia="仿宋" w:cs="仿宋"/>
          <w:b/>
          <w:sz w:val="32"/>
          <w:szCs w:val="32"/>
        </w:rPr>
        <w:sectPr>
          <w:headerReference r:id="rId22" w:type="default"/>
          <w:footerReference r:id="rId23"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D9FBED">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01906C5B">
      <w:pPr>
        <w:pStyle w:val="2"/>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2CE0DA">
      <w:pPr>
        <w:pStyle w:val="2"/>
        <w:keepNext/>
        <w:keepLines/>
        <w:pageBreakBefore w:val="0"/>
        <w:widowControl w:val="0"/>
        <w:kinsoku/>
        <w:wordWrap/>
        <w:overflowPunct/>
        <w:topLinePunct w:val="0"/>
        <w:autoSpaceDE/>
        <w:autoSpaceDN/>
        <w:bidi w:val="0"/>
        <w:adjustRightInd w:val="0"/>
        <w:snapToGrid/>
        <w:spacing w:before="120" w:after="0" w:line="579" w:lineRule="auto"/>
        <w:ind w:left="431" w:hanging="431"/>
        <w:jc w:val="center"/>
        <w:textAlignment w:val="auto"/>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BD75B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C488603">
      <w:pPr>
        <w:spacing w:line="360" w:lineRule="auto"/>
        <w:jc w:val="center"/>
        <w:rPr>
          <w:rFonts w:hint="eastAsia" w:ascii="仿宋" w:hAnsi="仿宋" w:eastAsia="仿宋" w:cs="仿宋"/>
          <w:b/>
          <w:spacing w:val="6"/>
          <w:sz w:val="32"/>
          <w:szCs w:val="32"/>
        </w:rPr>
      </w:pPr>
      <w:bookmarkStart w:id="393" w:name="OLE_LINK13"/>
      <w:bookmarkStart w:id="394" w:name="OLE_LINK14"/>
      <w:r>
        <w:rPr>
          <w:rFonts w:hint="eastAsia" w:ascii="仿宋" w:hAnsi="仿宋" w:eastAsia="仿宋" w:cs="仿宋"/>
          <w:b/>
          <w:spacing w:val="6"/>
          <w:sz w:val="32"/>
          <w:szCs w:val="32"/>
        </w:rPr>
        <w:t>残疾人福利性单位声明函</w:t>
      </w:r>
    </w:p>
    <w:bookmarkEnd w:id="393"/>
    <w:bookmarkEnd w:id="394"/>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B88FEF8">
      <w:pPr>
        <w:spacing w:line="360" w:lineRule="auto"/>
        <w:ind w:firstLine="480" w:firstLineChars="200"/>
        <w:rPr>
          <w:rFonts w:hint="eastAsia" w:ascii="仿宋" w:hAnsi="仿宋" w:eastAsia="仿宋" w:cs="仿宋"/>
          <w:sz w:val="24"/>
        </w:rPr>
      </w:pPr>
    </w:p>
    <w:p w14:paraId="7AC68511">
      <w:pPr>
        <w:spacing w:line="360" w:lineRule="auto"/>
        <w:ind w:firstLine="480" w:firstLineChars="200"/>
        <w:rPr>
          <w:rFonts w:hint="eastAsia" w:ascii="仿宋" w:hAnsi="仿宋" w:eastAsia="仿宋" w:cs="仿宋"/>
          <w:sz w:val="24"/>
        </w:rPr>
      </w:pPr>
    </w:p>
    <w:p w14:paraId="6462521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35FCD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1108374">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E7C2A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AB209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8A7DE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23FE01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242471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53AD05A1">
      <w:pPr>
        <w:keepNext w:val="0"/>
        <w:keepLines w:val="0"/>
        <w:pageBreakBefore w:val="0"/>
        <w:widowControl w:val="0"/>
        <w:kinsoku/>
        <w:wordWrap/>
        <w:overflowPunct/>
        <w:topLinePunct w:val="0"/>
        <w:bidi w:val="0"/>
        <w:adjustRightInd w:val="0"/>
        <w:snapToGrid/>
        <w:spacing w:line="360" w:lineRule="auto"/>
        <w:jc w:val="center"/>
        <w:textAlignment w:val="auto"/>
        <w:rPr>
          <w:rFonts w:ascii="仿宋" w:hAnsi="仿宋" w:eastAsia="仿宋" w:cs="仿宋_GB2312"/>
          <w:b/>
          <w:sz w:val="28"/>
          <w:szCs w:val="28"/>
        </w:rPr>
      </w:pPr>
      <w:r>
        <w:rPr>
          <w:rFonts w:hint="eastAsia" w:ascii="仿宋" w:hAnsi="仿宋" w:eastAsia="仿宋" w:cs="仿宋_GB2312"/>
          <w:b/>
          <w:sz w:val="28"/>
          <w:szCs w:val="28"/>
        </w:rPr>
        <w:t>中小企业声明函（货物）</w:t>
      </w:r>
    </w:p>
    <w:p w14:paraId="2FBDE302">
      <w:pPr>
        <w:spacing w:line="420" w:lineRule="exact"/>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号）等规定，本公司（联合体）参加</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22BA7E53">
      <w:pPr>
        <w:spacing w:line="42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678CEB46">
      <w:pPr>
        <w:spacing w:line="42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42AD451">
      <w:pPr>
        <w:spacing w:line="420" w:lineRule="exact"/>
        <w:ind w:firstLine="480" w:firstLineChars="200"/>
        <w:jc w:val="left"/>
        <w:rPr>
          <w:rFonts w:ascii="仿宋" w:hAnsi="仿宋" w:eastAsia="仿宋" w:cs="仿宋"/>
          <w:sz w:val="24"/>
        </w:rPr>
      </w:pPr>
      <w:r>
        <w:rPr>
          <w:rFonts w:hint="eastAsia" w:ascii="仿宋" w:hAnsi="仿宋" w:eastAsia="仿宋" w:cs="仿宋"/>
          <w:sz w:val="24"/>
        </w:rPr>
        <w:t>……</w:t>
      </w:r>
    </w:p>
    <w:p w14:paraId="1A1FF2E2">
      <w:pPr>
        <w:spacing w:line="420" w:lineRule="exact"/>
        <w:ind w:firstLine="480" w:firstLineChars="200"/>
        <w:jc w:val="left"/>
        <w:rPr>
          <w:rFonts w:ascii="仿宋" w:hAnsi="仿宋" w:eastAsia="仿宋" w:cs="仿宋_GB2312"/>
          <w:sz w:val="24"/>
        </w:rPr>
      </w:pPr>
      <w:r>
        <w:rPr>
          <w:rFonts w:hint="eastAsia" w:ascii="仿宋" w:hAnsi="仿宋" w:eastAsia="仿宋" w:cs="仿宋_GB2312"/>
          <w:sz w:val="24"/>
        </w:rPr>
        <w:t>以上企业，不属于大企业的分支机构，不存在控股股东为大企业的情形，也不存在与大企业的负责人为同一人的情形。</w:t>
      </w:r>
    </w:p>
    <w:p w14:paraId="56B57834">
      <w:pPr>
        <w:spacing w:line="420" w:lineRule="exact"/>
        <w:ind w:firstLine="480" w:firstLineChars="200"/>
        <w:jc w:val="left"/>
        <w:rPr>
          <w:rFonts w:ascii="仿宋_GB2312" w:hAnsi="仿宋_GB2312" w:eastAsia="仿宋_GB2312" w:cs="仿宋_GB2312"/>
          <w:sz w:val="24"/>
        </w:rPr>
      </w:pPr>
      <w:r>
        <w:rPr>
          <w:rFonts w:hint="eastAsia" w:ascii="仿宋" w:hAnsi="仿宋" w:eastAsia="仿宋" w:cs="仿宋_GB2312"/>
          <w:sz w:val="24"/>
        </w:rPr>
        <w:t>本企业对上述声明内容的真实性负责。如有虚假，将依法承担相应责任。</w:t>
      </w:r>
    </w:p>
    <w:p w14:paraId="0AD15443">
      <w:pPr>
        <w:snapToGrid w:val="0"/>
        <w:spacing w:line="420" w:lineRule="exact"/>
        <w:ind w:firstLine="480" w:firstLineChars="200"/>
        <w:rPr>
          <w:rFonts w:ascii="仿宋_GB2312" w:hAnsi="仿宋_GB2312" w:eastAsia="仿宋_GB2312" w:cs="仿宋_GB2312"/>
          <w:sz w:val="24"/>
        </w:rPr>
      </w:pPr>
    </w:p>
    <w:p w14:paraId="1B9A3B00">
      <w:pPr>
        <w:wordWrap w:val="0"/>
        <w:snapToGrid w:val="0"/>
        <w:spacing w:line="420" w:lineRule="exact"/>
        <w:jc w:val="right"/>
        <w:rPr>
          <w:rFonts w:ascii="仿宋" w:hAnsi="仿宋" w:eastAsia="仿宋" w:cs="宋体"/>
          <w:sz w:val="24"/>
        </w:rPr>
      </w:pPr>
      <w:r>
        <w:rPr>
          <w:rFonts w:hint="eastAsia" w:ascii="仿宋" w:hAnsi="仿宋" w:eastAsia="仿宋" w:cs="宋体"/>
          <w:sz w:val="24"/>
        </w:rPr>
        <w:t>投标人名称（电子签章）：______________</w:t>
      </w:r>
    </w:p>
    <w:p w14:paraId="06D62C5F">
      <w:pPr>
        <w:snapToGrid w:val="0"/>
        <w:spacing w:line="420" w:lineRule="exact"/>
        <w:ind w:right="600" w:firstLine="480" w:firstLineChars="200"/>
        <w:jc w:val="right"/>
        <w:rPr>
          <w:rFonts w:ascii="仿宋" w:hAnsi="仿宋" w:eastAsia="仿宋" w:cs="宋体"/>
          <w:sz w:val="24"/>
        </w:rPr>
      </w:pPr>
      <w:r>
        <w:rPr>
          <w:rFonts w:hint="eastAsia" w:ascii="仿宋" w:hAnsi="仿宋" w:eastAsia="仿宋" w:cs="宋体"/>
          <w:sz w:val="24"/>
        </w:rPr>
        <w:t>日 期：______年______月______日</w:t>
      </w:r>
    </w:p>
    <w:p w14:paraId="6170E2EB">
      <w:pPr>
        <w:spacing w:line="420" w:lineRule="exact"/>
        <w:rPr>
          <w:rFonts w:ascii="仿宋" w:hAnsi="仿宋" w:eastAsia="仿宋" w:cs="仿宋_GB2312"/>
          <w:b/>
          <w:sz w:val="22"/>
          <w:szCs w:val="22"/>
        </w:rPr>
      </w:pPr>
    </w:p>
    <w:p w14:paraId="42BE4A3B">
      <w:pPr>
        <w:spacing w:line="320" w:lineRule="exact"/>
        <w:rPr>
          <w:rFonts w:ascii="仿宋" w:hAnsi="仿宋" w:eastAsia="仿宋" w:cs="仿宋_GB2312"/>
          <w:b/>
          <w:sz w:val="24"/>
        </w:rPr>
      </w:pPr>
      <w:r>
        <w:rPr>
          <w:rFonts w:hint="eastAsia" w:ascii="仿宋" w:hAnsi="仿宋" w:eastAsia="仿宋" w:cs="仿宋_GB2312"/>
          <w:b/>
          <w:sz w:val="24"/>
        </w:rPr>
        <w:t>注：</w:t>
      </w:r>
    </w:p>
    <w:p w14:paraId="193292C0">
      <w:pPr>
        <w:spacing w:line="320" w:lineRule="exact"/>
        <w:ind w:firstLine="470" w:firstLineChars="196"/>
        <w:rPr>
          <w:rFonts w:ascii="仿宋" w:hAnsi="仿宋" w:eastAsia="仿宋"/>
          <w:sz w:val="24"/>
        </w:rPr>
      </w:pPr>
      <w:r>
        <w:rPr>
          <w:rFonts w:hint="eastAsia" w:ascii="仿宋" w:hAnsi="仿宋" w:eastAsia="仿宋"/>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44349702">
      <w:pPr>
        <w:spacing w:line="320" w:lineRule="exact"/>
        <w:ind w:firstLine="470" w:firstLineChars="196"/>
        <w:rPr>
          <w:rFonts w:ascii="仿宋" w:hAnsi="仿宋" w:eastAsia="仿宋"/>
          <w:b/>
          <w:sz w:val="24"/>
        </w:rPr>
      </w:pPr>
      <w:r>
        <w:rPr>
          <w:rFonts w:hint="eastAsia" w:ascii="仿宋" w:hAnsi="仿宋" w:eastAsia="仿宋"/>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1D2EAFAD">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0"/>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FAA524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77D8C7">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6D77D8C7">
                    <w:pPr>
                      <w:pStyle w:val="40"/>
                    </w:pPr>
                    <w:r>
                      <w:fldChar w:fldCharType="begin"/>
                    </w:r>
                    <w:r>
                      <w:instrText xml:space="preserve"> PAGE  \* MERGEFORMAT </w:instrText>
                    </w:r>
                    <w:r>
                      <w:fldChar w:fldCharType="separate"/>
                    </w:r>
                    <w:r>
                      <w:t>50</w:t>
                    </w:r>
                    <w:r>
                      <w:fldChar w:fldCharType="end"/>
                    </w:r>
                  </w:p>
                </w:txbxContent>
              </v:textbox>
            </v:shape>
          </w:pict>
        </mc:Fallback>
      </mc:AlternateContent>
    </w:r>
  </w:p>
  <w:p w14:paraId="66F182B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54AEE4">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2D54AEE4">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8D163">
    <w:pPr>
      <w:pStyle w:val="40"/>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138489">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70138489">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CDB5">
    <w:pPr>
      <w:pStyle w:val="40"/>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25026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5D25026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0"/>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EB83EA">
                          <w:pPr>
                            <w:pStyle w:val="4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52EB83EA">
                    <w:pPr>
                      <w:pStyle w:val="4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2336E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2E2336EA">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533E9A7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CD3935">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7ECD3935">
                    <w:pPr>
                      <w:pStyle w:val="40"/>
                    </w:pPr>
                    <w:r>
                      <w:fldChar w:fldCharType="begin"/>
                    </w:r>
                    <w:r>
                      <w:instrText xml:space="preserve"> PAGE  \* MERGEFORMAT </w:instrText>
                    </w:r>
                    <w:r>
                      <w:fldChar w:fldCharType="separate"/>
                    </w:r>
                    <w:r>
                      <w:t>48</w:t>
                    </w:r>
                    <w:r>
                      <w:fldChar w:fldCharType="end"/>
                    </w:r>
                  </w:p>
                </w:txbxContent>
              </v:textbox>
            </v:shape>
          </w:pict>
        </mc:Fallback>
      </mc:AlternateContent>
    </w:r>
  </w:p>
  <w:p w14:paraId="3BC285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84B56F">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5784B56F">
                    <w:pPr>
                      <w:pStyle w:val="40"/>
                    </w:pPr>
                    <w:r>
                      <w:fldChar w:fldCharType="begin"/>
                    </w:r>
                    <w:r>
                      <w:instrText xml:space="preserve"> PAGE  \* MERGEFORMAT </w:instrText>
                    </w:r>
                    <w:r>
                      <w:fldChar w:fldCharType="separate"/>
                    </w:r>
                    <w:r>
                      <w:t>57</w:t>
                    </w:r>
                    <w:r>
                      <w:fldChar w:fldCharType="end"/>
                    </w:r>
                  </w:p>
                </w:txbxContent>
              </v:textbox>
            </v:shape>
          </w:pict>
        </mc:Fallback>
      </mc:AlternateContent>
    </w:r>
  </w:p>
  <w:p w14:paraId="4980CC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2"/>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2"/>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2"/>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2"/>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92FD">
    <w:pPr>
      <w:pStyle w:val="42"/>
      <w:jc w:val="center"/>
    </w:pPr>
    <w:r>
      <w:rPr>
        <w:rFonts w:hint="eastAsia" w:ascii="宋体" w:hAnsi="宋体" w:cs="宋体"/>
        <w:sz w:val="21"/>
        <w:szCs w:val="21"/>
        <w:lang w:val="en-US" w:eastAsia="zh-CN"/>
      </w:rPr>
      <w:t>诸暨市宸佳工程管理有限公司招标文件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2"/>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3DC8F9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2"/>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2"/>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2"/>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3E6C8"/>
    <w:multiLevelType w:val="singleLevel"/>
    <w:tmpl w:val="81E3E6C8"/>
    <w:lvl w:ilvl="0" w:tentative="0">
      <w:start w:val="1"/>
      <w:numFmt w:val="decimal"/>
      <w:lvlText w:val="%1."/>
      <w:lvlJc w:val="left"/>
      <w:pPr>
        <w:ind w:left="425" w:hanging="425"/>
      </w:pPr>
      <w:rPr>
        <w:rFonts w:hint="default"/>
      </w:rPr>
    </w:lvl>
  </w:abstractNum>
  <w:abstractNum w:abstractNumId="1">
    <w:nsid w:val="86FE7EBB"/>
    <w:multiLevelType w:val="singleLevel"/>
    <w:tmpl w:val="86FE7EBB"/>
    <w:lvl w:ilvl="0" w:tentative="0">
      <w:start w:val="1"/>
      <w:numFmt w:val="decimal"/>
      <w:lvlText w:val="%1."/>
      <w:lvlJc w:val="left"/>
      <w:pPr>
        <w:ind w:left="425" w:hanging="425"/>
      </w:pPr>
      <w:rPr>
        <w:rFonts w:hint="default"/>
      </w:rPr>
    </w:lvl>
  </w:abstractNum>
  <w:abstractNum w:abstractNumId="2">
    <w:nsid w:val="93F2B60E"/>
    <w:multiLevelType w:val="singleLevel"/>
    <w:tmpl w:val="93F2B60E"/>
    <w:lvl w:ilvl="0" w:tentative="0">
      <w:start w:val="1"/>
      <w:numFmt w:val="decimal"/>
      <w:lvlText w:val="%1."/>
      <w:lvlJc w:val="left"/>
      <w:pPr>
        <w:ind w:left="425" w:hanging="425"/>
      </w:pPr>
      <w:rPr>
        <w:rFonts w:hint="default"/>
      </w:rPr>
    </w:lvl>
  </w:abstractNum>
  <w:abstractNum w:abstractNumId="3">
    <w:nsid w:val="9774CC4A"/>
    <w:multiLevelType w:val="singleLevel"/>
    <w:tmpl w:val="9774CC4A"/>
    <w:lvl w:ilvl="0" w:tentative="0">
      <w:start w:val="1"/>
      <w:numFmt w:val="decimal"/>
      <w:lvlText w:val="%1."/>
      <w:lvlJc w:val="left"/>
      <w:pPr>
        <w:ind w:left="425" w:hanging="425"/>
      </w:pPr>
      <w:rPr>
        <w:rFonts w:hint="default"/>
        <w:color w:val="auto"/>
      </w:rPr>
    </w:lvl>
  </w:abstractNum>
  <w:abstractNum w:abstractNumId="4">
    <w:nsid w:val="A1AB7228"/>
    <w:multiLevelType w:val="singleLevel"/>
    <w:tmpl w:val="A1AB7228"/>
    <w:lvl w:ilvl="0" w:tentative="0">
      <w:start w:val="1"/>
      <w:numFmt w:val="decimal"/>
      <w:lvlText w:val="%1."/>
      <w:lvlJc w:val="left"/>
      <w:pPr>
        <w:ind w:left="425" w:hanging="425"/>
      </w:pPr>
      <w:rPr>
        <w:rFonts w:hint="default"/>
      </w:rPr>
    </w:lvl>
  </w:abstractNum>
  <w:abstractNum w:abstractNumId="5">
    <w:nsid w:val="AEC0DE57"/>
    <w:multiLevelType w:val="singleLevel"/>
    <w:tmpl w:val="AEC0DE57"/>
    <w:lvl w:ilvl="0" w:tentative="0">
      <w:start w:val="1"/>
      <w:numFmt w:val="decimal"/>
      <w:suff w:val="nothing"/>
      <w:lvlText w:val="%1、"/>
      <w:lvlJc w:val="left"/>
      <w:pPr>
        <w:ind w:left="0" w:firstLine="0"/>
      </w:pPr>
      <w:rPr>
        <w:rFonts w:hint="default"/>
      </w:rPr>
    </w:lvl>
  </w:abstractNum>
  <w:abstractNum w:abstractNumId="6">
    <w:nsid w:val="BDF63B82"/>
    <w:multiLevelType w:val="singleLevel"/>
    <w:tmpl w:val="BDF63B82"/>
    <w:lvl w:ilvl="0" w:tentative="0">
      <w:start w:val="1"/>
      <w:numFmt w:val="decimal"/>
      <w:suff w:val="nothing"/>
      <w:lvlText w:val="%1、"/>
      <w:lvlJc w:val="left"/>
      <w:pPr>
        <w:ind w:left="0" w:firstLine="0"/>
      </w:pPr>
      <w:rPr>
        <w:rFonts w:hint="default"/>
      </w:rPr>
    </w:lvl>
  </w:abstractNum>
  <w:abstractNum w:abstractNumId="7">
    <w:nsid w:val="C3ABFE52"/>
    <w:multiLevelType w:val="singleLevel"/>
    <w:tmpl w:val="C3ABFE52"/>
    <w:lvl w:ilvl="0" w:tentative="0">
      <w:start w:val="1"/>
      <w:numFmt w:val="decimal"/>
      <w:lvlText w:val="%1."/>
      <w:lvlJc w:val="left"/>
      <w:pPr>
        <w:ind w:left="425" w:hanging="425"/>
      </w:pPr>
      <w:rPr>
        <w:rFonts w:hint="default"/>
        <w:color w:val="auto"/>
      </w:rPr>
    </w:lvl>
  </w:abstractNum>
  <w:abstractNum w:abstractNumId="8">
    <w:nsid w:val="CDA1AE38"/>
    <w:multiLevelType w:val="singleLevel"/>
    <w:tmpl w:val="CDA1AE38"/>
    <w:lvl w:ilvl="0" w:tentative="0">
      <w:start w:val="1"/>
      <w:numFmt w:val="decimal"/>
      <w:lvlText w:val="%1."/>
      <w:lvlJc w:val="left"/>
      <w:pPr>
        <w:ind w:left="425" w:hanging="425"/>
      </w:pPr>
      <w:rPr>
        <w:rFonts w:hint="default"/>
      </w:rPr>
    </w:lvl>
  </w:abstractNum>
  <w:abstractNum w:abstractNumId="9">
    <w:nsid w:val="CE0E3B59"/>
    <w:multiLevelType w:val="singleLevel"/>
    <w:tmpl w:val="CE0E3B59"/>
    <w:lvl w:ilvl="0" w:tentative="0">
      <w:start w:val="1"/>
      <w:numFmt w:val="decimal"/>
      <w:lvlText w:val="%1."/>
      <w:lvlJc w:val="left"/>
      <w:pPr>
        <w:ind w:left="425" w:hanging="425"/>
      </w:pPr>
      <w:rPr>
        <w:rFonts w:hint="default"/>
      </w:rPr>
    </w:lvl>
  </w:abstractNum>
  <w:abstractNum w:abstractNumId="10">
    <w:nsid w:val="E7B76B5D"/>
    <w:multiLevelType w:val="singleLevel"/>
    <w:tmpl w:val="E7B76B5D"/>
    <w:lvl w:ilvl="0" w:tentative="0">
      <w:start w:val="1"/>
      <w:numFmt w:val="decimal"/>
      <w:lvlText w:val="%1."/>
      <w:lvlJc w:val="left"/>
      <w:pPr>
        <w:ind w:left="425" w:hanging="425"/>
      </w:pPr>
      <w:rPr>
        <w:rFonts w:hint="default"/>
      </w:rPr>
    </w:lvl>
  </w:abstractNum>
  <w:abstractNum w:abstractNumId="11">
    <w:nsid w:val="EE000CB5"/>
    <w:multiLevelType w:val="singleLevel"/>
    <w:tmpl w:val="EE000CB5"/>
    <w:lvl w:ilvl="0" w:tentative="0">
      <w:start w:val="1"/>
      <w:numFmt w:val="decimal"/>
      <w:lvlText w:val="%1."/>
      <w:lvlJc w:val="left"/>
      <w:pPr>
        <w:ind w:left="425" w:hanging="425"/>
      </w:pPr>
      <w:rPr>
        <w:rFonts w:hint="default"/>
        <w:color w:val="auto"/>
      </w:rPr>
    </w:lvl>
  </w:abstractNum>
  <w:abstractNum w:abstractNumId="12">
    <w:nsid w:val="F21C88C8"/>
    <w:multiLevelType w:val="singleLevel"/>
    <w:tmpl w:val="F21C88C8"/>
    <w:lvl w:ilvl="0" w:tentative="0">
      <w:start w:val="1"/>
      <w:numFmt w:val="decimal"/>
      <w:lvlText w:val="%1."/>
      <w:lvlJc w:val="left"/>
      <w:pPr>
        <w:ind w:left="425" w:hanging="425"/>
      </w:pPr>
      <w:rPr>
        <w:rFonts w:hint="default"/>
      </w:rPr>
    </w:lvl>
  </w:abstractNum>
  <w:abstractNum w:abstractNumId="13">
    <w:nsid w:val="F5280603"/>
    <w:multiLevelType w:val="singleLevel"/>
    <w:tmpl w:val="F5280603"/>
    <w:lvl w:ilvl="0" w:tentative="0">
      <w:start w:val="1"/>
      <w:numFmt w:val="decimal"/>
      <w:suff w:val="nothing"/>
      <w:lvlText w:val="%1、"/>
      <w:lvlJc w:val="left"/>
      <w:pPr>
        <w:ind w:left="0" w:firstLine="0"/>
      </w:pPr>
      <w:rPr>
        <w:rFonts w:hint="default"/>
      </w:rPr>
    </w:lvl>
  </w:abstractNum>
  <w:abstractNum w:abstractNumId="14">
    <w:nsid w:val="F91D9526"/>
    <w:multiLevelType w:val="singleLevel"/>
    <w:tmpl w:val="F91D9526"/>
    <w:lvl w:ilvl="0" w:tentative="0">
      <w:start w:val="1"/>
      <w:numFmt w:val="decimal"/>
      <w:lvlText w:val="%1."/>
      <w:lvlJc w:val="left"/>
      <w:pPr>
        <w:ind w:left="425" w:hanging="425"/>
      </w:pPr>
      <w:rPr>
        <w:rFonts w:hint="default"/>
      </w:rPr>
    </w:lvl>
  </w:abstractNum>
  <w:abstractNum w:abstractNumId="15">
    <w:nsid w:val="FEFB76E9"/>
    <w:multiLevelType w:val="singleLevel"/>
    <w:tmpl w:val="FEFB76E9"/>
    <w:lvl w:ilvl="0" w:tentative="0">
      <w:start w:val="1"/>
      <w:numFmt w:val="decimal"/>
      <w:suff w:val="nothing"/>
      <w:lvlText w:val="%1、"/>
      <w:lvlJc w:val="left"/>
      <w:pPr>
        <w:ind w:left="0" w:firstLine="0"/>
      </w:pPr>
      <w:rPr>
        <w:rFonts w:hint="default"/>
      </w:rPr>
    </w:lvl>
  </w:abstractNum>
  <w:abstractNum w:abstractNumId="16">
    <w:nsid w:val="FFE6F04C"/>
    <w:multiLevelType w:val="singleLevel"/>
    <w:tmpl w:val="FFE6F04C"/>
    <w:lvl w:ilvl="0" w:tentative="0">
      <w:start w:val="1"/>
      <w:numFmt w:val="decimal"/>
      <w:suff w:val="nothing"/>
      <w:lvlText w:val="%1"/>
      <w:lvlJc w:val="left"/>
      <w:pPr>
        <w:ind w:left="425" w:hanging="425"/>
      </w:pPr>
      <w:rPr>
        <w:rFonts w:hint="default"/>
      </w:rPr>
    </w:lvl>
  </w:abstractNum>
  <w:abstractNum w:abstractNumId="17">
    <w:nsid w:val="0B1959D9"/>
    <w:multiLevelType w:val="singleLevel"/>
    <w:tmpl w:val="0B1959D9"/>
    <w:lvl w:ilvl="0" w:tentative="0">
      <w:start w:val="1"/>
      <w:numFmt w:val="decimal"/>
      <w:lvlText w:val="%1."/>
      <w:lvlJc w:val="left"/>
      <w:pPr>
        <w:ind w:left="425" w:hanging="425"/>
      </w:pPr>
      <w:rPr>
        <w:rFonts w:hint="default"/>
      </w:rPr>
    </w:lvl>
  </w:abstractNum>
  <w:abstractNum w:abstractNumId="18">
    <w:nsid w:val="0D547ED1"/>
    <w:multiLevelType w:val="singleLevel"/>
    <w:tmpl w:val="0D547ED1"/>
    <w:lvl w:ilvl="0" w:tentative="0">
      <w:start w:val="1"/>
      <w:numFmt w:val="decimal"/>
      <w:lvlText w:val="%1."/>
      <w:lvlJc w:val="left"/>
      <w:pPr>
        <w:ind w:left="425" w:hanging="425"/>
      </w:pPr>
      <w:rPr>
        <w:rFonts w:hint="default"/>
        <w:color w:val="auto"/>
      </w:rPr>
    </w:lvl>
  </w:abstractNum>
  <w:abstractNum w:abstractNumId="19">
    <w:nsid w:val="0E2A6DB0"/>
    <w:multiLevelType w:val="singleLevel"/>
    <w:tmpl w:val="0E2A6DB0"/>
    <w:lvl w:ilvl="0" w:tentative="0">
      <w:start w:val="1"/>
      <w:numFmt w:val="decimal"/>
      <w:lvlText w:val="%1."/>
      <w:lvlJc w:val="left"/>
      <w:pPr>
        <w:ind w:left="425" w:hanging="425"/>
      </w:pPr>
      <w:rPr>
        <w:rFonts w:hint="default"/>
      </w:rPr>
    </w:lvl>
  </w:abstractNum>
  <w:abstractNum w:abstractNumId="2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13FCDC99"/>
    <w:multiLevelType w:val="singleLevel"/>
    <w:tmpl w:val="13FCDC99"/>
    <w:lvl w:ilvl="0" w:tentative="0">
      <w:start w:val="1"/>
      <w:numFmt w:val="decimal"/>
      <w:lvlText w:val="%1."/>
      <w:lvlJc w:val="left"/>
      <w:pPr>
        <w:ind w:left="425" w:hanging="425"/>
      </w:pPr>
      <w:rPr>
        <w:rFonts w:hint="default"/>
      </w:rPr>
    </w:lvl>
  </w:abstractNum>
  <w:abstractNum w:abstractNumId="22">
    <w:nsid w:val="153C118A"/>
    <w:multiLevelType w:val="singleLevel"/>
    <w:tmpl w:val="153C118A"/>
    <w:lvl w:ilvl="0" w:tentative="0">
      <w:start w:val="1"/>
      <w:numFmt w:val="decimal"/>
      <w:lvlText w:val="%1."/>
      <w:lvlJc w:val="left"/>
      <w:pPr>
        <w:ind w:left="425" w:hanging="425"/>
      </w:pPr>
      <w:rPr>
        <w:rFonts w:hint="default"/>
      </w:rPr>
    </w:lvl>
  </w:abstractNum>
  <w:abstractNum w:abstractNumId="23">
    <w:nsid w:val="17A1A910"/>
    <w:multiLevelType w:val="singleLevel"/>
    <w:tmpl w:val="17A1A910"/>
    <w:lvl w:ilvl="0" w:tentative="0">
      <w:start w:val="1"/>
      <w:numFmt w:val="decimal"/>
      <w:lvlText w:val="%1."/>
      <w:lvlJc w:val="left"/>
      <w:pPr>
        <w:ind w:left="425" w:hanging="425"/>
      </w:pPr>
      <w:rPr>
        <w:rFonts w:hint="default"/>
      </w:rPr>
    </w:lvl>
  </w:abstractNum>
  <w:abstractNum w:abstractNumId="24">
    <w:nsid w:val="188CB19B"/>
    <w:multiLevelType w:val="singleLevel"/>
    <w:tmpl w:val="188CB19B"/>
    <w:lvl w:ilvl="0" w:tentative="0">
      <w:start w:val="4"/>
      <w:numFmt w:val="chineseCounting"/>
      <w:suff w:val="nothing"/>
      <w:lvlText w:val="%1、"/>
      <w:lvlJc w:val="left"/>
      <w:rPr>
        <w:rFonts w:hint="eastAsia"/>
      </w:rPr>
    </w:lvl>
  </w:abstractNum>
  <w:abstractNum w:abstractNumId="25">
    <w:nsid w:val="1B33E19B"/>
    <w:multiLevelType w:val="singleLevel"/>
    <w:tmpl w:val="1B33E19B"/>
    <w:lvl w:ilvl="0" w:tentative="0">
      <w:start w:val="1"/>
      <w:numFmt w:val="decimal"/>
      <w:lvlText w:val="%1."/>
      <w:lvlJc w:val="left"/>
      <w:pPr>
        <w:ind w:left="425" w:hanging="425"/>
      </w:pPr>
      <w:rPr>
        <w:rFonts w:hint="default"/>
      </w:rPr>
    </w:lvl>
  </w:abstractNum>
  <w:abstractNum w:abstractNumId="26">
    <w:nsid w:val="25E628F6"/>
    <w:multiLevelType w:val="singleLevel"/>
    <w:tmpl w:val="25E628F6"/>
    <w:lvl w:ilvl="0" w:tentative="0">
      <w:start w:val="1"/>
      <w:numFmt w:val="decimal"/>
      <w:lvlText w:val="%1."/>
      <w:lvlJc w:val="left"/>
      <w:pPr>
        <w:ind w:left="425" w:hanging="425"/>
      </w:pPr>
      <w:rPr>
        <w:rFonts w:hint="default"/>
      </w:rPr>
    </w:lvl>
  </w:abstractNum>
  <w:abstractNum w:abstractNumId="27">
    <w:nsid w:val="2FAEC41A"/>
    <w:multiLevelType w:val="singleLevel"/>
    <w:tmpl w:val="2FAEC41A"/>
    <w:lvl w:ilvl="0" w:tentative="0">
      <w:start w:val="1"/>
      <w:numFmt w:val="decimal"/>
      <w:lvlText w:val="%1."/>
      <w:lvlJc w:val="left"/>
      <w:pPr>
        <w:ind w:left="425" w:hanging="425"/>
      </w:pPr>
      <w:rPr>
        <w:rFonts w:hint="default"/>
      </w:rPr>
    </w:lvl>
  </w:abstractNum>
  <w:abstractNum w:abstractNumId="28">
    <w:nsid w:val="31AD7313"/>
    <w:multiLevelType w:val="singleLevel"/>
    <w:tmpl w:val="31AD7313"/>
    <w:lvl w:ilvl="0" w:tentative="0">
      <w:start w:val="1"/>
      <w:numFmt w:val="decimal"/>
      <w:suff w:val="nothing"/>
      <w:lvlText w:val="%1、"/>
      <w:lvlJc w:val="left"/>
      <w:rPr>
        <w:rFonts w:hint="default"/>
        <w:b/>
        <w:bCs/>
      </w:rPr>
    </w:lvl>
  </w:abstractNum>
  <w:abstractNum w:abstractNumId="29">
    <w:nsid w:val="3316A139"/>
    <w:multiLevelType w:val="singleLevel"/>
    <w:tmpl w:val="3316A139"/>
    <w:lvl w:ilvl="0" w:tentative="0">
      <w:start w:val="1"/>
      <w:numFmt w:val="decimal"/>
      <w:lvlText w:val="%1."/>
      <w:lvlJc w:val="left"/>
      <w:pPr>
        <w:ind w:left="425" w:hanging="425"/>
      </w:pPr>
      <w:rPr>
        <w:rFonts w:hint="default"/>
      </w:rPr>
    </w:lvl>
  </w:abstractNum>
  <w:abstractNum w:abstractNumId="30">
    <w:nsid w:val="3515C3D6"/>
    <w:multiLevelType w:val="singleLevel"/>
    <w:tmpl w:val="3515C3D6"/>
    <w:lvl w:ilvl="0" w:tentative="0">
      <w:start w:val="1"/>
      <w:numFmt w:val="decimal"/>
      <w:suff w:val="nothing"/>
      <w:lvlText w:val="%1、"/>
      <w:lvlJc w:val="left"/>
      <w:rPr>
        <w:rFonts w:hint="default"/>
        <w:b/>
        <w:bCs/>
      </w:rPr>
    </w:lvl>
  </w:abstractNum>
  <w:abstractNum w:abstractNumId="31">
    <w:nsid w:val="3725D9E7"/>
    <w:multiLevelType w:val="singleLevel"/>
    <w:tmpl w:val="3725D9E7"/>
    <w:lvl w:ilvl="0" w:tentative="0">
      <w:start w:val="1"/>
      <w:numFmt w:val="decimal"/>
      <w:lvlText w:val="%1."/>
      <w:lvlJc w:val="left"/>
      <w:pPr>
        <w:ind w:left="425" w:hanging="425"/>
      </w:pPr>
      <w:rPr>
        <w:rFonts w:hint="default"/>
      </w:rPr>
    </w:lvl>
  </w:abstractNum>
  <w:abstractNum w:abstractNumId="32">
    <w:nsid w:val="3E52E836"/>
    <w:multiLevelType w:val="singleLevel"/>
    <w:tmpl w:val="3E52E836"/>
    <w:lvl w:ilvl="0" w:tentative="0">
      <w:start w:val="1"/>
      <w:numFmt w:val="decimal"/>
      <w:lvlText w:val="%1."/>
      <w:lvlJc w:val="left"/>
      <w:pPr>
        <w:ind w:left="425" w:hanging="425"/>
      </w:pPr>
      <w:rPr>
        <w:rFonts w:hint="default"/>
      </w:rPr>
    </w:lvl>
  </w:abstractNum>
  <w:abstractNum w:abstractNumId="3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49F7C3DE"/>
    <w:multiLevelType w:val="singleLevel"/>
    <w:tmpl w:val="49F7C3DE"/>
    <w:lvl w:ilvl="0" w:tentative="0">
      <w:start w:val="1"/>
      <w:numFmt w:val="decimal"/>
      <w:lvlText w:val="%1."/>
      <w:lvlJc w:val="left"/>
      <w:pPr>
        <w:ind w:left="425" w:hanging="425"/>
      </w:pPr>
      <w:rPr>
        <w:rFonts w:hint="default"/>
      </w:rPr>
    </w:lvl>
  </w:abstractNum>
  <w:abstractNum w:abstractNumId="35">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3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7">
    <w:nsid w:val="4FFF8E4A"/>
    <w:multiLevelType w:val="singleLevel"/>
    <w:tmpl w:val="4FFF8E4A"/>
    <w:lvl w:ilvl="0" w:tentative="0">
      <w:start w:val="1"/>
      <w:numFmt w:val="decimal"/>
      <w:lvlText w:val="%1."/>
      <w:lvlJc w:val="left"/>
      <w:pPr>
        <w:ind w:left="425" w:hanging="425"/>
      </w:pPr>
      <w:rPr>
        <w:rFonts w:hint="default"/>
      </w:rPr>
    </w:lvl>
  </w:abstractNum>
  <w:abstractNum w:abstractNumId="38">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608CA256"/>
    <w:multiLevelType w:val="singleLevel"/>
    <w:tmpl w:val="608CA256"/>
    <w:lvl w:ilvl="0" w:tentative="0">
      <w:start w:val="1"/>
      <w:numFmt w:val="decimal"/>
      <w:suff w:val="nothing"/>
      <w:lvlText w:val="%1、"/>
      <w:lvlJc w:val="left"/>
      <w:pPr>
        <w:ind w:left="0" w:firstLine="0"/>
      </w:pPr>
      <w:rPr>
        <w:rFonts w:hint="default"/>
      </w:rPr>
    </w:lvl>
  </w:abstractNum>
  <w:abstractNum w:abstractNumId="40">
    <w:nsid w:val="651528E9"/>
    <w:multiLevelType w:val="singleLevel"/>
    <w:tmpl w:val="651528E9"/>
    <w:lvl w:ilvl="0" w:tentative="0">
      <w:start w:val="1"/>
      <w:numFmt w:val="decimal"/>
      <w:suff w:val="nothing"/>
      <w:lvlText w:val="%1"/>
      <w:lvlJc w:val="left"/>
      <w:pPr>
        <w:ind w:left="425" w:hanging="425"/>
      </w:pPr>
      <w:rPr>
        <w:rFonts w:hint="default"/>
        <w:color w:val="auto"/>
      </w:rPr>
    </w:lvl>
  </w:abstractNum>
  <w:abstractNum w:abstractNumId="41">
    <w:nsid w:val="6C72DCB0"/>
    <w:multiLevelType w:val="singleLevel"/>
    <w:tmpl w:val="6C72DCB0"/>
    <w:lvl w:ilvl="0" w:tentative="0">
      <w:start w:val="1"/>
      <w:numFmt w:val="chineseCounting"/>
      <w:suff w:val="nothing"/>
      <w:lvlText w:val="（%1）"/>
      <w:lvlJc w:val="left"/>
      <w:pPr>
        <w:ind w:left="0" w:firstLine="420"/>
      </w:pPr>
      <w:rPr>
        <w:rFonts w:hint="eastAsia"/>
        <w:b/>
        <w:bCs/>
      </w:rPr>
    </w:lvl>
  </w:abstractNum>
  <w:abstractNum w:abstractNumId="42">
    <w:nsid w:val="6F06E31A"/>
    <w:multiLevelType w:val="singleLevel"/>
    <w:tmpl w:val="6F06E31A"/>
    <w:lvl w:ilvl="0" w:tentative="0">
      <w:start w:val="1"/>
      <w:numFmt w:val="decimal"/>
      <w:lvlText w:val="%1."/>
      <w:lvlJc w:val="left"/>
      <w:pPr>
        <w:ind w:left="425" w:hanging="425"/>
      </w:pPr>
      <w:rPr>
        <w:rFonts w:hint="default"/>
      </w:rPr>
    </w:lvl>
  </w:abstractNum>
  <w:abstractNum w:abstractNumId="43">
    <w:nsid w:val="73546678"/>
    <w:multiLevelType w:val="singleLevel"/>
    <w:tmpl w:val="73546678"/>
    <w:lvl w:ilvl="0" w:tentative="0">
      <w:start w:val="1"/>
      <w:numFmt w:val="decimal"/>
      <w:lvlText w:val="%1."/>
      <w:lvlJc w:val="left"/>
      <w:pPr>
        <w:ind w:left="425" w:hanging="425"/>
      </w:pPr>
      <w:rPr>
        <w:rFonts w:hint="default"/>
      </w:rPr>
    </w:lvl>
  </w:abstractNum>
  <w:abstractNum w:abstractNumId="44">
    <w:nsid w:val="775CC2DA"/>
    <w:multiLevelType w:val="singleLevel"/>
    <w:tmpl w:val="775CC2DA"/>
    <w:lvl w:ilvl="0" w:tentative="0">
      <w:start w:val="1"/>
      <w:numFmt w:val="decimal"/>
      <w:lvlText w:val="%1."/>
      <w:lvlJc w:val="left"/>
      <w:pPr>
        <w:ind w:left="425" w:hanging="425"/>
      </w:pPr>
      <w:rPr>
        <w:rFonts w:hint="default"/>
      </w:rPr>
    </w:lvl>
  </w:abstractNum>
  <w:abstractNum w:abstractNumId="45">
    <w:nsid w:val="7C144BC4"/>
    <w:multiLevelType w:val="singleLevel"/>
    <w:tmpl w:val="7C144BC4"/>
    <w:lvl w:ilvl="0" w:tentative="0">
      <w:start w:val="1"/>
      <w:numFmt w:val="decimal"/>
      <w:lvlText w:val="%1."/>
      <w:lvlJc w:val="left"/>
      <w:pPr>
        <w:ind w:left="425" w:hanging="425"/>
      </w:pPr>
      <w:rPr>
        <w:rFonts w:hint="default"/>
      </w:rPr>
    </w:lvl>
  </w:abstractNum>
  <w:num w:numId="1">
    <w:abstractNumId w:val="36"/>
  </w:num>
  <w:num w:numId="2">
    <w:abstractNumId w:val="38"/>
  </w:num>
  <w:num w:numId="3">
    <w:abstractNumId w:val="20"/>
  </w:num>
  <w:num w:numId="4">
    <w:abstractNumId w:val="33"/>
  </w:num>
  <w:num w:numId="5">
    <w:abstractNumId w:val="41"/>
  </w:num>
  <w:num w:numId="6">
    <w:abstractNumId w:val="40"/>
  </w:num>
  <w:num w:numId="7">
    <w:abstractNumId w:val="8"/>
  </w:num>
  <w:num w:numId="8">
    <w:abstractNumId w:val="9"/>
  </w:num>
  <w:num w:numId="9">
    <w:abstractNumId w:val="37"/>
  </w:num>
  <w:num w:numId="10">
    <w:abstractNumId w:val="21"/>
  </w:num>
  <w:num w:numId="11">
    <w:abstractNumId w:val="31"/>
  </w:num>
  <w:num w:numId="12">
    <w:abstractNumId w:val="34"/>
  </w:num>
  <w:num w:numId="13">
    <w:abstractNumId w:val="27"/>
  </w:num>
  <w:num w:numId="14">
    <w:abstractNumId w:val="19"/>
  </w:num>
  <w:num w:numId="15">
    <w:abstractNumId w:val="23"/>
  </w:num>
  <w:num w:numId="16">
    <w:abstractNumId w:val="0"/>
  </w:num>
  <w:num w:numId="17">
    <w:abstractNumId w:val="17"/>
  </w:num>
  <w:num w:numId="18">
    <w:abstractNumId w:val="18"/>
  </w:num>
  <w:num w:numId="19">
    <w:abstractNumId w:val="42"/>
  </w:num>
  <w:num w:numId="20">
    <w:abstractNumId w:val="7"/>
  </w:num>
  <w:num w:numId="21">
    <w:abstractNumId w:val="11"/>
  </w:num>
  <w:num w:numId="22">
    <w:abstractNumId w:val="3"/>
  </w:num>
  <w:num w:numId="23">
    <w:abstractNumId w:val="25"/>
  </w:num>
  <w:num w:numId="24">
    <w:abstractNumId w:val="12"/>
  </w:num>
  <w:num w:numId="25">
    <w:abstractNumId w:val="44"/>
  </w:num>
  <w:num w:numId="26">
    <w:abstractNumId w:val="14"/>
  </w:num>
  <w:num w:numId="27">
    <w:abstractNumId w:val="2"/>
  </w:num>
  <w:num w:numId="28">
    <w:abstractNumId w:val="4"/>
  </w:num>
  <w:num w:numId="29">
    <w:abstractNumId w:val="29"/>
  </w:num>
  <w:num w:numId="30">
    <w:abstractNumId w:val="43"/>
  </w:num>
  <w:num w:numId="31">
    <w:abstractNumId w:val="1"/>
  </w:num>
  <w:num w:numId="32">
    <w:abstractNumId w:val="45"/>
  </w:num>
  <w:num w:numId="33">
    <w:abstractNumId w:val="32"/>
  </w:num>
  <w:num w:numId="34">
    <w:abstractNumId w:val="10"/>
  </w:num>
  <w:num w:numId="35">
    <w:abstractNumId w:val="26"/>
  </w:num>
  <w:num w:numId="36">
    <w:abstractNumId w:val="22"/>
  </w:num>
  <w:num w:numId="37">
    <w:abstractNumId w:val="6"/>
  </w:num>
  <w:num w:numId="38">
    <w:abstractNumId w:val="39"/>
  </w:num>
  <w:num w:numId="39">
    <w:abstractNumId w:val="13"/>
  </w:num>
  <w:num w:numId="40">
    <w:abstractNumId w:val="15"/>
  </w:num>
  <w:num w:numId="41">
    <w:abstractNumId w:val="5"/>
  </w:num>
  <w:num w:numId="42">
    <w:abstractNumId w:val="28"/>
  </w:num>
  <w:num w:numId="43">
    <w:abstractNumId w:val="30"/>
  </w:num>
  <w:num w:numId="44">
    <w:abstractNumId w:val="16"/>
  </w:num>
  <w:num w:numId="45">
    <w:abstractNumId w:val="2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10675F"/>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B7649"/>
    <w:rsid w:val="0ABC5606"/>
    <w:rsid w:val="0B0125E2"/>
    <w:rsid w:val="0B1F543F"/>
    <w:rsid w:val="0B30404E"/>
    <w:rsid w:val="0B36793D"/>
    <w:rsid w:val="0B4C6C14"/>
    <w:rsid w:val="0B4F72C7"/>
    <w:rsid w:val="0B631A88"/>
    <w:rsid w:val="0B683D45"/>
    <w:rsid w:val="0B7F3F11"/>
    <w:rsid w:val="0B884417"/>
    <w:rsid w:val="0B9223F8"/>
    <w:rsid w:val="0BC31A7A"/>
    <w:rsid w:val="0BF22661"/>
    <w:rsid w:val="0BF6188C"/>
    <w:rsid w:val="0BF73C91"/>
    <w:rsid w:val="0C170175"/>
    <w:rsid w:val="0C571A41"/>
    <w:rsid w:val="0C5C1171"/>
    <w:rsid w:val="0C5E1CBC"/>
    <w:rsid w:val="0C615B50"/>
    <w:rsid w:val="0C7C3F0B"/>
    <w:rsid w:val="0C8445DA"/>
    <w:rsid w:val="0C87121B"/>
    <w:rsid w:val="0CC007F7"/>
    <w:rsid w:val="0CC06D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A6086F"/>
    <w:rsid w:val="0FBF3FD2"/>
    <w:rsid w:val="0FBF7FF3"/>
    <w:rsid w:val="0FD7617F"/>
    <w:rsid w:val="0FEC165C"/>
    <w:rsid w:val="0FF94348"/>
    <w:rsid w:val="100B37F0"/>
    <w:rsid w:val="10646583"/>
    <w:rsid w:val="106D1452"/>
    <w:rsid w:val="107D4B15"/>
    <w:rsid w:val="10895484"/>
    <w:rsid w:val="108A3C80"/>
    <w:rsid w:val="10C26171"/>
    <w:rsid w:val="10F33360"/>
    <w:rsid w:val="10FC16EA"/>
    <w:rsid w:val="110F1D40"/>
    <w:rsid w:val="11266F33"/>
    <w:rsid w:val="114E57CE"/>
    <w:rsid w:val="11653A92"/>
    <w:rsid w:val="118963A1"/>
    <w:rsid w:val="11C6522A"/>
    <w:rsid w:val="11DC71C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7EE6348"/>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EF6E13"/>
    <w:rsid w:val="1AF06CFB"/>
    <w:rsid w:val="1AF11B8D"/>
    <w:rsid w:val="1B033101"/>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AB7281"/>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ABE2869"/>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2422F5"/>
    <w:rsid w:val="2C3E049C"/>
    <w:rsid w:val="2C9B2ACC"/>
    <w:rsid w:val="2CA03F89"/>
    <w:rsid w:val="2CE82D6F"/>
    <w:rsid w:val="2D2121F1"/>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ED72BEA"/>
    <w:rsid w:val="2F0A6B38"/>
    <w:rsid w:val="2F6C647B"/>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BB515E"/>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7F67AC"/>
    <w:rsid w:val="34950E68"/>
    <w:rsid w:val="34986E94"/>
    <w:rsid w:val="34AF62C9"/>
    <w:rsid w:val="34CB4388"/>
    <w:rsid w:val="34FA6E12"/>
    <w:rsid w:val="35040F15"/>
    <w:rsid w:val="357D40D8"/>
    <w:rsid w:val="358D5588"/>
    <w:rsid w:val="35961C6C"/>
    <w:rsid w:val="35D51D94"/>
    <w:rsid w:val="36142918"/>
    <w:rsid w:val="363A3B40"/>
    <w:rsid w:val="365302AE"/>
    <w:rsid w:val="36537EFC"/>
    <w:rsid w:val="36607A0A"/>
    <w:rsid w:val="366E227C"/>
    <w:rsid w:val="366F2E0D"/>
    <w:rsid w:val="367B6A5C"/>
    <w:rsid w:val="369C3D73"/>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432020"/>
    <w:rsid w:val="3B616CFF"/>
    <w:rsid w:val="3B6259F6"/>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4F5643"/>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3FA83B85"/>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17D78"/>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647E23"/>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473CDC"/>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AD6550"/>
    <w:rsid w:val="52B45975"/>
    <w:rsid w:val="52B51EB6"/>
    <w:rsid w:val="52D94AA4"/>
    <w:rsid w:val="52E2399C"/>
    <w:rsid w:val="52EA3A62"/>
    <w:rsid w:val="52F50BB8"/>
    <w:rsid w:val="52FF2882"/>
    <w:rsid w:val="5302183A"/>
    <w:rsid w:val="53097272"/>
    <w:rsid w:val="53232E56"/>
    <w:rsid w:val="53544462"/>
    <w:rsid w:val="5397158E"/>
    <w:rsid w:val="53AF5BA4"/>
    <w:rsid w:val="53B71DC0"/>
    <w:rsid w:val="53BD2C37"/>
    <w:rsid w:val="53CA0D92"/>
    <w:rsid w:val="53EE2739"/>
    <w:rsid w:val="54013861"/>
    <w:rsid w:val="542D15CF"/>
    <w:rsid w:val="54487265"/>
    <w:rsid w:val="54491F75"/>
    <w:rsid w:val="544D6070"/>
    <w:rsid w:val="54605E1E"/>
    <w:rsid w:val="547A4A2C"/>
    <w:rsid w:val="54835931"/>
    <w:rsid w:val="5489208B"/>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33D3C"/>
    <w:rsid w:val="570453D1"/>
    <w:rsid w:val="570F5219"/>
    <w:rsid w:val="574B0C90"/>
    <w:rsid w:val="57583D73"/>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612832"/>
    <w:rsid w:val="5C80234E"/>
    <w:rsid w:val="5C8A680C"/>
    <w:rsid w:val="5CC556D5"/>
    <w:rsid w:val="5CCD4019"/>
    <w:rsid w:val="5D0C4701"/>
    <w:rsid w:val="5D0F0395"/>
    <w:rsid w:val="5D221076"/>
    <w:rsid w:val="5D2D0F82"/>
    <w:rsid w:val="5D370221"/>
    <w:rsid w:val="5D397964"/>
    <w:rsid w:val="5D4D2245"/>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3B0F6B"/>
    <w:rsid w:val="61421856"/>
    <w:rsid w:val="615227C4"/>
    <w:rsid w:val="61654E3F"/>
    <w:rsid w:val="617668F1"/>
    <w:rsid w:val="6182292A"/>
    <w:rsid w:val="619F7F92"/>
    <w:rsid w:val="61DD4D8E"/>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1F1AAF"/>
    <w:rsid w:val="672D5FC6"/>
    <w:rsid w:val="672F3F24"/>
    <w:rsid w:val="673E055F"/>
    <w:rsid w:val="67551CE3"/>
    <w:rsid w:val="678216A2"/>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984DA3"/>
    <w:rsid w:val="6BA73DCD"/>
    <w:rsid w:val="6BB32772"/>
    <w:rsid w:val="6C196F71"/>
    <w:rsid w:val="6C226FCB"/>
    <w:rsid w:val="6C2918DA"/>
    <w:rsid w:val="6C31226F"/>
    <w:rsid w:val="6C4E0C6E"/>
    <w:rsid w:val="6C552F0B"/>
    <w:rsid w:val="6C5D26DE"/>
    <w:rsid w:val="6C84482D"/>
    <w:rsid w:val="6C8C67B7"/>
    <w:rsid w:val="6C987AD5"/>
    <w:rsid w:val="6C9D744C"/>
    <w:rsid w:val="6CD83A31"/>
    <w:rsid w:val="6D167928"/>
    <w:rsid w:val="6D1E3C88"/>
    <w:rsid w:val="6D26299B"/>
    <w:rsid w:val="6D2C5DC1"/>
    <w:rsid w:val="6D4772EC"/>
    <w:rsid w:val="6D9078AF"/>
    <w:rsid w:val="6D9F3659"/>
    <w:rsid w:val="6DAA3FEF"/>
    <w:rsid w:val="6DC0172B"/>
    <w:rsid w:val="6DCB690C"/>
    <w:rsid w:val="6DD41A5B"/>
    <w:rsid w:val="6DE3508D"/>
    <w:rsid w:val="6DE71794"/>
    <w:rsid w:val="6DF43C2E"/>
    <w:rsid w:val="6DF51CA3"/>
    <w:rsid w:val="6E8335BD"/>
    <w:rsid w:val="6E8E12EF"/>
    <w:rsid w:val="6E967FF1"/>
    <w:rsid w:val="6E972936"/>
    <w:rsid w:val="6ECC1868"/>
    <w:rsid w:val="6ED446C5"/>
    <w:rsid w:val="6ED958C8"/>
    <w:rsid w:val="6EDC4754"/>
    <w:rsid w:val="6F2A7D94"/>
    <w:rsid w:val="6F310678"/>
    <w:rsid w:val="6F6325CC"/>
    <w:rsid w:val="6F8331F1"/>
    <w:rsid w:val="6FAE1A09"/>
    <w:rsid w:val="6FD75BF8"/>
    <w:rsid w:val="705D67F9"/>
    <w:rsid w:val="707723D0"/>
    <w:rsid w:val="70E46F2A"/>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DC53F7"/>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1"/>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2"/>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4"/>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5"/>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7"/>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8"/>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222"/>
    <w:autoRedefine/>
    <w:qFormat/>
    <w:uiPriority w:val="99"/>
    <w:pPr>
      <w:widowControl/>
      <w:snapToGrid w:val="0"/>
      <w:spacing w:line="480" w:lineRule="exact"/>
      <w:ind w:firstLine="567"/>
    </w:pPr>
    <w:rPr>
      <w:rFonts w:ascii="宋体"/>
      <w:color w:val="000000"/>
      <w:kern w:val="28"/>
      <w:sz w:val="28"/>
      <w:szCs w:val="20"/>
    </w:rPr>
  </w:style>
  <w:style w:type="paragraph" w:styleId="16">
    <w:name w:val="Body Text Indent"/>
    <w:basedOn w:val="1"/>
    <w:next w:val="1"/>
    <w:link w:val="105"/>
    <w:autoRedefine/>
    <w:qFormat/>
    <w:uiPriority w:val="99"/>
    <w:pPr>
      <w:spacing w:line="480" w:lineRule="exact"/>
      <w:ind w:firstLine="480" w:firstLineChars="200"/>
    </w:pPr>
    <w:rPr>
      <w:rFonts w:ascii="宋体" w:hAnsi="宋体"/>
      <w:sz w:val="24"/>
    </w:rPr>
  </w:style>
  <w:style w:type="paragraph" w:styleId="17">
    <w:name w:val="caption"/>
    <w:basedOn w:val="1"/>
    <w:next w:val="1"/>
    <w:link w:val="256"/>
    <w:autoRedefine/>
    <w:qFormat/>
    <w:uiPriority w:val="99"/>
    <w:rPr>
      <w:b/>
      <w:sz w:val="28"/>
      <w:szCs w:val="20"/>
    </w:rPr>
  </w:style>
  <w:style w:type="paragraph" w:styleId="18">
    <w:name w:val="index 5"/>
    <w:basedOn w:val="1"/>
    <w:next w:val="1"/>
    <w:autoRedefine/>
    <w:qFormat/>
    <w:uiPriority w:val="99"/>
    <w:pPr>
      <w:adjustRightInd/>
      <w:ind w:left="800" w:leftChars="800" w:firstLine="200" w:firstLineChars="200"/>
    </w:pPr>
  </w:style>
  <w:style w:type="paragraph" w:styleId="19">
    <w:name w:val="Document Map"/>
    <w:basedOn w:val="1"/>
    <w:link w:val="231"/>
    <w:autoRedefine/>
    <w:qFormat/>
    <w:uiPriority w:val="99"/>
    <w:pPr>
      <w:shd w:val="clear" w:color="auto" w:fill="000080"/>
    </w:pPr>
    <w:rPr>
      <w:sz w:val="24"/>
      <w:szCs w:val="20"/>
    </w:rPr>
  </w:style>
  <w:style w:type="paragraph" w:styleId="20">
    <w:name w:val="toa heading"/>
    <w:basedOn w:val="1"/>
    <w:next w:val="1"/>
    <w:unhideWhenUsed/>
    <w:qFormat/>
    <w:locked/>
    <w:uiPriority w:val="99"/>
    <w:pPr>
      <w:spacing w:before="120"/>
    </w:pPr>
    <w:rPr>
      <w:rFonts w:ascii="Arial" w:hAnsi="Arial" w:eastAsia="仿宋_GB2312" w:cs="Arial"/>
      <w:b/>
      <w:bCs/>
      <w:color w:val="000000"/>
      <w:kern w:val="0"/>
      <w:sz w:val="24"/>
      <w:szCs w:val="21"/>
    </w:rPr>
  </w:style>
  <w:style w:type="paragraph" w:styleId="21">
    <w:name w:val="annotation text"/>
    <w:basedOn w:val="1"/>
    <w:link w:val="359"/>
    <w:autoRedefine/>
    <w:qFormat/>
    <w:uiPriority w:val="99"/>
    <w:pPr>
      <w:jc w:val="left"/>
    </w:pPr>
    <w:rPr>
      <w:sz w:val="24"/>
      <w:szCs w:val="20"/>
    </w:rPr>
  </w:style>
  <w:style w:type="paragraph" w:styleId="22">
    <w:name w:val="Salutation"/>
    <w:basedOn w:val="1"/>
    <w:next w:val="1"/>
    <w:link w:val="103"/>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link w:val="99"/>
    <w:autoRedefine/>
    <w:qFormat/>
    <w:uiPriority w:val="99"/>
    <w:pPr>
      <w:autoSpaceDE w:val="0"/>
      <w:autoSpaceDN w:val="0"/>
      <w:spacing w:line="360" w:lineRule="auto"/>
    </w:pPr>
    <w:rPr>
      <w:rFonts w:ascii="宋体" w:hAnsi="Arial" w:cs="Arial"/>
      <w:sz w:val="24"/>
      <w:szCs w:val="21"/>
      <w:lang w:val="zh-CN"/>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6"/>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25"/>
    <w:link w:val="107"/>
    <w:autoRedefine/>
    <w:qFormat/>
    <w:uiPriority w:val="99"/>
    <w:rPr>
      <w:rFonts w:ascii="宋体" w:hAnsi="Courier New" w:cs="Arial"/>
      <w:szCs w:val="21"/>
    </w:r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99"/>
    <w:pPr>
      <w:ind w:left="2940" w:leftChars="1400"/>
    </w:pPr>
  </w:style>
  <w:style w:type="paragraph" w:styleId="36">
    <w:name w:val="Date"/>
    <w:basedOn w:val="1"/>
    <w:next w:val="1"/>
    <w:link w:val="108"/>
    <w:autoRedefine/>
    <w:qFormat/>
    <w:uiPriority w:val="99"/>
    <w:pPr>
      <w:ind w:left="100" w:leftChars="2500"/>
    </w:pPr>
    <w:rPr>
      <w:rFonts w:ascii="宋体"/>
      <w:sz w:val="24"/>
      <w:szCs w:val="21"/>
      <w:lang w:val="zh-CN"/>
    </w:rPr>
  </w:style>
  <w:style w:type="paragraph" w:styleId="37">
    <w:name w:val="Body Text Indent 2"/>
    <w:basedOn w:val="1"/>
    <w:link w:val="109"/>
    <w:autoRedefine/>
    <w:qFormat/>
    <w:uiPriority w:val="99"/>
    <w:pPr>
      <w:spacing w:line="360" w:lineRule="auto"/>
      <w:ind w:firstLine="601"/>
      <w:textAlignment w:val="baseline"/>
    </w:pPr>
    <w:rPr>
      <w:rFonts w:ascii="宋体"/>
      <w:kern w:val="0"/>
      <w:sz w:val="28"/>
      <w:szCs w:val="20"/>
    </w:rPr>
  </w:style>
  <w:style w:type="paragraph" w:styleId="38">
    <w:name w:val="endnote text"/>
    <w:basedOn w:val="1"/>
    <w:link w:val="110"/>
    <w:autoRedefine/>
    <w:qFormat/>
    <w:uiPriority w:val="99"/>
    <w:rPr>
      <w:lang w:val="zh-CN"/>
    </w:rPr>
  </w:style>
  <w:style w:type="paragraph" w:styleId="39">
    <w:name w:val="Balloon Text"/>
    <w:basedOn w:val="1"/>
    <w:link w:val="217"/>
    <w:autoRedefine/>
    <w:qFormat/>
    <w:uiPriority w:val="99"/>
    <w:rPr>
      <w:sz w:val="18"/>
      <w:szCs w:val="20"/>
    </w:rPr>
  </w:style>
  <w:style w:type="paragraph" w:styleId="40">
    <w:name w:val="footer"/>
    <w:basedOn w:val="1"/>
    <w:link w:val="395"/>
    <w:autoRedefine/>
    <w:qFormat/>
    <w:uiPriority w:val="99"/>
    <w:pPr>
      <w:tabs>
        <w:tab w:val="center" w:pos="4153"/>
        <w:tab w:val="right" w:pos="8306"/>
      </w:tabs>
      <w:snapToGrid w:val="0"/>
      <w:jc w:val="left"/>
    </w:pPr>
    <w:rPr>
      <w:sz w:val="18"/>
      <w:szCs w:val="20"/>
    </w:rPr>
  </w:style>
  <w:style w:type="paragraph" w:styleId="41">
    <w:name w:val="envelope return"/>
    <w:basedOn w:val="1"/>
    <w:autoRedefine/>
    <w:qFormat/>
    <w:locked/>
    <w:uiPriority w:val="0"/>
    <w:pPr>
      <w:snapToGrid w:val="0"/>
    </w:pPr>
    <w:rPr>
      <w:rFonts w:ascii="Arial" w:hAnsi="Arial"/>
    </w:rPr>
  </w:style>
  <w:style w:type="paragraph" w:styleId="42">
    <w:name w:val="header"/>
    <w:basedOn w:val="1"/>
    <w:link w:val="404"/>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4"/>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5"/>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5"/>
    <w:link w:val="116"/>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7"/>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next w:val="1"/>
    <w:link w:val="118"/>
    <w:autoRedefine/>
    <w:qFormat/>
    <w:uiPriority w:val="99"/>
    <w:pPr>
      <w:spacing w:after="120" w:line="480" w:lineRule="auto"/>
    </w:pPr>
  </w:style>
  <w:style w:type="paragraph" w:styleId="59">
    <w:name w:val="HTML Preformatted"/>
    <w:basedOn w:val="1"/>
    <w:link w:val="1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0"/>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21"/>
    <w:autoRedefine/>
    <w:qFormat/>
    <w:uiPriority w:val="99"/>
    <w:rPr>
      <w:b/>
      <w:bCs/>
    </w:rPr>
  </w:style>
  <w:style w:type="paragraph" w:styleId="63">
    <w:name w:val="Body Text First Indent"/>
    <w:basedOn w:val="25"/>
    <w:next w:val="1"/>
    <w:link w:val="100"/>
    <w:autoRedefine/>
    <w:qFormat/>
    <w:uiPriority w:val="99"/>
    <w:pPr>
      <w:ind w:firstLine="420"/>
    </w:pPr>
    <w:rPr>
      <w:rFonts w:hAnsi="Times New Roman" w:cs="Times New Roman"/>
      <w:szCs w:val="20"/>
    </w:rPr>
  </w:style>
  <w:style w:type="paragraph" w:styleId="64">
    <w:name w:val="Body Text First Indent 2"/>
    <w:basedOn w:val="16"/>
    <w:next w:val="20"/>
    <w:link w:val="122"/>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正文文本首行缩进 2"/>
    <w:basedOn w:val="16"/>
    <w:qFormat/>
    <w:uiPriority w:val="99"/>
    <w:pPr>
      <w:spacing w:line="200" w:lineRule="atLeast"/>
      <w:ind w:firstLine="420"/>
    </w:pPr>
    <w:rPr>
      <w:rFonts w:ascii="宋体" w:hAnsi="Courier New"/>
      <w:spacing w:val="-4"/>
      <w:sz w:val="18"/>
    </w:rPr>
  </w:style>
  <w:style w:type="paragraph" w:customStyle="1" w:styleId="84">
    <w:name w:val="_Style 3"/>
    <w:basedOn w:val="1"/>
    <w:autoRedefine/>
    <w:qFormat/>
    <w:uiPriority w:val="99"/>
    <w:pPr>
      <w:adjustRightInd/>
      <w:ind w:firstLine="420" w:firstLineChars="200"/>
    </w:pPr>
    <w:rPr>
      <w:rFonts w:eastAsia="仿宋_GB2312"/>
      <w:sz w:val="28"/>
    </w:rPr>
  </w:style>
  <w:style w:type="paragraph" w:customStyle="1" w:styleId="85">
    <w:name w:val="表格文字"/>
    <w:basedOn w:val="86"/>
    <w:next w:val="25"/>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9">
    <w:name w:val="Body Text 31"/>
    <w:basedOn w:val="1"/>
    <w:autoRedefine/>
    <w:qFormat/>
    <w:uiPriority w:val="0"/>
    <w:pPr>
      <w:spacing w:after="120" w:afterLines="0"/>
    </w:pPr>
    <w:rPr>
      <w:sz w:val="16"/>
      <w:szCs w:val="16"/>
    </w:rPr>
  </w:style>
  <w:style w:type="character" w:customStyle="1" w:styleId="90">
    <w:name w:val="Heading 1 Char"/>
    <w:basedOn w:val="72"/>
    <w:link w:val="2"/>
    <w:autoRedefine/>
    <w:qFormat/>
    <w:locked/>
    <w:uiPriority w:val="99"/>
    <w:rPr>
      <w:rFonts w:ascii="Times New Roman" w:hAnsi="Times New Roman" w:eastAsia="黑体" w:cs="Times New Roman"/>
      <w:b/>
      <w:kern w:val="0"/>
      <w:sz w:val="24"/>
    </w:rPr>
  </w:style>
  <w:style w:type="character" w:customStyle="1" w:styleId="91">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2">
    <w:name w:val="Heading 3 Char"/>
    <w:basedOn w:val="72"/>
    <w:link w:val="4"/>
    <w:autoRedefine/>
    <w:semiHidden/>
    <w:qFormat/>
    <w:locked/>
    <w:uiPriority w:val="99"/>
    <w:rPr>
      <w:rFonts w:cs="Times New Roman"/>
      <w:b/>
      <w:bCs/>
      <w:sz w:val="32"/>
      <w:szCs w:val="32"/>
    </w:rPr>
  </w:style>
  <w:style w:type="character" w:customStyle="1" w:styleId="93">
    <w:name w:val="Heading 4 Char"/>
    <w:basedOn w:val="72"/>
    <w:link w:val="5"/>
    <w:autoRedefine/>
    <w:qFormat/>
    <w:locked/>
    <w:uiPriority w:val="99"/>
    <w:rPr>
      <w:rFonts w:ascii="Arial" w:hAnsi="Arial" w:eastAsia="黑体" w:cs="Times New Roman"/>
      <w:b/>
      <w:kern w:val="2"/>
      <w:sz w:val="28"/>
      <w:lang w:val="zh-CN"/>
    </w:rPr>
  </w:style>
  <w:style w:type="character" w:customStyle="1" w:styleId="94">
    <w:name w:val="Heading 5 Char"/>
    <w:basedOn w:val="72"/>
    <w:link w:val="6"/>
    <w:autoRedefine/>
    <w:qFormat/>
    <w:locked/>
    <w:uiPriority w:val="99"/>
    <w:rPr>
      <w:rFonts w:cs="Times New Roman"/>
      <w:b/>
      <w:kern w:val="2"/>
      <w:sz w:val="28"/>
    </w:rPr>
  </w:style>
  <w:style w:type="character" w:customStyle="1" w:styleId="95">
    <w:name w:val="Heading 6 Char"/>
    <w:basedOn w:val="72"/>
    <w:link w:val="7"/>
    <w:autoRedefine/>
    <w:qFormat/>
    <w:locked/>
    <w:uiPriority w:val="99"/>
    <w:rPr>
      <w:rFonts w:ascii="Arial" w:hAnsi="Arial" w:eastAsia="黑体" w:cs="Times New Roman"/>
      <w:b/>
      <w:kern w:val="2"/>
      <w:sz w:val="24"/>
    </w:rPr>
  </w:style>
  <w:style w:type="character" w:customStyle="1" w:styleId="96">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7">
    <w:name w:val="Heading 8 Char"/>
    <w:basedOn w:val="72"/>
    <w:link w:val="9"/>
    <w:autoRedefine/>
    <w:qFormat/>
    <w:locked/>
    <w:uiPriority w:val="99"/>
    <w:rPr>
      <w:rFonts w:ascii="Arial" w:hAnsi="Arial" w:eastAsia="黑体" w:cs="Times New Roman"/>
      <w:kern w:val="2"/>
      <w:sz w:val="24"/>
    </w:rPr>
  </w:style>
  <w:style w:type="character" w:customStyle="1" w:styleId="98">
    <w:name w:val="Heading 9 Char"/>
    <w:basedOn w:val="72"/>
    <w:link w:val="10"/>
    <w:autoRedefine/>
    <w:qFormat/>
    <w:locked/>
    <w:uiPriority w:val="99"/>
    <w:rPr>
      <w:rFonts w:ascii="Arial" w:hAnsi="Arial" w:eastAsia="黑体" w:cs="Times New Roman"/>
      <w:kern w:val="2"/>
      <w:sz w:val="21"/>
    </w:rPr>
  </w:style>
  <w:style w:type="character" w:customStyle="1" w:styleId="99">
    <w:name w:val="Body Text Char"/>
    <w:basedOn w:val="72"/>
    <w:link w:val="25"/>
    <w:autoRedefine/>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63"/>
    <w:autoRedefine/>
    <w:qFormat/>
    <w:locked/>
    <w:uiPriority w:val="99"/>
    <w:rPr>
      <w:sz w:val="24"/>
    </w:rPr>
  </w:style>
  <w:style w:type="character" w:customStyle="1" w:styleId="101">
    <w:name w:val="Document Map Char"/>
    <w:basedOn w:val="72"/>
    <w:link w:val="19"/>
    <w:autoRedefine/>
    <w:qFormat/>
    <w:locked/>
    <w:uiPriority w:val="99"/>
    <w:rPr>
      <w:rFonts w:eastAsia="宋体" w:cs="Times New Roman"/>
      <w:kern w:val="2"/>
      <w:sz w:val="24"/>
      <w:lang w:val="en-US" w:eastAsia="zh-CN"/>
    </w:rPr>
  </w:style>
  <w:style w:type="character" w:customStyle="1" w:styleId="102">
    <w:name w:val="Comment Text Char"/>
    <w:basedOn w:val="72"/>
    <w:link w:val="21"/>
    <w:autoRedefine/>
    <w:qFormat/>
    <w:locked/>
    <w:uiPriority w:val="99"/>
    <w:rPr>
      <w:rFonts w:ascii="宋体" w:hAnsi="宋体" w:eastAsia="宋体" w:cs="Times New Roman"/>
      <w:kern w:val="2"/>
      <w:sz w:val="24"/>
      <w:lang w:val="en-US" w:eastAsia="zh-CN"/>
    </w:rPr>
  </w:style>
  <w:style w:type="character" w:customStyle="1" w:styleId="103">
    <w:name w:val="Salutation Char"/>
    <w:basedOn w:val="72"/>
    <w:link w:val="22"/>
    <w:autoRedefine/>
    <w:qFormat/>
    <w:locked/>
    <w:uiPriority w:val="99"/>
    <w:rPr>
      <w:rFonts w:ascii="仿宋_GB2312" w:eastAsia="仿宋_GB2312" w:cs="Times New Roman"/>
      <w:kern w:val="2"/>
      <w:sz w:val="28"/>
    </w:rPr>
  </w:style>
  <w:style w:type="character" w:customStyle="1" w:styleId="104">
    <w:name w:val="Body Text 3 Char"/>
    <w:basedOn w:val="72"/>
    <w:autoRedefine/>
    <w:qFormat/>
    <w:locked/>
    <w:uiPriority w:val="99"/>
    <w:rPr>
      <w:rFonts w:cs="Times New Roman"/>
      <w:kern w:val="2"/>
      <w:sz w:val="21"/>
    </w:rPr>
  </w:style>
  <w:style w:type="character" w:customStyle="1" w:styleId="105">
    <w:name w:val="Body Text Indent Char"/>
    <w:basedOn w:val="72"/>
    <w:link w:val="16"/>
    <w:autoRedefine/>
    <w:qFormat/>
    <w:locked/>
    <w:uiPriority w:val="99"/>
    <w:rPr>
      <w:rFonts w:ascii="宋体" w:eastAsia="宋体" w:cs="Times New Roman"/>
      <w:kern w:val="2"/>
      <w:sz w:val="24"/>
    </w:rPr>
  </w:style>
  <w:style w:type="character" w:customStyle="1" w:styleId="106">
    <w:name w:val="HTML Address Char"/>
    <w:basedOn w:val="72"/>
    <w:link w:val="30"/>
    <w:autoRedefine/>
    <w:qFormat/>
    <w:locked/>
    <w:uiPriority w:val="99"/>
    <w:rPr>
      <w:rFonts w:ascii="宋体" w:eastAsia="宋体" w:cs="Times New Roman"/>
      <w:i/>
      <w:sz w:val="24"/>
    </w:rPr>
  </w:style>
  <w:style w:type="character" w:customStyle="1" w:styleId="107">
    <w:name w:val="Plain Text Char"/>
    <w:basedOn w:val="72"/>
    <w:link w:val="33"/>
    <w:autoRedefine/>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2"/>
    <w:link w:val="36"/>
    <w:autoRedefine/>
    <w:qFormat/>
    <w:locked/>
    <w:uiPriority w:val="99"/>
    <w:rPr>
      <w:rFonts w:ascii="宋体" w:cs="Times New Roman"/>
      <w:kern w:val="2"/>
      <w:sz w:val="21"/>
      <w:lang w:val="zh-CN"/>
    </w:rPr>
  </w:style>
  <w:style w:type="character" w:customStyle="1" w:styleId="109">
    <w:name w:val="Body Text Indent 2 Char"/>
    <w:basedOn w:val="72"/>
    <w:link w:val="37"/>
    <w:autoRedefine/>
    <w:qFormat/>
    <w:locked/>
    <w:uiPriority w:val="99"/>
    <w:rPr>
      <w:rFonts w:ascii="宋体" w:cs="Times New Roman"/>
      <w:sz w:val="28"/>
    </w:rPr>
  </w:style>
  <w:style w:type="character" w:customStyle="1" w:styleId="110">
    <w:name w:val="Endnote Text Char"/>
    <w:basedOn w:val="72"/>
    <w:link w:val="38"/>
    <w:autoRedefine/>
    <w:qFormat/>
    <w:locked/>
    <w:uiPriority w:val="99"/>
    <w:rPr>
      <w:rFonts w:cs="Times New Roman"/>
      <w:kern w:val="2"/>
      <w:sz w:val="24"/>
      <w:lang w:val="zh-CN"/>
    </w:rPr>
  </w:style>
  <w:style w:type="character" w:customStyle="1" w:styleId="111">
    <w:name w:val="Balloon Text Char"/>
    <w:basedOn w:val="72"/>
    <w:link w:val="39"/>
    <w:autoRedefine/>
    <w:qFormat/>
    <w:locked/>
    <w:uiPriority w:val="99"/>
    <w:rPr>
      <w:rFonts w:eastAsia="宋体" w:cs="Times New Roman"/>
      <w:kern w:val="2"/>
      <w:sz w:val="18"/>
      <w:lang w:val="en-US" w:eastAsia="zh-CN"/>
    </w:rPr>
  </w:style>
  <w:style w:type="character" w:customStyle="1" w:styleId="112">
    <w:name w:val="Footer Char"/>
    <w:basedOn w:val="72"/>
    <w:link w:val="40"/>
    <w:autoRedefine/>
    <w:qFormat/>
    <w:locked/>
    <w:uiPriority w:val="99"/>
    <w:rPr>
      <w:rFonts w:eastAsia="宋体" w:cs="Times New Roman"/>
      <w:kern w:val="2"/>
      <w:sz w:val="18"/>
      <w:lang w:val="en-US" w:eastAsia="zh-CN"/>
    </w:rPr>
  </w:style>
  <w:style w:type="character" w:customStyle="1" w:styleId="113">
    <w:name w:val="Header Char"/>
    <w:basedOn w:val="72"/>
    <w:link w:val="42"/>
    <w:autoRedefine/>
    <w:qFormat/>
    <w:locked/>
    <w:uiPriority w:val="99"/>
    <w:rPr>
      <w:rFonts w:eastAsia="宋体" w:cs="Times New Roman"/>
      <w:kern w:val="2"/>
      <w:sz w:val="18"/>
      <w:lang w:val="en-US" w:eastAsia="zh-CN"/>
    </w:rPr>
  </w:style>
  <w:style w:type="character" w:customStyle="1" w:styleId="114">
    <w:name w:val="Signature Char"/>
    <w:basedOn w:val="72"/>
    <w:link w:val="43"/>
    <w:autoRedefine/>
    <w:qFormat/>
    <w:locked/>
    <w:uiPriority w:val="99"/>
    <w:rPr>
      <w:rFonts w:eastAsia="仿宋_GB2312" w:cs="Times New Roman"/>
      <w:sz w:val="24"/>
    </w:rPr>
  </w:style>
  <w:style w:type="character" w:customStyle="1" w:styleId="115">
    <w:name w:val="Subtitle Char"/>
    <w:basedOn w:val="72"/>
    <w:link w:val="48"/>
    <w:autoRedefine/>
    <w:qFormat/>
    <w:locked/>
    <w:uiPriority w:val="99"/>
    <w:rPr>
      <w:rFonts w:ascii="Arial" w:hAnsi="Arial" w:eastAsia="隶书" w:cs="Times New Roman"/>
      <w:b/>
      <w:kern w:val="28"/>
      <w:sz w:val="32"/>
      <w:lang w:val="en-US" w:eastAsia="zh-CN"/>
    </w:rPr>
  </w:style>
  <w:style w:type="character" w:customStyle="1" w:styleId="116">
    <w:name w:val="Footnote Text Char"/>
    <w:basedOn w:val="72"/>
    <w:link w:val="51"/>
    <w:autoRedefine/>
    <w:qFormat/>
    <w:locked/>
    <w:uiPriority w:val="99"/>
    <w:rPr>
      <w:rFonts w:cs="Times New Roman"/>
      <w:color w:val="0000FF"/>
      <w:sz w:val="21"/>
    </w:rPr>
  </w:style>
  <w:style w:type="character" w:customStyle="1" w:styleId="117">
    <w:name w:val="Body Text Indent 3 Char"/>
    <w:basedOn w:val="72"/>
    <w:link w:val="54"/>
    <w:autoRedefine/>
    <w:qFormat/>
    <w:locked/>
    <w:uiPriority w:val="99"/>
    <w:rPr>
      <w:rFonts w:cs="Times New Roman"/>
      <w:kern w:val="2"/>
      <w:sz w:val="24"/>
    </w:rPr>
  </w:style>
  <w:style w:type="character" w:customStyle="1" w:styleId="118">
    <w:name w:val="Body Text 2 Char"/>
    <w:basedOn w:val="72"/>
    <w:link w:val="58"/>
    <w:autoRedefine/>
    <w:qFormat/>
    <w:locked/>
    <w:uiPriority w:val="99"/>
    <w:rPr>
      <w:rFonts w:cs="Times New Roman"/>
      <w:kern w:val="2"/>
      <w:sz w:val="24"/>
    </w:rPr>
  </w:style>
  <w:style w:type="character" w:customStyle="1" w:styleId="119">
    <w:name w:val="HTML Preformatted Char"/>
    <w:basedOn w:val="72"/>
    <w:link w:val="59"/>
    <w:autoRedefine/>
    <w:qFormat/>
    <w:locked/>
    <w:uiPriority w:val="99"/>
    <w:rPr>
      <w:rFonts w:ascii="黑体" w:hAnsi="Courier New" w:eastAsia="黑体" w:cs="Times New Roman"/>
    </w:rPr>
  </w:style>
  <w:style w:type="character" w:customStyle="1" w:styleId="120">
    <w:name w:val="Title Char"/>
    <w:basedOn w:val="72"/>
    <w:link w:val="61"/>
    <w:autoRedefine/>
    <w:qFormat/>
    <w:locked/>
    <w:uiPriority w:val="99"/>
    <w:rPr>
      <w:rFonts w:cs="Times New Roman"/>
      <w:b/>
      <w:sz w:val="24"/>
      <w:lang w:val="en-GB"/>
    </w:rPr>
  </w:style>
  <w:style w:type="character" w:customStyle="1" w:styleId="121">
    <w:name w:val="Comment Subject Char"/>
    <w:basedOn w:val="102"/>
    <w:link w:val="62"/>
    <w:autoRedefine/>
    <w:qFormat/>
    <w:locked/>
    <w:uiPriority w:val="99"/>
    <w:rPr>
      <w:b/>
    </w:rPr>
  </w:style>
  <w:style w:type="character" w:customStyle="1" w:styleId="122">
    <w:name w:val="Body Text First Indent 2 Char"/>
    <w:basedOn w:val="105"/>
    <w:link w:val="64"/>
    <w:autoRedefine/>
    <w:qFormat/>
    <w:locked/>
    <w:uiPriority w:val="99"/>
  </w:style>
  <w:style w:type="character" w:customStyle="1" w:styleId="123">
    <w:name w:val="表格非标题文字 Char"/>
    <w:link w:val="124"/>
    <w:autoRedefine/>
    <w:qFormat/>
    <w:locked/>
    <w:uiPriority w:val="99"/>
    <w:rPr>
      <w:rFonts w:ascii="Futura Bk" w:hAnsi="Futura Bk"/>
      <w:kern w:val="2"/>
      <w:sz w:val="21"/>
      <w:lang w:val="en-US" w:eastAsia="zh-CN"/>
    </w:rPr>
  </w:style>
  <w:style w:type="paragraph" w:customStyle="1" w:styleId="124">
    <w:name w:val="表格非标题文字"/>
    <w:link w:val="12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autoRedefine/>
    <w:qFormat/>
    <w:locked/>
    <w:uiPriority w:val="99"/>
    <w:rPr>
      <w:rFonts w:ascii="宋体" w:eastAsia="宋体"/>
      <w:sz w:val="24"/>
    </w:rPr>
  </w:style>
  <w:style w:type="paragraph" w:customStyle="1" w:styleId="126">
    <w:name w:val="*正文"/>
    <w:basedOn w:val="1"/>
    <w:link w:val="125"/>
    <w:autoRedefine/>
    <w:qFormat/>
    <w:uiPriority w:val="99"/>
    <w:pPr>
      <w:snapToGrid w:val="0"/>
      <w:spacing w:line="360" w:lineRule="auto"/>
      <w:ind w:firstLine="482"/>
      <w:jc w:val="left"/>
    </w:pPr>
    <w:rPr>
      <w:rFonts w:ascii="宋体"/>
      <w:kern w:val="0"/>
      <w:sz w:val="24"/>
      <w:szCs w:val="20"/>
    </w:rPr>
  </w:style>
  <w:style w:type="character" w:customStyle="1" w:styleId="127">
    <w:name w:val="Char Char71"/>
    <w:autoRedefine/>
    <w:semiHidden/>
    <w:qFormat/>
    <w:uiPriority w:val="99"/>
    <w:rPr>
      <w:rFonts w:eastAsia="宋体"/>
      <w:kern w:val="2"/>
      <w:sz w:val="24"/>
      <w:lang w:val="en-US" w:eastAsia="zh-CN"/>
    </w:rPr>
  </w:style>
  <w:style w:type="character" w:customStyle="1" w:styleId="128">
    <w:name w:val="Char Char6"/>
    <w:autoRedefine/>
    <w:qFormat/>
    <w:uiPriority w:val="99"/>
    <w:rPr>
      <w:rFonts w:eastAsia="宋体"/>
      <w:kern w:val="2"/>
      <w:sz w:val="24"/>
      <w:lang w:val="en-US" w:eastAsia="zh-CN"/>
    </w:rPr>
  </w:style>
  <w:style w:type="character" w:customStyle="1" w:styleId="129">
    <w:name w:val="正文缩进 Char"/>
    <w:autoRedefine/>
    <w:qFormat/>
    <w:uiPriority w:val="99"/>
    <w:rPr>
      <w:rFonts w:eastAsia="宋体"/>
      <w:kern w:val="2"/>
      <w:sz w:val="21"/>
      <w:lang w:val="en-US" w:eastAsia="zh-CN"/>
    </w:rPr>
  </w:style>
  <w:style w:type="character" w:customStyle="1" w:styleId="130">
    <w:name w:val="正文首行缩进 Char1"/>
    <w:autoRedefine/>
    <w:qFormat/>
    <w:uiPriority w:val="99"/>
    <w:rPr>
      <w:rFonts w:ascii="宋体" w:hAnsi="Times New Roman" w:eastAsia="宋体"/>
      <w:snapToGrid w:val="0"/>
      <w:kern w:val="2"/>
      <w:sz w:val="21"/>
      <w:lang w:val="zh-CN"/>
    </w:rPr>
  </w:style>
  <w:style w:type="character" w:customStyle="1" w:styleId="131">
    <w:name w:val="Char Char28"/>
    <w:autoRedefine/>
    <w:qFormat/>
    <w:uiPriority w:val="99"/>
    <w:rPr>
      <w:rFonts w:ascii="仿宋_GB2312" w:hAnsi="仿宋_GB2312" w:eastAsia="仿宋_GB2312"/>
      <w:kern w:val="1"/>
      <w:sz w:val="28"/>
    </w:rPr>
  </w:style>
  <w:style w:type="character" w:customStyle="1" w:styleId="132">
    <w:name w:val="标题 3 Char1"/>
    <w:autoRedefine/>
    <w:qFormat/>
    <w:uiPriority w:val="99"/>
    <w:rPr>
      <w:rFonts w:ascii="华文中宋" w:hAnsi="华文中宋" w:eastAsia="华文中宋"/>
      <w:b/>
      <w:kern w:val="2"/>
      <w:sz w:val="32"/>
      <w:lang w:val="en-US" w:eastAsia="zh-CN"/>
    </w:rPr>
  </w:style>
  <w:style w:type="character" w:customStyle="1" w:styleId="133">
    <w:name w:val="U_正文 Char"/>
    <w:link w:val="134"/>
    <w:autoRedefine/>
    <w:qFormat/>
    <w:locked/>
    <w:uiPriority w:val="99"/>
    <w:rPr>
      <w:sz w:val="24"/>
    </w:rPr>
  </w:style>
  <w:style w:type="paragraph" w:customStyle="1" w:styleId="134">
    <w:name w:val="U_正文"/>
    <w:basedOn w:val="1"/>
    <w:link w:val="133"/>
    <w:autoRedefine/>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autoRedefine/>
    <w:qFormat/>
    <w:uiPriority w:val="99"/>
    <w:rPr>
      <w:rFonts w:ascii="Times New Roman" w:hAnsi="Times New Roman" w:eastAsia="宋体"/>
      <w:i/>
      <w:sz w:val="24"/>
    </w:rPr>
  </w:style>
  <w:style w:type="character" w:customStyle="1" w:styleId="136">
    <w:name w:val="Char Char51"/>
    <w:autoRedefine/>
    <w:qFormat/>
    <w:uiPriority w:val="99"/>
    <w:rPr>
      <w:rFonts w:ascii="宋体" w:hAnsi="Courier New" w:eastAsia="宋体"/>
      <w:kern w:val="2"/>
      <w:sz w:val="21"/>
      <w:lang w:val="en-US" w:eastAsia="zh-CN"/>
    </w:rPr>
  </w:style>
  <w:style w:type="character" w:customStyle="1" w:styleId="137">
    <w:name w:val="表正文 Char"/>
    <w:autoRedefine/>
    <w:qFormat/>
    <w:uiPriority w:val="99"/>
    <w:rPr>
      <w:rFonts w:ascii="宋体" w:eastAsia="宋体"/>
      <w:snapToGrid w:val="0"/>
      <w:color w:val="000000"/>
      <w:kern w:val="28"/>
      <w:sz w:val="28"/>
      <w:lang w:val="en-US" w:eastAsia="zh-CN"/>
    </w:rPr>
  </w:style>
  <w:style w:type="character" w:customStyle="1" w:styleId="138">
    <w:name w:val="Char Char34"/>
    <w:autoRedefine/>
    <w:qFormat/>
    <w:uiPriority w:val="99"/>
    <w:rPr>
      <w:b/>
      <w:kern w:val="1"/>
      <w:sz w:val="28"/>
    </w:rPr>
  </w:style>
  <w:style w:type="character" w:customStyle="1" w:styleId="139">
    <w:name w:val="Normal Indent Char"/>
    <w:autoRedefine/>
    <w:qFormat/>
    <w:locked/>
    <w:uiPriority w:val="99"/>
    <w:rPr>
      <w:rFonts w:ascii="Calibri" w:hAnsi="Calibri" w:eastAsia="宋体"/>
      <w:snapToGrid w:val="0"/>
      <w:kern w:val="2"/>
      <w:sz w:val="22"/>
      <w:lang w:val="en-US" w:eastAsia="zh-CN"/>
    </w:rPr>
  </w:style>
  <w:style w:type="character" w:customStyle="1" w:styleId="140">
    <w:name w:val="哈哈正文 Char"/>
    <w:link w:val="141"/>
    <w:autoRedefine/>
    <w:qFormat/>
    <w:locked/>
    <w:uiPriority w:val="99"/>
    <w:rPr>
      <w:rFonts w:ascii="宋体" w:hAnsi="宋体" w:eastAsia="宋体"/>
      <w:kern w:val="2"/>
      <w:sz w:val="24"/>
    </w:rPr>
  </w:style>
  <w:style w:type="paragraph" w:customStyle="1" w:styleId="141">
    <w:name w:val="哈哈正文"/>
    <w:basedOn w:val="1"/>
    <w:link w:val="140"/>
    <w:autoRedefine/>
    <w:qFormat/>
    <w:uiPriority w:val="99"/>
    <w:pPr>
      <w:adjustRightInd/>
      <w:spacing w:line="360" w:lineRule="auto"/>
      <w:ind w:firstLine="200" w:firstLineChars="200"/>
    </w:pPr>
    <w:rPr>
      <w:rFonts w:ascii="宋体" w:hAnsi="宋体"/>
      <w:sz w:val="24"/>
      <w:szCs w:val="20"/>
    </w:rPr>
  </w:style>
  <w:style w:type="character" w:customStyle="1" w:styleId="142">
    <w:name w:val="未处理的提及1"/>
    <w:autoRedefine/>
    <w:qFormat/>
    <w:uiPriority w:val="99"/>
    <w:rPr>
      <w:color w:val="808080"/>
      <w:shd w:val="clear" w:color="auto" w:fill="E6E6E6"/>
    </w:rPr>
  </w:style>
  <w:style w:type="character" w:customStyle="1" w:styleId="143">
    <w:name w:val="txt"/>
    <w:autoRedefine/>
    <w:qFormat/>
    <w:uiPriority w:val="99"/>
    <w:rPr>
      <w:rFonts w:ascii="仿宋_GB2312" w:eastAsia="微软雅黑"/>
      <w:b/>
      <w:kern w:val="2"/>
      <w:sz w:val="32"/>
      <w:lang w:val="en-US" w:eastAsia="zh-CN"/>
    </w:rPr>
  </w:style>
  <w:style w:type="character" w:customStyle="1" w:styleId="144">
    <w:name w:val="二级标题 Char Char"/>
    <w:autoRedefine/>
    <w:qFormat/>
    <w:uiPriority w:val="99"/>
    <w:rPr>
      <w:rFonts w:ascii="宋体" w:hAnsi="宋体" w:eastAsia="宋体"/>
      <w:b/>
      <w:snapToGrid w:val="0"/>
      <w:kern w:val="2"/>
      <w:sz w:val="24"/>
      <w:lang w:val="en-US" w:eastAsia="zh-CN"/>
    </w:rPr>
  </w:style>
  <w:style w:type="character" w:customStyle="1" w:styleId="145">
    <w:name w:val="Char Char32"/>
    <w:autoRedefine/>
    <w:qFormat/>
    <w:uiPriority w:val="99"/>
    <w:rPr>
      <w:b/>
      <w:kern w:val="1"/>
      <w:sz w:val="24"/>
    </w:rPr>
  </w:style>
  <w:style w:type="character" w:customStyle="1" w:styleId="146">
    <w:name w:val="PI Char1"/>
    <w:autoRedefine/>
    <w:qFormat/>
    <w:uiPriority w:val="99"/>
    <w:rPr>
      <w:rFonts w:ascii="宋体" w:eastAsia="宋体"/>
      <w:kern w:val="2"/>
      <w:sz w:val="24"/>
    </w:rPr>
  </w:style>
  <w:style w:type="character" w:customStyle="1" w:styleId="147">
    <w:name w:val="tw4winTerm"/>
    <w:autoRedefine/>
    <w:qFormat/>
    <w:uiPriority w:val="99"/>
    <w:rPr>
      <w:color w:val="0000FF"/>
    </w:rPr>
  </w:style>
  <w:style w:type="character" w:customStyle="1" w:styleId="148">
    <w:name w:val="普通文字 Char Char1"/>
    <w:autoRedefine/>
    <w:qFormat/>
    <w:uiPriority w:val="99"/>
    <w:rPr>
      <w:rFonts w:ascii="宋体" w:hAnsi="Courier New"/>
      <w:kern w:val="2"/>
      <w:sz w:val="21"/>
    </w:rPr>
  </w:style>
  <w:style w:type="character" w:customStyle="1" w:styleId="149">
    <w:name w:val="Char Char101"/>
    <w:autoRedefine/>
    <w:qFormat/>
    <w:uiPriority w:val="99"/>
    <w:rPr>
      <w:rFonts w:ascii="宋体" w:eastAsia="宋体"/>
      <w:kern w:val="2"/>
      <w:sz w:val="24"/>
      <w:lang w:val="en-US" w:eastAsia="zh-CN"/>
    </w:rPr>
  </w:style>
  <w:style w:type="character" w:customStyle="1" w:styleId="150">
    <w:name w:val="标题 4 Char"/>
    <w:autoRedefine/>
    <w:qFormat/>
    <w:uiPriority w:val="99"/>
    <w:rPr>
      <w:rFonts w:ascii="Arial" w:hAnsi="Arial" w:eastAsia="黑体"/>
      <w:b/>
      <w:kern w:val="2"/>
      <w:sz w:val="28"/>
    </w:rPr>
  </w:style>
  <w:style w:type="character" w:customStyle="1" w:styleId="151">
    <w:name w:val="链接"/>
    <w:autoRedefine/>
    <w:qFormat/>
    <w:uiPriority w:val="99"/>
    <w:rPr>
      <w:color w:val="0000FF"/>
      <w:sz w:val="21"/>
      <w:u w:val="single"/>
    </w:rPr>
  </w:style>
  <w:style w:type="character" w:customStyle="1" w:styleId="152">
    <w:name w:val="h4 Char"/>
    <w:autoRedefine/>
    <w:qFormat/>
    <w:uiPriority w:val="99"/>
    <w:rPr>
      <w:rFonts w:ascii="Arial" w:hAnsi="Arial" w:eastAsia="黑体"/>
      <w:b/>
      <w:kern w:val="2"/>
      <w:sz w:val="28"/>
      <w:lang w:val="zh-CN" w:eastAsia="zh-CN"/>
    </w:rPr>
  </w:style>
  <w:style w:type="character" w:customStyle="1" w:styleId="153">
    <w:name w:val="5正文 Char"/>
    <w:link w:val="154"/>
    <w:autoRedefine/>
    <w:qFormat/>
    <w:locked/>
    <w:uiPriority w:val="99"/>
    <w:rPr>
      <w:rFonts w:ascii="仿宋_GB2312" w:hAnsi="微软雅黑" w:eastAsia="仿宋_GB2312"/>
      <w:sz w:val="21"/>
    </w:rPr>
  </w:style>
  <w:style w:type="paragraph" w:customStyle="1" w:styleId="154">
    <w:name w:val="5正文"/>
    <w:basedOn w:val="1"/>
    <w:link w:val="15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autoRedefine/>
    <w:qFormat/>
    <w:uiPriority w:val="99"/>
    <w:rPr>
      <w:b/>
      <w:kern w:val="2"/>
      <w:sz w:val="32"/>
    </w:rPr>
  </w:style>
  <w:style w:type="character" w:customStyle="1" w:styleId="156">
    <w:name w:val="样式6 Char"/>
    <w:autoRedefine/>
    <w:qFormat/>
    <w:uiPriority w:val="99"/>
    <w:rPr>
      <w:rFonts w:ascii="仿宋_GB2312" w:hAnsi="宋体" w:eastAsia="仿宋_GB2312"/>
      <w:b/>
      <w:kern w:val="2"/>
      <w:sz w:val="24"/>
      <w:lang w:val="en-US" w:eastAsia="zh-CN"/>
    </w:rPr>
  </w:style>
  <w:style w:type="character" w:customStyle="1" w:styleId="157">
    <w:name w:val="Char Char14"/>
    <w:autoRedefine/>
    <w:qFormat/>
    <w:uiPriority w:val="99"/>
    <w:rPr>
      <w:rFonts w:ascii="黑体" w:hAnsi="黑体" w:eastAsia="黑体"/>
    </w:rPr>
  </w:style>
  <w:style w:type="character" w:customStyle="1" w:styleId="158">
    <w:name w:val="Heading 2 Hidden Char"/>
    <w:autoRedefine/>
    <w:qFormat/>
    <w:uiPriority w:val="99"/>
    <w:rPr>
      <w:rFonts w:ascii="仿宋_GB2312" w:eastAsia="仿宋_GB2312"/>
      <w:b/>
      <w:kern w:val="2"/>
      <w:sz w:val="24"/>
      <w:lang w:val="zh-CN" w:eastAsia="zh-CN"/>
    </w:rPr>
  </w:style>
  <w:style w:type="character" w:customStyle="1" w:styleId="159">
    <w:name w:val="font11"/>
    <w:basedOn w:val="72"/>
    <w:autoRedefine/>
    <w:qFormat/>
    <w:uiPriority w:val="99"/>
    <w:rPr>
      <w:rFonts w:ascii="Times New Roman" w:hAnsi="Times New Roman"/>
      <w:color w:val="000000"/>
      <w:sz w:val="22"/>
      <w:u w:val="none"/>
    </w:rPr>
  </w:style>
  <w:style w:type="character" w:customStyle="1" w:styleId="160">
    <w:name w:val="表正文 Char1"/>
    <w:autoRedefine/>
    <w:qFormat/>
    <w:uiPriority w:val="99"/>
    <w:rPr>
      <w:rFonts w:ascii="宋体" w:eastAsia="宋体"/>
      <w:snapToGrid w:val="0"/>
      <w:color w:val="000000"/>
      <w:kern w:val="28"/>
      <w:sz w:val="28"/>
    </w:rPr>
  </w:style>
  <w:style w:type="character" w:customStyle="1" w:styleId="161">
    <w:name w:val="blue1"/>
    <w:basedOn w:val="72"/>
    <w:autoRedefine/>
    <w:qFormat/>
    <w:uiPriority w:val="99"/>
    <w:rPr>
      <w:rFonts w:ascii="Arial" w:hAnsi="Arial" w:eastAsia="黑体" w:cs="Arial"/>
      <w:snapToGrid w:val="0"/>
      <w:kern w:val="0"/>
      <w:sz w:val="21"/>
      <w:szCs w:val="21"/>
    </w:rPr>
  </w:style>
  <w:style w:type="character" w:customStyle="1" w:styleId="162">
    <w:name w:val="标书1 Char"/>
    <w:autoRedefine/>
    <w:qFormat/>
    <w:uiPriority w:val="99"/>
    <w:rPr>
      <w:rFonts w:eastAsia="宋体"/>
      <w:b/>
      <w:kern w:val="44"/>
      <w:sz w:val="44"/>
      <w:lang w:val="en-US" w:eastAsia="zh-CN"/>
    </w:rPr>
  </w:style>
  <w:style w:type="character" w:customStyle="1" w:styleId="163">
    <w:name w:val="样式5 Char"/>
    <w:autoRedefine/>
    <w:qFormat/>
    <w:uiPriority w:val="99"/>
    <w:rPr>
      <w:rFonts w:ascii="仿宋_GB2312" w:hAnsi="仿宋" w:eastAsia="仿宋_GB2312"/>
      <w:kern w:val="2"/>
      <w:sz w:val="24"/>
    </w:rPr>
  </w:style>
  <w:style w:type="character" w:customStyle="1" w:styleId="164">
    <w:name w:val="样式4 Char"/>
    <w:autoRedefine/>
    <w:qFormat/>
    <w:uiPriority w:val="99"/>
    <w:rPr>
      <w:rFonts w:ascii="仿宋_GB2312" w:hAnsi="仿宋" w:eastAsia="仿宋_GB2312"/>
      <w:b/>
      <w:kern w:val="2"/>
      <w:sz w:val="32"/>
    </w:rPr>
  </w:style>
  <w:style w:type="character" w:customStyle="1" w:styleId="165">
    <w:name w:val="插图说明 Char"/>
    <w:autoRedefine/>
    <w:qFormat/>
    <w:uiPriority w:val="99"/>
    <w:rPr>
      <w:rFonts w:eastAsia="黑体"/>
      <w:sz w:val="24"/>
      <w:lang w:val="en-US" w:eastAsia="zh-CN"/>
    </w:rPr>
  </w:style>
  <w:style w:type="character" w:customStyle="1" w:styleId="166">
    <w:name w:val="正文2 Char Char"/>
    <w:link w:val="167"/>
    <w:autoRedefine/>
    <w:qFormat/>
    <w:locked/>
    <w:uiPriority w:val="99"/>
    <w:rPr>
      <w:rFonts w:eastAsia="宋体"/>
      <w:kern w:val="2"/>
      <w:sz w:val="24"/>
      <w:lang w:val="en-US" w:eastAsia="zh-CN"/>
    </w:rPr>
  </w:style>
  <w:style w:type="paragraph" w:customStyle="1" w:styleId="167">
    <w:name w:val="正文2"/>
    <w:basedOn w:val="1"/>
    <w:link w:val="166"/>
    <w:autoRedefine/>
    <w:qFormat/>
    <w:uiPriority w:val="99"/>
    <w:pPr>
      <w:spacing w:before="156" w:line="360" w:lineRule="auto"/>
      <w:ind w:firstLine="510" w:firstLineChars="200"/>
    </w:pPr>
    <w:rPr>
      <w:sz w:val="24"/>
      <w:szCs w:val="20"/>
    </w:rPr>
  </w:style>
  <w:style w:type="character" w:customStyle="1" w:styleId="168">
    <w:name w:val="Char Char24"/>
    <w:autoRedefine/>
    <w:qFormat/>
    <w:uiPriority w:val="99"/>
    <w:rPr>
      <w:kern w:val="1"/>
      <w:sz w:val="21"/>
    </w:rPr>
  </w:style>
  <w:style w:type="character" w:customStyle="1" w:styleId="169">
    <w:name w:val="普通文字 Char1 Char"/>
    <w:autoRedefine/>
    <w:qFormat/>
    <w:uiPriority w:val="99"/>
    <w:rPr>
      <w:rFonts w:ascii="宋体" w:hAnsi="Courier New" w:eastAsia="宋体"/>
      <w:kern w:val="2"/>
      <w:sz w:val="24"/>
      <w:lang w:val="en-US" w:eastAsia="zh-CN"/>
    </w:rPr>
  </w:style>
  <w:style w:type="character" w:customStyle="1" w:styleId="170">
    <w:name w:val="h3 Char1"/>
    <w:autoRedefine/>
    <w:qFormat/>
    <w:uiPriority w:val="99"/>
    <w:rPr>
      <w:rFonts w:eastAsia="宋体"/>
      <w:b/>
      <w:kern w:val="2"/>
      <w:sz w:val="32"/>
    </w:rPr>
  </w:style>
  <w:style w:type="character" w:customStyle="1" w:styleId="171">
    <w:name w:val="标题 Char1"/>
    <w:autoRedefine/>
    <w:qFormat/>
    <w:uiPriority w:val="99"/>
    <w:rPr>
      <w:rFonts w:ascii="Cambria" w:hAnsi="Cambria" w:eastAsia="宋体"/>
      <w:b/>
      <w:sz w:val="32"/>
    </w:rPr>
  </w:style>
  <w:style w:type="character" w:customStyle="1" w:styleId="172">
    <w:name w:val="gf正文1 Char"/>
    <w:autoRedefine/>
    <w:qFormat/>
    <w:uiPriority w:val="99"/>
    <w:rPr>
      <w:rFonts w:ascii="宋体" w:hAnsi="宋体" w:eastAsia="宋体"/>
      <w:kern w:val="2"/>
      <w:sz w:val="24"/>
      <w:lang w:val="en-US" w:eastAsia="zh-CN"/>
    </w:rPr>
  </w:style>
  <w:style w:type="character" w:customStyle="1" w:styleId="173">
    <w:name w:val="正文文本缩进 Char1"/>
    <w:autoRedefine/>
    <w:qFormat/>
    <w:uiPriority w:val="99"/>
    <w:rPr>
      <w:rFonts w:ascii="Calibri" w:hAnsi="Calibri"/>
      <w:sz w:val="28"/>
    </w:rPr>
  </w:style>
  <w:style w:type="character" w:customStyle="1" w:styleId="174">
    <w:name w:val="No Spacing Char"/>
    <w:link w:val="175"/>
    <w:autoRedefine/>
    <w:qFormat/>
    <w:locked/>
    <w:uiPriority w:val="99"/>
    <w:rPr>
      <w:sz w:val="22"/>
      <w:lang w:val="en-US" w:eastAsia="zh-CN"/>
    </w:rPr>
  </w:style>
  <w:style w:type="paragraph" w:customStyle="1" w:styleId="175">
    <w:name w:val="无间隔1"/>
    <w:link w:val="174"/>
    <w:autoRedefine/>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autoRedefine/>
    <w:qFormat/>
    <w:uiPriority w:val="99"/>
    <w:rPr>
      <w:rFonts w:ascii="仿宋_GB2312" w:hAnsi="仿宋" w:eastAsia="仿宋_GB2312"/>
      <w:b/>
      <w:kern w:val="2"/>
      <w:sz w:val="24"/>
    </w:rPr>
  </w:style>
  <w:style w:type="character" w:customStyle="1" w:styleId="177">
    <w:name w:val="font12gray1"/>
    <w:autoRedefine/>
    <w:qFormat/>
    <w:uiPriority w:val="99"/>
    <w:rPr>
      <w:rFonts w:ascii="仿宋_GB2312" w:eastAsia="微软雅黑"/>
      <w:b/>
      <w:spacing w:val="300"/>
      <w:kern w:val="2"/>
      <w:sz w:val="18"/>
      <w:lang w:val="en-US" w:eastAsia="zh-CN"/>
    </w:rPr>
  </w:style>
  <w:style w:type="character" w:customStyle="1" w:styleId="178">
    <w:name w:val="Char Char7"/>
    <w:autoRedefine/>
    <w:semiHidden/>
    <w:qFormat/>
    <w:uiPriority w:val="99"/>
    <w:rPr>
      <w:rFonts w:eastAsia="宋体"/>
      <w:kern w:val="2"/>
      <w:sz w:val="24"/>
      <w:lang w:val="en-US" w:eastAsia="zh-CN"/>
    </w:rPr>
  </w:style>
  <w:style w:type="character" w:customStyle="1" w:styleId="179">
    <w:name w:val="表名 Char"/>
    <w:autoRedefine/>
    <w:qFormat/>
    <w:uiPriority w:val="99"/>
    <w:rPr>
      <w:rFonts w:eastAsia="宋体"/>
      <w:b/>
      <w:kern w:val="2"/>
      <w:sz w:val="24"/>
      <w:lang w:val="en-US" w:eastAsia="zh-CN"/>
    </w:rPr>
  </w:style>
  <w:style w:type="character" w:customStyle="1" w:styleId="180">
    <w:name w:val="font41"/>
    <w:autoRedefine/>
    <w:qFormat/>
    <w:uiPriority w:val="99"/>
    <w:rPr>
      <w:rFonts w:ascii="仿宋_GB2312" w:eastAsia="仿宋_GB2312"/>
      <w:color w:val="000000"/>
      <w:sz w:val="22"/>
      <w:u w:val="none"/>
    </w:rPr>
  </w:style>
  <w:style w:type="character" w:customStyle="1" w:styleId="181">
    <w:name w:val="纯文本 Char_0"/>
    <w:link w:val="182"/>
    <w:autoRedefine/>
    <w:qFormat/>
    <w:locked/>
    <w:uiPriority w:val="99"/>
    <w:rPr>
      <w:rFonts w:ascii="宋体" w:hAnsi="Courier New"/>
      <w:kern w:val="2"/>
      <w:sz w:val="21"/>
      <w:lang w:val="en-US" w:eastAsia="zh-CN"/>
    </w:rPr>
  </w:style>
  <w:style w:type="paragraph" w:customStyle="1" w:styleId="182">
    <w:name w:val="纯文本_0_0"/>
    <w:basedOn w:val="183"/>
    <w:link w:val="181"/>
    <w:autoRedefine/>
    <w:qFormat/>
    <w:uiPriority w:val="99"/>
    <w:rPr>
      <w:rFonts w:ascii="宋体" w:hAnsi="Courier New"/>
      <w:szCs w:val="20"/>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autoRedefine/>
    <w:qFormat/>
    <w:uiPriority w:val="99"/>
    <w:rPr>
      <w:rFonts w:cs="Times New Roman"/>
      <w:lang w:bidi="ar-SA"/>
    </w:rPr>
  </w:style>
  <w:style w:type="character" w:customStyle="1" w:styleId="185">
    <w:name w:val="正文 项目 Char"/>
    <w:autoRedefine/>
    <w:qFormat/>
    <w:uiPriority w:val="99"/>
    <w:rPr>
      <w:rFonts w:ascii="仿宋_GB2312" w:hAnsi="仿宋_GB2312" w:eastAsia="仿宋_GB2312"/>
      <w:kern w:val="2"/>
      <w:sz w:val="24"/>
    </w:rPr>
  </w:style>
  <w:style w:type="character" w:customStyle="1" w:styleId="186">
    <w:name w:val="h Char Char1"/>
    <w:autoRedefine/>
    <w:qFormat/>
    <w:uiPriority w:val="99"/>
    <w:rPr>
      <w:rFonts w:eastAsia="宋体"/>
      <w:kern w:val="2"/>
      <w:sz w:val="18"/>
      <w:lang w:val="en-US" w:eastAsia="zh-CN"/>
    </w:rPr>
  </w:style>
  <w:style w:type="character" w:customStyle="1" w:styleId="187">
    <w:name w:val="Char Char27"/>
    <w:autoRedefine/>
    <w:qFormat/>
    <w:uiPriority w:val="99"/>
    <w:rPr>
      <w:rFonts w:ascii="宋体" w:hAnsi="宋体" w:eastAsia="宋体"/>
      <w:color w:val="000000"/>
      <w:kern w:val="1"/>
      <w:sz w:val="28"/>
      <w:lang w:val="en-US" w:eastAsia="zh-CN"/>
    </w:rPr>
  </w:style>
  <w:style w:type="character" w:customStyle="1" w:styleId="188">
    <w:name w:val="px14"/>
    <w:autoRedefine/>
    <w:qFormat/>
    <w:uiPriority w:val="99"/>
    <w:rPr>
      <w:rFonts w:ascii="仿宋_GB2312" w:eastAsia="微软雅黑"/>
      <w:b/>
      <w:kern w:val="2"/>
      <w:sz w:val="32"/>
      <w:lang w:val="en-US" w:eastAsia="zh-CN"/>
    </w:rPr>
  </w:style>
  <w:style w:type="character" w:customStyle="1" w:styleId="189">
    <w:name w:val="HTML 预设格式 Char1"/>
    <w:autoRedefine/>
    <w:qFormat/>
    <w:uiPriority w:val="99"/>
    <w:rPr>
      <w:rFonts w:ascii="Courier New" w:hAnsi="Courier New" w:eastAsia="宋体"/>
      <w:sz w:val="20"/>
    </w:rPr>
  </w:style>
  <w:style w:type="character" w:customStyle="1" w:styleId="190">
    <w:name w:val="普通文字 Char1"/>
    <w:autoRedefine/>
    <w:qFormat/>
    <w:uiPriority w:val="99"/>
    <w:rPr>
      <w:rFonts w:ascii="宋体" w:hAnsi="Courier New" w:eastAsia="宋体"/>
      <w:kern w:val="2"/>
      <w:sz w:val="21"/>
      <w:lang w:val="en-US" w:eastAsia="zh-CN"/>
    </w:rPr>
  </w:style>
  <w:style w:type="character" w:customStyle="1" w:styleId="191">
    <w:name w:val="hei16b1"/>
    <w:autoRedefine/>
    <w:qFormat/>
    <w:uiPriority w:val="99"/>
    <w:rPr>
      <w:rFonts w:ascii="Arial" w:hAnsi="Arial"/>
      <w:b/>
      <w:color w:val="000000"/>
      <w:sz w:val="24"/>
    </w:rPr>
  </w:style>
  <w:style w:type="character" w:customStyle="1" w:styleId="192">
    <w:name w:val="正文（绿盟科技） Char"/>
    <w:link w:val="193"/>
    <w:autoRedefine/>
    <w:qFormat/>
    <w:locked/>
    <w:uiPriority w:val="99"/>
    <w:rPr>
      <w:rFonts w:ascii="Arial" w:hAnsi="Arial"/>
      <w:sz w:val="21"/>
      <w:lang w:val="en-US" w:eastAsia="zh-CN"/>
    </w:rPr>
  </w:style>
  <w:style w:type="paragraph" w:customStyle="1" w:styleId="193">
    <w:name w:val="正文（绿盟科技）"/>
    <w:link w:val="192"/>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autoRedefine/>
    <w:qFormat/>
    <w:uiPriority w:val="99"/>
    <w:rPr>
      <w:rFonts w:ascii="宋体" w:eastAsia="宋体"/>
      <w:i/>
      <w:sz w:val="24"/>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批注主题 Char"/>
    <w:autoRedefine/>
    <w:qFormat/>
    <w:uiPriority w:val="99"/>
    <w:rPr>
      <w:rFonts w:eastAsia="宋体"/>
      <w:b/>
      <w:kern w:val="2"/>
      <w:sz w:val="24"/>
      <w:lang w:val="en-US" w:eastAsia="zh-CN"/>
    </w:rPr>
  </w:style>
  <w:style w:type="character" w:customStyle="1" w:styleId="197">
    <w:name w:val="标题 2 字符"/>
    <w:autoRedefine/>
    <w:qFormat/>
    <w:uiPriority w:val="99"/>
    <w:rPr>
      <w:rFonts w:ascii="仿宋_GB2312" w:hAnsi="Times New Roman" w:eastAsia="仿宋_GB2312"/>
      <w:b/>
      <w:kern w:val="2"/>
      <w:sz w:val="24"/>
      <w:lang w:val="zh-CN"/>
    </w:rPr>
  </w:style>
  <w:style w:type="character" w:customStyle="1" w:styleId="198">
    <w:name w:val="Char Char72"/>
    <w:autoRedefine/>
    <w:qFormat/>
    <w:uiPriority w:val="99"/>
    <w:rPr>
      <w:rFonts w:eastAsia="宋体"/>
      <w:kern w:val="2"/>
      <w:sz w:val="24"/>
      <w:lang w:val="en-US" w:eastAsia="zh-CN"/>
    </w:rPr>
  </w:style>
  <w:style w:type="character" w:customStyle="1" w:styleId="199">
    <w:name w:val="正文文本缩进 Char2"/>
    <w:autoRedefine/>
    <w:qFormat/>
    <w:uiPriority w:val="99"/>
    <w:rPr>
      <w:rFonts w:ascii="Times New Roman" w:hAnsi="Times New Roman" w:eastAsia="宋体"/>
      <w:snapToGrid w:val="0"/>
      <w:kern w:val="0"/>
      <w:sz w:val="24"/>
    </w:rPr>
  </w:style>
  <w:style w:type="character" w:customStyle="1" w:styleId="200">
    <w:name w:val="样式2 Char"/>
    <w:autoRedefine/>
    <w:qFormat/>
    <w:uiPriority w:val="99"/>
    <w:rPr>
      <w:rFonts w:ascii="仿宋_GB2312" w:hAnsi="仿宋" w:eastAsia="仿宋_GB2312"/>
      <w:b/>
      <w:sz w:val="30"/>
      <w:lang w:val="zh-CN"/>
    </w:rPr>
  </w:style>
  <w:style w:type="character" w:customStyle="1" w:styleId="201">
    <w:name w:val="表格名称[858D7CFB-ED40-4347-BF05-701D383B685F]"/>
    <w:link w:val="202"/>
    <w:autoRedefine/>
    <w:qFormat/>
    <w:locked/>
    <w:uiPriority w:val="99"/>
    <w:rPr>
      <w:sz w:val="32"/>
    </w:rPr>
  </w:style>
  <w:style w:type="paragraph" w:customStyle="1" w:styleId="202">
    <w:name w:val="表格名称"/>
    <w:basedOn w:val="3"/>
    <w:link w:val="20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autoRedefine/>
    <w:qFormat/>
    <w:uiPriority w:val="99"/>
    <w:rPr>
      <w:rFonts w:eastAsia="宋体"/>
      <w:b/>
      <w:sz w:val="24"/>
      <w:lang w:val="en-GB" w:eastAsia="zh-CN"/>
    </w:rPr>
  </w:style>
  <w:style w:type="character" w:customStyle="1" w:styleId="204">
    <w:name w:val="c7 style3"/>
    <w:autoRedefine/>
    <w:qFormat/>
    <w:uiPriority w:val="99"/>
  </w:style>
  <w:style w:type="character" w:customStyle="1" w:styleId="205">
    <w:name w:val="正文文本 3 Char1"/>
    <w:autoRedefine/>
    <w:semiHidden/>
    <w:qFormat/>
    <w:uiPriority w:val="99"/>
    <w:rPr>
      <w:rFonts w:ascii="Times New Roman" w:hAnsi="Times New Roman" w:eastAsia="宋体"/>
      <w:sz w:val="16"/>
    </w:rPr>
  </w:style>
  <w:style w:type="character" w:customStyle="1" w:styleId="206">
    <w:name w:val="tw4winInternal"/>
    <w:autoRedefine/>
    <w:qFormat/>
    <w:uiPriority w:val="99"/>
    <w:rPr>
      <w:rFonts w:ascii="Courier New" w:hAnsi="Courier New"/>
      <w:color w:val="FF0000"/>
      <w:lang w:val="en-US" w:eastAsia="zh-CN"/>
    </w:rPr>
  </w:style>
  <w:style w:type="character" w:customStyle="1" w:styleId="207">
    <w:name w:val="Char Char10"/>
    <w:autoRedefine/>
    <w:semiHidden/>
    <w:qFormat/>
    <w:uiPriority w:val="99"/>
    <w:rPr>
      <w:rFonts w:ascii="宋体" w:eastAsia="宋体"/>
      <w:kern w:val="2"/>
      <w:sz w:val="24"/>
      <w:lang w:val="en-US" w:eastAsia="zh-CN"/>
    </w:rPr>
  </w:style>
  <w:style w:type="character" w:customStyle="1" w:styleId="208">
    <w:name w:val="shadow11"/>
    <w:autoRedefine/>
    <w:qFormat/>
    <w:uiPriority w:val="99"/>
    <w:rPr>
      <w:color w:val="000000"/>
      <w:sz w:val="21"/>
    </w:rPr>
  </w:style>
  <w:style w:type="character" w:customStyle="1" w:styleId="209">
    <w:name w:val="正文非缩进 Char3"/>
    <w:autoRedefine/>
    <w:qFormat/>
    <w:uiPriority w:val="99"/>
    <w:rPr>
      <w:rFonts w:ascii="宋体" w:eastAsia="宋体"/>
      <w:snapToGrid w:val="0"/>
      <w:color w:val="000000"/>
      <w:kern w:val="28"/>
      <w:sz w:val="28"/>
      <w:lang w:val="en-US" w:eastAsia="zh-CN"/>
    </w:rPr>
  </w:style>
  <w:style w:type="character" w:customStyle="1" w:styleId="210">
    <w:name w:val="Char Char"/>
    <w:autoRedefine/>
    <w:qFormat/>
    <w:uiPriority w:val="99"/>
    <w:rPr>
      <w:rFonts w:ascii="宋体" w:hAnsi="Courier New" w:eastAsia="宋体"/>
      <w:kern w:val="2"/>
      <w:sz w:val="21"/>
      <w:lang w:val="en-US" w:eastAsia="zh-CN"/>
    </w:rPr>
  </w:style>
  <w:style w:type="character" w:customStyle="1" w:styleId="211">
    <w:name w:val="签名 Char1"/>
    <w:autoRedefine/>
    <w:qFormat/>
    <w:uiPriority w:val="99"/>
    <w:rPr>
      <w:rFonts w:ascii="Times New Roman" w:hAnsi="Times New Roman" w:eastAsia="宋体"/>
      <w:sz w:val="24"/>
    </w:rPr>
  </w:style>
  <w:style w:type="character" w:customStyle="1" w:styleId="212">
    <w:name w:val="Char Char18"/>
    <w:autoRedefine/>
    <w:qFormat/>
    <w:uiPriority w:val="99"/>
    <w:rPr>
      <w:rFonts w:ascii="宋体" w:eastAsia="宋体"/>
      <w:sz w:val="28"/>
    </w:rPr>
  </w:style>
  <w:style w:type="character" w:customStyle="1" w:styleId="213">
    <w:name w:val="批注文字 Char"/>
    <w:autoRedefine/>
    <w:qFormat/>
    <w:uiPriority w:val="99"/>
    <w:rPr>
      <w:kern w:val="2"/>
      <w:sz w:val="24"/>
    </w:rPr>
  </w:style>
  <w:style w:type="character" w:customStyle="1" w:styleId="214">
    <w:name w:val="Char Char22"/>
    <w:autoRedefine/>
    <w:qFormat/>
    <w:uiPriority w:val="99"/>
    <w:rPr>
      <w:rFonts w:ascii="宋体" w:eastAsia="宋体"/>
      <w:kern w:val="1"/>
      <w:sz w:val="24"/>
    </w:rPr>
  </w:style>
  <w:style w:type="character" w:customStyle="1" w:styleId="215">
    <w:name w:val="pt141"/>
    <w:autoRedefine/>
    <w:qFormat/>
    <w:uiPriority w:val="99"/>
    <w:rPr>
      <w:color w:val="330066"/>
      <w:sz w:val="22"/>
    </w:rPr>
  </w:style>
  <w:style w:type="character" w:customStyle="1" w:styleId="216">
    <w:name w:val="正文文本缩进 2 Char1"/>
    <w:autoRedefine/>
    <w:semiHidden/>
    <w:qFormat/>
    <w:uiPriority w:val="99"/>
    <w:rPr>
      <w:rFonts w:ascii="Times New Roman" w:hAnsi="Times New Roman" w:eastAsia="宋体"/>
      <w:sz w:val="24"/>
    </w:rPr>
  </w:style>
  <w:style w:type="character" w:customStyle="1" w:styleId="217">
    <w:name w:val="Balloon Text Char1"/>
    <w:link w:val="39"/>
    <w:autoRedefine/>
    <w:qFormat/>
    <w:locked/>
    <w:uiPriority w:val="99"/>
    <w:rPr>
      <w:kern w:val="2"/>
      <w:sz w:val="18"/>
    </w:rPr>
  </w:style>
  <w:style w:type="character" w:customStyle="1" w:styleId="218">
    <w:name w:val="Char Char611"/>
    <w:autoRedefine/>
    <w:qFormat/>
    <w:uiPriority w:val="99"/>
    <w:rPr>
      <w:rFonts w:eastAsia="宋体"/>
      <w:kern w:val="2"/>
      <w:sz w:val="24"/>
      <w:lang w:val="en-US" w:eastAsia="zh-CN"/>
    </w:rPr>
  </w:style>
  <w:style w:type="character" w:customStyle="1" w:styleId="219">
    <w:name w:val="highlight1"/>
    <w:autoRedefine/>
    <w:qFormat/>
    <w:uiPriority w:val="99"/>
    <w:rPr>
      <w:rFonts w:ascii="仿宋_GB2312" w:eastAsia="微软雅黑"/>
      <w:b/>
      <w:kern w:val="2"/>
      <w:sz w:val="23"/>
      <w:lang w:val="en-US" w:eastAsia="zh-CN"/>
    </w:rPr>
  </w:style>
  <w:style w:type="character" w:customStyle="1" w:styleId="220">
    <w:name w:val="my正文 Char"/>
    <w:link w:val="221"/>
    <w:autoRedefine/>
    <w:qFormat/>
    <w:locked/>
    <w:uiPriority w:val="99"/>
    <w:rPr>
      <w:rFonts w:ascii="Tahoma" w:hAnsi="Tahoma"/>
      <w:sz w:val="24"/>
    </w:rPr>
  </w:style>
  <w:style w:type="paragraph" w:customStyle="1" w:styleId="221">
    <w:name w:val="my正文"/>
    <w:basedOn w:val="1"/>
    <w:link w:val="220"/>
    <w:autoRedefine/>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autoRedefine/>
    <w:qFormat/>
    <w:uiPriority w:val="99"/>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99"/>
    <w:rPr>
      <w:rFonts w:hAnsi="宋体"/>
      <w:kern w:val="2"/>
      <w:sz w:val="24"/>
    </w:rPr>
  </w:style>
  <w:style w:type="character" w:customStyle="1" w:styleId="226">
    <w:name w:val="纯文本 字符"/>
    <w:autoRedefine/>
    <w:qFormat/>
    <w:uiPriority w:val="99"/>
    <w:rPr>
      <w:rFonts w:ascii="宋体" w:hAnsi="Courier New" w:eastAsia="宋体"/>
      <w:snapToGrid w:val="0"/>
      <w:kern w:val="2"/>
      <w:sz w:val="21"/>
      <w:lang w:val="en-US" w:eastAsia="zh-CN"/>
    </w:rPr>
  </w:style>
  <w:style w:type="character" w:customStyle="1" w:styleId="227">
    <w:name w:val="3级 Char"/>
    <w:link w:val="228"/>
    <w:autoRedefine/>
    <w:qFormat/>
    <w:locked/>
    <w:uiPriority w:val="99"/>
    <w:rPr>
      <w:rFonts w:ascii="宋体" w:eastAsia="宋体"/>
      <w:b/>
      <w:sz w:val="28"/>
    </w:rPr>
  </w:style>
  <w:style w:type="paragraph" w:customStyle="1" w:styleId="228">
    <w:name w:val="3级"/>
    <w:basedOn w:val="229"/>
    <w:link w:val="227"/>
    <w:autoRedefine/>
    <w:qFormat/>
    <w:uiPriority w:val="99"/>
    <w:pPr>
      <w:ind w:left="0" w:right="466" w:firstLine="288"/>
    </w:pPr>
    <w:rPr>
      <w:rFonts w:hAnsi="Times New Roman"/>
      <w:bCs w:val="0"/>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autoRedefine/>
    <w:qFormat/>
    <w:uiPriority w:val="99"/>
    <w:rPr>
      <w:rFonts w:ascii="仿宋_GB2312" w:eastAsia="微软雅黑"/>
      <w:b/>
      <w:kern w:val="2"/>
      <w:sz w:val="32"/>
      <w:lang w:val="en-US" w:eastAsia="zh-CN"/>
    </w:rPr>
  </w:style>
  <w:style w:type="character" w:customStyle="1" w:styleId="231">
    <w:name w:val="Document Map Char1"/>
    <w:link w:val="19"/>
    <w:autoRedefine/>
    <w:qFormat/>
    <w:locked/>
    <w:uiPriority w:val="99"/>
    <w:rPr>
      <w:kern w:val="2"/>
      <w:sz w:val="24"/>
      <w:shd w:val="clear" w:color="auto" w:fill="000080"/>
    </w:rPr>
  </w:style>
  <w:style w:type="character" w:customStyle="1" w:styleId="232">
    <w:name w:val="H6 Char"/>
    <w:autoRedefine/>
    <w:qFormat/>
    <w:uiPriority w:val="99"/>
    <w:rPr>
      <w:rFonts w:ascii="Arial" w:hAnsi="Arial" w:eastAsia="黑体"/>
      <w:b/>
      <w:kern w:val="2"/>
      <w:sz w:val="24"/>
    </w:rPr>
  </w:style>
  <w:style w:type="character" w:customStyle="1" w:styleId="233">
    <w:name w:val="Char Char91"/>
    <w:autoRedefine/>
    <w:qFormat/>
    <w:uiPriority w:val="99"/>
    <w:rPr>
      <w:rFonts w:eastAsia="宋体"/>
      <w:kern w:val="2"/>
      <w:sz w:val="18"/>
      <w:lang w:val="en-US" w:eastAsia="zh-CN"/>
    </w:rPr>
  </w:style>
  <w:style w:type="character" w:customStyle="1" w:styleId="234">
    <w:name w:val="副标题 Char1"/>
    <w:autoRedefine/>
    <w:qFormat/>
    <w:uiPriority w:val="99"/>
    <w:rPr>
      <w:rFonts w:ascii="Cambria" w:hAnsi="Cambria" w:eastAsia="宋体"/>
      <w:b/>
      <w:snapToGrid w:val="0"/>
      <w:kern w:val="28"/>
      <w:sz w:val="32"/>
    </w:rPr>
  </w:style>
  <w:style w:type="character" w:customStyle="1" w:styleId="235">
    <w:name w:val="font61"/>
    <w:autoRedefine/>
    <w:qFormat/>
    <w:uiPriority w:val="99"/>
    <w:rPr>
      <w:rFonts w:ascii="仿宋" w:hAnsi="仿宋" w:eastAsia="仿宋"/>
      <w:color w:val="000000"/>
      <w:sz w:val="20"/>
      <w:u w:val="none"/>
    </w:rPr>
  </w:style>
  <w:style w:type="character" w:customStyle="1" w:styleId="236">
    <w:name w:val="bod1"/>
    <w:autoRedefine/>
    <w:qFormat/>
    <w:uiPriority w:val="99"/>
    <w:rPr>
      <w:rFonts w:ascii="MS Sans Serif" w:hAnsi="MS Sans Serif" w:eastAsia="微软雅黑"/>
      <w:b/>
      <w:color w:val="000000"/>
      <w:kern w:val="2"/>
      <w:sz w:val="20"/>
      <w:lang w:val="en-US" w:eastAsia="zh-CN"/>
    </w:rPr>
  </w:style>
  <w:style w:type="character" w:customStyle="1" w:styleId="237">
    <w:name w:val="Char Char211"/>
    <w:autoRedefine/>
    <w:qFormat/>
    <w:uiPriority w:val="99"/>
    <w:rPr>
      <w:rFonts w:eastAsia="宋体"/>
      <w:b/>
      <w:kern w:val="2"/>
      <w:sz w:val="24"/>
      <w:lang w:val="en-US" w:eastAsia="zh-CN"/>
    </w:rPr>
  </w:style>
  <w:style w:type="character" w:customStyle="1" w:styleId="238">
    <w:name w:val="标题 2 Char"/>
    <w:autoRedefine/>
    <w:qFormat/>
    <w:uiPriority w:val="99"/>
    <w:rPr>
      <w:rFonts w:ascii="Arial" w:hAnsi="Arial" w:eastAsia="黑体"/>
      <w:b/>
      <w:kern w:val="2"/>
      <w:sz w:val="32"/>
      <w:lang w:val="en-US" w:eastAsia="zh-CN"/>
    </w:rPr>
  </w:style>
  <w:style w:type="character" w:customStyle="1" w:styleId="239">
    <w:name w:val="maywed421"/>
    <w:autoRedefine/>
    <w:qFormat/>
    <w:uiPriority w:val="99"/>
    <w:rPr>
      <w:color w:val="366FB6"/>
      <w:u w:val="none"/>
    </w:rPr>
  </w:style>
  <w:style w:type="character" w:customStyle="1" w:styleId="240">
    <w:name w:val="正文文本缩进 Char"/>
    <w:autoRedefine/>
    <w:qFormat/>
    <w:uiPriority w:val="99"/>
    <w:rPr>
      <w:rFonts w:ascii="宋体" w:eastAsia="宋体"/>
      <w:kern w:val="2"/>
      <w:sz w:val="24"/>
    </w:rPr>
  </w:style>
  <w:style w:type="character" w:customStyle="1" w:styleId="241">
    <w:name w:val="Char Char102"/>
    <w:autoRedefine/>
    <w:semiHidden/>
    <w:qFormat/>
    <w:uiPriority w:val="99"/>
    <w:rPr>
      <w:rFonts w:ascii="宋体" w:eastAsia="宋体"/>
      <w:kern w:val="2"/>
      <w:sz w:val="24"/>
      <w:lang w:val="en-US" w:eastAsia="zh-CN"/>
    </w:rPr>
  </w:style>
  <w:style w:type="character" w:customStyle="1" w:styleId="242">
    <w:name w:val="页眉 Char1"/>
    <w:autoRedefine/>
    <w:qFormat/>
    <w:uiPriority w:val="99"/>
    <w:rPr>
      <w:rFonts w:eastAsia="宋体"/>
      <w:kern w:val="2"/>
      <w:sz w:val="18"/>
      <w:lang w:val="en-US" w:eastAsia="zh-CN"/>
    </w:rPr>
  </w:style>
  <w:style w:type="character" w:customStyle="1" w:styleId="243">
    <w:name w:val="md"/>
    <w:basedOn w:val="72"/>
    <w:autoRedefine/>
    <w:qFormat/>
    <w:uiPriority w:val="99"/>
    <w:rPr>
      <w:rFonts w:ascii="Arial" w:hAnsi="Arial" w:eastAsia="黑体" w:cs="Arial"/>
      <w:snapToGrid w:val="0"/>
      <w:kern w:val="0"/>
      <w:sz w:val="21"/>
      <w:szCs w:val="21"/>
    </w:rPr>
  </w:style>
  <w:style w:type="character" w:customStyle="1" w:styleId="244">
    <w:name w:val="big1"/>
    <w:autoRedefine/>
    <w:qFormat/>
    <w:uiPriority w:val="99"/>
    <w:rPr>
      <w:rFonts w:ascii="宋体" w:hAnsi="宋体" w:eastAsia="宋体"/>
      <w:color w:val="333333"/>
      <w:sz w:val="22"/>
    </w:rPr>
  </w:style>
  <w:style w:type="character" w:customStyle="1" w:styleId="245">
    <w:name w:val="Char Char311"/>
    <w:autoRedefine/>
    <w:qFormat/>
    <w:uiPriority w:val="99"/>
    <w:rPr>
      <w:rFonts w:eastAsia="宋体"/>
      <w:kern w:val="2"/>
      <w:sz w:val="24"/>
      <w:lang w:val="en-US" w:eastAsia="zh-CN"/>
    </w:rPr>
  </w:style>
  <w:style w:type="character" w:customStyle="1" w:styleId="246">
    <w:name w:val="Char Char81"/>
    <w:autoRedefine/>
    <w:qFormat/>
    <w:uiPriority w:val="99"/>
    <w:rPr>
      <w:rFonts w:eastAsia="宋体"/>
      <w:b/>
      <w:sz w:val="24"/>
      <w:lang w:val="en-GB" w:eastAsia="zh-CN"/>
    </w:rPr>
  </w:style>
  <w:style w:type="character" w:customStyle="1" w:styleId="247">
    <w:name w:val="样式3 Char"/>
    <w:basedOn w:val="200"/>
    <w:autoRedefine/>
    <w:qFormat/>
    <w:uiPriority w:val="99"/>
    <w:rPr>
      <w:rFonts w:cs="仿宋_GB2312"/>
      <w:bCs/>
      <w:szCs w:val="30"/>
    </w:rPr>
  </w:style>
  <w:style w:type="character" w:customStyle="1" w:styleId="248">
    <w:name w:val="正文首行缩进 2 Char1"/>
    <w:autoRedefine/>
    <w:qFormat/>
    <w:uiPriority w:val="99"/>
    <w:rPr>
      <w:rFonts w:ascii="Times New Roman" w:hAnsi="Times New Roman" w:eastAsia="宋体"/>
      <w:kern w:val="2"/>
      <w:sz w:val="24"/>
    </w:rPr>
  </w:style>
  <w:style w:type="character" w:customStyle="1" w:styleId="249">
    <w:name w:val="副标题 Char2"/>
    <w:autoRedefine/>
    <w:qFormat/>
    <w:uiPriority w:val="99"/>
    <w:rPr>
      <w:rFonts w:ascii="Cambria" w:hAnsi="Cambria" w:eastAsia="宋体"/>
      <w:b/>
      <w:snapToGrid w:val="0"/>
      <w:kern w:val="28"/>
      <w:sz w:val="32"/>
    </w:rPr>
  </w:style>
  <w:style w:type="character" w:customStyle="1" w:styleId="250">
    <w:name w:val="标题4-dyf Char"/>
    <w:link w:val="251"/>
    <w:autoRedefine/>
    <w:qFormat/>
    <w:locked/>
    <w:uiPriority w:val="99"/>
    <w:rPr>
      <w:rFonts w:ascii="Cambria" w:hAnsi="Cambria"/>
      <w:b/>
      <w:color w:val="000000"/>
      <w:kern w:val="2"/>
      <w:sz w:val="21"/>
    </w:rPr>
  </w:style>
  <w:style w:type="paragraph" w:customStyle="1" w:styleId="251">
    <w:name w:val="标题4-dyf"/>
    <w:basedOn w:val="5"/>
    <w:link w:val="25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autoRedefine/>
    <w:qFormat/>
    <w:uiPriority w:val="99"/>
    <w:rPr>
      <w:rFonts w:ascii="宋体" w:hAnsi="宋体" w:eastAsia="宋体"/>
      <w:color w:val="333333"/>
      <w:sz w:val="21"/>
      <w:u w:val="none"/>
    </w:rPr>
  </w:style>
  <w:style w:type="character" w:customStyle="1" w:styleId="253">
    <w:name w:val="冯 Char"/>
    <w:link w:val="254"/>
    <w:autoRedefine/>
    <w:qFormat/>
    <w:locked/>
    <w:uiPriority w:val="99"/>
    <w:rPr>
      <w:rFonts w:ascii="宋体" w:eastAsia="宋体"/>
      <w:color w:val="000000"/>
      <w:sz w:val="24"/>
    </w:rPr>
  </w:style>
  <w:style w:type="paragraph" w:customStyle="1" w:styleId="254">
    <w:name w:val="冯"/>
    <w:basedOn w:val="1"/>
    <w:link w:val="25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autoRedefine/>
    <w:qFormat/>
    <w:uiPriority w:val="99"/>
    <w:rPr>
      <w:rFonts w:ascii="仿宋_GB2312" w:eastAsia="仿宋_GB2312"/>
      <w:b/>
      <w:kern w:val="2"/>
      <w:sz w:val="24"/>
      <w:lang w:val="zh-CN" w:eastAsia="zh-CN"/>
    </w:rPr>
  </w:style>
  <w:style w:type="character" w:customStyle="1" w:styleId="256">
    <w:name w:val="Caption Char"/>
    <w:link w:val="17"/>
    <w:autoRedefine/>
    <w:qFormat/>
    <w:locked/>
    <w:uiPriority w:val="99"/>
    <w:rPr>
      <w:b/>
      <w:kern w:val="2"/>
      <w:sz w:val="28"/>
    </w:rPr>
  </w:style>
  <w:style w:type="character" w:customStyle="1" w:styleId="257">
    <w:name w:val="普通文字 Char3"/>
    <w:autoRedefine/>
    <w:qFormat/>
    <w:uiPriority w:val="99"/>
    <w:rPr>
      <w:rFonts w:ascii="宋体" w:hAnsi="Courier New" w:eastAsia="宋体"/>
      <w:kern w:val="2"/>
      <w:sz w:val="21"/>
      <w:lang w:val="en-US" w:eastAsia="zh-CN"/>
    </w:rPr>
  </w:style>
  <w:style w:type="character" w:customStyle="1" w:styleId="258">
    <w:name w:val="公文正文 Char"/>
    <w:autoRedefine/>
    <w:qFormat/>
    <w:uiPriority w:val="99"/>
    <w:rPr>
      <w:rFonts w:ascii="仿宋_GB2312" w:eastAsia="仿宋_GB2312"/>
      <w:kern w:val="2"/>
      <w:sz w:val="24"/>
      <w:lang w:val="en-US" w:eastAsia="zh-CN"/>
    </w:rPr>
  </w:style>
  <w:style w:type="character" w:customStyle="1" w:styleId="259">
    <w:name w:val="正文首行缩进 Char Char Char Char Char"/>
    <w:autoRedefine/>
    <w:qFormat/>
    <w:uiPriority w:val="99"/>
    <w:rPr>
      <w:rFonts w:ascii="宋体"/>
      <w:kern w:val="2"/>
      <w:sz w:val="24"/>
      <w:lang w:val="zh-CN"/>
    </w:rPr>
  </w:style>
  <w:style w:type="character" w:customStyle="1" w:styleId="260">
    <w:name w:val="PI Char"/>
    <w:autoRedefine/>
    <w:qFormat/>
    <w:uiPriority w:val="99"/>
    <w:rPr>
      <w:rFonts w:ascii="宋体" w:hAnsi="宋体" w:eastAsia="宋体"/>
      <w:kern w:val="2"/>
      <w:sz w:val="24"/>
      <w:lang w:val="en-US" w:eastAsia="zh-CN"/>
    </w:rPr>
  </w:style>
  <w:style w:type="character" w:customStyle="1" w:styleId="261">
    <w:name w:val="Default Char"/>
    <w:link w:val="262"/>
    <w:autoRedefine/>
    <w:qFormat/>
    <w:locked/>
    <w:uiPriority w:val="99"/>
    <w:rPr>
      <w:rFonts w:ascii="仿宋_GB2312" w:eastAsia="仿宋_GB2312"/>
      <w:color w:val="000000"/>
      <w:sz w:val="24"/>
      <w:lang w:val="en-US" w:eastAsia="zh-CN"/>
    </w:rPr>
  </w:style>
  <w:style w:type="paragraph" w:customStyle="1" w:styleId="262">
    <w:name w:val="Default"/>
    <w:link w:val="261"/>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autoRedefine/>
    <w:qFormat/>
    <w:uiPriority w:val="99"/>
    <w:rPr>
      <w:color w:val="333333"/>
    </w:rPr>
  </w:style>
  <w:style w:type="character" w:customStyle="1" w:styleId="264">
    <w:name w:val="列出段落 Char2"/>
    <w:autoRedefine/>
    <w:qFormat/>
    <w:uiPriority w:val="99"/>
    <w:rPr>
      <w:rFonts w:ascii="Calibri" w:hAnsi="Calibri"/>
      <w:kern w:val="2"/>
      <w:sz w:val="28"/>
    </w:rPr>
  </w:style>
  <w:style w:type="character" w:customStyle="1" w:styleId="265">
    <w:name w:val="mdeck"/>
    <w:autoRedefine/>
    <w:qFormat/>
    <w:uiPriority w:val="99"/>
    <w:rPr>
      <w:rFonts w:ascii="仿宋_GB2312" w:eastAsia="微软雅黑"/>
      <w:b/>
      <w:kern w:val="2"/>
      <w:sz w:val="32"/>
      <w:lang w:val="en-US" w:eastAsia="zh-CN"/>
    </w:rPr>
  </w:style>
  <w:style w:type="character" w:customStyle="1" w:styleId="266">
    <w:name w:val="unnamed11"/>
    <w:autoRedefine/>
    <w:qFormat/>
    <w:uiPriority w:val="99"/>
    <w:rPr>
      <w:sz w:val="20"/>
    </w:rPr>
  </w:style>
  <w:style w:type="character" w:customStyle="1" w:styleId="267">
    <w:name w:val="正文文本 Char2"/>
    <w:autoRedefine/>
    <w:semiHidden/>
    <w:qFormat/>
    <w:uiPriority w:val="99"/>
    <w:rPr>
      <w:rFonts w:ascii="Times New Roman" w:hAnsi="Times New Roman" w:eastAsia="宋体"/>
      <w:snapToGrid w:val="0"/>
      <w:kern w:val="0"/>
      <w:sz w:val="24"/>
    </w:rPr>
  </w:style>
  <w:style w:type="character" w:customStyle="1" w:styleId="268">
    <w:name w:val="标书正文格式 Char"/>
    <w:autoRedefine/>
    <w:qFormat/>
    <w:uiPriority w:val="99"/>
    <w:rPr>
      <w:rFonts w:eastAsia="楷体_GB2312"/>
      <w:kern w:val="2"/>
      <w:sz w:val="24"/>
    </w:rPr>
  </w:style>
  <w:style w:type="character" w:customStyle="1" w:styleId="269">
    <w:name w:val="Char Char11"/>
    <w:autoRedefine/>
    <w:qFormat/>
    <w:locked/>
    <w:uiPriority w:val="99"/>
    <w:rPr>
      <w:rFonts w:ascii="宋体" w:hAnsi="宋体" w:eastAsia="宋体"/>
      <w:b/>
      <w:kern w:val="2"/>
      <w:sz w:val="24"/>
      <w:lang w:val="en-US" w:eastAsia="zh-CN"/>
    </w:rPr>
  </w:style>
  <w:style w:type="character" w:customStyle="1" w:styleId="270">
    <w:name w:val="ca-131"/>
    <w:autoRedefine/>
    <w:qFormat/>
    <w:uiPriority w:val="99"/>
    <w:rPr>
      <w:rFonts w:ascii="仿宋_GB2312" w:eastAsia="仿宋_GB2312"/>
      <w:b/>
      <w:color w:val="000000"/>
      <w:spacing w:val="-20"/>
      <w:sz w:val="24"/>
    </w:rPr>
  </w:style>
  <w:style w:type="character" w:customStyle="1" w:styleId="271">
    <w:name w:val="tw4winMark"/>
    <w:autoRedefine/>
    <w:qFormat/>
    <w:uiPriority w:val="99"/>
    <w:rPr>
      <w:rFonts w:ascii="Courier New" w:hAnsi="Courier New"/>
      <w:vanish/>
      <w:color w:val="800080"/>
      <w:sz w:val="24"/>
      <w:vertAlign w:val="subscript"/>
    </w:rPr>
  </w:style>
  <w:style w:type="character" w:customStyle="1" w:styleId="272">
    <w:name w:val="正文样式 Char"/>
    <w:link w:val="273"/>
    <w:autoRedefine/>
    <w:qFormat/>
    <w:locked/>
    <w:uiPriority w:val="99"/>
    <w:rPr>
      <w:rFonts w:ascii="Calibri" w:hAnsi="Calibri"/>
      <w:sz w:val="24"/>
    </w:rPr>
  </w:style>
  <w:style w:type="paragraph" w:customStyle="1" w:styleId="273">
    <w:name w:val="正文样式"/>
    <w:basedOn w:val="1"/>
    <w:link w:val="272"/>
    <w:autoRedefine/>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autoRedefine/>
    <w:qFormat/>
    <w:uiPriority w:val="99"/>
    <w:rPr>
      <w:rFonts w:eastAsia="宋体"/>
    </w:rPr>
  </w:style>
  <w:style w:type="character" w:customStyle="1" w:styleId="275">
    <w:name w:val="H5 Char"/>
    <w:autoRedefine/>
    <w:qFormat/>
    <w:uiPriority w:val="99"/>
    <w:rPr>
      <w:b/>
      <w:kern w:val="2"/>
      <w:sz w:val="28"/>
    </w:rPr>
  </w:style>
  <w:style w:type="character" w:customStyle="1" w:styleId="276">
    <w:name w:val="Char Char3"/>
    <w:autoRedefine/>
    <w:qFormat/>
    <w:uiPriority w:val="99"/>
    <w:rPr>
      <w:rFonts w:eastAsia="宋体"/>
      <w:kern w:val="2"/>
      <w:sz w:val="24"/>
      <w:lang w:val="en-US" w:eastAsia="zh-CN"/>
    </w:rPr>
  </w:style>
  <w:style w:type="character" w:customStyle="1" w:styleId="277">
    <w:name w:val="正文 编号 Char"/>
    <w:autoRedefine/>
    <w:qFormat/>
    <w:uiPriority w:val="99"/>
    <w:rPr>
      <w:rFonts w:ascii="仿宋_GB2312" w:hAnsi="仿宋_GB2312" w:eastAsia="仿宋_GB2312"/>
      <w:kern w:val="2"/>
      <w:sz w:val="24"/>
    </w:rPr>
  </w:style>
  <w:style w:type="character" w:customStyle="1" w:styleId="278">
    <w:name w:val="question-title2"/>
    <w:autoRedefine/>
    <w:qFormat/>
    <w:uiPriority w:val="99"/>
    <w:rPr>
      <w:rFonts w:ascii="Arial" w:hAnsi="Arial" w:eastAsia="黑体"/>
      <w:snapToGrid w:val="0"/>
      <w:kern w:val="0"/>
      <w:sz w:val="21"/>
    </w:rPr>
  </w:style>
  <w:style w:type="character" w:customStyle="1" w:styleId="279">
    <w:name w:val="gf正文1 Char Char"/>
    <w:link w:val="280"/>
    <w:autoRedefine/>
    <w:qFormat/>
    <w:locked/>
    <w:uiPriority w:val="99"/>
    <w:rPr>
      <w:rFonts w:ascii="宋体" w:eastAsia="宋体"/>
      <w:kern w:val="2"/>
      <w:sz w:val="24"/>
    </w:rPr>
  </w:style>
  <w:style w:type="paragraph" w:customStyle="1" w:styleId="280">
    <w:name w:val="gf正文1"/>
    <w:basedOn w:val="1"/>
    <w:link w:val="27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autoRedefine/>
    <w:qFormat/>
    <w:uiPriority w:val="99"/>
    <w:rPr>
      <w:rFonts w:ascii="宋体" w:eastAsia="宋体"/>
      <w:kern w:val="1"/>
      <w:sz w:val="21"/>
    </w:rPr>
  </w:style>
  <w:style w:type="character" w:customStyle="1" w:styleId="282">
    <w:name w:val="正文缩进 Char3"/>
    <w:autoRedefine/>
    <w:qFormat/>
    <w:uiPriority w:val="99"/>
    <w:rPr>
      <w:rFonts w:ascii="宋体" w:eastAsia="宋体"/>
      <w:snapToGrid w:val="0"/>
      <w:color w:val="000000"/>
      <w:kern w:val="28"/>
      <w:sz w:val="28"/>
      <w:lang w:val="en-US" w:eastAsia="zh-CN"/>
    </w:rPr>
  </w:style>
  <w:style w:type="character" w:customStyle="1" w:styleId="283">
    <w:name w:val="列出段落 Char1"/>
    <w:link w:val="284"/>
    <w:autoRedefine/>
    <w:qFormat/>
    <w:locked/>
    <w:uiPriority w:val="99"/>
    <w:rPr>
      <w:rFonts w:ascii="Calibri" w:hAnsi="Calibri"/>
      <w:sz w:val="24"/>
      <w:lang w:eastAsia="en-US"/>
    </w:rPr>
  </w:style>
  <w:style w:type="paragraph" w:customStyle="1" w:styleId="284">
    <w:name w:val="列表1"/>
    <w:basedOn w:val="1"/>
    <w:next w:val="285"/>
    <w:link w:val="28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6">
    <w:name w:val="Char Char8"/>
    <w:autoRedefine/>
    <w:qFormat/>
    <w:uiPriority w:val="99"/>
    <w:rPr>
      <w:rFonts w:eastAsia="宋体"/>
      <w:b/>
      <w:sz w:val="24"/>
      <w:lang w:val="en-GB" w:eastAsia="zh-CN"/>
    </w:rPr>
  </w:style>
  <w:style w:type="character" w:customStyle="1" w:styleId="287">
    <w:name w:val="Normal Indent Char Char"/>
    <w:autoRedefine/>
    <w:qFormat/>
    <w:uiPriority w:val="99"/>
    <w:rPr>
      <w:rFonts w:eastAsia="宋体"/>
      <w:kern w:val="2"/>
      <w:sz w:val="21"/>
      <w:lang w:val="en-US" w:eastAsia="zh-CN"/>
    </w:rPr>
  </w:style>
  <w:style w:type="character" w:customStyle="1" w:styleId="288">
    <w:name w:val="列表段落 字符"/>
    <w:autoRedefine/>
    <w:qFormat/>
    <w:uiPriority w:val="99"/>
  </w:style>
  <w:style w:type="character" w:customStyle="1" w:styleId="289">
    <w:name w:val="Ò³Ã¼ Char Char1"/>
    <w:autoRedefine/>
    <w:qFormat/>
    <w:uiPriority w:val="99"/>
    <w:rPr>
      <w:rFonts w:eastAsia="宋体"/>
      <w:kern w:val="2"/>
      <w:sz w:val="18"/>
      <w:lang w:val="en-US" w:eastAsia="zh-CN"/>
    </w:rPr>
  </w:style>
  <w:style w:type="character" w:customStyle="1" w:styleId="290">
    <w:name w:val="方案正文 Char"/>
    <w:autoRedefine/>
    <w:qFormat/>
    <w:uiPriority w:val="99"/>
    <w:rPr>
      <w:rFonts w:ascii="仿宋_GB2312" w:eastAsia="仿宋_GB2312"/>
      <w:b/>
      <w:color w:val="000000"/>
      <w:kern w:val="2"/>
      <w:sz w:val="24"/>
      <w:lang w:val="en-US" w:eastAsia="zh-CN"/>
    </w:rPr>
  </w:style>
  <w:style w:type="character" w:customStyle="1" w:styleId="291">
    <w:name w:val="Char Char30"/>
    <w:autoRedefine/>
    <w:qFormat/>
    <w:uiPriority w:val="99"/>
    <w:rPr>
      <w:rFonts w:ascii="Arial" w:hAnsi="Arial" w:eastAsia="黑体"/>
      <w:kern w:val="1"/>
      <w:sz w:val="21"/>
    </w:rPr>
  </w:style>
  <w:style w:type="character" w:customStyle="1" w:styleId="292">
    <w:name w:val="font01"/>
    <w:basedOn w:val="72"/>
    <w:autoRedefine/>
    <w:qFormat/>
    <w:uiPriority w:val="99"/>
    <w:rPr>
      <w:rFonts w:ascii="微软雅黑" w:hAnsi="微软雅黑" w:eastAsia="微软雅黑"/>
      <w:color w:val="000000"/>
      <w:sz w:val="20"/>
      <w:u w:val="none"/>
    </w:rPr>
  </w:style>
  <w:style w:type="character" w:customStyle="1" w:styleId="293">
    <w:name w:val="Char Char20"/>
    <w:autoRedefine/>
    <w:qFormat/>
    <w:uiPriority w:val="99"/>
    <w:rPr>
      <w:kern w:val="1"/>
      <w:sz w:val="24"/>
    </w:rPr>
  </w:style>
  <w:style w:type="character" w:customStyle="1" w:styleId="294">
    <w:name w:val="tw4winExternal"/>
    <w:autoRedefine/>
    <w:qFormat/>
    <w:uiPriority w:val="99"/>
    <w:rPr>
      <w:rFonts w:ascii="Courier New" w:hAnsi="Courier New"/>
      <w:color w:val="808080"/>
      <w:lang w:val="en-US" w:eastAsia="zh-CN"/>
    </w:rPr>
  </w:style>
  <w:style w:type="character" w:customStyle="1" w:styleId="295">
    <w:name w:val="标题 4 Char1"/>
    <w:autoRedefine/>
    <w:qFormat/>
    <w:uiPriority w:val="99"/>
    <w:rPr>
      <w:rFonts w:ascii="Cambria" w:hAnsi="Cambria" w:eastAsia="宋体"/>
      <w:b/>
      <w:kern w:val="2"/>
      <w:sz w:val="28"/>
    </w:rPr>
  </w:style>
  <w:style w:type="character" w:customStyle="1" w:styleId="296">
    <w:name w:val="批注文字 Char2"/>
    <w:autoRedefine/>
    <w:qFormat/>
    <w:uiPriority w:val="99"/>
    <w:rPr>
      <w:rFonts w:ascii="Times New Roman" w:hAnsi="Times New Roman" w:eastAsia="宋体"/>
      <w:snapToGrid w:val="0"/>
      <w:kern w:val="0"/>
      <w:sz w:val="24"/>
    </w:rPr>
  </w:style>
  <w:style w:type="character" w:customStyle="1" w:styleId="297">
    <w:name w:val="正文文本 2 Char"/>
    <w:autoRedefine/>
    <w:qFormat/>
    <w:uiPriority w:val="99"/>
    <w:rPr>
      <w:rFonts w:eastAsia="宋体"/>
      <w:kern w:val="2"/>
      <w:sz w:val="24"/>
      <w:lang w:val="en-US" w:eastAsia="zh-CN"/>
    </w:rPr>
  </w:style>
  <w:style w:type="character" w:customStyle="1" w:styleId="298">
    <w:name w:val="Ò³Ã¼ Char Char"/>
    <w:autoRedefine/>
    <w:qFormat/>
    <w:uiPriority w:val="99"/>
    <w:rPr>
      <w:rFonts w:eastAsia="宋体"/>
      <w:kern w:val="2"/>
      <w:sz w:val="18"/>
      <w:lang w:val="en-US" w:eastAsia="zh-CN"/>
    </w:rPr>
  </w:style>
  <w:style w:type="character" w:customStyle="1" w:styleId="299">
    <w:name w:val="message1"/>
    <w:autoRedefine/>
    <w:qFormat/>
    <w:uiPriority w:val="99"/>
    <w:rPr>
      <w:rFonts w:ascii="Tahoma" w:hAnsi="Tahoma"/>
      <w:sz w:val="18"/>
    </w:rPr>
  </w:style>
  <w:style w:type="character" w:customStyle="1" w:styleId="300">
    <w:name w:val="Char Char23"/>
    <w:autoRedefine/>
    <w:qFormat/>
    <w:uiPriority w:val="99"/>
    <w:rPr>
      <w:color w:val="0000FF"/>
      <w:sz w:val="21"/>
    </w:rPr>
  </w:style>
  <w:style w:type="character" w:customStyle="1" w:styleId="301">
    <w:name w:val="批注框文本 字符"/>
    <w:autoRedefine/>
    <w:qFormat/>
    <w:uiPriority w:val="99"/>
    <w:rPr>
      <w:rFonts w:ascii="Arial" w:hAnsi="Arial" w:eastAsia="黑体"/>
      <w:snapToGrid w:val="0"/>
      <w:kern w:val="0"/>
      <w:sz w:val="18"/>
    </w:rPr>
  </w:style>
  <w:style w:type="character" w:customStyle="1" w:styleId="302">
    <w:name w:val="纯文本 Char2"/>
    <w:autoRedefine/>
    <w:semiHidden/>
    <w:qFormat/>
    <w:uiPriority w:val="99"/>
    <w:rPr>
      <w:rFonts w:ascii="宋体" w:hAnsi="Courier New" w:eastAsia="宋体"/>
    </w:rPr>
  </w:style>
  <w:style w:type="character" w:customStyle="1" w:styleId="303">
    <w:name w:val="Char Char25"/>
    <w:autoRedefine/>
    <w:qFormat/>
    <w:uiPriority w:val="99"/>
    <w:rPr>
      <w:rFonts w:ascii="宋体" w:eastAsia="宋体"/>
      <w:kern w:val="1"/>
      <w:sz w:val="24"/>
      <w:lang w:val="zh-CN"/>
    </w:rPr>
  </w:style>
  <w:style w:type="character" w:customStyle="1" w:styleId="304">
    <w:name w:val="Char Char411"/>
    <w:autoRedefine/>
    <w:qFormat/>
    <w:uiPriority w:val="99"/>
    <w:rPr>
      <w:rFonts w:eastAsia="宋体"/>
      <w:b/>
      <w:sz w:val="24"/>
      <w:lang w:val="en-GB" w:eastAsia="zh-CN"/>
    </w:rPr>
  </w:style>
  <w:style w:type="character" w:customStyle="1" w:styleId="305">
    <w:name w:val="此正文 Char"/>
    <w:link w:val="306"/>
    <w:autoRedefine/>
    <w:qFormat/>
    <w:locked/>
    <w:uiPriority w:val="99"/>
    <w:rPr>
      <w:kern w:val="2"/>
      <w:sz w:val="24"/>
    </w:rPr>
  </w:style>
  <w:style w:type="paragraph" w:customStyle="1" w:styleId="306">
    <w:name w:val="此正文"/>
    <w:basedOn w:val="1"/>
    <w:link w:val="305"/>
    <w:autoRedefine/>
    <w:qFormat/>
    <w:uiPriority w:val="99"/>
    <w:pPr>
      <w:adjustRightInd/>
      <w:spacing w:line="360" w:lineRule="auto"/>
      <w:ind w:firstLine="200" w:firstLineChars="200"/>
    </w:pPr>
    <w:rPr>
      <w:sz w:val="24"/>
      <w:szCs w:val="20"/>
    </w:rPr>
  </w:style>
  <w:style w:type="character" w:customStyle="1" w:styleId="307">
    <w:name w:val="Char Char2"/>
    <w:autoRedefine/>
    <w:qFormat/>
    <w:uiPriority w:val="99"/>
    <w:rPr>
      <w:rFonts w:eastAsia="宋体"/>
      <w:b/>
      <w:kern w:val="2"/>
      <w:sz w:val="24"/>
      <w:lang w:val="en-US" w:eastAsia="zh-CN"/>
    </w:rPr>
  </w:style>
  <w:style w:type="character" w:customStyle="1" w:styleId="308">
    <w:name w:val="Heading 1 Char1"/>
    <w:link w:val="2"/>
    <w:autoRedefine/>
    <w:qFormat/>
    <w:locked/>
    <w:uiPriority w:val="99"/>
    <w:rPr>
      <w:b/>
      <w:kern w:val="44"/>
      <w:sz w:val="44"/>
    </w:rPr>
  </w:style>
  <w:style w:type="character" w:customStyle="1" w:styleId="309">
    <w:name w:val="Footer-Even Char1"/>
    <w:autoRedefine/>
    <w:qFormat/>
    <w:uiPriority w:val="99"/>
    <w:rPr>
      <w:rFonts w:eastAsia="宋体"/>
      <w:kern w:val="2"/>
      <w:sz w:val="18"/>
      <w:lang w:val="en-US" w:eastAsia="zh-CN"/>
    </w:rPr>
  </w:style>
  <w:style w:type="character" w:customStyle="1" w:styleId="310">
    <w:name w:val="Char Char29"/>
    <w:autoRedefine/>
    <w:qFormat/>
    <w:uiPriority w:val="99"/>
    <w:rPr>
      <w:rFonts w:ascii="Arial" w:hAnsi="Arial" w:eastAsia="微软雅黑"/>
      <w:b/>
      <w:kern w:val="1"/>
      <w:sz w:val="32"/>
      <w:lang w:val="en-US" w:eastAsia="zh-CN"/>
    </w:rPr>
  </w:style>
  <w:style w:type="character" w:customStyle="1" w:styleId="311">
    <w:name w:val="font81"/>
    <w:autoRedefine/>
    <w:qFormat/>
    <w:uiPriority w:val="99"/>
    <w:rPr>
      <w:rFonts w:ascii="微软雅黑" w:hAnsi="微软雅黑" w:eastAsia="微软雅黑"/>
      <w:color w:val="000000"/>
      <w:sz w:val="20"/>
      <w:u w:val="none"/>
    </w:rPr>
  </w:style>
  <w:style w:type="character" w:customStyle="1" w:styleId="312">
    <w:name w:val="Char Char312"/>
    <w:autoRedefine/>
    <w:qFormat/>
    <w:uiPriority w:val="99"/>
    <w:rPr>
      <w:rFonts w:ascii="Times New Roman" w:hAnsi="Times New Roman" w:eastAsia="宋体"/>
      <w:b/>
      <w:kern w:val="2"/>
      <w:sz w:val="24"/>
      <w:lang w:val="en-US" w:eastAsia="zh-CN"/>
    </w:rPr>
  </w:style>
  <w:style w:type="character" w:customStyle="1" w:styleId="313">
    <w:name w:val="t21"/>
    <w:autoRedefine/>
    <w:qFormat/>
    <w:uiPriority w:val="99"/>
    <w:rPr>
      <w:rFonts w:ascii="仿宋_GB2312" w:eastAsia="微软雅黑"/>
      <w:b/>
      <w:kern w:val="2"/>
      <w:sz w:val="23"/>
      <w:lang w:val="en-US" w:eastAsia="zh-CN"/>
    </w:rPr>
  </w:style>
  <w:style w:type="character" w:customStyle="1" w:styleId="314">
    <w:name w:val="样式8 Char"/>
    <w:autoRedefine/>
    <w:qFormat/>
    <w:uiPriority w:val="99"/>
    <w:rPr>
      <w:rFonts w:ascii="仿宋_GB2312" w:hAnsi="宋体" w:eastAsia="仿宋_GB2312"/>
      <w:b/>
      <w:kern w:val="2"/>
      <w:sz w:val="24"/>
    </w:rPr>
  </w:style>
  <w:style w:type="character" w:customStyle="1" w:styleId="315">
    <w:name w:val="表格 Char Char"/>
    <w:autoRedefine/>
    <w:qFormat/>
    <w:uiPriority w:val="99"/>
    <w:rPr>
      <w:rFonts w:ascii="宋体" w:hAnsi="宋体" w:eastAsia="宋体"/>
    </w:rPr>
  </w:style>
  <w:style w:type="character" w:customStyle="1" w:styleId="316">
    <w:name w:val="正文文本 字符1"/>
    <w:autoRedefine/>
    <w:qFormat/>
    <w:uiPriority w:val="99"/>
    <w:rPr>
      <w:rFonts w:ascii="Calibri" w:hAnsi="Calibri" w:eastAsia="黑体"/>
      <w:snapToGrid w:val="0"/>
      <w:kern w:val="2"/>
      <w:sz w:val="21"/>
    </w:rPr>
  </w:style>
  <w:style w:type="character" w:customStyle="1" w:styleId="317">
    <w:name w:val="标题 6 Char1"/>
    <w:autoRedefine/>
    <w:qFormat/>
    <w:uiPriority w:val="99"/>
    <w:rPr>
      <w:rFonts w:ascii="Arial" w:hAnsi="Arial" w:eastAsia="黑体"/>
      <w:b/>
      <w:sz w:val="20"/>
    </w:rPr>
  </w:style>
  <w:style w:type="character" w:customStyle="1" w:styleId="318">
    <w:name w:val="带编号样式 Char"/>
    <w:autoRedefine/>
    <w:qFormat/>
    <w:uiPriority w:val="99"/>
    <w:rPr>
      <w:rFonts w:ascii="仿宋_GB2312" w:eastAsia="仿宋_GB2312"/>
      <w:color w:val="000000"/>
      <w:sz w:val="24"/>
    </w:rPr>
  </w:style>
  <w:style w:type="character" w:customStyle="1" w:styleId="319">
    <w:name w:val="unnamed31"/>
    <w:autoRedefine/>
    <w:qFormat/>
    <w:uiPriority w:val="99"/>
    <w:rPr>
      <w:rFonts w:ascii="Tahoma" w:hAnsi="Tahoma" w:eastAsia="宋体"/>
      <w:b/>
      <w:kern w:val="2"/>
      <w:sz w:val="32"/>
      <w:u w:val="none"/>
      <w:lang w:val="en-US" w:eastAsia="zh-CN"/>
    </w:rPr>
  </w:style>
  <w:style w:type="character" w:customStyle="1" w:styleId="320">
    <w:name w:val="正文首行缩进 Char Char Char Char Char Char1"/>
    <w:autoRedefine/>
    <w:qFormat/>
    <w:uiPriority w:val="99"/>
    <w:rPr>
      <w:rFonts w:ascii="宋体" w:eastAsia="宋体"/>
      <w:kern w:val="2"/>
      <w:sz w:val="24"/>
      <w:lang w:val="zh-CN"/>
    </w:rPr>
  </w:style>
  <w:style w:type="character" w:customStyle="1" w:styleId="321">
    <w:name w:val="文本正文 Char Char"/>
    <w:autoRedefine/>
    <w:qFormat/>
    <w:locked/>
    <w:uiPriority w:val="99"/>
    <w:rPr>
      <w:sz w:val="24"/>
    </w:rPr>
  </w:style>
  <w:style w:type="character" w:customStyle="1" w:styleId="322">
    <w:name w:val="正文缩进 字符"/>
    <w:autoRedefine/>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autoRedefine/>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autoRedefine/>
    <w:qFormat/>
    <w:uiPriority w:val="99"/>
    <w:pPr>
      <w:tabs>
        <w:tab w:val="left" w:pos="2356"/>
      </w:tabs>
    </w:pPr>
  </w:style>
  <w:style w:type="paragraph" w:customStyle="1" w:styleId="325">
    <w:name w:val="样式 标题 4h4H4Fab-4T5Ref Heading 1rh1Heading sqlsect 1.2.3...."/>
    <w:basedOn w:val="5"/>
    <w:link w:val="42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autoRedefine/>
    <w:qFormat/>
    <w:uiPriority w:val="99"/>
    <w:rPr>
      <w:rFonts w:ascii="宋体" w:eastAsia="宋体"/>
      <w:snapToGrid w:val="0"/>
      <w:color w:val="000000"/>
      <w:kern w:val="28"/>
      <w:sz w:val="28"/>
      <w:lang w:val="en-US" w:eastAsia="zh-CN"/>
    </w:rPr>
  </w:style>
  <w:style w:type="character" w:customStyle="1" w:styleId="327">
    <w:name w:val="Heading 7 Char1"/>
    <w:link w:val="8"/>
    <w:autoRedefine/>
    <w:qFormat/>
    <w:locked/>
    <w:uiPriority w:val="99"/>
    <w:rPr>
      <w:b/>
      <w:kern w:val="2"/>
      <w:sz w:val="24"/>
    </w:rPr>
  </w:style>
  <w:style w:type="character" w:customStyle="1" w:styleId="328">
    <w:name w:val="Char Char5"/>
    <w:autoRedefine/>
    <w:qFormat/>
    <w:uiPriority w:val="99"/>
    <w:rPr>
      <w:rFonts w:ascii="宋体" w:hAnsi="Courier New" w:eastAsia="宋体"/>
      <w:kern w:val="2"/>
      <w:sz w:val="21"/>
      <w:lang w:val="en-US" w:eastAsia="zh-CN"/>
    </w:rPr>
  </w:style>
  <w:style w:type="character" w:customStyle="1" w:styleId="329">
    <w:name w:val="称呼 Char1"/>
    <w:autoRedefine/>
    <w:qFormat/>
    <w:uiPriority w:val="99"/>
    <w:rPr>
      <w:rFonts w:ascii="Times New Roman" w:hAnsi="Times New Roman" w:eastAsia="宋体"/>
      <w:sz w:val="24"/>
    </w:rPr>
  </w:style>
  <w:style w:type="character" w:customStyle="1" w:styleId="330">
    <w:name w:val="正文1 Char"/>
    <w:autoRedefine/>
    <w:qFormat/>
    <w:uiPriority w:val="99"/>
    <w:rPr>
      <w:rFonts w:ascii="宋体" w:eastAsia="宋体"/>
      <w:snapToGrid w:val="0"/>
      <w:color w:val="000000"/>
      <w:kern w:val="28"/>
      <w:sz w:val="28"/>
      <w:lang w:val="en-US" w:eastAsia="zh-CN"/>
    </w:rPr>
  </w:style>
  <w:style w:type="character" w:customStyle="1" w:styleId="331">
    <w:name w:val="正文缩进 Char1"/>
    <w:autoRedefine/>
    <w:qFormat/>
    <w:uiPriority w:val="99"/>
    <w:rPr>
      <w:rFonts w:ascii="宋体" w:eastAsia="宋体"/>
      <w:snapToGrid w:val="0"/>
      <w:color w:val="000000"/>
      <w:kern w:val="28"/>
      <w:sz w:val="28"/>
      <w:lang w:val="en-US" w:eastAsia="zh-CN"/>
    </w:rPr>
  </w:style>
  <w:style w:type="character" w:customStyle="1" w:styleId="332">
    <w:name w:val="font21"/>
    <w:basedOn w:val="72"/>
    <w:autoRedefine/>
    <w:qFormat/>
    <w:uiPriority w:val="99"/>
    <w:rPr>
      <w:rFonts w:ascii="宋体" w:hAnsi="宋体" w:eastAsia="宋体"/>
      <w:kern w:val="2"/>
      <w:sz w:val="28"/>
      <w:lang w:val="en-US" w:eastAsia="zh-CN"/>
    </w:rPr>
  </w:style>
  <w:style w:type="character" w:customStyle="1" w:styleId="333">
    <w:name w:val="Char Char26"/>
    <w:autoRedefine/>
    <w:qFormat/>
    <w:uiPriority w:val="99"/>
    <w:rPr>
      <w:kern w:val="1"/>
      <w:sz w:val="24"/>
    </w:rPr>
  </w:style>
  <w:style w:type="character" w:customStyle="1" w:styleId="334">
    <w:name w:val="Item List Char"/>
    <w:link w:val="335"/>
    <w:autoRedefine/>
    <w:qFormat/>
    <w:locked/>
    <w:uiPriority w:val="99"/>
    <w:rPr>
      <w:rFonts w:ascii="Arial"/>
      <w:sz w:val="21"/>
      <w:lang w:val="en-US" w:eastAsia="zh-CN"/>
    </w:rPr>
  </w:style>
  <w:style w:type="paragraph" w:customStyle="1" w:styleId="335">
    <w:name w:val="Item List"/>
    <w:link w:val="334"/>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autoRedefine/>
    <w:qFormat/>
    <w:uiPriority w:val="99"/>
    <w:rPr>
      <w:rFonts w:ascii="Times New Roman" w:hAnsi="Times New Roman" w:eastAsia="宋体"/>
      <w:sz w:val="18"/>
    </w:rPr>
  </w:style>
  <w:style w:type="character" w:customStyle="1" w:styleId="337">
    <w:name w:val="纯文本 Char1"/>
    <w:link w:val="338"/>
    <w:autoRedefine/>
    <w:qFormat/>
    <w:locked/>
    <w:uiPriority w:val="99"/>
    <w:rPr>
      <w:rFonts w:ascii="宋体" w:hAnsi="Courier New"/>
    </w:rPr>
  </w:style>
  <w:style w:type="paragraph" w:customStyle="1" w:styleId="338">
    <w:name w:val="纯文本1"/>
    <w:basedOn w:val="1"/>
    <w:link w:val="337"/>
    <w:autoRedefine/>
    <w:qFormat/>
    <w:uiPriority w:val="99"/>
    <w:pPr>
      <w:adjustRightInd/>
    </w:pPr>
    <w:rPr>
      <w:rFonts w:ascii="宋体" w:hAnsi="Courier New"/>
      <w:kern w:val="0"/>
      <w:sz w:val="20"/>
      <w:szCs w:val="20"/>
    </w:rPr>
  </w:style>
  <w:style w:type="character" w:customStyle="1" w:styleId="339">
    <w:name w:val="h3 Char"/>
    <w:autoRedefine/>
    <w:qFormat/>
    <w:uiPriority w:val="99"/>
    <w:rPr>
      <w:rFonts w:eastAsia="宋体"/>
      <w:b/>
      <w:kern w:val="2"/>
      <w:sz w:val="32"/>
      <w:lang w:val="en-US" w:eastAsia="zh-CN"/>
    </w:rPr>
  </w:style>
  <w:style w:type="character" w:customStyle="1" w:styleId="340">
    <w:name w:val="dandyren_title1"/>
    <w:autoRedefine/>
    <w:qFormat/>
    <w:uiPriority w:val="99"/>
    <w:rPr>
      <w:b/>
      <w:color w:val="FF6633"/>
      <w:sz w:val="18"/>
    </w:rPr>
  </w:style>
  <w:style w:type="character" w:customStyle="1" w:styleId="341">
    <w:name w:val="Char Char31"/>
    <w:autoRedefine/>
    <w:qFormat/>
    <w:uiPriority w:val="99"/>
    <w:rPr>
      <w:rFonts w:ascii="Arial" w:hAnsi="Arial" w:eastAsia="黑体"/>
      <w:kern w:val="1"/>
      <w:sz w:val="24"/>
    </w:rPr>
  </w:style>
  <w:style w:type="character" w:customStyle="1" w:styleId="342">
    <w:name w:val="h Char1"/>
    <w:autoRedefine/>
    <w:qFormat/>
    <w:uiPriority w:val="99"/>
    <w:rPr>
      <w:sz w:val="18"/>
    </w:rPr>
  </w:style>
  <w:style w:type="character" w:customStyle="1" w:styleId="343">
    <w:name w:val="solutionfonts"/>
    <w:autoRedefine/>
    <w:qFormat/>
    <w:uiPriority w:val="99"/>
  </w:style>
  <w:style w:type="character" w:customStyle="1" w:styleId="344">
    <w:name w:val="首行缩进 Char"/>
    <w:autoRedefine/>
    <w:qFormat/>
    <w:uiPriority w:val="99"/>
    <w:rPr>
      <w:rFonts w:ascii="宋体" w:eastAsia="宋体"/>
      <w:kern w:val="2"/>
      <w:sz w:val="24"/>
      <w:lang w:val="en-US" w:eastAsia="zh-CN"/>
    </w:rPr>
  </w:style>
  <w:style w:type="character" w:customStyle="1" w:styleId="345">
    <w:name w:val="Char Char52"/>
    <w:autoRedefine/>
    <w:qFormat/>
    <w:uiPriority w:val="99"/>
    <w:rPr>
      <w:rFonts w:ascii="宋体" w:hAnsi="Courier New" w:eastAsia="宋体"/>
      <w:kern w:val="2"/>
      <w:sz w:val="21"/>
      <w:lang w:val="en-US" w:eastAsia="zh-CN"/>
    </w:rPr>
  </w:style>
  <w:style w:type="character" w:customStyle="1" w:styleId="346">
    <w:name w:val="font31"/>
    <w:basedOn w:val="72"/>
    <w:autoRedefine/>
    <w:qFormat/>
    <w:uiPriority w:val="99"/>
    <w:rPr>
      <w:rFonts w:ascii="仿宋" w:hAnsi="仿宋" w:eastAsia="仿宋"/>
      <w:color w:val="000000"/>
      <w:sz w:val="20"/>
      <w:u w:val="none"/>
    </w:rPr>
  </w:style>
  <w:style w:type="character" w:customStyle="1" w:styleId="347">
    <w:name w:val="正文说明 Char"/>
    <w:link w:val="348"/>
    <w:autoRedefine/>
    <w:qFormat/>
    <w:locked/>
    <w:uiPriority w:val="99"/>
    <w:rPr>
      <w:sz w:val="24"/>
    </w:rPr>
  </w:style>
  <w:style w:type="paragraph" w:customStyle="1" w:styleId="348">
    <w:name w:val="正文说明"/>
    <w:basedOn w:val="1"/>
    <w:link w:val="347"/>
    <w:autoRedefine/>
    <w:qFormat/>
    <w:uiPriority w:val="99"/>
    <w:pPr>
      <w:adjustRightInd/>
      <w:spacing w:line="360" w:lineRule="auto"/>
    </w:pPr>
    <w:rPr>
      <w:kern w:val="0"/>
      <w:sz w:val="24"/>
      <w:szCs w:val="20"/>
    </w:rPr>
  </w:style>
  <w:style w:type="character" w:customStyle="1" w:styleId="349">
    <w:name w:val="脚注文本 Char1"/>
    <w:autoRedefine/>
    <w:qFormat/>
    <w:uiPriority w:val="99"/>
    <w:rPr>
      <w:rFonts w:ascii="Times New Roman" w:hAnsi="Times New Roman" w:eastAsia="宋体"/>
      <w:sz w:val="18"/>
    </w:rPr>
  </w:style>
  <w:style w:type="character" w:customStyle="1" w:styleId="350">
    <w:name w:val="Char Char1211"/>
    <w:autoRedefine/>
    <w:qFormat/>
    <w:uiPriority w:val="99"/>
    <w:rPr>
      <w:rFonts w:ascii="仿宋_GB2312" w:eastAsia="仿宋_GB2312"/>
      <w:b/>
      <w:kern w:val="2"/>
      <w:sz w:val="24"/>
      <w:lang w:val="zh-CN" w:eastAsia="zh-CN"/>
    </w:rPr>
  </w:style>
  <w:style w:type="character" w:customStyle="1" w:styleId="351">
    <w:name w:val="标题 Char"/>
    <w:autoRedefine/>
    <w:qFormat/>
    <w:uiPriority w:val="99"/>
    <w:rPr>
      <w:rFonts w:eastAsia="宋体"/>
      <w:b/>
      <w:sz w:val="24"/>
      <w:lang w:val="en-GB" w:eastAsia="zh-CN"/>
    </w:rPr>
  </w:style>
  <w:style w:type="character" w:customStyle="1" w:styleId="352">
    <w:name w:val="Char Char35"/>
    <w:autoRedefine/>
    <w:qFormat/>
    <w:uiPriority w:val="99"/>
    <w:rPr>
      <w:rFonts w:ascii="Arial" w:hAnsi="Arial" w:eastAsia="黑体"/>
      <w:b/>
      <w:kern w:val="1"/>
      <w:sz w:val="28"/>
      <w:lang w:val="zh-CN"/>
    </w:rPr>
  </w:style>
  <w:style w:type="character" w:customStyle="1" w:styleId="353">
    <w:name w:val="纯文本 Char Char Char"/>
    <w:autoRedefine/>
    <w:qFormat/>
    <w:uiPriority w:val="99"/>
    <w:rPr>
      <w:rFonts w:ascii="宋体" w:hAnsi="Courier New" w:eastAsia="宋体"/>
      <w:kern w:val="2"/>
      <w:sz w:val="21"/>
      <w:lang w:val="en-US" w:eastAsia="zh-CN"/>
    </w:rPr>
  </w:style>
  <w:style w:type="character" w:customStyle="1" w:styleId="354">
    <w:name w:val="Table Text Char"/>
    <w:link w:val="355"/>
    <w:autoRedefine/>
    <w:qFormat/>
    <w:locked/>
    <w:uiPriority w:val="99"/>
    <w:rPr>
      <w:sz w:val="24"/>
    </w:rPr>
  </w:style>
  <w:style w:type="paragraph" w:customStyle="1" w:styleId="355">
    <w:name w:val="Table Text"/>
    <w:basedOn w:val="1"/>
    <w:link w:val="354"/>
    <w:autoRedefine/>
    <w:qFormat/>
    <w:uiPriority w:val="99"/>
    <w:pPr>
      <w:widowControl/>
      <w:spacing w:before="60" w:after="60"/>
      <w:jc w:val="left"/>
    </w:pPr>
    <w:rPr>
      <w:kern w:val="0"/>
      <w:sz w:val="24"/>
      <w:szCs w:val="20"/>
    </w:rPr>
  </w:style>
  <w:style w:type="character" w:customStyle="1" w:styleId="356">
    <w:name w:val="正文1 Char1"/>
    <w:autoRedefine/>
    <w:qFormat/>
    <w:uiPriority w:val="99"/>
    <w:rPr>
      <w:rFonts w:ascii="仿宋_GB2312" w:hAnsi="Courier New" w:eastAsia="仿宋_GB2312"/>
      <w:kern w:val="28"/>
      <w:sz w:val="24"/>
      <w:lang w:val="en-US" w:eastAsia="zh-CN"/>
    </w:rPr>
  </w:style>
  <w:style w:type="character" w:customStyle="1" w:styleId="357">
    <w:name w:val="页脚 Char1"/>
    <w:autoRedefine/>
    <w:qFormat/>
    <w:uiPriority w:val="99"/>
    <w:rPr>
      <w:rFonts w:eastAsia="宋体"/>
      <w:kern w:val="2"/>
      <w:sz w:val="18"/>
      <w:lang w:val="en-US" w:eastAsia="zh-CN"/>
    </w:rPr>
  </w:style>
  <w:style w:type="character" w:customStyle="1" w:styleId="358">
    <w:name w:val="Bold"/>
    <w:autoRedefine/>
    <w:qFormat/>
    <w:uiPriority w:val="99"/>
    <w:rPr>
      <w:rFonts w:ascii="Arial" w:hAnsi="Arial" w:eastAsia="黑体"/>
      <w:b/>
      <w:kern w:val="2"/>
      <w:sz w:val="32"/>
      <w:lang w:val="en-US" w:eastAsia="zh-CN"/>
    </w:rPr>
  </w:style>
  <w:style w:type="character" w:customStyle="1" w:styleId="359">
    <w:name w:val="Comment Text Char1"/>
    <w:link w:val="21"/>
    <w:autoRedefine/>
    <w:qFormat/>
    <w:locked/>
    <w:uiPriority w:val="99"/>
    <w:rPr>
      <w:kern w:val="2"/>
      <w:sz w:val="24"/>
    </w:rPr>
  </w:style>
  <w:style w:type="character" w:customStyle="1" w:styleId="360">
    <w:name w:val="hui3"/>
    <w:autoRedefine/>
    <w:qFormat/>
    <w:uiPriority w:val="99"/>
    <w:rPr>
      <w:color w:val="333333"/>
    </w:rPr>
  </w:style>
  <w:style w:type="character" w:customStyle="1" w:styleId="361">
    <w:name w:val="Char Char17"/>
    <w:autoRedefine/>
    <w:qFormat/>
    <w:uiPriority w:val="99"/>
    <w:rPr>
      <w:rFonts w:eastAsia="仿宋_GB2312"/>
      <w:sz w:val="24"/>
    </w:rPr>
  </w:style>
  <w:style w:type="character" w:customStyle="1" w:styleId="362">
    <w:name w:val="标题 4 字符"/>
    <w:autoRedefine/>
    <w:qFormat/>
    <w:uiPriority w:val="99"/>
    <w:rPr>
      <w:rFonts w:ascii="等线 Light" w:hAnsi="等线 Light" w:eastAsia="等线 Light"/>
      <w:b/>
      <w:snapToGrid w:val="0"/>
      <w:kern w:val="0"/>
      <w:sz w:val="28"/>
    </w:rPr>
  </w:style>
  <w:style w:type="character" w:customStyle="1" w:styleId="363">
    <w:name w:val="Char Char37"/>
    <w:autoRedefine/>
    <w:qFormat/>
    <w:uiPriority w:val="99"/>
    <w:rPr>
      <w:b/>
      <w:kern w:val="1"/>
      <w:sz w:val="44"/>
    </w:rPr>
  </w:style>
  <w:style w:type="character" w:customStyle="1" w:styleId="364">
    <w:name w:val="列出段落 Char"/>
    <w:autoRedefine/>
    <w:qFormat/>
    <w:uiPriority w:val="99"/>
    <w:rPr>
      <w:rFonts w:eastAsia="楷体_GB2312"/>
      <w:kern w:val="2"/>
      <w:sz w:val="24"/>
      <w:lang w:val="en-US" w:eastAsia="zh-CN"/>
    </w:rPr>
  </w:style>
  <w:style w:type="character" w:customStyle="1" w:styleId="365">
    <w:name w:val="正文文本缩进 3 Char1"/>
    <w:autoRedefine/>
    <w:semiHidden/>
    <w:qFormat/>
    <w:uiPriority w:val="99"/>
    <w:rPr>
      <w:rFonts w:ascii="Times New Roman" w:hAnsi="Times New Roman" w:eastAsia="宋体"/>
      <w:sz w:val="16"/>
    </w:rPr>
  </w:style>
  <w:style w:type="character" w:customStyle="1" w:styleId="366">
    <w:name w:val="公文正文 Char Char"/>
    <w:link w:val="367"/>
    <w:autoRedefine/>
    <w:qFormat/>
    <w:locked/>
    <w:uiPriority w:val="99"/>
    <w:rPr>
      <w:rFonts w:ascii="仿宋_GB2312" w:eastAsia="仿宋_GB2312"/>
      <w:kern w:val="2"/>
      <w:sz w:val="24"/>
    </w:rPr>
  </w:style>
  <w:style w:type="paragraph" w:customStyle="1" w:styleId="367">
    <w:name w:val="公文正文"/>
    <w:basedOn w:val="1"/>
    <w:link w:val="36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autoRedefine/>
    <w:qFormat/>
    <w:uiPriority w:val="99"/>
    <w:rPr>
      <w:rFonts w:eastAsia="宋体"/>
      <w:sz w:val="24"/>
      <w:lang w:val="en-US" w:eastAsia="zh-CN"/>
    </w:rPr>
  </w:style>
  <w:style w:type="character" w:customStyle="1" w:styleId="369">
    <w:name w:val="标题 1 Char Char"/>
    <w:autoRedefine/>
    <w:qFormat/>
    <w:uiPriority w:val="99"/>
    <w:rPr>
      <w:rFonts w:ascii="宋体" w:hAnsi="宋体" w:eastAsia="宋体"/>
      <w:b/>
      <w:spacing w:val="-2"/>
      <w:sz w:val="24"/>
      <w:lang w:val="en-US" w:eastAsia="zh-CN"/>
    </w:rPr>
  </w:style>
  <w:style w:type="character" w:customStyle="1" w:styleId="370">
    <w:name w:val="正文（缩进2汉字） Char"/>
    <w:link w:val="371"/>
    <w:autoRedefine/>
    <w:qFormat/>
    <w:locked/>
    <w:uiPriority w:val="99"/>
    <w:rPr>
      <w:rFonts w:ascii="宋体"/>
    </w:rPr>
  </w:style>
  <w:style w:type="paragraph" w:customStyle="1" w:styleId="371">
    <w:name w:val="正文（缩进2汉字）"/>
    <w:basedOn w:val="1"/>
    <w:link w:val="37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autoRedefine/>
    <w:qFormat/>
    <w:uiPriority w:val="99"/>
    <w:rPr>
      <w:kern w:val="2"/>
      <w:sz w:val="24"/>
    </w:rPr>
  </w:style>
  <w:style w:type="character" w:customStyle="1" w:styleId="373">
    <w:name w:val="tw4winError"/>
    <w:autoRedefine/>
    <w:qFormat/>
    <w:uiPriority w:val="99"/>
    <w:rPr>
      <w:rFonts w:ascii="Courier New" w:hAnsi="Courier New"/>
      <w:color w:val="00FF00"/>
      <w:sz w:val="40"/>
    </w:rPr>
  </w:style>
  <w:style w:type="character" w:customStyle="1" w:styleId="374">
    <w:name w:val="Body Text(ch) Char Char"/>
    <w:autoRedefine/>
    <w:qFormat/>
    <w:uiPriority w:val="99"/>
    <w:rPr>
      <w:rFonts w:ascii="宋体"/>
      <w:kern w:val="2"/>
      <w:sz w:val="21"/>
      <w:lang w:val="zh-CN"/>
    </w:rPr>
  </w:style>
  <w:style w:type="character" w:customStyle="1" w:styleId="375">
    <w:name w:val="正文首行缩进两字 Char"/>
    <w:autoRedefine/>
    <w:qFormat/>
    <w:uiPriority w:val="99"/>
    <w:rPr>
      <w:sz w:val="24"/>
      <w:lang w:val="en-US" w:eastAsia="zh-CN"/>
    </w:rPr>
  </w:style>
  <w:style w:type="character" w:customStyle="1" w:styleId="376">
    <w:name w:val="正文文本 Char"/>
    <w:autoRedefine/>
    <w:qFormat/>
    <w:uiPriority w:val="99"/>
    <w:rPr>
      <w:rFonts w:eastAsia="宋体"/>
      <w:kern w:val="2"/>
      <w:sz w:val="24"/>
      <w:lang w:val="en-US" w:eastAsia="zh-CN"/>
    </w:rPr>
  </w:style>
  <w:style w:type="character" w:customStyle="1" w:styleId="377">
    <w:name w:val="文档结构图 字符1"/>
    <w:autoRedefine/>
    <w:qFormat/>
    <w:uiPriority w:val="99"/>
    <w:rPr>
      <w:rFonts w:ascii="宋体" w:hAnsi="Calibri" w:eastAsia="黑体"/>
      <w:snapToGrid w:val="0"/>
      <w:kern w:val="2"/>
      <w:sz w:val="18"/>
    </w:rPr>
  </w:style>
  <w:style w:type="character" w:customStyle="1" w:styleId="378">
    <w:name w:val="content"/>
    <w:autoRedefine/>
    <w:qFormat/>
    <w:uiPriority w:val="99"/>
  </w:style>
  <w:style w:type="character" w:customStyle="1" w:styleId="379">
    <w:name w:val="tw4winPopup"/>
    <w:autoRedefine/>
    <w:qFormat/>
    <w:uiPriority w:val="99"/>
    <w:rPr>
      <w:rFonts w:ascii="Courier New" w:hAnsi="Courier New"/>
      <w:color w:val="008000"/>
      <w:lang w:val="en-US" w:eastAsia="zh-CN"/>
    </w:rPr>
  </w:style>
  <w:style w:type="character" w:customStyle="1" w:styleId="380">
    <w:name w:val="param-name"/>
    <w:autoRedefine/>
    <w:qFormat/>
    <w:uiPriority w:val="99"/>
    <w:rPr>
      <w:rFonts w:ascii="Arial" w:hAnsi="Arial" w:eastAsia="黑体"/>
      <w:snapToGrid w:val="0"/>
      <w:kern w:val="0"/>
      <w:sz w:val="21"/>
    </w:rPr>
  </w:style>
  <w:style w:type="character" w:customStyle="1" w:styleId="381">
    <w:name w:val="标准正文格式 Char"/>
    <w:autoRedefine/>
    <w:qFormat/>
    <w:uiPriority w:val="99"/>
    <w:rPr>
      <w:rFonts w:ascii="宋体" w:eastAsia="仿宋_GB2312"/>
      <w:color w:val="000000"/>
      <w:sz w:val="24"/>
      <w:lang w:val="en-US" w:eastAsia="zh-CN"/>
    </w:rPr>
  </w:style>
  <w:style w:type="character" w:customStyle="1" w:styleId="382">
    <w:name w:val="Char Char212"/>
    <w:autoRedefine/>
    <w:qFormat/>
    <w:uiPriority w:val="99"/>
    <w:rPr>
      <w:rFonts w:eastAsia="宋体"/>
      <w:b/>
      <w:kern w:val="2"/>
      <w:sz w:val="24"/>
      <w:lang w:val="en-US" w:eastAsia="zh-CN"/>
    </w:rPr>
  </w:style>
  <w:style w:type="character" w:customStyle="1" w:styleId="383">
    <w:name w:val="文档结构图 Char"/>
    <w:autoRedefine/>
    <w:qFormat/>
    <w:uiPriority w:val="99"/>
    <w:rPr>
      <w:rFonts w:eastAsia="宋体"/>
      <w:kern w:val="2"/>
      <w:sz w:val="24"/>
      <w:lang w:val="en-US" w:eastAsia="zh-CN"/>
    </w:rPr>
  </w:style>
  <w:style w:type="character" w:customStyle="1" w:styleId="384">
    <w:name w:val="zbggmain style9"/>
    <w:autoRedefine/>
    <w:qFormat/>
    <w:uiPriority w:val="99"/>
  </w:style>
  <w:style w:type="character" w:customStyle="1" w:styleId="385">
    <w:name w:val="Char Char16"/>
    <w:autoRedefine/>
    <w:qFormat/>
    <w:uiPriority w:val="99"/>
    <w:rPr>
      <w:kern w:val="1"/>
      <w:sz w:val="18"/>
    </w:rPr>
  </w:style>
  <w:style w:type="character" w:customStyle="1" w:styleId="386">
    <w:name w:val="font51"/>
    <w:autoRedefine/>
    <w:qFormat/>
    <w:uiPriority w:val="99"/>
    <w:rPr>
      <w:rFonts w:ascii="仿宋" w:hAnsi="仿宋" w:eastAsia="仿宋"/>
      <w:color w:val="000000"/>
      <w:sz w:val="20"/>
      <w:u w:val="none"/>
    </w:rPr>
  </w:style>
  <w:style w:type="character" w:customStyle="1" w:styleId="387">
    <w:name w:val="Char Char82"/>
    <w:autoRedefine/>
    <w:qFormat/>
    <w:uiPriority w:val="99"/>
    <w:rPr>
      <w:rFonts w:eastAsia="宋体"/>
      <w:b/>
      <w:sz w:val="24"/>
      <w:lang w:val="en-GB" w:eastAsia="zh-CN"/>
    </w:rPr>
  </w:style>
  <w:style w:type="character" w:customStyle="1" w:styleId="388">
    <w:name w:val="日期 Char1"/>
    <w:autoRedefine/>
    <w:semiHidden/>
    <w:qFormat/>
    <w:uiPriority w:val="99"/>
    <w:rPr>
      <w:rFonts w:ascii="Times New Roman" w:hAnsi="Times New Roman" w:eastAsia="宋体"/>
      <w:sz w:val="24"/>
    </w:rPr>
  </w:style>
  <w:style w:type="character" w:customStyle="1" w:styleId="389">
    <w:name w:val="页眉 字符"/>
    <w:autoRedefine/>
    <w:qFormat/>
    <w:uiPriority w:val="99"/>
    <w:rPr>
      <w:kern w:val="2"/>
      <w:sz w:val="18"/>
    </w:rPr>
  </w:style>
  <w:style w:type="character" w:customStyle="1" w:styleId="390">
    <w:name w:val="Char Char33"/>
    <w:autoRedefine/>
    <w:qFormat/>
    <w:uiPriority w:val="99"/>
    <w:rPr>
      <w:rFonts w:ascii="Arial" w:hAnsi="Arial" w:eastAsia="黑体"/>
      <w:b/>
      <w:kern w:val="1"/>
      <w:sz w:val="24"/>
    </w:rPr>
  </w:style>
  <w:style w:type="character" w:customStyle="1" w:styleId="391">
    <w:name w:val="b11_01b Char"/>
    <w:link w:val="392"/>
    <w:autoRedefine/>
    <w:qFormat/>
    <w:locked/>
    <w:uiPriority w:val="99"/>
    <w:rPr>
      <w:rFonts w:ascii="Verdana" w:hAnsi="Verdana"/>
      <w:b/>
      <w:color w:val="4A82CA"/>
      <w:sz w:val="17"/>
    </w:rPr>
  </w:style>
  <w:style w:type="paragraph" w:customStyle="1" w:styleId="392">
    <w:name w:val="b11_01b"/>
    <w:basedOn w:val="1"/>
    <w:next w:val="1"/>
    <w:link w:val="39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autoRedefine/>
    <w:qFormat/>
    <w:uiPriority w:val="99"/>
    <w:rPr>
      <w:rFonts w:ascii="仿宋_GB2312" w:eastAsia="仿宋_GB2312"/>
      <w:b/>
      <w:kern w:val="2"/>
      <w:sz w:val="24"/>
      <w:lang w:val="zh-CN" w:eastAsia="zh-CN"/>
    </w:rPr>
  </w:style>
  <w:style w:type="character" w:customStyle="1" w:styleId="394">
    <w:name w:val="Footer-Even Char"/>
    <w:autoRedefine/>
    <w:qFormat/>
    <w:uiPriority w:val="99"/>
    <w:rPr>
      <w:rFonts w:eastAsia="宋体"/>
      <w:kern w:val="2"/>
      <w:sz w:val="18"/>
      <w:lang w:val="en-US" w:eastAsia="zh-CN"/>
    </w:rPr>
  </w:style>
  <w:style w:type="character" w:customStyle="1" w:styleId="395">
    <w:name w:val="Footer Char1"/>
    <w:link w:val="40"/>
    <w:autoRedefine/>
    <w:qFormat/>
    <w:locked/>
    <w:uiPriority w:val="99"/>
    <w:rPr>
      <w:kern w:val="2"/>
      <w:sz w:val="18"/>
    </w:rPr>
  </w:style>
  <w:style w:type="character" w:customStyle="1" w:styleId="396">
    <w:name w:val="Char Char36"/>
    <w:autoRedefine/>
    <w:qFormat/>
    <w:uiPriority w:val="99"/>
    <w:rPr>
      <w:rFonts w:ascii="仿宋_GB2312" w:hAnsi="仿宋_GB2312" w:eastAsia="仿宋_GB2312"/>
      <w:b/>
      <w:kern w:val="1"/>
      <w:sz w:val="32"/>
      <w:lang w:val="zh-CN" w:eastAsia="zh-CN"/>
    </w:rPr>
  </w:style>
  <w:style w:type="character" w:customStyle="1" w:styleId="397">
    <w:name w:val="Char Char61"/>
    <w:autoRedefine/>
    <w:qFormat/>
    <w:uiPriority w:val="99"/>
    <w:rPr>
      <w:rFonts w:eastAsia="宋体"/>
      <w:kern w:val="2"/>
      <w:sz w:val="24"/>
      <w:lang w:val="en-US" w:eastAsia="zh-CN"/>
    </w:rPr>
  </w:style>
  <w:style w:type="character" w:customStyle="1" w:styleId="398">
    <w:name w:val="正文文字缩进 2 Char Char"/>
    <w:autoRedefine/>
    <w:qFormat/>
    <w:uiPriority w:val="99"/>
    <w:rPr>
      <w:rFonts w:ascii="宋体"/>
      <w:sz w:val="28"/>
    </w:rPr>
  </w:style>
  <w:style w:type="character" w:customStyle="1" w:styleId="399">
    <w:name w:val="f141"/>
    <w:autoRedefine/>
    <w:qFormat/>
    <w:uiPriority w:val="99"/>
    <w:rPr>
      <w:rFonts w:ascii="Tahoma" w:hAnsi="Tahoma" w:eastAsia="宋体"/>
      <w:b/>
      <w:kern w:val="2"/>
      <w:sz w:val="21"/>
      <w:lang w:val="en-US" w:eastAsia="zh-CN"/>
    </w:rPr>
  </w:style>
  <w:style w:type="character" w:customStyle="1" w:styleId="400">
    <w:name w:val="段落 Char Char"/>
    <w:link w:val="401"/>
    <w:autoRedefine/>
    <w:qFormat/>
    <w:locked/>
    <w:uiPriority w:val="99"/>
    <w:rPr>
      <w:rFonts w:ascii="宋体" w:eastAsia="宋体"/>
      <w:sz w:val="24"/>
    </w:rPr>
  </w:style>
  <w:style w:type="paragraph" w:customStyle="1" w:styleId="401">
    <w:name w:val="段落"/>
    <w:basedOn w:val="1"/>
    <w:link w:val="400"/>
    <w:autoRedefine/>
    <w:qFormat/>
    <w:uiPriority w:val="99"/>
    <w:pPr>
      <w:adjustRightInd/>
      <w:spacing w:line="360" w:lineRule="auto"/>
      <w:ind w:firstLine="480" w:firstLineChars="200"/>
    </w:pPr>
    <w:rPr>
      <w:rFonts w:ascii="宋体"/>
      <w:kern w:val="0"/>
      <w:sz w:val="24"/>
      <w:szCs w:val="20"/>
    </w:rPr>
  </w:style>
  <w:style w:type="character" w:customStyle="1" w:styleId="402">
    <w:name w:val="标题 3 Char2"/>
    <w:autoRedefine/>
    <w:qFormat/>
    <w:uiPriority w:val="99"/>
    <w:rPr>
      <w:rFonts w:eastAsia="宋体"/>
      <w:b/>
      <w:kern w:val="2"/>
      <w:sz w:val="32"/>
      <w:lang w:val="en-US" w:eastAsia="zh-CN"/>
    </w:rPr>
  </w:style>
  <w:style w:type="character" w:customStyle="1" w:styleId="403">
    <w:name w:val="apple-converted-space"/>
    <w:autoRedefine/>
    <w:qFormat/>
    <w:uiPriority w:val="99"/>
  </w:style>
  <w:style w:type="character" w:customStyle="1" w:styleId="404">
    <w:name w:val="Header Char1"/>
    <w:link w:val="42"/>
    <w:autoRedefine/>
    <w:qFormat/>
    <w:locked/>
    <w:uiPriority w:val="99"/>
    <w:rPr>
      <w:kern w:val="2"/>
      <w:sz w:val="18"/>
    </w:rPr>
  </w:style>
  <w:style w:type="character" w:customStyle="1" w:styleId="405">
    <w:name w:val="Char Char9"/>
    <w:autoRedefine/>
    <w:qFormat/>
    <w:uiPriority w:val="99"/>
    <w:rPr>
      <w:rFonts w:eastAsia="宋体"/>
      <w:kern w:val="2"/>
      <w:sz w:val="18"/>
      <w:lang w:val="en-US" w:eastAsia="zh-CN"/>
    </w:rPr>
  </w:style>
  <w:style w:type="character" w:customStyle="1" w:styleId="406">
    <w:name w:val="Char Char41"/>
    <w:autoRedefine/>
    <w:qFormat/>
    <w:uiPriority w:val="99"/>
    <w:rPr>
      <w:rFonts w:eastAsia="宋体"/>
      <w:b/>
      <w:sz w:val="24"/>
      <w:lang w:val="en-GB" w:eastAsia="zh-CN"/>
    </w:rPr>
  </w:style>
  <w:style w:type="character" w:customStyle="1" w:styleId="407">
    <w:name w:val="large1"/>
    <w:autoRedefine/>
    <w:qFormat/>
    <w:uiPriority w:val="99"/>
    <w:rPr>
      <w:rFonts w:ascii="宋体" w:hAnsi="宋体" w:eastAsia="宋体"/>
      <w:sz w:val="21"/>
    </w:rPr>
  </w:style>
  <w:style w:type="character" w:customStyle="1" w:styleId="408">
    <w:name w:val="正文段 Char"/>
    <w:link w:val="409"/>
    <w:autoRedefine/>
    <w:qFormat/>
    <w:locked/>
    <w:uiPriority w:val="99"/>
    <w:rPr>
      <w:sz w:val="24"/>
    </w:rPr>
  </w:style>
  <w:style w:type="paragraph" w:customStyle="1" w:styleId="409">
    <w:name w:val="正文段"/>
    <w:basedOn w:val="1"/>
    <w:next w:val="18"/>
    <w:link w:val="408"/>
    <w:autoRedefine/>
    <w:qFormat/>
    <w:uiPriority w:val="99"/>
    <w:pPr>
      <w:widowControl/>
      <w:snapToGrid w:val="0"/>
      <w:spacing w:afterLines="50"/>
      <w:ind w:firstLine="200" w:firstLineChars="200"/>
    </w:pPr>
    <w:rPr>
      <w:kern w:val="0"/>
      <w:sz w:val="24"/>
      <w:szCs w:val="20"/>
    </w:rPr>
  </w:style>
  <w:style w:type="character" w:customStyle="1" w:styleId="410">
    <w:name w:val="Char Char13"/>
    <w:autoRedefine/>
    <w:qFormat/>
    <w:uiPriority w:val="99"/>
    <w:rPr>
      <w:rFonts w:ascii="宋体" w:eastAsia="宋体"/>
      <w:kern w:val="1"/>
      <w:sz w:val="24"/>
    </w:rPr>
  </w:style>
  <w:style w:type="character" w:customStyle="1" w:styleId="411">
    <w:name w:val="Char Char92"/>
    <w:autoRedefine/>
    <w:qFormat/>
    <w:uiPriority w:val="99"/>
    <w:rPr>
      <w:rFonts w:ascii="Times New Roman" w:hAnsi="Times New Roman" w:eastAsia="宋体"/>
      <w:b/>
      <w:kern w:val="2"/>
      <w:sz w:val="32"/>
      <w:lang w:val="en-US" w:eastAsia="zh-CN"/>
    </w:rPr>
  </w:style>
  <w:style w:type="character" w:customStyle="1" w:styleId="412">
    <w:name w:val="冯广丽 Char"/>
    <w:link w:val="413"/>
    <w:autoRedefine/>
    <w:qFormat/>
    <w:locked/>
    <w:uiPriority w:val="99"/>
    <w:rPr>
      <w:rFonts w:ascii="宋体" w:eastAsia="宋体"/>
      <w:kern w:val="2"/>
      <w:sz w:val="22"/>
    </w:rPr>
  </w:style>
  <w:style w:type="paragraph" w:customStyle="1" w:styleId="413">
    <w:name w:val="冯广丽"/>
    <w:basedOn w:val="1"/>
    <w:link w:val="412"/>
    <w:autoRedefine/>
    <w:qFormat/>
    <w:uiPriority w:val="99"/>
    <w:pPr>
      <w:adjustRightInd/>
      <w:spacing w:line="360" w:lineRule="auto"/>
      <w:ind w:firstLine="480" w:firstLineChars="200"/>
    </w:pPr>
    <w:rPr>
      <w:rFonts w:ascii="宋体"/>
      <w:sz w:val="22"/>
      <w:szCs w:val="20"/>
    </w:rPr>
  </w:style>
  <w:style w:type="character" w:customStyle="1" w:styleId="414">
    <w:name w:val="批注文字 字符"/>
    <w:autoRedefine/>
    <w:qFormat/>
    <w:uiPriority w:val="99"/>
    <w:rPr>
      <w:rFonts w:ascii="Arial" w:hAnsi="Arial" w:eastAsia="黑体"/>
      <w:snapToGrid w:val="0"/>
      <w:kern w:val="0"/>
      <w:sz w:val="21"/>
    </w:rPr>
  </w:style>
  <w:style w:type="character" w:customStyle="1" w:styleId="415">
    <w:name w:val="Char Char161"/>
    <w:autoRedefine/>
    <w:qFormat/>
    <w:uiPriority w:val="99"/>
    <w:rPr>
      <w:rFonts w:eastAsia="宋体"/>
      <w:b/>
      <w:kern w:val="2"/>
      <w:sz w:val="32"/>
      <w:lang w:val="en-US" w:eastAsia="zh-CN"/>
    </w:rPr>
  </w:style>
  <w:style w:type="character" w:customStyle="1" w:styleId="416">
    <w:name w:val="javascript"/>
    <w:autoRedefine/>
    <w:qFormat/>
    <w:uiPriority w:val="99"/>
  </w:style>
  <w:style w:type="character" w:customStyle="1" w:styleId="417">
    <w:name w:val="图名 Char"/>
    <w:autoRedefine/>
    <w:qFormat/>
    <w:uiPriority w:val="99"/>
    <w:rPr>
      <w:rFonts w:ascii="Arial" w:hAnsi="Arial" w:eastAsia="黑体"/>
      <w:kern w:val="2"/>
      <w:sz w:val="24"/>
      <w:lang w:val="en-US" w:eastAsia="zh-CN"/>
    </w:rPr>
  </w:style>
  <w:style w:type="character" w:customStyle="1" w:styleId="418">
    <w:name w:val="Used by Word for text of Help footnotes Char Char"/>
    <w:autoRedefine/>
    <w:qFormat/>
    <w:uiPriority w:val="99"/>
    <w:rPr>
      <w:rFonts w:ascii="Times New Roman" w:hAnsi="Times New Roman" w:eastAsia="宋体"/>
      <w:sz w:val="20"/>
    </w:rPr>
  </w:style>
  <w:style w:type="character" w:customStyle="1" w:styleId="419">
    <w:name w:val="编号，小四 Char"/>
    <w:link w:val="420"/>
    <w:autoRedefine/>
    <w:qFormat/>
    <w:locked/>
    <w:uiPriority w:val="99"/>
    <w:rPr>
      <w:rFonts w:ascii="Arial" w:hAnsi="Arial"/>
      <w:sz w:val="24"/>
    </w:rPr>
  </w:style>
  <w:style w:type="paragraph" w:customStyle="1" w:styleId="420">
    <w:name w:val="编号，小四"/>
    <w:basedOn w:val="1"/>
    <w:link w:val="41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olor w:val="000000"/>
      <w:sz w:val="14"/>
    </w:rPr>
  </w:style>
  <w:style w:type="character" w:customStyle="1" w:styleId="422">
    <w:name w:val="标题 2 Char Char"/>
    <w:autoRedefine/>
    <w:qFormat/>
    <w:uiPriority w:val="99"/>
    <w:rPr>
      <w:rFonts w:ascii="楷体_GB2312" w:hAnsi="Arial" w:eastAsia="楷体_GB2312"/>
      <w:b/>
      <w:kern w:val="2"/>
      <w:sz w:val="32"/>
      <w:lang w:val="en-US" w:eastAsia="zh-CN"/>
    </w:rPr>
  </w:style>
  <w:style w:type="character" w:customStyle="1" w:styleId="423">
    <w:name w:val="未用 Char"/>
    <w:autoRedefine/>
    <w:qFormat/>
    <w:uiPriority w:val="99"/>
    <w:rPr>
      <w:rFonts w:ascii="Arial" w:hAnsi="Arial" w:eastAsia="黑体"/>
      <w:kern w:val="2"/>
      <w:sz w:val="21"/>
      <w:lang w:val="en-US" w:eastAsia="zh-CN"/>
    </w:rPr>
  </w:style>
  <w:style w:type="character" w:customStyle="1" w:styleId="424">
    <w:name w:val="myp1111"/>
    <w:autoRedefine/>
    <w:qFormat/>
    <w:uiPriority w:val="99"/>
    <w:rPr>
      <w:rFonts w:ascii="??" w:hAnsi="??"/>
      <w:color w:val="000000"/>
      <w:sz w:val="20"/>
      <w:u w:val="none"/>
    </w:rPr>
  </w:style>
  <w:style w:type="character" w:customStyle="1" w:styleId="425">
    <w:name w:val="样式 标题 4h4H4Fab-4T5Ref Heading 1rh1Heading sqlsect 1.2.3.... Char"/>
    <w:link w:val="325"/>
    <w:autoRedefine/>
    <w:qFormat/>
    <w:locked/>
    <w:uiPriority w:val="99"/>
    <w:rPr>
      <w:rFonts w:ascii="微软雅黑" w:hAnsi="微软雅黑" w:eastAsia="微软雅黑"/>
      <w:b/>
      <w:kern w:val="2"/>
      <w:sz w:val="28"/>
    </w:rPr>
  </w:style>
  <w:style w:type="character" w:customStyle="1" w:styleId="426">
    <w:name w:val="h Char Char"/>
    <w:autoRedefine/>
    <w:qFormat/>
    <w:uiPriority w:val="99"/>
    <w:rPr>
      <w:rFonts w:eastAsia="宋体"/>
      <w:kern w:val="2"/>
      <w:sz w:val="18"/>
      <w:lang w:val="en-US" w:eastAsia="zh-CN"/>
    </w:rPr>
  </w:style>
  <w:style w:type="character" w:customStyle="1" w:styleId="427">
    <w:name w:val="仿宋正文 Char"/>
    <w:link w:val="428"/>
    <w:autoRedefine/>
    <w:qFormat/>
    <w:locked/>
    <w:uiPriority w:val="99"/>
    <w:rPr>
      <w:rFonts w:ascii="仿宋_GB2312" w:eastAsia="仿宋_GB2312"/>
      <w:kern w:val="2"/>
      <w:sz w:val="24"/>
      <w:lang w:val="en-US" w:eastAsia="zh-CN"/>
    </w:rPr>
  </w:style>
  <w:style w:type="paragraph" w:customStyle="1" w:styleId="428">
    <w:name w:val="仿宋正文"/>
    <w:basedOn w:val="1"/>
    <w:link w:val="427"/>
    <w:autoRedefine/>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99"/>
    <w:rPr>
      <w:rFonts w:ascii="宋体" w:eastAsia="宋体"/>
      <w:kern w:val="2"/>
      <w:sz w:val="24"/>
      <w:lang w:val="zh-CN"/>
    </w:rPr>
  </w:style>
  <w:style w:type="character" w:customStyle="1" w:styleId="430">
    <w:name w:val="样式 宋体"/>
    <w:autoRedefine/>
    <w:qFormat/>
    <w:uiPriority w:val="99"/>
    <w:rPr>
      <w:rFonts w:ascii="宋体" w:eastAsia="宋体"/>
      <w:sz w:val="24"/>
    </w:rPr>
  </w:style>
  <w:style w:type="character" w:customStyle="1" w:styleId="431">
    <w:name w:val="tw4winJump"/>
    <w:autoRedefine/>
    <w:qFormat/>
    <w:uiPriority w:val="99"/>
    <w:rPr>
      <w:rFonts w:ascii="Courier New" w:hAnsi="Courier New"/>
      <w:color w:val="008080"/>
      <w:lang w:val="en-US" w:eastAsia="zh-CN"/>
    </w:rPr>
  </w:style>
  <w:style w:type="character" w:customStyle="1" w:styleId="432">
    <w:name w:val="标题 1 字符"/>
    <w:autoRedefine/>
    <w:qFormat/>
    <w:uiPriority w:val="99"/>
    <w:rPr>
      <w:rFonts w:ascii="Arial" w:hAnsi="Arial" w:eastAsia="黑体"/>
      <w:b/>
      <w:snapToGrid w:val="0"/>
      <w:kern w:val="44"/>
      <w:sz w:val="44"/>
    </w:rPr>
  </w:style>
  <w:style w:type="character" w:customStyle="1" w:styleId="433">
    <w:name w:val="style36"/>
    <w:basedOn w:val="72"/>
    <w:autoRedefine/>
    <w:qFormat/>
    <w:uiPriority w:val="99"/>
    <w:rPr>
      <w:rFonts w:ascii="Arial" w:hAnsi="Arial" w:eastAsia="黑体" w:cs="Arial"/>
      <w:snapToGrid w:val="0"/>
      <w:kern w:val="0"/>
      <w:sz w:val="21"/>
      <w:szCs w:val="21"/>
    </w:rPr>
  </w:style>
  <w:style w:type="character" w:customStyle="1" w:styleId="434">
    <w:name w:val="pt9"/>
    <w:autoRedefine/>
    <w:qFormat/>
    <w:uiPriority w:val="99"/>
    <w:rPr>
      <w:rFonts w:ascii="仿宋_GB2312" w:eastAsia="微软雅黑"/>
      <w:b/>
      <w:kern w:val="2"/>
      <w:sz w:val="32"/>
      <w:lang w:val="en-US" w:eastAsia="zh-CN"/>
    </w:rPr>
  </w:style>
  <w:style w:type="character" w:customStyle="1" w:styleId="435">
    <w:name w:val="DO_NOT_TRANSLATE"/>
    <w:autoRedefine/>
    <w:qFormat/>
    <w:uiPriority w:val="99"/>
    <w:rPr>
      <w:rFonts w:ascii="Courier New" w:hAnsi="Courier New"/>
      <w:color w:val="800000"/>
      <w:lang w:val="en-US" w:eastAsia="zh-CN"/>
    </w:rPr>
  </w:style>
  <w:style w:type="character" w:customStyle="1" w:styleId="436">
    <w:name w:val="标书1 Char1"/>
    <w:autoRedefine/>
    <w:qFormat/>
    <w:uiPriority w:val="99"/>
    <w:rPr>
      <w:rFonts w:eastAsia="宋体"/>
      <w:b/>
      <w:kern w:val="44"/>
      <w:sz w:val="44"/>
      <w:lang w:val="en-US" w:eastAsia="zh-CN"/>
    </w:rPr>
  </w:style>
  <w:style w:type="character" w:customStyle="1" w:styleId="437">
    <w:name w:val="页脚 字符"/>
    <w:autoRedefine/>
    <w:qFormat/>
    <w:uiPriority w:val="99"/>
    <w:rPr>
      <w:kern w:val="2"/>
      <w:sz w:val="18"/>
    </w:rPr>
  </w:style>
  <w:style w:type="character" w:customStyle="1" w:styleId="438">
    <w:name w:val="正文2 Char"/>
    <w:autoRedefine/>
    <w:qFormat/>
    <w:uiPriority w:val="99"/>
    <w:rPr>
      <w:rFonts w:eastAsia="宋体"/>
      <w:kern w:val="2"/>
      <w:sz w:val="24"/>
      <w:lang w:val="en-US" w:eastAsia="zh-CN"/>
    </w:rPr>
  </w:style>
  <w:style w:type="character" w:customStyle="1" w:styleId="439">
    <w:name w:val="Char Char21"/>
    <w:autoRedefine/>
    <w:qFormat/>
    <w:uiPriority w:val="99"/>
    <w:rPr>
      <w:rFonts w:ascii="宋体" w:eastAsia="宋体"/>
      <w:kern w:val="1"/>
      <w:sz w:val="21"/>
      <w:lang w:val="zh-CN"/>
    </w:rPr>
  </w:style>
  <w:style w:type="character" w:customStyle="1" w:styleId="440">
    <w:name w:val="样式 正文缩进 + 首行缩进:  2 字符 Char Char"/>
    <w:link w:val="441"/>
    <w:autoRedefine/>
    <w:qFormat/>
    <w:locked/>
    <w:uiPriority w:val="99"/>
    <w:rPr>
      <w:kern w:val="2"/>
      <w:sz w:val="24"/>
    </w:rPr>
  </w:style>
  <w:style w:type="paragraph" w:customStyle="1" w:styleId="441">
    <w:name w:val="样式 正文缩进 + 首行缩进:  2 字符"/>
    <w:basedOn w:val="15"/>
    <w:link w:val="44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2"/>
    <w:autoRedefine/>
    <w:qFormat/>
    <w:uiPriority w:val="99"/>
    <w:rPr>
      <w:rFonts w:ascii="Arial" w:hAnsi="Arial" w:eastAsia="黑体" w:cs="Arial"/>
      <w:snapToGrid w:val="0"/>
      <w:kern w:val="0"/>
      <w:sz w:val="21"/>
      <w:szCs w:val="21"/>
    </w:rPr>
  </w:style>
  <w:style w:type="character" w:customStyle="1" w:styleId="443">
    <w:name w:val="hui"/>
    <w:basedOn w:val="72"/>
    <w:autoRedefine/>
    <w:qFormat/>
    <w:uiPriority w:val="99"/>
    <w:rPr>
      <w:rFonts w:ascii="Arial" w:hAnsi="Arial" w:eastAsia="黑体" w:cs="Arial"/>
      <w:snapToGrid w:val="0"/>
      <w:kern w:val="0"/>
      <w:sz w:val="21"/>
      <w:szCs w:val="21"/>
    </w:rPr>
  </w:style>
  <w:style w:type="character" w:customStyle="1" w:styleId="444">
    <w:name w:val="哈哈正文 Char Char"/>
    <w:autoRedefine/>
    <w:qFormat/>
    <w:uiPriority w:val="99"/>
    <w:rPr>
      <w:rFonts w:ascii="宋体" w:hAnsi="宋体" w:eastAsia="宋体"/>
      <w:kern w:val="2"/>
      <w:sz w:val="24"/>
      <w:lang w:val="en-US" w:eastAsia="zh-CN"/>
    </w:rPr>
  </w:style>
  <w:style w:type="paragraph" w:customStyle="1" w:styleId="445">
    <w:name w:val="样式 正文文本缩进 + 左侧:  2 字符 首行缩进:  2 字符"/>
    <w:basedOn w:val="1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autoRedefine/>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autoRedefine/>
    <w:qFormat/>
    <w:uiPriority w:val="99"/>
    <w:pPr>
      <w:spacing w:before="120" w:line="360" w:lineRule="auto"/>
      <w:ind w:firstLine="567"/>
    </w:pPr>
    <w:rPr>
      <w:rFonts w:ascii="Arial" w:hAnsi="Arial"/>
      <w:sz w:val="20"/>
      <w:szCs w:val="20"/>
    </w:rPr>
  </w:style>
  <w:style w:type="paragraph" w:customStyle="1" w:styleId="45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autoRedefine/>
    <w:qFormat/>
    <w:uiPriority w:val="99"/>
    <w:pPr>
      <w:adjustRightInd/>
      <w:ind w:firstLine="200" w:firstLineChars="200"/>
    </w:pPr>
    <w:rPr>
      <w:rFonts w:ascii="Tahoma" w:hAnsi="Tahoma"/>
      <w:sz w:val="24"/>
      <w:szCs w:val="20"/>
    </w:rPr>
  </w:style>
  <w:style w:type="paragraph" w:customStyle="1" w:styleId="46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autoRedefine/>
    <w:qFormat/>
    <w:uiPriority w:val="99"/>
    <w:pPr>
      <w:tabs>
        <w:tab w:val="left" w:pos="360"/>
      </w:tabs>
    </w:pPr>
    <w:rPr>
      <w:sz w:val="24"/>
      <w:szCs w:val="20"/>
    </w:rPr>
  </w:style>
  <w:style w:type="paragraph" w:customStyle="1" w:styleId="467">
    <w:name w:val="Char Char11 Char Char Char"/>
    <w:basedOn w:val="1"/>
    <w:autoRedefine/>
    <w:qFormat/>
    <w:uiPriority w:val="99"/>
    <w:pPr>
      <w:spacing w:line="360" w:lineRule="auto"/>
    </w:pPr>
    <w:rPr>
      <w:szCs w:val="20"/>
    </w:rPr>
  </w:style>
  <w:style w:type="paragraph" w:customStyle="1" w:styleId="46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autoRedefine/>
    <w:qFormat/>
    <w:uiPriority w:val="99"/>
    <w:pPr>
      <w:tabs>
        <w:tab w:val="left" w:pos="2790"/>
        <w:tab w:val="left" w:pos="4230"/>
      </w:tabs>
      <w:spacing w:beforeLines="100"/>
      <w:jc w:val="left"/>
    </w:pPr>
  </w:style>
  <w:style w:type="paragraph" w:customStyle="1" w:styleId="47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99"/>
    <w:pPr>
      <w:tabs>
        <w:tab w:val="left" w:pos="840"/>
      </w:tabs>
      <w:ind w:left="840" w:hanging="420"/>
    </w:pPr>
    <w:rPr>
      <w:rFonts w:ascii="Tahoma" w:hAnsi="Tahoma"/>
      <w:sz w:val="24"/>
    </w:rPr>
  </w:style>
  <w:style w:type="paragraph" w:customStyle="1" w:styleId="47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99"/>
    <w:pPr>
      <w:adjustRightInd/>
      <w:spacing w:before="156" w:line="360" w:lineRule="auto"/>
      <w:ind w:firstLine="510" w:firstLineChars="200"/>
    </w:pPr>
    <w:rPr>
      <w:sz w:val="24"/>
      <w:szCs w:val="20"/>
    </w:rPr>
  </w:style>
  <w:style w:type="paragraph" w:customStyle="1" w:styleId="477">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99"/>
    <w:rPr>
      <w:rFonts w:ascii="仿宋_GB2312" w:eastAsia="仿宋_GB2312"/>
      <w:b/>
      <w:sz w:val="32"/>
      <w:szCs w:val="32"/>
    </w:rPr>
  </w:style>
  <w:style w:type="paragraph" w:customStyle="1" w:styleId="48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99"/>
    <w:pPr>
      <w:keepNext/>
      <w:tabs>
        <w:tab w:val="left" w:pos="360"/>
      </w:tabs>
      <w:outlineLvl w:val="5"/>
    </w:pPr>
  </w:style>
  <w:style w:type="paragraph" w:customStyle="1" w:styleId="485">
    <w:name w:val="5级标题"/>
    <w:basedOn w:val="48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8">
    <w:name w:val="Char2 Char Char"/>
    <w:basedOn w:val="1"/>
    <w:autoRedefine/>
    <w:qFormat/>
    <w:uiPriority w:val="99"/>
    <w:pPr>
      <w:adjustRightInd/>
    </w:pPr>
    <w:rPr>
      <w:rFonts w:ascii="Tahoma" w:hAnsi="Tahoma"/>
      <w:sz w:val="24"/>
      <w:szCs w:val="20"/>
    </w:rPr>
  </w:style>
  <w:style w:type="paragraph" w:customStyle="1" w:styleId="489">
    <w:name w:val="_Style 11"/>
    <w:basedOn w:val="1"/>
    <w:autoRedefine/>
    <w:qFormat/>
    <w:uiPriority w:val="99"/>
    <w:pPr>
      <w:adjustRightInd/>
      <w:ind w:firstLine="420" w:firstLineChars="200"/>
    </w:pPr>
    <w:rPr>
      <w:rFonts w:eastAsia="仿宋_GB2312"/>
      <w:sz w:val="28"/>
    </w:rPr>
  </w:style>
  <w:style w:type="paragraph" w:customStyle="1" w:styleId="49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99"/>
    <w:rPr>
      <w:rFonts w:ascii="Tahoma" w:hAnsi="Tahoma"/>
      <w:sz w:val="24"/>
      <w:szCs w:val="20"/>
    </w:rPr>
  </w:style>
  <w:style w:type="paragraph" w:customStyle="1" w:styleId="492">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3">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40"/>
    <w:autoRedefine/>
    <w:qFormat/>
    <w:uiPriority w:val="99"/>
    <w:rPr>
      <w:sz w:val="22"/>
      <w:szCs w:val="20"/>
    </w:rPr>
  </w:style>
  <w:style w:type="paragraph" w:customStyle="1" w:styleId="49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autoRedefine/>
    <w:qFormat/>
    <w:uiPriority w:val="99"/>
    <w:rPr>
      <w:rFonts w:ascii="Tahoma" w:hAnsi="Tahoma" w:cs="仿宋_GB2312"/>
      <w:sz w:val="24"/>
      <w:szCs w:val="20"/>
    </w:rPr>
  </w:style>
  <w:style w:type="paragraph" w:customStyle="1" w:styleId="49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3"/>
    <w:autoRedefine/>
    <w:qFormat/>
    <w:uiPriority w:val="99"/>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99"/>
    <w:pPr>
      <w:adjustRightInd/>
    </w:pPr>
  </w:style>
  <w:style w:type="paragraph" w:customStyle="1" w:styleId="502">
    <w:name w:val="Char5"/>
    <w:basedOn w:val="1"/>
    <w:autoRedefine/>
    <w:qFormat/>
    <w:uiPriority w:val="99"/>
    <w:rPr>
      <w:rFonts w:ascii="仿宋_GB2312" w:eastAsia="仿宋_GB2312"/>
      <w:b/>
      <w:sz w:val="32"/>
      <w:szCs w:val="32"/>
    </w:rPr>
  </w:style>
  <w:style w:type="paragraph" w:customStyle="1" w:styleId="503">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6">
    <w:name w:val="Char2"/>
    <w:basedOn w:val="1"/>
    <w:autoRedefine/>
    <w:qFormat/>
    <w:uiPriority w:val="99"/>
    <w:rPr>
      <w:rFonts w:ascii="仿宋_GB2312" w:eastAsia="仿宋_GB2312"/>
      <w:b/>
      <w:sz w:val="32"/>
      <w:szCs w:val="32"/>
    </w:rPr>
  </w:style>
  <w:style w:type="paragraph" w:customStyle="1" w:styleId="507">
    <w:name w:val="数字标题3"/>
    <w:basedOn w:val="4"/>
    <w:next w:val="1"/>
    <w:autoRedefine/>
    <w:qFormat/>
    <w:uiPriority w:val="99"/>
    <w:pPr>
      <w:spacing w:line="240" w:lineRule="auto"/>
    </w:pPr>
    <w:rPr>
      <w:sz w:val="28"/>
      <w:szCs w:val="28"/>
    </w:rPr>
  </w:style>
  <w:style w:type="paragraph" w:customStyle="1" w:styleId="508">
    <w:name w:val="FA正文"/>
    <w:basedOn w:val="1"/>
    <w:autoRedefine/>
    <w:qFormat/>
    <w:uiPriority w:val="99"/>
    <w:pPr>
      <w:spacing w:line="360" w:lineRule="auto"/>
      <w:ind w:firstLine="480" w:firstLineChars="200"/>
    </w:pPr>
    <w:rPr>
      <w:rFonts w:hAnsi="宋体"/>
      <w:sz w:val="24"/>
      <w:szCs w:val="20"/>
    </w:rPr>
  </w:style>
  <w:style w:type="paragraph" w:customStyle="1" w:styleId="509">
    <w:name w:val="MM Topic 5"/>
    <w:basedOn w:val="6"/>
    <w:autoRedefine/>
    <w:qFormat/>
    <w:uiPriority w:val="99"/>
    <w:pPr>
      <w:tabs>
        <w:tab w:val="left" w:pos="2520"/>
      </w:tabs>
      <w:adjustRightInd/>
      <w:ind w:left="2520" w:hanging="420"/>
    </w:pPr>
  </w:style>
  <w:style w:type="paragraph" w:customStyle="1" w:styleId="510">
    <w:name w:val="Char Char Char Char Char Char Char Char Char Char1"/>
    <w:basedOn w:val="1"/>
    <w:autoRedefine/>
    <w:qFormat/>
    <w:uiPriority w:val="99"/>
    <w:rPr>
      <w:rFonts w:ascii="仿宋_GB2312" w:eastAsia="仿宋_GB2312"/>
      <w:b/>
      <w:sz w:val="32"/>
      <w:szCs w:val="32"/>
    </w:rPr>
  </w:style>
  <w:style w:type="paragraph" w:customStyle="1" w:styleId="51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autoRedefine/>
    <w:qFormat/>
    <w:uiPriority w:val="99"/>
    <w:rPr>
      <w:rFonts w:ascii="仿宋_GB2312" w:eastAsia="仿宋_GB2312"/>
      <w:b/>
      <w:sz w:val="32"/>
      <w:szCs w:val="32"/>
    </w:rPr>
  </w:style>
  <w:style w:type="paragraph" w:customStyle="1" w:styleId="514">
    <w:name w:val="Char2 Char Char Char1"/>
    <w:basedOn w:val="1"/>
    <w:autoRedefine/>
    <w:qFormat/>
    <w:uiPriority w:val="99"/>
    <w:rPr>
      <w:rFonts w:ascii="仿宋_GB2312" w:eastAsia="仿宋_GB2312"/>
      <w:b/>
      <w:sz w:val="32"/>
      <w:szCs w:val="32"/>
    </w:rPr>
  </w:style>
  <w:style w:type="paragraph" w:customStyle="1" w:styleId="515">
    <w:name w:val="默认段落样式"/>
    <w:basedOn w:val="167"/>
    <w:autoRedefine/>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4"/>
    <w:autoRedefine/>
    <w:qFormat/>
    <w:uiPriority w:val="99"/>
    <w:pPr>
      <w:tabs>
        <w:tab w:val="left" w:pos="1680"/>
      </w:tabs>
      <w:adjustRightInd/>
      <w:ind w:left="1680" w:hanging="420"/>
    </w:pPr>
  </w:style>
  <w:style w:type="paragraph" w:customStyle="1" w:styleId="51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99"/>
    <w:pPr>
      <w:adjustRightInd/>
      <w:snapToGrid w:val="0"/>
      <w:spacing w:line="300" w:lineRule="auto"/>
    </w:pPr>
    <w:rPr>
      <w:rFonts w:eastAsia="仿宋"/>
      <w:szCs w:val="21"/>
    </w:rPr>
  </w:style>
  <w:style w:type="paragraph" w:customStyle="1" w:styleId="5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99"/>
    <w:pPr>
      <w:adjustRightInd/>
    </w:pPr>
    <w:rPr>
      <w:rFonts w:ascii="Tahoma" w:hAnsi="Tahoma"/>
      <w:sz w:val="24"/>
      <w:szCs w:val="20"/>
    </w:rPr>
  </w:style>
  <w:style w:type="paragraph" w:customStyle="1" w:styleId="52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0">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2"/>
    <w:next w:val="262"/>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2"/>
    <w:next w:val="262"/>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1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3"/>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1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8"/>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2"/>
    <w:autoRedefine/>
    <w:qFormat/>
    <w:uiPriority w:val="99"/>
    <w:pPr>
      <w:tabs>
        <w:tab w:val="left" w:pos="840"/>
      </w:tabs>
      <w:adjustRightInd/>
      <w:ind w:left="840" w:hanging="420"/>
    </w:pPr>
  </w:style>
  <w:style w:type="paragraph" w:customStyle="1" w:styleId="635">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1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7"/>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7"/>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1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7"/>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2"/>
    <w:next w:val="1"/>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1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19"/>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5"/>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autoRedefine/>
    <w:qFormat/>
    <w:uiPriority w:val="99"/>
    <w:pPr>
      <w:tabs>
        <w:tab w:val="left" w:pos="1080"/>
      </w:tabs>
      <w:ind w:left="1080" w:hanging="1080"/>
    </w:pPr>
  </w:style>
  <w:style w:type="paragraph" w:customStyle="1" w:styleId="905">
    <w:name w:val="数字标题1"/>
    <w:basedOn w:val="2"/>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4"/>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4"/>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5"/>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2"/>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2"/>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5"/>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正文文字2"/>
    <w:basedOn w:val="25"/>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66</Pages>
  <Words>21432</Words>
  <Characters>23556</Characters>
  <Lines>0</Lines>
  <Paragraphs>0</Paragraphs>
  <TotalTime>23</TotalTime>
  <ScaleCrop>false</ScaleCrop>
  <LinksUpToDate>false</LinksUpToDate>
  <CharactersWithSpaces>23729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2025-01-07T06:14:45Z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1E600B863F5549FD897312FDDDCF9932_13</vt:lpwstr>
  </property>
  <property fmtid="{D5CDD505-2E9C-101B-9397-08002B2CF9AE}" pid="5" name="KSOTemplateDocerSaveRecord">
    <vt:lpwstr>eyJoZGlkIjoiYmQ2NDg4MjJjZTM1NzY1MTYwMjk4YWI4YzI4ZWNmMzYiLCJ1c2VySWQiOiIzMTk5MDMwNDgifQ==</vt:lpwstr>
  </property>
</Properties>
</file>