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0F" w:rsidRDefault="00B36C0F">
      <w:pPr>
        <w:autoSpaceDE/>
        <w:autoSpaceDN/>
        <w:spacing w:line="360" w:lineRule="auto"/>
        <w:ind w:left="420" w:hanging="420"/>
        <w:jc w:val="center"/>
        <w:rPr>
          <w:rFonts w:ascii="宋体" w:hAnsi="宋体" w:cs="宋体"/>
          <w:b/>
          <w:bCs/>
          <w:color w:val="auto"/>
          <w:sz w:val="32"/>
          <w:szCs w:val="32"/>
        </w:rPr>
      </w:pPr>
      <w:bookmarkStart w:id="0" w:name="_Toc125344502"/>
    </w:p>
    <w:p w:rsidR="00B36C0F" w:rsidRDefault="00B36C0F">
      <w:pPr>
        <w:autoSpaceDE/>
        <w:autoSpaceDN/>
        <w:spacing w:line="360" w:lineRule="auto"/>
        <w:ind w:left="420" w:hanging="420"/>
        <w:jc w:val="center"/>
        <w:rPr>
          <w:rFonts w:ascii="宋体" w:hAnsi="宋体" w:cs="宋体"/>
          <w:b/>
          <w:bCs/>
          <w:color w:val="auto"/>
          <w:sz w:val="32"/>
          <w:szCs w:val="32"/>
        </w:rPr>
      </w:pPr>
    </w:p>
    <w:p w:rsidR="00B36C0F" w:rsidRDefault="000E5C3D">
      <w:pPr>
        <w:autoSpaceDE/>
        <w:autoSpaceDN/>
        <w:spacing w:line="360" w:lineRule="auto"/>
        <w:jc w:val="center"/>
        <w:rPr>
          <w:rFonts w:ascii="宋体" w:hAnsi="宋体" w:cs="宋体"/>
          <w:b/>
          <w:bCs/>
          <w:color w:val="auto"/>
          <w:sz w:val="48"/>
          <w:szCs w:val="48"/>
        </w:rPr>
      </w:pPr>
      <w:r w:rsidRPr="000E5C3D">
        <w:rPr>
          <w:rFonts w:ascii="宋体" w:hAnsi="宋体" w:cs="宋体" w:hint="eastAsia"/>
          <w:b/>
          <w:bCs/>
          <w:color w:val="auto"/>
          <w:sz w:val="48"/>
          <w:szCs w:val="48"/>
        </w:rPr>
        <w:t>诸暨市交通综合信息指挥中心第三方运营服务项目</w:t>
      </w:r>
    </w:p>
    <w:p w:rsidR="00B36C0F" w:rsidRDefault="00203A76">
      <w:pPr>
        <w:autoSpaceDE/>
        <w:autoSpaceDN/>
        <w:spacing w:line="360" w:lineRule="auto"/>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w:t>
      </w:r>
      <w:r w:rsidR="000866D2">
        <w:rPr>
          <w:rFonts w:ascii="仿宋" w:eastAsia="仿宋" w:hAnsi="仿宋" w:cs="黑体" w:hint="eastAsia"/>
          <w:color w:val="auto"/>
          <w:sz w:val="30"/>
          <w:szCs w:val="30"/>
        </w:rPr>
        <w:t>2024-07-11</w:t>
      </w:r>
      <w:r>
        <w:rPr>
          <w:rFonts w:ascii="仿宋" w:eastAsia="仿宋" w:hAnsi="仿宋" w:cs="黑体" w:hint="eastAsia"/>
          <w:color w:val="auto"/>
          <w:sz w:val="30"/>
          <w:szCs w:val="30"/>
        </w:rPr>
        <w:t>）</w:t>
      </w:r>
    </w:p>
    <w:p w:rsidR="00B36C0F" w:rsidRDefault="00203A76" w:rsidP="00DF286A">
      <w:pPr>
        <w:spacing w:beforeLines="750" w:line="360" w:lineRule="auto"/>
        <w:jc w:val="center"/>
        <w:rPr>
          <w:rFonts w:ascii="宋体" w:hAnsi="宋体"/>
          <w:b/>
          <w:color w:val="auto"/>
          <w:spacing w:val="-6"/>
          <w:sz w:val="84"/>
          <w:szCs w:val="84"/>
        </w:rPr>
      </w:pPr>
      <w:r>
        <w:rPr>
          <w:rFonts w:ascii="宋体" w:hAnsi="宋体" w:hint="eastAsia"/>
          <w:b/>
          <w:color w:val="auto"/>
          <w:spacing w:val="-6"/>
          <w:sz w:val="84"/>
          <w:szCs w:val="84"/>
        </w:rPr>
        <w:t>招 标 文 件</w:t>
      </w:r>
    </w:p>
    <w:p w:rsidR="00B36C0F" w:rsidRDefault="00203A76" w:rsidP="00DF286A">
      <w:pPr>
        <w:autoSpaceDE/>
        <w:autoSpaceDN/>
        <w:spacing w:afterLines="600" w:line="360" w:lineRule="auto"/>
        <w:jc w:val="center"/>
        <w:rPr>
          <w:rFonts w:ascii="宋体" w:hAnsi="宋体"/>
          <w:b/>
          <w:color w:val="auto"/>
          <w:spacing w:val="36"/>
          <w:sz w:val="36"/>
        </w:rPr>
      </w:pPr>
      <w:r>
        <w:rPr>
          <w:rFonts w:ascii="宋体" w:hAnsi="宋体" w:hint="eastAsia"/>
          <w:b/>
          <w:color w:val="auto"/>
          <w:spacing w:val="36"/>
          <w:sz w:val="36"/>
        </w:rPr>
        <w:t>（电子招投标）</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16"/>
      </w:tblGrid>
      <w:tr w:rsidR="00B36C0F" w:rsidTr="00B527E4">
        <w:trPr>
          <w:jc w:val="center"/>
        </w:trPr>
        <w:tc>
          <w:tcPr>
            <w:tcW w:w="6016" w:type="dxa"/>
            <w:vAlign w:val="center"/>
          </w:tcPr>
          <w:p w:rsidR="00B36C0F" w:rsidRDefault="00203A76">
            <w:pPr>
              <w:pStyle w:val="af7"/>
              <w:shd w:val="clear" w:color="auto" w:fill="FFFFFF"/>
              <w:spacing w:beforeAutospacing="0" w:afterAutospacing="0"/>
              <w:rPr>
                <w:rFonts w:ascii="仿宋" w:eastAsia="仿宋" w:hAnsi="仿宋" w:cs="宋体"/>
                <w:color w:val="auto"/>
              </w:rPr>
            </w:pPr>
            <w:r>
              <w:rPr>
                <w:rFonts w:ascii="仿宋" w:eastAsia="仿宋" w:hAnsi="仿宋" w:cs="楷体_GB2312"/>
                <w:b/>
                <w:bCs/>
                <w:color w:val="auto"/>
                <w:spacing w:val="12"/>
                <w:w w:val="95"/>
                <w:kern w:val="0"/>
                <w:sz w:val="30"/>
                <w:szCs w:val="30"/>
              </w:rPr>
              <w:t>采购人：</w:t>
            </w:r>
            <w:r w:rsidR="000E5C3D" w:rsidRPr="000E5C3D">
              <w:rPr>
                <w:rFonts w:ascii="仿宋" w:eastAsia="仿宋" w:hAnsi="仿宋" w:cs="楷体_GB2312"/>
                <w:b/>
                <w:bCs/>
                <w:color w:val="auto"/>
                <w:w w:val="95"/>
                <w:kern w:val="0"/>
                <w:sz w:val="30"/>
                <w:szCs w:val="30"/>
              </w:rPr>
              <w:t>诸暨市交通运输局</w:t>
            </w:r>
          </w:p>
        </w:tc>
      </w:tr>
      <w:tr w:rsidR="00B36C0F" w:rsidTr="00B527E4">
        <w:trPr>
          <w:trHeight w:val="635"/>
          <w:jc w:val="center"/>
        </w:trPr>
        <w:tc>
          <w:tcPr>
            <w:tcW w:w="6016" w:type="dxa"/>
            <w:vAlign w:val="center"/>
          </w:tcPr>
          <w:p w:rsidR="00B36C0F" w:rsidRDefault="00203A76">
            <w:pPr>
              <w:pStyle w:val="af1"/>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w:t>
            </w:r>
            <w:r>
              <w:rPr>
                <w:rFonts w:ascii="仿宋" w:eastAsia="仿宋" w:hAnsi="仿宋" w:cs="楷体_GB2312"/>
                <w:b/>
                <w:bCs/>
                <w:w w:val="95"/>
                <w:kern w:val="0"/>
                <w:sz w:val="30"/>
                <w:szCs w:val="30"/>
              </w:rPr>
              <w:t>：</w:t>
            </w:r>
            <w:r>
              <w:rPr>
                <w:rFonts w:ascii="仿宋" w:eastAsia="仿宋" w:hAnsi="仿宋" w:cs="楷体_GB2312" w:hint="eastAsia"/>
                <w:b/>
                <w:bCs/>
                <w:w w:val="95"/>
                <w:kern w:val="0"/>
                <w:sz w:val="30"/>
                <w:szCs w:val="30"/>
              </w:rPr>
              <w:t>浙江新顺项目管理有限公司</w:t>
            </w:r>
          </w:p>
        </w:tc>
      </w:tr>
    </w:tbl>
    <w:p w:rsidR="00B36C0F" w:rsidRDefault="00203A76">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E57B1A">
        <w:rPr>
          <w:rFonts w:ascii="仿宋" w:eastAsia="仿宋" w:hAnsi="仿宋" w:cs="楷体_GB2312" w:hint="eastAsia"/>
          <w:b/>
          <w:bCs/>
          <w:color w:val="auto"/>
          <w:w w:val="95"/>
          <w:sz w:val="30"/>
          <w:szCs w:val="30"/>
        </w:rPr>
        <w:t>二四年七</w:t>
      </w:r>
      <w:r>
        <w:rPr>
          <w:rFonts w:ascii="仿宋" w:eastAsia="仿宋" w:hAnsi="仿宋" w:cs="楷体_GB2312" w:hint="eastAsia"/>
          <w:b/>
          <w:bCs/>
          <w:color w:val="auto"/>
          <w:w w:val="95"/>
          <w:sz w:val="30"/>
          <w:szCs w:val="30"/>
        </w:rPr>
        <w:t>月</w:t>
      </w:r>
    </w:p>
    <w:p w:rsidR="00B36C0F" w:rsidRDefault="00B36C0F">
      <w:pPr>
        <w:spacing w:line="360" w:lineRule="auto"/>
        <w:rPr>
          <w:rFonts w:ascii="宋体" w:hAnsi="宋体" w:cs="楷体_GB2312"/>
          <w:b/>
          <w:bCs/>
          <w:color w:val="auto"/>
          <w:w w:val="95"/>
          <w:sz w:val="30"/>
          <w:szCs w:val="30"/>
        </w:rPr>
        <w:sectPr w:rsidR="00B36C0F">
          <w:headerReference w:type="default" r:id="rId8"/>
          <w:footerReference w:type="default" r:id="rId9"/>
          <w:pgSz w:w="11910" w:h="16840"/>
          <w:pgMar w:top="1600" w:right="1260" w:bottom="1700" w:left="1420" w:header="567" w:footer="1508" w:gutter="0"/>
          <w:pgNumType w:fmt="numberInDash"/>
          <w:cols w:space="720"/>
          <w:docGrid w:linePitch="286"/>
        </w:sectPr>
      </w:pPr>
    </w:p>
    <w:p w:rsidR="00B36C0F" w:rsidRDefault="00203A76" w:rsidP="00DF286A">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B36C0F" w:rsidRDefault="00203A76">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第一部分    招标公告</w:t>
      </w:r>
    </w:p>
    <w:p w:rsidR="00B36C0F" w:rsidRDefault="00203A76">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第二部分    投标人须知</w:t>
      </w:r>
    </w:p>
    <w:p w:rsidR="00B36C0F" w:rsidRDefault="00203A76">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第三部分    采购需求</w:t>
      </w:r>
    </w:p>
    <w:p w:rsidR="00B36C0F" w:rsidRDefault="00203A76">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第四部分    评标办法</w:t>
      </w:r>
    </w:p>
    <w:p w:rsidR="00B36C0F" w:rsidRDefault="00203A76">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第五部分    拟签订的合同文本</w:t>
      </w:r>
    </w:p>
    <w:p w:rsidR="00B36C0F" w:rsidRDefault="00203A76">
      <w:pPr>
        <w:snapToGrid w:val="0"/>
        <w:spacing w:line="480" w:lineRule="auto"/>
        <w:ind w:firstLineChars="600" w:firstLine="2168"/>
        <w:jc w:val="left"/>
        <w:rPr>
          <w:rStyle w:val="aff0"/>
          <w:rFonts w:ascii="仿宋" w:eastAsia="仿宋" w:hAnsi="仿宋"/>
          <w:b/>
          <w:color w:val="auto"/>
          <w:sz w:val="36"/>
          <w:szCs w:val="36"/>
          <w:u w:val="none"/>
        </w:rPr>
      </w:pPr>
      <w:r>
        <w:rPr>
          <w:rFonts w:ascii="仿宋" w:eastAsia="仿宋" w:hAnsi="仿宋" w:hint="eastAsia"/>
          <w:b/>
          <w:color w:val="auto"/>
          <w:sz w:val="36"/>
          <w:szCs w:val="36"/>
        </w:rPr>
        <w:t>第六部分    应提交的有关格式范例</w:t>
      </w:r>
    </w:p>
    <w:p w:rsidR="00B36C0F" w:rsidRDefault="00B36C0F">
      <w:pPr>
        <w:spacing w:line="360" w:lineRule="auto"/>
        <w:rPr>
          <w:rStyle w:val="aff0"/>
          <w:rFonts w:ascii="宋体" w:hAnsi="宋体"/>
          <w:color w:val="auto"/>
          <w:sz w:val="30"/>
        </w:rPr>
        <w:sectPr w:rsidR="00B36C0F">
          <w:pgSz w:w="11910" w:h="16840"/>
          <w:pgMar w:top="1600" w:right="1260" w:bottom="1700" w:left="1420" w:header="567" w:footer="1508" w:gutter="0"/>
          <w:pgNumType w:fmt="numberInDash"/>
          <w:cols w:space="720"/>
          <w:docGrid w:linePitch="286"/>
        </w:sectPr>
      </w:pPr>
    </w:p>
    <w:p w:rsidR="00B36C0F" w:rsidRDefault="00203A76">
      <w:pPr>
        <w:pStyle w:val="12"/>
        <w:spacing w:before="0" w:after="160" w:line="240" w:lineRule="auto"/>
        <w:jc w:val="center"/>
        <w:rPr>
          <w:rFonts w:ascii="华文中宋" w:eastAsia="华文中宋" w:hAnsi="华文中宋"/>
          <w:color w:val="auto"/>
          <w:sz w:val="36"/>
          <w:szCs w:val="36"/>
        </w:rPr>
      </w:pPr>
      <w:bookmarkStart w:id="1" w:name="_Toc125344501"/>
      <w:r>
        <w:rPr>
          <w:rFonts w:ascii="华文中宋" w:eastAsia="华文中宋" w:hAnsi="华文中宋" w:hint="eastAsia"/>
          <w:color w:val="auto"/>
          <w:sz w:val="36"/>
          <w:szCs w:val="36"/>
        </w:rPr>
        <w:lastRenderedPageBreak/>
        <w:t>第一部分  招标公告</w:t>
      </w:r>
      <w:bookmarkEnd w:id="1"/>
    </w:p>
    <w:tbl>
      <w:tblPr>
        <w:tblStyle w:val="afb"/>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628"/>
      </w:tblGrid>
      <w:tr w:rsidR="00B36C0F">
        <w:trPr>
          <w:trHeight w:val="1881"/>
          <w:jc w:val="center"/>
        </w:trPr>
        <w:tc>
          <w:tcPr>
            <w:tcW w:w="9628" w:type="dxa"/>
            <w:tcBorders>
              <w:top w:val="single" w:sz="12" w:space="0" w:color="auto"/>
            </w:tcBorders>
          </w:tcPr>
          <w:p w:rsidR="00B36C0F" w:rsidRDefault="00203A76" w:rsidP="00DF286A">
            <w:pPr>
              <w:spacing w:beforeLines="50" w:afterLines="50" w:line="360" w:lineRule="exact"/>
              <w:rPr>
                <w:rFonts w:ascii="仿宋" w:eastAsia="仿宋" w:hAnsi="仿宋"/>
                <w:b/>
                <w:color w:val="auto"/>
                <w:sz w:val="24"/>
                <w:szCs w:val="24"/>
              </w:rPr>
            </w:pPr>
            <w:r>
              <w:rPr>
                <w:rFonts w:ascii="仿宋" w:eastAsia="仿宋" w:hAnsi="仿宋"/>
                <w:b/>
                <w:color w:val="auto"/>
                <w:sz w:val="24"/>
                <w:szCs w:val="24"/>
              </w:rPr>
              <w:t>项目概况</w:t>
            </w:r>
          </w:p>
          <w:p w:rsidR="00B36C0F" w:rsidRDefault="005E6948" w:rsidP="00F37197">
            <w:pPr>
              <w:spacing w:line="360" w:lineRule="exact"/>
              <w:ind w:firstLineChars="200" w:firstLine="480"/>
              <w:rPr>
                <w:rFonts w:ascii="仿宋" w:eastAsia="仿宋" w:hAnsi="仿宋"/>
                <w:b/>
                <w:color w:val="auto"/>
                <w:sz w:val="24"/>
                <w:szCs w:val="24"/>
              </w:rPr>
            </w:pPr>
            <w:r w:rsidRPr="0060316E">
              <w:rPr>
                <w:rFonts w:ascii="仿宋" w:eastAsia="仿宋" w:hAnsi="仿宋" w:hint="eastAsia"/>
                <w:sz w:val="24"/>
                <w:szCs w:val="24"/>
              </w:rPr>
              <w:t>诸暨市交通综合信息指挥中心第三方运营服务项目</w:t>
            </w:r>
            <w:r w:rsidR="00203A76">
              <w:rPr>
                <w:rFonts w:ascii="仿宋" w:eastAsia="仿宋" w:hAnsi="仿宋" w:hint="eastAsia"/>
                <w:color w:val="auto"/>
                <w:sz w:val="24"/>
                <w:szCs w:val="24"/>
              </w:rPr>
              <w:t>的潜在投标人应在</w:t>
            </w:r>
            <w:r w:rsidR="00203A76">
              <w:rPr>
                <w:rFonts w:ascii="仿宋" w:eastAsia="仿宋" w:hAnsi="仿宋" w:hint="eastAsia"/>
                <w:color w:val="auto"/>
                <w:sz w:val="24"/>
                <w:szCs w:val="24"/>
                <w:u w:val="single"/>
              </w:rPr>
              <w:t>政府采购云平台</w:t>
            </w:r>
            <w:r w:rsidR="00203A76">
              <w:rPr>
                <w:rStyle w:val="bookmark-item"/>
                <w:rFonts w:ascii="仿宋" w:eastAsia="仿宋" w:hAnsi="仿宋"/>
                <w:color w:val="auto"/>
                <w:sz w:val="24"/>
                <w:szCs w:val="24"/>
              </w:rPr>
              <w:t>（</w:t>
            </w:r>
            <w:r w:rsidR="00203A76">
              <w:rPr>
                <w:rFonts w:ascii="仿宋" w:eastAsia="仿宋" w:hAnsi="仿宋" w:hint="eastAsia"/>
                <w:color w:val="auto"/>
                <w:sz w:val="24"/>
                <w:szCs w:val="24"/>
              </w:rPr>
              <w:t>https://www.zcygov.cn/</w:t>
            </w:r>
            <w:r w:rsidR="00203A76">
              <w:rPr>
                <w:rStyle w:val="bookmark-item"/>
                <w:rFonts w:ascii="仿宋" w:eastAsia="仿宋" w:hAnsi="仿宋"/>
                <w:color w:val="auto"/>
                <w:sz w:val="24"/>
                <w:szCs w:val="24"/>
              </w:rPr>
              <w:t>）</w:t>
            </w:r>
            <w:r w:rsidR="00203A76">
              <w:rPr>
                <w:rFonts w:ascii="仿宋" w:eastAsia="仿宋" w:hAnsi="仿宋"/>
                <w:color w:val="auto"/>
                <w:sz w:val="24"/>
                <w:szCs w:val="24"/>
              </w:rPr>
              <w:t>获取（下载）招标文件</w:t>
            </w:r>
            <w:r w:rsidR="00203A76">
              <w:rPr>
                <w:rFonts w:ascii="仿宋" w:eastAsia="仿宋" w:hAnsi="仿宋" w:hint="eastAsia"/>
                <w:color w:val="auto"/>
                <w:sz w:val="24"/>
                <w:szCs w:val="24"/>
              </w:rPr>
              <w:t>，并于</w:t>
            </w:r>
            <w:r w:rsidR="00203A76">
              <w:rPr>
                <w:rFonts w:ascii="仿宋" w:eastAsia="仿宋" w:hAnsi="仿宋"/>
                <w:color w:val="auto"/>
                <w:sz w:val="24"/>
                <w:szCs w:val="24"/>
                <w:u w:val="single"/>
              </w:rPr>
              <w:t>202</w:t>
            </w:r>
            <w:r w:rsidR="00203A76">
              <w:rPr>
                <w:rFonts w:ascii="仿宋" w:eastAsia="仿宋" w:hAnsi="仿宋" w:hint="eastAsia"/>
                <w:color w:val="auto"/>
                <w:sz w:val="24"/>
                <w:szCs w:val="24"/>
                <w:u w:val="single"/>
              </w:rPr>
              <w:t>4</w:t>
            </w:r>
            <w:r w:rsidR="00203A76">
              <w:rPr>
                <w:rFonts w:ascii="仿宋" w:eastAsia="仿宋" w:hAnsi="仿宋"/>
                <w:color w:val="auto"/>
                <w:sz w:val="24"/>
                <w:szCs w:val="24"/>
                <w:u w:val="single"/>
              </w:rPr>
              <w:t>年</w:t>
            </w:r>
            <w:r w:rsidR="00ED799C">
              <w:rPr>
                <w:rFonts w:ascii="仿宋" w:eastAsia="仿宋" w:hAnsi="仿宋" w:hint="eastAsia"/>
                <w:color w:val="auto"/>
                <w:sz w:val="24"/>
                <w:szCs w:val="24"/>
                <w:u w:val="single"/>
              </w:rPr>
              <w:t>08</w:t>
            </w:r>
            <w:r w:rsidR="00203A76">
              <w:rPr>
                <w:rFonts w:ascii="仿宋" w:eastAsia="仿宋" w:hAnsi="仿宋"/>
                <w:color w:val="auto"/>
                <w:sz w:val="24"/>
                <w:szCs w:val="24"/>
                <w:u w:val="single"/>
              </w:rPr>
              <w:t>月</w:t>
            </w:r>
            <w:r w:rsidR="007D03EF">
              <w:rPr>
                <w:rFonts w:ascii="仿宋" w:eastAsia="仿宋" w:hAnsi="仿宋" w:hint="eastAsia"/>
                <w:color w:val="auto"/>
                <w:sz w:val="24"/>
                <w:szCs w:val="24"/>
                <w:u w:val="single"/>
              </w:rPr>
              <w:t>14</w:t>
            </w:r>
            <w:r w:rsidR="00203A76">
              <w:rPr>
                <w:rFonts w:ascii="仿宋" w:eastAsia="仿宋" w:hAnsi="仿宋"/>
                <w:color w:val="auto"/>
                <w:sz w:val="24"/>
                <w:szCs w:val="24"/>
                <w:u w:val="single"/>
              </w:rPr>
              <w:t xml:space="preserve">日 </w:t>
            </w:r>
            <w:r w:rsidR="008D4C36">
              <w:rPr>
                <w:rFonts w:ascii="仿宋" w:eastAsia="仿宋" w:hAnsi="仿宋" w:hint="eastAsia"/>
                <w:color w:val="auto"/>
                <w:sz w:val="24"/>
                <w:szCs w:val="24"/>
                <w:u w:val="single"/>
              </w:rPr>
              <w:t>09</w:t>
            </w:r>
            <w:r w:rsidR="00203A76">
              <w:rPr>
                <w:rFonts w:ascii="仿宋" w:eastAsia="仿宋" w:hAnsi="仿宋" w:hint="eastAsia"/>
                <w:color w:val="auto"/>
                <w:sz w:val="24"/>
                <w:szCs w:val="24"/>
                <w:u w:val="single"/>
              </w:rPr>
              <w:t>点</w:t>
            </w:r>
            <w:r w:rsidR="00B527E4">
              <w:rPr>
                <w:rFonts w:ascii="仿宋" w:eastAsia="仿宋" w:hAnsi="仿宋" w:hint="eastAsia"/>
                <w:color w:val="auto"/>
                <w:sz w:val="24"/>
                <w:szCs w:val="24"/>
                <w:u w:val="single"/>
              </w:rPr>
              <w:t>0</w:t>
            </w:r>
            <w:r w:rsidR="00F37197">
              <w:rPr>
                <w:rFonts w:ascii="仿宋" w:eastAsia="仿宋" w:hAnsi="仿宋" w:hint="eastAsia"/>
                <w:color w:val="auto"/>
                <w:sz w:val="24"/>
                <w:szCs w:val="24"/>
                <w:u w:val="single"/>
              </w:rPr>
              <w:t>0</w:t>
            </w:r>
            <w:r w:rsidR="00203A76">
              <w:rPr>
                <w:rFonts w:ascii="仿宋" w:eastAsia="仿宋" w:hAnsi="仿宋" w:hint="eastAsia"/>
                <w:color w:val="auto"/>
                <w:sz w:val="24"/>
                <w:szCs w:val="24"/>
                <w:u w:val="single"/>
              </w:rPr>
              <w:t>分00秒（北京时间）</w:t>
            </w:r>
            <w:r w:rsidR="00203A76">
              <w:rPr>
                <w:rFonts w:ascii="仿宋" w:eastAsia="仿宋" w:hAnsi="仿宋" w:hint="eastAsia"/>
                <w:color w:val="auto"/>
                <w:sz w:val="24"/>
                <w:szCs w:val="24"/>
              </w:rPr>
              <w:t>前递交（上传）投标文件。</w:t>
            </w:r>
          </w:p>
        </w:tc>
      </w:tr>
    </w:tbl>
    <w:p w:rsidR="00B36C0F" w:rsidRDefault="00203A76" w:rsidP="00DF286A">
      <w:pPr>
        <w:pStyle w:val="21"/>
        <w:spacing w:before="240" w:afterLines="50" w:line="360" w:lineRule="exact"/>
        <w:rPr>
          <w:rFonts w:ascii="仿宋" w:eastAsia="仿宋" w:hAnsi="仿宋"/>
          <w:color w:val="auto"/>
          <w:sz w:val="24"/>
          <w:szCs w:val="24"/>
        </w:rPr>
      </w:pPr>
      <w:r>
        <w:rPr>
          <w:rFonts w:ascii="仿宋" w:eastAsia="仿宋" w:hAnsi="仿宋" w:hint="eastAsia"/>
          <w:bCs w:val="0"/>
          <w:color w:val="auto"/>
          <w:sz w:val="24"/>
          <w:szCs w:val="24"/>
        </w:rPr>
        <w:t>一、项目基本情况</w:t>
      </w:r>
    </w:p>
    <w:p w:rsidR="00B36C0F" w:rsidRDefault="00203A76" w:rsidP="00DF286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项目编号：浙江新顺</w:t>
      </w:r>
      <w:r w:rsidR="007D03EF">
        <w:rPr>
          <w:rFonts w:ascii="仿宋" w:eastAsia="仿宋" w:hAnsi="仿宋" w:hint="eastAsia"/>
          <w:color w:val="auto"/>
        </w:rPr>
        <w:t>2024-07-11</w:t>
      </w:r>
    </w:p>
    <w:p w:rsidR="00B36C0F" w:rsidRDefault="00203A76" w:rsidP="00DF286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项目名称：</w:t>
      </w:r>
      <w:r w:rsidR="00ED799C" w:rsidRPr="0060316E">
        <w:rPr>
          <w:rFonts w:ascii="仿宋" w:eastAsia="仿宋" w:hAnsi="仿宋" w:hint="eastAsia"/>
        </w:rPr>
        <w:t>诸暨市交通综合信息指挥中心第三方运营服务项目</w:t>
      </w:r>
    </w:p>
    <w:p w:rsidR="00B36C0F" w:rsidRDefault="00203A76" w:rsidP="00DF286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预算金额（元）：</w:t>
      </w:r>
      <w:r w:rsidR="00ED799C" w:rsidRPr="0060316E">
        <w:rPr>
          <w:rFonts w:ascii="仿宋" w:eastAsia="仿宋" w:hAnsi="仿宋" w:hint="eastAsia"/>
        </w:rPr>
        <w:t>600000</w:t>
      </w:r>
    </w:p>
    <w:p w:rsidR="00B36C0F" w:rsidRDefault="00203A76" w:rsidP="00DF286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最高限价（元）：</w:t>
      </w:r>
      <w:r w:rsidR="00ED799C">
        <w:rPr>
          <w:rFonts w:ascii="仿宋" w:eastAsia="仿宋" w:hAnsi="仿宋" w:hint="eastAsia"/>
        </w:rPr>
        <w:t>600000</w:t>
      </w:r>
    </w:p>
    <w:p w:rsidR="00B36C0F" w:rsidRDefault="00203A76" w:rsidP="00DF286A">
      <w:pPr>
        <w:pStyle w:val="af7"/>
        <w:spacing w:beforeLines="50" w:beforeAutospacing="0" w:afterLines="50" w:afterAutospacing="0" w:line="300" w:lineRule="exact"/>
        <w:ind w:leftChars="57" w:left="120" w:firstLineChars="181" w:firstLine="434"/>
        <w:rPr>
          <w:rFonts w:ascii="仿宋" w:eastAsia="仿宋" w:hAnsi="仿宋" w:cs="宋体"/>
          <w:color w:val="auto"/>
        </w:rPr>
      </w:pPr>
      <w:r>
        <w:rPr>
          <w:rFonts w:ascii="仿宋" w:eastAsia="仿宋" w:hAnsi="仿宋" w:hint="eastAsia"/>
          <w:color w:val="auto"/>
        </w:rPr>
        <w:t>采购需求：</w:t>
      </w:r>
    </w:p>
    <w:p w:rsidR="00B36C0F" w:rsidRDefault="00203A76" w:rsidP="00DF286A">
      <w:pPr>
        <w:snapToGrid w:val="0"/>
        <w:spacing w:beforeLines="100" w:line="360" w:lineRule="auto"/>
        <w:ind w:firstLineChars="350" w:firstLine="840"/>
        <w:rPr>
          <w:color w:val="auto"/>
        </w:rPr>
      </w:pPr>
      <w:r>
        <w:rPr>
          <w:rFonts w:ascii="仿宋" w:eastAsia="仿宋" w:hAnsi="仿宋" w:cs="宋体" w:hint="eastAsia"/>
          <w:color w:val="auto"/>
          <w:sz w:val="24"/>
          <w:szCs w:val="24"/>
        </w:rPr>
        <w:t>标项名称：</w:t>
      </w:r>
      <w:r w:rsidR="00FD23B4" w:rsidRPr="0060316E">
        <w:rPr>
          <w:rFonts w:ascii="仿宋" w:eastAsia="仿宋" w:hAnsi="仿宋" w:hint="eastAsia"/>
          <w:sz w:val="24"/>
          <w:szCs w:val="24"/>
        </w:rPr>
        <w:t>诸暨市交通综合信息指挥中心第三方运营服务项目</w:t>
      </w:r>
    </w:p>
    <w:p w:rsidR="00B36C0F" w:rsidRDefault="00203A76">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xml:space="preserve">: </w:t>
      </w:r>
      <w:r w:rsidR="006E7E85">
        <w:rPr>
          <w:rFonts w:ascii="仿宋" w:eastAsia="仿宋" w:hAnsi="仿宋" w:cs="宋体" w:hint="eastAsia"/>
          <w:color w:val="auto"/>
          <w:sz w:val="24"/>
          <w:szCs w:val="24"/>
        </w:rPr>
        <w:t>不限</w:t>
      </w:r>
    </w:p>
    <w:p w:rsidR="00B36C0F" w:rsidRDefault="00203A76">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FD23B4" w:rsidRPr="0060316E">
        <w:rPr>
          <w:rFonts w:ascii="仿宋" w:eastAsia="仿宋" w:hAnsi="仿宋" w:hint="eastAsia"/>
          <w:sz w:val="24"/>
          <w:szCs w:val="24"/>
        </w:rPr>
        <w:t>600000</w:t>
      </w:r>
    </w:p>
    <w:p w:rsidR="00B36C0F" w:rsidRDefault="00203A76">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w:t>
      </w:r>
      <w:r w:rsidR="00DA381F">
        <w:rPr>
          <w:rFonts w:ascii="仿宋" w:eastAsia="仿宋" w:hAnsi="仿宋" w:cs="宋体"/>
          <w:color w:val="auto"/>
          <w:sz w:val="24"/>
          <w:szCs w:val="24"/>
        </w:rPr>
        <w:t>具体内容详见招标文件采购需求。</w:t>
      </w:r>
    </w:p>
    <w:p w:rsidR="00B36C0F" w:rsidRDefault="00203A76">
      <w:pPr>
        <w:snapToGrid w:val="0"/>
        <w:spacing w:line="360" w:lineRule="auto"/>
        <w:ind w:firstLineChars="350" w:firstLine="840"/>
        <w:rPr>
          <w:rFonts w:ascii="仿宋" w:eastAsia="仿宋" w:hAnsi="仿宋" w:cs="宋体"/>
          <w:b/>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36C0F" w:rsidRDefault="00203A76" w:rsidP="00DF286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合同履约期限：</w:t>
      </w:r>
      <w:r w:rsidR="00897332">
        <w:rPr>
          <w:rFonts w:ascii="仿宋" w:eastAsia="仿宋" w:hAnsi="仿宋" w:hint="eastAsia"/>
          <w:color w:val="auto"/>
        </w:rPr>
        <w:t>详见招标文件采购需求。</w:t>
      </w:r>
    </w:p>
    <w:p w:rsidR="00B36C0F" w:rsidRDefault="00203A76" w:rsidP="00DF286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本项目接受联合体投标：□是；</w:t>
      </w:r>
      <w:r>
        <w:rPr>
          <w:rFonts w:ascii="仿宋" w:eastAsia="仿宋" w:hAnsi="仿宋" w:hint="eastAsia"/>
          <w:color w:val="auto"/>
        </w:rPr>
        <w:sym w:font="Wingdings" w:char="F0FE"/>
      </w:r>
      <w:r>
        <w:rPr>
          <w:rFonts w:ascii="仿宋" w:eastAsia="仿宋" w:hAnsi="仿宋" w:hint="eastAsia"/>
          <w:color w:val="auto"/>
        </w:rPr>
        <w:t>否。</w:t>
      </w:r>
    </w:p>
    <w:p w:rsidR="00B36C0F" w:rsidRDefault="00203A76">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二、申请人的资格要求：</w:t>
      </w:r>
    </w:p>
    <w:p w:rsidR="00B36C0F" w:rsidRDefault="00203A76" w:rsidP="00DF286A">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rsidR="00B36C0F" w:rsidRDefault="00203A76" w:rsidP="00DF286A">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2.落实政府采购政策需满足的资格要求：</w:t>
      </w:r>
    </w:p>
    <w:p w:rsidR="00B36C0F" w:rsidRDefault="00203A76">
      <w:pPr>
        <w:pStyle w:val="af7"/>
        <w:spacing w:before="0" w:beforeAutospacing="0" w:after="0" w:afterAutospacing="0" w:line="360" w:lineRule="auto"/>
        <w:ind w:firstLineChars="200" w:firstLine="480"/>
        <w:rPr>
          <w:rFonts w:ascii="仿宋" w:eastAsia="仿宋" w:hAnsi="仿宋"/>
          <w:b/>
          <w:color w:val="auto"/>
        </w:rPr>
      </w:pPr>
      <w:r>
        <w:rPr>
          <w:rFonts w:ascii="仿宋" w:eastAsia="仿宋" w:hAnsi="仿宋" w:hint="eastAsia"/>
        </w:rPr>
        <w:t>□无；</w:t>
      </w:r>
    </w:p>
    <w:p w:rsidR="00B36C0F" w:rsidRDefault="00203A76">
      <w:pPr>
        <w:pStyle w:val="af7"/>
        <w:spacing w:before="0" w:beforeAutospacing="0" w:after="0" w:afterAutospacing="0" w:line="360" w:lineRule="auto"/>
        <w:ind w:firstLineChars="200" w:firstLine="482"/>
        <w:rPr>
          <w:rFonts w:ascii="仿宋" w:eastAsia="仿宋" w:hAnsi="仿宋"/>
          <w:color w:val="auto"/>
        </w:rPr>
      </w:pPr>
      <w:r>
        <w:rPr>
          <w:rFonts w:ascii="仿宋" w:eastAsia="仿宋" w:hAnsi="仿宋" w:hint="eastAsia"/>
          <w:b/>
          <w:color w:val="auto"/>
        </w:rPr>
        <w:sym w:font="Wingdings" w:char="F0FE"/>
      </w:r>
      <w:r>
        <w:rPr>
          <w:rFonts w:ascii="仿宋" w:eastAsia="仿宋" w:hAnsi="仿宋" w:hint="eastAsia"/>
          <w:color w:val="auto"/>
        </w:rPr>
        <w:t>专门面向中小企业：</w:t>
      </w:r>
    </w:p>
    <w:p w:rsidR="00B36C0F" w:rsidRDefault="00203A76">
      <w:pPr>
        <w:pStyle w:val="af7"/>
        <w:spacing w:before="0" w:beforeAutospacing="0" w:after="0" w:afterAutospacing="0" w:line="360" w:lineRule="auto"/>
        <w:ind w:firstLineChars="500" w:firstLine="1205"/>
        <w:rPr>
          <w:rFonts w:ascii="仿宋" w:eastAsia="仿宋" w:hAnsi="仿宋"/>
          <w:color w:val="auto"/>
        </w:rPr>
      </w:pPr>
      <w:r>
        <w:rPr>
          <w:rFonts w:ascii="仿宋" w:eastAsia="仿宋" w:hAnsi="仿宋" w:hint="eastAsia"/>
          <w:b/>
          <w:color w:val="auto"/>
        </w:rPr>
        <w:sym w:font="Wingdings" w:char="F0FE"/>
      </w:r>
      <w:r>
        <w:rPr>
          <w:rFonts w:ascii="仿宋" w:eastAsia="仿宋" w:hAnsi="仿宋" w:hint="eastAsia"/>
          <w:color w:val="auto"/>
        </w:rPr>
        <w:t>服务全部由符合政策要求的中小企业承接，提供中小企业声明函；</w:t>
      </w:r>
    </w:p>
    <w:p w:rsidR="00B36C0F" w:rsidRDefault="00203A76">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□服务全部由符合政策要求的小微企业承接，提供中小企业声明函。</w:t>
      </w:r>
    </w:p>
    <w:p w:rsidR="00B36C0F" w:rsidRDefault="00203A76">
      <w:pPr>
        <w:pStyle w:val="af7"/>
        <w:widowControl w:val="0"/>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要求以联合体形式参加，提供联合协议和中小企业声明函，联合协议中中小企业合同金额应当达到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;如果供应商本身提供所有标的</w:t>
      </w:r>
      <w:r>
        <w:rPr>
          <w:rFonts w:ascii="仿宋" w:eastAsia="仿宋" w:hAnsi="仿宋" w:cs="Times New Roman" w:hint="eastAsia"/>
          <w:color w:val="auto"/>
        </w:rPr>
        <w:lastRenderedPageBreak/>
        <w:t>均由中小企业制造、承建或承接，并相应达到了前述比例要求，视同符合了资格条件，无需再与其他中小企业组成联合体参加政府采购活动，无需提供联合协议</w:t>
      </w:r>
      <w:r>
        <w:rPr>
          <w:rFonts w:ascii="仿宋" w:eastAsia="仿宋" w:hAnsi="仿宋" w:hint="eastAsia"/>
          <w:color w:val="auto"/>
        </w:rPr>
        <w:t>。</w:t>
      </w:r>
    </w:p>
    <w:p w:rsidR="00B36C0F" w:rsidRDefault="00203A76">
      <w:pPr>
        <w:pStyle w:val="af7"/>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要求合同分包，提供分包意向协议和中小企业声明函，分包意向协议中中小企业合同金额应当达到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;如果供应商本身提供所有标的均由中小企业制造、承建或承接，并相应达到了前述比例要求，视同符合了资格条件，无需再向中小企业分包，无需提供分包意向协议</w:t>
      </w:r>
      <w:r>
        <w:rPr>
          <w:rFonts w:ascii="仿宋" w:eastAsia="仿宋" w:hAnsi="仿宋" w:hint="eastAsia"/>
          <w:color w:val="auto"/>
        </w:rPr>
        <w:t>。</w:t>
      </w:r>
    </w:p>
    <w:p w:rsidR="00B36C0F" w:rsidRDefault="00203A76" w:rsidP="00DF286A">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3.本项目的特定资格要求：</w:t>
      </w:r>
      <w:r w:rsidR="00DB1B2D">
        <w:rPr>
          <w:rFonts w:ascii="仿宋" w:eastAsia="仿宋" w:hAnsi="仿宋" w:hint="eastAsia"/>
          <w:color w:val="auto"/>
        </w:rPr>
        <w:t>无</w:t>
      </w:r>
      <w:r w:rsidR="00DA381F">
        <w:rPr>
          <w:rFonts w:ascii="仿宋" w:eastAsia="仿宋" w:hAnsi="仿宋" w:cs="宋体" w:hint="eastAsia"/>
          <w:bCs/>
          <w:color w:val="auto"/>
        </w:rPr>
        <w:t>。</w:t>
      </w:r>
    </w:p>
    <w:p w:rsidR="00B36C0F" w:rsidRDefault="00203A76" w:rsidP="00DF286A">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36C0F" w:rsidRDefault="00203A76">
      <w:pPr>
        <w:pStyle w:val="21"/>
        <w:spacing w:before="240" w:after="120" w:line="360" w:lineRule="exact"/>
        <w:rPr>
          <w:rFonts w:ascii="仿宋" w:eastAsia="仿宋" w:hAnsi="仿宋"/>
          <w:color w:val="auto"/>
        </w:rPr>
      </w:pPr>
      <w:r>
        <w:rPr>
          <w:rFonts w:ascii="仿宋" w:eastAsia="仿宋" w:hAnsi="仿宋" w:hint="eastAsia"/>
          <w:bCs w:val="0"/>
          <w:color w:val="auto"/>
          <w:sz w:val="24"/>
          <w:szCs w:val="24"/>
        </w:rPr>
        <w:t>三、获取招标文件</w:t>
      </w:r>
    </w:p>
    <w:p w:rsidR="00B36C0F" w:rsidRDefault="00203A76" w:rsidP="00DF286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时间：</w:t>
      </w:r>
      <w:r>
        <w:rPr>
          <w:rFonts w:ascii="仿宋" w:eastAsia="仿宋" w:hAnsi="仿宋" w:hint="eastAsia"/>
          <w:color w:val="auto"/>
          <w:u w:val="single"/>
        </w:rPr>
        <w:t>__/__</w:t>
      </w:r>
      <w:r>
        <w:rPr>
          <w:rFonts w:ascii="仿宋" w:eastAsia="仿宋" w:hAnsi="仿宋" w:hint="eastAsia"/>
          <w:color w:val="auto"/>
        </w:rPr>
        <w:t>至</w:t>
      </w:r>
      <w:r>
        <w:rPr>
          <w:rFonts w:ascii="仿宋" w:eastAsia="仿宋" w:hAnsi="仿宋" w:hint="eastAsia"/>
          <w:color w:val="auto"/>
          <w:u w:val="single"/>
        </w:rPr>
        <w:t>2024年</w:t>
      </w:r>
      <w:r w:rsidR="0012569E">
        <w:rPr>
          <w:rFonts w:ascii="仿宋" w:eastAsia="仿宋" w:hAnsi="仿宋" w:hint="eastAsia"/>
          <w:color w:val="auto"/>
          <w:u w:val="single"/>
        </w:rPr>
        <w:t>08</w:t>
      </w:r>
      <w:r>
        <w:rPr>
          <w:rFonts w:ascii="仿宋" w:eastAsia="仿宋" w:hAnsi="仿宋" w:hint="eastAsia"/>
          <w:color w:val="auto"/>
          <w:u w:val="single"/>
        </w:rPr>
        <w:t>月</w:t>
      </w:r>
      <w:r w:rsidR="00CA5D72">
        <w:rPr>
          <w:rFonts w:ascii="仿宋" w:eastAsia="仿宋" w:hAnsi="仿宋" w:hint="eastAsia"/>
          <w:color w:val="auto"/>
          <w:u w:val="single"/>
        </w:rPr>
        <w:t>14</w:t>
      </w:r>
      <w:r>
        <w:rPr>
          <w:rFonts w:ascii="仿宋" w:eastAsia="仿宋" w:hAnsi="仿宋" w:hint="eastAsia"/>
          <w:color w:val="auto"/>
          <w:u w:val="single"/>
        </w:rPr>
        <w:t>日</w:t>
      </w:r>
      <w:r>
        <w:rPr>
          <w:rFonts w:ascii="仿宋" w:eastAsia="仿宋" w:hAnsi="仿宋" w:hint="eastAsia"/>
          <w:color w:val="auto"/>
        </w:rPr>
        <w:t>，每天上午</w:t>
      </w:r>
      <w:r>
        <w:rPr>
          <w:rFonts w:ascii="仿宋" w:eastAsia="仿宋" w:hAnsi="仿宋" w:hint="eastAsia"/>
          <w:color w:val="auto"/>
          <w:u w:val="single"/>
        </w:rPr>
        <w:t>00:00</w:t>
      </w:r>
      <w:r>
        <w:rPr>
          <w:rFonts w:ascii="仿宋" w:eastAsia="仿宋" w:hAnsi="仿宋" w:hint="eastAsia"/>
          <w:color w:val="auto"/>
        </w:rPr>
        <w:t>至</w:t>
      </w:r>
      <w:r>
        <w:rPr>
          <w:rFonts w:ascii="仿宋" w:eastAsia="仿宋" w:hAnsi="仿宋" w:hint="eastAsia"/>
          <w:color w:val="auto"/>
          <w:u w:val="single"/>
        </w:rPr>
        <w:t>12:00</w:t>
      </w:r>
      <w:r>
        <w:rPr>
          <w:rFonts w:ascii="仿宋" w:eastAsia="仿宋" w:hAnsi="仿宋" w:hint="eastAsia"/>
          <w:color w:val="auto"/>
        </w:rPr>
        <w:t>，下午</w:t>
      </w:r>
      <w:r>
        <w:rPr>
          <w:rFonts w:ascii="仿宋" w:eastAsia="仿宋" w:hAnsi="仿宋" w:hint="eastAsia"/>
          <w:color w:val="auto"/>
          <w:u w:val="single"/>
        </w:rPr>
        <w:t>12:00</w:t>
      </w:r>
      <w:r>
        <w:rPr>
          <w:rFonts w:ascii="仿宋" w:eastAsia="仿宋" w:hAnsi="仿宋" w:hint="eastAsia"/>
          <w:color w:val="auto"/>
        </w:rPr>
        <w:t>至</w:t>
      </w:r>
      <w:r>
        <w:rPr>
          <w:rFonts w:ascii="仿宋" w:eastAsia="仿宋" w:hAnsi="仿宋"/>
          <w:color w:val="auto"/>
          <w:u w:val="single"/>
        </w:rPr>
        <w:t>23:59</w:t>
      </w:r>
      <w:r>
        <w:rPr>
          <w:rFonts w:ascii="仿宋" w:eastAsia="仿宋" w:hAnsi="仿宋" w:hint="eastAsia"/>
          <w:color w:val="auto"/>
        </w:rPr>
        <w:t>（北京时间，线上获取法定节假日均可，线下获取文件法定节假日除外）</w:t>
      </w:r>
    </w:p>
    <w:p w:rsidR="00B36C0F" w:rsidRDefault="00203A76" w:rsidP="00DF286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地点（网址）：政府采购云平台（https://www.zcygov.cn/）</w:t>
      </w:r>
    </w:p>
    <w:p w:rsidR="00B36C0F" w:rsidRDefault="00203A76" w:rsidP="00DF286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方式：</w:t>
      </w:r>
      <w:r>
        <w:rPr>
          <w:rStyle w:val="afc"/>
          <w:rFonts w:ascii="仿宋" w:eastAsia="仿宋" w:hAnsi="仿宋" w:hint="eastAsia"/>
          <w:b w:val="0"/>
          <w:color w:val="auto"/>
        </w:rPr>
        <w:t>潜在供应商登录政府采购云平台，在线申请获取采购文件（进入“项目采购”应用，在获取采购文件菜单中选择项目，申请获取采购文件）。</w:t>
      </w:r>
      <w:r>
        <w:rPr>
          <w:rFonts w:ascii="仿宋" w:eastAsia="仿宋" w:hAnsi="仿宋" w:hint="eastAsia"/>
          <w:color w:val="auto"/>
        </w:rPr>
        <w:t>仅需浏览采购文件的供应商可点击“游客，浏览采购文件”直接下载采购文件浏览。</w:t>
      </w:r>
    </w:p>
    <w:p w:rsidR="00B36C0F" w:rsidRDefault="00203A76" w:rsidP="00DF286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售价（元）：0</w:t>
      </w:r>
    </w:p>
    <w:p w:rsidR="00B36C0F" w:rsidRDefault="00203A76">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四、提交投标文件截止时间、开标时间和地点</w:t>
      </w:r>
    </w:p>
    <w:p w:rsidR="00B36C0F" w:rsidRDefault="00203A76" w:rsidP="00DF286A">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提交投标文件截止时间：</w:t>
      </w:r>
      <w:r>
        <w:rPr>
          <w:rFonts w:ascii="仿宋" w:eastAsia="仿宋" w:hAnsi="仿宋"/>
          <w:color w:val="auto"/>
          <w:u w:val="single"/>
        </w:rPr>
        <w:t>202</w:t>
      </w:r>
      <w:r>
        <w:rPr>
          <w:rFonts w:ascii="仿宋" w:eastAsia="仿宋" w:hAnsi="仿宋" w:hint="eastAsia"/>
          <w:color w:val="auto"/>
          <w:u w:val="single"/>
        </w:rPr>
        <w:t>4</w:t>
      </w:r>
      <w:r>
        <w:rPr>
          <w:rFonts w:ascii="仿宋" w:eastAsia="仿宋" w:hAnsi="仿宋"/>
          <w:color w:val="auto"/>
          <w:u w:val="single"/>
        </w:rPr>
        <w:t>年</w:t>
      </w:r>
      <w:r w:rsidR="0012569E">
        <w:rPr>
          <w:rFonts w:ascii="仿宋" w:eastAsia="仿宋" w:hAnsi="仿宋" w:hint="eastAsia"/>
          <w:color w:val="auto"/>
          <w:u w:val="single"/>
        </w:rPr>
        <w:t>08</w:t>
      </w:r>
      <w:r>
        <w:rPr>
          <w:rFonts w:ascii="仿宋" w:eastAsia="仿宋" w:hAnsi="仿宋" w:hint="eastAsia"/>
          <w:color w:val="auto"/>
          <w:u w:val="single"/>
        </w:rPr>
        <w:t>月</w:t>
      </w:r>
      <w:r w:rsidR="00CA5D72">
        <w:rPr>
          <w:rFonts w:ascii="仿宋" w:eastAsia="仿宋" w:hAnsi="仿宋" w:hint="eastAsia"/>
          <w:color w:val="auto"/>
          <w:u w:val="single"/>
        </w:rPr>
        <w:t>14</w:t>
      </w:r>
      <w:r>
        <w:rPr>
          <w:rFonts w:ascii="仿宋" w:eastAsia="仿宋" w:hAnsi="仿宋" w:hint="eastAsia"/>
          <w:color w:val="auto"/>
          <w:u w:val="single"/>
        </w:rPr>
        <w:t>日</w:t>
      </w:r>
      <w:r w:rsidR="001422F2">
        <w:rPr>
          <w:rFonts w:ascii="仿宋" w:eastAsia="仿宋" w:hAnsi="仿宋" w:hint="eastAsia"/>
          <w:color w:val="auto"/>
          <w:u w:val="single"/>
        </w:rPr>
        <w:t xml:space="preserve"> 09</w:t>
      </w:r>
      <w:r>
        <w:rPr>
          <w:rFonts w:ascii="仿宋" w:eastAsia="仿宋" w:hAnsi="仿宋"/>
          <w:color w:val="auto"/>
          <w:u w:val="single"/>
        </w:rPr>
        <w:t>点</w:t>
      </w:r>
      <w:r w:rsidR="00A975F5">
        <w:rPr>
          <w:rFonts w:ascii="仿宋" w:eastAsia="仿宋" w:hAnsi="仿宋" w:hint="eastAsia"/>
          <w:color w:val="auto"/>
          <w:u w:val="single"/>
        </w:rPr>
        <w:t>0</w:t>
      </w:r>
      <w:r w:rsidR="00ED05B0">
        <w:rPr>
          <w:rFonts w:ascii="仿宋" w:eastAsia="仿宋" w:hAnsi="仿宋" w:hint="eastAsia"/>
          <w:color w:val="auto"/>
          <w:u w:val="single"/>
        </w:rPr>
        <w:t>0</w:t>
      </w:r>
      <w:r>
        <w:rPr>
          <w:rFonts w:ascii="仿宋" w:eastAsia="仿宋" w:hAnsi="仿宋"/>
          <w:color w:val="auto"/>
          <w:u w:val="single"/>
        </w:rPr>
        <w:t>分00秒</w:t>
      </w:r>
      <w:r>
        <w:rPr>
          <w:rFonts w:ascii="仿宋" w:eastAsia="仿宋" w:hAnsi="仿宋" w:hint="eastAsia"/>
          <w:color w:val="auto"/>
        </w:rPr>
        <w:t>（北京时间）</w:t>
      </w:r>
    </w:p>
    <w:p w:rsidR="00B36C0F" w:rsidRDefault="00203A76" w:rsidP="00DF286A">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投标地点（网址）：政府采购云平台（https://www.zcygov.cn/）</w:t>
      </w:r>
    </w:p>
    <w:p w:rsidR="00B36C0F" w:rsidRDefault="00203A76" w:rsidP="00DF286A">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开标时间：</w:t>
      </w:r>
      <w:r>
        <w:rPr>
          <w:rFonts w:ascii="仿宋" w:eastAsia="仿宋" w:hAnsi="仿宋" w:hint="eastAsia"/>
          <w:color w:val="auto"/>
          <w:u w:val="single"/>
        </w:rPr>
        <w:t>2024年</w:t>
      </w:r>
      <w:r w:rsidR="0012569E">
        <w:rPr>
          <w:rFonts w:ascii="仿宋" w:eastAsia="仿宋" w:hAnsi="仿宋" w:hint="eastAsia"/>
          <w:color w:val="auto"/>
          <w:u w:val="single"/>
        </w:rPr>
        <w:t>08</w:t>
      </w:r>
      <w:r>
        <w:rPr>
          <w:rFonts w:ascii="仿宋" w:eastAsia="仿宋" w:hAnsi="仿宋" w:hint="eastAsia"/>
          <w:color w:val="auto"/>
          <w:u w:val="single"/>
        </w:rPr>
        <w:t>月</w:t>
      </w:r>
      <w:r w:rsidR="00CA5D72">
        <w:rPr>
          <w:rFonts w:ascii="仿宋" w:eastAsia="仿宋" w:hAnsi="仿宋" w:hint="eastAsia"/>
          <w:color w:val="auto"/>
          <w:u w:val="single"/>
        </w:rPr>
        <w:t>14</w:t>
      </w:r>
      <w:r>
        <w:rPr>
          <w:rFonts w:ascii="仿宋" w:eastAsia="仿宋" w:hAnsi="仿宋" w:hint="eastAsia"/>
          <w:color w:val="auto"/>
          <w:u w:val="single"/>
        </w:rPr>
        <w:t>日</w:t>
      </w:r>
      <w:r w:rsidR="001422F2">
        <w:rPr>
          <w:rFonts w:ascii="仿宋" w:eastAsia="仿宋" w:hAnsi="仿宋" w:hint="eastAsia"/>
          <w:color w:val="auto"/>
          <w:u w:val="single"/>
        </w:rPr>
        <w:t xml:space="preserve"> 09</w:t>
      </w:r>
      <w:r>
        <w:rPr>
          <w:rFonts w:ascii="仿宋" w:eastAsia="仿宋" w:hAnsi="仿宋"/>
          <w:color w:val="auto"/>
          <w:u w:val="single"/>
        </w:rPr>
        <w:t>点</w:t>
      </w:r>
      <w:r w:rsidR="00A975F5">
        <w:rPr>
          <w:rFonts w:ascii="仿宋" w:eastAsia="仿宋" w:hAnsi="仿宋" w:hint="eastAsia"/>
          <w:color w:val="auto"/>
          <w:u w:val="single"/>
        </w:rPr>
        <w:t>0</w:t>
      </w:r>
      <w:r w:rsidR="00ED05B0">
        <w:rPr>
          <w:rFonts w:ascii="仿宋" w:eastAsia="仿宋" w:hAnsi="仿宋" w:hint="eastAsia"/>
          <w:color w:val="auto"/>
          <w:u w:val="single"/>
        </w:rPr>
        <w:t>0</w:t>
      </w:r>
      <w:r>
        <w:rPr>
          <w:rFonts w:ascii="仿宋" w:eastAsia="仿宋" w:hAnsi="仿宋"/>
          <w:color w:val="auto"/>
          <w:u w:val="single"/>
        </w:rPr>
        <w:t>分00秒</w:t>
      </w:r>
    </w:p>
    <w:p w:rsidR="00B36C0F" w:rsidRDefault="00203A76" w:rsidP="00DF286A">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开标地点（网址）：政府采购云平台（https://www.zcygov.cn/）</w:t>
      </w:r>
    </w:p>
    <w:p w:rsidR="00B36C0F" w:rsidRDefault="00203A76">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五、公告期限</w:t>
      </w:r>
    </w:p>
    <w:p w:rsidR="00B36C0F" w:rsidRDefault="00203A76" w:rsidP="00DF286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自本公告发布之日起5个工作日。</w:t>
      </w:r>
    </w:p>
    <w:p w:rsidR="00B36C0F" w:rsidRDefault="00203A76">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六、其他补充事宜</w:t>
      </w:r>
    </w:p>
    <w:p w:rsidR="00B36C0F" w:rsidRDefault="00203A76" w:rsidP="00DF286A">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《浙江省财政厅关于进一步发挥政府采购政策功能全力推动经济稳进提质的通知》 （浙财采监</w:t>
      </w:r>
      <w:r>
        <w:rPr>
          <w:rFonts w:ascii="仿宋" w:eastAsia="仿宋" w:hAnsi="仿宋" w:hint="eastAsia"/>
          <w:bCs/>
          <w:color w:val="auto"/>
          <w:sz w:val="24"/>
          <w:szCs w:val="24"/>
        </w:rPr>
        <w:t>〔2022〕</w:t>
      </w:r>
      <w:r>
        <w:rPr>
          <w:rFonts w:ascii="仿宋" w:eastAsia="仿宋" w:hAnsi="仿宋"/>
          <w:color w:val="auto"/>
          <w:sz w:val="24"/>
          <w:szCs w:val="24"/>
        </w:rPr>
        <w:t>3号）、《浙江省财政厅关于进一步促进政府采购公平竞争打造最优营商环境的通知》（浙财采监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22号）、《浙江省财政厅关于进一步加大政府采购支持中小企业力度助力扎实稳住经济的通知》（浙财采监</w:t>
      </w:r>
      <w:r>
        <w:rPr>
          <w:rFonts w:ascii="仿宋" w:eastAsia="仿宋" w:hAnsi="仿宋" w:hint="eastAsia"/>
          <w:bCs/>
          <w:color w:val="auto"/>
          <w:sz w:val="24"/>
          <w:szCs w:val="24"/>
        </w:rPr>
        <w:t>〔2022〕</w:t>
      </w:r>
      <w:r>
        <w:rPr>
          <w:rFonts w:ascii="仿宋" w:eastAsia="仿宋" w:hAnsi="仿宋" w:hint="eastAsia"/>
          <w:color w:val="auto"/>
          <w:sz w:val="24"/>
          <w:szCs w:val="24"/>
        </w:rPr>
        <w:t>8</w:t>
      </w:r>
      <w:r>
        <w:rPr>
          <w:rFonts w:ascii="仿宋" w:eastAsia="仿宋" w:hAnsi="仿宋"/>
          <w:color w:val="auto"/>
          <w:sz w:val="24"/>
          <w:szCs w:val="24"/>
        </w:rPr>
        <w:t>号）已分别于2022年1月29日、2022年2月1日和</w:t>
      </w:r>
      <w:r>
        <w:rPr>
          <w:rFonts w:ascii="仿宋" w:eastAsia="仿宋" w:hAnsi="仿宋" w:hint="eastAsia"/>
          <w:color w:val="auto"/>
          <w:sz w:val="24"/>
          <w:szCs w:val="24"/>
        </w:rPr>
        <w:t>2022年7月1日</w:t>
      </w:r>
      <w:r>
        <w:rPr>
          <w:rFonts w:ascii="仿宋" w:eastAsia="仿宋" w:hAnsi="仿宋"/>
          <w:color w:val="auto"/>
          <w:sz w:val="24"/>
          <w:szCs w:val="24"/>
        </w:rPr>
        <w:t>开始实施，此前有关规定与上述文件内容不一致的，按上述文件要求执行。</w:t>
      </w:r>
    </w:p>
    <w:p w:rsidR="00B36C0F" w:rsidRDefault="00203A76" w:rsidP="00DF286A">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根据《浙江省财政厅关于进一步促进政府采购公平竞争打造最优营商环境的通知》（浙财采监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22号）文件关于“健全行政裁决机制”要求，鼓励供应商在线提起询</w:t>
      </w:r>
      <w:r>
        <w:rPr>
          <w:rFonts w:ascii="仿宋" w:eastAsia="仿宋" w:hAnsi="仿宋"/>
          <w:color w:val="auto"/>
          <w:sz w:val="24"/>
          <w:szCs w:val="24"/>
        </w:rPr>
        <w:lastRenderedPageBreak/>
        <w:t>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36C0F" w:rsidRDefault="00203A76" w:rsidP="00DF286A">
      <w:pPr>
        <w:spacing w:afterLines="50" w:line="300" w:lineRule="exact"/>
        <w:ind w:firstLine="556"/>
        <w:jc w:val="left"/>
        <w:rPr>
          <w:rFonts w:ascii="仿宋" w:eastAsia="仿宋" w:hAnsi="仿宋" w:cstheme="minorBidi"/>
          <w:color w:val="auto"/>
          <w:kern w:val="2"/>
          <w:sz w:val="24"/>
          <w:szCs w:val="24"/>
        </w:rPr>
      </w:pPr>
      <w:r>
        <w:rPr>
          <w:rFonts w:ascii="仿宋" w:eastAsia="仿宋" w:hAnsi="仿宋" w:hint="eastAsia"/>
          <w:color w:val="auto"/>
          <w:sz w:val="24"/>
          <w:szCs w:val="24"/>
        </w:rPr>
        <w:t>3.</w:t>
      </w:r>
      <w:r>
        <w:rPr>
          <w:rFonts w:ascii="仿宋" w:eastAsia="仿宋" w:hAnsi="仿宋"/>
          <w:color w:val="auto"/>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36C0F" w:rsidRDefault="00203A76">
      <w:pPr>
        <w:pStyle w:val="af7"/>
        <w:spacing w:before="0" w:beforeAutospacing="0" w:after="0" w:afterAutospacing="0" w:line="360" w:lineRule="exact"/>
        <w:ind w:firstLine="556"/>
        <w:rPr>
          <w:rFonts w:ascii="仿宋" w:eastAsia="仿宋" w:hAnsi="仿宋"/>
          <w:color w:val="auto"/>
          <w:szCs w:val="28"/>
          <w:u w:val="single"/>
        </w:rPr>
      </w:pPr>
      <w:r>
        <w:rPr>
          <w:rFonts w:ascii="仿宋" w:eastAsia="仿宋" w:hAnsi="仿宋" w:hint="eastAsia"/>
          <w:color w:val="auto"/>
        </w:rPr>
        <w:t>4.其他事项：</w:t>
      </w:r>
    </w:p>
    <w:p w:rsidR="00B36C0F" w:rsidRDefault="00203A76">
      <w:pPr>
        <w:pStyle w:val="af7"/>
        <w:spacing w:before="0" w:beforeAutospacing="0" w:after="0" w:afterAutospacing="0" w:line="360" w:lineRule="exact"/>
        <w:ind w:firstLineChars="150" w:firstLine="360"/>
        <w:rPr>
          <w:rFonts w:ascii="仿宋" w:eastAsia="仿宋" w:hAnsi="仿宋"/>
          <w:color w:val="auto"/>
        </w:rPr>
      </w:pPr>
      <w:r>
        <w:rPr>
          <w:rFonts w:ascii="仿宋" w:eastAsia="仿宋" w:hAnsi="仿宋" w:hint="eastAsia"/>
          <w:color w:val="auto"/>
        </w:rPr>
        <w:t>（1）需要落实的政府采购政策：</w:t>
      </w:r>
      <w:r>
        <w:rPr>
          <w:rFonts w:ascii="仿宋" w:eastAsia="仿宋" w:hAnsi="仿宋" w:cs="Times New Roman" w:hint="eastAsia"/>
          <w:color w:val="auto"/>
        </w:rPr>
        <w:t>包括节约资源、保护环境、支持创新、促进中小企业发展等。详见招标文件的第二部分总则。</w:t>
      </w:r>
      <w:r>
        <w:rPr>
          <w:rFonts w:ascii="仿宋" w:eastAsia="仿宋" w:hAnsi="仿宋" w:hint="eastAsia"/>
          <w:color w:val="auto"/>
        </w:rPr>
        <w:t>（2）电子招投标的说明：</w:t>
      </w:r>
      <w:r>
        <w:rPr>
          <w:rFonts w:ascii="仿宋" w:eastAsia="仿宋" w:hAnsi="仿宋" w:cs="Times New Roman" w:hint="eastAsia"/>
          <w:color w:val="auto"/>
          <w:szCs w:val="28"/>
        </w:rPr>
        <w:t>①电子招投标：本项目以数据电文形式，依托“政府采购云平台（www.zcygov.cn）”进行招投标活动，不接受纸质投标文件。</w:t>
      </w:r>
      <w:r>
        <w:rPr>
          <w:rFonts w:ascii="仿宋" w:eastAsia="仿宋" w:hAnsi="仿宋" w:hint="eastAsia"/>
          <w:color w:val="auto"/>
          <w:szCs w:val="28"/>
        </w:rPr>
        <w:t>投标人</w:t>
      </w:r>
      <w:r>
        <w:rPr>
          <w:rFonts w:ascii="仿宋" w:eastAsia="仿宋" w:hAnsi="仿宋" w:hint="eastAsia"/>
          <w:color w:val="auto"/>
        </w:rPr>
        <w:t>应当按照本项目招标文件和政采云平台的要求编制、加密并传输递交电子投标文件；②投标准备：</w:t>
      </w:r>
      <w:r>
        <w:rPr>
          <w:rFonts w:ascii="仿宋" w:eastAsia="仿宋" w:hAnsi="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ascii="仿宋" w:eastAsia="仿宋" w:hAnsi="仿宋" w:cs="仿宋_GB2312" w:hint="eastAsia"/>
          <w:color w:val="000000" w:themeColor="text1"/>
        </w:rPr>
        <w:t>采云电子交易客户端”</w:t>
      </w:r>
      <w:r>
        <w:rPr>
          <w:rFonts w:ascii="仿宋" w:eastAsia="仿宋" w:hAnsi="仿宋" w:cs="仿宋_GB2312"/>
          <w:color w:val="000000" w:themeColor="text1"/>
        </w:rPr>
        <w:t>----前往“浙江政府采购网-下载专区-电子交易客户端”进行下载并安装</w:t>
      </w:r>
      <w:r>
        <w:rPr>
          <w:rFonts w:ascii="仿宋" w:eastAsia="仿宋" w:hAnsi="仿宋" w:hint="eastAsia"/>
          <w:color w:val="auto"/>
        </w:rPr>
        <w:t>；③</w:t>
      </w:r>
      <w:r>
        <w:rPr>
          <w:rFonts w:ascii="仿宋" w:eastAsia="仿宋" w:hAnsi="仿宋" w:hint="eastAsia"/>
          <w:color w:val="auto"/>
          <w:szCs w:val="28"/>
        </w:rPr>
        <w:t>招标文件的获取：</w:t>
      </w:r>
      <w:r>
        <w:rPr>
          <w:rFonts w:ascii="仿宋" w:eastAsia="仿宋" w:hAnsi="仿宋" w:cs="仿宋_GB2312"/>
          <w:color w:val="000000" w:themeColor="text1"/>
        </w:rPr>
        <w:t>使用账号登录或者使用CA登录政</w:t>
      </w:r>
      <w:r>
        <w:rPr>
          <w:rFonts w:ascii="仿宋" w:eastAsia="仿宋" w:hAnsi="仿宋" w:cs="仿宋_GB2312" w:hint="eastAsia"/>
          <w:color w:val="000000" w:themeColor="text1"/>
        </w:rPr>
        <w:t>采云平台；进入“项目采购”应用，在获取采购文件菜单中选择项目，获取招标文件</w:t>
      </w:r>
      <w:r>
        <w:rPr>
          <w:rFonts w:ascii="仿宋" w:eastAsia="仿宋" w:hAnsi="仿宋" w:hint="eastAsia"/>
          <w:color w:val="auto"/>
          <w:szCs w:val="28"/>
        </w:rPr>
        <w:t>。</w:t>
      </w:r>
      <w:r>
        <w:rPr>
          <w:rFonts w:ascii="仿宋" w:eastAsia="仿宋" w:hAnsi="仿宋" w:hint="eastAsia"/>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eastAsia="仿宋" w:hAnsi="仿宋"/>
          <w:color w:val="auto"/>
        </w:rPr>
        <w:t>在“政采云电子交易客户端”中完成“填写基本信息”、“导入投标文件”、“标书关联”、“标书检查”、“电子签名”、“生成电子标书”等操作；</w:t>
      </w:r>
      <w:r>
        <w:rPr>
          <w:rFonts w:ascii="仿宋" w:eastAsia="仿宋" w:hAnsi="仿宋" w:cs="宋体" w:hint="eastAsia"/>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ascii="仿宋" w:eastAsia="仿宋" w:hAnsi="仿宋" w:hint="eastAsia"/>
          <w:color w:val="auto"/>
          <w:szCs w:val="28"/>
        </w:rPr>
        <w:t>纸质版；</w:t>
      </w:r>
      <w:r>
        <w:rPr>
          <w:rFonts w:ascii="仿宋" w:eastAsia="仿宋" w:hAnsi="仿宋" w:hint="eastAsia"/>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eastAsia="仿宋" w:hAnsi="仿宋" w:cs="Times New Roman" w:hint="eastAsia"/>
          <w:color w:val="auto"/>
          <w:szCs w:val="28"/>
        </w:rPr>
        <w:t>具体操作指南：详见政采云平台“服务中心-帮助文档-项目采购-操作流程-电子招投标-政府采购项目电子交易管理操作指南-供应商”。</w:t>
      </w:r>
      <w:r>
        <w:rPr>
          <w:rFonts w:ascii="仿宋" w:eastAsia="仿宋" w:hAnsi="仿宋" w:hint="eastAsia"/>
          <w:color w:val="auto"/>
        </w:rPr>
        <w:t>（3）招标文件公告期限与招标公告的公告期限一致。</w:t>
      </w:r>
    </w:p>
    <w:p w:rsidR="00B36C0F" w:rsidRDefault="00203A76">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七、对本次采购提出询问、质疑、投诉，请按以下方式联系</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1.采购人信息</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Style w:val="apple-converted-space"/>
          <w:rFonts w:eastAsia="仿宋" w:cs="Calibri"/>
          <w:color w:val="auto"/>
        </w:rPr>
        <w:t> </w:t>
      </w:r>
      <w:r>
        <w:rPr>
          <w:rFonts w:ascii="仿宋" w:eastAsia="仿宋" w:hAnsi="仿宋" w:hint="eastAsia"/>
          <w:color w:val="auto"/>
        </w:rPr>
        <w:t>称：</w:t>
      </w:r>
      <w:r w:rsidR="0012569E" w:rsidRPr="0012569E">
        <w:rPr>
          <w:rFonts w:ascii="仿宋" w:eastAsia="仿宋" w:hAnsi="仿宋"/>
          <w:color w:val="auto"/>
        </w:rPr>
        <w:t>诸暨市交通运输局</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 址：</w:t>
      </w:r>
      <w:r w:rsidR="00A90A27" w:rsidRPr="00A90A27">
        <w:rPr>
          <w:rFonts w:ascii="仿宋" w:eastAsia="仿宋" w:hAnsi="仿宋"/>
          <w:color w:val="auto"/>
        </w:rPr>
        <w:t>诸暨市暨东路71号</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lastRenderedPageBreak/>
        <w:t>项目联系人（询问）：</w:t>
      </w:r>
      <w:r w:rsidR="00F10157">
        <w:rPr>
          <w:rFonts w:ascii="仿宋" w:eastAsia="仿宋" w:hAnsi="仿宋" w:hint="eastAsia"/>
          <w:color w:val="auto"/>
        </w:rPr>
        <w:t>杨凯</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项目联系方式（询问）：</w:t>
      </w:r>
      <w:r w:rsidR="00F10157">
        <w:rPr>
          <w:rFonts w:ascii="仿宋" w:eastAsia="仿宋" w:hAnsi="仿宋" w:hint="eastAsia"/>
          <w:color w:val="auto"/>
        </w:rPr>
        <w:t>0575-89001962</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质疑联系人：</w:t>
      </w:r>
      <w:r w:rsidR="00F10157">
        <w:rPr>
          <w:rFonts w:ascii="仿宋" w:eastAsia="仿宋" w:hAnsi="仿宋" w:hint="eastAsia"/>
          <w:color w:val="auto"/>
        </w:rPr>
        <w:t>杨先生</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质疑联系方式：</w:t>
      </w:r>
      <w:r w:rsidR="00F10157">
        <w:rPr>
          <w:rFonts w:ascii="仿宋" w:eastAsia="仿宋" w:hAnsi="仿宋" w:hint="eastAsia"/>
          <w:color w:val="auto"/>
        </w:rPr>
        <w:t>13506858978（工作电话）</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2.采购代理机构信息</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Fonts w:eastAsia="仿宋"/>
          <w:color w:val="auto"/>
        </w:rPr>
        <w:t> </w:t>
      </w:r>
      <w:r>
        <w:rPr>
          <w:rFonts w:ascii="仿宋" w:eastAsia="仿宋" w:hAnsi="仿宋" w:hint="eastAsia"/>
          <w:color w:val="auto"/>
        </w:rPr>
        <w:t>称：浙江新顺项目管理有限公司</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w:t>
      </w:r>
      <w:r>
        <w:rPr>
          <w:rFonts w:eastAsia="仿宋"/>
          <w:color w:val="auto"/>
        </w:rPr>
        <w:t> </w:t>
      </w:r>
      <w:r>
        <w:rPr>
          <w:rFonts w:ascii="仿宋" w:eastAsia="仿宋" w:hAnsi="仿宋" w:hint="eastAsia"/>
          <w:color w:val="auto"/>
        </w:rPr>
        <w:t>址：诸暨市东三路4</w:t>
      </w:r>
      <w:r>
        <w:rPr>
          <w:rFonts w:ascii="仿宋" w:eastAsia="仿宋" w:hAnsi="仿宋"/>
          <w:color w:val="auto"/>
        </w:rPr>
        <w:t>60</w:t>
      </w:r>
      <w:r>
        <w:rPr>
          <w:rFonts w:ascii="仿宋" w:eastAsia="仿宋" w:hAnsi="仿宋" w:hint="eastAsia"/>
          <w:color w:val="auto"/>
        </w:rPr>
        <w:t>弄2</w:t>
      </w:r>
      <w:r>
        <w:rPr>
          <w:rFonts w:ascii="仿宋" w:eastAsia="仿宋" w:hAnsi="仿宋"/>
          <w:color w:val="auto"/>
        </w:rPr>
        <w:t>1</w:t>
      </w:r>
      <w:r>
        <w:rPr>
          <w:rFonts w:ascii="仿宋" w:eastAsia="仿宋" w:hAnsi="仿宋" w:hint="eastAsia"/>
          <w:color w:val="auto"/>
        </w:rPr>
        <w:t>-</w:t>
      </w:r>
      <w:r>
        <w:rPr>
          <w:rFonts w:ascii="仿宋" w:eastAsia="仿宋" w:hAnsi="仿宋"/>
          <w:color w:val="auto"/>
        </w:rPr>
        <w:t>23</w:t>
      </w:r>
      <w:r>
        <w:rPr>
          <w:rFonts w:ascii="仿宋" w:eastAsia="仿宋" w:hAnsi="仿宋" w:hint="eastAsia"/>
          <w:color w:val="auto"/>
        </w:rPr>
        <w:t>号</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项目联系人（询问）：吴金伟</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eastAsia="仿宋"/>
          <w:color w:val="auto"/>
        </w:rPr>
        <w:t>项目</w:t>
      </w:r>
      <w:r>
        <w:rPr>
          <w:rFonts w:ascii="仿宋" w:eastAsia="仿宋" w:hAnsi="仿宋" w:hint="eastAsia"/>
          <w:color w:val="auto"/>
        </w:rPr>
        <w:t>联系方式（询问）：13567507571（工作电话）</w:t>
      </w:r>
    </w:p>
    <w:p w:rsidR="00B36C0F" w:rsidRDefault="00203A76" w:rsidP="00DF286A">
      <w:pPr>
        <w:pStyle w:val="af7"/>
        <w:spacing w:before="0" w:beforeAutospacing="0" w:afterLines="50" w:afterAutospacing="0" w:line="300" w:lineRule="exact"/>
        <w:ind w:firstLine="556"/>
        <w:rPr>
          <w:rFonts w:eastAsia="仿宋"/>
          <w:color w:val="auto"/>
        </w:rPr>
      </w:pPr>
      <w:r>
        <w:rPr>
          <w:rFonts w:ascii="仿宋" w:eastAsia="仿宋" w:hAnsi="仿宋" w:hint="eastAsia"/>
          <w:color w:val="auto"/>
        </w:rPr>
        <w:t>质疑联系人：宣哲</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eastAsia="仿宋"/>
          <w:color w:val="auto"/>
        </w:rPr>
        <w:t>质疑</w:t>
      </w:r>
      <w:r>
        <w:rPr>
          <w:rFonts w:ascii="仿宋" w:eastAsia="仿宋" w:hAnsi="仿宋" w:hint="eastAsia"/>
          <w:color w:val="auto"/>
        </w:rPr>
        <w:t>联系方式：05</w:t>
      </w:r>
      <w:r>
        <w:rPr>
          <w:rFonts w:ascii="仿宋" w:eastAsia="仿宋" w:hAnsi="仿宋"/>
          <w:color w:val="auto"/>
        </w:rPr>
        <w:t>75</w:t>
      </w:r>
      <w:r>
        <w:rPr>
          <w:rFonts w:ascii="仿宋" w:eastAsia="仿宋" w:hAnsi="仿宋" w:hint="eastAsia"/>
          <w:color w:val="auto"/>
        </w:rPr>
        <w:t>-</w:t>
      </w:r>
      <w:r>
        <w:rPr>
          <w:rFonts w:ascii="仿宋" w:eastAsia="仿宋" w:hAnsi="仿宋"/>
          <w:color w:val="auto"/>
        </w:rPr>
        <w:t>87025690</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3.同级政府采购监督管理部门</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名称：诸暨市财政局</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地址：诸暨市人民中路356号</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联系人：</w:t>
      </w:r>
      <w:r>
        <w:rPr>
          <w:rFonts w:ascii="仿宋" w:eastAsia="仿宋" w:hAnsi="仿宋"/>
          <w:color w:val="auto"/>
        </w:rPr>
        <w:t>吕康玮</w:t>
      </w:r>
    </w:p>
    <w:p w:rsidR="00B36C0F" w:rsidRDefault="00203A76" w:rsidP="00DF286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监督投诉电话：</w:t>
      </w:r>
      <w:r>
        <w:rPr>
          <w:rFonts w:ascii="仿宋" w:eastAsia="仿宋" w:hAnsi="仿宋"/>
          <w:color w:val="auto"/>
        </w:rPr>
        <w:t>0575-87111685</w:t>
      </w:r>
    </w:p>
    <w:p w:rsidR="00B36C0F" w:rsidRDefault="00203A76" w:rsidP="00DF286A">
      <w:pPr>
        <w:pStyle w:val="af7"/>
        <w:spacing w:beforeLines="50" w:beforeAutospacing="0" w:after="120" w:afterAutospacing="0" w:line="360" w:lineRule="exact"/>
        <w:ind w:firstLine="556"/>
        <w:rPr>
          <w:rFonts w:eastAsia="宋体"/>
          <w:color w:val="auto"/>
          <w:sz w:val="21"/>
          <w:szCs w:val="21"/>
        </w:rPr>
      </w:pPr>
      <w:r>
        <w:rPr>
          <w:rFonts w:ascii="仿宋" w:eastAsia="仿宋" w:hAnsi="仿宋"/>
          <w:color w:val="auto"/>
          <w:sz w:val="21"/>
          <w:szCs w:val="21"/>
        </w:rPr>
        <w:t>若对项目采购电子交易系统操作有疑问，可登录政采云（https://www.zcygov.cn/），点击右侧咨询小采，获取采小蜜智能服务管家帮助，或拨打政采云服务热线</w:t>
      </w:r>
      <w:r>
        <w:rPr>
          <w:rFonts w:ascii="仿宋" w:eastAsia="仿宋" w:hAnsi="仿宋" w:hint="eastAsia"/>
          <w:color w:val="auto"/>
          <w:sz w:val="21"/>
          <w:szCs w:val="21"/>
        </w:rPr>
        <w:t>95763</w:t>
      </w:r>
      <w:r>
        <w:rPr>
          <w:rFonts w:ascii="仿宋" w:eastAsia="仿宋" w:hAnsi="仿宋"/>
          <w:color w:val="auto"/>
          <w:sz w:val="21"/>
          <w:szCs w:val="21"/>
        </w:rPr>
        <w:t>获取热线服务帮助。CA问题联系电话（人工）：汇信CA 400-888-4636；天谷CA 400-087-8198。</w:t>
      </w:r>
    </w:p>
    <w:p w:rsidR="00B36C0F" w:rsidRDefault="00B36C0F">
      <w:pPr>
        <w:spacing w:line="360" w:lineRule="auto"/>
        <w:rPr>
          <w:rFonts w:ascii="宋体" w:hAnsi="宋体"/>
          <w:color w:val="auto"/>
        </w:rPr>
        <w:sectPr w:rsidR="00B36C0F">
          <w:headerReference w:type="default" r:id="rId10"/>
          <w:footerReference w:type="even" r:id="rId11"/>
          <w:footerReference w:type="default" r:id="rId12"/>
          <w:headerReference w:type="first" r:id="rId13"/>
          <w:footerReference w:type="first" r:id="rId14"/>
          <w:pgSz w:w="11906" w:h="16838"/>
          <w:pgMar w:top="1021" w:right="1247" w:bottom="1021" w:left="1247" w:header="510" w:footer="454" w:gutter="0"/>
          <w:pgNumType w:fmt="numberInDash" w:start="1"/>
          <w:cols w:space="720"/>
          <w:titlePg/>
          <w:docGrid w:type="lines" w:linePitch="312"/>
        </w:sectPr>
      </w:pPr>
    </w:p>
    <w:p w:rsidR="00B36C0F" w:rsidRDefault="00203A76">
      <w:pPr>
        <w:pStyle w:val="12"/>
        <w:spacing w:before="0" w:after="240" w:line="400" w:lineRule="exact"/>
        <w:jc w:val="center"/>
        <w:rPr>
          <w:rFonts w:ascii="华文中宋" w:eastAsia="华文中宋" w:hAnsi="华文中宋"/>
          <w:color w:val="auto"/>
          <w:sz w:val="36"/>
          <w:szCs w:val="36"/>
        </w:rPr>
      </w:pPr>
      <w:bookmarkStart w:id="2" w:name="_Toc125344503"/>
      <w:bookmarkEnd w:id="0"/>
      <w:r>
        <w:rPr>
          <w:rFonts w:ascii="华文中宋" w:eastAsia="华文中宋" w:hAnsi="华文中宋" w:hint="eastAsia"/>
          <w:color w:val="auto"/>
          <w:sz w:val="36"/>
          <w:szCs w:val="36"/>
        </w:rPr>
        <w:lastRenderedPageBreak/>
        <w:t>第二部分   投标人须知</w:t>
      </w:r>
    </w:p>
    <w:p w:rsidR="00B36C0F" w:rsidRDefault="00203A76" w:rsidP="00DF286A">
      <w:pPr>
        <w:spacing w:afterLines="50" w:line="400" w:lineRule="exact"/>
        <w:jc w:val="center"/>
        <w:rPr>
          <w:rFonts w:ascii="华文中宋" w:eastAsia="华文中宋" w:hAnsi="华文中宋"/>
          <w:b/>
          <w:bCs/>
          <w:color w:val="auto"/>
          <w:sz w:val="32"/>
          <w:szCs w:val="32"/>
        </w:rPr>
      </w:pPr>
      <w:r>
        <w:rPr>
          <w:rFonts w:ascii="华文中宋" w:eastAsia="华文中宋" w:hAnsi="华文中宋" w:hint="eastAsia"/>
          <w:b/>
          <w:bCs/>
          <w:color w:val="auto"/>
          <w:sz w:val="32"/>
          <w:szCs w:val="32"/>
        </w:rPr>
        <w:t>前  附  表</w:t>
      </w:r>
    </w:p>
    <w:tbl>
      <w:tblPr>
        <w:tblW w:w="100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1776"/>
        <w:gridCol w:w="7589"/>
      </w:tblGrid>
      <w:tr w:rsidR="00B36C0F">
        <w:trPr>
          <w:trHeight w:val="382"/>
          <w:tblHeader/>
          <w:jc w:val="center"/>
        </w:trPr>
        <w:tc>
          <w:tcPr>
            <w:tcW w:w="704" w:type="dxa"/>
            <w:tcBorders>
              <w:top w:val="single" w:sz="12" w:space="0" w:color="auto"/>
              <w:bottom w:val="single" w:sz="6" w:space="0" w:color="auto"/>
            </w:tcBorders>
            <w:shd w:val="clear" w:color="auto" w:fill="auto"/>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t>序号</w:t>
            </w:r>
          </w:p>
        </w:tc>
        <w:tc>
          <w:tcPr>
            <w:tcW w:w="1776" w:type="dxa"/>
            <w:tcBorders>
              <w:top w:val="single" w:sz="12" w:space="0" w:color="auto"/>
              <w:bottom w:val="single" w:sz="6" w:space="0" w:color="auto"/>
            </w:tcBorders>
            <w:shd w:val="clear" w:color="auto" w:fill="auto"/>
            <w:vAlign w:val="center"/>
          </w:tcPr>
          <w:p w:rsidR="00B36C0F" w:rsidRDefault="00203A76">
            <w:pPr>
              <w:pStyle w:val="af1"/>
              <w:spacing w:line="300" w:lineRule="auto"/>
              <w:jc w:val="center"/>
              <w:rPr>
                <w:rFonts w:ascii="仿宋" w:eastAsia="仿宋" w:hAnsi="仿宋"/>
                <w:b/>
                <w:szCs w:val="24"/>
              </w:rPr>
            </w:pPr>
            <w:r>
              <w:rPr>
                <w:rFonts w:ascii="仿宋" w:eastAsia="仿宋" w:hAnsi="仿宋"/>
                <w:b/>
                <w:szCs w:val="24"/>
              </w:rPr>
              <w:t>事项</w:t>
            </w:r>
          </w:p>
        </w:tc>
        <w:tc>
          <w:tcPr>
            <w:tcW w:w="7589" w:type="dxa"/>
            <w:tcBorders>
              <w:top w:val="single" w:sz="12" w:space="0" w:color="auto"/>
              <w:bottom w:val="single" w:sz="6" w:space="0" w:color="auto"/>
            </w:tcBorders>
            <w:shd w:val="clear" w:color="auto" w:fill="auto"/>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t>本项目的特别规定</w:t>
            </w:r>
          </w:p>
        </w:tc>
      </w:tr>
      <w:tr w:rsidR="00B36C0F">
        <w:trPr>
          <w:trHeight w:val="454"/>
          <w:jc w:val="center"/>
        </w:trPr>
        <w:tc>
          <w:tcPr>
            <w:tcW w:w="704"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t>1</w:t>
            </w:r>
          </w:p>
        </w:tc>
        <w:tc>
          <w:tcPr>
            <w:tcW w:w="1776"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t>项目属性</w:t>
            </w:r>
          </w:p>
        </w:tc>
        <w:tc>
          <w:tcPr>
            <w:tcW w:w="7589" w:type="dxa"/>
            <w:vAlign w:val="center"/>
          </w:tcPr>
          <w:p w:rsidR="00B36C0F" w:rsidRDefault="00203A76">
            <w:pPr>
              <w:pStyle w:val="af1"/>
              <w:spacing w:line="300" w:lineRule="auto"/>
              <w:rPr>
                <w:rFonts w:ascii="仿宋" w:eastAsia="仿宋" w:hAnsi="仿宋"/>
                <w:b/>
                <w:szCs w:val="24"/>
              </w:rPr>
            </w:pPr>
            <w:r>
              <w:rPr>
                <w:rFonts w:ascii="仿宋" w:eastAsia="仿宋" w:hAnsi="仿宋" w:hint="eastAsia"/>
                <w:szCs w:val="24"/>
              </w:rPr>
              <w:t>服务类。</w:t>
            </w:r>
          </w:p>
        </w:tc>
      </w:tr>
      <w:tr w:rsidR="00B36C0F">
        <w:trPr>
          <w:trHeight w:val="454"/>
          <w:jc w:val="center"/>
        </w:trPr>
        <w:tc>
          <w:tcPr>
            <w:tcW w:w="704"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t>2</w:t>
            </w:r>
          </w:p>
        </w:tc>
        <w:tc>
          <w:tcPr>
            <w:tcW w:w="1776"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cs="仿宋_GB2312" w:hint="eastAsia"/>
                <w:b/>
              </w:rPr>
              <w:t>采购标的及其对应的中小企业划分标准所属行业</w:t>
            </w:r>
          </w:p>
        </w:tc>
        <w:tc>
          <w:tcPr>
            <w:tcW w:w="7589" w:type="dxa"/>
            <w:vAlign w:val="center"/>
          </w:tcPr>
          <w:p w:rsidR="00B36C0F" w:rsidRDefault="00203A76">
            <w:pPr>
              <w:pStyle w:val="af1"/>
              <w:spacing w:line="300" w:lineRule="auto"/>
              <w:rPr>
                <w:rFonts w:ascii="仿宋" w:eastAsia="仿宋" w:hAnsi="仿宋"/>
                <w:szCs w:val="24"/>
              </w:rPr>
            </w:pPr>
            <w:r>
              <w:rPr>
                <w:rFonts w:ascii="仿宋" w:eastAsia="仿宋" w:hAnsi="仿宋" w:hint="eastAsia"/>
                <w:szCs w:val="24"/>
              </w:rPr>
              <w:t>标的：</w:t>
            </w:r>
            <w:r w:rsidR="003A7798" w:rsidRPr="003A7798">
              <w:rPr>
                <w:rFonts w:ascii="仿宋" w:eastAsia="仿宋" w:hAnsi="仿宋" w:hint="eastAsia"/>
                <w:szCs w:val="24"/>
                <w:u w:val="single"/>
              </w:rPr>
              <w:t>诸暨市交通综合信息指挥中心第三方运营服务项目</w:t>
            </w:r>
            <w:r>
              <w:rPr>
                <w:rFonts w:ascii="仿宋" w:eastAsia="仿宋" w:hAnsi="仿宋" w:hint="eastAsia"/>
                <w:szCs w:val="24"/>
              </w:rPr>
              <w:t>，属于</w:t>
            </w:r>
            <w:r w:rsidR="00E0469F" w:rsidRPr="00F710EA">
              <w:rPr>
                <w:rFonts w:ascii="仿宋" w:eastAsia="仿宋" w:hAnsi="仿宋" w:hint="eastAsia"/>
                <w:szCs w:val="24"/>
                <w:u w:val="single"/>
              </w:rPr>
              <w:t>租赁和商务服务业</w:t>
            </w:r>
            <w:r w:rsidR="003A7798" w:rsidRPr="003A7798">
              <w:rPr>
                <w:rFonts w:ascii="仿宋" w:eastAsia="仿宋" w:hAnsi="仿宋" w:hint="eastAsia"/>
                <w:szCs w:val="24"/>
              </w:rPr>
              <w:t>行业</w:t>
            </w:r>
            <w:r>
              <w:rPr>
                <w:rFonts w:ascii="仿宋" w:eastAsia="仿宋" w:hAnsi="仿宋" w:hint="eastAsia"/>
                <w:szCs w:val="24"/>
              </w:rPr>
              <w:t>。</w:t>
            </w:r>
          </w:p>
        </w:tc>
      </w:tr>
      <w:tr w:rsidR="00B36C0F">
        <w:trPr>
          <w:trHeight w:val="454"/>
          <w:jc w:val="center"/>
        </w:trPr>
        <w:tc>
          <w:tcPr>
            <w:tcW w:w="704"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t>3</w:t>
            </w:r>
          </w:p>
        </w:tc>
        <w:tc>
          <w:tcPr>
            <w:tcW w:w="1776" w:type="dxa"/>
            <w:vAlign w:val="center"/>
          </w:tcPr>
          <w:p w:rsidR="00B36C0F" w:rsidRDefault="00203A76">
            <w:pPr>
              <w:pStyle w:val="af1"/>
              <w:spacing w:line="300" w:lineRule="auto"/>
              <w:jc w:val="center"/>
              <w:rPr>
                <w:rFonts w:ascii="仿宋" w:eastAsia="仿宋" w:hAnsi="仿宋" w:cs="仿宋_GB2312"/>
                <w:b/>
              </w:rPr>
            </w:pPr>
            <w:r>
              <w:rPr>
                <w:rFonts w:ascii="仿宋" w:eastAsia="仿宋" w:hAnsi="仿宋" w:cs="仿宋_GB2312" w:hint="eastAsia"/>
                <w:b/>
              </w:rPr>
              <w:t>是否允许采购进口产品</w:t>
            </w:r>
          </w:p>
        </w:tc>
        <w:tc>
          <w:tcPr>
            <w:tcW w:w="7589" w:type="dxa"/>
            <w:vAlign w:val="center"/>
          </w:tcPr>
          <w:p w:rsidR="00B36C0F" w:rsidRDefault="00203A76">
            <w:pPr>
              <w:spacing w:line="300" w:lineRule="auto"/>
              <w:rPr>
                <w:rFonts w:ascii="仿宋" w:eastAsia="仿宋" w:hAnsi="仿宋"/>
                <w:b/>
                <w:color w:val="auto"/>
                <w:sz w:val="24"/>
                <w:szCs w:val="24"/>
              </w:rPr>
            </w:pPr>
            <w:r>
              <w:rPr>
                <w:rFonts w:ascii="仿宋" w:eastAsia="仿宋" w:hAnsi="仿宋" w:hint="eastAsia"/>
                <w:color w:val="auto"/>
                <w:sz w:val="24"/>
              </w:rPr>
              <w:sym w:font="Wingdings" w:char="F0FE"/>
            </w:r>
            <w:r>
              <w:rPr>
                <w:rFonts w:ascii="仿宋" w:eastAsia="仿宋" w:hAnsi="仿宋" w:hint="eastAsia"/>
                <w:color w:val="auto"/>
                <w:sz w:val="24"/>
              </w:rPr>
              <w:t>【</w:t>
            </w:r>
            <w:r>
              <w:rPr>
                <w:rFonts w:ascii="仿宋" w:eastAsia="仿宋" w:hAnsi="仿宋" w:hint="eastAsia"/>
                <w:color w:val="auto"/>
                <w:sz w:val="24"/>
                <w:szCs w:val="24"/>
              </w:rPr>
              <w:t>本项目不允许采购进口产品</w:t>
            </w:r>
            <w:r>
              <w:rPr>
                <w:rFonts w:ascii="仿宋" w:eastAsia="仿宋" w:hAnsi="仿宋" w:hint="eastAsia"/>
                <w:color w:val="auto"/>
                <w:sz w:val="24"/>
              </w:rPr>
              <w:t>】。</w:t>
            </w:r>
          </w:p>
          <w:p w:rsidR="00B36C0F" w:rsidRDefault="00203A76">
            <w:pPr>
              <w:spacing w:line="300" w:lineRule="auto"/>
              <w:rPr>
                <w:rFonts w:ascii="仿宋" w:eastAsia="仿宋" w:hAnsi="仿宋"/>
                <w:color w:val="auto"/>
                <w:sz w:val="24"/>
              </w:rPr>
            </w:pPr>
            <w:r>
              <w:rPr>
                <w:rFonts w:ascii="仿宋" w:eastAsia="仿宋" w:hAnsi="仿宋" w:hint="eastAsia"/>
                <w:color w:val="auto"/>
                <w:sz w:val="24"/>
                <w:szCs w:val="24"/>
              </w:rPr>
              <w:t>□可以就</w:t>
            </w:r>
            <w:r>
              <w:rPr>
                <w:rFonts w:ascii="仿宋" w:eastAsia="仿宋" w:hAnsi="仿宋" w:hint="eastAsia"/>
                <w:b/>
                <w:color w:val="auto"/>
                <w:u w:val="single"/>
              </w:rPr>
              <w:t>__</w:t>
            </w:r>
            <w:r>
              <w:rPr>
                <w:rFonts w:ascii="仿宋" w:eastAsia="仿宋" w:hAnsi="仿宋" w:hint="eastAsia"/>
                <w:b/>
                <w:color w:val="auto"/>
                <w:szCs w:val="24"/>
                <w:u w:val="single"/>
              </w:rPr>
              <w:t>/</w:t>
            </w:r>
            <w:r>
              <w:rPr>
                <w:rFonts w:ascii="仿宋" w:eastAsia="仿宋" w:hAnsi="仿宋" w:hint="eastAsia"/>
                <w:b/>
                <w:color w:val="auto"/>
                <w:u w:val="single"/>
              </w:rPr>
              <w:t>_</w:t>
            </w:r>
            <w:r>
              <w:rPr>
                <w:rFonts w:ascii="仿宋" w:eastAsia="仿宋" w:hAnsi="仿宋" w:cs="宋体" w:hint="eastAsia"/>
                <w:color w:val="auto"/>
                <w:sz w:val="24"/>
                <w:szCs w:val="24"/>
              </w:rPr>
              <w:t>采购进口产品</w:t>
            </w:r>
            <w:r>
              <w:rPr>
                <w:rFonts w:ascii="仿宋" w:eastAsia="仿宋" w:hAnsi="仿宋" w:hint="eastAsia"/>
                <w:color w:val="auto"/>
                <w:sz w:val="24"/>
                <w:szCs w:val="24"/>
              </w:rPr>
              <w:t>。</w:t>
            </w:r>
          </w:p>
        </w:tc>
      </w:tr>
      <w:tr w:rsidR="00B36C0F">
        <w:trPr>
          <w:trHeight w:val="454"/>
          <w:jc w:val="center"/>
        </w:trPr>
        <w:tc>
          <w:tcPr>
            <w:tcW w:w="704"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t>4</w:t>
            </w:r>
          </w:p>
        </w:tc>
        <w:tc>
          <w:tcPr>
            <w:tcW w:w="1776" w:type="dxa"/>
            <w:vAlign w:val="center"/>
          </w:tcPr>
          <w:p w:rsidR="00B36C0F" w:rsidRDefault="00203A76">
            <w:pPr>
              <w:pStyle w:val="af1"/>
              <w:spacing w:line="300" w:lineRule="auto"/>
              <w:jc w:val="center"/>
              <w:rPr>
                <w:rFonts w:ascii="仿宋" w:eastAsia="仿宋" w:hAnsi="仿宋" w:cs="仿宋_GB2312"/>
                <w:b/>
              </w:rPr>
            </w:pPr>
            <w:r>
              <w:rPr>
                <w:rFonts w:ascii="仿宋" w:eastAsia="仿宋" w:hAnsi="仿宋" w:cs="仿宋_GB2312" w:hint="eastAsia"/>
                <w:b/>
              </w:rPr>
              <w:t>分包</w:t>
            </w:r>
          </w:p>
        </w:tc>
        <w:tc>
          <w:tcPr>
            <w:tcW w:w="7589" w:type="dxa"/>
            <w:vAlign w:val="center"/>
          </w:tcPr>
          <w:p w:rsidR="00B36C0F" w:rsidRDefault="00203A76">
            <w:pPr>
              <w:spacing w:line="300" w:lineRule="auto"/>
              <w:rPr>
                <w:rFonts w:ascii="仿宋" w:eastAsia="仿宋" w:hAnsi="仿宋"/>
                <w:color w:val="auto"/>
                <w:sz w:val="24"/>
                <w:szCs w:val="24"/>
              </w:rPr>
            </w:pPr>
            <w:r>
              <w:rPr>
                <w:rFonts w:ascii="仿宋" w:eastAsia="仿宋" w:hAnsi="仿宋" w:hint="eastAsia"/>
                <w:color w:val="auto"/>
                <w:sz w:val="24"/>
                <w:szCs w:val="24"/>
              </w:rPr>
              <w:t>□A</w:t>
            </w:r>
            <w:r>
              <w:rPr>
                <w:rFonts w:ascii="仿宋" w:eastAsia="仿宋" w:hAnsi="仿宋" w:hint="eastAsia"/>
                <w:color w:val="auto"/>
                <w:sz w:val="24"/>
              </w:rPr>
              <w:t>同意将非主体、非关键性的</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工作分包。</w:t>
            </w:r>
          </w:p>
          <w:p w:rsidR="00B36C0F" w:rsidRDefault="00203A76">
            <w:pPr>
              <w:spacing w:line="300" w:lineRule="auto"/>
              <w:rPr>
                <w:rFonts w:ascii="仿宋" w:eastAsia="仿宋" w:hAnsi="仿宋"/>
                <w:b/>
                <w:color w:val="auto"/>
                <w:sz w:val="24"/>
                <w:szCs w:val="24"/>
              </w:rPr>
            </w:pPr>
            <w:r>
              <w:rPr>
                <w:rFonts w:ascii="仿宋" w:eastAsia="仿宋" w:hAnsi="仿宋" w:hint="eastAsia"/>
                <w:color w:val="auto"/>
                <w:sz w:val="24"/>
                <w:szCs w:val="24"/>
              </w:rPr>
              <w:sym w:font="Wingdings" w:char="F0FE"/>
            </w:r>
            <w:r>
              <w:rPr>
                <w:rFonts w:ascii="仿宋" w:eastAsia="仿宋" w:hAnsi="仿宋" w:hint="eastAsia"/>
                <w:color w:val="auto"/>
                <w:sz w:val="24"/>
                <w:szCs w:val="24"/>
              </w:rPr>
              <w:t>B【不同意分包】。</w:t>
            </w:r>
          </w:p>
        </w:tc>
      </w:tr>
      <w:tr w:rsidR="00B36C0F">
        <w:trPr>
          <w:trHeight w:val="454"/>
          <w:jc w:val="center"/>
        </w:trPr>
        <w:tc>
          <w:tcPr>
            <w:tcW w:w="704"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t>5</w:t>
            </w:r>
          </w:p>
        </w:tc>
        <w:tc>
          <w:tcPr>
            <w:tcW w:w="1776" w:type="dxa"/>
            <w:vAlign w:val="center"/>
          </w:tcPr>
          <w:p w:rsidR="00B36C0F" w:rsidRDefault="00203A76">
            <w:pPr>
              <w:pStyle w:val="af1"/>
              <w:spacing w:line="300" w:lineRule="auto"/>
              <w:jc w:val="center"/>
              <w:rPr>
                <w:rFonts w:ascii="仿宋" w:eastAsia="仿宋" w:hAnsi="仿宋" w:cs="仿宋_GB2312"/>
                <w:b/>
              </w:rPr>
            </w:pPr>
            <w:r>
              <w:rPr>
                <w:rFonts w:ascii="仿宋" w:eastAsia="仿宋" w:hAnsi="仿宋" w:cs="仿宋_GB2312" w:hint="eastAsia"/>
                <w:b/>
              </w:rPr>
              <w:t>开标前答疑会或现场考察</w:t>
            </w:r>
          </w:p>
        </w:tc>
        <w:tc>
          <w:tcPr>
            <w:tcW w:w="7589" w:type="dxa"/>
            <w:vAlign w:val="center"/>
          </w:tcPr>
          <w:p w:rsidR="00B36C0F" w:rsidRDefault="00203A76">
            <w:pPr>
              <w:spacing w:line="300" w:lineRule="auto"/>
              <w:rPr>
                <w:rFonts w:ascii="仿宋" w:eastAsia="仿宋" w:hAnsi="仿宋"/>
                <w:b/>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36C0F" w:rsidRDefault="00203A76">
            <w:pPr>
              <w:spacing w:line="300" w:lineRule="auto"/>
              <w:rPr>
                <w:rFonts w:ascii="仿宋" w:eastAsia="仿宋" w:hAnsi="仿宋"/>
                <w:color w:val="auto"/>
                <w:sz w:val="24"/>
              </w:rPr>
            </w:pPr>
            <w:r>
              <w:rPr>
                <w:rFonts w:ascii="仿宋" w:eastAsia="仿宋" w:hAnsi="仿宋" w:hint="eastAsia"/>
                <w:color w:val="auto"/>
                <w:sz w:val="24"/>
              </w:rPr>
              <w:t>□B组织，</w:t>
            </w:r>
            <w:r>
              <w:rPr>
                <w:rFonts w:ascii="仿宋" w:eastAsia="仿宋" w:hAnsi="仿宋" w:hint="eastAsia"/>
                <w:color w:val="auto"/>
                <w:sz w:val="24"/>
                <w:szCs w:val="24"/>
              </w:rPr>
              <w:t>时间、地点、联系人、联系方式如下：</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w:t>
            </w:r>
          </w:p>
        </w:tc>
      </w:tr>
      <w:tr w:rsidR="00B36C0F">
        <w:trPr>
          <w:trHeight w:val="454"/>
          <w:jc w:val="center"/>
        </w:trPr>
        <w:tc>
          <w:tcPr>
            <w:tcW w:w="704"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t>6</w:t>
            </w:r>
          </w:p>
        </w:tc>
        <w:tc>
          <w:tcPr>
            <w:tcW w:w="1776" w:type="dxa"/>
            <w:vAlign w:val="center"/>
          </w:tcPr>
          <w:p w:rsidR="00B36C0F" w:rsidRDefault="00203A76">
            <w:pPr>
              <w:pStyle w:val="af1"/>
              <w:spacing w:line="300" w:lineRule="auto"/>
              <w:jc w:val="center"/>
              <w:rPr>
                <w:rFonts w:ascii="仿宋" w:eastAsia="仿宋" w:hAnsi="仿宋" w:cs="仿宋_GB2312"/>
                <w:b/>
              </w:rPr>
            </w:pPr>
            <w:r>
              <w:rPr>
                <w:rFonts w:ascii="仿宋" w:eastAsia="仿宋" w:hAnsi="仿宋" w:cs="仿宋_GB2312" w:hint="eastAsia"/>
                <w:b/>
              </w:rPr>
              <w:t>样品提供</w:t>
            </w:r>
          </w:p>
        </w:tc>
        <w:tc>
          <w:tcPr>
            <w:tcW w:w="7589" w:type="dxa"/>
            <w:vAlign w:val="center"/>
          </w:tcPr>
          <w:p w:rsidR="00B36C0F" w:rsidRDefault="00203A76">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A【不要求提供】。</w:t>
            </w:r>
          </w:p>
          <w:p w:rsidR="00B36C0F" w:rsidRDefault="00203A76">
            <w:pPr>
              <w:spacing w:line="300" w:lineRule="auto"/>
              <w:rPr>
                <w:rFonts w:ascii="仿宋" w:eastAsia="仿宋" w:hAnsi="仿宋"/>
                <w:color w:val="auto"/>
                <w:sz w:val="24"/>
                <w:szCs w:val="24"/>
              </w:rPr>
            </w:pPr>
            <w:r>
              <w:rPr>
                <w:rFonts w:ascii="仿宋" w:eastAsia="仿宋" w:hAnsi="仿宋" w:hint="eastAsia"/>
                <w:color w:val="auto"/>
                <w:sz w:val="24"/>
              </w:rPr>
              <w:t>□B要求提供，具体规定</w:t>
            </w:r>
            <w:r>
              <w:rPr>
                <w:rFonts w:ascii="仿宋" w:eastAsia="仿宋" w:hAnsi="仿宋" w:hint="eastAsia"/>
                <w:color w:val="auto"/>
                <w:sz w:val="24"/>
                <w:szCs w:val="24"/>
              </w:rPr>
              <w:t>如下：</w:t>
            </w:r>
          </w:p>
          <w:p w:rsidR="00B36C0F" w:rsidRDefault="00203A76">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1）</w:t>
            </w:r>
            <w:r>
              <w:rPr>
                <w:rFonts w:ascii="仿宋" w:eastAsia="仿宋" w:hAnsi="仿宋" w:hint="eastAsia"/>
                <w:snapToGrid w:val="0"/>
                <w:color w:val="000000" w:themeColor="text1"/>
                <w:kern w:val="28"/>
                <w:sz w:val="24"/>
              </w:rPr>
              <w:t>样品：</w:t>
            </w:r>
            <w:r>
              <w:rPr>
                <w:rFonts w:ascii="仿宋" w:eastAsia="仿宋" w:hAnsi="仿宋" w:hint="eastAsia"/>
                <w:color w:val="auto"/>
                <w:u w:val="single"/>
              </w:rPr>
              <w:t>__/_</w:t>
            </w:r>
            <w:r>
              <w:rPr>
                <w:rFonts w:ascii="仿宋" w:eastAsia="仿宋" w:hAnsi="仿宋" w:cs="Arial" w:hint="eastAsia"/>
                <w:color w:val="000000" w:themeColor="text1"/>
                <w:sz w:val="24"/>
              </w:rPr>
              <w:t>;</w:t>
            </w:r>
          </w:p>
          <w:p w:rsidR="00B36C0F" w:rsidRDefault="00203A76">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2）</w:t>
            </w:r>
            <w:r>
              <w:rPr>
                <w:rFonts w:ascii="仿宋" w:eastAsia="仿宋" w:hAnsi="仿宋" w:hint="eastAsia"/>
                <w:snapToGrid w:val="0"/>
                <w:color w:val="000000" w:themeColor="text1"/>
                <w:kern w:val="28"/>
                <w:sz w:val="24"/>
              </w:rPr>
              <w:t>样品制作的标准和要求：</w:t>
            </w:r>
            <w:r>
              <w:rPr>
                <w:rFonts w:ascii="仿宋" w:eastAsia="仿宋" w:hAnsi="仿宋" w:hint="eastAsia"/>
                <w:color w:val="auto"/>
                <w:u w:val="single"/>
              </w:rPr>
              <w:t>__/_</w:t>
            </w:r>
            <w:r>
              <w:rPr>
                <w:rFonts w:ascii="仿宋" w:eastAsia="仿宋" w:hAnsi="仿宋" w:hint="eastAsia"/>
                <w:color w:val="000000" w:themeColor="text1"/>
                <w:sz w:val="24"/>
              </w:rPr>
              <w:t>；</w:t>
            </w:r>
          </w:p>
          <w:p w:rsidR="00B36C0F" w:rsidRDefault="00203A76">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3）样品的评审方法以及评审标准</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w:t>
            </w:r>
          </w:p>
          <w:p w:rsidR="00B36C0F" w:rsidRDefault="00203A76">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4）是否需要随样品提交检测报告</w:t>
            </w:r>
            <w:r>
              <w:rPr>
                <w:rFonts w:ascii="仿宋" w:eastAsia="仿宋" w:hAnsi="仿宋" w:hint="eastAsia"/>
                <w:color w:val="000000" w:themeColor="text1"/>
                <w:sz w:val="24"/>
              </w:rPr>
              <w:t>：</w:t>
            </w:r>
            <w:r>
              <w:rPr>
                <w:rFonts w:ascii="仿宋" w:eastAsia="仿宋" w:hAnsi="仿宋" w:hint="eastAsia"/>
                <w:color w:val="auto"/>
                <w:sz w:val="24"/>
              </w:rPr>
              <w:t>□</w:t>
            </w:r>
            <w:r>
              <w:rPr>
                <w:rFonts w:ascii="仿宋" w:eastAsia="仿宋" w:hAnsi="仿宋"/>
                <w:color w:val="000000" w:themeColor="text1"/>
                <w:sz w:val="24"/>
              </w:rPr>
              <w:t>否；</w:t>
            </w:r>
            <w:r>
              <w:rPr>
                <w:rFonts w:ascii="仿宋" w:eastAsia="仿宋" w:hAnsi="仿宋" w:hint="eastAsia"/>
                <w:color w:val="auto"/>
                <w:sz w:val="24"/>
              </w:rPr>
              <w:t>□</w:t>
            </w:r>
            <w:r>
              <w:rPr>
                <w:rFonts w:ascii="仿宋" w:eastAsia="仿宋" w:hAnsi="仿宋"/>
                <w:color w:val="000000" w:themeColor="text1"/>
                <w:sz w:val="24"/>
              </w:rPr>
              <w:t>是，检测机构的要求</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；检测内容：</w:t>
            </w:r>
            <w:r>
              <w:rPr>
                <w:rFonts w:ascii="仿宋" w:eastAsia="仿宋" w:hAnsi="仿宋" w:hint="eastAsia"/>
                <w:color w:val="auto"/>
                <w:u w:val="single"/>
              </w:rPr>
              <w:t>__/_</w:t>
            </w:r>
            <w:r>
              <w:rPr>
                <w:rFonts w:ascii="仿宋" w:eastAsia="仿宋" w:hAnsi="仿宋" w:hint="eastAsia"/>
                <w:color w:val="000000" w:themeColor="text1"/>
                <w:sz w:val="24"/>
              </w:rPr>
              <w:t>。</w:t>
            </w:r>
          </w:p>
          <w:p w:rsidR="00B36C0F" w:rsidRDefault="00203A76">
            <w:pPr>
              <w:spacing w:line="276" w:lineRule="auto"/>
              <w:rPr>
                <w:rFonts w:ascii="仿宋" w:eastAsia="仿宋" w:hAnsi="仿宋"/>
                <w:b/>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5）提供样品的时间：</w:t>
            </w:r>
            <w:r>
              <w:rPr>
                <w:rFonts w:ascii="仿宋" w:eastAsia="仿宋" w:hAnsi="仿宋" w:hint="eastAsia"/>
                <w:color w:val="auto"/>
                <w:u w:val="single"/>
              </w:rPr>
              <w:t>__/_</w:t>
            </w:r>
            <w:r>
              <w:rPr>
                <w:rFonts w:ascii="仿宋" w:eastAsia="仿宋" w:hAnsi="仿宋" w:hint="eastAsia"/>
                <w:color w:val="000000" w:themeColor="text1"/>
                <w:sz w:val="24"/>
              </w:rPr>
              <w:t>；地点：</w:t>
            </w:r>
            <w:r>
              <w:rPr>
                <w:rFonts w:ascii="仿宋" w:eastAsia="仿宋" w:hAnsi="仿宋" w:hint="eastAsia"/>
                <w:color w:val="auto"/>
                <w:u w:val="single"/>
              </w:rPr>
              <w:t>__/_</w:t>
            </w:r>
            <w:r>
              <w:rPr>
                <w:rFonts w:ascii="仿宋" w:eastAsia="仿宋" w:hAnsi="仿宋" w:hint="eastAsia"/>
                <w:color w:val="000000" w:themeColor="text1"/>
                <w:sz w:val="24"/>
              </w:rPr>
              <w:t>；联系人：</w:t>
            </w:r>
            <w:r>
              <w:rPr>
                <w:rFonts w:ascii="仿宋" w:eastAsia="仿宋" w:hAnsi="仿宋" w:hint="eastAsia"/>
                <w:color w:val="auto"/>
                <w:u w:val="single"/>
              </w:rPr>
              <w:t>__/_</w:t>
            </w:r>
            <w:r>
              <w:rPr>
                <w:rFonts w:ascii="仿宋" w:eastAsia="仿宋" w:hAnsi="仿宋" w:hint="eastAsia"/>
                <w:color w:val="000000" w:themeColor="text1"/>
                <w:sz w:val="24"/>
              </w:rPr>
              <w:t>，</w:t>
            </w:r>
            <w:r>
              <w:rPr>
                <w:rFonts w:ascii="仿宋" w:eastAsia="仿宋" w:hAnsi="仿宋" w:hint="eastAsia"/>
                <w:color w:val="000000" w:themeColor="text1"/>
                <w:kern w:val="28"/>
                <w:sz w:val="24"/>
              </w:rPr>
              <w:t>联系电话：</w:t>
            </w:r>
            <w:r>
              <w:rPr>
                <w:rFonts w:ascii="仿宋" w:eastAsia="仿宋" w:hAnsi="仿宋" w:hint="eastAsia"/>
                <w:color w:val="auto"/>
                <w:u w:val="single"/>
              </w:rPr>
              <w:t>__/_</w:t>
            </w:r>
            <w:r>
              <w:rPr>
                <w:rFonts w:ascii="仿宋" w:eastAsia="仿宋" w:hAnsi="仿宋" w:hint="eastAsia"/>
                <w:color w:val="000000" w:themeColor="text1"/>
                <w:sz w:val="24"/>
              </w:rPr>
              <w:t>。请投标人在上述时间内提供样品并按规定位置安装完毕。超过截止时间或者未送达指定地点的，采购人或采购代理机构将不予接收，并将清场并封闭样品现场。</w:t>
            </w:r>
          </w:p>
          <w:p w:rsidR="00B36C0F" w:rsidRDefault="00203A76">
            <w:pPr>
              <w:spacing w:line="276" w:lineRule="auto"/>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采购活动结束后，对于未中标人提供的样品，</w:t>
            </w:r>
            <w:r>
              <w:rPr>
                <w:rFonts w:ascii="仿宋" w:eastAsia="仿宋" w:hAnsi="仿宋" w:hint="eastAsia"/>
                <w:color w:val="000000" w:themeColor="text1"/>
                <w:sz w:val="24"/>
              </w:rPr>
              <w:t>采购人、采购代理机构将通知</w:t>
            </w:r>
            <w:r>
              <w:rPr>
                <w:rFonts w:ascii="仿宋" w:eastAsia="仿宋" w:hAnsi="仿宋"/>
                <w:color w:val="000000" w:themeColor="text1"/>
                <w:sz w:val="24"/>
              </w:rPr>
              <w:t>未中标人</w:t>
            </w:r>
            <w:r>
              <w:rPr>
                <w:rFonts w:ascii="仿宋" w:eastAsia="仿宋" w:hAnsi="仿宋" w:hint="eastAsia"/>
                <w:color w:val="000000" w:themeColor="text1"/>
                <w:sz w:val="24"/>
              </w:rPr>
              <w:t>在规定的时间内取回，逾期未取回的，采购人、采购代理机构不负保管义务</w:t>
            </w:r>
            <w:r>
              <w:rPr>
                <w:rFonts w:ascii="仿宋" w:eastAsia="仿宋" w:hAnsi="仿宋"/>
                <w:color w:val="000000" w:themeColor="text1"/>
                <w:sz w:val="24"/>
              </w:rPr>
              <w:t>；对于中标人提供的样品，</w:t>
            </w:r>
            <w:r>
              <w:rPr>
                <w:rFonts w:ascii="仿宋" w:eastAsia="仿宋" w:hAnsi="仿宋" w:hint="eastAsia"/>
                <w:color w:val="000000" w:themeColor="text1"/>
                <w:sz w:val="24"/>
              </w:rPr>
              <w:t>采购人将进</w:t>
            </w:r>
            <w:r>
              <w:rPr>
                <w:rFonts w:ascii="仿宋" w:eastAsia="仿宋" w:hAnsi="仿宋"/>
                <w:color w:val="000000" w:themeColor="text1"/>
                <w:sz w:val="24"/>
              </w:rPr>
              <w:t>行保管、封存，并作为履约验收的参考。</w:t>
            </w:r>
          </w:p>
          <w:p w:rsidR="00B36C0F" w:rsidRDefault="00203A76">
            <w:pPr>
              <w:spacing w:line="300" w:lineRule="auto"/>
              <w:rPr>
                <w:rFonts w:ascii="仿宋" w:eastAsia="仿宋" w:hAnsi="仿宋"/>
                <w:color w:val="auto"/>
                <w:sz w:val="24"/>
              </w:rPr>
            </w:pPr>
            <w:r>
              <w:rPr>
                <w:rFonts w:ascii="仿宋" w:eastAsia="仿宋" w:hAnsi="仿宋" w:hint="eastAsia"/>
                <w:color w:val="000000" w:themeColor="text1"/>
                <w:sz w:val="24"/>
              </w:rPr>
              <w:t>（</w:t>
            </w:r>
            <w:r>
              <w:rPr>
                <w:rFonts w:ascii="仿宋" w:eastAsia="仿宋" w:hAnsi="仿宋"/>
                <w:color w:val="000000" w:themeColor="text1"/>
                <w:sz w:val="24"/>
              </w:rPr>
              <w:t>7）制作、运输、安装和保管样品所发生的一切费用由投标人自理。</w:t>
            </w:r>
          </w:p>
        </w:tc>
      </w:tr>
      <w:tr w:rsidR="00B36C0F">
        <w:trPr>
          <w:trHeight w:val="454"/>
          <w:jc w:val="center"/>
        </w:trPr>
        <w:tc>
          <w:tcPr>
            <w:tcW w:w="704"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t>7</w:t>
            </w:r>
          </w:p>
        </w:tc>
        <w:tc>
          <w:tcPr>
            <w:tcW w:w="1776" w:type="dxa"/>
            <w:vAlign w:val="center"/>
          </w:tcPr>
          <w:p w:rsidR="00B36C0F" w:rsidRDefault="00203A76">
            <w:pPr>
              <w:pStyle w:val="af1"/>
              <w:spacing w:line="300" w:lineRule="auto"/>
              <w:jc w:val="center"/>
              <w:rPr>
                <w:rFonts w:ascii="仿宋" w:eastAsia="仿宋" w:hAnsi="仿宋" w:cs="仿宋_GB2312"/>
                <w:b/>
              </w:rPr>
            </w:pPr>
            <w:r>
              <w:rPr>
                <w:rFonts w:ascii="仿宋" w:eastAsia="仿宋" w:hAnsi="仿宋" w:cs="仿宋_GB2312" w:hint="eastAsia"/>
                <w:b/>
              </w:rPr>
              <w:t>方案讲解演示</w:t>
            </w:r>
          </w:p>
        </w:tc>
        <w:tc>
          <w:tcPr>
            <w:tcW w:w="7589" w:type="dxa"/>
            <w:vAlign w:val="center"/>
          </w:tcPr>
          <w:p w:rsidR="00B47951" w:rsidRDefault="00B47951" w:rsidP="00B47951">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47951" w:rsidRDefault="00B47951" w:rsidP="00B47951">
            <w:pPr>
              <w:spacing w:line="300" w:lineRule="auto"/>
              <w:rPr>
                <w:rFonts w:ascii="仿宋" w:eastAsia="仿宋" w:hAnsi="仿宋"/>
                <w:color w:val="auto"/>
              </w:rPr>
            </w:pPr>
            <w:r>
              <w:rPr>
                <w:rFonts w:ascii="仿宋" w:eastAsia="仿宋" w:hAnsi="仿宋" w:hint="eastAsia"/>
                <w:color w:val="auto"/>
                <w:sz w:val="24"/>
              </w:rPr>
              <w:t>□B组织，具体规定</w:t>
            </w:r>
            <w:r>
              <w:rPr>
                <w:rFonts w:ascii="仿宋" w:eastAsia="仿宋" w:hAnsi="仿宋" w:hint="eastAsia"/>
                <w:color w:val="auto"/>
                <w:sz w:val="24"/>
                <w:szCs w:val="24"/>
              </w:rPr>
              <w:t>如下：</w:t>
            </w:r>
          </w:p>
          <w:p w:rsidR="00B47951" w:rsidRDefault="00B47951" w:rsidP="00B47951">
            <w:pPr>
              <w:spacing w:line="300" w:lineRule="auto"/>
              <w:rPr>
                <w:rFonts w:ascii="仿宋" w:eastAsia="仿宋" w:hAnsi="仿宋"/>
                <w:color w:val="auto"/>
                <w:sz w:val="24"/>
              </w:rPr>
            </w:pPr>
            <w:r>
              <w:rPr>
                <w:rFonts w:ascii="仿宋" w:eastAsia="仿宋" w:hAnsi="仿宋" w:hint="eastAsia"/>
                <w:color w:val="auto"/>
                <w:sz w:val="24"/>
              </w:rPr>
              <w:t>（1）在评标时安排每个投标人进行方案讲解演示。每个投标人时间不超过</w:t>
            </w:r>
            <w:r>
              <w:rPr>
                <w:rFonts w:ascii="仿宋" w:eastAsia="仿宋" w:hAnsi="仿宋" w:hint="eastAsia"/>
                <w:color w:val="auto"/>
                <w:u w:val="single"/>
              </w:rPr>
              <w:t>__/_</w:t>
            </w:r>
            <w:r>
              <w:rPr>
                <w:rFonts w:ascii="仿宋" w:eastAsia="仿宋" w:hAnsi="仿宋" w:hint="eastAsia"/>
                <w:color w:val="auto"/>
                <w:sz w:val="24"/>
              </w:rPr>
              <w:t>分钟，讲解次序以投标文件解密时间先后次序为准，讲解演示人员不超过</w:t>
            </w:r>
            <w:r>
              <w:rPr>
                <w:rFonts w:ascii="仿宋" w:eastAsia="仿宋" w:hAnsi="仿宋" w:hint="eastAsia"/>
                <w:color w:val="auto"/>
                <w:u w:val="single"/>
              </w:rPr>
              <w:t>__/_</w:t>
            </w:r>
            <w:r>
              <w:rPr>
                <w:rFonts w:ascii="仿宋" w:eastAsia="仿宋" w:hAnsi="仿宋" w:hint="eastAsia"/>
                <w:color w:val="auto"/>
                <w:sz w:val="24"/>
              </w:rPr>
              <w:t>人。讲解演示结束后按要求解答评标委员会提问。</w:t>
            </w:r>
          </w:p>
          <w:p w:rsidR="00B47951" w:rsidRDefault="00B47951" w:rsidP="00B47951">
            <w:pPr>
              <w:spacing w:line="300" w:lineRule="auto"/>
              <w:rPr>
                <w:rFonts w:ascii="仿宋" w:eastAsia="仿宋" w:hAnsi="仿宋"/>
                <w:color w:val="auto"/>
                <w:sz w:val="24"/>
              </w:rPr>
            </w:pPr>
            <w:r>
              <w:rPr>
                <w:rFonts w:ascii="仿宋" w:eastAsia="仿宋" w:hAnsi="仿宋" w:hint="eastAsia"/>
                <w:color w:val="auto"/>
                <w:sz w:val="24"/>
              </w:rPr>
              <w:t>（2）方案讲解演示可选择以下其中一种方式：</w:t>
            </w:r>
          </w:p>
          <w:p w:rsidR="00B47951" w:rsidRDefault="00B47951" w:rsidP="00B47951">
            <w:pPr>
              <w:spacing w:line="300" w:lineRule="auto"/>
              <w:rPr>
                <w:rFonts w:ascii="仿宋" w:eastAsia="仿宋" w:hAnsi="仿宋"/>
                <w:color w:val="auto"/>
                <w:sz w:val="24"/>
              </w:rPr>
            </w:pPr>
            <w:r>
              <w:rPr>
                <w:rFonts w:ascii="仿宋" w:eastAsia="仿宋" w:hAnsi="仿宋" w:hint="eastAsia"/>
                <w:color w:val="auto"/>
                <w:sz w:val="24"/>
              </w:rPr>
              <w:lastRenderedPageBreak/>
              <w:t>方式一：政采云平台在线讲解演示。政采云平台在线讲解需投标人根据政采云平台操作要求做好准备工作，提前完善软硬件配置环境。</w:t>
            </w:r>
          </w:p>
          <w:p w:rsidR="00B47951" w:rsidRDefault="00B47951" w:rsidP="00B47951">
            <w:pPr>
              <w:spacing w:line="300" w:lineRule="auto"/>
              <w:rPr>
                <w:rFonts w:ascii="仿宋" w:eastAsia="仿宋" w:hAnsi="仿宋"/>
                <w:color w:val="auto"/>
                <w:sz w:val="24"/>
              </w:rPr>
            </w:pPr>
            <w:r>
              <w:rPr>
                <w:rFonts w:ascii="仿宋" w:eastAsia="仿宋" w:hAnsi="仿宋" w:hint="eastAsia"/>
                <w:color w:val="auto"/>
                <w:sz w:val="24"/>
              </w:rPr>
              <w:t>方式二：现场讲解演示。现场讲解地点为</w:t>
            </w:r>
            <w:r>
              <w:rPr>
                <w:rFonts w:ascii="仿宋" w:eastAsia="仿宋" w:hAnsi="仿宋" w:hint="eastAsia"/>
                <w:color w:val="auto"/>
                <w:u w:val="single"/>
              </w:rPr>
              <w:t>__/_</w:t>
            </w:r>
            <w:r>
              <w:rPr>
                <w:rFonts w:ascii="仿宋" w:eastAsia="仿宋" w:hAnsi="仿宋" w:hint="eastAsia"/>
                <w:color w:val="auto"/>
                <w:sz w:val="24"/>
              </w:rPr>
              <w:t>，讲解演示所用电脑等设备由投标人自备。现场讲解演示人员进场时提供讲解人员名单（加盖公章或授权代表签名）及身份证明，否则不得讲解演示。</w:t>
            </w:r>
          </w:p>
          <w:p w:rsidR="00B36C0F" w:rsidRDefault="00B47951" w:rsidP="00617D87">
            <w:pPr>
              <w:spacing w:line="300" w:lineRule="auto"/>
              <w:rPr>
                <w:rFonts w:ascii="仿宋" w:eastAsia="仿宋" w:hAnsi="仿宋"/>
                <w:color w:val="auto"/>
                <w:sz w:val="24"/>
              </w:rPr>
            </w:pPr>
            <w:r>
              <w:rPr>
                <w:rFonts w:ascii="仿宋" w:eastAsia="仿宋" w:hAnsi="仿宋" w:hint="eastAsia"/>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36C0F">
        <w:trPr>
          <w:trHeight w:val="585"/>
          <w:jc w:val="center"/>
        </w:trPr>
        <w:tc>
          <w:tcPr>
            <w:tcW w:w="704" w:type="dxa"/>
            <w:vMerge w:val="restart"/>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lastRenderedPageBreak/>
              <w:t>8</w:t>
            </w:r>
          </w:p>
        </w:tc>
        <w:tc>
          <w:tcPr>
            <w:tcW w:w="1776" w:type="dxa"/>
            <w:vMerge w:val="restart"/>
            <w:vAlign w:val="center"/>
          </w:tcPr>
          <w:p w:rsidR="00B36C0F" w:rsidRDefault="00203A76">
            <w:pPr>
              <w:pStyle w:val="af1"/>
              <w:spacing w:line="300" w:lineRule="auto"/>
              <w:jc w:val="center"/>
              <w:rPr>
                <w:rFonts w:ascii="仿宋" w:eastAsia="仿宋" w:hAnsi="仿宋" w:cs="仿宋_GB2312"/>
                <w:b/>
              </w:rPr>
            </w:pPr>
            <w:r>
              <w:rPr>
                <w:rFonts w:ascii="仿宋" w:eastAsia="仿宋" w:hAnsi="仿宋" w:cs="仿宋_GB2312" w:hint="eastAsia"/>
                <w:b/>
              </w:rPr>
              <w:t>投标人应当提供的资格、资信证明文件</w:t>
            </w:r>
          </w:p>
        </w:tc>
        <w:tc>
          <w:tcPr>
            <w:tcW w:w="7589" w:type="dxa"/>
            <w:vAlign w:val="center"/>
          </w:tcPr>
          <w:p w:rsidR="00B36C0F" w:rsidRDefault="00203A76">
            <w:pPr>
              <w:spacing w:line="300" w:lineRule="auto"/>
              <w:rPr>
                <w:rFonts w:ascii="仿宋" w:eastAsia="仿宋" w:hAnsi="仿宋"/>
                <w:color w:val="auto"/>
                <w:sz w:val="24"/>
              </w:rPr>
            </w:pPr>
            <w:r>
              <w:rPr>
                <w:rFonts w:ascii="仿宋" w:eastAsia="仿宋" w:hAnsi="仿宋" w:hint="eastAsia"/>
                <w:color w:val="auto"/>
                <w:sz w:val="24"/>
              </w:rPr>
              <w:t>（1）资格证明文件：见招标文件第二部分11.1。</w:t>
            </w:r>
          </w:p>
          <w:p w:rsidR="00B36C0F" w:rsidRDefault="00203A76">
            <w:pPr>
              <w:spacing w:line="300" w:lineRule="auto"/>
              <w:rPr>
                <w:rFonts w:ascii="仿宋" w:eastAsia="仿宋" w:hAnsi="仿宋"/>
                <w:color w:val="auto"/>
                <w:sz w:val="24"/>
              </w:rPr>
            </w:pPr>
            <w:r>
              <w:rPr>
                <w:rFonts w:ascii="仿宋" w:eastAsia="仿宋" w:hAnsi="仿宋" w:hint="eastAsia"/>
                <w:color w:val="auto"/>
                <w:sz w:val="24"/>
              </w:rPr>
              <w:t>投标人未提供有效的资格证明文件的，视为投标人不具备招标文件中规定的资格要求，投标无效。</w:t>
            </w:r>
          </w:p>
        </w:tc>
      </w:tr>
      <w:tr w:rsidR="00B36C0F">
        <w:trPr>
          <w:trHeight w:val="454"/>
          <w:jc w:val="center"/>
        </w:trPr>
        <w:tc>
          <w:tcPr>
            <w:tcW w:w="704" w:type="dxa"/>
            <w:vMerge/>
            <w:vAlign w:val="center"/>
          </w:tcPr>
          <w:p w:rsidR="00B36C0F" w:rsidRDefault="00B36C0F">
            <w:pPr>
              <w:pStyle w:val="af1"/>
              <w:spacing w:line="300" w:lineRule="auto"/>
              <w:jc w:val="center"/>
              <w:rPr>
                <w:rFonts w:ascii="仿宋" w:eastAsia="仿宋" w:hAnsi="仿宋"/>
                <w:b/>
                <w:szCs w:val="24"/>
              </w:rPr>
            </w:pPr>
          </w:p>
        </w:tc>
        <w:tc>
          <w:tcPr>
            <w:tcW w:w="1776" w:type="dxa"/>
            <w:vMerge/>
            <w:vAlign w:val="center"/>
          </w:tcPr>
          <w:p w:rsidR="00B36C0F" w:rsidRDefault="00B36C0F">
            <w:pPr>
              <w:pStyle w:val="af1"/>
              <w:spacing w:line="300" w:lineRule="auto"/>
              <w:jc w:val="center"/>
              <w:rPr>
                <w:rFonts w:ascii="仿宋" w:eastAsia="仿宋" w:hAnsi="仿宋" w:cs="仿宋_GB2312"/>
                <w:b/>
              </w:rPr>
            </w:pPr>
          </w:p>
        </w:tc>
        <w:tc>
          <w:tcPr>
            <w:tcW w:w="7589" w:type="dxa"/>
            <w:vAlign w:val="center"/>
          </w:tcPr>
          <w:p w:rsidR="00B36C0F" w:rsidRDefault="00203A76">
            <w:pPr>
              <w:spacing w:line="300" w:lineRule="auto"/>
              <w:rPr>
                <w:rFonts w:ascii="仿宋" w:eastAsia="仿宋" w:hAnsi="仿宋"/>
                <w:color w:val="auto"/>
                <w:sz w:val="24"/>
              </w:rPr>
            </w:pPr>
            <w:r>
              <w:rPr>
                <w:rFonts w:ascii="仿宋" w:eastAsia="仿宋" w:hAnsi="仿宋" w:hint="eastAsia"/>
                <w:color w:val="auto"/>
                <w:sz w:val="24"/>
              </w:rPr>
              <w:t>（2）资信证明文件：根据招标文件第四部分评标标准提供。</w:t>
            </w:r>
          </w:p>
        </w:tc>
      </w:tr>
      <w:tr w:rsidR="00B36C0F">
        <w:trPr>
          <w:trHeight w:val="585"/>
          <w:jc w:val="center"/>
        </w:trPr>
        <w:tc>
          <w:tcPr>
            <w:tcW w:w="704"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t>9</w:t>
            </w:r>
          </w:p>
        </w:tc>
        <w:tc>
          <w:tcPr>
            <w:tcW w:w="1776" w:type="dxa"/>
            <w:vAlign w:val="center"/>
          </w:tcPr>
          <w:p w:rsidR="00B36C0F" w:rsidRDefault="00203A76">
            <w:pPr>
              <w:pStyle w:val="af1"/>
              <w:spacing w:line="300" w:lineRule="auto"/>
              <w:jc w:val="center"/>
              <w:rPr>
                <w:rFonts w:ascii="仿宋" w:eastAsia="仿宋" w:hAnsi="仿宋" w:cs="仿宋_GB2312"/>
                <w:b/>
              </w:rPr>
            </w:pPr>
            <w:r>
              <w:rPr>
                <w:rFonts w:ascii="仿宋" w:eastAsia="仿宋" w:hAnsi="仿宋"/>
                <w:b/>
                <w:szCs w:val="24"/>
              </w:rPr>
              <w:t>节能产品、环境标志产品</w:t>
            </w:r>
            <w:r>
              <w:rPr>
                <w:rFonts w:ascii="仿宋" w:eastAsia="仿宋" w:hAnsi="仿宋" w:hint="eastAsia"/>
                <w:b/>
                <w:szCs w:val="24"/>
              </w:rPr>
              <w:t>政府优先采购或强制采购</w:t>
            </w:r>
          </w:p>
        </w:tc>
        <w:tc>
          <w:tcPr>
            <w:tcW w:w="7589" w:type="dxa"/>
            <w:vAlign w:val="center"/>
          </w:tcPr>
          <w:p w:rsidR="00B36C0F" w:rsidRDefault="00203A76">
            <w:pPr>
              <w:spacing w:line="276"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无。</w:t>
            </w:r>
          </w:p>
          <w:p w:rsidR="00B36C0F" w:rsidRDefault="00203A76">
            <w:pPr>
              <w:spacing w:line="276" w:lineRule="auto"/>
              <w:rPr>
                <w:rFonts w:ascii="仿宋" w:eastAsia="仿宋" w:hAnsi="仿宋"/>
                <w:color w:val="auto"/>
                <w:sz w:val="24"/>
              </w:rPr>
            </w:pPr>
            <w:r>
              <w:rPr>
                <w:rFonts w:ascii="仿宋" w:eastAsia="仿宋" w:hAnsi="仿宋" w:hint="eastAsia"/>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rsidR="00B36C0F" w:rsidRDefault="00203A76">
            <w:pPr>
              <w:spacing w:line="300" w:lineRule="auto"/>
              <w:rPr>
                <w:rFonts w:ascii="仿宋" w:eastAsia="仿宋" w:hAnsi="仿宋"/>
                <w:color w:val="auto"/>
                <w:sz w:val="24"/>
              </w:rPr>
            </w:pPr>
            <w:r>
              <w:rPr>
                <w:rFonts w:ascii="仿宋" w:eastAsia="仿宋" w:hAnsi="仿宋" w:hint="eastAsia"/>
                <w:color w:val="auto"/>
                <w:sz w:val="24"/>
              </w:rPr>
              <w:t>□依据国家确定的认证机构出具的、处于有效期之内的环境标志产品认证证书，对获得证书的产品名称__实施政府优先采购，详见评分标准。</w:t>
            </w:r>
          </w:p>
        </w:tc>
      </w:tr>
      <w:tr w:rsidR="00B36C0F">
        <w:trPr>
          <w:trHeight w:val="585"/>
          <w:jc w:val="center"/>
        </w:trPr>
        <w:tc>
          <w:tcPr>
            <w:tcW w:w="704"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t>10</w:t>
            </w:r>
          </w:p>
        </w:tc>
        <w:tc>
          <w:tcPr>
            <w:tcW w:w="1776"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b/>
                <w:szCs w:val="24"/>
              </w:rPr>
              <w:t>报价要求</w:t>
            </w:r>
          </w:p>
        </w:tc>
        <w:tc>
          <w:tcPr>
            <w:tcW w:w="7589" w:type="dxa"/>
            <w:vAlign w:val="center"/>
          </w:tcPr>
          <w:p w:rsidR="00B36C0F" w:rsidRDefault="00203A76">
            <w:pPr>
              <w:spacing w:line="276" w:lineRule="auto"/>
              <w:rPr>
                <w:rFonts w:ascii="仿宋" w:eastAsia="仿宋" w:hAnsi="仿宋"/>
                <w:color w:val="auto"/>
                <w:sz w:val="24"/>
              </w:rPr>
            </w:pPr>
            <w:r>
              <w:rPr>
                <w:rFonts w:ascii="仿宋" w:eastAsia="仿宋" w:hAnsi="仿宋" w:hint="eastAsia"/>
                <w:color w:val="auto"/>
                <w:sz w:val="24"/>
              </w:rPr>
              <w:t>（1）有关本项目实施所需的所有费用（含税费）均计入报价。</w:t>
            </w:r>
            <w:r>
              <w:rPr>
                <w:rFonts w:ascii="仿宋" w:eastAsia="仿宋" w:hAnsi="仿宋" w:hint="eastAsia"/>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auto"/>
                <w:sz w:val="24"/>
              </w:rPr>
              <w:t>投标文件中价格全部采用人民币报价。招标文件未列明，而投标人认为必需的费用也需列入报价。</w:t>
            </w:r>
            <w:r>
              <w:rPr>
                <w:rFonts w:ascii="仿宋" w:eastAsia="仿宋" w:hAnsi="仿宋" w:hint="eastAsia"/>
                <w:b/>
                <w:color w:val="auto"/>
                <w:sz w:val="24"/>
              </w:rPr>
              <w:t>提醒：验收时检测费用由采购人承担，不包含在投标总价中。</w:t>
            </w:r>
          </w:p>
          <w:p w:rsidR="00B36C0F" w:rsidRDefault="00203A76">
            <w:pPr>
              <w:spacing w:line="276" w:lineRule="auto"/>
              <w:rPr>
                <w:rFonts w:ascii="仿宋" w:eastAsia="仿宋" w:hAnsi="仿宋"/>
                <w:color w:val="auto"/>
                <w:sz w:val="24"/>
              </w:rPr>
            </w:pPr>
            <w:r>
              <w:rPr>
                <w:rFonts w:ascii="仿宋" w:eastAsia="仿宋" w:hAnsi="仿宋" w:hint="eastAsia"/>
                <w:color w:val="auto"/>
                <w:sz w:val="24"/>
              </w:rPr>
              <w:t>（2）</w:t>
            </w:r>
            <w:r>
              <w:rPr>
                <w:rFonts w:ascii="仿宋" w:eastAsia="仿宋" w:hAnsi="仿宋" w:hint="eastAsia"/>
                <w:b/>
                <w:color w:val="auto"/>
                <w:sz w:val="24"/>
              </w:rPr>
              <w:t>投标报价出现下列情形的，投标无效：</w:t>
            </w:r>
          </w:p>
          <w:p w:rsidR="00B36C0F" w:rsidRDefault="00203A76">
            <w:pPr>
              <w:spacing w:line="276" w:lineRule="auto"/>
              <w:ind w:firstLineChars="100" w:firstLine="240"/>
              <w:rPr>
                <w:rFonts w:ascii="仿宋" w:eastAsia="仿宋" w:hAnsi="仿宋"/>
                <w:color w:val="auto"/>
                <w:sz w:val="24"/>
              </w:rPr>
            </w:pPr>
            <w:r>
              <w:rPr>
                <w:rFonts w:ascii="仿宋" w:eastAsia="仿宋" w:hAnsi="仿宋" w:hint="eastAsia"/>
                <w:color w:val="auto"/>
                <w:sz w:val="24"/>
              </w:rPr>
              <w:t>①投标文件出现不是唯一的、有选择性投标报价的；</w:t>
            </w:r>
          </w:p>
          <w:p w:rsidR="00B36C0F" w:rsidRDefault="00203A76">
            <w:pPr>
              <w:spacing w:line="276" w:lineRule="auto"/>
              <w:ind w:firstLineChars="100" w:firstLine="240"/>
              <w:rPr>
                <w:rFonts w:ascii="仿宋" w:eastAsia="仿宋" w:hAnsi="仿宋"/>
                <w:color w:val="auto"/>
                <w:sz w:val="24"/>
              </w:rPr>
            </w:pPr>
            <w:r>
              <w:rPr>
                <w:rFonts w:ascii="仿宋" w:eastAsia="仿宋" w:hAnsi="仿宋" w:hint="eastAsia"/>
                <w:color w:val="auto"/>
                <w:sz w:val="24"/>
              </w:rPr>
              <w:t>②投标报价超过招标文件中规定的预算金额或者最高限价的;</w:t>
            </w:r>
          </w:p>
          <w:p w:rsidR="00B36C0F" w:rsidRDefault="00203A76">
            <w:pPr>
              <w:spacing w:line="276" w:lineRule="auto"/>
              <w:ind w:firstLineChars="100" w:firstLine="240"/>
              <w:rPr>
                <w:rFonts w:ascii="仿宋" w:eastAsia="仿宋" w:hAnsi="仿宋"/>
                <w:color w:val="auto"/>
                <w:sz w:val="24"/>
              </w:rPr>
            </w:pPr>
            <w:r>
              <w:rPr>
                <w:rFonts w:ascii="仿宋" w:eastAsia="仿宋" w:hAnsi="仿宋" w:hint="eastAsia"/>
                <w:color w:val="auto"/>
                <w:sz w:val="24"/>
              </w:rPr>
              <w:t>③报价明显低于其他通过符合性审查投标人的报价，有可能影响产品质量或者不能诚信履约的，未能按要求提供书面说明或者提交相关证明材料证明其报价合理性的;</w:t>
            </w:r>
          </w:p>
          <w:p w:rsidR="00B36C0F" w:rsidRDefault="00203A76">
            <w:pPr>
              <w:spacing w:line="276" w:lineRule="auto"/>
              <w:ind w:firstLineChars="100" w:firstLine="240"/>
              <w:rPr>
                <w:rFonts w:ascii="仿宋" w:eastAsia="仿宋" w:hAnsi="仿宋"/>
                <w:color w:val="auto"/>
                <w:sz w:val="24"/>
              </w:rPr>
            </w:pPr>
            <w:r>
              <w:rPr>
                <w:rFonts w:ascii="仿宋" w:eastAsia="仿宋" w:hAnsi="仿宋" w:hint="eastAsia"/>
                <w:color w:val="auto"/>
                <w:sz w:val="24"/>
              </w:rPr>
              <w:t>④投标人对根据修正原则修正后的报价不确认的。</w:t>
            </w:r>
          </w:p>
        </w:tc>
      </w:tr>
      <w:tr w:rsidR="00B36C0F">
        <w:trPr>
          <w:trHeight w:val="585"/>
          <w:jc w:val="center"/>
        </w:trPr>
        <w:tc>
          <w:tcPr>
            <w:tcW w:w="704"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t>11</w:t>
            </w:r>
          </w:p>
        </w:tc>
        <w:tc>
          <w:tcPr>
            <w:tcW w:w="1776"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b/>
                <w:szCs w:val="24"/>
              </w:rPr>
              <w:t>中小企业信用融资</w:t>
            </w:r>
          </w:p>
        </w:tc>
        <w:tc>
          <w:tcPr>
            <w:tcW w:w="7589" w:type="dxa"/>
            <w:vAlign w:val="center"/>
          </w:tcPr>
          <w:p w:rsidR="00B36C0F" w:rsidRDefault="00203A76">
            <w:pPr>
              <w:spacing w:line="276" w:lineRule="auto"/>
              <w:rPr>
                <w:rFonts w:ascii="仿宋" w:eastAsia="仿宋" w:hAnsi="仿宋"/>
                <w:color w:val="auto"/>
                <w:sz w:val="24"/>
              </w:rPr>
            </w:pPr>
            <w:r>
              <w:rPr>
                <w:rFonts w:ascii="仿宋" w:eastAsia="仿宋" w:hAnsi="仿宋" w:hint="eastAsia"/>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B36C0F">
        <w:trPr>
          <w:trHeight w:val="585"/>
          <w:jc w:val="center"/>
        </w:trPr>
        <w:tc>
          <w:tcPr>
            <w:tcW w:w="704"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lastRenderedPageBreak/>
              <w:t>12</w:t>
            </w:r>
          </w:p>
        </w:tc>
        <w:tc>
          <w:tcPr>
            <w:tcW w:w="1776"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b/>
                <w:szCs w:val="24"/>
              </w:rPr>
              <w:t>备份投标文件送达地点和签收人</w:t>
            </w:r>
          </w:p>
        </w:tc>
        <w:tc>
          <w:tcPr>
            <w:tcW w:w="7589" w:type="dxa"/>
            <w:vAlign w:val="center"/>
          </w:tcPr>
          <w:p w:rsidR="00B36C0F" w:rsidRDefault="00203A76">
            <w:pPr>
              <w:spacing w:line="276" w:lineRule="auto"/>
              <w:rPr>
                <w:rFonts w:ascii="仿宋" w:eastAsia="仿宋" w:hAnsi="仿宋"/>
                <w:color w:val="auto"/>
                <w:sz w:val="24"/>
              </w:rPr>
            </w:pPr>
            <w:r>
              <w:rPr>
                <w:rFonts w:ascii="仿宋" w:eastAsia="仿宋" w:hAnsi="仿宋" w:hint="eastAsia"/>
                <w:color w:val="000000" w:themeColor="text1"/>
                <w:sz w:val="24"/>
              </w:rPr>
              <w:t>备份投标文件送达地点：</w:t>
            </w:r>
            <w:r>
              <w:rPr>
                <w:rFonts w:ascii="仿宋" w:eastAsia="仿宋" w:hAnsi="仿宋" w:hint="eastAsia"/>
                <w:color w:val="000000" w:themeColor="text1"/>
                <w:sz w:val="24"/>
                <w:u w:val="single"/>
              </w:rPr>
              <w:t>详见招标公告中采购代理机构信息（地址）</w:t>
            </w:r>
            <w:r>
              <w:rPr>
                <w:rFonts w:ascii="仿宋" w:eastAsia="仿宋" w:hAnsi="仿宋" w:hint="eastAsia"/>
                <w:color w:val="000000" w:themeColor="text1"/>
                <w:sz w:val="24"/>
              </w:rPr>
              <w:t>；备份投标文件签收人：</w:t>
            </w:r>
            <w:r>
              <w:rPr>
                <w:rFonts w:ascii="仿宋" w:eastAsia="仿宋" w:hAnsi="仿宋" w:hint="eastAsia"/>
                <w:color w:val="000000" w:themeColor="text1"/>
                <w:sz w:val="24"/>
                <w:u w:val="single"/>
              </w:rPr>
              <w:t>详见招标公告中采购代理机构信息（项目联系人）</w:t>
            </w:r>
            <w:r>
              <w:rPr>
                <w:rFonts w:ascii="仿宋" w:eastAsia="仿宋" w:hAnsi="仿宋" w:hint="eastAsia"/>
                <w:color w:val="000000" w:themeColor="text1"/>
                <w:sz w:val="24"/>
              </w:rPr>
              <w:t>。</w:t>
            </w:r>
            <w:r>
              <w:rPr>
                <w:rFonts w:ascii="仿宋" w:eastAsia="仿宋" w:hAnsi="仿宋" w:hint="eastAsia"/>
                <w:b/>
                <w:color w:val="000000" w:themeColor="text1"/>
                <w:sz w:val="24"/>
              </w:rPr>
              <w:t>采购人、采购代理机构不强制或变相强制投标人提交备份投标文件。</w:t>
            </w:r>
          </w:p>
        </w:tc>
      </w:tr>
      <w:tr w:rsidR="001D6CDA">
        <w:trPr>
          <w:trHeight w:val="585"/>
          <w:jc w:val="center"/>
        </w:trPr>
        <w:tc>
          <w:tcPr>
            <w:tcW w:w="704" w:type="dxa"/>
            <w:vAlign w:val="center"/>
          </w:tcPr>
          <w:p w:rsidR="001D6CDA" w:rsidRDefault="001D6CDA">
            <w:pPr>
              <w:pStyle w:val="af1"/>
              <w:spacing w:line="300" w:lineRule="auto"/>
              <w:jc w:val="center"/>
              <w:rPr>
                <w:rFonts w:ascii="仿宋" w:eastAsia="仿宋" w:hAnsi="仿宋"/>
                <w:b/>
                <w:szCs w:val="24"/>
              </w:rPr>
            </w:pPr>
            <w:r>
              <w:rPr>
                <w:rFonts w:ascii="仿宋" w:eastAsia="仿宋" w:hAnsi="仿宋" w:hint="eastAsia"/>
                <w:b/>
                <w:szCs w:val="24"/>
              </w:rPr>
              <w:t>13</w:t>
            </w:r>
          </w:p>
        </w:tc>
        <w:tc>
          <w:tcPr>
            <w:tcW w:w="1776" w:type="dxa"/>
            <w:vAlign w:val="center"/>
          </w:tcPr>
          <w:p w:rsidR="001D6CDA" w:rsidRDefault="001D6CDA">
            <w:pPr>
              <w:pStyle w:val="af1"/>
              <w:spacing w:line="300" w:lineRule="auto"/>
              <w:jc w:val="center"/>
              <w:rPr>
                <w:rFonts w:ascii="仿宋" w:eastAsia="仿宋" w:hAnsi="仿宋"/>
                <w:b/>
                <w:szCs w:val="24"/>
              </w:rPr>
            </w:pPr>
            <w:r>
              <w:rPr>
                <w:rFonts w:ascii="仿宋" w:eastAsia="仿宋" w:hAnsi="仿宋"/>
                <w:b/>
                <w:szCs w:val="24"/>
              </w:rPr>
              <w:t>保证金</w:t>
            </w:r>
          </w:p>
        </w:tc>
        <w:tc>
          <w:tcPr>
            <w:tcW w:w="7589" w:type="dxa"/>
            <w:vAlign w:val="center"/>
          </w:tcPr>
          <w:p w:rsidR="001D6CDA" w:rsidRDefault="001D6CDA">
            <w:pPr>
              <w:spacing w:line="276" w:lineRule="auto"/>
              <w:rPr>
                <w:rFonts w:ascii="仿宋" w:eastAsia="仿宋" w:hAnsi="仿宋"/>
                <w:color w:val="auto"/>
                <w:sz w:val="24"/>
                <w:szCs w:val="24"/>
              </w:rPr>
            </w:pPr>
            <w:r>
              <w:rPr>
                <w:rFonts w:ascii="仿宋" w:eastAsia="仿宋" w:hAnsi="仿宋" w:hint="eastAsia"/>
                <w:color w:val="000000" w:themeColor="text1"/>
                <w:sz w:val="24"/>
              </w:rPr>
              <w:t>（1）投标保证金：</w:t>
            </w:r>
            <w:r w:rsidR="00007773">
              <w:rPr>
                <w:rFonts w:ascii="仿宋" w:eastAsia="仿宋" w:hAnsi="仿宋" w:hint="eastAsia"/>
                <w:color w:val="auto"/>
                <w:sz w:val="24"/>
                <w:szCs w:val="24"/>
              </w:rPr>
              <w:t>本项目不收取</w:t>
            </w:r>
            <w:r>
              <w:rPr>
                <w:rFonts w:ascii="仿宋" w:eastAsia="仿宋" w:hAnsi="仿宋" w:hint="eastAsia"/>
                <w:color w:val="auto"/>
                <w:sz w:val="24"/>
                <w:szCs w:val="24"/>
              </w:rPr>
              <w:t>投标保证金。</w:t>
            </w:r>
          </w:p>
          <w:p w:rsidR="001D6CDA" w:rsidRDefault="001D6CDA" w:rsidP="005621D9">
            <w:pPr>
              <w:spacing w:line="276" w:lineRule="auto"/>
              <w:rPr>
                <w:rFonts w:ascii="仿宋" w:eastAsia="仿宋" w:hAnsi="仿宋"/>
                <w:color w:val="000000" w:themeColor="text1"/>
                <w:sz w:val="24"/>
              </w:rPr>
            </w:pPr>
            <w:r>
              <w:rPr>
                <w:rFonts w:ascii="仿宋" w:eastAsia="仿宋" w:hAnsi="仿宋" w:hint="eastAsia"/>
                <w:color w:val="000000" w:themeColor="text1"/>
                <w:sz w:val="24"/>
              </w:rPr>
              <w:t>（2）履约保证金：</w:t>
            </w:r>
            <w:r w:rsidR="00C428ED">
              <w:rPr>
                <w:rFonts w:ascii="仿宋" w:eastAsia="仿宋" w:hAnsi="仿宋" w:hint="eastAsia"/>
                <w:color w:val="000000" w:themeColor="text1"/>
                <w:sz w:val="24"/>
              </w:rPr>
              <w:t>详见招标文件第三部分采购需求。</w:t>
            </w:r>
            <w:r w:rsidR="00C428ED">
              <w:rPr>
                <w:rFonts w:ascii="仿宋" w:eastAsia="仿宋" w:hAnsi="仿宋"/>
                <w:color w:val="auto"/>
                <w:sz w:val="24"/>
              </w:rPr>
              <w:t>采购需求未作要求的，则表示采购项目不收取</w:t>
            </w:r>
            <w:r w:rsidR="00C428ED">
              <w:rPr>
                <w:rFonts w:ascii="仿宋" w:eastAsia="仿宋" w:hAnsi="仿宋" w:hint="eastAsia"/>
                <w:color w:val="auto"/>
                <w:sz w:val="24"/>
                <w:szCs w:val="24"/>
              </w:rPr>
              <w:t>履约保证金。</w:t>
            </w:r>
          </w:p>
        </w:tc>
      </w:tr>
      <w:tr w:rsidR="00B36C0F">
        <w:trPr>
          <w:trHeight w:val="585"/>
          <w:jc w:val="center"/>
        </w:trPr>
        <w:tc>
          <w:tcPr>
            <w:tcW w:w="704"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t>1</w:t>
            </w:r>
            <w:r w:rsidR="001D6CDA">
              <w:rPr>
                <w:rFonts w:ascii="仿宋" w:eastAsia="仿宋" w:hAnsi="仿宋" w:hint="eastAsia"/>
                <w:b/>
                <w:szCs w:val="24"/>
              </w:rPr>
              <w:t>4</w:t>
            </w:r>
          </w:p>
        </w:tc>
        <w:tc>
          <w:tcPr>
            <w:tcW w:w="1776"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b/>
                <w:szCs w:val="24"/>
              </w:rPr>
              <w:t>招标代理</w:t>
            </w:r>
          </w:p>
          <w:p w:rsidR="00B36C0F" w:rsidRDefault="00203A76">
            <w:pPr>
              <w:pStyle w:val="af1"/>
              <w:spacing w:line="300" w:lineRule="auto"/>
              <w:jc w:val="center"/>
              <w:rPr>
                <w:rFonts w:ascii="仿宋" w:eastAsia="仿宋" w:hAnsi="仿宋"/>
                <w:b/>
                <w:szCs w:val="24"/>
              </w:rPr>
            </w:pPr>
            <w:r>
              <w:rPr>
                <w:rFonts w:ascii="仿宋" w:eastAsia="仿宋" w:hAnsi="仿宋"/>
                <w:b/>
                <w:szCs w:val="24"/>
              </w:rPr>
              <w:t>服务费</w:t>
            </w:r>
          </w:p>
        </w:tc>
        <w:tc>
          <w:tcPr>
            <w:tcW w:w="7589" w:type="dxa"/>
            <w:vAlign w:val="center"/>
          </w:tcPr>
          <w:p w:rsidR="00DF5382" w:rsidRDefault="00203A76" w:rsidP="00DF5382">
            <w:pPr>
              <w:spacing w:line="276" w:lineRule="auto"/>
              <w:rPr>
                <w:rStyle w:val="afc"/>
                <w:rFonts w:ascii="仿宋" w:eastAsia="仿宋" w:hAnsi="仿宋" w:cs="宋体"/>
                <w:b w:val="0"/>
                <w:color w:val="auto"/>
                <w:sz w:val="24"/>
                <w:szCs w:val="24"/>
              </w:rPr>
            </w:pPr>
            <w:r>
              <w:rPr>
                <w:rFonts w:ascii="仿宋" w:eastAsia="仿宋" w:hAnsi="仿宋" w:hint="eastAsia"/>
                <w:color w:val="auto"/>
                <w:sz w:val="24"/>
                <w:szCs w:val="24"/>
              </w:rPr>
              <w:t>1.招标代理服务费收费标准：</w:t>
            </w:r>
            <w:r w:rsidR="00DF5382">
              <w:rPr>
                <w:rStyle w:val="afc"/>
                <w:rFonts w:ascii="仿宋" w:eastAsia="仿宋" w:hAnsi="仿宋" w:cs="宋体" w:hint="eastAsia"/>
                <w:b w:val="0"/>
                <w:color w:val="auto"/>
                <w:sz w:val="24"/>
                <w:szCs w:val="24"/>
              </w:rPr>
              <w:t>本项目的</w:t>
            </w:r>
            <w:r w:rsidR="00DF5382">
              <w:rPr>
                <w:rFonts w:ascii="仿宋" w:eastAsia="仿宋" w:hAnsi="仿宋" w:cs="宋体" w:hint="eastAsia"/>
                <w:color w:val="auto"/>
                <w:kern w:val="2"/>
                <w:sz w:val="24"/>
                <w:szCs w:val="24"/>
              </w:rPr>
              <w:t>招标代理服务费以中标</w:t>
            </w:r>
            <w:r w:rsidR="00DF5382">
              <w:rPr>
                <w:rStyle w:val="afc"/>
                <w:rFonts w:ascii="仿宋" w:eastAsia="仿宋" w:hAnsi="仿宋" w:cs="宋体" w:hint="eastAsia"/>
                <w:b w:val="0"/>
                <w:color w:val="auto"/>
                <w:sz w:val="24"/>
                <w:szCs w:val="24"/>
              </w:rPr>
              <w:t>金额为计算基数</w:t>
            </w:r>
            <w:r w:rsidR="00DF5382">
              <w:rPr>
                <w:rFonts w:ascii="仿宋" w:eastAsia="仿宋" w:hAnsi="仿宋" w:cs="宋体" w:hint="eastAsia"/>
                <w:color w:val="auto"/>
                <w:kern w:val="2"/>
                <w:sz w:val="24"/>
                <w:szCs w:val="24"/>
              </w:rPr>
              <w:t>，</w:t>
            </w:r>
            <w:r w:rsidR="00DF5382">
              <w:rPr>
                <w:rStyle w:val="afc"/>
                <w:rFonts w:ascii="仿宋" w:eastAsia="仿宋" w:hAnsi="仿宋" w:cs="宋体" w:hint="eastAsia"/>
                <w:b w:val="0"/>
                <w:color w:val="auto"/>
                <w:sz w:val="24"/>
                <w:szCs w:val="24"/>
              </w:rPr>
              <w:t>按以下费率标准计算，计算方式采用差额定率累进法：</w:t>
            </w:r>
          </w:p>
          <w:tbl>
            <w:tblPr>
              <w:tblStyle w:val="afb"/>
              <w:tblW w:w="0" w:type="auto"/>
              <w:jc w:val="center"/>
              <w:tblLayout w:type="fixed"/>
              <w:tblLook w:val="04A0"/>
            </w:tblPr>
            <w:tblGrid>
              <w:gridCol w:w="3425"/>
              <w:gridCol w:w="1985"/>
            </w:tblGrid>
            <w:tr w:rsidR="00DF5382" w:rsidTr="005E6948">
              <w:trPr>
                <w:trHeight w:val="284"/>
                <w:jc w:val="center"/>
              </w:trPr>
              <w:tc>
                <w:tcPr>
                  <w:tcW w:w="3425" w:type="dxa"/>
                  <w:vAlign w:val="center"/>
                </w:tcPr>
                <w:p w:rsidR="00DF5382" w:rsidRDefault="00DF5382" w:rsidP="005E6948">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金额（万元）</w:t>
                  </w:r>
                </w:p>
              </w:tc>
              <w:tc>
                <w:tcPr>
                  <w:tcW w:w="1985" w:type="dxa"/>
                  <w:vAlign w:val="center"/>
                </w:tcPr>
                <w:p w:rsidR="00DF5382" w:rsidRDefault="00DF5382" w:rsidP="005E6948">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费率</w:t>
                  </w:r>
                </w:p>
              </w:tc>
            </w:tr>
            <w:tr w:rsidR="00DF5382" w:rsidTr="005E6948">
              <w:trPr>
                <w:trHeight w:val="284"/>
                <w:jc w:val="center"/>
              </w:trPr>
              <w:tc>
                <w:tcPr>
                  <w:tcW w:w="3425" w:type="dxa"/>
                  <w:vAlign w:val="center"/>
                </w:tcPr>
                <w:p w:rsidR="00DF5382" w:rsidRDefault="00DF5382" w:rsidP="005E6948">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100（含）以下部分</w:t>
                  </w:r>
                </w:p>
              </w:tc>
              <w:tc>
                <w:tcPr>
                  <w:tcW w:w="1985" w:type="dxa"/>
                  <w:vAlign w:val="center"/>
                </w:tcPr>
                <w:p w:rsidR="00DF5382" w:rsidRDefault="00DF5382" w:rsidP="005E6948">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1.5%</w:t>
                  </w:r>
                </w:p>
              </w:tc>
            </w:tr>
            <w:tr w:rsidR="00DF5382" w:rsidTr="005E6948">
              <w:trPr>
                <w:trHeight w:val="284"/>
                <w:jc w:val="center"/>
              </w:trPr>
              <w:tc>
                <w:tcPr>
                  <w:tcW w:w="3425" w:type="dxa"/>
                  <w:vAlign w:val="center"/>
                </w:tcPr>
                <w:p w:rsidR="00DF5382" w:rsidRDefault="00DF5382" w:rsidP="005E6948">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100（不含）～500部分</w:t>
                  </w:r>
                </w:p>
              </w:tc>
              <w:tc>
                <w:tcPr>
                  <w:tcW w:w="1985" w:type="dxa"/>
                  <w:vAlign w:val="center"/>
                </w:tcPr>
                <w:p w:rsidR="00DF5382" w:rsidRDefault="00DF5382" w:rsidP="005E6948">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0.8%</w:t>
                  </w:r>
                </w:p>
              </w:tc>
            </w:tr>
          </w:tbl>
          <w:p w:rsidR="00B36C0F" w:rsidRDefault="00203A76">
            <w:pPr>
              <w:spacing w:line="276" w:lineRule="auto"/>
              <w:rPr>
                <w:rFonts w:ascii="仿宋" w:eastAsia="仿宋" w:hAnsi="仿宋"/>
                <w:color w:val="auto"/>
                <w:sz w:val="24"/>
                <w:szCs w:val="24"/>
              </w:rPr>
            </w:pPr>
            <w:r>
              <w:rPr>
                <w:rFonts w:ascii="仿宋" w:eastAsia="仿宋" w:hAnsi="仿宋" w:hint="eastAsia"/>
                <w:color w:val="auto"/>
                <w:sz w:val="24"/>
                <w:szCs w:val="24"/>
              </w:rPr>
              <w:t>2.收取方式：本项目的招标代理服务费由中标人支付，中标人在采购结果公告发布之日起5个工作日内一次性向采购代理机构付清。</w:t>
            </w:r>
          </w:p>
          <w:p w:rsidR="00B36C0F" w:rsidRDefault="00203A76">
            <w:pPr>
              <w:spacing w:line="276" w:lineRule="auto"/>
              <w:rPr>
                <w:rFonts w:ascii="仿宋" w:eastAsia="仿宋" w:hAnsi="仿宋"/>
                <w:color w:val="000000" w:themeColor="text1"/>
                <w:sz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B36C0F" w:rsidTr="00DE3790">
        <w:trPr>
          <w:trHeight w:val="415"/>
          <w:jc w:val="center"/>
        </w:trPr>
        <w:tc>
          <w:tcPr>
            <w:tcW w:w="704"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hint="eastAsia"/>
                <w:b/>
                <w:szCs w:val="24"/>
              </w:rPr>
              <w:t>1</w:t>
            </w:r>
            <w:r w:rsidR="001D6CDA">
              <w:rPr>
                <w:rFonts w:ascii="仿宋" w:eastAsia="仿宋" w:hAnsi="仿宋" w:hint="eastAsia"/>
                <w:b/>
                <w:szCs w:val="24"/>
              </w:rPr>
              <w:t>5</w:t>
            </w:r>
          </w:p>
        </w:tc>
        <w:tc>
          <w:tcPr>
            <w:tcW w:w="1776" w:type="dxa"/>
            <w:vAlign w:val="center"/>
          </w:tcPr>
          <w:p w:rsidR="00B36C0F" w:rsidRDefault="00203A76">
            <w:pPr>
              <w:pStyle w:val="af1"/>
              <w:spacing w:line="300" w:lineRule="auto"/>
              <w:jc w:val="center"/>
              <w:rPr>
                <w:rFonts w:ascii="仿宋" w:eastAsia="仿宋" w:hAnsi="仿宋"/>
                <w:b/>
                <w:szCs w:val="24"/>
              </w:rPr>
            </w:pPr>
            <w:r>
              <w:rPr>
                <w:rFonts w:ascii="仿宋" w:eastAsia="仿宋" w:hAnsi="仿宋"/>
                <w:b/>
                <w:szCs w:val="24"/>
              </w:rPr>
              <w:t>重要提醒</w:t>
            </w:r>
          </w:p>
        </w:tc>
        <w:tc>
          <w:tcPr>
            <w:tcW w:w="7589" w:type="dxa"/>
            <w:vAlign w:val="center"/>
          </w:tcPr>
          <w:p w:rsidR="00B36C0F" w:rsidRDefault="00203A76">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rsidR="00B36C0F" w:rsidRDefault="00203A76">
            <w:pPr>
              <w:spacing w:line="276" w:lineRule="auto"/>
              <w:rPr>
                <w:rFonts w:ascii="仿宋" w:eastAsia="仿宋" w:hAnsi="仿宋"/>
                <w:color w:val="000000" w:themeColor="text1"/>
                <w:sz w:val="24"/>
              </w:rPr>
            </w:pPr>
            <w:r>
              <w:rPr>
                <w:rFonts w:ascii="仿宋" w:eastAsia="仿宋" w:hAnsi="仿宋" w:hint="eastAsia"/>
                <w:color w:val="auto"/>
                <w:sz w:val="24"/>
                <w:szCs w:val="24"/>
              </w:rPr>
              <w:t>（2）如本前附表规定与投标人须知条款的内容有不一致的，以本前附表为准。</w:t>
            </w:r>
          </w:p>
        </w:tc>
      </w:tr>
    </w:tbl>
    <w:p w:rsidR="00B36C0F" w:rsidRDefault="00B36C0F">
      <w:pPr>
        <w:rPr>
          <w:rFonts w:ascii="宋体" w:hAnsi="宋体"/>
          <w:color w:val="auto"/>
        </w:rPr>
      </w:pPr>
    </w:p>
    <w:p w:rsidR="00B36C0F" w:rsidRDefault="00B36C0F">
      <w:pPr>
        <w:rPr>
          <w:rFonts w:ascii="宋体" w:hAnsi="宋体"/>
          <w:color w:val="auto"/>
        </w:rPr>
        <w:sectPr w:rsidR="00B36C0F">
          <w:pgSz w:w="11906" w:h="16838"/>
          <w:pgMar w:top="1134" w:right="1247" w:bottom="1021" w:left="1247" w:header="567" w:footer="454" w:gutter="0"/>
          <w:pgNumType w:fmt="numberInDash"/>
          <w:cols w:space="720"/>
          <w:titlePg/>
          <w:docGrid w:type="lines" w:linePitch="312"/>
        </w:sectPr>
      </w:pPr>
    </w:p>
    <w:bookmarkEnd w:id="2"/>
    <w:p w:rsidR="00B36C0F" w:rsidRDefault="00203A76">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B36C0F" w:rsidRDefault="00203A76">
      <w:pPr>
        <w:spacing w:line="276" w:lineRule="auto"/>
        <w:ind w:firstLineChars="196" w:firstLine="472"/>
        <w:rPr>
          <w:rFonts w:ascii="仿宋" w:eastAsia="仿宋" w:hAnsi="仿宋"/>
          <w:b/>
          <w:color w:val="auto"/>
        </w:rPr>
      </w:pPr>
      <w:r>
        <w:rPr>
          <w:rFonts w:ascii="仿宋" w:eastAsia="仿宋" w:hAnsi="仿宋" w:hint="eastAsia"/>
          <w:b/>
          <w:bCs/>
          <w:color w:val="auto"/>
          <w:sz w:val="24"/>
        </w:rPr>
        <w:t>1.</w:t>
      </w:r>
      <w:r>
        <w:rPr>
          <w:rFonts w:ascii="仿宋" w:eastAsia="仿宋" w:hAnsi="仿宋"/>
          <w:b/>
          <w:color w:val="auto"/>
          <w:sz w:val="24"/>
        </w:rPr>
        <w:t>适用范围</w:t>
      </w:r>
    </w:p>
    <w:p w:rsidR="00B36C0F" w:rsidRDefault="00203A76">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本招标文件适用于该项目的招标、投标、开标、</w:t>
      </w:r>
      <w:r>
        <w:rPr>
          <w:rFonts w:ascii="仿宋" w:eastAsia="仿宋" w:hAnsi="仿宋" w:cs="宋体" w:hint="eastAsia"/>
          <w:color w:val="auto"/>
          <w:sz w:val="24"/>
        </w:rPr>
        <w:t>资格审查与信用信息查询、评标、定标、合同、验收等行为（法律、法规另有规定的，从其规定）。</w:t>
      </w:r>
    </w:p>
    <w:p w:rsidR="00B36C0F" w:rsidRDefault="00203A76">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2.定义</w:t>
      </w:r>
    </w:p>
    <w:p w:rsidR="00B36C0F" w:rsidRDefault="00203A76">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系指招标公告中载明的本项目的采购人。</w:t>
      </w:r>
    </w:p>
    <w:p w:rsidR="00B36C0F" w:rsidRDefault="00203A76">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2.2</w:t>
      </w:r>
      <w:r>
        <w:rPr>
          <w:rFonts w:ascii="仿宋" w:eastAsia="仿宋" w:hAnsi="仿宋"/>
          <w:color w:val="auto"/>
          <w:sz w:val="24"/>
        </w:rPr>
        <w:t>“</w:t>
      </w:r>
      <w:r>
        <w:rPr>
          <w:rFonts w:ascii="仿宋" w:eastAsia="仿宋" w:hAnsi="仿宋" w:hint="eastAsia"/>
          <w:color w:val="auto"/>
          <w:sz w:val="24"/>
        </w:rPr>
        <w:t>采购代理机构</w:t>
      </w:r>
      <w:r>
        <w:rPr>
          <w:rFonts w:ascii="仿宋" w:eastAsia="仿宋" w:hAnsi="仿宋"/>
          <w:color w:val="auto"/>
          <w:sz w:val="24"/>
        </w:rPr>
        <w:t>”系指招标公告中载明的本项目的采购代理机构。</w:t>
      </w:r>
    </w:p>
    <w:p w:rsidR="00B36C0F" w:rsidRDefault="00203A76">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w:t>
      </w:r>
      <w:r>
        <w:rPr>
          <w:rFonts w:ascii="仿宋" w:eastAsia="仿宋" w:hAnsi="仿宋" w:cs="宋体" w:hint="eastAsia"/>
          <w:color w:val="auto"/>
          <w:sz w:val="24"/>
        </w:rPr>
        <w:t>响应招标、参加投标竞争的法人、其他组织或者自然人。</w:t>
      </w:r>
    </w:p>
    <w:p w:rsidR="00B36C0F" w:rsidRDefault="00203A76">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2.4“负责人”系指法人企业的法定负责人，或者其他组织为法律、行政法规规定代表单位行使职权的主要负责人，或自然人本人。</w:t>
      </w:r>
    </w:p>
    <w:p w:rsidR="00B36C0F" w:rsidRDefault="00203A76">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2.5“电子签名”系指数据电文中以电子形式所含、所附用于识别签名人身份并表明签名人认可其中内容的数据；“公章”系指单位法定名称章。</w:t>
      </w:r>
    </w:p>
    <w:p w:rsidR="00B36C0F" w:rsidRDefault="00203A76">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2.6</w:t>
      </w:r>
      <w:r>
        <w:rPr>
          <w:rFonts w:ascii="仿宋" w:eastAsia="仿宋" w:hAnsi="仿宋"/>
          <w:bCs/>
          <w:color w:val="auto"/>
          <w:sz w:val="24"/>
        </w:rPr>
        <w:t>“电子交易平台”</w:t>
      </w:r>
      <w:r>
        <w:rPr>
          <w:rFonts w:ascii="仿宋" w:eastAsia="仿宋" w:hAnsi="仿宋" w:hint="eastAsia"/>
          <w:bCs/>
          <w:color w:val="auto"/>
          <w:sz w:val="24"/>
        </w:rPr>
        <w:t>系指</w:t>
      </w:r>
      <w:r>
        <w:rPr>
          <w:rFonts w:ascii="仿宋" w:eastAsia="仿宋" w:hAnsi="仿宋"/>
          <w:bCs/>
          <w:color w:val="auto"/>
          <w:sz w:val="24"/>
        </w:rPr>
        <w:t>本项目政府采购活动所依托的政府采购云平台</w:t>
      </w:r>
      <w:r>
        <w:rPr>
          <w:rFonts w:eastAsia="仿宋" w:hAnsi="仿宋"/>
          <w:bCs/>
          <w:color w:val="auto"/>
          <w:sz w:val="24"/>
        </w:rPr>
        <w:t>，详见本项目招标公告</w:t>
      </w:r>
      <w:r>
        <w:rPr>
          <w:rFonts w:ascii="仿宋" w:eastAsia="仿宋" w:hAnsi="仿宋"/>
          <w:bCs/>
          <w:color w:val="auto"/>
          <w:sz w:val="24"/>
        </w:rPr>
        <w:t>。</w:t>
      </w:r>
    </w:p>
    <w:p w:rsidR="00B36C0F" w:rsidRDefault="00203A76">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2.7</w:t>
      </w:r>
      <w:r>
        <w:rPr>
          <w:rFonts w:ascii="仿宋" w:eastAsia="仿宋" w:hAnsi="仿宋"/>
          <w:color w:val="auto"/>
          <w:sz w:val="24"/>
        </w:rPr>
        <w:t>“</w:t>
      </w:r>
      <w:r w:rsidR="00977728">
        <w:rPr>
          <w:rFonts w:ascii="仿宋" w:eastAsia="仿宋" w:hAnsi="仿宋" w:hint="eastAsia"/>
          <w:color w:val="auto"/>
          <w:sz w:val="24"/>
        </w:rPr>
        <w:t>★</w:t>
      </w:r>
      <w:r>
        <w:rPr>
          <w:rFonts w:ascii="仿宋" w:eastAsia="仿宋" w:hAnsi="仿宋"/>
          <w:color w:val="auto"/>
          <w:sz w:val="24"/>
        </w:rPr>
        <w:t>”系指实质性要求条款；“</w:t>
      </w:r>
      <w:r>
        <w:rPr>
          <w:rFonts w:ascii="仿宋" w:eastAsia="仿宋" w:hAnsi="仿宋"/>
          <w:color w:val="auto"/>
          <w:sz w:val="24"/>
        </w:rPr>
        <w:sym w:font="Wingdings" w:char="F0FE"/>
      </w:r>
      <w:r>
        <w:rPr>
          <w:rFonts w:ascii="仿宋" w:eastAsia="仿宋" w:hAnsi="仿宋"/>
          <w:color w:val="auto"/>
          <w:sz w:val="24"/>
        </w:rPr>
        <w:t>”系指适用本项目的要求；“</w:t>
      </w:r>
      <w:r>
        <w:rPr>
          <w:rFonts w:ascii="仿宋" w:eastAsia="仿宋" w:hAnsi="仿宋" w:hint="eastAsia"/>
          <w:color w:val="auto"/>
          <w:sz w:val="24"/>
        </w:rPr>
        <w:t>□</w:t>
      </w:r>
      <w:r>
        <w:rPr>
          <w:rFonts w:ascii="仿宋" w:eastAsia="仿宋" w:hAnsi="仿宋"/>
          <w:color w:val="auto"/>
          <w:sz w:val="24"/>
        </w:rPr>
        <w:t>”系指不适用本项目的要求。</w:t>
      </w:r>
    </w:p>
    <w:p w:rsidR="00B36C0F" w:rsidRDefault="00203A76">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3.采购项目需要落实的政府采购政策</w:t>
      </w:r>
    </w:p>
    <w:p w:rsidR="00B36C0F" w:rsidRDefault="00203A76">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B36C0F" w:rsidRDefault="00203A76">
      <w:pPr>
        <w:pStyle w:val="af1"/>
        <w:snapToGrid w:val="0"/>
        <w:spacing w:line="276" w:lineRule="auto"/>
        <w:ind w:left="1" w:firstLineChars="200" w:firstLine="480"/>
        <w:rPr>
          <w:rFonts w:ascii="仿宋" w:eastAsia="仿宋" w:hAnsi="仿宋"/>
        </w:rPr>
      </w:pPr>
      <w:r>
        <w:rPr>
          <w:rFonts w:ascii="仿宋" w:eastAsia="仿宋" w:hAnsi="仿宋" w:hint="eastAsia"/>
        </w:rPr>
        <w:t>3.2支持绿色发展</w:t>
      </w:r>
    </w:p>
    <w:p w:rsidR="00B36C0F" w:rsidRDefault="00203A76">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00977728">
        <w:rPr>
          <w:rFonts w:ascii="仿宋" w:eastAsia="仿宋" w:hAnsi="仿宋" w:hint="eastAsia"/>
        </w:rPr>
        <w:t>★</w:t>
      </w:r>
      <w:r>
        <w:rPr>
          <w:rFonts w:ascii="仿宋" w:eastAsia="仿宋" w:hAnsi="仿宋" w:hint="eastAsia"/>
          <w:b/>
        </w:rPr>
        <w:t>采购人拟采购的产品属于政府强制采购的节能产品品目清单范围的，投标人相应的投标产品未获得国家确定的认证机构出具的、处于有效期之内的节能产品认证证书的，投标无效。</w:t>
      </w:r>
    </w:p>
    <w:p w:rsidR="00B36C0F" w:rsidRDefault="00203A76">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 xml:space="preserve">.2.2 </w:t>
      </w:r>
      <w:r>
        <w:rPr>
          <w:rFonts w:ascii="仿宋" w:eastAsia="仿宋" w:hAnsi="仿宋" w:hint="eastAsia"/>
        </w:rPr>
        <w:t>修缮、装修类项目采购建材的，采购人应将绿色建筑和绿色建材性能、指标等作为实质性条件纳入招标文件和合同。</w:t>
      </w:r>
    </w:p>
    <w:p w:rsidR="00B36C0F" w:rsidRDefault="00203A76">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.2.3</w:t>
      </w:r>
      <w:r>
        <w:rPr>
          <w:rFonts w:ascii="仿宋" w:eastAsia="仿宋" w:hAnsi="仿宋"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仿宋" w:eastAsia="仿宋" w:hAnsi="仿宋" w:hint="eastAsia"/>
          <w:color w:val="000000" w:themeColor="text1"/>
        </w:rPr>
        <w:t>鼓励采购单位优先采购绿色包装产品、绿色物流配送服务以及循环利用产品。</w:t>
      </w:r>
    </w:p>
    <w:p w:rsidR="00B36C0F" w:rsidRDefault="00203A76">
      <w:pPr>
        <w:pStyle w:val="af1"/>
        <w:snapToGrid w:val="0"/>
        <w:spacing w:line="276" w:lineRule="auto"/>
        <w:ind w:left="1" w:firstLineChars="200" w:firstLine="480"/>
        <w:rPr>
          <w:rFonts w:ascii="仿宋" w:eastAsia="仿宋" w:hAnsi="仿宋"/>
        </w:rPr>
      </w:pPr>
      <w:r>
        <w:rPr>
          <w:rFonts w:ascii="仿宋" w:eastAsia="仿宋" w:hAnsi="仿宋" w:hint="eastAsia"/>
        </w:rPr>
        <w:t>3.3支持中小企业发展</w:t>
      </w:r>
    </w:p>
    <w:p w:rsidR="00B36C0F" w:rsidRDefault="00203A76">
      <w:pPr>
        <w:spacing w:line="276" w:lineRule="auto"/>
        <w:ind w:firstLineChars="200" w:firstLine="480"/>
        <w:rPr>
          <w:rFonts w:ascii="仿宋" w:eastAsia="仿宋" w:hAnsi="仿宋"/>
          <w:bCs/>
          <w:color w:val="auto"/>
          <w:sz w:val="24"/>
        </w:rPr>
      </w:pPr>
      <w:r>
        <w:rPr>
          <w:rFonts w:ascii="仿宋" w:eastAsia="仿宋" w:hAnsi="仿宋" w:cstheme="minorBidi" w:hint="eastAsia"/>
          <w:color w:val="auto"/>
          <w:kern w:val="2"/>
          <w:sz w:val="24"/>
          <w:szCs w:val="22"/>
        </w:rPr>
        <w:t>3.3.1</w:t>
      </w:r>
      <w:r>
        <w:rPr>
          <w:rFonts w:ascii="仿宋" w:eastAsia="仿宋" w:hAnsi="仿宋" w:hint="eastAsia"/>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B36C0F" w:rsidRDefault="00203A76">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lastRenderedPageBreak/>
        <w:t>符合中小企业划分标准的个体工商户，在政府采购活动中视同中小企业。</w:t>
      </w:r>
    </w:p>
    <w:p w:rsidR="00B36C0F" w:rsidRDefault="00203A76">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3.3.2在政府采购活动中，投标人提供的货物或者服务符合下列情形的，方可享受中小企业扶持政策：</w:t>
      </w:r>
    </w:p>
    <w:p w:rsidR="00B36C0F" w:rsidRDefault="00203A76">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rsidR="00B36C0F" w:rsidRDefault="00203A76">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（2）在服务采购项目中，服务由中小企业承接，即提供服务的人员为中小企业依照《中华人民共和国劳动合同法》订立劳动合同的从业人员。</w:t>
      </w:r>
    </w:p>
    <w:p w:rsidR="00B36C0F" w:rsidRDefault="00203A76">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以联合体形式参加政府采购活动，联合体各方均为中小企业的，联合体视同中小企业。其中，联合体各方均为小微企业的，联合体视同小微企业。</w:t>
      </w:r>
    </w:p>
    <w:p w:rsidR="00B36C0F" w:rsidRDefault="00203A76">
      <w:pPr>
        <w:spacing w:line="276" w:lineRule="auto"/>
        <w:ind w:firstLineChars="200" w:firstLine="480"/>
        <w:rPr>
          <w:rFonts w:ascii="仿宋" w:eastAsia="仿宋" w:hAnsi="仿宋"/>
          <w:bCs/>
          <w:color w:val="auto"/>
          <w:sz w:val="24"/>
          <w:u w:val="single"/>
        </w:rPr>
      </w:pPr>
      <w:r>
        <w:rPr>
          <w:rFonts w:ascii="仿宋" w:eastAsia="仿宋" w:hAnsi="仿宋" w:hint="eastAsia"/>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eastAsia="仿宋" w:hAnsi="仿宋"/>
          <w:bCs/>
          <w:color w:val="auto"/>
          <w:sz w:val="24"/>
        </w:rPr>
        <w:t>0%</w:t>
      </w:r>
      <w:r>
        <w:rPr>
          <w:rFonts w:ascii="仿宋" w:eastAsia="仿宋" w:hAnsi="仿宋" w:hint="eastAsia"/>
          <w:bCs/>
          <w:color w:val="auto"/>
          <w:sz w:val="24"/>
        </w:rPr>
        <w:t>（招标文件第四部分评标办法明确具体的扣除比例，未明确的，给予</w:t>
      </w:r>
      <w:r>
        <w:rPr>
          <w:rFonts w:ascii="仿宋" w:eastAsia="仿宋" w:hAnsi="仿宋"/>
          <w:bCs/>
          <w:color w:val="auto"/>
          <w:sz w:val="24"/>
        </w:rPr>
        <w:t>20</w:t>
      </w:r>
      <w:r>
        <w:rPr>
          <w:rFonts w:ascii="仿宋" w:eastAsia="仿宋" w:hAnsi="仿宋" w:hint="eastAsia"/>
          <w:bCs/>
          <w:color w:val="auto"/>
          <w:sz w:val="24"/>
        </w:rPr>
        <w:t>%的扣除）</w:t>
      </w:r>
      <w:r>
        <w:rPr>
          <w:rFonts w:ascii="仿宋" w:eastAsia="仿宋" w:hAnsi="仿宋"/>
          <w:bCs/>
          <w:color w:val="auto"/>
          <w:sz w:val="24"/>
        </w:rPr>
        <w:t>的扣除，用扣除后的价格参与评审。如接受大中型企业与小微企业组成联合体或者允许大中型企业向一家或者多家小微企业分包的</w:t>
      </w:r>
      <w:r>
        <w:rPr>
          <w:rFonts w:ascii="仿宋" w:eastAsia="仿宋" w:hAnsi="仿宋" w:hint="eastAsia"/>
          <w:bCs/>
          <w:color w:val="auto"/>
          <w:sz w:val="24"/>
        </w:rPr>
        <w:t>政府</w:t>
      </w:r>
      <w:r>
        <w:rPr>
          <w:rFonts w:ascii="仿宋" w:eastAsia="仿宋" w:hAnsi="仿宋"/>
          <w:bCs/>
          <w:color w:val="auto"/>
          <w:sz w:val="24"/>
        </w:rPr>
        <w:t>采购</w:t>
      </w:r>
      <w:r>
        <w:rPr>
          <w:rFonts w:ascii="仿宋" w:eastAsia="仿宋" w:hAnsi="仿宋" w:hint="eastAsia"/>
          <w:bCs/>
          <w:color w:val="auto"/>
          <w:sz w:val="24"/>
        </w:rPr>
        <w:t>货物或服务</w:t>
      </w:r>
      <w:r>
        <w:rPr>
          <w:rFonts w:ascii="仿宋" w:eastAsia="仿宋" w:hAnsi="仿宋"/>
          <w:bCs/>
          <w:color w:val="auto"/>
          <w:sz w:val="24"/>
        </w:rPr>
        <w:t>项目，对于联合协议或者分包意向协议约定小微企业的合同份额占到合同总金额30%以上的，对联合体或者大中型企业的报价给予</w:t>
      </w:r>
      <w:r>
        <w:rPr>
          <w:rFonts w:ascii="仿宋" w:eastAsia="仿宋" w:hAnsi="仿宋" w:hint="eastAsia"/>
          <w:bCs/>
          <w:color w:val="auto"/>
          <w:sz w:val="24"/>
        </w:rPr>
        <w:t>4%-6</w:t>
      </w:r>
      <w:r>
        <w:rPr>
          <w:rFonts w:ascii="仿宋" w:eastAsia="仿宋" w:hAnsi="仿宋"/>
          <w:bCs/>
          <w:color w:val="auto"/>
          <w:sz w:val="24"/>
        </w:rPr>
        <w:t>%</w:t>
      </w:r>
      <w:r>
        <w:rPr>
          <w:rFonts w:ascii="仿宋" w:eastAsia="仿宋" w:hAnsi="仿宋" w:hint="eastAsia"/>
          <w:bCs/>
          <w:color w:val="auto"/>
          <w:sz w:val="24"/>
        </w:rPr>
        <w:t>（招标文件第四部分评标办法明确具体的扣除比例，未明确的，给予6%的扣除）</w:t>
      </w:r>
      <w:r>
        <w:rPr>
          <w:rFonts w:ascii="仿宋" w:eastAsia="仿宋" w:hAnsi="仿宋"/>
          <w:bCs/>
          <w:color w:val="auto"/>
          <w:sz w:val="24"/>
        </w:rPr>
        <w:t>的扣除，用扣除后的价格参加评审。组成联合体或者接受分包的小微企业与联合体内其他企业、分包企业之间存在直接控股、管理关系的，不享受价格扣除优惠政策。</w:t>
      </w:r>
    </w:p>
    <w:p w:rsidR="00B36C0F" w:rsidRDefault="00203A76">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rsidR="00B36C0F" w:rsidRDefault="00203A76">
      <w:pPr>
        <w:pStyle w:val="af1"/>
        <w:snapToGrid w:val="0"/>
        <w:spacing w:line="276" w:lineRule="auto"/>
        <w:ind w:left="1" w:firstLineChars="200" w:firstLine="480"/>
        <w:rPr>
          <w:rFonts w:ascii="仿宋" w:eastAsia="仿宋" w:hAnsi="仿宋"/>
          <w:bCs/>
        </w:rPr>
      </w:pPr>
      <w:r>
        <w:rPr>
          <w:rFonts w:ascii="仿宋" w:eastAsia="仿宋" w:hAnsi="仿宋" w:cs="Times New Roman" w:hint="eastAsia"/>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eastAsia="仿宋" w:hAnsi="仿宋" w:cs="Times New Roman"/>
          <w:bCs/>
          <w:kern w:val="0"/>
          <w:szCs w:val="21"/>
        </w:rPr>
        <w:t>。</w:t>
      </w:r>
    </w:p>
    <w:p w:rsidR="00B36C0F" w:rsidRDefault="00203A76">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3.3.6符合《政府采购促进中小企业发展管理办法》（财库〔2020〕46号）规定可享受中小企业扶持政策的供应商参加本项目投标活动，投标文件中应按照招标文件要求提供《中小企业声明函》，否则不得享受中小企业扶持政策。</w:t>
      </w:r>
    </w:p>
    <w:p w:rsidR="00B36C0F" w:rsidRDefault="00203A76">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3.3.7</w:t>
      </w:r>
      <w:r>
        <w:rPr>
          <w:rFonts w:ascii="仿宋" w:eastAsia="仿宋" w:hAnsi="仿宋" w:cs="Times New Roman"/>
          <w:bCs/>
          <w:kern w:val="0"/>
          <w:szCs w:val="21"/>
        </w:rPr>
        <w:t>中小企业享受扶持政策获得政府采购合同的，小微企业不得将合同分包给大中型企业，中型企业不得将合同分包给大型企业</w:t>
      </w:r>
      <w:r>
        <w:rPr>
          <w:rFonts w:ascii="仿宋" w:eastAsia="仿宋" w:hAnsi="仿宋" w:cs="Times New Roman" w:hint="eastAsia"/>
          <w:bCs/>
          <w:kern w:val="0"/>
          <w:szCs w:val="21"/>
        </w:rPr>
        <w:t>。</w:t>
      </w:r>
    </w:p>
    <w:p w:rsidR="00B36C0F" w:rsidRDefault="00203A76">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3.4支持创新发展</w:t>
      </w:r>
    </w:p>
    <w:p w:rsidR="00B36C0F" w:rsidRDefault="00203A76">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w:t>
      </w:r>
      <w:r>
        <w:rPr>
          <w:rFonts w:ascii="仿宋" w:eastAsia="仿宋" w:hAnsi="仿宋" w:cs="Times New Roman"/>
          <w:bCs/>
          <w:kern w:val="0"/>
          <w:szCs w:val="21"/>
        </w:rPr>
        <w:t>.4.1 采购人优先采购被认定</w:t>
      </w:r>
      <w:r>
        <w:rPr>
          <w:rFonts w:ascii="仿宋" w:eastAsia="仿宋" w:hAnsi="仿宋" w:cs="Times New Roman" w:hint="eastAsia"/>
          <w:bCs/>
          <w:kern w:val="0"/>
          <w:szCs w:val="21"/>
        </w:rPr>
        <w:t>为首台套产品和“制造精品”的自主创新产品。</w:t>
      </w:r>
    </w:p>
    <w:p w:rsidR="00B36C0F" w:rsidRDefault="00203A76">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w:t>
      </w:r>
      <w:r>
        <w:rPr>
          <w:rFonts w:ascii="仿宋" w:eastAsia="仿宋" w:hAnsi="仿宋" w:cs="Times New Roman"/>
          <w:bCs/>
          <w:kern w:val="0"/>
          <w:szCs w:val="21"/>
        </w:rPr>
        <w:t>.4.2首台套产品</w:t>
      </w:r>
      <w:r>
        <w:rPr>
          <w:rFonts w:ascii="仿宋" w:eastAsia="仿宋" w:hAnsi="仿宋" w:cs="Times New Roman" w:hint="eastAsia"/>
          <w:bCs/>
          <w:kern w:val="0"/>
          <w:szCs w:val="21"/>
        </w:rPr>
        <w:t>被纳入《首台套产品推广应用指导目录》之日起3</w:t>
      </w:r>
      <w:r>
        <w:rPr>
          <w:rFonts w:ascii="仿宋" w:eastAsia="仿宋" w:hAnsi="仿宋" w:cs="Times New Roman"/>
          <w:bCs/>
          <w:kern w:val="0"/>
          <w:szCs w:val="21"/>
        </w:rPr>
        <w:t>年内，以及产品核心技术高于国内领先水平，并具有明晰自主知识产权的“制造精品”产品，</w:t>
      </w:r>
      <w:r>
        <w:rPr>
          <w:rFonts w:ascii="仿宋" w:eastAsia="仿宋" w:hAnsi="仿宋" w:cs="Times New Roman" w:hint="eastAsia"/>
          <w:bCs/>
          <w:kern w:val="0"/>
          <w:szCs w:val="21"/>
        </w:rPr>
        <w:t>自认定之日起</w:t>
      </w:r>
      <w:r>
        <w:rPr>
          <w:rFonts w:ascii="仿宋" w:eastAsia="仿宋" w:hAnsi="仿宋" w:cs="Times New Roman"/>
          <w:bCs/>
          <w:kern w:val="0"/>
          <w:szCs w:val="21"/>
        </w:rPr>
        <w:t>2年内视同已具备相应销售业绩，参加政府采购活动</w:t>
      </w:r>
      <w:r>
        <w:rPr>
          <w:rFonts w:ascii="仿宋" w:eastAsia="仿宋" w:hAnsi="仿宋" w:cs="Times New Roman" w:hint="eastAsia"/>
          <w:bCs/>
          <w:kern w:val="0"/>
          <w:szCs w:val="21"/>
        </w:rPr>
        <w:t>时业绩分值为满分。</w:t>
      </w:r>
    </w:p>
    <w:p w:rsidR="00D74E72" w:rsidRDefault="00D74E72">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3.4.3</w:t>
      </w:r>
      <w:r w:rsidRPr="00D74E72">
        <w:rPr>
          <w:rFonts w:ascii="仿宋" w:eastAsia="仿宋" w:hAnsi="仿宋" w:cs="Times New Roman" w:hint="eastAsia"/>
          <w:bCs/>
          <w:kern w:val="0"/>
          <w:szCs w:val="21"/>
        </w:rPr>
        <w:t>采购人应当贯彻落实知识产权保护相关法律法规，应当采购使用正版软件。</w:t>
      </w:r>
    </w:p>
    <w:p w:rsidR="00B36C0F" w:rsidRDefault="00203A76">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3.5平等对待内外资企业和符合条件的破产重整企业</w:t>
      </w:r>
    </w:p>
    <w:p w:rsidR="00B36C0F" w:rsidRDefault="00203A76">
      <w:pPr>
        <w:pStyle w:val="af1"/>
        <w:snapToGrid w:val="0"/>
        <w:spacing w:line="276" w:lineRule="auto"/>
        <w:ind w:left="1" w:firstLineChars="200" w:firstLine="480"/>
        <w:rPr>
          <w:rFonts w:ascii="仿宋" w:eastAsia="仿宋" w:hAnsi="仿宋"/>
        </w:rPr>
      </w:pPr>
      <w:r>
        <w:rPr>
          <w:rFonts w:ascii="仿宋" w:eastAsia="仿宋" w:hAnsi="仿宋" w:cs="Times New Roman" w:hint="eastAsia"/>
          <w:bCs/>
          <w:kern w:val="0"/>
          <w:szCs w:val="21"/>
        </w:rPr>
        <w:t>平等对待内外资企业和符合条件的破产重整企业，切实保障企业公平竞争，平等维护企业的合法利益。</w:t>
      </w:r>
    </w:p>
    <w:p w:rsidR="00B36C0F" w:rsidRDefault="00203A76">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4.询问、</w:t>
      </w:r>
      <w:r>
        <w:rPr>
          <w:rFonts w:ascii="仿宋" w:eastAsia="仿宋" w:hAnsi="仿宋"/>
          <w:b/>
          <w:color w:val="auto"/>
          <w:sz w:val="24"/>
        </w:rPr>
        <w:t>质疑和投诉</w:t>
      </w:r>
    </w:p>
    <w:p w:rsidR="00B36C0F" w:rsidRDefault="00203A76">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lastRenderedPageBreak/>
        <w:t>4.</w:t>
      </w:r>
      <w:r>
        <w:rPr>
          <w:rFonts w:ascii="仿宋" w:eastAsia="仿宋" w:hAnsi="仿宋"/>
          <w:bCs/>
          <w:szCs w:val="24"/>
        </w:rPr>
        <w:t>1询问</w:t>
      </w:r>
    </w:p>
    <w:p w:rsidR="00B36C0F" w:rsidRDefault="00203A76">
      <w:pPr>
        <w:pStyle w:val="af1"/>
        <w:snapToGrid w:val="0"/>
        <w:spacing w:line="276" w:lineRule="auto"/>
        <w:ind w:left="1" w:firstLineChars="200" w:firstLine="480"/>
        <w:rPr>
          <w:rFonts w:ascii="仿宋" w:eastAsia="仿宋" w:hAnsi="仿宋"/>
          <w:bCs/>
          <w:szCs w:val="24"/>
        </w:rPr>
      </w:pPr>
      <w:r>
        <w:rPr>
          <w:rFonts w:ascii="仿宋" w:eastAsia="仿宋" w:hAnsi="仿宋"/>
          <w:bCs/>
          <w:szCs w:val="24"/>
        </w:rPr>
        <w:t>供应商对政府采购活动事项有疑问的，可以向采购人或采购代理机构提出询问，</w:t>
      </w:r>
      <w:r>
        <w:rPr>
          <w:rFonts w:ascii="仿宋" w:eastAsia="仿宋" w:hAnsi="仿宋" w:hint="eastAsia"/>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rsidR="00B36C0F" w:rsidRDefault="00203A76">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2质疑</w:t>
      </w:r>
    </w:p>
    <w:p w:rsidR="00B36C0F" w:rsidRDefault="00203A76">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4.2.1供应商认为采购文件、采购过程、中标或者成交结果使自己的权益受到损害的，应当在知道或者应知其权益受到损害之日起7个工作日内，以书面形式向采购人或者采购代理机构提出质疑。供应商应知其权益受到损害之日，是指：</w:t>
      </w:r>
    </w:p>
    <w:p w:rsidR="00B36C0F" w:rsidRDefault="00203A76">
      <w:pPr>
        <w:pStyle w:val="af1"/>
        <w:snapToGrid w:val="0"/>
        <w:spacing w:line="276" w:lineRule="auto"/>
        <w:ind w:left="1" w:firstLineChars="200" w:firstLine="480"/>
        <w:rPr>
          <w:rFonts w:ascii="仿宋" w:eastAsia="仿宋" w:hAnsi="仿宋" w:cs="Times New Roman"/>
        </w:rPr>
      </w:pPr>
      <w:r>
        <w:rPr>
          <w:rFonts w:ascii="仿宋" w:eastAsia="仿宋" w:hAnsi="仿宋" w:hint="eastAsia"/>
          <w:szCs w:val="24"/>
        </w:rPr>
        <w:t>4.2.1.1对采购文件提出质疑的，为获取采购文件之日或者采购文件公告期限届满之日（在公告期限届满后获取采购文件的，</w:t>
      </w:r>
      <w:r>
        <w:rPr>
          <w:rFonts w:ascii="仿宋" w:eastAsia="仿宋" w:hAnsi="仿宋"/>
          <w:szCs w:val="24"/>
        </w:rPr>
        <w:t>以公告期限届满之日为准</w:t>
      </w:r>
      <w:r>
        <w:rPr>
          <w:rFonts w:ascii="仿宋" w:eastAsia="仿宋" w:hAnsi="仿宋" w:hint="eastAsia"/>
          <w:szCs w:val="24"/>
        </w:rPr>
        <w:t>）。</w:t>
      </w:r>
    </w:p>
    <w:p w:rsidR="00B36C0F" w:rsidRDefault="00203A76">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4.2.1.2</w:t>
      </w:r>
      <w:r>
        <w:rPr>
          <w:rFonts w:ascii="仿宋" w:eastAsia="仿宋" w:hAnsi="仿宋"/>
          <w:szCs w:val="24"/>
        </w:rPr>
        <w:t>对采购过程提出质疑的，为各采购程序环节结束之日。</w:t>
      </w:r>
    </w:p>
    <w:p w:rsidR="00B36C0F" w:rsidRDefault="00203A76">
      <w:pPr>
        <w:pStyle w:val="af1"/>
        <w:snapToGrid w:val="0"/>
        <w:spacing w:line="276" w:lineRule="auto"/>
        <w:ind w:left="1" w:firstLineChars="200" w:firstLine="480"/>
        <w:rPr>
          <w:rFonts w:ascii="仿宋" w:eastAsia="仿宋" w:hAnsi="仿宋"/>
          <w:bCs/>
          <w:szCs w:val="24"/>
        </w:rPr>
      </w:pPr>
      <w:r>
        <w:rPr>
          <w:rFonts w:ascii="仿宋" w:eastAsia="仿宋" w:hAnsi="仿宋" w:hint="eastAsia"/>
          <w:szCs w:val="24"/>
        </w:rPr>
        <w:t>4.2.1.3</w:t>
      </w:r>
      <w:r>
        <w:rPr>
          <w:rFonts w:ascii="仿宋" w:eastAsia="仿宋" w:hAnsi="仿宋"/>
          <w:szCs w:val="24"/>
        </w:rPr>
        <w:t>对采购结果提出质疑的，为采购结果公告期限届满之日。</w:t>
      </w:r>
    </w:p>
    <w:p w:rsidR="00B36C0F" w:rsidRDefault="00203A76">
      <w:pPr>
        <w:pStyle w:val="af1"/>
        <w:snapToGrid w:val="0"/>
        <w:spacing w:line="276" w:lineRule="auto"/>
        <w:ind w:left="1" w:firstLineChars="200" w:firstLine="480"/>
        <w:rPr>
          <w:rFonts w:ascii="仿宋" w:eastAsia="仿宋" w:hAnsi="仿宋"/>
          <w:bCs/>
          <w:szCs w:val="24"/>
          <w:u w:val="single"/>
        </w:rPr>
      </w:pPr>
      <w:r>
        <w:rPr>
          <w:rFonts w:ascii="仿宋" w:eastAsia="仿宋" w:hAnsi="仿宋" w:hint="eastAsia"/>
          <w:szCs w:val="24"/>
        </w:rPr>
        <w:t>4.2.2</w:t>
      </w:r>
      <w:r>
        <w:rPr>
          <w:rFonts w:ascii="仿宋" w:eastAsia="仿宋" w:hAnsi="仿宋" w:hint="eastAsia"/>
          <w:bCs/>
          <w:szCs w:val="24"/>
        </w:rPr>
        <w:t>供应商应当在法定质疑期内一次性提出针对同一采购程序环节的质疑。</w:t>
      </w:r>
    </w:p>
    <w:p w:rsidR="00B36C0F" w:rsidRDefault="00203A76">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4.2.3提出质疑的供应商应当是参与所质疑项目采购活动的供应商。未按采购公告相关规定依法获取采购文件的供应商对采购文件提出的质疑，采购人或采购代理机构将不予处理。</w:t>
      </w:r>
    </w:p>
    <w:p w:rsidR="00B36C0F" w:rsidRDefault="00203A76">
      <w:pPr>
        <w:pStyle w:val="af1"/>
        <w:snapToGrid w:val="0"/>
        <w:spacing w:line="276" w:lineRule="auto"/>
        <w:ind w:left="1" w:firstLineChars="200" w:firstLine="480"/>
        <w:rPr>
          <w:rFonts w:ascii="仿宋" w:eastAsia="仿宋" w:hAnsi="仿宋"/>
          <w:szCs w:val="24"/>
        </w:rPr>
      </w:pPr>
      <w:r>
        <w:rPr>
          <w:rFonts w:ascii="仿宋" w:eastAsia="仿宋" w:hAnsi="仿宋" w:hint="eastAsia"/>
          <w:bCs/>
          <w:szCs w:val="24"/>
        </w:rPr>
        <w:t>4.2.4</w:t>
      </w:r>
      <w:r>
        <w:rPr>
          <w:rFonts w:ascii="仿宋" w:eastAsia="仿宋" w:hAnsi="仿宋" w:hint="eastAsia"/>
          <w:szCs w:val="24"/>
        </w:rPr>
        <w:t>供应商提出质疑应当提交质疑函和必要的证明材料。质疑函应当包括下列内容：</w:t>
      </w:r>
    </w:p>
    <w:p w:rsidR="00B36C0F" w:rsidRDefault="00203A76">
      <w:pPr>
        <w:pStyle w:val="af1"/>
        <w:snapToGrid w:val="0"/>
        <w:spacing w:line="276" w:lineRule="auto"/>
        <w:ind w:left="1" w:firstLineChars="200" w:firstLine="480"/>
        <w:rPr>
          <w:rFonts w:asciiTheme="minorEastAsia" w:hAnsiTheme="minorEastAsia" w:cs="微软雅黑"/>
          <w:kern w:val="0"/>
          <w:lang w:val="zh-CN"/>
        </w:rPr>
      </w:pPr>
      <w:r>
        <w:rPr>
          <w:rFonts w:ascii="仿宋" w:eastAsia="仿宋" w:hAnsi="仿宋" w:hint="eastAsia"/>
          <w:szCs w:val="24"/>
        </w:rPr>
        <w:t>（1）供应商的姓名或者名称、地址、邮编、联系人及联系电话；</w:t>
      </w:r>
    </w:p>
    <w:p w:rsidR="00B36C0F" w:rsidRDefault="00203A76">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（2）质疑项目的名称、编号；</w:t>
      </w:r>
    </w:p>
    <w:p w:rsidR="00B36C0F" w:rsidRDefault="00203A76">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（3）具体、明确的质疑事项和与质疑事项相关的请求；</w:t>
      </w:r>
    </w:p>
    <w:p w:rsidR="00B36C0F" w:rsidRDefault="00203A76">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（4）事实依据；</w:t>
      </w:r>
    </w:p>
    <w:p w:rsidR="00B36C0F" w:rsidRDefault="00203A76">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（5）必要的法律依据；</w:t>
      </w:r>
    </w:p>
    <w:p w:rsidR="00B36C0F" w:rsidRDefault="00203A76">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（6）提出质疑的日期。</w:t>
      </w:r>
    </w:p>
    <w:p w:rsidR="00B36C0F" w:rsidRDefault="00203A76">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供应商提交的质疑函需一式三份。供应商为自然人的，应当由本人签字；供应商为法人或者其他组织的，应当由法定代表人、主要负责人，或者其授权代表签字或者盖章，并加盖公章。</w:t>
      </w:r>
    </w:p>
    <w:p w:rsidR="00B36C0F" w:rsidRDefault="00203A76">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eastAsia="仿宋" w:hAnsi="仿宋" w:cs="Times New Roman"/>
          <w:bCs/>
          <w:kern w:val="0"/>
          <w:szCs w:val="24"/>
        </w:rPr>
        <w:t>5个工作日内，在浙江政府采购网的“其他公告”栏目公开质疑答复，答复内容应当完整。</w:t>
      </w:r>
    </w:p>
    <w:p w:rsidR="00B36C0F" w:rsidRDefault="00203A76">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4.3投诉</w:t>
      </w:r>
    </w:p>
    <w:p w:rsidR="00B36C0F" w:rsidRDefault="00203A76">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.3.1质疑供应商对采购人、采购代理机构的答复不满意或者采购人、采购代理机构未在规定的时间内</w:t>
      </w:r>
      <w:r>
        <w:rPr>
          <w:rFonts w:ascii="仿宋" w:eastAsia="仿宋" w:hAnsi="仿宋" w:hint="eastAsia"/>
          <w:bCs/>
          <w:color w:val="auto"/>
          <w:sz w:val="24"/>
          <w:szCs w:val="24"/>
        </w:rPr>
        <w:t>作出答复的，可以在答复期满后十五个工作日内向同级政府采购监督管理部门提出投诉。</w:t>
      </w:r>
    </w:p>
    <w:p w:rsidR="00B36C0F" w:rsidRDefault="00203A76">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.3.2</w:t>
      </w:r>
      <w:r>
        <w:rPr>
          <w:rFonts w:ascii="仿宋" w:eastAsia="仿宋" w:hAnsi="仿宋" w:hint="eastAsia"/>
          <w:bCs/>
          <w:color w:val="auto"/>
          <w:sz w:val="24"/>
          <w:szCs w:val="24"/>
        </w:rPr>
        <w:t>供应商投诉的事项不得超出已质疑事项的范围，基于质疑答复内容提出的投诉事项除外。</w:t>
      </w:r>
    </w:p>
    <w:p w:rsidR="00B36C0F" w:rsidRDefault="00203A76">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.3.3供应</w:t>
      </w:r>
      <w:r>
        <w:rPr>
          <w:rFonts w:ascii="仿宋" w:eastAsia="仿宋" w:hAnsi="仿宋" w:hint="eastAsia"/>
          <w:bCs/>
          <w:color w:val="auto"/>
          <w:sz w:val="24"/>
          <w:szCs w:val="24"/>
        </w:rPr>
        <w:t>商投诉应当有明确的请求和必要的证明材料。</w:t>
      </w:r>
    </w:p>
    <w:p w:rsidR="00B36C0F" w:rsidRDefault="00203A76">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w:t>
      </w:r>
      <w:r>
        <w:rPr>
          <w:rFonts w:ascii="仿宋" w:eastAsia="仿宋" w:hAnsi="仿宋" w:hint="eastAsia"/>
          <w:bCs/>
          <w:color w:val="auto"/>
          <w:sz w:val="24"/>
          <w:szCs w:val="24"/>
        </w:rPr>
        <w:t>4以联合体形式参加政府采购活动的，其投诉应当由组成联合体的所有供应商共同提出。</w:t>
      </w:r>
    </w:p>
    <w:p w:rsidR="00B36C0F" w:rsidRDefault="00203A76">
      <w:pPr>
        <w:pStyle w:val="21"/>
        <w:spacing w:before="0" w:after="0" w:line="276" w:lineRule="auto"/>
        <w:jc w:val="center"/>
        <w:rPr>
          <w:rFonts w:ascii="仿宋" w:eastAsia="仿宋" w:hAnsi="仿宋"/>
          <w:color w:val="auto"/>
          <w:sz w:val="28"/>
          <w:szCs w:val="28"/>
        </w:rPr>
      </w:pPr>
      <w:bookmarkStart w:id="3" w:name="_Toc125344504"/>
      <w:r>
        <w:rPr>
          <w:rFonts w:ascii="仿宋" w:eastAsia="仿宋" w:hAnsi="仿宋" w:hint="eastAsia"/>
          <w:color w:val="auto"/>
          <w:sz w:val="28"/>
          <w:szCs w:val="28"/>
        </w:rPr>
        <w:lastRenderedPageBreak/>
        <w:t>二、招标文件</w:t>
      </w:r>
      <w:bookmarkEnd w:id="3"/>
      <w:r>
        <w:rPr>
          <w:rFonts w:ascii="仿宋" w:eastAsia="仿宋" w:hAnsi="仿宋" w:hint="eastAsia"/>
          <w:color w:val="auto"/>
          <w:sz w:val="28"/>
          <w:szCs w:val="28"/>
        </w:rPr>
        <w:t>的构成、澄清、修改</w:t>
      </w:r>
    </w:p>
    <w:p w:rsidR="00B36C0F" w:rsidRDefault="00203A76">
      <w:pPr>
        <w:snapToGrid w:val="0"/>
        <w:spacing w:line="276" w:lineRule="auto"/>
        <w:ind w:firstLineChars="196" w:firstLine="472"/>
        <w:jc w:val="left"/>
        <w:rPr>
          <w:rFonts w:ascii="仿宋" w:eastAsia="仿宋" w:hAnsi="仿宋"/>
          <w:b/>
          <w:color w:val="auto"/>
          <w:sz w:val="24"/>
        </w:rPr>
      </w:pPr>
      <w:r>
        <w:rPr>
          <w:rFonts w:ascii="仿宋" w:eastAsia="仿宋" w:hAnsi="仿宋" w:hint="eastAsia"/>
          <w:b/>
          <w:color w:val="auto"/>
          <w:sz w:val="24"/>
        </w:rPr>
        <w:t>5.招标文件的构成</w:t>
      </w:r>
    </w:p>
    <w:p w:rsidR="00B36C0F" w:rsidRDefault="00203A76">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5.1招标文件包括下列文件及附件：</w:t>
      </w:r>
    </w:p>
    <w:p w:rsidR="00B36C0F" w:rsidRDefault="00203A76">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w:t>
      </w:r>
      <w:r>
        <w:rPr>
          <w:rFonts w:ascii="仿宋" w:eastAsia="仿宋" w:hAnsi="仿宋"/>
          <w:color w:val="auto"/>
          <w:sz w:val="24"/>
        </w:rPr>
        <w:t>1招标公告</w:t>
      </w:r>
      <w:r>
        <w:rPr>
          <w:rFonts w:ascii="仿宋" w:eastAsia="仿宋" w:hAnsi="仿宋" w:hint="eastAsia"/>
          <w:color w:val="auto"/>
          <w:sz w:val="24"/>
        </w:rPr>
        <w:t>；</w:t>
      </w:r>
    </w:p>
    <w:p w:rsidR="00B36C0F" w:rsidRDefault="00203A76">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5.1.2投标人须知；</w:t>
      </w:r>
    </w:p>
    <w:p w:rsidR="00B36C0F" w:rsidRDefault="00203A76">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5.1.3采购需求；</w:t>
      </w:r>
    </w:p>
    <w:p w:rsidR="00B36C0F" w:rsidRDefault="00203A76">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5.1.4评标办法；</w:t>
      </w:r>
    </w:p>
    <w:p w:rsidR="00B36C0F" w:rsidRDefault="00203A76">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5.1.5拟签订的合同文本；</w:t>
      </w:r>
    </w:p>
    <w:p w:rsidR="00B36C0F" w:rsidRDefault="00203A76">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5.1.6应提交的有关格式范例。</w:t>
      </w:r>
    </w:p>
    <w:p w:rsidR="00B36C0F" w:rsidRDefault="00203A76">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5.2与本项目有关的</w:t>
      </w:r>
      <w:r>
        <w:rPr>
          <w:rFonts w:ascii="仿宋" w:eastAsia="仿宋" w:hAnsi="仿宋"/>
          <w:color w:val="auto"/>
          <w:sz w:val="24"/>
        </w:rPr>
        <w:t>澄清</w:t>
      </w:r>
      <w:r>
        <w:rPr>
          <w:rFonts w:ascii="仿宋" w:eastAsia="仿宋" w:hAnsi="仿宋" w:hint="eastAsia"/>
          <w:color w:val="auto"/>
          <w:sz w:val="24"/>
        </w:rPr>
        <w:t>或者修改的内容为招标文件的组成部分。</w:t>
      </w:r>
    </w:p>
    <w:p w:rsidR="00B36C0F" w:rsidRDefault="00203A76">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6.招标文件的澄清、修改</w:t>
      </w:r>
    </w:p>
    <w:p w:rsidR="00B36C0F" w:rsidRDefault="00C84B6D" w:rsidP="00C84B6D">
      <w:pPr>
        <w:snapToGrid w:val="0"/>
        <w:spacing w:line="276" w:lineRule="auto"/>
        <w:ind w:firstLineChars="200" w:firstLine="480"/>
        <w:jc w:val="left"/>
        <w:rPr>
          <w:rFonts w:ascii="仿宋" w:eastAsia="仿宋" w:hAnsi="仿宋"/>
          <w:szCs w:val="24"/>
        </w:rPr>
      </w:pPr>
      <w:r w:rsidRPr="004D41A6">
        <w:rPr>
          <w:rFonts w:ascii="仿宋" w:eastAsia="仿宋" w:hAnsi="仿宋" w:hint="eastAsia"/>
          <w:color w:val="auto"/>
          <w:sz w:val="24"/>
        </w:rPr>
        <w:t>6.1已依法获取招标文件的潜在投标人，若有问题需要澄清，应于投标截止时间前，以书面形式向采购代理机构提出。</w:t>
      </w:r>
    </w:p>
    <w:p w:rsidR="00B36C0F" w:rsidRDefault="00C84B6D" w:rsidP="00C84B6D">
      <w:pPr>
        <w:snapToGrid w:val="0"/>
        <w:spacing w:line="276" w:lineRule="auto"/>
        <w:ind w:firstLineChars="200" w:firstLine="480"/>
        <w:jc w:val="left"/>
        <w:rPr>
          <w:rFonts w:ascii="仿宋" w:eastAsia="仿宋" w:hAnsi="仿宋"/>
          <w:szCs w:val="24"/>
        </w:rPr>
      </w:pPr>
      <w:r w:rsidRPr="004D41A6">
        <w:rPr>
          <w:rFonts w:ascii="仿宋" w:eastAsia="仿宋" w:hAnsi="仿宋" w:hint="eastAsia"/>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36C0F" w:rsidRDefault="00203A76">
      <w:pPr>
        <w:pStyle w:val="21"/>
        <w:spacing w:before="0" w:after="0" w:line="276" w:lineRule="auto"/>
        <w:jc w:val="center"/>
        <w:rPr>
          <w:rFonts w:ascii="仿宋" w:eastAsia="仿宋" w:hAnsi="仿宋"/>
          <w:color w:val="auto"/>
          <w:sz w:val="28"/>
          <w:szCs w:val="28"/>
        </w:rPr>
      </w:pPr>
      <w:bookmarkStart w:id="4" w:name="_Toc125344505"/>
      <w:r>
        <w:rPr>
          <w:rFonts w:ascii="仿宋" w:eastAsia="仿宋" w:hAnsi="仿宋" w:hint="eastAsia"/>
          <w:color w:val="auto"/>
          <w:sz w:val="28"/>
          <w:szCs w:val="28"/>
        </w:rPr>
        <w:t>三、投标</w:t>
      </w:r>
      <w:bookmarkEnd w:id="4"/>
    </w:p>
    <w:p w:rsidR="00B36C0F" w:rsidRDefault="00203A76">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7.招标文件的获取</w:t>
      </w:r>
    </w:p>
    <w:p w:rsidR="00B36C0F" w:rsidRDefault="00203A76">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rPr>
        <w:t>详见招标公告中获取招标文件的时间期限、地点、方式及招标文件售价</w:t>
      </w:r>
      <w:r>
        <w:rPr>
          <w:rFonts w:ascii="仿宋" w:eastAsia="仿宋" w:hAnsi="仿宋" w:hint="eastAsia"/>
          <w:color w:val="auto"/>
          <w:sz w:val="24"/>
          <w:szCs w:val="24"/>
        </w:rPr>
        <w:t>。</w:t>
      </w:r>
    </w:p>
    <w:p w:rsidR="00B36C0F" w:rsidRDefault="00203A76">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8.开标前答疑会或现场考察</w:t>
      </w:r>
    </w:p>
    <w:p w:rsidR="00B36C0F" w:rsidRDefault="00203A76">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采购人组织潜在投标人现场考察或者召开开标前答疑会的，潜在投标人按第二部分投标人须知前附表的规定参加现场考察或者开标前答疑会。</w:t>
      </w:r>
    </w:p>
    <w:p w:rsidR="00B36C0F" w:rsidRDefault="00203A76">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9.投标保证金</w:t>
      </w:r>
    </w:p>
    <w:p w:rsidR="00B36C0F" w:rsidRDefault="00203A76">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本项目</w:t>
      </w:r>
      <w:r>
        <w:rPr>
          <w:rFonts w:ascii="仿宋" w:eastAsia="仿宋" w:hAnsi="仿宋" w:hint="eastAsia"/>
          <w:color w:val="auto"/>
          <w:sz w:val="24"/>
          <w:szCs w:val="24"/>
          <w:u w:val="single"/>
        </w:rPr>
        <w:t>不需要缴纳</w:t>
      </w:r>
      <w:r>
        <w:rPr>
          <w:rFonts w:ascii="仿宋" w:eastAsia="仿宋" w:hAnsi="仿宋" w:hint="eastAsia"/>
          <w:color w:val="auto"/>
          <w:sz w:val="24"/>
          <w:szCs w:val="24"/>
        </w:rPr>
        <w:t>投标保证金。</w:t>
      </w:r>
    </w:p>
    <w:p w:rsidR="00B36C0F" w:rsidRDefault="00203A76">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10.投标文件的语言</w:t>
      </w:r>
    </w:p>
    <w:p w:rsidR="00B36C0F" w:rsidRDefault="00203A76">
      <w:pPr>
        <w:snapToGrid w:val="0"/>
        <w:spacing w:line="276" w:lineRule="auto"/>
        <w:ind w:firstLineChars="200" w:firstLine="480"/>
        <w:jc w:val="left"/>
        <w:outlineLvl w:val="0"/>
        <w:rPr>
          <w:rFonts w:ascii="仿宋" w:eastAsia="仿宋" w:hAnsi="仿宋"/>
          <w:color w:val="auto"/>
          <w:sz w:val="24"/>
          <w:szCs w:val="24"/>
        </w:rPr>
      </w:pPr>
      <w:r>
        <w:rPr>
          <w:rFonts w:ascii="仿宋" w:eastAsia="仿宋" w:hAnsi="仿宋" w:hint="eastAsia"/>
          <w:color w:val="auto"/>
          <w:sz w:val="24"/>
          <w:szCs w:val="24"/>
        </w:rPr>
        <w:t>投标文件及投标人与采购有关的来往通知、函件和文件均应使用中文。</w:t>
      </w:r>
    </w:p>
    <w:p w:rsidR="00B36C0F" w:rsidRDefault="00203A76">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11.投标文件的组成</w:t>
      </w:r>
    </w:p>
    <w:p w:rsidR="00B36C0F" w:rsidRDefault="00203A76">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11.1资格文件：</w:t>
      </w:r>
    </w:p>
    <w:p w:rsidR="00B36C0F" w:rsidRDefault="00203A76">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11.1.1符合参加政府采购活动应当具备的一般条件的承诺函；</w:t>
      </w:r>
    </w:p>
    <w:p w:rsidR="00B36C0F" w:rsidRDefault="00203A76">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11.1.2落实政府采购政策需满足的资格要求（如果有）；</w:t>
      </w:r>
    </w:p>
    <w:p w:rsidR="00B36C0F" w:rsidRDefault="00203A76">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11.1.3本项目的特定资格要求（如果有）。</w:t>
      </w:r>
    </w:p>
    <w:p w:rsidR="00B36C0F" w:rsidRDefault="00203A76">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11.2商务技术文件：</w:t>
      </w:r>
    </w:p>
    <w:p w:rsidR="00B36C0F" w:rsidRDefault="00203A76">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11.2.1投标函；</w:t>
      </w:r>
    </w:p>
    <w:p w:rsidR="00B36C0F" w:rsidRDefault="00203A76">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11.2.2授权委托书或法定代表人（单位负责人、自然人本人）身份证明；</w:t>
      </w:r>
    </w:p>
    <w:p w:rsidR="00B36C0F" w:rsidRDefault="00203A76">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11.2.3符合性审查资料；</w:t>
      </w:r>
    </w:p>
    <w:p w:rsidR="00B36C0F" w:rsidRDefault="00203A76">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11.2.4评标标准相应的商务技术资料；</w:t>
      </w:r>
    </w:p>
    <w:p w:rsidR="00B36C0F" w:rsidRDefault="00203A76">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11.2.5投标标的清单；</w:t>
      </w:r>
    </w:p>
    <w:p w:rsidR="00B36C0F" w:rsidRDefault="00203A76">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11.2.6商务技术偏离表；</w:t>
      </w:r>
    </w:p>
    <w:p w:rsidR="00B36C0F" w:rsidRDefault="00203A76">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11.2.7政府采购供应商廉洁自律承诺书。</w:t>
      </w:r>
    </w:p>
    <w:p w:rsidR="00B36C0F" w:rsidRDefault="00203A76">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lastRenderedPageBreak/>
        <w:t>11.3报价文件：</w:t>
      </w:r>
    </w:p>
    <w:p w:rsidR="00B36C0F" w:rsidRDefault="00203A76">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11.3.1开标一览表（报价表）。</w:t>
      </w:r>
    </w:p>
    <w:p w:rsidR="00B36C0F" w:rsidRDefault="00203A76">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投标文件含有采购人不能接受的附加条件的，投标无效；</w:t>
      </w:r>
    </w:p>
    <w:p w:rsidR="00B36C0F" w:rsidRDefault="00203A76">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投标人提供虚假材料投标的，投标无效。</w:t>
      </w:r>
    </w:p>
    <w:p w:rsidR="00726CCB" w:rsidRDefault="00726CCB">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投标人应对投标文件中材料的真实性、合法性负责。</w:t>
      </w:r>
    </w:p>
    <w:p w:rsidR="00B36C0F" w:rsidRDefault="00203A76">
      <w:pPr>
        <w:pStyle w:val="af1"/>
        <w:spacing w:line="276" w:lineRule="auto"/>
        <w:ind w:firstLineChars="200" w:firstLine="482"/>
        <w:rPr>
          <w:rFonts w:ascii="仿宋" w:eastAsia="仿宋" w:hAnsi="仿宋"/>
          <w:b/>
          <w:szCs w:val="24"/>
        </w:rPr>
      </w:pPr>
      <w:r>
        <w:rPr>
          <w:rFonts w:ascii="仿宋" w:eastAsia="仿宋" w:hAnsi="仿宋" w:hint="eastAsia"/>
          <w:b/>
          <w:szCs w:val="24"/>
        </w:rPr>
        <w:t>12.投标文件的编制</w:t>
      </w:r>
    </w:p>
    <w:p w:rsidR="00B36C0F" w:rsidRDefault="00203A76">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.1</w:t>
      </w:r>
      <w:r>
        <w:rPr>
          <w:rFonts w:ascii="仿宋" w:eastAsia="仿宋" w:hAnsi="仿宋" w:hint="eastAsia"/>
        </w:rPr>
        <w:t>投标文件分为资格文件、商务技术文件、报价文件三部分</w:t>
      </w:r>
      <w:r>
        <w:rPr>
          <w:rFonts w:ascii="仿宋" w:eastAsia="仿宋" w:hAnsi="仿宋"/>
        </w:rPr>
        <w:t>。各投标人在编制投标文件时请按照招标文件</w:t>
      </w:r>
      <w:r>
        <w:rPr>
          <w:rFonts w:ascii="仿宋" w:eastAsia="仿宋" w:hAnsi="仿宋" w:hint="eastAsia"/>
          <w:szCs w:val="24"/>
        </w:rPr>
        <w:t>第六部分</w:t>
      </w:r>
      <w:r>
        <w:rPr>
          <w:rFonts w:ascii="仿宋" w:eastAsia="仿宋" w:hAnsi="仿宋" w:hint="eastAsia"/>
        </w:rPr>
        <w:t>规定的格式进行，混乱的编排导致投标文件被误读或者评标委员会查找不到有效文件是投标人的风险。</w:t>
      </w:r>
    </w:p>
    <w:p w:rsidR="00B36C0F" w:rsidRDefault="00203A76">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2</w:t>
      </w:r>
      <w:r>
        <w:rPr>
          <w:rFonts w:ascii="仿宋" w:eastAsia="仿宋" w:hAnsi="仿宋"/>
        </w:rPr>
        <w:t>投标人进行电子投标应安装客户端软件—“政</w:t>
      </w:r>
      <w:r>
        <w:rPr>
          <w:rFonts w:ascii="仿宋" w:eastAsia="仿宋" w:hAnsi="仿宋" w:hint="eastAsia"/>
        </w:rPr>
        <w:t>采云电子交易客户端”，并按照招标文件和电子交易平台的要求编制并加密投标文件。投标人未按规定加密的投标文件，电子交易平台将拒收并提示。</w:t>
      </w:r>
    </w:p>
    <w:p w:rsidR="00B36C0F" w:rsidRDefault="00203A76">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3</w:t>
      </w:r>
      <w:r>
        <w:rPr>
          <w:rFonts w:ascii="仿宋" w:eastAsia="仿宋" w:hAnsi="仿宋"/>
        </w:rPr>
        <w:t>使用“政</w:t>
      </w:r>
      <w:r>
        <w:rPr>
          <w:rFonts w:ascii="仿宋" w:eastAsia="仿宋" w:hAnsi="仿宋" w:hint="eastAsia"/>
        </w:rPr>
        <w:t>采云电子交易客户端”需要提前申领</w:t>
      </w:r>
      <w:r>
        <w:rPr>
          <w:rFonts w:ascii="仿宋" w:eastAsia="仿宋" w:hAnsi="仿宋"/>
        </w:rPr>
        <w:t>CA数字证书，申领流程请自行前往“浙江政府采购网-下载专区-电子交易客户端-CA驱动和申领流程”进行查阅。</w:t>
      </w:r>
    </w:p>
    <w:p w:rsidR="00B36C0F" w:rsidRDefault="00203A76">
      <w:pPr>
        <w:pStyle w:val="af1"/>
        <w:spacing w:line="276" w:lineRule="auto"/>
        <w:ind w:firstLineChars="200" w:firstLine="482"/>
        <w:rPr>
          <w:rFonts w:ascii="仿宋" w:eastAsia="仿宋" w:hAnsi="仿宋"/>
          <w:b/>
        </w:rPr>
      </w:pPr>
      <w:r>
        <w:rPr>
          <w:rFonts w:ascii="仿宋" w:eastAsia="仿宋" w:hAnsi="仿宋" w:hint="eastAsia"/>
          <w:b/>
        </w:rPr>
        <w:t>13.投标文件的签署、盖章</w:t>
      </w:r>
    </w:p>
    <w:p w:rsidR="00B36C0F" w:rsidRDefault="00203A76">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1</w:t>
      </w:r>
      <w:r>
        <w:rPr>
          <w:rFonts w:ascii="仿宋" w:eastAsia="仿宋" w:hAnsi="仿宋"/>
          <w:szCs w:val="24"/>
        </w:rPr>
        <w:t>投标文件按照招标文件第六部分格式要求进行签署、盖章</w:t>
      </w:r>
      <w:r>
        <w:rPr>
          <w:rFonts w:ascii="仿宋" w:eastAsia="仿宋" w:hAnsi="仿宋" w:hint="eastAsia"/>
          <w:szCs w:val="24"/>
        </w:rPr>
        <w:t>。</w:t>
      </w:r>
      <w:r w:rsidR="00977728">
        <w:rPr>
          <w:rFonts w:ascii="仿宋" w:eastAsia="仿宋" w:hAnsi="仿宋" w:hint="eastAsia"/>
        </w:rPr>
        <w:t>★</w:t>
      </w:r>
      <w:r>
        <w:rPr>
          <w:rFonts w:ascii="仿宋" w:eastAsia="仿宋" w:hAnsi="仿宋" w:hint="eastAsia"/>
          <w:b/>
        </w:rPr>
        <w:t>投标人的投标文件未按照招标文件要求签署、盖章的，其投标无效</w:t>
      </w:r>
      <w:r>
        <w:rPr>
          <w:rFonts w:ascii="仿宋" w:eastAsia="仿宋" w:hAnsi="仿宋" w:hint="eastAsia"/>
        </w:rPr>
        <w:t>。</w:t>
      </w:r>
    </w:p>
    <w:p w:rsidR="00B36C0F" w:rsidRDefault="00203A76">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2</w:t>
      </w:r>
      <w:r>
        <w:rPr>
          <w:rFonts w:ascii="仿宋" w:eastAsia="仿宋" w:hAnsi="仿宋"/>
        </w:rPr>
        <w:t>为确保网上操作合法、有效和安全，投标人应当在投标截止时间前完成在“政府采购云平台”的身份认证，确保在电子投标过程中能够对相关数据电文进行加密和使用电子签名。</w:t>
      </w:r>
    </w:p>
    <w:p w:rsidR="00B36C0F" w:rsidRDefault="00203A76">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3</w:t>
      </w:r>
      <w:r>
        <w:rPr>
          <w:rFonts w:ascii="仿宋" w:eastAsia="仿宋" w:hAnsi="仿宋"/>
        </w:rPr>
        <w:t>招标文件对投标文件签署、盖章的要求适用于电子签名。</w:t>
      </w:r>
    </w:p>
    <w:p w:rsidR="00B36C0F" w:rsidRDefault="00203A76">
      <w:pPr>
        <w:pStyle w:val="af1"/>
        <w:spacing w:line="276" w:lineRule="auto"/>
        <w:ind w:firstLineChars="200" w:firstLine="482"/>
        <w:rPr>
          <w:rFonts w:ascii="仿宋" w:eastAsia="仿宋" w:hAnsi="仿宋"/>
          <w:b/>
        </w:rPr>
      </w:pPr>
      <w:r>
        <w:rPr>
          <w:rFonts w:ascii="仿宋" w:eastAsia="仿宋" w:hAnsi="仿宋" w:hint="eastAsia"/>
          <w:b/>
        </w:rPr>
        <w:t>14.投标文件的提交、补充、修改、撤回</w:t>
      </w:r>
    </w:p>
    <w:p w:rsidR="00B36C0F" w:rsidRDefault="00203A76">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.1</w:t>
      </w:r>
      <w:r>
        <w:rPr>
          <w:rFonts w:ascii="仿宋" w:eastAsia="仿宋" w:hAnsi="仿宋"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36C0F" w:rsidRDefault="00203A76">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2</w:t>
      </w:r>
      <w:r>
        <w:rPr>
          <w:rFonts w:ascii="仿宋" w:eastAsia="仿宋" w:hAnsi="仿宋"/>
        </w:rPr>
        <w:t>电子交易平台收到投标文件，将妥善保存并即时向供应商发出确认回执通知。在投标截止时间前，除供应商补充、修改或者撤回投标文件外，任何单位和个人不得解密或提取投标文件。</w:t>
      </w:r>
    </w:p>
    <w:p w:rsidR="00B36C0F" w:rsidRDefault="00203A76">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3</w:t>
      </w:r>
      <w:r>
        <w:rPr>
          <w:rFonts w:ascii="仿宋" w:eastAsia="仿宋" w:hAnsi="仿宋"/>
        </w:rPr>
        <w:t>采购人、采购代理机构可以视情况延长投标文件提交的截止时间。在上述情况下，采购代理机构与投标人以前在投标截止期方面的全部权利、责任和义务，将适用于延长至新的投标截止期。</w:t>
      </w:r>
    </w:p>
    <w:p w:rsidR="00B36C0F" w:rsidRDefault="00203A76">
      <w:pPr>
        <w:pStyle w:val="af1"/>
        <w:spacing w:line="276" w:lineRule="auto"/>
        <w:ind w:firstLineChars="200" w:firstLine="482"/>
        <w:rPr>
          <w:rFonts w:ascii="仿宋" w:eastAsia="仿宋" w:hAnsi="仿宋"/>
          <w:b/>
        </w:rPr>
      </w:pPr>
      <w:r>
        <w:rPr>
          <w:rFonts w:ascii="仿宋" w:eastAsia="仿宋" w:hAnsi="仿宋" w:hint="eastAsia"/>
          <w:b/>
        </w:rPr>
        <w:t>15.备份投标文件</w:t>
      </w:r>
    </w:p>
    <w:p w:rsidR="00B36C0F" w:rsidRDefault="00203A76">
      <w:pPr>
        <w:pStyle w:val="a7"/>
        <w:snapToGrid w:val="0"/>
        <w:spacing w:line="276" w:lineRule="auto"/>
        <w:ind w:firstLineChars="200" w:firstLine="480"/>
        <w:rPr>
          <w:rFonts w:ascii="仿宋" w:eastAsia="仿宋" w:hAnsi="仿宋" w:cs="宋体"/>
          <w:sz w:val="24"/>
          <w:szCs w:val="24"/>
        </w:rPr>
      </w:pPr>
      <w:r>
        <w:rPr>
          <w:rFonts w:ascii="仿宋" w:eastAsia="仿宋" w:hAnsi="仿宋" w:hint="eastAsia"/>
          <w:sz w:val="24"/>
          <w:szCs w:val="24"/>
        </w:rPr>
        <w:t>15.1</w:t>
      </w:r>
      <w:r>
        <w:rPr>
          <w:rFonts w:ascii="仿宋" w:eastAsia="仿宋" w:hAnsi="仿宋" w:cs="宋体" w:hint="eastAsia"/>
          <w:sz w:val="24"/>
          <w:szCs w:val="24"/>
        </w:rPr>
        <w:t>投标人可自主选择是否</w:t>
      </w:r>
      <w:r>
        <w:rPr>
          <w:rFonts w:ascii="仿宋" w:eastAsia="仿宋" w:hAnsi="仿宋" w:hint="eastAsia"/>
          <w:sz w:val="24"/>
          <w:szCs w:val="24"/>
        </w:rPr>
        <w:t>在投标截止时间前，直接提交或者以</w:t>
      </w:r>
      <w:r>
        <w:rPr>
          <w:rFonts w:ascii="仿宋" w:eastAsia="仿宋" w:hAnsi="仿宋" w:cs="宋体" w:hint="eastAsia"/>
          <w:sz w:val="24"/>
          <w:szCs w:val="24"/>
        </w:rPr>
        <w:t>EMS或顺丰快递方式向采购代理机构提交以介质（U盘）存储的数据电文形式的“备份投标文件”一份。“备份投标文件”送达地点及签收人等信息见招标文件</w:t>
      </w:r>
      <w:r>
        <w:rPr>
          <w:rFonts w:ascii="仿宋" w:eastAsia="仿宋" w:hAnsi="仿宋" w:hint="eastAsia"/>
          <w:sz w:val="24"/>
          <w:szCs w:val="24"/>
        </w:rPr>
        <w:t>第一部分招标公告。</w:t>
      </w:r>
    </w:p>
    <w:p w:rsidR="00B36C0F" w:rsidRDefault="00203A76">
      <w:pPr>
        <w:pStyle w:val="a7"/>
        <w:snapToGrid w:val="0"/>
        <w:spacing w:line="276" w:lineRule="auto"/>
        <w:ind w:firstLineChars="200" w:firstLine="480"/>
        <w:rPr>
          <w:rFonts w:ascii="仿宋" w:eastAsia="仿宋" w:hAnsi="仿宋" w:cs="宋体"/>
          <w:b/>
          <w:sz w:val="24"/>
          <w:szCs w:val="24"/>
        </w:rPr>
      </w:pPr>
      <w:r>
        <w:rPr>
          <w:rFonts w:ascii="仿宋" w:eastAsia="仿宋" w:hAnsi="仿宋" w:cs="宋体" w:hint="eastAsia"/>
          <w:sz w:val="24"/>
          <w:szCs w:val="24"/>
        </w:rPr>
        <w:t>15.2备份投标文件须在“政采云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w:t>
      </w:r>
      <w:r>
        <w:rPr>
          <w:rFonts w:ascii="仿宋" w:eastAsia="仿宋" w:hAnsi="仿宋" w:cs="宋体" w:hint="eastAsia"/>
          <w:b/>
          <w:sz w:val="24"/>
          <w:szCs w:val="24"/>
        </w:rPr>
        <w:t>不符合上述制作、存储、密封规定的备份投标文件将</w:t>
      </w:r>
      <w:r>
        <w:rPr>
          <w:rFonts w:ascii="仿宋" w:eastAsia="仿宋" w:hAnsi="仿宋" w:cs="宋体" w:hint="eastAsia"/>
          <w:b/>
          <w:sz w:val="24"/>
          <w:szCs w:val="24"/>
        </w:rPr>
        <w:lastRenderedPageBreak/>
        <w:t>被视为无效或者被拒绝接收。</w:t>
      </w:r>
    </w:p>
    <w:p w:rsidR="00B36C0F" w:rsidRDefault="00203A76">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rsidR="00B36C0F" w:rsidRDefault="00203A76">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B36C0F" w:rsidRDefault="00203A76">
      <w:pPr>
        <w:pStyle w:val="af1"/>
        <w:spacing w:line="276" w:lineRule="auto"/>
        <w:ind w:firstLineChars="200" w:firstLine="482"/>
        <w:rPr>
          <w:rFonts w:ascii="仿宋" w:eastAsia="仿宋" w:hAnsi="仿宋"/>
          <w:szCs w:val="24"/>
        </w:rPr>
      </w:pPr>
      <w:r>
        <w:rPr>
          <w:rFonts w:ascii="仿宋" w:eastAsia="仿宋" w:hAnsi="仿宋" w:hint="eastAsia"/>
          <w:b/>
          <w:szCs w:val="24"/>
        </w:rPr>
        <w:t>15.5</w:t>
      </w:r>
      <w:r>
        <w:rPr>
          <w:rFonts w:ascii="仿宋" w:eastAsia="仿宋" w:hAnsi="仿宋" w:cs="宋体" w:hint="eastAsia"/>
          <w:b/>
          <w:szCs w:val="24"/>
        </w:rPr>
        <w:t>投标人仅提交备份投标文件，未在电子交易平台传输递交投标文件的，投标无效。</w:t>
      </w:r>
    </w:p>
    <w:p w:rsidR="00B36C0F" w:rsidRDefault="00203A76">
      <w:pPr>
        <w:pStyle w:val="af1"/>
        <w:spacing w:line="276" w:lineRule="auto"/>
        <w:ind w:firstLineChars="200" w:firstLine="482"/>
        <w:rPr>
          <w:rFonts w:ascii="仿宋" w:eastAsia="仿宋" w:hAnsi="仿宋"/>
          <w:b/>
          <w:szCs w:val="24"/>
        </w:rPr>
      </w:pPr>
      <w:r>
        <w:rPr>
          <w:rFonts w:ascii="仿宋" w:eastAsia="仿宋" w:hAnsi="仿宋" w:hint="eastAsia"/>
          <w:b/>
          <w:szCs w:val="24"/>
        </w:rPr>
        <w:t>16.投标文件的无效处理</w:t>
      </w:r>
    </w:p>
    <w:p w:rsidR="00B36C0F" w:rsidRDefault="00203A76">
      <w:pPr>
        <w:pStyle w:val="af1"/>
        <w:spacing w:line="276" w:lineRule="auto"/>
        <w:ind w:firstLineChars="200" w:firstLine="480"/>
        <w:rPr>
          <w:rFonts w:ascii="仿宋" w:eastAsia="仿宋" w:hAnsi="仿宋"/>
          <w:szCs w:val="24"/>
        </w:rPr>
      </w:pPr>
      <w:r>
        <w:rPr>
          <w:rFonts w:ascii="仿宋" w:eastAsia="仿宋" w:hAnsi="仿宋" w:cs="宋体" w:hint="eastAsia"/>
          <w:szCs w:val="24"/>
        </w:rPr>
        <w:t>有招标文件第四部分</w:t>
      </w:r>
      <w:r>
        <w:rPr>
          <w:rFonts w:ascii="仿宋" w:eastAsia="仿宋" w:hAnsi="仿宋" w:cs="宋体"/>
          <w:szCs w:val="24"/>
        </w:rPr>
        <w:t>4.2规定</w:t>
      </w:r>
      <w:r>
        <w:rPr>
          <w:rFonts w:ascii="仿宋" w:eastAsia="仿宋" w:hAnsi="仿宋" w:cs="宋体" w:hint="eastAsia"/>
          <w:szCs w:val="24"/>
        </w:rPr>
        <w:t>的情形之一的，投标无效。</w:t>
      </w:r>
    </w:p>
    <w:p w:rsidR="00B36C0F" w:rsidRDefault="00203A76">
      <w:pPr>
        <w:pStyle w:val="a0"/>
        <w:widowControl w:val="0"/>
        <w:numPr>
          <w:ilvl w:val="0"/>
          <w:numId w:val="0"/>
        </w:numPr>
        <w:snapToGrid w:val="0"/>
        <w:spacing w:afterLines="0" w:line="276" w:lineRule="auto"/>
        <w:ind w:leftChars="170" w:left="357" w:firstLineChars="49" w:firstLine="118"/>
        <w:rPr>
          <w:rFonts w:ascii="仿宋" w:eastAsia="仿宋" w:hAnsi="仿宋"/>
          <w:b/>
          <w:szCs w:val="24"/>
        </w:rPr>
      </w:pPr>
      <w:r>
        <w:rPr>
          <w:rFonts w:ascii="仿宋" w:eastAsia="仿宋" w:hAnsi="仿宋" w:hint="eastAsia"/>
          <w:b/>
          <w:szCs w:val="24"/>
        </w:rPr>
        <w:t>17.投标有效期</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.1投标有效期为从提交投标文件的截止之日起</w:t>
      </w:r>
      <w:r>
        <w:rPr>
          <w:rFonts w:ascii="仿宋" w:eastAsia="仿宋" w:hAnsi="仿宋"/>
          <w:szCs w:val="24"/>
          <w:u w:val="single"/>
        </w:rPr>
        <w:t>90天</w:t>
      </w:r>
      <w:r>
        <w:rPr>
          <w:rFonts w:ascii="仿宋" w:eastAsia="仿宋" w:hAnsi="仿宋"/>
          <w:szCs w:val="24"/>
        </w:rPr>
        <w:t>。</w:t>
      </w:r>
      <w:r w:rsidR="00977728">
        <w:rPr>
          <w:rFonts w:ascii="仿宋" w:eastAsia="仿宋" w:hAnsi="仿宋" w:hint="eastAsia"/>
        </w:rPr>
        <w:t>★</w:t>
      </w:r>
      <w:r>
        <w:rPr>
          <w:rFonts w:ascii="仿宋" w:eastAsia="仿宋" w:hAnsi="仿宋" w:hint="eastAsia"/>
          <w:b/>
          <w:szCs w:val="24"/>
        </w:rPr>
        <w:t>投标人的投标文件中承诺的投标有效期少于招标文件中载明的投标有效期的，投标无效</w:t>
      </w:r>
      <w:r>
        <w:rPr>
          <w:rFonts w:ascii="仿宋" w:eastAsia="仿宋" w:hAnsi="仿宋" w:hint="eastAsia"/>
          <w:szCs w:val="24"/>
        </w:rPr>
        <w:t>。</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.2投标文件合格投递后，自投标截止日期起，在投标有效期内有效。</w:t>
      </w:r>
    </w:p>
    <w:p w:rsidR="00B36C0F" w:rsidRDefault="00203A76">
      <w:pPr>
        <w:pStyle w:val="af1"/>
        <w:snapToGrid w:val="0"/>
        <w:spacing w:line="276" w:lineRule="auto"/>
        <w:ind w:firstLineChars="200" w:firstLine="480"/>
        <w:rPr>
          <w:rFonts w:ascii="仿宋" w:eastAsia="仿宋" w:hAnsi="仿宋"/>
        </w:rPr>
      </w:pPr>
      <w:r>
        <w:rPr>
          <w:rFonts w:ascii="仿宋" w:eastAsia="仿宋" w:hAnsi="仿宋" w:hint="eastAsia"/>
          <w:szCs w:val="24"/>
        </w:rPr>
        <w:t>17</w:t>
      </w:r>
      <w:r>
        <w:rPr>
          <w:rFonts w:ascii="仿宋" w:eastAsia="仿宋" w:hAnsi="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rsidR="00B36C0F" w:rsidRDefault="00203A76">
      <w:pPr>
        <w:pStyle w:val="af1"/>
        <w:snapToGrid w:val="0"/>
        <w:spacing w:line="276" w:lineRule="auto"/>
        <w:ind w:firstLineChars="200" w:firstLine="480"/>
        <w:rPr>
          <w:rFonts w:ascii="仿宋" w:eastAsia="仿宋" w:hAnsi="仿宋"/>
        </w:rPr>
      </w:pPr>
      <w:r>
        <w:rPr>
          <w:rFonts w:ascii="仿宋" w:eastAsia="仿宋" w:hAnsi="仿宋" w:hint="eastAsia"/>
        </w:rPr>
        <w:t>17.4在投标截止时间起至投标有效期届满，供应商投标文件不可撤销。</w:t>
      </w:r>
    </w:p>
    <w:p w:rsidR="00B36C0F" w:rsidRDefault="00203A76">
      <w:pPr>
        <w:pStyle w:val="21"/>
        <w:spacing w:before="0" w:after="0" w:line="276" w:lineRule="auto"/>
        <w:jc w:val="center"/>
        <w:rPr>
          <w:rFonts w:ascii="仿宋" w:eastAsia="仿宋" w:hAnsi="仿宋"/>
          <w:color w:val="auto"/>
          <w:sz w:val="28"/>
          <w:szCs w:val="28"/>
        </w:rPr>
      </w:pPr>
      <w:bookmarkStart w:id="5" w:name="_Toc125344507"/>
      <w:r>
        <w:rPr>
          <w:rFonts w:ascii="仿宋" w:eastAsia="仿宋" w:hAnsi="仿宋" w:hint="eastAsia"/>
          <w:color w:val="auto"/>
          <w:sz w:val="28"/>
          <w:szCs w:val="28"/>
        </w:rPr>
        <w:t>四、开标</w:t>
      </w:r>
      <w:bookmarkEnd w:id="5"/>
      <w:r>
        <w:rPr>
          <w:rFonts w:ascii="仿宋" w:eastAsia="仿宋" w:hAnsi="仿宋" w:hint="eastAsia"/>
          <w:color w:val="auto"/>
          <w:sz w:val="28"/>
          <w:szCs w:val="28"/>
        </w:rPr>
        <w:t>、资格审查与信用信息查询</w:t>
      </w:r>
    </w:p>
    <w:p w:rsidR="00B36C0F" w:rsidRDefault="00203A76">
      <w:pPr>
        <w:spacing w:line="276" w:lineRule="auto"/>
        <w:ind w:firstLineChars="200" w:firstLine="482"/>
        <w:rPr>
          <w:rFonts w:ascii="仿宋" w:eastAsia="仿宋" w:hAnsi="仿宋"/>
          <w:b/>
          <w:color w:val="auto"/>
          <w:sz w:val="24"/>
        </w:rPr>
      </w:pPr>
      <w:r>
        <w:rPr>
          <w:rFonts w:ascii="仿宋" w:eastAsia="仿宋" w:hAnsi="仿宋" w:hint="eastAsia"/>
          <w:b/>
          <w:bCs/>
          <w:color w:val="auto"/>
          <w:sz w:val="24"/>
        </w:rPr>
        <w:t>18.</w:t>
      </w:r>
      <w:r>
        <w:rPr>
          <w:rFonts w:ascii="仿宋" w:eastAsia="仿宋" w:hAnsi="仿宋" w:hint="eastAsia"/>
          <w:b/>
          <w:color w:val="auto"/>
          <w:sz w:val="24"/>
        </w:rPr>
        <w:t>开标</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rPr>
        <w:t>18.1</w:t>
      </w:r>
      <w:r>
        <w:rPr>
          <w:rFonts w:ascii="仿宋" w:eastAsia="仿宋" w:hAnsi="仿宋" w:cstheme="minorBidi" w:hint="eastAsia"/>
          <w:color w:val="auto"/>
          <w:kern w:val="2"/>
          <w:sz w:val="24"/>
          <w:szCs w:val="24"/>
        </w:rPr>
        <w:t>采购代理机构按照招标文件规定的时间通过电子交易平台组织开标，所有投标人均应当准时在线参加。投标人不足3家的，不得开标。</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18.2</w:t>
      </w:r>
      <w:r>
        <w:rPr>
          <w:rFonts w:ascii="仿宋" w:eastAsia="仿宋" w:hAnsi="仿宋"/>
          <w:szCs w:val="24"/>
        </w:rPr>
        <w:t>开标时，电子交易平台按开标时间自动提取所有投标文件。采购代理机构依托电子交易平台发起开始解密指令，</w:t>
      </w:r>
      <w:r w:rsidR="00B23EAE" w:rsidRPr="0037496D">
        <w:rPr>
          <w:rFonts w:ascii="仿宋" w:eastAsia="仿宋" w:hAnsi="仿宋" w:cs="Times New Roman" w:hint="eastAsia"/>
          <w:szCs w:val="24"/>
        </w:rPr>
        <w:t>投标人按照平台提示和招标文件的规定在半小时内完成在线解密。</w:t>
      </w:r>
    </w:p>
    <w:p w:rsidR="00B36C0F" w:rsidRDefault="00203A76">
      <w:pPr>
        <w:pStyle w:val="af1"/>
        <w:snapToGrid w:val="0"/>
        <w:spacing w:line="276" w:lineRule="auto"/>
        <w:ind w:firstLineChars="200" w:firstLine="480"/>
        <w:rPr>
          <w:rFonts w:ascii="仿宋" w:eastAsia="仿宋" w:hAnsi="仿宋"/>
        </w:rPr>
      </w:pPr>
      <w:r>
        <w:rPr>
          <w:rFonts w:ascii="仿宋" w:eastAsia="仿宋" w:hAnsi="仿宋" w:hint="eastAsia"/>
          <w:szCs w:val="24"/>
        </w:rPr>
        <w:t>18.3投标文件未按时解密，投标人提供了备份投标文件的，以备份投标文件作为依据，否则视为投标文件撤回。投标文件已按时解密的，备份投标文件自动失效。</w:t>
      </w:r>
    </w:p>
    <w:p w:rsidR="00B36C0F" w:rsidRDefault="00203A76">
      <w:pPr>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19.资格审查</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1</w:t>
      </w:r>
      <w:r>
        <w:rPr>
          <w:rFonts w:ascii="仿宋" w:eastAsia="仿宋" w:hAnsi="仿宋"/>
          <w:szCs w:val="24"/>
        </w:rPr>
        <w:t>开标后，</w:t>
      </w:r>
      <w:r>
        <w:rPr>
          <w:rFonts w:ascii="仿宋" w:eastAsia="仿宋" w:hAnsi="仿宋" w:hint="eastAsia"/>
          <w:szCs w:val="24"/>
        </w:rPr>
        <w:t>采购人或采购代理机构依据法律法规和招标文件的规定，对投标人的资格进行审查。</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2投标人未按照招标文件要求提供与资格条件相应的有效资格证明材料的，视为投标人不具备招标文件中规定的资格要求，其投标无效。</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3</w:t>
      </w:r>
      <w:r>
        <w:rPr>
          <w:rFonts w:ascii="仿宋" w:eastAsia="仿宋" w:hAnsi="仿宋"/>
          <w:szCs w:val="24"/>
        </w:rPr>
        <w:t>对未通过资格审查的投标人，告知其未通过的原因。</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4</w:t>
      </w:r>
      <w:r>
        <w:rPr>
          <w:rFonts w:ascii="仿宋" w:eastAsia="仿宋" w:hAnsi="仿宋"/>
          <w:szCs w:val="24"/>
        </w:rPr>
        <w:t>合格投标人不足3家的，不再评标。</w:t>
      </w:r>
    </w:p>
    <w:p w:rsidR="00B36C0F" w:rsidRDefault="00203A76">
      <w:pPr>
        <w:spacing w:line="276" w:lineRule="auto"/>
        <w:ind w:firstLineChars="196" w:firstLine="472"/>
        <w:rPr>
          <w:rFonts w:ascii="仿宋" w:eastAsia="仿宋" w:hAnsi="仿宋"/>
          <w:b/>
          <w:color w:val="auto"/>
          <w:szCs w:val="24"/>
        </w:rPr>
      </w:pPr>
      <w:r>
        <w:rPr>
          <w:rFonts w:ascii="仿宋" w:eastAsia="仿宋" w:hAnsi="仿宋" w:hint="eastAsia"/>
          <w:b/>
          <w:bCs/>
          <w:color w:val="auto"/>
          <w:sz w:val="24"/>
        </w:rPr>
        <w:t>20.信用信息查询</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.1信用信息查询渠道及截止时间：采购代理机构将在资格审查时通过“信用中国”网站(www.creditchina.gov.cn)、中国政府采购网(www.ccgp.gov.cn)渠道查询投标人</w:t>
      </w:r>
      <w:r>
        <w:rPr>
          <w:rFonts w:ascii="仿宋" w:eastAsia="仿宋" w:hAnsi="仿宋" w:hint="eastAsia"/>
          <w:szCs w:val="24"/>
        </w:rPr>
        <w:t>接受资格审查时的信用记录</w:t>
      </w:r>
      <w:r>
        <w:rPr>
          <w:rFonts w:ascii="仿宋" w:eastAsia="仿宋" w:hAnsi="仿宋"/>
          <w:szCs w:val="24"/>
        </w:rPr>
        <w:t>。</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20</w:t>
      </w:r>
      <w:r>
        <w:rPr>
          <w:rFonts w:ascii="仿宋" w:eastAsia="仿宋" w:hAnsi="仿宋"/>
          <w:szCs w:val="24"/>
        </w:rPr>
        <w:t>.2信用信息查询记录和证据留存的具体方式：现场查询的投标人的信用记录、查询结果经确认后将与采购文件一起存档。</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.3信用信息的使用规则：经查询列入失信被执行人名单、重大税收违法案件当事人名单、政府采购严重违法失信行为记录名单的投标人将被拒绝参与政府采购活动。</w:t>
      </w:r>
    </w:p>
    <w:p w:rsidR="00B36C0F" w:rsidRDefault="00203A76">
      <w:pPr>
        <w:pStyle w:val="af1"/>
        <w:snapToGrid w:val="0"/>
        <w:spacing w:line="276" w:lineRule="auto"/>
        <w:ind w:firstLineChars="200" w:firstLine="480"/>
        <w:rPr>
          <w:rFonts w:ascii="仿宋" w:eastAsia="仿宋" w:hAnsi="仿宋"/>
        </w:rPr>
      </w:pPr>
      <w:r>
        <w:rPr>
          <w:rFonts w:ascii="仿宋" w:eastAsia="仿宋" w:hAnsi="仿宋" w:hint="eastAsia"/>
          <w:szCs w:val="24"/>
        </w:rPr>
        <w:t>20</w:t>
      </w:r>
      <w:r>
        <w:rPr>
          <w:rFonts w:ascii="仿宋" w:eastAsia="仿宋" w:hAnsi="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hint="eastAsia"/>
          <w:szCs w:val="24"/>
        </w:rPr>
        <w:t>。</w:t>
      </w:r>
      <w:bookmarkStart w:id="6" w:name="_Toc125344508"/>
    </w:p>
    <w:p w:rsidR="00B36C0F" w:rsidRDefault="00203A76">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五、评标</w:t>
      </w:r>
      <w:bookmarkEnd w:id="6"/>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ascii="仿宋" w:eastAsia="仿宋" w:hAnsi="仿宋" w:hint="eastAsia"/>
          <w:b/>
          <w:szCs w:val="24"/>
        </w:rPr>
        <w:t>详见招标文件第四部分评标办法。</w:t>
      </w:r>
    </w:p>
    <w:p w:rsidR="00B36C0F" w:rsidRDefault="00203A76">
      <w:pPr>
        <w:pStyle w:val="21"/>
        <w:spacing w:before="0" w:after="0" w:line="276" w:lineRule="auto"/>
        <w:jc w:val="center"/>
        <w:rPr>
          <w:rFonts w:ascii="仿宋" w:eastAsia="仿宋" w:hAnsi="仿宋"/>
          <w:color w:val="auto"/>
          <w:sz w:val="28"/>
          <w:szCs w:val="28"/>
        </w:rPr>
      </w:pPr>
      <w:bookmarkStart w:id="7" w:name="_Toc125344509"/>
      <w:r>
        <w:rPr>
          <w:rFonts w:ascii="仿宋" w:eastAsia="仿宋" w:hAnsi="仿宋" w:hint="eastAsia"/>
          <w:color w:val="auto"/>
          <w:sz w:val="28"/>
          <w:szCs w:val="28"/>
        </w:rPr>
        <w:t>六、</w:t>
      </w:r>
      <w:bookmarkEnd w:id="7"/>
      <w:r>
        <w:rPr>
          <w:rFonts w:ascii="仿宋" w:eastAsia="仿宋" w:hAnsi="仿宋" w:hint="eastAsia"/>
          <w:color w:val="auto"/>
          <w:sz w:val="28"/>
          <w:szCs w:val="28"/>
        </w:rPr>
        <w:t>定标</w:t>
      </w:r>
    </w:p>
    <w:p w:rsidR="00B36C0F" w:rsidRDefault="00203A76">
      <w:pPr>
        <w:pStyle w:val="35"/>
        <w:spacing w:line="276" w:lineRule="auto"/>
        <w:ind w:firstLineChars="196" w:firstLine="472"/>
        <w:rPr>
          <w:rFonts w:ascii="仿宋" w:eastAsia="仿宋" w:hAnsi="仿宋"/>
          <w:b/>
          <w:sz w:val="24"/>
        </w:rPr>
      </w:pPr>
      <w:r>
        <w:rPr>
          <w:rFonts w:ascii="仿宋" w:eastAsia="仿宋" w:hAnsi="仿宋" w:hint="eastAsia"/>
          <w:b/>
          <w:bCs/>
          <w:sz w:val="24"/>
        </w:rPr>
        <w:t>22.确定中标供应商</w:t>
      </w:r>
    </w:p>
    <w:p w:rsidR="00B36C0F" w:rsidRDefault="00203A76">
      <w:pPr>
        <w:spacing w:line="276" w:lineRule="auto"/>
        <w:ind w:firstLineChars="200" w:firstLine="480"/>
        <w:rPr>
          <w:rFonts w:ascii="仿宋" w:eastAsia="仿宋" w:hAnsi="仿宋"/>
          <w:bCs/>
          <w:color w:val="auto"/>
          <w:sz w:val="24"/>
        </w:rPr>
      </w:pPr>
      <w:r>
        <w:rPr>
          <w:rFonts w:ascii="仿宋" w:eastAsia="仿宋" w:hAnsi="仿宋" w:cs="宋体" w:hint="eastAsia"/>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rsidR="00B36C0F" w:rsidRDefault="00203A76">
      <w:pPr>
        <w:pStyle w:val="35"/>
        <w:spacing w:line="276" w:lineRule="auto"/>
        <w:ind w:firstLineChars="196" w:firstLine="472"/>
        <w:rPr>
          <w:rFonts w:ascii="仿宋" w:eastAsia="仿宋" w:hAnsi="仿宋"/>
          <w:b/>
          <w:bCs/>
          <w:sz w:val="24"/>
        </w:rPr>
      </w:pPr>
      <w:r>
        <w:rPr>
          <w:rFonts w:ascii="仿宋" w:eastAsia="仿宋" w:hAnsi="仿宋" w:hint="eastAsia"/>
          <w:b/>
          <w:bCs/>
          <w:sz w:val="24"/>
        </w:rPr>
        <w:t>23.中标通知与中标结果公告</w:t>
      </w:r>
    </w:p>
    <w:p w:rsidR="00B36C0F" w:rsidRDefault="00203A76">
      <w:pPr>
        <w:spacing w:line="276" w:lineRule="auto"/>
        <w:ind w:firstLineChars="200" w:firstLine="480"/>
        <w:rPr>
          <w:rFonts w:ascii="仿宋" w:eastAsia="仿宋" w:hAnsi="仿宋"/>
          <w:color w:val="auto"/>
          <w:sz w:val="24"/>
        </w:rPr>
      </w:pPr>
      <w:r>
        <w:rPr>
          <w:rFonts w:ascii="仿宋" w:eastAsia="仿宋" w:hAnsi="仿宋" w:hint="eastAsia"/>
          <w:color w:val="auto"/>
          <w:sz w:val="24"/>
        </w:rPr>
        <w:t>23.1自中标人确定之日起2个工作日内，采购代理机构通过电子交易平台向中标人发出中标通知书，同时编制发布采购结果公告。采购代理机构也可以以纸质形式进行中标通知。</w:t>
      </w:r>
    </w:p>
    <w:p w:rsidR="00B36C0F" w:rsidRDefault="00203A76">
      <w:pPr>
        <w:spacing w:line="276" w:lineRule="auto"/>
        <w:ind w:firstLineChars="200" w:firstLine="480"/>
        <w:rPr>
          <w:rFonts w:ascii="仿宋" w:eastAsia="仿宋" w:hAnsi="仿宋"/>
          <w:color w:val="auto"/>
          <w:sz w:val="24"/>
        </w:rPr>
      </w:pPr>
      <w:r>
        <w:rPr>
          <w:rFonts w:ascii="仿宋" w:eastAsia="仿宋" w:hAnsi="仿宋" w:hint="eastAsia"/>
          <w:color w:val="auto"/>
          <w:sz w:val="24"/>
        </w:rPr>
        <w:t>23.2</w:t>
      </w:r>
      <w:r>
        <w:rPr>
          <w:rFonts w:ascii="仿宋" w:eastAsia="仿宋" w:hAnsi="仿宋"/>
          <w:color w:val="auto"/>
          <w:sz w:val="24"/>
        </w:rPr>
        <w:t>中标结果公告内容包括采购人及其委托的采购</w:t>
      </w:r>
      <w:r>
        <w:rPr>
          <w:rFonts w:ascii="仿宋" w:eastAsia="仿宋" w:hAnsi="仿宋" w:hint="eastAsia"/>
          <w:color w:val="auto"/>
          <w:sz w:val="24"/>
        </w:rPr>
        <w:t>代理机构</w:t>
      </w:r>
      <w:r>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rsidR="00B36C0F" w:rsidRDefault="00203A76">
      <w:pPr>
        <w:spacing w:line="276" w:lineRule="auto"/>
        <w:ind w:firstLineChars="200" w:firstLine="480"/>
        <w:rPr>
          <w:rFonts w:ascii="仿宋" w:eastAsia="仿宋" w:hAnsi="仿宋"/>
          <w:color w:val="auto"/>
          <w:sz w:val="24"/>
        </w:rPr>
      </w:pPr>
      <w:r>
        <w:rPr>
          <w:rFonts w:ascii="仿宋" w:eastAsia="仿宋" w:hAnsi="仿宋" w:hint="eastAsia"/>
          <w:color w:val="auto"/>
          <w:sz w:val="24"/>
        </w:rPr>
        <w:t>23.3公告期限为1个工作日。</w:t>
      </w:r>
    </w:p>
    <w:p w:rsidR="00B36C0F" w:rsidRDefault="00203A76">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七、合同授予</w:t>
      </w:r>
    </w:p>
    <w:p w:rsidR="00B36C0F" w:rsidRDefault="00203A76">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24.</w:t>
      </w:r>
      <w:r>
        <w:rPr>
          <w:rFonts w:ascii="仿宋" w:eastAsia="仿宋" w:hAnsi="仿宋" w:hint="eastAsia"/>
          <w:bCs/>
          <w:color w:val="auto"/>
          <w:sz w:val="24"/>
        </w:rPr>
        <w:t>合同主要条款详见第五部分拟签订的合同文本。</w:t>
      </w:r>
    </w:p>
    <w:p w:rsidR="00B36C0F" w:rsidRDefault="00203A76">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25.合同的签订</w:t>
      </w:r>
    </w:p>
    <w:p w:rsidR="00B36C0F" w:rsidRDefault="00203A76">
      <w:pPr>
        <w:spacing w:line="276" w:lineRule="auto"/>
        <w:ind w:firstLineChars="200" w:firstLine="480"/>
        <w:rPr>
          <w:rFonts w:ascii="仿宋" w:eastAsia="仿宋" w:hAnsi="仿宋"/>
          <w:bCs/>
          <w:color w:val="auto"/>
          <w:sz w:val="24"/>
        </w:rPr>
      </w:pPr>
      <w:r>
        <w:rPr>
          <w:rFonts w:ascii="仿宋" w:eastAsia="仿宋" w:hAnsi="仿宋" w:hint="eastAsia"/>
          <w:color w:val="auto"/>
          <w:sz w:val="24"/>
        </w:rPr>
        <w:t>25.1采购人与中标人应当在中标通知书发出之日起30日内，</w:t>
      </w:r>
      <w:r>
        <w:rPr>
          <w:rFonts w:ascii="仿宋" w:eastAsia="仿宋" w:hAnsi="仿宋" w:hint="eastAsia"/>
          <w:bCs/>
          <w:color w:val="auto"/>
          <w:sz w:val="24"/>
        </w:rPr>
        <w:t>按照招标文件确定的事项签订政府采购合同，并在签订之日起2个工作日内将政府采购合同在浙江政府采购网上公告。</w:t>
      </w:r>
    </w:p>
    <w:p w:rsidR="00B36C0F" w:rsidRDefault="00203A76">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25.2中标人按规定的日期、时间、地点，由法定代表人或其授权代表与采购人代表签订合同。如中标人为联合体的，由联合体成员各方法定代表人或其授权代表与采购人代表签订合同。</w:t>
      </w:r>
    </w:p>
    <w:p w:rsidR="00B36C0F" w:rsidRDefault="00203A76">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3</w:t>
      </w:r>
      <w:r>
        <w:rPr>
          <w:rFonts w:ascii="仿宋" w:eastAsia="仿宋" w:hAnsi="仿宋"/>
          <w:color w:val="auto"/>
          <w:sz w:val="24"/>
        </w:rPr>
        <w:t>如签订合同并生效后，供应商无故拒绝或延期，除按照合同条款处理外，列入不良行为记录一次，并给予通报。</w:t>
      </w:r>
    </w:p>
    <w:p w:rsidR="00B36C0F" w:rsidRDefault="00203A76">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4</w:t>
      </w:r>
      <w:r>
        <w:rPr>
          <w:rFonts w:ascii="仿宋" w:eastAsia="仿宋" w:hAnsi="仿宋"/>
          <w:color w:val="auto"/>
          <w:sz w:val="24"/>
        </w:rPr>
        <w:t>中标供应</w:t>
      </w:r>
      <w:r>
        <w:rPr>
          <w:rFonts w:ascii="仿宋" w:eastAsia="仿宋" w:hAnsi="仿宋" w:hint="eastAsia"/>
          <w:color w:val="auto"/>
          <w:sz w:val="24"/>
        </w:rPr>
        <w:t>商拒绝与采购人签订合同的，采购人可以按照评审报告推荐的中标或者成交候选人名单排序，确定下一候选人为中标供应商，也可以重新开展政府采购活动。</w:t>
      </w:r>
    </w:p>
    <w:p w:rsidR="00B36C0F" w:rsidRDefault="00203A76">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5</w:t>
      </w:r>
      <w:r>
        <w:rPr>
          <w:rFonts w:ascii="仿宋" w:eastAsia="仿宋" w:hAnsi="仿宋"/>
          <w:color w:val="auto"/>
          <w:sz w:val="24"/>
        </w:rPr>
        <w:t>采购合同由采购人与中标供应商根据</w:t>
      </w:r>
      <w:r>
        <w:rPr>
          <w:rFonts w:ascii="仿宋" w:eastAsia="仿宋" w:hAnsi="仿宋" w:hint="eastAsia"/>
          <w:color w:val="auto"/>
          <w:sz w:val="24"/>
        </w:rPr>
        <w:t>招标文件、投标文件等内容签订并通过政府</w:t>
      </w:r>
      <w:r>
        <w:rPr>
          <w:rFonts w:ascii="仿宋" w:eastAsia="仿宋" w:hAnsi="仿宋" w:hint="eastAsia"/>
          <w:color w:val="auto"/>
          <w:sz w:val="24"/>
        </w:rPr>
        <w:lastRenderedPageBreak/>
        <w:t>采购电子交易平台自动备案。</w:t>
      </w:r>
    </w:p>
    <w:p w:rsidR="00B36C0F" w:rsidRDefault="00203A76">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26.</w:t>
      </w:r>
      <w:r>
        <w:rPr>
          <w:rFonts w:ascii="仿宋" w:eastAsia="仿宋" w:hAnsi="仿宋"/>
          <w:b/>
          <w:bCs/>
          <w:color w:val="auto"/>
          <w:sz w:val="24"/>
        </w:rPr>
        <w:t>履约保证金</w:t>
      </w:r>
    </w:p>
    <w:p w:rsidR="00B36C0F" w:rsidRDefault="00203A76">
      <w:pPr>
        <w:spacing w:line="276" w:lineRule="auto"/>
        <w:ind w:firstLineChars="200" w:firstLine="480"/>
        <w:rPr>
          <w:rFonts w:ascii="仿宋" w:eastAsia="仿宋" w:hAnsi="仿宋"/>
          <w:color w:val="auto"/>
          <w:sz w:val="24"/>
        </w:rPr>
      </w:pPr>
      <w:r>
        <w:rPr>
          <w:rFonts w:ascii="仿宋" w:eastAsia="仿宋" w:hAnsi="仿宋" w:hint="eastAsia"/>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eastAsia="仿宋" w:hAnsi="仿宋"/>
          <w:color w:val="auto"/>
          <w:sz w:val="24"/>
        </w:rPr>
        <w:t>1</w:t>
      </w:r>
      <w:r>
        <w:rPr>
          <w:rFonts w:ascii="仿宋" w:eastAsia="仿宋" w:hAnsi="仿宋" w:hint="eastAsia"/>
          <w:color w:val="auto"/>
          <w:sz w:val="24"/>
        </w:rPr>
        <w:t>%。鼓励和支持供应商以银行、保险公司出具的保函形式提供履约保证金。采购人不得拒收履约保函，</w:t>
      </w:r>
      <w:r w:rsidR="00C75678" w:rsidRPr="00C75678">
        <w:rPr>
          <w:rFonts w:ascii="仿宋" w:eastAsia="仿宋" w:hAnsi="仿宋" w:hint="eastAsia"/>
          <w:color w:val="auto"/>
          <w:sz w:val="24"/>
        </w:rPr>
        <w:t>项目验收结束后应及时退还，</w:t>
      </w:r>
      <w:r w:rsidR="00C75678" w:rsidRPr="00C75678">
        <w:rPr>
          <w:rFonts w:ascii="仿宋" w:eastAsia="仿宋" w:hAnsi="仿宋"/>
          <w:color w:val="auto"/>
          <w:sz w:val="24"/>
        </w:rPr>
        <w:t>延迟退还的，应当按照合同约定和法律规定承担相应的赔偿责任</w:t>
      </w:r>
      <w:r w:rsidR="00C75678" w:rsidRPr="00C75678">
        <w:rPr>
          <w:rFonts w:ascii="仿宋" w:eastAsia="仿宋" w:hAnsi="仿宋" w:hint="eastAsia"/>
          <w:color w:val="auto"/>
          <w:sz w:val="24"/>
        </w:rPr>
        <w:t>。</w:t>
      </w:r>
    </w:p>
    <w:p w:rsidR="00B36C0F" w:rsidRDefault="00203A76">
      <w:pPr>
        <w:spacing w:line="276" w:lineRule="auto"/>
        <w:ind w:firstLineChars="200" w:firstLine="480"/>
        <w:rPr>
          <w:rFonts w:ascii="仿宋" w:eastAsia="仿宋" w:hAnsi="仿宋"/>
          <w:color w:val="auto"/>
          <w:sz w:val="24"/>
        </w:rPr>
      </w:pPr>
      <w:r>
        <w:rPr>
          <w:rFonts w:ascii="仿宋" w:eastAsia="仿宋" w:hAnsi="仿宋" w:hint="eastAsia"/>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B36C0F" w:rsidRDefault="00203A76">
      <w:pPr>
        <w:spacing w:line="276" w:lineRule="auto"/>
        <w:ind w:firstLineChars="200" w:firstLine="482"/>
        <w:rPr>
          <w:rFonts w:ascii="仿宋" w:eastAsia="仿宋" w:hAnsi="仿宋"/>
          <w:b/>
          <w:color w:val="auto"/>
          <w:sz w:val="24"/>
        </w:rPr>
      </w:pPr>
      <w:r>
        <w:rPr>
          <w:rFonts w:ascii="仿宋" w:eastAsia="仿宋" w:hAnsi="仿宋" w:hint="eastAsia"/>
          <w:b/>
          <w:color w:val="auto"/>
          <w:sz w:val="24"/>
        </w:rPr>
        <w:t>27.预付款</w:t>
      </w:r>
    </w:p>
    <w:p w:rsidR="00B36C0F" w:rsidRDefault="00203A76">
      <w:pPr>
        <w:spacing w:line="276" w:lineRule="auto"/>
        <w:ind w:firstLineChars="200" w:firstLine="480"/>
        <w:rPr>
          <w:rFonts w:ascii="仿宋" w:eastAsia="仿宋" w:hAnsi="仿宋"/>
          <w:b/>
          <w:color w:val="auto"/>
          <w:sz w:val="24"/>
        </w:rPr>
      </w:pPr>
      <w:r>
        <w:rPr>
          <w:rFonts w:ascii="仿宋" w:eastAsia="仿宋" w:hAnsi="仿宋" w:hint="eastAsia"/>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rsidR="00B36C0F" w:rsidRDefault="00203A76">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八、电子交易活动的中止</w:t>
      </w:r>
    </w:p>
    <w:p w:rsidR="00B36C0F" w:rsidRDefault="00203A76">
      <w:pPr>
        <w:spacing w:line="276" w:lineRule="auto"/>
        <w:ind w:firstLineChars="200" w:firstLine="482"/>
        <w:rPr>
          <w:rFonts w:ascii="仿宋" w:eastAsia="仿宋" w:hAnsi="仿宋"/>
          <w:color w:val="auto"/>
          <w:sz w:val="24"/>
        </w:rPr>
      </w:pPr>
      <w:r>
        <w:rPr>
          <w:rFonts w:ascii="仿宋" w:eastAsia="仿宋" w:hAnsi="仿宋" w:hint="eastAsia"/>
          <w:b/>
          <w:color w:val="auto"/>
          <w:sz w:val="24"/>
        </w:rPr>
        <w:t>28.电子交易活动的中止。</w:t>
      </w:r>
      <w:r>
        <w:rPr>
          <w:rFonts w:ascii="仿宋" w:eastAsia="仿宋" w:hAnsi="仿宋" w:hint="eastAsia"/>
          <w:color w:val="auto"/>
          <w:sz w:val="24"/>
        </w:rPr>
        <w:t>采购过程中出现以下情形，导致电子交易平台无法正常运行，或者无法保证电子交易的公平、公正和安全时，采购代理机构可中止电子交易活动：</w:t>
      </w:r>
    </w:p>
    <w:p w:rsidR="00B36C0F" w:rsidRDefault="0017405D">
      <w:pPr>
        <w:pStyle w:val="35"/>
        <w:spacing w:line="276" w:lineRule="auto"/>
        <w:ind w:firstLineChars="200" w:firstLine="480"/>
        <w:rPr>
          <w:rFonts w:ascii="仿宋" w:eastAsia="仿宋" w:hAnsi="仿宋"/>
          <w:sz w:val="24"/>
        </w:rPr>
      </w:pPr>
      <w:r>
        <w:rPr>
          <w:rFonts w:ascii="仿宋" w:eastAsia="仿宋" w:hAnsi="仿宋" w:hint="eastAsia"/>
          <w:sz w:val="24"/>
        </w:rPr>
        <w:t>28</w:t>
      </w:r>
      <w:r w:rsidR="00203A76">
        <w:rPr>
          <w:rFonts w:ascii="仿宋" w:eastAsia="仿宋" w:hAnsi="仿宋" w:hint="eastAsia"/>
          <w:sz w:val="24"/>
        </w:rPr>
        <w:t>.1电子交易平台发生故障而无法登录访问的；</w:t>
      </w:r>
      <w:r w:rsidR="00203A76">
        <w:rPr>
          <w:rFonts w:ascii="宋体" w:eastAsia="仿宋" w:hAnsi="宋体" w:hint="eastAsia"/>
          <w:sz w:val="24"/>
        </w:rPr>
        <w:t> </w:t>
      </w:r>
    </w:p>
    <w:p w:rsidR="00B36C0F" w:rsidRDefault="0017405D">
      <w:pPr>
        <w:pStyle w:val="35"/>
        <w:spacing w:line="276" w:lineRule="auto"/>
        <w:ind w:firstLineChars="200" w:firstLine="480"/>
        <w:rPr>
          <w:rFonts w:ascii="仿宋" w:eastAsia="仿宋" w:hAnsi="仿宋"/>
          <w:sz w:val="24"/>
        </w:rPr>
      </w:pPr>
      <w:r>
        <w:rPr>
          <w:rFonts w:ascii="仿宋" w:eastAsia="仿宋" w:hAnsi="仿宋" w:hint="eastAsia"/>
          <w:sz w:val="24"/>
        </w:rPr>
        <w:t>28</w:t>
      </w:r>
      <w:r w:rsidR="00203A76">
        <w:rPr>
          <w:rFonts w:ascii="仿宋" w:eastAsia="仿宋" w:hAnsi="仿宋" w:hint="eastAsia"/>
          <w:sz w:val="24"/>
        </w:rPr>
        <w:t>.2电子交易平台应用或数据库出现错误，不能进行正常操作的；</w:t>
      </w:r>
    </w:p>
    <w:p w:rsidR="00B36C0F" w:rsidRDefault="0017405D">
      <w:pPr>
        <w:pStyle w:val="35"/>
        <w:spacing w:line="276" w:lineRule="auto"/>
        <w:ind w:firstLineChars="200" w:firstLine="480"/>
        <w:rPr>
          <w:rFonts w:ascii="仿宋" w:eastAsia="仿宋" w:hAnsi="仿宋"/>
          <w:sz w:val="24"/>
        </w:rPr>
      </w:pPr>
      <w:r>
        <w:rPr>
          <w:rFonts w:ascii="仿宋" w:eastAsia="仿宋" w:hAnsi="仿宋" w:hint="eastAsia"/>
          <w:sz w:val="24"/>
        </w:rPr>
        <w:t>28</w:t>
      </w:r>
      <w:r w:rsidR="00203A76">
        <w:rPr>
          <w:rFonts w:ascii="仿宋" w:eastAsia="仿宋" w:hAnsi="仿宋" w:hint="eastAsia"/>
          <w:sz w:val="24"/>
        </w:rPr>
        <w:t>.3电子交易平台发现严重安全漏洞，有潜在泄密危险的；</w:t>
      </w:r>
    </w:p>
    <w:p w:rsidR="00B36C0F" w:rsidRDefault="0017405D">
      <w:pPr>
        <w:pStyle w:val="35"/>
        <w:spacing w:line="276" w:lineRule="auto"/>
        <w:ind w:firstLineChars="200" w:firstLine="480"/>
        <w:rPr>
          <w:rFonts w:ascii="仿宋" w:eastAsia="仿宋" w:hAnsi="仿宋"/>
          <w:sz w:val="24"/>
        </w:rPr>
      </w:pPr>
      <w:r>
        <w:rPr>
          <w:rFonts w:ascii="仿宋" w:eastAsia="仿宋" w:hAnsi="仿宋" w:hint="eastAsia"/>
          <w:sz w:val="24"/>
        </w:rPr>
        <w:t>28</w:t>
      </w:r>
      <w:r w:rsidR="00203A76">
        <w:rPr>
          <w:rFonts w:ascii="仿宋" w:eastAsia="仿宋" w:hAnsi="仿宋" w:hint="eastAsia"/>
          <w:sz w:val="24"/>
        </w:rPr>
        <w:t>.4病毒发作导致不能进行正常操作的；</w:t>
      </w:r>
      <w:r w:rsidR="00203A76">
        <w:rPr>
          <w:rFonts w:ascii="宋体" w:eastAsia="仿宋" w:hAnsi="宋体" w:hint="eastAsia"/>
          <w:sz w:val="24"/>
        </w:rPr>
        <w:t> </w:t>
      </w:r>
    </w:p>
    <w:p w:rsidR="00B36C0F" w:rsidRDefault="0017405D">
      <w:pPr>
        <w:pStyle w:val="35"/>
        <w:spacing w:line="276" w:lineRule="auto"/>
        <w:ind w:firstLineChars="200" w:firstLine="480"/>
        <w:rPr>
          <w:rFonts w:ascii="仿宋" w:eastAsia="仿宋" w:hAnsi="仿宋"/>
          <w:sz w:val="24"/>
        </w:rPr>
      </w:pPr>
      <w:r>
        <w:rPr>
          <w:rFonts w:ascii="仿宋" w:eastAsia="仿宋" w:hAnsi="仿宋" w:hint="eastAsia"/>
          <w:sz w:val="24"/>
        </w:rPr>
        <w:t>28</w:t>
      </w:r>
      <w:r w:rsidR="00203A76">
        <w:rPr>
          <w:rFonts w:ascii="仿宋" w:eastAsia="仿宋" w:hAnsi="仿宋" w:hint="eastAsia"/>
          <w:sz w:val="24"/>
        </w:rPr>
        <w:t>.5其他无法保证电子交易的公平、公正和安全的情况。</w:t>
      </w:r>
    </w:p>
    <w:p w:rsidR="00B36C0F" w:rsidRDefault="00203A76">
      <w:pPr>
        <w:spacing w:line="276" w:lineRule="auto"/>
        <w:ind w:firstLineChars="200" w:firstLine="480"/>
        <w:rPr>
          <w:rFonts w:ascii="仿宋" w:eastAsia="仿宋" w:hAnsi="仿宋"/>
          <w:color w:val="auto"/>
          <w:sz w:val="24"/>
        </w:rPr>
      </w:pPr>
      <w:r>
        <w:rPr>
          <w:rFonts w:ascii="仿宋" w:eastAsia="仿宋" w:hAnsi="仿宋" w:hint="eastAsia"/>
          <w:color w:val="auto"/>
          <w:sz w:val="24"/>
        </w:rPr>
        <w:t>29.出现前款规定情形，不影响采购公平、公正性的，采购代理机构可以待上述情形消除后继续组织电子交易活动，</w:t>
      </w:r>
      <w:r>
        <w:rPr>
          <w:rFonts w:ascii="仿宋" w:eastAsia="仿宋" w:hAnsi="仿宋"/>
          <w:color w:val="auto"/>
          <w:sz w:val="24"/>
        </w:rPr>
        <w:t>也可以决定某些环节以纸质形式进行</w:t>
      </w:r>
      <w:r>
        <w:rPr>
          <w:rFonts w:ascii="仿宋" w:eastAsia="仿宋" w:hAnsi="仿宋" w:hint="eastAsia"/>
          <w:color w:val="auto"/>
          <w:sz w:val="24"/>
        </w:rPr>
        <w:t>；影响或可能影响采购公平、公正性的，报告政府采购监管部门并组织重新采购。</w:t>
      </w:r>
    </w:p>
    <w:p w:rsidR="00B36C0F" w:rsidRDefault="00203A76">
      <w:pPr>
        <w:pStyle w:val="21"/>
        <w:spacing w:before="0" w:after="0" w:line="276" w:lineRule="auto"/>
        <w:jc w:val="center"/>
        <w:rPr>
          <w:color w:val="auto"/>
        </w:rPr>
      </w:pPr>
      <w:r>
        <w:rPr>
          <w:rFonts w:ascii="仿宋" w:eastAsia="仿宋" w:hAnsi="仿宋" w:hint="eastAsia"/>
          <w:color w:val="auto"/>
          <w:sz w:val="28"/>
          <w:szCs w:val="28"/>
        </w:rPr>
        <w:t>九、验收</w:t>
      </w:r>
    </w:p>
    <w:p w:rsidR="00B36C0F" w:rsidRDefault="00203A76">
      <w:pPr>
        <w:spacing w:line="276" w:lineRule="auto"/>
        <w:ind w:firstLineChars="200" w:firstLine="480"/>
        <w:rPr>
          <w:rFonts w:ascii="仿宋" w:eastAsia="仿宋" w:hAnsi="仿宋"/>
          <w:color w:val="auto"/>
          <w:sz w:val="24"/>
        </w:rPr>
      </w:pPr>
      <w:r>
        <w:rPr>
          <w:rFonts w:ascii="仿宋" w:eastAsia="仿宋" w:hAnsi="仿宋" w:hint="eastAsia"/>
          <w:color w:val="auto"/>
          <w:sz w:val="24"/>
        </w:rPr>
        <w:t>30.验收</w:t>
      </w:r>
    </w:p>
    <w:p w:rsidR="00B36C0F" w:rsidRDefault="00203A76">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lastRenderedPageBreak/>
        <w:t>30</w:t>
      </w:r>
      <w:r>
        <w:rPr>
          <w:rFonts w:ascii="仿宋" w:eastAsia="仿宋" w:hAnsi="仿宋" w:cs="Helvetica"/>
          <w:color w:val="auto"/>
          <w:sz w:val="24"/>
        </w:rPr>
        <w:t>.1</w:t>
      </w:r>
      <w:r>
        <w:rPr>
          <w:rFonts w:ascii="仿宋" w:eastAsia="仿宋" w:hAnsi="仿宋" w:cs="Helvetica" w:hint="eastAsia"/>
          <w:color w:val="auto"/>
          <w:sz w:val="24"/>
        </w:rPr>
        <w:t>采购人应当根据采购项目的具体情况，自行组织项目验收或者委托采购代理机构验收。</w:t>
      </w:r>
      <w:r>
        <w:rPr>
          <w:rFonts w:ascii="仿宋" w:eastAsia="仿宋" w:hAnsi="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36C0F" w:rsidRDefault="00203A76">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.2采购人可以邀请参加本项目的其他投标人或者第三方机构参与验收。参与验收的投标人或者第三方机构的意见作为</w:t>
      </w:r>
      <w:r>
        <w:rPr>
          <w:rFonts w:ascii="仿宋" w:eastAsia="仿宋" w:hAnsi="仿宋" w:cs="Helvetica" w:hint="eastAsia"/>
          <w:color w:val="auto"/>
          <w:sz w:val="24"/>
        </w:rPr>
        <w:t>验收书的参考资料一并存档。</w:t>
      </w:r>
    </w:p>
    <w:p w:rsidR="00B36C0F" w:rsidRDefault="00203A76">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36C0F" w:rsidRDefault="00203A76">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36C0F" w:rsidRDefault="00203A76">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B36C0F" w:rsidRDefault="00B36C0F">
      <w:pPr>
        <w:spacing w:line="276" w:lineRule="auto"/>
        <w:ind w:firstLineChars="200" w:firstLine="480"/>
        <w:rPr>
          <w:rFonts w:ascii="仿宋" w:eastAsia="仿宋" w:hAnsi="仿宋" w:cs="Helvetica"/>
          <w:color w:val="auto"/>
          <w:sz w:val="24"/>
        </w:rPr>
        <w:sectPr w:rsidR="00B36C0F">
          <w:pgSz w:w="11906" w:h="16838"/>
          <w:pgMar w:top="1134" w:right="1247" w:bottom="1021" w:left="1247" w:header="567" w:footer="454" w:gutter="0"/>
          <w:pgNumType w:fmt="numberInDash"/>
          <w:cols w:space="720"/>
          <w:titlePg/>
          <w:docGrid w:type="lines" w:linePitch="312"/>
        </w:sectPr>
      </w:pPr>
    </w:p>
    <w:p w:rsidR="00B36C0F" w:rsidRDefault="00203A76">
      <w:pPr>
        <w:pStyle w:val="12"/>
        <w:spacing w:before="0" w:after="120" w:line="400" w:lineRule="exact"/>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第三部分   采购需求</w:t>
      </w:r>
    </w:p>
    <w:p w:rsidR="00A42D84" w:rsidRDefault="00A42D84" w:rsidP="00A42D84">
      <w:pPr>
        <w:spacing w:line="500" w:lineRule="exact"/>
        <w:ind w:firstLineChars="200" w:firstLine="482"/>
        <w:rPr>
          <w:rFonts w:ascii="仿宋" w:eastAsia="仿宋" w:hAnsi="仿宋" w:cs="仿宋"/>
          <w:b/>
          <w:sz w:val="24"/>
          <w:szCs w:val="24"/>
        </w:rPr>
      </w:pPr>
      <w:r>
        <w:rPr>
          <w:rFonts w:ascii="仿宋" w:eastAsia="仿宋" w:hAnsi="仿宋" w:cs="仿宋" w:hint="eastAsia"/>
          <w:b/>
          <w:sz w:val="24"/>
          <w:szCs w:val="24"/>
        </w:rPr>
        <w:t>一、项目概述</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为切实发挥诸暨市交通运输综合指挥中心（以下简称“指挥中心”）作用，进一步提升诸暨市交通运输行业综合监管能力，强化道路运输、城市客运、公路营运日常监测能力，充分利用平台监测+人工研判分析相结合的方式发现问题，做到动态全面监测、事件精准监测、异常高效监测、处置闭环快速、应急指挥迅速、热线服务优质等工作职责，全面提升交通运输系统工作人员的专业水平；对行业经营和运输过程进行实时监测预警，结合业务系统进行各类异常问题的核实、研判、处置、跟踪，及时纠正车船与从业人员不良的驾驶习惯和行为，有效遏制和预防公路和运输安全事件的发生，确保我市交通运输行业安全稳定的发展态势。</w:t>
      </w:r>
    </w:p>
    <w:p w:rsidR="00A42D84" w:rsidRDefault="00A42D84" w:rsidP="00A42D84">
      <w:pPr>
        <w:spacing w:line="500" w:lineRule="exact"/>
        <w:ind w:firstLineChars="200" w:firstLine="482"/>
        <w:rPr>
          <w:rFonts w:ascii="仿宋" w:eastAsia="仿宋" w:hAnsi="仿宋" w:cs="仿宋"/>
          <w:b/>
          <w:sz w:val="24"/>
          <w:szCs w:val="24"/>
        </w:rPr>
      </w:pPr>
      <w:r>
        <w:rPr>
          <w:rFonts w:ascii="仿宋" w:eastAsia="仿宋" w:hAnsi="仿宋" w:cs="仿宋" w:hint="eastAsia"/>
          <w:b/>
          <w:sz w:val="24"/>
          <w:szCs w:val="24"/>
        </w:rPr>
        <w:t>二、服务内容</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1.动态监测：利用“数智交通”平台对全市班车客运、包车客运、危货、城市公交、城乡公交、城际公交、巡游出租等约1700辆营运车辆开展“三超一疲劳”、开车抽烟、接打电话、不系安全带、不文明驾驶等重点违规行为的动态抽查（每三天全覆盖抽查一遍，抽查比例及时间：第一天30%“上午15%、下午15%”，第二天30%“上午15%、下午15%”，第三天40%“上午20%、下午20%”）；利用浙江省“联网联控”平台对全市“两客一危”企业动态监控人员和营运车辆进行每日抽查；</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2.事件监测：利用“视频监控”平台对全市客运场站、货运站场、公交站场、公路桥隧、重点区域（路段）、航道码头等475路监控覆盖区域开展站场秩序、路域环境（公路塌方、山体滑坡、路面结冰、积雪、积水）、航道通行能力、桥下空间（违规堆放、违规停车等）等重点问题的进行视频巡查；</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3.异常监测：利用“危货、客运监管”平台对系统发现的异常线索通过“数字网格”应用进行交办；</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4.处置闭环：对上述任务中发现的问题、接到的单子和线下综合巡查专班发现的问题，依托“数字网格”、“综合巡查”平台进行相应问题的登记、分发、处置反馈，形成闭环体系，整理形成工作台账，同时每月5日前完成上月的工作简报，报送至指挥中心领导小组办公室审核；</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5.应急指挥：做好110社会应急联动平台交通分平台24小时值守，按规定做好联动信息签收、转派及反馈，收到应急联动信息，第一时间通知就近执法人员携带单兵装备赶赴现</w:t>
      </w:r>
      <w:r>
        <w:rPr>
          <w:rFonts w:ascii="仿宋" w:eastAsia="仿宋" w:hAnsi="仿宋" w:cs="仿宋" w:hint="eastAsia"/>
          <w:sz w:val="24"/>
          <w:szCs w:val="24"/>
        </w:rPr>
        <w:lastRenderedPageBreak/>
        <w:t>场；</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6.热线服务：24小时做好“交通运输服务热线”受理，做好周末、节假日期间“浙江省民呼我为”平台涉交通运输领域中各类咨询、投诉和建议工单的受理；做好“95128全国统一出租车电召热线”24小时受理工作；做好公交车、出租车失物乘客来电、来人的查询工作；协助公安部门做好相关案件信息协查工作；</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7.数据统计：做好我市铁路客运、公路客运、公共交通、水路客运、高速公路通行量等相关数据的统计与系统录入工作；</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8.做好指挥中心领导小组办公室交办的其它工作；</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9.配合线下综合巡查专班做好相关工作。</w:t>
      </w:r>
    </w:p>
    <w:p w:rsidR="00A42D84" w:rsidRDefault="00A42D84" w:rsidP="00A42D84">
      <w:pPr>
        <w:spacing w:line="500" w:lineRule="exact"/>
        <w:ind w:firstLineChars="200" w:firstLine="482"/>
        <w:rPr>
          <w:rFonts w:ascii="仿宋" w:eastAsia="仿宋" w:hAnsi="仿宋" w:cs="仿宋"/>
          <w:b/>
          <w:sz w:val="24"/>
          <w:szCs w:val="24"/>
        </w:rPr>
      </w:pPr>
      <w:r>
        <w:rPr>
          <w:rFonts w:ascii="仿宋" w:eastAsia="仿宋" w:hAnsi="仿宋" w:cs="仿宋" w:hint="eastAsia"/>
          <w:b/>
          <w:sz w:val="24"/>
          <w:szCs w:val="24"/>
        </w:rPr>
        <w:t>三、服务人数与要求</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根据实际工作开展需要，指挥中心实行24小时运转，第三方运营服务单位需提供7名工作人员按照白班和晚班方式开展工作（白班时间8:30—20:30，晚班时间20:30—次日8:30），其中1名工作人员安排常日班，另外6人分两组，白班2人，晚班1人。重大活动日、极端天气等重点时刻，根据局机关工作部署，按照应急预案力量配备执行。</w:t>
      </w:r>
    </w:p>
    <w:p w:rsidR="00A42D84" w:rsidRDefault="00A42D84" w:rsidP="00A42D84">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四、量化评价考核</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(一)考核办法（详见附件1）</w:t>
      </w:r>
    </w:p>
    <w:p w:rsidR="00A42D84" w:rsidRDefault="00A42D84" w:rsidP="00A42D84">
      <w:pPr>
        <w:spacing w:line="500" w:lineRule="exact"/>
        <w:ind w:firstLineChars="200" w:firstLine="482"/>
        <w:rPr>
          <w:rFonts w:ascii="仿宋" w:eastAsia="仿宋" w:hAnsi="仿宋" w:cs="仿宋"/>
          <w:b/>
          <w:sz w:val="24"/>
          <w:szCs w:val="24"/>
        </w:rPr>
      </w:pPr>
      <w:r>
        <w:rPr>
          <w:rFonts w:ascii="仿宋" w:eastAsia="仿宋" w:hAnsi="仿宋" w:cs="仿宋" w:hint="eastAsia"/>
          <w:b/>
          <w:sz w:val="24"/>
          <w:szCs w:val="24"/>
        </w:rPr>
        <w:t>五、其他要求</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1.投标人需承诺在签订合同并生效后15天内配齐符合采购人需求的人员并按照采购人要求有序进场。否则视为中标人主动违约，采购人有权终止合同并没收履约保证金。给采购人造成损失的，中标人还应承担全部损失赔偿责任。（商务技术文件中需提供承诺函，格式自拟。）</w:t>
      </w:r>
    </w:p>
    <w:p w:rsidR="00A42D84" w:rsidRDefault="00A42D84" w:rsidP="00A42D84">
      <w:pPr>
        <w:spacing w:line="360" w:lineRule="auto"/>
        <w:ind w:firstLineChars="200" w:firstLine="480"/>
        <w:rPr>
          <w:rFonts w:ascii="仿宋" w:eastAsia="仿宋" w:hAnsi="仿宋" w:cs="宋体"/>
          <w:bCs/>
          <w:sz w:val="24"/>
        </w:rPr>
      </w:pPr>
      <w:r>
        <w:rPr>
          <w:rFonts w:ascii="仿宋" w:eastAsia="仿宋" w:hAnsi="仿宋" w:cs="仿宋"/>
          <w:sz w:val="24"/>
          <w:szCs w:val="24"/>
        </w:rPr>
        <w:t>2</w:t>
      </w:r>
      <w:r>
        <w:rPr>
          <w:rFonts w:ascii="仿宋" w:eastAsia="仿宋" w:hAnsi="仿宋" w:cs="仿宋" w:hint="eastAsia"/>
          <w:sz w:val="24"/>
          <w:szCs w:val="24"/>
        </w:rPr>
        <w:t>.</w:t>
      </w:r>
      <w:r>
        <w:rPr>
          <w:rFonts w:ascii="仿宋" w:eastAsia="仿宋" w:hAnsi="仿宋" w:cs="宋体" w:hint="eastAsia"/>
          <w:bCs/>
          <w:sz w:val="24"/>
        </w:rPr>
        <w:t xml:space="preserve"> 为确保项目顺利实施，拟派团队成员需具有大专及以上学历，中标人投标文件中明确的团队成员须作为现场工作人员，不得随意更改，确需更改的需征得采购人同意。</w:t>
      </w:r>
      <w:r>
        <w:rPr>
          <w:rFonts w:ascii="仿宋" w:eastAsia="仿宋" w:hAnsi="仿宋" w:cs="仿宋" w:hint="eastAsia"/>
          <w:sz w:val="24"/>
          <w:szCs w:val="24"/>
        </w:rPr>
        <w:t>中标人各类服务人员须经采购单位审核合格后方可上岗，</w:t>
      </w:r>
      <w:r>
        <w:rPr>
          <w:rFonts w:ascii="仿宋" w:eastAsia="仿宋" w:hAnsi="仿宋" w:cs="宋体" w:hint="eastAsia"/>
          <w:bCs/>
          <w:sz w:val="24"/>
        </w:rPr>
        <w:t>若因中标人人员不足或人员不专业影响本项目实施的，采购人有权终止合同，一切后果由中标人承担。</w:t>
      </w:r>
      <w:r>
        <w:rPr>
          <w:rFonts w:ascii="仿宋" w:eastAsia="仿宋" w:hAnsi="仿宋" w:cs="宋体" w:hint="eastAsia"/>
          <w:sz w:val="24"/>
        </w:rPr>
        <w:t>投标时按照要求列明团队人员清单，</w:t>
      </w:r>
      <w:r>
        <w:rPr>
          <w:rFonts w:ascii="仿宋" w:eastAsia="仿宋" w:hAnsi="仿宋" w:cs="宋体" w:hint="eastAsia"/>
          <w:bCs/>
          <w:sz w:val="24"/>
        </w:rPr>
        <w:t>如中标后或合同履约过程中需要更换团队人员须提前一个月向采购人提出书面报告，经采购人审查同意后方可替换相同档次的服务人员。</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.中标人有义务做好服务人员的岗前培训工作，在中标人服务过程中，采购人有权实施监督检查，采购人根据考核标准对服务人员进行考核打分，达不到采购方要求的，采购</w:t>
      </w:r>
      <w:r>
        <w:rPr>
          <w:rFonts w:ascii="仿宋" w:eastAsia="仿宋" w:hAnsi="仿宋" w:cs="仿宋" w:hint="eastAsia"/>
          <w:sz w:val="24"/>
          <w:szCs w:val="24"/>
        </w:rPr>
        <w:lastRenderedPageBreak/>
        <w:t>方有权要求对服务人员进行更换。</w:t>
      </w:r>
    </w:p>
    <w:p w:rsidR="00A42D84" w:rsidRDefault="00A42D84" w:rsidP="00A42D84">
      <w:pPr>
        <w:spacing w:line="500" w:lineRule="exact"/>
        <w:ind w:firstLineChars="200" w:firstLine="480"/>
        <w:rPr>
          <w:rFonts w:ascii="仿宋" w:eastAsia="仿宋" w:hAnsi="仿宋" w:cs="仿宋"/>
          <w:color w:val="000000" w:themeColor="text1"/>
          <w:sz w:val="24"/>
          <w:szCs w:val="24"/>
        </w:rPr>
      </w:pPr>
      <w:r>
        <w:rPr>
          <w:rFonts w:ascii="仿宋" w:eastAsia="仿宋" w:hAnsi="仿宋" w:cs="仿宋"/>
          <w:sz w:val="24"/>
          <w:szCs w:val="24"/>
        </w:rPr>
        <w:t>4</w:t>
      </w:r>
      <w:r>
        <w:rPr>
          <w:rFonts w:ascii="仿宋" w:eastAsia="仿宋" w:hAnsi="仿宋" w:cs="仿宋" w:hint="eastAsia"/>
          <w:sz w:val="24"/>
          <w:szCs w:val="24"/>
        </w:rPr>
        <w:t>.</w:t>
      </w:r>
      <w:r>
        <w:rPr>
          <w:rFonts w:ascii="仿宋" w:eastAsia="仿宋" w:hAnsi="仿宋" w:cs="仿宋" w:hint="eastAsia"/>
          <w:color w:val="000000" w:themeColor="text1"/>
          <w:sz w:val="24"/>
          <w:szCs w:val="24"/>
        </w:rPr>
        <w:t>中标人应严格遵守采购单位相关保密安全规定。中标人应加强对工作人员的保密教育，建立严格的保密制度并加强管理，包括但不限于人员涉密管理、数据资料载体保密管理等；未经采购人同意，严禁对工作中所涉及的数据资料、档案信息向任何第三方披露、复制、用于本合同项目外的项目等泄露行为；如发生以上情况，中标方应赔偿由此引发的损失，并承担一切由此引起的法律责任。</w:t>
      </w:r>
    </w:p>
    <w:p w:rsidR="00A42D84" w:rsidRDefault="00A42D84" w:rsidP="00A42D84">
      <w:pPr>
        <w:spacing w:line="500" w:lineRule="exact"/>
        <w:ind w:firstLineChars="200" w:firstLine="480"/>
        <w:rPr>
          <w:rFonts w:ascii="仿宋" w:eastAsia="仿宋" w:hAnsi="仿宋" w:cs="仿宋"/>
          <w:color w:val="000000" w:themeColor="text1"/>
          <w:sz w:val="24"/>
          <w:szCs w:val="24"/>
        </w:rPr>
      </w:pPr>
      <w:r>
        <w:rPr>
          <w:rFonts w:ascii="仿宋" w:eastAsia="仿宋" w:hAnsi="仿宋" w:cs="仿宋"/>
          <w:sz w:val="24"/>
          <w:szCs w:val="24"/>
        </w:rPr>
        <w:t>5</w:t>
      </w:r>
      <w:r>
        <w:rPr>
          <w:rFonts w:ascii="仿宋" w:eastAsia="仿宋" w:hAnsi="仿宋" w:cs="仿宋" w:hint="eastAsia"/>
          <w:sz w:val="24"/>
          <w:szCs w:val="24"/>
        </w:rPr>
        <w:t>.</w:t>
      </w:r>
      <w:r>
        <w:rPr>
          <w:rFonts w:ascii="仿宋" w:eastAsia="仿宋" w:hAnsi="仿宋" w:cs="仿宋" w:hint="eastAsia"/>
          <w:color w:val="000000" w:themeColor="text1"/>
          <w:sz w:val="24"/>
          <w:szCs w:val="24"/>
        </w:rPr>
        <w:t>中标人</w:t>
      </w:r>
      <w:r>
        <w:rPr>
          <w:rFonts w:ascii="仿宋" w:eastAsia="仿宋" w:hAnsi="仿宋" w:cs="仿宋" w:hint="eastAsia"/>
          <w:sz w:val="24"/>
          <w:szCs w:val="24"/>
        </w:rPr>
        <w:t>所有工作人员应与中标人建立劳动关系，签订劳动合同，由中标人承担用人单位责任。中标人应当确保在不损害劳动者权益的情况下满足本项目合同约定的采购人服务需求。</w:t>
      </w:r>
    </w:p>
    <w:p w:rsidR="00A42D84" w:rsidRDefault="00A42D84" w:rsidP="00A42D84">
      <w:pPr>
        <w:spacing w:line="500" w:lineRule="exact"/>
        <w:ind w:firstLineChars="200" w:firstLine="480"/>
        <w:rPr>
          <w:rFonts w:ascii="仿宋" w:eastAsia="仿宋" w:hAnsi="仿宋" w:cs="仿宋"/>
          <w:color w:val="000000" w:themeColor="text1"/>
          <w:sz w:val="24"/>
          <w:szCs w:val="24"/>
        </w:rPr>
      </w:pPr>
      <w:r>
        <w:rPr>
          <w:rFonts w:ascii="仿宋" w:eastAsia="仿宋" w:hAnsi="仿宋" w:cs="仿宋"/>
          <w:color w:val="000000" w:themeColor="text1"/>
          <w:sz w:val="24"/>
          <w:szCs w:val="24"/>
        </w:rPr>
        <w:t>6</w:t>
      </w:r>
      <w:r>
        <w:rPr>
          <w:rFonts w:ascii="仿宋" w:eastAsia="仿宋" w:hAnsi="仿宋" w:cs="仿宋" w:hint="eastAsia"/>
          <w:color w:val="000000" w:themeColor="text1"/>
          <w:sz w:val="24"/>
          <w:szCs w:val="24"/>
        </w:rPr>
        <w:t>.违约责任</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1) 合同签订后，任何一方不履行或不完全履行合同约定条款的，即构成违约。任何一方违约时，守约方有权要求违约方继续履行合同，同时有权要求违约方支付违约金。</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2)中标人不得将合同范围的权利或义务全部或部分转让或分包给第三人，否则采购人有权解除合同并要求中标人返还全部已收款项并没收履约保证金，同时中标人按合同总价的5%向采购人支付违约金并赔偿采购人由此所遭受全部经济损失。</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3)如中标人无正当理由而拖延提供服务或提供服务不符合合同约定的，延期提供服务违约责任按每延期一天按合同金额1%向采购人支付违约金，如果超出合同规定期限15天不能提供服务，则采购人有权终止合同并没收履约保证金，给采购人造成损失的，中标人还应承担全部损失赔偿责任；中标人提供服务不符合合同约定的，经采购人告知后拒不改正或未按期改正的，采购人有权终止合同并没收履约保证金，给采购人造成损失的，中标人还应承担全部损失赔偿责任。</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4)在中标人全面履行合同义务情况下，采购人逾期支付合同款项或逾期退还履约保证金的，自逾期之日起，采购人向中标人每日偿付未付价款或未退还履约保证金万分之五的违约金。</w:t>
      </w:r>
    </w:p>
    <w:p w:rsidR="00A42D84" w:rsidRDefault="00A42D84" w:rsidP="00A42D84">
      <w:pPr>
        <w:spacing w:line="500" w:lineRule="exact"/>
        <w:ind w:firstLineChars="200" w:firstLine="482"/>
        <w:rPr>
          <w:rFonts w:ascii="仿宋" w:eastAsia="仿宋" w:hAnsi="仿宋" w:cs="仿宋"/>
          <w:b/>
          <w:sz w:val="24"/>
          <w:szCs w:val="24"/>
        </w:rPr>
      </w:pPr>
      <w:r>
        <w:rPr>
          <w:rFonts w:ascii="仿宋" w:eastAsia="仿宋" w:hAnsi="仿宋" w:cs="仿宋" w:hint="eastAsia"/>
          <w:b/>
          <w:sz w:val="24"/>
          <w:szCs w:val="24"/>
        </w:rPr>
        <w:t>六、服务期限</w:t>
      </w:r>
    </w:p>
    <w:p w:rsidR="00A42D84" w:rsidRDefault="00A42D84" w:rsidP="00A42D84">
      <w:pPr>
        <w:spacing w:line="500" w:lineRule="exact"/>
        <w:ind w:firstLineChars="200" w:firstLine="482"/>
        <w:rPr>
          <w:rFonts w:ascii="仿宋" w:eastAsia="仿宋" w:hAnsi="仿宋" w:cs="仿宋"/>
          <w:b/>
          <w:sz w:val="24"/>
          <w:szCs w:val="24"/>
        </w:rPr>
      </w:pPr>
      <w:r>
        <w:rPr>
          <w:rFonts w:ascii="仿宋" w:eastAsia="仿宋" w:hAnsi="仿宋" w:cs="仿宋" w:hint="eastAsia"/>
          <w:b/>
          <w:sz w:val="24"/>
          <w:szCs w:val="24"/>
        </w:rPr>
        <w:t>自合同签订之日起1年。</w:t>
      </w:r>
    </w:p>
    <w:p w:rsidR="00A42D84" w:rsidRDefault="00A42D84" w:rsidP="00A42D84">
      <w:pPr>
        <w:spacing w:line="500" w:lineRule="exact"/>
        <w:ind w:firstLineChars="200" w:firstLine="482"/>
        <w:rPr>
          <w:rFonts w:ascii="仿宋" w:eastAsia="仿宋" w:hAnsi="仿宋" w:cs="仿宋"/>
          <w:b/>
          <w:sz w:val="24"/>
          <w:szCs w:val="24"/>
        </w:rPr>
      </w:pPr>
      <w:r>
        <w:rPr>
          <w:rFonts w:ascii="仿宋" w:eastAsia="仿宋" w:hAnsi="仿宋" w:cs="仿宋" w:hint="eastAsia"/>
          <w:b/>
          <w:sz w:val="24"/>
          <w:szCs w:val="24"/>
        </w:rPr>
        <w:t>七、履约保证金、付款方式</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1.履约保证金</w:t>
      </w:r>
    </w:p>
    <w:p w:rsidR="00A42D84" w:rsidRDefault="00A42D84" w:rsidP="00A42D84">
      <w:pPr>
        <w:spacing w:line="500" w:lineRule="exact"/>
        <w:ind w:firstLineChars="200" w:firstLine="480"/>
        <w:rPr>
          <w:rFonts w:ascii="仿宋" w:eastAsia="仿宋" w:hAnsi="仿宋" w:cs="仿宋"/>
          <w:b/>
          <w:sz w:val="24"/>
          <w:szCs w:val="24"/>
        </w:rPr>
      </w:pPr>
      <w:r>
        <w:rPr>
          <w:rFonts w:ascii="仿宋" w:eastAsia="仿宋" w:hAnsi="仿宋" w:cs="仿宋" w:hint="eastAsia"/>
          <w:sz w:val="24"/>
          <w:szCs w:val="24"/>
        </w:rPr>
        <w:t>自合同签订之日起7个工作日内，中标人须向采购人缴纳合同金额1%的履约保证金。合</w:t>
      </w:r>
      <w:r>
        <w:rPr>
          <w:rFonts w:ascii="仿宋" w:eastAsia="仿宋" w:hAnsi="仿宋" w:cs="仿宋" w:hint="eastAsia"/>
          <w:sz w:val="24"/>
          <w:szCs w:val="24"/>
        </w:rPr>
        <w:lastRenderedPageBreak/>
        <w:t>同期满后采购人根据考核结果予以退还。</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2.付款方式</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第一期付款：合同生效以及具备实施条件后7个工作日内，采购人向中标人支付合同金额的</w:t>
      </w:r>
      <w:r>
        <w:rPr>
          <w:rFonts w:ascii="仿宋" w:eastAsia="仿宋" w:hAnsi="仿宋" w:cs="仿宋" w:hint="eastAsia"/>
          <w:bCs/>
          <w:sz w:val="24"/>
          <w:szCs w:val="24"/>
        </w:rPr>
        <w:t>50%作</w:t>
      </w:r>
      <w:r>
        <w:rPr>
          <w:rFonts w:ascii="仿宋" w:eastAsia="仿宋" w:hAnsi="仿宋" w:cs="仿宋" w:hint="eastAsia"/>
          <w:sz w:val="24"/>
          <w:szCs w:val="24"/>
        </w:rPr>
        <w:t>为预付款；</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第二期付款：其余费用于202</w:t>
      </w:r>
      <w:r>
        <w:rPr>
          <w:rFonts w:ascii="仿宋" w:eastAsia="仿宋" w:hAnsi="仿宋" w:cs="仿宋"/>
          <w:sz w:val="24"/>
          <w:szCs w:val="24"/>
        </w:rPr>
        <w:t>4</w:t>
      </w:r>
      <w:r>
        <w:rPr>
          <w:rFonts w:ascii="仿宋" w:eastAsia="仿宋" w:hAnsi="仿宋" w:cs="仿宋" w:hint="eastAsia"/>
          <w:sz w:val="24"/>
          <w:szCs w:val="24"/>
        </w:rPr>
        <w:t>年</w:t>
      </w:r>
      <w:r>
        <w:rPr>
          <w:rFonts w:ascii="仿宋" w:eastAsia="仿宋" w:hAnsi="仿宋" w:cs="仿宋"/>
          <w:sz w:val="24"/>
          <w:szCs w:val="24"/>
        </w:rPr>
        <w:t>12</w:t>
      </w:r>
      <w:r>
        <w:rPr>
          <w:rFonts w:ascii="仿宋" w:eastAsia="仿宋" w:hAnsi="仿宋" w:cs="仿宋" w:hint="eastAsia"/>
          <w:sz w:val="24"/>
          <w:szCs w:val="24"/>
        </w:rPr>
        <w:t>月底前付清。</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备注：在签订合同时，中标人明确表示无需预付款或者主动要求降低预付款比例的，采购人可不适用前述规定；如合同约定预付款的，中标人应当向采购人提交银行、保险公司等金融机构出具的预付款保函；以上各阶段付款时间是指采购人完成向财政部门申报支付手续的时间，因财政部门资金申报、审查、拨付造成的支付时间延误的，不视为采购人违约。</w:t>
      </w:r>
    </w:p>
    <w:p w:rsidR="00A42D84" w:rsidRDefault="00A42D84" w:rsidP="00A42D84">
      <w:pPr>
        <w:spacing w:line="500" w:lineRule="exact"/>
        <w:ind w:firstLineChars="200" w:firstLine="482"/>
        <w:rPr>
          <w:rFonts w:ascii="仿宋" w:eastAsia="仿宋" w:hAnsi="仿宋" w:cs="仿宋"/>
          <w:sz w:val="24"/>
          <w:szCs w:val="24"/>
        </w:rPr>
      </w:pPr>
      <w:r>
        <w:rPr>
          <w:rFonts w:ascii="仿宋" w:eastAsia="仿宋" w:hAnsi="仿宋" w:cs="仿宋" w:hint="eastAsia"/>
          <w:b/>
          <w:sz w:val="24"/>
          <w:szCs w:val="24"/>
        </w:rPr>
        <w:t>八、特别说明</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1、本项目为“交钥匙”项目，采购内容包括按提供符合采购人要求的服务人员，在服务期内为本项目规定范围内提供合格的运营服务。投标报价包括所有服务人员的工资、社保、加班费、低值易耗品费、办公用品费、临时性杂项服务费、政策性文件规定及合同包含的所有风险、责任、税费、合理利润等各项全部费用。</w:t>
      </w:r>
    </w:p>
    <w:p w:rsidR="00A42D84" w:rsidRDefault="00A42D84" w:rsidP="00A42D84">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2、本项目进场服务办公场所免费提供，进场服务涉及水、电费由采购人负责，以上内容不包含在投标报价中。</w:t>
      </w:r>
    </w:p>
    <w:p w:rsidR="00C4715B" w:rsidRPr="00C4715B" w:rsidRDefault="00A42D84" w:rsidP="009A72B1">
      <w:pPr>
        <w:autoSpaceDE/>
        <w:autoSpaceDN/>
        <w:adjustRightInd/>
        <w:spacing w:line="500" w:lineRule="exact"/>
        <w:ind w:firstLineChars="200" w:firstLine="480"/>
      </w:pPr>
      <w:r w:rsidRPr="009A72B1">
        <w:rPr>
          <w:rFonts w:ascii="仿宋" w:eastAsia="仿宋" w:hAnsi="仿宋" w:cs="仿宋" w:hint="eastAsia"/>
          <w:color w:val="auto"/>
          <w:kern w:val="2"/>
          <w:sz w:val="24"/>
          <w:szCs w:val="24"/>
        </w:rPr>
        <w:t>3、采购需求中标注“★”号的条款为实质性要求条款，出现负偏离则投标无效。</w:t>
      </w:r>
    </w:p>
    <w:p w:rsidR="004A56CE" w:rsidRDefault="004A56CE" w:rsidP="00EE22BB">
      <w:pPr>
        <w:spacing w:line="500" w:lineRule="exact"/>
        <w:ind w:firstLineChars="200" w:firstLine="480"/>
        <w:rPr>
          <w:rFonts w:ascii="仿宋" w:eastAsia="仿宋" w:hAnsi="仿宋" w:cs="仿宋"/>
          <w:sz w:val="24"/>
          <w:szCs w:val="24"/>
        </w:rPr>
        <w:sectPr w:rsidR="004A56CE">
          <w:pgSz w:w="11906" w:h="16838"/>
          <w:pgMar w:top="1134" w:right="1247" w:bottom="1021" w:left="1247" w:header="567" w:footer="454" w:gutter="0"/>
          <w:pgNumType w:fmt="numberInDash"/>
          <w:cols w:space="720"/>
          <w:titlePg/>
          <w:docGrid w:type="lines" w:linePitch="312"/>
        </w:sectPr>
      </w:pPr>
    </w:p>
    <w:p w:rsidR="00B0364E" w:rsidRDefault="009D23D6" w:rsidP="00B0364E">
      <w:pPr>
        <w:spacing w:line="600" w:lineRule="exact"/>
        <w:ind w:rightChars="-5" w:right="-10"/>
        <w:rPr>
          <w:rFonts w:ascii="仿宋" w:eastAsia="仿宋" w:hAnsi="仿宋" w:cs="宋体"/>
          <w:b/>
          <w:bCs/>
          <w:sz w:val="24"/>
          <w:szCs w:val="24"/>
        </w:rPr>
      </w:pPr>
      <w:r>
        <w:rPr>
          <w:rFonts w:ascii="仿宋" w:eastAsia="仿宋" w:hAnsi="仿宋" w:cs="宋体" w:hint="eastAsia"/>
          <w:b/>
          <w:bCs/>
          <w:sz w:val="24"/>
          <w:szCs w:val="24"/>
        </w:rPr>
        <w:lastRenderedPageBreak/>
        <w:t>附件1</w:t>
      </w:r>
      <w:r w:rsidR="00B0364E">
        <w:rPr>
          <w:rFonts w:ascii="仿宋" w:eastAsia="仿宋" w:hAnsi="仿宋" w:cs="宋体" w:hint="eastAsia"/>
          <w:b/>
          <w:bCs/>
          <w:sz w:val="24"/>
          <w:szCs w:val="24"/>
        </w:rPr>
        <w:t>：诸暨市交通运输综合指挥中心运营量化考核表</w:t>
      </w:r>
    </w:p>
    <w:p w:rsidR="00B0364E" w:rsidRPr="00A868B6" w:rsidRDefault="00B0364E" w:rsidP="00B0364E">
      <w:pPr>
        <w:spacing w:line="600" w:lineRule="exact"/>
        <w:ind w:rightChars="-5" w:right="-10"/>
        <w:jc w:val="right"/>
        <w:rPr>
          <w:rFonts w:ascii="仿宋" w:eastAsia="仿宋" w:hAnsi="仿宋" w:cs="宋体"/>
        </w:rPr>
      </w:pPr>
      <w:r w:rsidRPr="00A868B6">
        <w:rPr>
          <w:rFonts w:ascii="仿宋" w:eastAsia="仿宋" w:hAnsi="仿宋" w:cs="宋体" w:hint="eastAsia"/>
          <w:sz w:val="24"/>
          <w:szCs w:val="24"/>
        </w:rPr>
        <w:t>考核月份：</w:t>
      </w:r>
      <w:r w:rsidRPr="00A868B6">
        <w:rPr>
          <w:rFonts w:ascii="仿宋" w:eastAsia="仿宋" w:hAnsi="仿宋" w:cs="宋体" w:hint="eastAsia"/>
          <w:sz w:val="24"/>
          <w:szCs w:val="24"/>
          <w:u w:val="single"/>
        </w:rPr>
        <w:t>2024</w:t>
      </w:r>
      <w:r w:rsidRPr="00A868B6">
        <w:rPr>
          <w:rFonts w:ascii="仿宋" w:eastAsia="仿宋" w:hAnsi="仿宋" w:cs="宋体" w:hint="eastAsia"/>
          <w:sz w:val="24"/>
          <w:szCs w:val="24"/>
        </w:rPr>
        <w:t>年</w:t>
      </w:r>
      <w:r w:rsidR="007E5353">
        <w:rPr>
          <w:rFonts w:ascii="仿宋" w:eastAsia="仿宋" w:hAnsi="仿宋" w:cs="宋体" w:hint="eastAsia"/>
          <w:sz w:val="24"/>
          <w:szCs w:val="24"/>
          <w:u w:val="single"/>
        </w:rPr>
        <w:t>**</w:t>
      </w:r>
      <w:r w:rsidRPr="00A868B6">
        <w:rPr>
          <w:rFonts w:ascii="仿宋" w:eastAsia="仿宋" w:hAnsi="仿宋" w:cs="宋体" w:hint="eastAsia"/>
          <w:sz w:val="24"/>
          <w:szCs w:val="24"/>
        </w:rPr>
        <w:t>月</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2"/>
        <w:gridCol w:w="818"/>
        <w:gridCol w:w="5346"/>
        <w:gridCol w:w="1363"/>
      </w:tblGrid>
      <w:tr w:rsidR="00581DDF" w:rsidTr="0038576F">
        <w:trPr>
          <w:trHeight w:val="715"/>
          <w:jc w:val="center"/>
        </w:trPr>
        <w:tc>
          <w:tcPr>
            <w:tcW w:w="1452" w:type="dxa"/>
            <w:shd w:val="clear" w:color="auto" w:fill="auto"/>
            <w:vAlign w:val="center"/>
          </w:tcPr>
          <w:p w:rsidR="00581DDF" w:rsidRDefault="00581DDF" w:rsidP="0038576F">
            <w:pPr>
              <w:widowControl/>
              <w:jc w:val="center"/>
              <w:rPr>
                <w:rFonts w:ascii="仿宋" w:eastAsia="仿宋" w:hAnsi="仿宋" w:cs="宋体"/>
                <w:b/>
              </w:rPr>
            </w:pPr>
            <w:r>
              <w:rPr>
                <w:rFonts w:ascii="仿宋" w:eastAsia="仿宋" w:hAnsi="仿宋" w:cs="宋体" w:hint="eastAsia"/>
                <w:b/>
              </w:rPr>
              <w:t>考核内容</w:t>
            </w:r>
          </w:p>
        </w:tc>
        <w:tc>
          <w:tcPr>
            <w:tcW w:w="818" w:type="dxa"/>
            <w:shd w:val="clear" w:color="auto" w:fill="auto"/>
            <w:vAlign w:val="center"/>
          </w:tcPr>
          <w:p w:rsidR="00581DDF" w:rsidRDefault="00581DDF" w:rsidP="0038576F">
            <w:pPr>
              <w:widowControl/>
              <w:jc w:val="center"/>
              <w:rPr>
                <w:rFonts w:ascii="仿宋" w:eastAsia="仿宋" w:hAnsi="仿宋" w:cs="宋体"/>
                <w:b/>
              </w:rPr>
            </w:pPr>
            <w:r>
              <w:rPr>
                <w:rFonts w:ascii="仿宋" w:eastAsia="仿宋" w:hAnsi="仿宋" w:cs="宋体" w:hint="eastAsia"/>
                <w:b/>
              </w:rPr>
              <w:t>分值</w:t>
            </w:r>
          </w:p>
        </w:tc>
        <w:tc>
          <w:tcPr>
            <w:tcW w:w="5346" w:type="dxa"/>
            <w:shd w:val="clear" w:color="auto" w:fill="auto"/>
            <w:vAlign w:val="center"/>
          </w:tcPr>
          <w:p w:rsidR="00581DDF" w:rsidRDefault="00581DDF" w:rsidP="0038576F">
            <w:pPr>
              <w:widowControl/>
              <w:jc w:val="center"/>
              <w:rPr>
                <w:rFonts w:ascii="仿宋" w:eastAsia="仿宋" w:hAnsi="仿宋" w:cs="宋体"/>
                <w:b/>
              </w:rPr>
            </w:pPr>
            <w:r>
              <w:rPr>
                <w:rFonts w:ascii="仿宋" w:eastAsia="仿宋" w:hAnsi="仿宋" w:cs="宋体" w:hint="eastAsia"/>
                <w:b/>
              </w:rPr>
              <w:t>评分规则</w:t>
            </w:r>
          </w:p>
        </w:tc>
        <w:tc>
          <w:tcPr>
            <w:tcW w:w="1363" w:type="dxa"/>
            <w:shd w:val="clear" w:color="auto" w:fill="auto"/>
            <w:vAlign w:val="center"/>
          </w:tcPr>
          <w:p w:rsidR="00581DDF" w:rsidRDefault="00581DDF" w:rsidP="0038576F">
            <w:pPr>
              <w:widowControl/>
              <w:jc w:val="center"/>
              <w:rPr>
                <w:rFonts w:ascii="仿宋" w:eastAsia="仿宋" w:hAnsi="仿宋" w:cs="宋体"/>
                <w:b/>
              </w:rPr>
            </w:pPr>
            <w:r>
              <w:rPr>
                <w:rFonts w:ascii="仿宋" w:eastAsia="仿宋" w:hAnsi="仿宋" w:cs="宋体" w:hint="eastAsia"/>
                <w:b/>
              </w:rPr>
              <w:t>打分情况</w:t>
            </w:r>
          </w:p>
        </w:tc>
      </w:tr>
      <w:tr w:rsidR="00581DDF" w:rsidTr="0038576F">
        <w:trPr>
          <w:trHeight w:val="2171"/>
          <w:jc w:val="center"/>
        </w:trPr>
        <w:tc>
          <w:tcPr>
            <w:tcW w:w="1452" w:type="dxa"/>
            <w:vMerge w:val="restart"/>
            <w:shd w:val="clear" w:color="auto" w:fill="auto"/>
            <w:vAlign w:val="center"/>
          </w:tcPr>
          <w:p w:rsidR="00581DDF" w:rsidRDefault="00581DDF" w:rsidP="0038576F">
            <w:pPr>
              <w:widowControl/>
              <w:jc w:val="center"/>
              <w:rPr>
                <w:rFonts w:ascii="仿宋" w:eastAsia="仿宋" w:hAnsi="仿宋" w:cs="宋体"/>
              </w:rPr>
            </w:pPr>
            <w:r>
              <w:rPr>
                <w:rFonts w:ascii="仿宋" w:eastAsia="仿宋" w:hAnsi="仿宋" w:cs="宋体" w:hint="eastAsia"/>
              </w:rPr>
              <w:t>动态监测</w:t>
            </w:r>
          </w:p>
        </w:tc>
        <w:tc>
          <w:tcPr>
            <w:tcW w:w="818" w:type="dxa"/>
            <w:vMerge w:val="restart"/>
            <w:shd w:val="clear" w:color="auto" w:fill="auto"/>
            <w:vAlign w:val="center"/>
          </w:tcPr>
          <w:p w:rsidR="00581DDF" w:rsidRDefault="00581DDF" w:rsidP="0038576F">
            <w:pPr>
              <w:widowControl/>
              <w:jc w:val="center"/>
              <w:rPr>
                <w:rFonts w:ascii="仿宋" w:eastAsia="仿宋" w:hAnsi="仿宋" w:cs="宋体"/>
              </w:rPr>
            </w:pPr>
            <w:r>
              <w:rPr>
                <w:rFonts w:ascii="仿宋" w:eastAsia="仿宋" w:hAnsi="仿宋" w:cs="宋体" w:hint="eastAsia"/>
              </w:rPr>
              <w:t>20分</w:t>
            </w:r>
          </w:p>
        </w:tc>
        <w:tc>
          <w:tcPr>
            <w:tcW w:w="5346" w:type="dxa"/>
            <w:shd w:val="clear" w:color="auto" w:fill="auto"/>
            <w:vAlign w:val="center"/>
          </w:tcPr>
          <w:p w:rsidR="00581DDF" w:rsidRDefault="00581DDF" w:rsidP="0038576F">
            <w:pPr>
              <w:widowControl/>
              <w:jc w:val="left"/>
              <w:rPr>
                <w:rFonts w:ascii="仿宋" w:eastAsia="仿宋" w:hAnsi="仿宋"/>
              </w:rPr>
            </w:pPr>
            <w:r>
              <w:rPr>
                <w:rFonts w:ascii="仿宋" w:eastAsia="仿宋" w:hAnsi="仿宋" w:cs="宋体" w:hint="eastAsia"/>
              </w:rPr>
              <w:t>1.未利用“数智交通”平台，对全市约1700辆营运车辆按照每三天全覆盖一次（抽查比例及时间：第一天30%“上午15%、下午15%”，第二天30%“上午15%、下午15%”，第三天40%“上午20%、下午20%”）开展“三超一疲劳”、开车抽烟、接打电话、不系安全带、不文明驾驶等违规行为动态抽查的，发生1次，扣3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1352"/>
          <w:jc w:val="center"/>
        </w:trPr>
        <w:tc>
          <w:tcPr>
            <w:tcW w:w="1452" w:type="dxa"/>
            <w:vMerge/>
            <w:shd w:val="clear" w:color="auto" w:fill="auto"/>
            <w:vAlign w:val="center"/>
          </w:tcPr>
          <w:p w:rsidR="00581DDF" w:rsidRDefault="00581DDF" w:rsidP="0038576F">
            <w:pPr>
              <w:rPr>
                <w:rFonts w:ascii="仿宋" w:eastAsia="仿宋" w:hAnsi="仿宋"/>
                <w:sz w:val="20"/>
                <w:szCs w:val="20"/>
              </w:rPr>
            </w:pPr>
          </w:p>
        </w:tc>
        <w:tc>
          <w:tcPr>
            <w:tcW w:w="818" w:type="dxa"/>
            <w:vMerge/>
            <w:shd w:val="clear" w:color="auto" w:fill="auto"/>
            <w:vAlign w:val="center"/>
          </w:tcPr>
          <w:p w:rsidR="00581DDF" w:rsidRDefault="00581DDF" w:rsidP="0038576F">
            <w:pPr>
              <w:rPr>
                <w:rFonts w:ascii="仿宋" w:eastAsia="仿宋" w:hAnsi="仿宋"/>
                <w:sz w:val="20"/>
                <w:szCs w:val="20"/>
              </w:rPr>
            </w:pPr>
          </w:p>
        </w:tc>
        <w:tc>
          <w:tcPr>
            <w:tcW w:w="5346" w:type="dxa"/>
            <w:shd w:val="clear" w:color="auto" w:fill="auto"/>
            <w:vAlign w:val="center"/>
          </w:tcPr>
          <w:p w:rsidR="00581DDF" w:rsidRDefault="00581DDF" w:rsidP="0038576F">
            <w:pPr>
              <w:widowControl/>
              <w:jc w:val="left"/>
              <w:rPr>
                <w:rFonts w:ascii="仿宋" w:eastAsia="仿宋" w:hAnsi="仿宋" w:cs="宋体"/>
              </w:rPr>
            </w:pPr>
            <w:r>
              <w:rPr>
                <w:rFonts w:ascii="仿宋" w:eastAsia="仿宋" w:hAnsi="仿宋" w:cs="宋体" w:hint="eastAsia"/>
              </w:rPr>
              <w:t>2.未利用浙江省“联网联控”系统，对全市两客一危企业动态监控人员和营运车辆进行每日抽查的，发生1次，扣2分。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2060"/>
          <w:jc w:val="center"/>
        </w:trPr>
        <w:tc>
          <w:tcPr>
            <w:tcW w:w="1452" w:type="dxa"/>
            <w:shd w:val="clear" w:color="auto" w:fill="auto"/>
            <w:vAlign w:val="center"/>
          </w:tcPr>
          <w:p w:rsidR="00581DDF" w:rsidRDefault="00581DDF" w:rsidP="0038576F">
            <w:pPr>
              <w:widowControl/>
              <w:jc w:val="center"/>
              <w:rPr>
                <w:rFonts w:ascii="仿宋" w:eastAsia="仿宋" w:hAnsi="仿宋" w:cs="宋体"/>
              </w:rPr>
            </w:pPr>
            <w:r>
              <w:rPr>
                <w:rFonts w:ascii="仿宋" w:eastAsia="仿宋" w:hAnsi="仿宋" w:cs="宋体" w:hint="eastAsia"/>
              </w:rPr>
              <w:t>事件监测</w:t>
            </w:r>
          </w:p>
        </w:tc>
        <w:tc>
          <w:tcPr>
            <w:tcW w:w="818" w:type="dxa"/>
            <w:shd w:val="clear" w:color="auto" w:fill="auto"/>
            <w:vAlign w:val="center"/>
          </w:tcPr>
          <w:p w:rsidR="00581DDF" w:rsidRDefault="00581DDF" w:rsidP="0038576F">
            <w:pPr>
              <w:widowControl/>
              <w:jc w:val="center"/>
              <w:rPr>
                <w:rFonts w:ascii="仿宋" w:eastAsia="仿宋" w:hAnsi="仿宋" w:cs="宋体"/>
              </w:rPr>
            </w:pPr>
            <w:r>
              <w:rPr>
                <w:rFonts w:ascii="仿宋" w:eastAsia="仿宋" w:hAnsi="仿宋" w:cs="宋体" w:hint="eastAsia"/>
              </w:rPr>
              <w:t>20分</w:t>
            </w:r>
          </w:p>
        </w:tc>
        <w:tc>
          <w:tcPr>
            <w:tcW w:w="5346" w:type="dxa"/>
            <w:shd w:val="clear" w:color="auto" w:fill="auto"/>
            <w:vAlign w:val="center"/>
          </w:tcPr>
          <w:p w:rsidR="00581DDF" w:rsidRDefault="00581DDF" w:rsidP="0038576F">
            <w:pPr>
              <w:widowControl/>
              <w:jc w:val="left"/>
              <w:rPr>
                <w:rFonts w:ascii="仿宋" w:eastAsia="仿宋" w:hAnsi="仿宋" w:cs="宋体"/>
              </w:rPr>
            </w:pPr>
            <w:r>
              <w:rPr>
                <w:rFonts w:ascii="仿宋" w:eastAsia="仿宋" w:hAnsi="仿宋" w:cs="宋体" w:hint="eastAsia"/>
              </w:rPr>
              <w:t>未利用“场站视频监控”平台，对全市约475路监控区域（客运场站、货运站场、公交站场、公路桥隧、重点区域（路段）、航道码头等领域开展站场秩序、路域环境（公路塌方、山体滑坡、路面结冰、积雪、积水）、航道通行能力、桥下空间（违规堆放、违规停车等））巡查的，发生1次，扣3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1347"/>
          <w:jc w:val="center"/>
        </w:trPr>
        <w:tc>
          <w:tcPr>
            <w:tcW w:w="1452" w:type="dxa"/>
            <w:shd w:val="clear" w:color="auto" w:fill="auto"/>
            <w:vAlign w:val="center"/>
          </w:tcPr>
          <w:p w:rsidR="00581DDF" w:rsidRDefault="00581DDF" w:rsidP="0038576F">
            <w:pPr>
              <w:widowControl/>
              <w:jc w:val="center"/>
              <w:rPr>
                <w:rFonts w:ascii="仿宋" w:eastAsia="仿宋" w:hAnsi="仿宋" w:cs="宋体"/>
              </w:rPr>
            </w:pPr>
            <w:r>
              <w:rPr>
                <w:rFonts w:ascii="仿宋" w:eastAsia="仿宋" w:hAnsi="仿宋" w:cs="宋体" w:hint="eastAsia"/>
              </w:rPr>
              <w:t>异常监测</w:t>
            </w:r>
          </w:p>
        </w:tc>
        <w:tc>
          <w:tcPr>
            <w:tcW w:w="818" w:type="dxa"/>
            <w:shd w:val="clear" w:color="auto" w:fill="auto"/>
            <w:vAlign w:val="center"/>
          </w:tcPr>
          <w:p w:rsidR="00581DDF" w:rsidRDefault="00581DDF" w:rsidP="0038576F">
            <w:pPr>
              <w:widowControl/>
              <w:jc w:val="center"/>
              <w:rPr>
                <w:rFonts w:ascii="仿宋" w:eastAsia="仿宋" w:hAnsi="仿宋" w:cs="宋体"/>
              </w:rPr>
            </w:pPr>
            <w:r>
              <w:rPr>
                <w:rFonts w:ascii="仿宋" w:eastAsia="仿宋" w:hAnsi="仿宋" w:cs="宋体" w:hint="eastAsia"/>
              </w:rPr>
              <w:t>15分</w:t>
            </w:r>
          </w:p>
        </w:tc>
        <w:tc>
          <w:tcPr>
            <w:tcW w:w="5346" w:type="dxa"/>
            <w:shd w:val="clear" w:color="auto" w:fill="auto"/>
            <w:vAlign w:val="center"/>
          </w:tcPr>
          <w:p w:rsidR="00581DDF" w:rsidRDefault="00581DDF" w:rsidP="0038576F">
            <w:pPr>
              <w:widowControl/>
              <w:jc w:val="left"/>
              <w:rPr>
                <w:rFonts w:ascii="仿宋" w:eastAsia="仿宋" w:hAnsi="仿宋" w:cs="宋体"/>
              </w:rPr>
            </w:pPr>
            <w:r>
              <w:rPr>
                <w:rFonts w:ascii="仿宋" w:eastAsia="仿宋" w:hAnsi="仿宋" w:cs="宋体" w:hint="eastAsia"/>
              </w:rPr>
              <w:t>未利用“危货、客运监管”平台，对系统产生的异常线索通过“数字网格”应用进行流转、布控、交办的，发生1次，扣1分。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936"/>
          <w:jc w:val="center"/>
        </w:trPr>
        <w:tc>
          <w:tcPr>
            <w:tcW w:w="1452" w:type="dxa"/>
            <w:vMerge w:val="restart"/>
            <w:shd w:val="clear" w:color="auto" w:fill="auto"/>
            <w:vAlign w:val="center"/>
          </w:tcPr>
          <w:p w:rsidR="00581DDF" w:rsidRDefault="00581DDF" w:rsidP="0038576F">
            <w:pPr>
              <w:widowControl/>
              <w:jc w:val="center"/>
              <w:rPr>
                <w:rFonts w:ascii="仿宋" w:eastAsia="仿宋" w:hAnsi="仿宋" w:cs="宋体"/>
              </w:rPr>
            </w:pPr>
            <w:r>
              <w:rPr>
                <w:rFonts w:ascii="仿宋" w:eastAsia="仿宋" w:hAnsi="仿宋" w:cs="宋体" w:hint="eastAsia"/>
              </w:rPr>
              <w:t>处置闭环</w:t>
            </w:r>
          </w:p>
        </w:tc>
        <w:tc>
          <w:tcPr>
            <w:tcW w:w="818" w:type="dxa"/>
            <w:vMerge w:val="restart"/>
            <w:shd w:val="clear" w:color="auto" w:fill="auto"/>
            <w:vAlign w:val="center"/>
          </w:tcPr>
          <w:p w:rsidR="00581DDF" w:rsidRDefault="00581DDF" w:rsidP="0038576F">
            <w:pPr>
              <w:widowControl/>
              <w:jc w:val="center"/>
              <w:rPr>
                <w:rFonts w:ascii="仿宋" w:eastAsia="仿宋" w:hAnsi="仿宋" w:cs="宋体"/>
              </w:rPr>
            </w:pPr>
            <w:r>
              <w:rPr>
                <w:rFonts w:ascii="仿宋" w:eastAsia="仿宋" w:hAnsi="仿宋" w:cs="宋体" w:hint="eastAsia"/>
              </w:rPr>
              <w:t>10分</w:t>
            </w:r>
          </w:p>
        </w:tc>
        <w:tc>
          <w:tcPr>
            <w:tcW w:w="5346" w:type="dxa"/>
            <w:shd w:val="clear" w:color="auto" w:fill="auto"/>
            <w:vAlign w:val="center"/>
          </w:tcPr>
          <w:p w:rsidR="00581DDF" w:rsidRDefault="00581DDF" w:rsidP="0038576F">
            <w:pPr>
              <w:widowControl/>
              <w:jc w:val="left"/>
              <w:rPr>
                <w:rFonts w:ascii="仿宋" w:eastAsia="仿宋" w:hAnsi="仿宋" w:cs="宋体"/>
              </w:rPr>
            </w:pPr>
            <w:r>
              <w:rPr>
                <w:rFonts w:ascii="仿宋" w:eastAsia="仿宋" w:hAnsi="仿宋" w:cs="宋体" w:hint="eastAsia"/>
              </w:rPr>
              <w:t>1.对系统产生的异常、接到的单子，未按规定要求通过“数字网格”平台进行相应问题登记、分发、处置反馈的，发生一次，扣1分。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936"/>
          <w:jc w:val="center"/>
        </w:trPr>
        <w:tc>
          <w:tcPr>
            <w:tcW w:w="1452" w:type="dxa"/>
            <w:vMerge/>
            <w:shd w:val="clear" w:color="auto" w:fill="auto"/>
            <w:vAlign w:val="center"/>
          </w:tcPr>
          <w:p w:rsidR="00581DDF" w:rsidRDefault="00581DDF" w:rsidP="0038576F">
            <w:pPr>
              <w:rPr>
                <w:rFonts w:ascii="仿宋" w:eastAsia="仿宋" w:hAnsi="仿宋"/>
                <w:sz w:val="20"/>
                <w:szCs w:val="20"/>
              </w:rPr>
            </w:pPr>
          </w:p>
        </w:tc>
        <w:tc>
          <w:tcPr>
            <w:tcW w:w="818" w:type="dxa"/>
            <w:vMerge/>
            <w:shd w:val="clear" w:color="auto" w:fill="auto"/>
            <w:vAlign w:val="center"/>
          </w:tcPr>
          <w:p w:rsidR="00581DDF" w:rsidRDefault="00581DDF" w:rsidP="0038576F">
            <w:pPr>
              <w:rPr>
                <w:rFonts w:ascii="仿宋" w:eastAsia="仿宋" w:hAnsi="仿宋"/>
                <w:sz w:val="20"/>
                <w:szCs w:val="20"/>
              </w:rPr>
            </w:pPr>
          </w:p>
        </w:tc>
        <w:tc>
          <w:tcPr>
            <w:tcW w:w="5346" w:type="dxa"/>
            <w:shd w:val="clear" w:color="auto" w:fill="auto"/>
            <w:vAlign w:val="center"/>
          </w:tcPr>
          <w:p w:rsidR="00581DDF" w:rsidRDefault="00581DDF" w:rsidP="0038576F">
            <w:pPr>
              <w:widowControl/>
              <w:jc w:val="left"/>
              <w:rPr>
                <w:rFonts w:ascii="仿宋" w:eastAsia="仿宋" w:hAnsi="仿宋" w:cs="宋体"/>
              </w:rPr>
            </w:pPr>
            <w:r>
              <w:rPr>
                <w:rFonts w:ascii="仿宋" w:eastAsia="仿宋" w:hAnsi="仿宋" w:cs="宋体" w:hint="eastAsia"/>
              </w:rPr>
              <w:t>2.对线下“综合巡查专班”发现的问题，未按规定要求通过“综合巡查”平台进行相应问题登记、分发、处置反馈，形成工作台账资料的，发生一次，扣1分。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811"/>
          <w:jc w:val="center"/>
        </w:trPr>
        <w:tc>
          <w:tcPr>
            <w:tcW w:w="1452" w:type="dxa"/>
            <w:vMerge w:val="restart"/>
            <w:shd w:val="clear" w:color="auto" w:fill="auto"/>
            <w:vAlign w:val="center"/>
          </w:tcPr>
          <w:p w:rsidR="00581DDF" w:rsidRDefault="00581DDF" w:rsidP="0038576F">
            <w:pPr>
              <w:widowControl/>
              <w:jc w:val="center"/>
              <w:rPr>
                <w:rFonts w:ascii="仿宋" w:eastAsia="仿宋" w:hAnsi="仿宋" w:cs="宋体"/>
              </w:rPr>
            </w:pPr>
            <w:r>
              <w:rPr>
                <w:rFonts w:ascii="仿宋" w:eastAsia="仿宋" w:hAnsi="仿宋" w:cs="宋体" w:hint="eastAsia"/>
              </w:rPr>
              <w:t>应急指挥</w:t>
            </w:r>
          </w:p>
        </w:tc>
        <w:tc>
          <w:tcPr>
            <w:tcW w:w="818" w:type="dxa"/>
            <w:vMerge w:val="restart"/>
            <w:shd w:val="clear" w:color="auto" w:fill="auto"/>
            <w:vAlign w:val="center"/>
          </w:tcPr>
          <w:p w:rsidR="00581DDF" w:rsidRDefault="00581DDF" w:rsidP="0038576F">
            <w:pPr>
              <w:widowControl/>
              <w:jc w:val="center"/>
              <w:rPr>
                <w:rFonts w:ascii="仿宋" w:eastAsia="仿宋" w:hAnsi="仿宋" w:cs="宋体"/>
              </w:rPr>
            </w:pPr>
            <w:r>
              <w:rPr>
                <w:rFonts w:ascii="仿宋" w:eastAsia="仿宋" w:hAnsi="仿宋" w:cs="宋体" w:hint="eastAsia"/>
              </w:rPr>
              <w:t>10分</w:t>
            </w:r>
          </w:p>
        </w:tc>
        <w:tc>
          <w:tcPr>
            <w:tcW w:w="5346" w:type="dxa"/>
            <w:shd w:val="clear" w:color="auto" w:fill="auto"/>
            <w:vAlign w:val="center"/>
          </w:tcPr>
          <w:p w:rsidR="00581DDF" w:rsidRDefault="00581DDF" w:rsidP="0038576F">
            <w:pPr>
              <w:widowControl/>
              <w:jc w:val="left"/>
              <w:rPr>
                <w:rFonts w:ascii="仿宋" w:eastAsia="仿宋" w:hAnsi="仿宋" w:cs="宋体"/>
              </w:rPr>
            </w:pPr>
            <w:r>
              <w:rPr>
                <w:rFonts w:ascii="仿宋" w:eastAsia="仿宋" w:hAnsi="仿宋" w:cs="宋体" w:hint="eastAsia"/>
              </w:rPr>
              <w:t>1.未按规定做好110社会应急联动平台交通分平台24小时值守的，发生一次，扣1分。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944"/>
          <w:jc w:val="center"/>
        </w:trPr>
        <w:tc>
          <w:tcPr>
            <w:tcW w:w="1452" w:type="dxa"/>
            <w:vMerge/>
            <w:shd w:val="clear" w:color="auto" w:fill="auto"/>
            <w:vAlign w:val="center"/>
          </w:tcPr>
          <w:p w:rsidR="00581DDF" w:rsidRDefault="00581DDF" w:rsidP="0038576F">
            <w:pPr>
              <w:rPr>
                <w:rFonts w:ascii="仿宋" w:eastAsia="仿宋" w:hAnsi="仿宋"/>
                <w:sz w:val="20"/>
                <w:szCs w:val="20"/>
              </w:rPr>
            </w:pPr>
          </w:p>
        </w:tc>
        <w:tc>
          <w:tcPr>
            <w:tcW w:w="818" w:type="dxa"/>
            <w:vMerge/>
            <w:shd w:val="clear" w:color="auto" w:fill="auto"/>
            <w:vAlign w:val="center"/>
          </w:tcPr>
          <w:p w:rsidR="00581DDF" w:rsidRDefault="00581DDF" w:rsidP="0038576F">
            <w:pPr>
              <w:rPr>
                <w:rFonts w:ascii="仿宋" w:eastAsia="仿宋" w:hAnsi="仿宋"/>
                <w:sz w:val="20"/>
                <w:szCs w:val="20"/>
              </w:rPr>
            </w:pPr>
          </w:p>
        </w:tc>
        <w:tc>
          <w:tcPr>
            <w:tcW w:w="5346" w:type="dxa"/>
            <w:shd w:val="clear" w:color="auto" w:fill="auto"/>
            <w:vAlign w:val="center"/>
          </w:tcPr>
          <w:p w:rsidR="00581DDF" w:rsidRDefault="00581DDF" w:rsidP="0038576F">
            <w:pPr>
              <w:widowControl/>
              <w:jc w:val="left"/>
              <w:rPr>
                <w:rFonts w:ascii="仿宋" w:eastAsia="仿宋" w:hAnsi="仿宋" w:cs="宋体"/>
              </w:rPr>
            </w:pPr>
            <w:r>
              <w:rPr>
                <w:rFonts w:ascii="仿宋" w:eastAsia="仿宋" w:hAnsi="仿宋" w:cs="宋体" w:hint="eastAsia"/>
              </w:rPr>
              <w:t>2.未按规定做好110应急联动信息签收、转派及反馈的，发生一次，扣1分。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936"/>
          <w:jc w:val="center"/>
        </w:trPr>
        <w:tc>
          <w:tcPr>
            <w:tcW w:w="1452" w:type="dxa"/>
            <w:vMerge/>
            <w:shd w:val="clear" w:color="auto" w:fill="auto"/>
            <w:vAlign w:val="center"/>
          </w:tcPr>
          <w:p w:rsidR="00581DDF" w:rsidRDefault="00581DDF" w:rsidP="0038576F">
            <w:pPr>
              <w:rPr>
                <w:rFonts w:ascii="仿宋" w:eastAsia="仿宋" w:hAnsi="仿宋"/>
                <w:sz w:val="20"/>
                <w:szCs w:val="20"/>
              </w:rPr>
            </w:pPr>
          </w:p>
        </w:tc>
        <w:tc>
          <w:tcPr>
            <w:tcW w:w="818" w:type="dxa"/>
            <w:vMerge/>
            <w:shd w:val="clear" w:color="auto" w:fill="auto"/>
            <w:vAlign w:val="center"/>
          </w:tcPr>
          <w:p w:rsidR="00581DDF" w:rsidRDefault="00581DDF" w:rsidP="0038576F">
            <w:pPr>
              <w:rPr>
                <w:rFonts w:ascii="仿宋" w:eastAsia="仿宋" w:hAnsi="仿宋"/>
                <w:sz w:val="20"/>
                <w:szCs w:val="20"/>
              </w:rPr>
            </w:pPr>
          </w:p>
        </w:tc>
        <w:tc>
          <w:tcPr>
            <w:tcW w:w="5346" w:type="dxa"/>
            <w:shd w:val="clear" w:color="auto" w:fill="auto"/>
            <w:vAlign w:val="center"/>
          </w:tcPr>
          <w:p w:rsidR="00581DDF" w:rsidRDefault="00581DDF" w:rsidP="0038576F">
            <w:pPr>
              <w:widowControl/>
              <w:jc w:val="left"/>
              <w:rPr>
                <w:rFonts w:ascii="仿宋" w:eastAsia="仿宋" w:hAnsi="仿宋" w:cs="宋体"/>
              </w:rPr>
            </w:pPr>
            <w:r>
              <w:rPr>
                <w:rFonts w:ascii="仿宋" w:eastAsia="仿宋" w:hAnsi="仿宋" w:cs="宋体" w:hint="eastAsia"/>
              </w:rPr>
              <w:t>3.收到应急联动信息，未在第一时间通知公路养护部门或就近执法人员携带单兵装备赶赴现场的，发生一次，扣1分。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974"/>
          <w:jc w:val="center"/>
        </w:trPr>
        <w:tc>
          <w:tcPr>
            <w:tcW w:w="1452" w:type="dxa"/>
            <w:vMerge w:val="restart"/>
            <w:shd w:val="clear" w:color="auto" w:fill="auto"/>
            <w:vAlign w:val="center"/>
          </w:tcPr>
          <w:p w:rsidR="00581DDF" w:rsidRDefault="00581DDF" w:rsidP="0038576F">
            <w:pPr>
              <w:widowControl/>
              <w:jc w:val="center"/>
              <w:rPr>
                <w:rFonts w:ascii="仿宋" w:eastAsia="仿宋" w:hAnsi="仿宋" w:cs="宋体"/>
              </w:rPr>
            </w:pPr>
            <w:r>
              <w:rPr>
                <w:rFonts w:ascii="仿宋" w:eastAsia="仿宋" w:hAnsi="仿宋" w:cs="宋体" w:hint="eastAsia"/>
              </w:rPr>
              <w:t>热线服务</w:t>
            </w:r>
          </w:p>
        </w:tc>
        <w:tc>
          <w:tcPr>
            <w:tcW w:w="818" w:type="dxa"/>
            <w:vMerge w:val="restart"/>
            <w:shd w:val="clear" w:color="auto" w:fill="auto"/>
            <w:vAlign w:val="center"/>
          </w:tcPr>
          <w:p w:rsidR="00581DDF" w:rsidRDefault="00581DDF" w:rsidP="0038576F">
            <w:pPr>
              <w:widowControl/>
              <w:jc w:val="center"/>
              <w:rPr>
                <w:rFonts w:ascii="仿宋" w:eastAsia="仿宋" w:hAnsi="仿宋" w:cs="宋体"/>
              </w:rPr>
            </w:pPr>
            <w:r>
              <w:rPr>
                <w:rFonts w:ascii="仿宋" w:eastAsia="仿宋" w:hAnsi="仿宋" w:cs="宋体" w:hint="eastAsia"/>
              </w:rPr>
              <w:t>10分</w:t>
            </w:r>
          </w:p>
        </w:tc>
        <w:tc>
          <w:tcPr>
            <w:tcW w:w="5346" w:type="dxa"/>
            <w:shd w:val="clear" w:color="auto" w:fill="auto"/>
            <w:vAlign w:val="center"/>
          </w:tcPr>
          <w:p w:rsidR="00581DDF" w:rsidRDefault="00581DDF" w:rsidP="0038576F">
            <w:pPr>
              <w:widowControl/>
              <w:jc w:val="left"/>
              <w:rPr>
                <w:rFonts w:ascii="仿宋" w:eastAsia="仿宋" w:hAnsi="仿宋" w:cs="宋体"/>
              </w:rPr>
            </w:pPr>
            <w:r>
              <w:rPr>
                <w:rFonts w:ascii="仿宋" w:eastAsia="仿宋" w:hAnsi="仿宋" w:cs="宋体" w:hint="eastAsia"/>
              </w:rPr>
              <w:t>1.未按规定做好24小时交通运输服务热线受理的，发生一次，扣1分。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936"/>
          <w:jc w:val="center"/>
        </w:trPr>
        <w:tc>
          <w:tcPr>
            <w:tcW w:w="1452" w:type="dxa"/>
            <w:vMerge/>
            <w:shd w:val="clear" w:color="auto" w:fill="auto"/>
            <w:vAlign w:val="center"/>
          </w:tcPr>
          <w:p w:rsidR="00581DDF" w:rsidRDefault="00581DDF" w:rsidP="0038576F">
            <w:pPr>
              <w:rPr>
                <w:rFonts w:ascii="仿宋" w:eastAsia="仿宋" w:hAnsi="仿宋"/>
                <w:sz w:val="20"/>
                <w:szCs w:val="20"/>
              </w:rPr>
            </w:pPr>
          </w:p>
        </w:tc>
        <w:tc>
          <w:tcPr>
            <w:tcW w:w="818" w:type="dxa"/>
            <w:vMerge/>
            <w:shd w:val="clear" w:color="auto" w:fill="auto"/>
            <w:vAlign w:val="center"/>
          </w:tcPr>
          <w:p w:rsidR="00581DDF" w:rsidRDefault="00581DDF" w:rsidP="0038576F">
            <w:pPr>
              <w:rPr>
                <w:rFonts w:ascii="仿宋" w:eastAsia="仿宋" w:hAnsi="仿宋"/>
                <w:sz w:val="20"/>
                <w:szCs w:val="20"/>
              </w:rPr>
            </w:pPr>
          </w:p>
        </w:tc>
        <w:tc>
          <w:tcPr>
            <w:tcW w:w="5346" w:type="dxa"/>
            <w:shd w:val="clear" w:color="auto" w:fill="auto"/>
            <w:vAlign w:val="center"/>
          </w:tcPr>
          <w:p w:rsidR="00581DDF" w:rsidRDefault="00581DDF" w:rsidP="0038576F">
            <w:pPr>
              <w:widowControl/>
              <w:jc w:val="left"/>
              <w:rPr>
                <w:rFonts w:ascii="仿宋" w:eastAsia="仿宋" w:hAnsi="仿宋" w:cs="宋体"/>
              </w:rPr>
            </w:pPr>
            <w:r>
              <w:rPr>
                <w:rFonts w:ascii="仿宋" w:eastAsia="仿宋" w:hAnsi="仿宋" w:cs="宋体" w:hint="eastAsia"/>
              </w:rPr>
              <w:t>2.未按规定做好周末、节假日期间浙江省民呼我为（12345/12328）平台涉交通运输领域中各类咨询、投诉和建议工单的受理的，发生一次，扣1分。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628"/>
          <w:jc w:val="center"/>
        </w:trPr>
        <w:tc>
          <w:tcPr>
            <w:tcW w:w="1452" w:type="dxa"/>
            <w:vMerge/>
            <w:shd w:val="clear" w:color="auto" w:fill="auto"/>
            <w:vAlign w:val="center"/>
          </w:tcPr>
          <w:p w:rsidR="00581DDF" w:rsidRDefault="00581DDF" w:rsidP="0038576F">
            <w:pPr>
              <w:rPr>
                <w:rFonts w:ascii="仿宋" w:eastAsia="仿宋" w:hAnsi="仿宋"/>
                <w:sz w:val="20"/>
                <w:szCs w:val="20"/>
              </w:rPr>
            </w:pPr>
          </w:p>
        </w:tc>
        <w:tc>
          <w:tcPr>
            <w:tcW w:w="818" w:type="dxa"/>
            <w:vMerge/>
            <w:shd w:val="clear" w:color="auto" w:fill="auto"/>
            <w:vAlign w:val="center"/>
          </w:tcPr>
          <w:p w:rsidR="00581DDF" w:rsidRDefault="00581DDF" w:rsidP="0038576F">
            <w:pPr>
              <w:rPr>
                <w:rFonts w:ascii="仿宋" w:eastAsia="仿宋" w:hAnsi="仿宋"/>
                <w:sz w:val="20"/>
                <w:szCs w:val="20"/>
              </w:rPr>
            </w:pPr>
          </w:p>
        </w:tc>
        <w:tc>
          <w:tcPr>
            <w:tcW w:w="5346" w:type="dxa"/>
            <w:shd w:val="clear" w:color="auto" w:fill="auto"/>
            <w:vAlign w:val="center"/>
          </w:tcPr>
          <w:p w:rsidR="00581DDF" w:rsidRDefault="00581DDF" w:rsidP="0038576F">
            <w:pPr>
              <w:widowControl/>
              <w:jc w:val="left"/>
              <w:rPr>
                <w:rFonts w:ascii="仿宋" w:eastAsia="仿宋" w:hAnsi="仿宋" w:cs="宋体"/>
              </w:rPr>
            </w:pPr>
            <w:r>
              <w:rPr>
                <w:rFonts w:ascii="仿宋" w:eastAsia="仿宋" w:hAnsi="仿宋" w:cs="宋体" w:hint="eastAsia"/>
              </w:rPr>
              <w:t>3.未按规定做好95128全国统一出租车电召热线24小时受理工作的，发生一次，扣1分。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1004"/>
          <w:jc w:val="center"/>
        </w:trPr>
        <w:tc>
          <w:tcPr>
            <w:tcW w:w="1452" w:type="dxa"/>
            <w:vMerge/>
            <w:shd w:val="clear" w:color="auto" w:fill="auto"/>
            <w:vAlign w:val="center"/>
          </w:tcPr>
          <w:p w:rsidR="00581DDF" w:rsidRDefault="00581DDF" w:rsidP="0038576F">
            <w:pPr>
              <w:rPr>
                <w:rFonts w:ascii="仿宋" w:eastAsia="仿宋" w:hAnsi="仿宋"/>
                <w:sz w:val="20"/>
                <w:szCs w:val="20"/>
              </w:rPr>
            </w:pPr>
          </w:p>
        </w:tc>
        <w:tc>
          <w:tcPr>
            <w:tcW w:w="818" w:type="dxa"/>
            <w:vMerge/>
            <w:shd w:val="clear" w:color="auto" w:fill="auto"/>
            <w:vAlign w:val="center"/>
          </w:tcPr>
          <w:p w:rsidR="00581DDF" w:rsidRDefault="00581DDF" w:rsidP="0038576F">
            <w:pPr>
              <w:rPr>
                <w:rFonts w:ascii="仿宋" w:eastAsia="仿宋" w:hAnsi="仿宋"/>
                <w:sz w:val="20"/>
                <w:szCs w:val="20"/>
              </w:rPr>
            </w:pPr>
          </w:p>
        </w:tc>
        <w:tc>
          <w:tcPr>
            <w:tcW w:w="5346" w:type="dxa"/>
            <w:shd w:val="clear" w:color="auto" w:fill="auto"/>
            <w:vAlign w:val="center"/>
          </w:tcPr>
          <w:p w:rsidR="00581DDF" w:rsidRDefault="00581DDF" w:rsidP="0038576F">
            <w:pPr>
              <w:widowControl/>
              <w:jc w:val="left"/>
              <w:rPr>
                <w:rFonts w:ascii="仿宋" w:eastAsia="仿宋" w:hAnsi="仿宋" w:cs="宋体"/>
              </w:rPr>
            </w:pPr>
            <w:r>
              <w:rPr>
                <w:rFonts w:ascii="仿宋" w:eastAsia="仿宋" w:hAnsi="仿宋" w:cs="宋体" w:hint="eastAsia"/>
              </w:rPr>
              <w:t>4.未按规定做好公交、出租车失物乘客来电、来人的查询工作的，发生一次，扣1分。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900"/>
          <w:jc w:val="center"/>
        </w:trPr>
        <w:tc>
          <w:tcPr>
            <w:tcW w:w="1452" w:type="dxa"/>
            <w:vMerge/>
            <w:shd w:val="clear" w:color="auto" w:fill="auto"/>
            <w:vAlign w:val="center"/>
          </w:tcPr>
          <w:p w:rsidR="00581DDF" w:rsidRDefault="00581DDF" w:rsidP="0038576F">
            <w:pPr>
              <w:rPr>
                <w:rFonts w:ascii="仿宋" w:eastAsia="仿宋" w:hAnsi="仿宋"/>
                <w:sz w:val="20"/>
                <w:szCs w:val="20"/>
              </w:rPr>
            </w:pPr>
          </w:p>
        </w:tc>
        <w:tc>
          <w:tcPr>
            <w:tcW w:w="818" w:type="dxa"/>
            <w:vMerge/>
            <w:shd w:val="clear" w:color="auto" w:fill="auto"/>
            <w:vAlign w:val="center"/>
          </w:tcPr>
          <w:p w:rsidR="00581DDF" w:rsidRDefault="00581DDF" w:rsidP="0038576F">
            <w:pPr>
              <w:rPr>
                <w:rFonts w:ascii="仿宋" w:eastAsia="仿宋" w:hAnsi="仿宋"/>
                <w:sz w:val="20"/>
                <w:szCs w:val="20"/>
              </w:rPr>
            </w:pPr>
          </w:p>
        </w:tc>
        <w:tc>
          <w:tcPr>
            <w:tcW w:w="5346" w:type="dxa"/>
            <w:shd w:val="clear" w:color="auto" w:fill="auto"/>
            <w:vAlign w:val="center"/>
          </w:tcPr>
          <w:p w:rsidR="00581DDF" w:rsidRDefault="00581DDF" w:rsidP="0038576F">
            <w:pPr>
              <w:widowControl/>
              <w:jc w:val="left"/>
              <w:rPr>
                <w:rFonts w:ascii="仿宋" w:eastAsia="仿宋" w:hAnsi="仿宋" w:cs="宋体"/>
              </w:rPr>
            </w:pPr>
            <w:r>
              <w:rPr>
                <w:rFonts w:ascii="仿宋" w:eastAsia="仿宋" w:hAnsi="仿宋" w:cs="宋体" w:hint="eastAsia"/>
              </w:rPr>
              <w:t>5.未按规定协助公安部门做好相关案件协查工作的，发生一次，扣1分。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1134"/>
          <w:jc w:val="center"/>
        </w:trPr>
        <w:tc>
          <w:tcPr>
            <w:tcW w:w="1452" w:type="dxa"/>
            <w:shd w:val="clear" w:color="auto" w:fill="auto"/>
            <w:vAlign w:val="center"/>
          </w:tcPr>
          <w:p w:rsidR="00581DDF" w:rsidRDefault="00581DDF" w:rsidP="0038576F">
            <w:pPr>
              <w:widowControl/>
              <w:jc w:val="center"/>
              <w:rPr>
                <w:rFonts w:ascii="仿宋" w:eastAsia="仿宋" w:hAnsi="仿宋" w:cs="宋体"/>
              </w:rPr>
            </w:pPr>
            <w:r>
              <w:rPr>
                <w:rFonts w:ascii="仿宋" w:eastAsia="仿宋" w:hAnsi="仿宋" w:cs="宋体" w:hint="eastAsia"/>
              </w:rPr>
              <w:t>数据统计</w:t>
            </w:r>
          </w:p>
        </w:tc>
        <w:tc>
          <w:tcPr>
            <w:tcW w:w="818" w:type="dxa"/>
            <w:shd w:val="clear" w:color="auto" w:fill="auto"/>
            <w:vAlign w:val="center"/>
          </w:tcPr>
          <w:p w:rsidR="00581DDF" w:rsidRDefault="00581DDF" w:rsidP="0038576F">
            <w:pPr>
              <w:widowControl/>
              <w:jc w:val="center"/>
              <w:rPr>
                <w:rFonts w:ascii="仿宋" w:eastAsia="仿宋" w:hAnsi="仿宋" w:cs="宋体"/>
              </w:rPr>
            </w:pPr>
            <w:r>
              <w:rPr>
                <w:rFonts w:ascii="仿宋" w:eastAsia="仿宋" w:hAnsi="仿宋" w:cs="宋体" w:hint="eastAsia"/>
              </w:rPr>
              <w:t>10分</w:t>
            </w:r>
          </w:p>
        </w:tc>
        <w:tc>
          <w:tcPr>
            <w:tcW w:w="5346" w:type="dxa"/>
            <w:shd w:val="clear" w:color="auto" w:fill="auto"/>
            <w:vAlign w:val="center"/>
          </w:tcPr>
          <w:p w:rsidR="00581DDF" w:rsidRDefault="00581DDF" w:rsidP="0038576F">
            <w:pPr>
              <w:widowControl/>
              <w:jc w:val="left"/>
              <w:rPr>
                <w:rFonts w:ascii="仿宋" w:eastAsia="仿宋" w:hAnsi="仿宋" w:cs="宋体"/>
              </w:rPr>
            </w:pPr>
            <w:r>
              <w:rPr>
                <w:rFonts w:ascii="仿宋" w:eastAsia="仿宋" w:hAnsi="仿宋" w:cs="宋体" w:hint="eastAsia"/>
              </w:rPr>
              <w:t>未按规定要求做好我市每日铁路客运、公路客运、公共交通、水路客运、高速公路通行量等相关数据的统计及系统录入工作的，发生一次，扣1分。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863"/>
          <w:jc w:val="center"/>
        </w:trPr>
        <w:tc>
          <w:tcPr>
            <w:tcW w:w="1452" w:type="dxa"/>
            <w:vMerge w:val="restart"/>
            <w:shd w:val="clear" w:color="auto" w:fill="auto"/>
            <w:vAlign w:val="center"/>
          </w:tcPr>
          <w:p w:rsidR="00581DDF" w:rsidRDefault="00581DDF" w:rsidP="0038576F">
            <w:pPr>
              <w:widowControl/>
              <w:jc w:val="center"/>
              <w:rPr>
                <w:rFonts w:ascii="仿宋" w:eastAsia="仿宋" w:hAnsi="仿宋" w:cs="宋体"/>
                <w:b/>
              </w:rPr>
            </w:pPr>
            <w:r>
              <w:rPr>
                <w:rFonts w:ascii="仿宋" w:eastAsia="仿宋" w:hAnsi="仿宋" w:cs="宋体" w:hint="eastAsia"/>
              </w:rPr>
              <w:t>其它要求</w:t>
            </w:r>
          </w:p>
        </w:tc>
        <w:tc>
          <w:tcPr>
            <w:tcW w:w="818" w:type="dxa"/>
            <w:vMerge w:val="restart"/>
            <w:shd w:val="clear" w:color="auto" w:fill="auto"/>
            <w:vAlign w:val="center"/>
          </w:tcPr>
          <w:p w:rsidR="00581DDF" w:rsidRDefault="00581DDF" w:rsidP="0038576F">
            <w:pPr>
              <w:widowControl/>
              <w:jc w:val="center"/>
              <w:rPr>
                <w:rFonts w:ascii="仿宋" w:eastAsia="仿宋" w:hAnsi="仿宋" w:cs="宋体"/>
              </w:rPr>
            </w:pPr>
            <w:r>
              <w:rPr>
                <w:rFonts w:ascii="仿宋" w:eastAsia="仿宋" w:hAnsi="仿宋" w:cs="宋体" w:hint="eastAsia"/>
              </w:rPr>
              <w:t>5分</w:t>
            </w:r>
          </w:p>
        </w:tc>
        <w:tc>
          <w:tcPr>
            <w:tcW w:w="5346" w:type="dxa"/>
            <w:shd w:val="clear" w:color="auto" w:fill="auto"/>
            <w:vAlign w:val="center"/>
          </w:tcPr>
          <w:p w:rsidR="00581DDF" w:rsidRDefault="00581DDF" w:rsidP="0038576F">
            <w:pPr>
              <w:widowControl/>
              <w:jc w:val="left"/>
              <w:rPr>
                <w:rFonts w:ascii="仿宋" w:eastAsia="仿宋" w:hAnsi="仿宋" w:cs="宋体"/>
              </w:rPr>
            </w:pPr>
            <w:r>
              <w:rPr>
                <w:rFonts w:ascii="仿宋" w:eastAsia="仿宋" w:hAnsi="仿宋" w:cs="宋体" w:hint="eastAsia"/>
              </w:rPr>
              <w:t>1.未按规定要求，在每月5日前编制上月工作简报的，发生一次，扣1分。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863"/>
          <w:jc w:val="center"/>
        </w:trPr>
        <w:tc>
          <w:tcPr>
            <w:tcW w:w="1452" w:type="dxa"/>
            <w:vMerge/>
            <w:shd w:val="clear" w:color="auto" w:fill="auto"/>
            <w:vAlign w:val="center"/>
          </w:tcPr>
          <w:p w:rsidR="00581DDF" w:rsidRDefault="00581DDF" w:rsidP="0038576F">
            <w:pPr>
              <w:rPr>
                <w:rFonts w:ascii="仿宋" w:eastAsia="仿宋" w:hAnsi="仿宋"/>
                <w:sz w:val="20"/>
                <w:szCs w:val="20"/>
              </w:rPr>
            </w:pPr>
          </w:p>
        </w:tc>
        <w:tc>
          <w:tcPr>
            <w:tcW w:w="818" w:type="dxa"/>
            <w:vMerge/>
            <w:shd w:val="clear" w:color="auto" w:fill="auto"/>
            <w:vAlign w:val="center"/>
          </w:tcPr>
          <w:p w:rsidR="00581DDF" w:rsidRDefault="00581DDF" w:rsidP="0038576F">
            <w:pPr>
              <w:rPr>
                <w:rFonts w:ascii="仿宋" w:eastAsia="仿宋" w:hAnsi="仿宋"/>
                <w:sz w:val="20"/>
                <w:szCs w:val="20"/>
              </w:rPr>
            </w:pPr>
          </w:p>
        </w:tc>
        <w:tc>
          <w:tcPr>
            <w:tcW w:w="5346" w:type="dxa"/>
            <w:shd w:val="clear" w:color="auto" w:fill="auto"/>
            <w:vAlign w:val="center"/>
          </w:tcPr>
          <w:p w:rsidR="00581DDF" w:rsidRDefault="00581DDF" w:rsidP="0038576F">
            <w:pPr>
              <w:widowControl/>
              <w:jc w:val="left"/>
              <w:rPr>
                <w:rFonts w:ascii="仿宋" w:eastAsia="仿宋" w:hAnsi="仿宋" w:cs="宋体"/>
              </w:rPr>
            </w:pPr>
            <w:r>
              <w:rPr>
                <w:rFonts w:ascii="仿宋" w:eastAsia="仿宋" w:hAnsi="仿宋" w:cs="宋体" w:hint="eastAsia"/>
              </w:rPr>
              <w:t>2.未按规定做好指挥中心领导小组办公室交办的其它工作的，发生一次，扣1分。</w:t>
            </w:r>
          </w:p>
        </w:tc>
        <w:tc>
          <w:tcPr>
            <w:tcW w:w="1363" w:type="dxa"/>
            <w:shd w:val="clear" w:color="auto" w:fill="auto"/>
            <w:vAlign w:val="center"/>
          </w:tcPr>
          <w:p w:rsidR="00581DDF" w:rsidRDefault="00581DDF" w:rsidP="0038576F">
            <w:pPr>
              <w:widowControl/>
              <w:jc w:val="center"/>
              <w:rPr>
                <w:rFonts w:ascii="仿宋" w:eastAsia="仿宋" w:hAnsi="仿宋" w:cs="宋体"/>
              </w:rPr>
            </w:pPr>
          </w:p>
        </w:tc>
      </w:tr>
      <w:tr w:rsidR="00581DDF" w:rsidTr="0038576F">
        <w:trPr>
          <w:trHeight w:val="1288"/>
          <w:jc w:val="center"/>
        </w:trPr>
        <w:tc>
          <w:tcPr>
            <w:tcW w:w="2270" w:type="dxa"/>
            <w:gridSpan w:val="2"/>
            <w:shd w:val="clear" w:color="auto" w:fill="auto"/>
            <w:vAlign w:val="center"/>
          </w:tcPr>
          <w:p w:rsidR="00581DDF" w:rsidRDefault="00581DDF" w:rsidP="0038576F">
            <w:pPr>
              <w:widowControl/>
              <w:jc w:val="center"/>
              <w:rPr>
                <w:rFonts w:ascii="仿宋" w:eastAsia="仿宋" w:hAnsi="仿宋" w:cs="宋体"/>
                <w:b/>
              </w:rPr>
            </w:pPr>
            <w:r>
              <w:rPr>
                <w:rFonts w:ascii="仿宋" w:eastAsia="仿宋" w:hAnsi="仿宋" w:cs="宋体" w:hint="eastAsia"/>
                <w:b/>
              </w:rPr>
              <w:t>考核意见及总分</w:t>
            </w:r>
          </w:p>
        </w:tc>
        <w:tc>
          <w:tcPr>
            <w:tcW w:w="5346" w:type="dxa"/>
            <w:shd w:val="clear" w:color="auto" w:fill="auto"/>
            <w:vAlign w:val="center"/>
          </w:tcPr>
          <w:p w:rsidR="00581DDF" w:rsidRDefault="00581DDF" w:rsidP="0038576F">
            <w:pPr>
              <w:widowControl/>
              <w:jc w:val="left"/>
              <w:rPr>
                <w:rFonts w:ascii="仿宋" w:eastAsia="仿宋" w:hAnsi="仿宋" w:cs="宋体"/>
                <w:b/>
              </w:rPr>
            </w:pPr>
          </w:p>
        </w:tc>
        <w:tc>
          <w:tcPr>
            <w:tcW w:w="1363" w:type="dxa"/>
            <w:shd w:val="clear" w:color="auto" w:fill="auto"/>
            <w:vAlign w:val="center"/>
          </w:tcPr>
          <w:p w:rsidR="00581DDF" w:rsidRDefault="00581DDF" w:rsidP="0038576F">
            <w:pPr>
              <w:widowControl/>
              <w:jc w:val="center"/>
              <w:rPr>
                <w:rFonts w:ascii="仿宋" w:eastAsia="仿宋" w:hAnsi="仿宋" w:cs="宋体"/>
                <w:b/>
              </w:rPr>
            </w:pPr>
          </w:p>
        </w:tc>
      </w:tr>
      <w:tr w:rsidR="00581DDF" w:rsidTr="0038576F">
        <w:trPr>
          <w:trHeight w:val="1298"/>
          <w:jc w:val="center"/>
        </w:trPr>
        <w:tc>
          <w:tcPr>
            <w:tcW w:w="2270" w:type="dxa"/>
            <w:gridSpan w:val="2"/>
            <w:shd w:val="clear" w:color="auto" w:fill="auto"/>
            <w:vAlign w:val="center"/>
          </w:tcPr>
          <w:p w:rsidR="00581DDF" w:rsidRDefault="00581DDF" w:rsidP="0038576F">
            <w:pPr>
              <w:widowControl/>
              <w:jc w:val="center"/>
              <w:rPr>
                <w:rFonts w:ascii="仿宋" w:eastAsia="仿宋" w:hAnsi="仿宋" w:cs="宋体"/>
                <w:b/>
              </w:rPr>
            </w:pPr>
            <w:r>
              <w:rPr>
                <w:rFonts w:ascii="仿宋" w:eastAsia="仿宋" w:hAnsi="仿宋" w:cs="宋体" w:hint="eastAsia"/>
                <w:b/>
              </w:rPr>
              <w:t>考核人员签名</w:t>
            </w:r>
          </w:p>
        </w:tc>
        <w:tc>
          <w:tcPr>
            <w:tcW w:w="6709" w:type="dxa"/>
            <w:gridSpan w:val="2"/>
            <w:shd w:val="clear" w:color="auto" w:fill="auto"/>
            <w:vAlign w:val="center"/>
          </w:tcPr>
          <w:p w:rsidR="00581DDF" w:rsidRDefault="00581DDF" w:rsidP="0038576F">
            <w:pPr>
              <w:widowControl/>
              <w:jc w:val="center"/>
              <w:rPr>
                <w:rFonts w:ascii="仿宋" w:eastAsia="仿宋" w:hAnsi="仿宋" w:cs="宋体"/>
                <w:b/>
              </w:rPr>
            </w:pPr>
          </w:p>
        </w:tc>
      </w:tr>
    </w:tbl>
    <w:p w:rsidR="00333E6B" w:rsidRDefault="00333E6B" w:rsidP="00333E6B">
      <w:pPr>
        <w:spacing w:line="500" w:lineRule="exact"/>
        <w:ind w:firstLineChars="200" w:firstLine="480"/>
        <w:jc w:val="right"/>
        <w:rPr>
          <w:rFonts w:ascii="仿宋" w:eastAsia="仿宋" w:hAnsi="仿宋" w:cs="宋体"/>
          <w:sz w:val="24"/>
          <w:szCs w:val="24"/>
        </w:rPr>
      </w:pPr>
    </w:p>
    <w:p w:rsidR="00333E6B" w:rsidRDefault="00333E6B" w:rsidP="00333E6B">
      <w:pPr>
        <w:spacing w:line="500" w:lineRule="exact"/>
        <w:ind w:firstLineChars="200" w:firstLine="480"/>
        <w:jc w:val="right"/>
        <w:rPr>
          <w:rFonts w:ascii="仿宋" w:eastAsia="仿宋" w:hAnsi="仿宋" w:cs="宋体"/>
          <w:sz w:val="24"/>
        </w:rPr>
      </w:pPr>
      <w:r>
        <w:rPr>
          <w:rFonts w:ascii="仿宋" w:eastAsia="仿宋" w:hAnsi="仿宋" w:cs="宋体" w:hint="eastAsia"/>
          <w:sz w:val="24"/>
          <w:szCs w:val="24"/>
        </w:rPr>
        <w:t>考核日期：   年   月   日</w:t>
      </w:r>
    </w:p>
    <w:p w:rsidR="00333E6B" w:rsidRDefault="00333E6B" w:rsidP="00333E6B">
      <w:pPr>
        <w:spacing w:line="500" w:lineRule="exact"/>
        <w:rPr>
          <w:rFonts w:ascii="仿宋" w:eastAsia="仿宋" w:hAnsi="仿宋" w:cs="宋体"/>
          <w:b/>
          <w:sz w:val="24"/>
          <w:szCs w:val="24"/>
        </w:rPr>
      </w:pPr>
    </w:p>
    <w:p w:rsidR="00333E6B" w:rsidRDefault="00333E6B" w:rsidP="00333E6B">
      <w:pPr>
        <w:spacing w:line="500" w:lineRule="exact"/>
        <w:rPr>
          <w:rFonts w:ascii="仿宋" w:eastAsia="仿宋" w:hAnsi="仿宋" w:cs="宋体"/>
          <w:b/>
          <w:sz w:val="24"/>
          <w:szCs w:val="24"/>
        </w:rPr>
      </w:pPr>
      <w:r>
        <w:rPr>
          <w:rFonts w:ascii="仿宋" w:eastAsia="仿宋" w:hAnsi="仿宋" w:cs="宋体" w:hint="eastAsia"/>
          <w:b/>
          <w:sz w:val="24"/>
          <w:szCs w:val="24"/>
        </w:rPr>
        <w:t>说明：</w:t>
      </w:r>
    </w:p>
    <w:p w:rsidR="00333E6B" w:rsidRDefault="00333E6B" w:rsidP="00333E6B">
      <w:pPr>
        <w:pStyle w:val="aff2"/>
        <w:numPr>
          <w:ilvl w:val="0"/>
          <w:numId w:val="11"/>
        </w:numPr>
        <w:spacing w:line="500" w:lineRule="exact"/>
        <w:ind w:firstLineChars="0"/>
        <w:rPr>
          <w:rFonts w:ascii="仿宋" w:eastAsia="仿宋" w:hAnsi="仿宋" w:cs="宋体"/>
          <w:sz w:val="24"/>
          <w:szCs w:val="24"/>
        </w:rPr>
      </w:pPr>
      <w:r>
        <w:rPr>
          <w:rFonts w:ascii="仿宋" w:eastAsia="仿宋" w:hAnsi="仿宋" w:cs="宋体" w:hint="eastAsia"/>
          <w:sz w:val="24"/>
          <w:szCs w:val="24"/>
        </w:rPr>
        <w:t>每月5号（遇假期顺延），由局领导小组办公室牵头、联合相关科室及下属单位，对指挥中心两个工作专班的工作完成情况进行考核，并进行量化评分。</w:t>
      </w:r>
    </w:p>
    <w:p w:rsidR="00B36C0F" w:rsidRPr="000C26E8" w:rsidRDefault="000C26E8" w:rsidP="00333E6B">
      <w:pPr>
        <w:pStyle w:val="aff2"/>
        <w:numPr>
          <w:ilvl w:val="0"/>
          <w:numId w:val="11"/>
        </w:numPr>
        <w:spacing w:line="500" w:lineRule="exact"/>
        <w:ind w:firstLineChars="0"/>
        <w:rPr>
          <w:rFonts w:ascii="仿宋" w:eastAsia="仿宋" w:hAnsi="仿宋" w:cs="宋体"/>
          <w:sz w:val="24"/>
          <w:szCs w:val="24"/>
        </w:rPr>
      </w:pPr>
      <w:r>
        <w:rPr>
          <w:rFonts w:ascii="仿宋" w:eastAsia="仿宋" w:hAnsi="仿宋" w:cs="仿宋" w:hint="eastAsia"/>
          <w:color w:val="000000" w:themeColor="text1"/>
          <w:sz w:val="24"/>
          <w:szCs w:val="24"/>
        </w:rPr>
        <w:t>1年内月度考核结果累计出现3次低于90分，支付合同金额的1%作为违约金。</w:t>
      </w:r>
    </w:p>
    <w:p w:rsidR="00B36C0F" w:rsidRDefault="00B36C0F">
      <w:pPr>
        <w:rPr>
          <w:rFonts w:ascii="仿宋" w:eastAsia="仿宋" w:hAnsi="仿宋"/>
          <w:color w:val="auto"/>
          <w:sz w:val="24"/>
        </w:rPr>
        <w:sectPr w:rsidR="00B36C0F">
          <w:pgSz w:w="11906" w:h="16838"/>
          <w:pgMar w:top="1134" w:right="1247" w:bottom="1021" w:left="1247" w:header="567" w:footer="454" w:gutter="0"/>
          <w:pgNumType w:fmt="numberInDash"/>
          <w:cols w:space="720"/>
          <w:titlePg/>
          <w:docGrid w:type="lines" w:linePitch="312"/>
        </w:sectPr>
      </w:pPr>
    </w:p>
    <w:p w:rsidR="00B36C0F" w:rsidRDefault="00203A76">
      <w:pPr>
        <w:pStyle w:val="12"/>
        <w:spacing w:before="0" w:after="12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第四部分   评标办法</w:t>
      </w:r>
    </w:p>
    <w:p w:rsidR="00B36C0F" w:rsidRDefault="00203A76">
      <w:pPr>
        <w:spacing w:line="300" w:lineRule="auto"/>
        <w:rPr>
          <w:rFonts w:ascii="仿宋" w:eastAsia="仿宋" w:hAnsi="仿宋"/>
          <w:b/>
          <w:color w:val="auto"/>
          <w:sz w:val="28"/>
          <w:szCs w:val="28"/>
        </w:rPr>
      </w:pPr>
      <w:bookmarkStart w:id="8" w:name="_Toc125344512"/>
      <w:r>
        <w:rPr>
          <w:rFonts w:ascii="仿宋" w:eastAsia="仿宋" w:hAnsi="仿宋" w:hint="eastAsia"/>
          <w:b/>
          <w:color w:val="auto"/>
          <w:sz w:val="28"/>
          <w:szCs w:val="28"/>
        </w:rPr>
        <w:t>一、评标方法</w:t>
      </w:r>
    </w:p>
    <w:p w:rsidR="00B36C0F" w:rsidRDefault="00203A76">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1.本项目采用</w:t>
      </w:r>
      <w:r>
        <w:rPr>
          <w:rFonts w:ascii="仿宋" w:eastAsia="仿宋" w:hAnsi="仿宋" w:hint="eastAsia"/>
          <w:color w:val="auto"/>
          <w:sz w:val="24"/>
          <w:szCs w:val="24"/>
          <w:u w:val="single"/>
        </w:rPr>
        <w:t>综合评分法</w:t>
      </w:r>
      <w:r>
        <w:rPr>
          <w:rFonts w:ascii="仿宋" w:eastAsia="仿宋" w:hAnsi="仿宋" w:hint="eastAsia"/>
          <w:color w:val="auto"/>
          <w:sz w:val="24"/>
          <w:szCs w:val="24"/>
        </w:rPr>
        <w:t>。综合评分法，是指投标文件满足招标文件全部实质性要求，且按照评审因素的量化指标评审得分最高的投标人为中标候选人的评标方法。</w:t>
      </w:r>
    </w:p>
    <w:p w:rsidR="00B36C0F" w:rsidRDefault="00203A76">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2.投标人的综合得分﹦商务技术得分＋报价得分，综合得分满分为100分。</w:t>
      </w:r>
    </w:p>
    <w:p w:rsidR="00B36C0F" w:rsidRDefault="00203A76">
      <w:pPr>
        <w:spacing w:line="360" w:lineRule="auto"/>
        <w:ind w:firstLineChars="196" w:firstLine="470"/>
        <w:rPr>
          <w:rFonts w:ascii="仿宋" w:eastAsia="仿宋" w:hAnsi="仿宋"/>
          <w:b/>
          <w:color w:val="auto"/>
          <w:sz w:val="24"/>
          <w:szCs w:val="24"/>
        </w:rPr>
      </w:pPr>
      <w:r>
        <w:rPr>
          <w:rFonts w:ascii="仿宋" w:eastAsia="仿宋" w:hAnsi="仿宋" w:hint="eastAsia"/>
          <w:color w:val="auto"/>
          <w:sz w:val="24"/>
          <w:szCs w:val="24"/>
        </w:rPr>
        <w:t>3.</w:t>
      </w:r>
      <w:r>
        <w:rPr>
          <w:rFonts w:ascii="仿宋" w:eastAsia="仿宋" w:hAnsi="仿宋" w:cs="仿宋" w:hint="eastAsia"/>
          <w:bCs/>
          <w:color w:val="auto"/>
          <w:spacing w:val="-6"/>
          <w:sz w:val="24"/>
          <w:szCs w:val="24"/>
        </w:rPr>
        <w:t>评分过程中采用四舍五入法，并保留小数2位。</w:t>
      </w:r>
    </w:p>
    <w:p w:rsidR="00B36C0F" w:rsidRDefault="00203A76">
      <w:pPr>
        <w:spacing w:line="300" w:lineRule="auto"/>
        <w:rPr>
          <w:rFonts w:ascii="仿宋" w:eastAsia="仿宋" w:hAnsi="仿宋"/>
          <w:b/>
          <w:color w:val="auto"/>
          <w:sz w:val="28"/>
          <w:szCs w:val="28"/>
        </w:rPr>
      </w:pPr>
      <w:r>
        <w:rPr>
          <w:rFonts w:ascii="仿宋" w:eastAsia="仿宋" w:hAnsi="仿宋" w:hint="eastAsia"/>
          <w:b/>
          <w:color w:val="auto"/>
          <w:sz w:val="28"/>
          <w:szCs w:val="28"/>
        </w:rPr>
        <w:t>二、评标标准</w:t>
      </w:r>
    </w:p>
    <w:p w:rsidR="00B36C0F" w:rsidRPr="002365FA" w:rsidRDefault="00203A76" w:rsidP="002365FA">
      <w:pPr>
        <w:spacing w:line="360" w:lineRule="auto"/>
        <w:ind w:firstLineChars="196" w:firstLine="472"/>
        <w:rPr>
          <w:rFonts w:ascii="仿宋" w:eastAsia="仿宋" w:hAnsi="仿宋"/>
          <w:b/>
          <w:color w:val="auto"/>
          <w:sz w:val="24"/>
          <w:szCs w:val="24"/>
        </w:rPr>
      </w:pPr>
      <w:r w:rsidRPr="002365FA">
        <w:rPr>
          <w:rFonts w:ascii="仿宋" w:eastAsia="仿宋" w:hAnsi="仿宋" w:hint="eastAsia"/>
          <w:b/>
          <w:color w:val="auto"/>
          <w:sz w:val="24"/>
          <w:szCs w:val="24"/>
        </w:rPr>
        <w:t>1.商务技术分（</w:t>
      </w:r>
      <w:r w:rsidR="00831F10">
        <w:rPr>
          <w:rFonts w:ascii="仿宋" w:eastAsia="仿宋" w:hAnsi="仿宋" w:hint="eastAsia"/>
          <w:b/>
          <w:color w:val="auto"/>
          <w:sz w:val="24"/>
          <w:szCs w:val="24"/>
        </w:rPr>
        <w:t>8</w:t>
      </w:r>
      <w:r w:rsidRPr="002365FA">
        <w:rPr>
          <w:rFonts w:ascii="仿宋" w:eastAsia="仿宋" w:hAnsi="仿宋" w:hint="eastAsia"/>
          <w:b/>
          <w:color w:val="auto"/>
          <w:sz w:val="24"/>
          <w:szCs w:val="24"/>
        </w:rPr>
        <w:t>0分）</w:t>
      </w:r>
    </w:p>
    <w:p w:rsidR="00B36C0F" w:rsidRDefault="00203A76">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（1）商务技术得分=商务技术评分，商务技术评分=所有评委的有效评分的算术平均数。</w:t>
      </w:r>
    </w:p>
    <w:p w:rsidR="00B36C0F" w:rsidRDefault="00203A76">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（2）商务技术分评分细则</w:t>
      </w:r>
    </w:p>
    <w:tbl>
      <w:tblPr>
        <w:tblW w:w="100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40"/>
        <w:gridCol w:w="1303"/>
        <w:gridCol w:w="7141"/>
        <w:gridCol w:w="851"/>
      </w:tblGrid>
      <w:tr w:rsidR="004A1D71" w:rsidTr="006C65D6">
        <w:trPr>
          <w:trHeight w:val="323"/>
          <w:jc w:val="center"/>
        </w:trPr>
        <w:tc>
          <w:tcPr>
            <w:tcW w:w="740" w:type="dxa"/>
            <w:vAlign w:val="center"/>
          </w:tcPr>
          <w:p w:rsidR="004A1D71" w:rsidRDefault="004A1D71" w:rsidP="006C65D6">
            <w:pPr>
              <w:spacing w:line="300" w:lineRule="auto"/>
              <w:jc w:val="center"/>
              <w:rPr>
                <w:rFonts w:ascii="仿宋" w:eastAsia="仿宋" w:hAnsi="仿宋" w:cs="宋体"/>
                <w:b/>
                <w:bCs/>
                <w:sz w:val="24"/>
              </w:rPr>
            </w:pPr>
            <w:r>
              <w:rPr>
                <w:rFonts w:ascii="仿宋" w:eastAsia="仿宋" w:hAnsi="仿宋" w:cs="宋体" w:hint="eastAsia"/>
                <w:b/>
                <w:bCs/>
                <w:sz w:val="24"/>
              </w:rPr>
              <w:t>序号</w:t>
            </w:r>
          </w:p>
        </w:tc>
        <w:tc>
          <w:tcPr>
            <w:tcW w:w="1303" w:type="dxa"/>
            <w:vAlign w:val="center"/>
          </w:tcPr>
          <w:p w:rsidR="004A1D71" w:rsidRDefault="004A1D71" w:rsidP="006C65D6">
            <w:pPr>
              <w:spacing w:line="300" w:lineRule="auto"/>
              <w:jc w:val="center"/>
              <w:rPr>
                <w:rFonts w:ascii="仿宋" w:eastAsia="仿宋" w:hAnsi="仿宋" w:cs="宋体"/>
                <w:b/>
                <w:bCs/>
                <w:sz w:val="24"/>
              </w:rPr>
            </w:pPr>
            <w:r>
              <w:rPr>
                <w:rFonts w:ascii="仿宋" w:eastAsia="仿宋" w:hAnsi="仿宋" w:cs="宋体" w:hint="eastAsia"/>
                <w:b/>
                <w:bCs/>
                <w:sz w:val="24"/>
              </w:rPr>
              <w:t>项目</w:t>
            </w:r>
          </w:p>
        </w:tc>
        <w:tc>
          <w:tcPr>
            <w:tcW w:w="7141" w:type="dxa"/>
            <w:vAlign w:val="center"/>
          </w:tcPr>
          <w:p w:rsidR="004A1D71" w:rsidRDefault="004A1D71" w:rsidP="006C65D6">
            <w:pPr>
              <w:spacing w:line="300" w:lineRule="auto"/>
              <w:jc w:val="center"/>
              <w:rPr>
                <w:rFonts w:ascii="仿宋" w:eastAsia="仿宋" w:hAnsi="仿宋" w:cs="宋体"/>
                <w:b/>
                <w:bCs/>
                <w:sz w:val="24"/>
              </w:rPr>
            </w:pPr>
            <w:r>
              <w:rPr>
                <w:rFonts w:ascii="仿宋" w:eastAsia="仿宋" w:hAnsi="仿宋" w:cs="宋体" w:hint="eastAsia"/>
                <w:b/>
                <w:bCs/>
                <w:sz w:val="24"/>
              </w:rPr>
              <w:t>评分标准</w:t>
            </w:r>
          </w:p>
        </w:tc>
        <w:tc>
          <w:tcPr>
            <w:tcW w:w="851" w:type="dxa"/>
            <w:vAlign w:val="center"/>
          </w:tcPr>
          <w:p w:rsidR="004A1D71" w:rsidRDefault="004A1D71" w:rsidP="006C65D6">
            <w:pPr>
              <w:spacing w:line="300" w:lineRule="auto"/>
              <w:jc w:val="center"/>
              <w:rPr>
                <w:rFonts w:ascii="仿宋" w:eastAsia="仿宋" w:hAnsi="仿宋" w:cs="宋体"/>
                <w:b/>
                <w:bCs/>
                <w:sz w:val="24"/>
              </w:rPr>
            </w:pPr>
            <w:r>
              <w:rPr>
                <w:rFonts w:ascii="仿宋" w:eastAsia="仿宋" w:hAnsi="仿宋" w:cs="宋体" w:hint="eastAsia"/>
                <w:b/>
                <w:bCs/>
                <w:sz w:val="24"/>
              </w:rPr>
              <w:t>分值</w:t>
            </w:r>
          </w:p>
        </w:tc>
      </w:tr>
      <w:tr w:rsidR="004A1D71" w:rsidRPr="00AA760B" w:rsidTr="006C65D6">
        <w:trPr>
          <w:trHeight w:val="1827"/>
          <w:jc w:val="center"/>
        </w:trPr>
        <w:tc>
          <w:tcPr>
            <w:tcW w:w="740" w:type="dxa"/>
            <w:vAlign w:val="center"/>
          </w:tcPr>
          <w:p w:rsidR="004A1D71" w:rsidRPr="00AA760B" w:rsidRDefault="004A1D71"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t>1</w:t>
            </w:r>
          </w:p>
        </w:tc>
        <w:tc>
          <w:tcPr>
            <w:tcW w:w="1303" w:type="dxa"/>
            <w:vAlign w:val="center"/>
          </w:tcPr>
          <w:p w:rsidR="004A1D71" w:rsidRPr="00AA760B" w:rsidRDefault="004A1D71"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t>项目业绩</w:t>
            </w:r>
          </w:p>
        </w:tc>
        <w:tc>
          <w:tcPr>
            <w:tcW w:w="7141" w:type="dxa"/>
            <w:vAlign w:val="center"/>
          </w:tcPr>
          <w:p w:rsidR="004A1D71" w:rsidRPr="00AA760B" w:rsidRDefault="004A1D71" w:rsidP="006C65D6">
            <w:pPr>
              <w:spacing w:line="300" w:lineRule="exact"/>
              <w:rPr>
                <w:rFonts w:ascii="仿宋" w:eastAsia="仿宋" w:hAnsi="仿宋" w:cs="仿宋"/>
                <w:sz w:val="24"/>
                <w:szCs w:val="24"/>
              </w:rPr>
            </w:pPr>
            <w:r w:rsidRPr="00AA760B">
              <w:rPr>
                <w:rFonts w:ascii="仿宋" w:eastAsia="仿宋" w:hAnsi="仿宋" w:cs="仿宋" w:hint="eastAsia"/>
                <w:sz w:val="24"/>
                <w:szCs w:val="24"/>
              </w:rPr>
              <w:t>投标人自2021年1月1日以来（以合同签订时间为准）具有承接过交通运输综合信息运营服务项目的业绩，每提供1个业绩得1分，最高得2分。</w:t>
            </w:r>
          </w:p>
          <w:p w:rsidR="004A1D71" w:rsidRPr="00AA760B" w:rsidRDefault="004A1D71" w:rsidP="006C65D6">
            <w:pPr>
              <w:spacing w:line="300" w:lineRule="exact"/>
              <w:rPr>
                <w:rFonts w:ascii="仿宋" w:eastAsia="仿宋" w:hAnsi="仿宋" w:cs="仿宋"/>
                <w:sz w:val="24"/>
                <w:szCs w:val="24"/>
              </w:rPr>
            </w:pPr>
            <w:r w:rsidRPr="00AA760B">
              <w:rPr>
                <w:rFonts w:ascii="仿宋" w:eastAsia="仿宋" w:hAnsi="仿宋" w:cs="仿宋" w:hint="eastAsia"/>
                <w:sz w:val="24"/>
                <w:szCs w:val="24"/>
              </w:rPr>
              <w:t>（注：需提供合同（包括但不限于合同内容、甲乙双方签字盖章、签署时间；如合同内容不能体现相关信息的，还需提供合同甲方盖章的证明材料）复印件并加盖投标人公章</w:t>
            </w:r>
            <w:r w:rsidR="00897947">
              <w:rPr>
                <w:rFonts w:ascii="仿宋" w:eastAsia="仿宋" w:hAnsi="仿宋" w:cs="仿宋" w:hint="eastAsia"/>
                <w:sz w:val="24"/>
                <w:szCs w:val="24"/>
              </w:rPr>
              <w:t>（CA电子签章）</w:t>
            </w:r>
            <w:r w:rsidRPr="00AA760B">
              <w:rPr>
                <w:rFonts w:ascii="仿宋" w:eastAsia="仿宋" w:hAnsi="仿宋" w:cs="仿宋" w:hint="eastAsia"/>
                <w:sz w:val="24"/>
                <w:szCs w:val="24"/>
              </w:rPr>
              <w:t>，否则不得分。）</w:t>
            </w:r>
          </w:p>
        </w:tc>
        <w:tc>
          <w:tcPr>
            <w:tcW w:w="851" w:type="dxa"/>
            <w:vAlign w:val="center"/>
          </w:tcPr>
          <w:p w:rsidR="004A1D71" w:rsidRPr="00AA760B" w:rsidRDefault="004A1D71"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t>2分</w:t>
            </w:r>
          </w:p>
        </w:tc>
      </w:tr>
      <w:tr w:rsidR="00DB2195" w:rsidRPr="00AA760B" w:rsidTr="006C65D6">
        <w:trPr>
          <w:trHeight w:val="1403"/>
          <w:jc w:val="center"/>
        </w:trPr>
        <w:tc>
          <w:tcPr>
            <w:tcW w:w="740" w:type="dxa"/>
            <w:vMerge w:val="restart"/>
            <w:vAlign w:val="center"/>
          </w:tcPr>
          <w:p w:rsidR="00DB2195" w:rsidRPr="00AA760B" w:rsidRDefault="00DB2195"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t>2</w:t>
            </w:r>
          </w:p>
        </w:tc>
        <w:tc>
          <w:tcPr>
            <w:tcW w:w="1303" w:type="dxa"/>
            <w:vMerge w:val="restart"/>
            <w:vAlign w:val="center"/>
          </w:tcPr>
          <w:p w:rsidR="00DB2195" w:rsidRPr="00AA760B" w:rsidRDefault="00DB2195" w:rsidP="006C65D6">
            <w:pPr>
              <w:spacing w:line="300" w:lineRule="exact"/>
              <w:jc w:val="center"/>
              <w:rPr>
                <w:rFonts w:ascii="仿宋" w:eastAsia="仿宋" w:hAnsi="仿宋" w:cs="仿宋"/>
                <w:sz w:val="24"/>
                <w:szCs w:val="24"/>
              </w:rPr>
            </w:pPr>
            <w:r w:rsidRPr="00AA760B">
              <w:rPr>
                <w:rFonts w:ascii="仿宋" w:eastAsia="仿宋" w:hAnsi="仿宋" w:cs="宋体"/>
                <w:bCs/>
                <w:sz w:val="24"/>
              </w:rPr>
              <w:t>人员组织管理方案</w:t>
            </w:r>
          </w:p>
        </w:tc>
        <w:tc>
          <w:tcPr>
            <w:tcW w:w="7141" w:type="dxa"/>
            <w:vAlign w:val="center"/>
          </w:tcPr>
          <w:p w:rsidR="00DB2195" w:rsidRPr="009361F2" w:rsidRDefault="00DB2195" w:rsidP="002826BA">
            <w:pPr>
              <w:spacing w:line="300" w:lineRule="exact"/>
              <w:rPr>
                <w:rFonts w:ascii="仿宋" w:eastAsia="仿宋" w:hAnsi="仿宋" w:cs="宋体"/>
                <w:color w:val="auto"/>
                <w:sz w:val="24"/>
              </w:rPr>
            </w:pPr>
            <w:r w:rsidRPr="009361F2">
              <w:rPr>
                <w:rFonts w:ascii="仿宋" w:eastAsia="仿宋" w:hAnsi="仿宋" w:cs="仿宋" w:hint="eastAsia"/>
                <w:color w:val="auto"/>
                <w:sz w:val="24"/>
                <w:szCs w:val="20"/>
              </w:rPr>
              <w:t>投标人提供针对本项目的人员配备方案，包括以下两项内容：①服务团队岗位设置及人员安排、②班次（包括人员</w:t>
            </w:r>
            <w:r w:rsidRPr="009361F2">
              <w:rPr>
                <w:rFonts w:ascii="仿宋" w:eastAsia="仿宋" w:hAnsi="仿宋" w:cs="仿宋" w:hint="eastAsia"/>
                <w:color w:val="auto"/>
                <w:sz w:val="24"/>
                <w:szCs w:val="24"/>
              </w:rPr>
              <w:t>排班计划</w:t>
            </w:r>
            <w:r w:rsidRPr="009361F2">
              <w:rPr>
                <w:rFonts w:ascii="仿宋" w:eastAsia="仿宋" w:hAnsi="仿宋" w:cs="仿宋" w:hint="eastAsia"/>
                <w:color w:val="auto"/>
                <w:sz w:val="24"/>
                <w:szCs w:val="20"/>
              </w:rPr>
              <w:t>）组织方案，由评审专家</w:t>
            </w:r>
            <w:r w:rsidR="009361F2" w:rsidRPr="009361F2">
              <w:rPr>
                <w:rFonts w:ascii="仿宋" w:eastAsia="仿宋" w:hAnsi="仿宋" w:cs="仿宋" w:hint="eastAsia"/>
                <w:color w:val="auto"/>
                <w:sz w:val="24"/>
                <w:szCs w:val="20"/>
              </w:rPr>
              <w:t>对上述</w:t>
            </w:r>
            <w:r w:rsidRPr="009361F2">
              <w:rPr>
                <w:rFonts w:ascii="仿宋" w:eastAsia="仿宋" w:hAnsi="仿宋" w:cs="仿宋" w:hint="eastAsia"/>
                <w:color w:val="auto"/>
                <w:sz w:val="24"/>
                <w:szCs w:val="20"/>
              </w:rPr>
              <w:t>每项内容进行综合评价。</w:t>
            </w:r>
          </w:p>
          <w:p w:rsidR="00DB2195" w:rsidRPr="009361F2" w:rsidRDefault="00DB2195" w:rsidP="002826BA">
            <w:pPr>
              <w:spacing w:line="300" w:lineRule="exact"/>
              <w:rPr>
                <w:rFonts w:ascii="仿宋" w:eastAsia="仿宋" w:hAnsi="仿宋" w:cs="宋体"/>
                <w:color w:val="auto"/>
                <w:sz w:val="24"/>
              </w:rPr>
            </w:pPr>
            <w:r w:rsidRPr="009361F2">
              <w:rPr>
                <w:rFonts w:ascii="仿宋" w:eastAsia="仿宋" w:hAnsi="仿宋" w:cs="仿宋" w:hint="eastAsia"/>
                <w:color w:val="auto"/>
                <w:sz w:val="24"/>
                <w:szCs w:val="24"/>
                <w:lang w:val="zh-CN"/>
              </w:rPr>
              <w:t>每项内容：内容全面</w:t>
            </w:r>
            <w:r w:rsidRPr="009361F2">
              <w:rPr>
                <w:rFonts w:ascii="仿宋" w:eastAsia="仿宋" w:hAnsi="仿宋" w:cs="宋体" w:hint="eastAsia"/>
                <w:color w:val="auto"/>
                <w:sz w:val="24"/>
                <w:szCs w:val="24"/>
              </w:rPr>
              <w:t>且合理可行的，得5-6分；内容有欠缺但基本全面、合理可行的，得3-4分；内容粗略、缺陷较多，部分合理可行的，得1-2分；未提供相关内容或不符合项目的</w:t>
            </w:r>
            <w:r w:rsidRPr="009361F2">
              <w:rPr>
                <w:rFonts w:ascii="仿宋" w:eastAsia="仿宋" w:hAnsi="仿宋" w:hint="eastAsia"/>
                <w:color w:val="auto"/>
                <w:sz w:val="24"/>
              </w:rPr>
              <w:t>不得分</w:t>
            </w:r>
            <w:r w:rsidRPr="009361F2">
              <w:rPr>
                <w:rFonts w:ascii="仿宋" w:eastAsia="仿宋" w:hAnsi="仿宋" w:cs="宋体" w:hint="eastAsia"/>
                <w:color w:val="auto"/>
                <w:sz w:val="24"/>
                <w:szCs w:val="24"/>
              </w:rPr>
              <w:t>。</w:t>
            </w:r>
          </w:p>
        </w:tc>
        <w:tc>
          <w:tcPr>
            <w:tcW w:w="851" w:type="dxa"/>
            <w:vAlign w:val="center"/>
          </w:tcPr>
          <w:p w:rsidR="00DB2195" w:rsidRPr="00AA760B" w:rsidRDefault="00DB2195"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t>12分</w:t>
            </w:r>
          </w:p>
        </w:tc>
      </w:tr>
      <w:tr w:rsidR="00DB2195" w:rsidRPr="00AA760B" w:rsidTr="006C65D6">
        <w:trPr>
          <w:trHeight w:val="1403"/>
          <w:jc w:val="center"/>
        </w:trPr>
        <w:tc>
          <w:tcPr>
            <w:tcW w:w="740" w:type="dxa"/>
            <w:vMerge/>
            <w:vAlign w:val="center"/>
          </w:tcPr>
          <w:p w:rsidR="00DB2195" w:rsidRPr="00AA760B" w:rsidRDefault="00DB2195" w:rsidP="006C65D6">
            <w:pPr>
              <w:spacing w:line="300" w:lineRule="exact"/>
              <w:jc w:val="center"/>
              <w:rPr>
                <w:rFonts w:ascii="仿宋" w:eastAsia="仿宋" w:hAnsi="仿宋" w:cs="仿宋"/>
                <w:sz w:val="24"/>
                <w:szCs w:val="24"/>
              </w:rPr>
            </w:pPr>
          </w:p>
        </w:tc>
        <w:tc>
          <w:tcPr>
            <w:tcW w:w="1303" w:type="dxa"/>
            <w:vMerge/>
            <w:vAlign w:val="center"/>
          </w:tcPr>
          <w:p w:rsidR="00DB2195" w:rsidRPr="00AA760B" w:rsidRDefault="00DB2195" w:rsidP="006C65D6">
            <w:pPr>
              <w:spacing w:line="300" w:lineRule="exact"/>
              <w:jc w:val="center"/>
              <w:rPr>
                <w:rFonts w:ascii="仿宋" w:eastAsia="仿宋" w:hAnsi="仿宋" w:cs="宋体"/>
                <w:bCs/>
                <w:sz w:val="24"/>
              </w:rPr>
            </w:pPr>
          </w:p>
        </w:tc>
        <w:tc>
          <w:tcPr>
            <w:tcW w:w="7141" w:type="dxa"/>
            <w:vAlign w:val="center"/>
          </w:tcPr>
          <w:p w:rsidR="00DB2195" w:rsidRPr="009361F2" w:rsidRDefault="00DB2195" w:rsidP="00DB2195">
            <w:pPr>
              <w:spacing w:line="300" w:lineRule="exact"/>
              <w:rPr>
                <w:rFonts w:ascii="仿宋" w:eastAsia="仿宋" w:hAnsi="仿宋" w:cs="仿宋"/>
                <w:color w:val="auto"/>
                <w:sz w:val="24"/>
                <w:szCs w:val="20"/>
              </w:rPr>
            </w:pPr>
            <w:r w:rsidRPr="009361F2">
              <w:rPr>
                <w:rFonts w:ascii="仿宋" w:eastAsia="仿宋" w:hAnsi="仿宋" w:cs="宋体" w:hint="eastAsia"/>
                <w:color w:val="auto"/>
                <w:sz w:val="24"/>
                <w:szCs w:val="24"/>
              </w:rPr>
              <w:t>投标人提供</w:t>
            </w:r>
            <w:r w:rsidR="00A663AE" w:rsidRPr="009361F2">
              <w:rPr>
                <w:rFonts w:ascii="仿宋" w:eastAsia="仿宋" w:hAnsi="仿宋" w:cs="仿宋" w:hint="eastAsia"/>
                <w:color w:val="auto"/>
                <w:sz w:val="24"/>
                <w:szCs w:val="20"/>
              </w:rPr>
              <w:t>针对本项目的</w:t>
            </w:r>
            <w:r w:rsidRPr="009361F2">
              <w:rPr>
                <w:rFonts w:ascii="仿宋" w:eastAsia="仿宋" w:hAnsi="仿宋" w:cs="宋体" w:hint="eastAsia"/>
                <w:color w:val="auto"/>
                <w:sz w:val="24"/>
                <w:szCs w:val="24"/>
              </w:rPr>
              <w:t>人员稳定管理方案，包括</w:t>
            </w:r>
            <w:r w:rsidR="00A663AE" w:rsidRPr="009361F2">
              <w:rPr>
                <w:rFonts w:ascii="仿宋" w:eastAsia="仿宋" w:hAnsi="仿宋" w:cs="仿宋" w:hint="eastAsia"/>
                <w:color w:val="auto"/>
                <w:sz w:val="24"/>
                <w:szCs w:val="20"/>
              </w:rPr>
              <w:t>以下两项内容：①项目实施</w:t>
            </w:r>
            <w:r w:rsidRPr="009361F2">
              <w:rPr>
                <w:rFonts w:ascii="仿宋" w:eastAsia="仿宋" w:hAnsi="仿宋" w:cs="宋体" w:hint="eastAsia"/>
                <w:color w:val="auto"/>
                <w:sz w:val="24"/>
                <w:szCs w:val="24"/>
              </w:rPr>
              <w:t>各阶段人员储备计划、</w:t>
            </w:r>
            <w:r w:rsidR="00A663AE" w:rsidRPr="009361F2">
              <w:rPr>
                <w:rFonts w:ascii="仿宋" w:eastAsia="仿宋" w:hAnsi="仿宋" w:cs="宋体" w:hint="eastAsia"/>
                <w:color w:val="auto"/>
                <w:sz w:val="24"/>
                <w:szCs w:val="24"/>
              </w:rPr>
              <w:t>②</w:t>
            </w:r>
            <w:r w:rsidRPr="009361F2">
              <w:rPr>
                <w:rFonts w:ascii="仿宋" w:eastAsia="仿宋" w:hAnsi="仿宋" w:cs="宋体" w:hint="eastAsia"/>
                <w:color w:val="auto"/>
                <w:sz w:val="24"/>
                <w:szCs w:val="24"/>
              </w:rPr>
              <w:t>人员稳定保障措施，</w:t>
            </w:r>
            <w:r w:rsidR="00A663AE" w:rsidRPr="009361F2">
              <w:rPr>
                <w:rFonts w:ascii="仿宋" w:eastAsia="仿宋" w:hAnsi="仿宋" w:cs="仿宋" w:hint="eastAsia"/>
                <w:color w:val="auto"/>
                <w:sz w:val="24"/>
                <w:szCs w:val="20"/>
              </w:rPr>
              <w:t>由评审专家</w:t>
            </w:r>
            <w:r w:rsidR="009361F2" w:rsidRPr="009361F2">
              <w:rPr>
                <w:rFonts w:ascii="仿宋" w:eastAsia="仿宋" w:hAnsi="仿宋" w:cs="仿宋" w:hint="eastAsia"/>
                <w:color w:val="auto"/>
                <w:sz w:val="24"/>
                <w:szCs w:val="20"/>
              </w:rPr>
              <w:t>对上述</w:t>
            </w:r>
            <w:r w:rsidR="00A663AE" w:rsidRPr="009361F2">
              <w:rPr>
                <w:rFonts w:ascii="仿宋" w:eastAsia="仿宋" w:hAnsi="仿宋" w:cs="仿宋" w:hint="eastAsia"/>
                <w:color w:val="auto"/>
                <w:sz w:val="24"/>
                <w:szCs w:val="20"/>
              </w:rPr>
              <w:t>每项内容进行综合评价。</w:t>
            </w:r>
          </w:p>
          <w:p w:rsidR="00DB2195" w:rsidRPr="009361F2" w:rsidRDefault="00A663AE" w:rsidP="00DB2195">
            <w:pPr>
              <w:spacing w:line="300" w:lineRule="exact"/>
              <w:rPr>
                <w:rFonts w:ascii="仿宋" w:eastAsia="仿宋" w:hAnsi="仿宋" w:cs="宋体"/>
                <w:color w:val="auto"/>
                <w:sz w:val="24"/>
              </w:rPr>
            </w:pPr>
            <w:r w:rsidRPr="009361F2">
              <w:rPr>
                <w:rFonts w:ascii="仿宋" w:eastAsia="仿宋" w:hAnsi="仿宋" w:cs="仿宋" w:hint="eastAsia"/>
                <w:color w:val="auto"/>
                <w:sz w:val="24"/>
                <w:szCs w:val="24"/>
                <w:lang w:val="zh-CN"/>
              </w:rPr>
              <w:t>每项内容：</w:t>
            </w:r>
            <w:r w:rsidR="00DB2195" w:rsidRPr="009361F2">
              <w:rPr>
                <w:rFonts w:ascii="仿宋" w:eastAsia="仿宋" w:hAnsi="仿宋" w:cs="仿宋" w:hint="eastAsia"/>
                <w:color w:val="auto"/>
                <w:sz w:val="24"/>
                <w:szCs w:val="24"/>
                <w:lang w:val="zh-CN"/>
              </w:rPr>
              <w:t>内容全面</w:t>
            </w:r>
            <w:r w:rsidR="00DB2195" w:rsidRPr="009361F2">
              <w:rPr>
                <w:rFonts w:ascii="仿宋" w:eastAsia="仿宋" w:hAnsi="仿宋" w:cs="宋体" w:hint="eastAsia"/>
                <w:color w:val="auto"/>
                <w:sz w:val="24"/>
                <w:szCs w:val="24"/>
              </w:rPr>
              <w:t>且合理可行的，得5-6分；内容有欠缺但基本全面、合理可行的，得3-4分；内容粗略、缺陷较多，部分合理可行的，得1-2分；未提供相关内容或不符合项目的</w:t>
            </w:r>
            <w:r w:rsidR="00DB2195" w:rsidRPr="009361F2">
              <w:rPr>
                <w:rFonts w:ascii="仿宋" w:eastAsia="仿宋" w:hAnsi="仿宋" w:hint="eastAsia"/>
                <w:color w:val="auto"/>
                <w:sz w:val="24"/>
              </w:rPr>
              <w:t>不得分</w:t>
            </w:r>
            <w:r w:rsidR="00DB2195" w:rsidRPr="009361F2">
              <w:rPr>
                <w:rFonts w:ascii="仿宋" w:eastAsia="仿宋" w:hAnsi="仿宋" w:cs="宋体" w:hint="eastAsia"/>
                <w:color w:val="auto"/>
                <w:sz w:val="24"/>
                <w:szCs w:val="24"/>
              </w:rPr>
              <w:t>。</w:t>
            </w:r>
          </w:p>
        </w:tc>
        <w:tc>
          <w:tcPr>
            <w:tcW w:w="851" w:type="dxa"/>
            <w:vAlign w:val="center"/>
          </w:tcPr>
          <w:p w:rsidR="00DB2195" w:rsidRPr="00AA760B" w:rsidRDefault="00DB2195" w:rsidP="006C65D6">
            <w:pPr>
              <w:spacing w:line="300" w:lineRule="exact"/>
              <w:jc w:val="center"/>
              <w:rPr>
                <w:rFonts w:ascii="仿宋" w:eastAsia="仿宋" w:hAnsi="仿宋" w:cs="仿宋"/>
                <w:sz w:val="24"/>
                <w:szCs w:val="24"/>
              </w:rPr>
            </w:pPr>
            <w:r>
              <w:rPr>
                <w:rFonts w:ascii="仿宋" w:eastAsia="仿宋" w:hAnsi="仿宋" w:cs="仿宋" w:hint="eastAsia"/>
                <w:sz w:val="24"/>
                <w:szCs w:val="24"/>
              </w:rPr>
              <w:t>12分</w:t>
            </w:r>
          </w:p>
        </w:tc>
      </w:tr>
      <w:tr w:rsidR="004A1D71" w:rsidRPr="00AA760B" w:rsidTr="006C65D6">
        <w:trPr>
          <w:trHeight w:val="270"/>
          <w:jc w:val="center"/>
        </w:trPr>
        <w:tc>
          <w:tcPr>
            <w:tcW w:w="740" w:type="dxa"/>
            <w:vAlign w:val="center"/>
          </w:tcPr>
          <w:p w:rsidR="004A1D71" w:rsidRPr="00AA760B" w:rsidRDefault="00F542AE" w:rsidP="006C65D6">
            <w:pPr>
              <w:spacing w:line="300" w:lineRule="exact"/>
              <w:jc w:val="center"/>
              <w:rPr>
                <w:rFonts w:ascii="仿宋" w:eastAsia="仿宋" w:hAnsi="仿宋" w:cs="仿宋"/>
                <w:sz w:val="24"/>
                <w:szCs w:val="24"/>
              </w:rPr>
            </w:pPr>
            <w:r>
              <w:rPr>
                <w:rFonts w:ascii="仿宋" w:eastAsia="仿宋" w:hAnsi="仿宋" w:cs="仿宋" w:hint="eastAsia"/>
                <w:sz w:val="24"/>
                <w:szCs w:val="24"/>
              </w:rPr>
              <w:t>3</w:t>
            </w:r>
          </w:p>
        </w:tc>
        <w:tc>
          <w:tcPr>
            <w:tcW w:w="1303" w:type="dxa"/>
            <w:vAlign w:val="center"/>
          </w:tcPr>
          <w:p w:rsidR="004A1D71" w:rsidRPr="00AA760B" w:rsidRDefault="004A1D71"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t>服务内容理解</w:t>
            </w:r>
          </w:p>
        </w:tc>
        <w:tc>
          <w:tcPr>
            <w:tcW w:w="7141" w:type="dxa"/>
            <w:vAlign w:val="center"/>
          </w:tcPr>
          <w:p w:rsidR="004A1D71" w:rsidRPr="00AA760B" w:rsidRDefault="004A1D71" w:rsidP="006C65D6">
            <w:pPr>
              <w:spacing w:line="300" w:lineRule="exact"/>
              <w:rPr>
                <w:rFonts w:ascii="仿宋" w:eastAsia="仿宋" w:hAnsi="仿宋" w:cs="仿宋"/>
                <w:sz w:val="24"/>
                <w:szCs w:val="24"/>
              </w:rPr>
            </w:pPr>
            <w:r w:rsidRPr="00AA760B">
              <w:rPr>
                <w:rFonts w:ascii="仿宋" w:eastAsia="仿宋" w:hAnsi="仿宋" w:cs="仿宋" w:hint="eastAsia"/>
                <w:sz w:val="24"/>
                <w:szCs w:val="24"/>
              </w:rPr>
              <w:t>根据投标人提供针对本项目</w:t>
            </w:r>
            <w:r w:rsidR="000E0EEB">
              <w:rPr>
                <w:rFonts w:ascii="仿宋" w:eastAsia="仿宋" w:hAnsi="仿宋" w:cs="仿宋" w:hint="eastAsia"/>
                <w:sz w:val="24"/>
                <w:szCs w:val="24"/>
              </w:rPr>
              <w:t>的</w:t>
            </w:r>
            <w:r w:rsidRPr="00AA760B">
              <w:rPr>
                <w:rFonts w:ascii="仿宋" w:eastAsia="仿宋" w:hAnsi="仿宋" w:cs="仿宋" w:hint="eastAsia"/>
                <w:sz w:val="24"/>
                <w:szCs w:val="24"/>
              </w:rPr>
              <w:t>动态监测、事件监测、异常监测、处置闭环、应急指挥、热线服务、数据统计等</w:t>
            </w:r>
            <w:r w:rsidR="000E0EEB">
              <w:rPr>
                <w:rFonts w:ascii="仿宋" w:eastAsia="仿宋" w:hAnsi="仿宋" w:cs="仿宋" w:hint="eastAsia"/>
                <w:sz w:val="24"/>
                <w:szCs w:val="24"/>
              </w:rPr>
              <w:t>七项</w:t>
            </w:r>
            <w:r w:rsidRPr="00AA760B">
              <w:rPr>
                <w:rFonts w:ascii="仿宋" w:eastAsia="仿宋" w:hAnsi="仿宋" w:cs="仿宋" w:hint="eastAsia"/>
                <w:sz w:val="24"/>
                <w:szCs w:val="24"/>
              </w:rPr>
              <w:t>运营服务内容的理解情况</w:t>
            </w:r>
            <w:r w:rsidR="008E5284">
              <w:rPr>
                <w:rFonts w:ascii="仿宋" w:eastAsia="仿宋" w:hAnsi="仿宋" w:cs="仿宋" w:hint="eastAsia"/>
                <w:sz w:val="24"/>
                <w:szCs w:val="24"/>
              </w:rPr>
              <w:t>（包括工作目标、工作流程）</w:t>
            </w:r>
            <w:r w:rsidRPr="00AA760B">
              <w:rPr>
                <w:rFonts w:ascii="仿宋" w:eastAsia="仿宋" w:hAnsi="仿宋" w:cs="仿宋" w:hint="eastAsia"/>
                <w:sz w:val="24"/>
                <w:szCs w:val="24"/>
              </w:rPr>
              <w:t>进行综合评分。</w:t>
            </w:r>
          </w:p>
          <w:p w:rsidR="004A1D71" w:rsidRPr="00AA760B" w:rsidRDefault="004A1D71" w:rsidP="009361F2">
            <w:pPr>
              <w:spacing w:line="300" w:lineRule="exact"/>
              <w:rPr>
                <w:rFonts w:ascii="仿宋" w:eastAsia="仿宋" w:hAnsi="仿宋" w:cs="仿宋"/>
                <w:sz w:val="24"/>
                <w:szCs w:val="24"/>
              </w:rPr>
            </w:pPr>
            <w:r w:rsidRPr="00AA760B">
              <w:rPr>
                <w:rFonts w:ascii="仿宋" w:eastAsia="仿宋" w:hAnsi="仿宋" w:cs="仿宋" w:hint="eastAsia"/>
                <w:sz w:val="24"/>
                <w:szCs w:val="24"/>
              </w:rPr>
              <w:t>以上七项服务内容，每项</w:t>
            </w:r>
            <w:r w:rsidR="000E0EEB">
              <w:rPr>
                <w:rFonts w:ascii="仿宋" w:eastAsia="仿宋" w:hAnsi="仿宋" w:cs="仿宋" w:hint="eastAsia"/>
                <w:sz w:val="24"/>
                <w:szCs w:val="24"/>
              </w:rPr>
              <w:t>：</w:t>
            </w:r>
            <w:r w:rsidR="009361F2" w:rsidRPr="0001739C">
              <w:rPr>
                <w:rFonts w:ascii="仿宋" w:eastAsia="仿宋" w:hAnsi="仿宋" w:cs="仿宋_GB2312" w:hint="eastAsia"/>
                <w:sz w:val="24"/>
              </w:rPr>
              <w:t>阐述</w:t>
            </w:r>
            <w:r w:rsidR="009361F2">
              <w:rPr>
                <w:rFonts w:ascii="仿宋" w:eastAsia="仿宋" w:hAnsi="仿宋" w:cs="仿宋_GB2312" w:hint="eastAsia"/>
                <w:sz w:val="24"/>
              </w:rPr>
              <w:t>全面</w:t>
            </w:r>
            <w:r w:rsidR="009361F2" w:rsidRPr="0001739C">
              <w:rPr>
                <w:rFonts w:ascii="仿宋" w:eastAsia="仿宋" w:hAnsi="仿宋" w:cs="仿宋_GB2312" w:hint="eastAsia"/>
                <w:sz w:val="24"/>
              </w:rPr>
              <w:t>、合理的得</w:t>
            </w:r>
            <w:r w:rsidR="009361F2">
              <w:rPr>
                <w:rFonts w:ascii="仿宋" w:eastAsia="仿宋" w:hAnsi="仿宋" w:cs="仿宋_GB2312" w:hint="eastAsia"/>
                <w:sz w:val="24"/>
              </w:rPr>
              <w:t>2</w:t>
            </w:r>
            <w:r w:rsidR="009361F2" w:rsidRPr="0001739C">
              <w:rPr>
                <w:rFonts w:ascii="仿宋" w:eastAsia="仿宋" w:hAnsi="仿宋" w:cs="仿宋_GB2312" w:hint="eastAsia"/>
                <w:sz w:val="24"/>
              </w:rPr>
              <w:t>分；阐述存在欠缺但基本</w:t>
            </w:r>
            <w:r w:rsidR="009361F2">
              <w:rPr>
                <w:rFonts w:ascii="仿宋" w:eastAsia="仿宋" w:hAnsi="仿宋" w:cs="仿宋_GB2312" w:hint="eastAsia"/>
                <w:sz w:val="24"/>
              </w:rPr>
              <w:t>全面</w:t>
            </w:r>
            <w:r w:rsidR="009361F2" w:rsidRPr="0001739C">
              <w:rPr>
                <w:rFonts w:ascii="仿宋" w:eastAsia="仿宋" w:hAnsi="仿宋" w:cs="仿宋_GB2312" w:hint="eastAsia"/>
                <w:sz w:val="24"/>
              </w:rPr>
              <w:t>、合理的得</w:t>
            </w:r>
            <w:r w:rsidR="009361F2">
              <w:rPr>
                <w:rFonts w:ascii="仿宋" w:eastAsia="仿宋" w:hAnsi="仿宋" w:cs="仿宋_GB2312" w:hint="eastAsia"/>
                <w:sz w:val="24"/>
              </w:rPr>
              <w:t>1</w:t>
            </w:r>
            <w:r w:rsidR="009361F2" w:rsidRPr="0001739C">
              <w:rPr>
                <w:rFonts w:ascii="仿宋" w:eastAsia="仿宋" w:hAnsi="仿宋" w:cs="仿宋_GB2312" w:hint="eastAsia"/>
                <w:sz w:val="24"/>
              </w:rPr>
              <w:t>分；阐述粗略、缺陷较多，合理性欠缺的得</w:t>
            </w:r>
            <w:r w:rsidR="009361F2">
              <w:rPr>
                <w:rFonts w:ascii="仿宋" w:eastAsia="仿宋" w:hAnsi="仿宋" w:cs="仿宋_GB2312" w:hint="eastAsia"/>
                <w:sz w:val="24"/>
              </w:rPr>
              <w:t>0.5</w:t>
            </w:r>
            <w:r w:rsidR="009361F2" w:rsidRPr="0001739C">
              <w:rPr>
                <w:rFonts w:ascii="仿宋" w:eastAsia="仿宋" w:hAnsi="仿宋" w:cs="仿宋_GB2312" w:hint="eastAsia"/>
                <w:sz w:val="24"/>
              </w:rPr>
              <w:t>分；</w:t>
            </w:r>
            <w:r w:rsidR="009361F2" w:rsidRPr="00AA760B">
              <w:rPr>
                <w:rFonts w:ascii="仿宋" w:eastAsia="仿宋" w:hAnsi="仿宋" w:cs="仿宋" w:hint="eastAsia"/>
                <w:sz w:val="24"/>
                <w:szCs w:val="24"/>
              </w:rPr>
              <w:t>未提供相关内容或不符合项目的</w:t>
            </w:r>
            <w:r w:rsidR="009361F2">
              <w:rPr>
                <w:rFonts w:ascii="仿宋" w:eastAsia="仿宋" w:hAnsi="仿宋" w:cs="仿宋" w:hint="eastAsia"/>
                <w:sz w:val="24"/>
                <w:szCs w:val="24"/>
              </w:rPr>
              <w:t>不得分</w:t>
            </w:r>
            <w:r w:rsidR="009361F2" w:rsidRPr="0001739C">
              <w:rPr>
                <w:rFonts w:ascii="仿宋" w:eastAsia="仿宋" w:hAnsi="仿宋" w:cs="仿宋_GB2312" w:hint="eastAsia"/>
                <w:sz w:val="24"/>
              </w:rPr>
              <w:t>。</w:t>
            </w:r>
          </w:p>
        </w:tc>
        <w:tc>
          <w:tcPr>
            <w:tcW w:w="851" w:type="dxa"/>
            <w:vAlign w:val="center"/>
          </w:tcPr>
          <w:p w:rsidR="004A1D71" w:rsidRPr="00AA760B" w:rsidRDefault="004A1D71"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t>14分</w:t>
            </w:r>
          </w:p>
        </w:tc>
      </w:tr>
      <w:tr w:rsidR="004A1D71" w:rsidRPr="00AA760B" w:rsidTr="006C65D6">
        <w:trPr>
          <w:trHeight w:val="270"/>
          <w:jc w:val="center"/>
        </w:trPr>
        <w:tc>
          <w:tcPr>
            <w:tcW w:w="740" w:type="dxa"/>
            <w:vAlign w:val="center"/>
          </w:tcPr>
          <w:p w:rsidR="004A1D71" w:rsidRPr="00AA760B" w:rsidRDefault="00F542AE" w:rsidP="006C65D6">
            <w:pPr>
              <w:spacing w:line="300" w:lineRule="exact"/>
              <w:jc w:val="center"/>
              <w:rPr>
                <w:rFonts w:ascii="仿宋" w:eastAsia="仿宋" w:hAnsi="仿宋" w:cs="仿宋"/>
                <w:sz w:val="24"/>
                <w:szCs w:val="24"/>
              </w:rPr>
            </w:pPr>
            <w:r>
              <w:rPr>
                <w:rFonts w:ascii="仿宋" w:eastAsia="仿宋" w:hAnsi="仿宋" w:cs="仿宋" w:hint="eastAsia"/>
                <w:sz w:val="24"/>
                <w:szCs w:val="24"/>
              </w:rPr>
              <w:t>4</w:t>
            </w:r>
          </w:p>
        </w:tc>
        <w:tc>
          <w:tcPr>
            <w:tcW w:w="1303" w:type="dxa"/>
            <w:vAlign w:val="center"/>
          </w:tcPr>
          <w:p w:rsidR="004A1D71" w:rsidRPr="00AA760B" w:rsidRDefault="004A1D71"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t>服务质量保障和考核评估方案</w:t>
            </w:r>
          </w:p>
        </w:tc>
        <w:tc>
          <w:tcPr>
            <w:tcW w:w="7141" w:type="dxa"/>
            <w:vAlign w:val="center"/>
          </w:tcPr>
          <w:p w:rsidR="004A1D71" w:rsidRPr="00AA760B" w:rsidRDefault="004A1D71" w:rsidP="006C65D6">
            <w:pPr>
              <w:spacing w:line="300" w:lineRule="exact"/>
              <w:rPr>
                <w:rFonts w:ascii="仿宋" w:eastAsia="仿宋" w:hAnsi="仿宋" w:cs="仿宋"/>
                <w:sz w:val="24"/>
                <w:szCs w:val="24"/>
              </w:rPr>
            </w:pPr>
            <w:r w:rsidRPr="00AA760B">
              <w:rPr>
                <w:rFonts w:ascii="仿宋" w:eastAsia="仿宋" w:hAnsi="仿宋" w:cs="仿宋" w:hint="eastAsia"/>
                <w:sz w:val="24"/>
                <w:szCs w:val="24"/>
              </w:rPr>
              <w:t>根据投标人提供的针对本项目服务质量保障和考核评估方案，由评审专家进行综合评价。</w:t>
            </w:r>
          </w:p>
          <w:p w:rsidR="004A1D71" w:rsidRPr="00AA760B" w:rsidRDefault="004A1D71" w:rsidP="00D04756">
            <w:pPr>
              <w:spacing w:line="300" w:lineRule="exact"/>
              <w:rPr>
                <w:rFonts w:ascii="仿宋" w:eastAsia="仿宋" w:hAnsi="仿宋" w:cs="仿宋"/>
                <w:sz w:val="24"/>
                <w:szCs w:val="24"/>
                <w:lang w:val="zh-CN"/>
              </w:rPr>
            </w:pPr>
            <w:r w:rsidRPr="00AA760B">
              <w:rPr>
                <w:rFonts w:ascii="仿宋" w:eastAsia="仿宋" w:hAnsi="仿宋" w:cs="仿宋" w:hint="eastAsia"/>
                <w:sz w:val="24"/>
                <w:szCs w:val="24"/>
              </w:rPr>
              <w:t>内容完整、准确，措施方案具有针对性，切实可行的得6-8分；内容较为完整、准确，措施方案基本可行的得3-5分；内容不够完整、</w:t>
            </w:r>
            <w:r w:rsidRPr="00AA760B">
              <w:rPr>
                <w:rFonts w:ascii="仿宋" w:eastAsia="仿宋" w:hAnsi="仿宋" w:cs="仿宋" w:hint="eastAsia"/>
                <w:sz w:val="24"/>
                <w:szCs w:val="24"/>
              </w:rPr>
              <w:lastRenderedPageBreak/>
              <w:t>准确，措施方案可行性</w:t>
            </w:r>
            <w:r w:rsidR="006A4F8E">
              <w:rPr>
                <w:rFonts w:ascii="仿宋" w:eastAsia="仿宋" w:hAnsi="仿宋" w:cs="仿宋" w:hint="eastAsia"/>
                <w:sz w:val="24"/>
                <w:szCs w:val="24"/>
              </w:rPr>
              <w:t>一般</w:t>
            </w:r>
            <w:r w:rsidRPr="00AA760B">
              <w:rPr>
                <w:rFonts w:ascii="仿宋" w:eastAsia="仿宋" w:hAnsi="仿宋" w:cs="仿宋" w:hint="eastAsia"/>
                <w:sz w:val="24"/>
                <w:szCs w:val="24"/>
              </w:rPr>
              <w:t>的得1-2分；内容不完整</w:t>
            </w:r>
            <w:r w:rsidR="00D04756">
              <w:rPr>
                <w:rFonts w:ascii="仿宋" w:eastAsia="仿宋" w:hAnsi="仿宋" w:cs="仿宋" w:hint="eastAsia"/>
                <w:sz w:val="24"/>
                <w:szCs w:val="24"/>
              </w:rPr>
              <w:t>，措施方案不具有针对性，不</w:t>
            </w:r>
            <w:r w:rsidRPr="00AA760B">
              <w:rPr>
                <w:rFonts w:ascii="仿宋" w:eastAsia="仿宋" w:hAnsi="仿宋" w:cs="仿宋" w:hint="eastAsia"/>
                <w:sz w:val="24"/>
                <w:szCs w:val="24"/>
              </w:rPr>
              <w:t>可行的本项不得分。</w:t>
            </w:r>
          </w:p>
        </w:tc>
        <w:tc>
          <w:tcPr>
            <w:tcW w:w="851" w:type="dxa"/>
            <w:vAlign w:val="center"/>
          </w:tcPr>
          <w:p w:rsidR="004A1D71" w:rsidRPr="00AA760B" w:rsidRDefault="004A1D71"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lastRenderedPageBreak/>
              <w:t>8分</w:t>
            </w:r>
          </w:p>
        </w:tc>
      </w:tr>
      <w:tr w:rsidR="004A1D71" w:rsidRPr="00AA760B" w:rsidTr="006C65D6">
        <w:trPr>
          <w:trHeight w:val="270"/>
          <w:jc w:val="center"/>
        </w:trPr>
        <w:tc>
          <w:tcPr>
            <w:tcW w:w="740" w:type="dxa"/>
            <w:vAlign w:val="center"/>
          </w:tcPr>
          <w:p w:rsidR="004A1D71" w:rsidRPr="00AA760B" w:rsidRDefault="00F542AE" w:rsidP="006C65D6">
            <w:pPr>
              <w:spacing w:line="300" w:lineRule="exact"/>
              <w:jc w:val="center"/>
              <w:rPr>
                <w:rFonts w:ascii="仿宋" w:eastAsia="仿宋" w:hAnsi="仿宋" w:cs="仿宋"/>
                <w:sz w:val="24"/>
                <w:szCs w:val="24"/>
              </w:rPr>
            </w:pPr>
            <w:r>
              <w:rPr>
                <w:rFonts w:ascii="仿宋" w:eastAsia="仿宋" w:hAnsi="仿宋" w:cs="仿宋" w:hint="eastAsia"/>
                <w:sz w:val="24"/>
                <w:szCs w:val="24"/>
              </w:rPr>
              <w:lastRenderedPageBreak/>
              <w:t>5</w:t>
            </w:r>
          </w:p>
        </w:tc>
        <w:tc>
          <w:tcPr>
            <w:tcW w:w="1303" w:type="dxa"/>
            <w:vAlign w:val="center"/>
          </w:tcPr>
          <w:p w:rsidR="004A1D71" w:rsidRPr="00AA760B" w:rsidRDefault="004A1D71"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t>项目服务承诺</w:t>
            </w:r>
          </w:p>
        </w:tc>
        <w:tc>
          <w:tcPr>
            <w:tcW w:w="7141" w:type="dxa"/>
            <w:vAlign w:val="center"/>
          </w:tcPr>
          <w:p w:rsidR="004A1D71" w:rsidRPr="00712EC1" w:rsidRDefault="004A1D71" w:rsidP="00B41D33">
            <w:pPr>
              <w:spacing w:line="300" w:lineRule="exact"/>
              <w:rPr>
                <w:rFonts w:ascii="仿宋" w:eastAsia="仿宋" w:hAnsi="仿宋" w:cs="仿宋"/>
                <w:sz w:val="24"/>
                <w:szCs w:val="24"/>
              </w:rPr>
            </w:pPr>
            <w:r w:rsidRPr="00AA760B">
              <w:rPr>
                <w:rFonts w:ascii="仿宋" w:eastAsia="仿宋" w:hAnsi="仿宋" w:cs="仿宋" w:hint="eastAsia"/>
                <w:sz w:val="24"/>
                <w:szCs w:val="24"/>
              </w:rPr>
              <w:t>根据投标人提供针对本项目的服务承诺</w:t>
            </w:r>
            <w:r w:rsidR="00B41D33">
              <w:rPr>
                <w:rFonts w:ascii="仿宋" w:eastAsia="仿宋" w:hAnsi="仿宋" w:cs="仿宋" w:hint="eastAsia"/>
                <w:sz w:val="24"/>
                <w:szCs w:val="24"/>
              </w:rPr>
              <w:t>（包括依法规范用工、</w:t>
            </w:r>
            <w:r w:rsidR="00B41D33" w:rsidRPr="00A868B6">
              <w:rPr>
                <w:rFonts w:ascii="仿宋" w:eastAsia="仿宋" w:hAnsi="仿宋" w:cs="仿宋" w:hint="eastAsia"/>
                <w:sz w:val="24"/>
                <w:szCs w:val="24"/>
              </w:rPr>
              <w:t>配合线下综合巡查专班</w:t>
            </w:r>
            <w:r w:rsidR="00B41D33">
              <w:rPr>
                <w:rFonts w:ascii="仿宋" w:eastAsia="仿宋" w:hAnsi="仿宋" w:cs="仿宋" w:hint="eastAsia"/>
                <w:sz w:val="24"/>
                <w:szCs w:val="24"/>
              </w:rPr>
              <w:t>的相关服务承诺）</w:t>
            </w:r>
            <w:r w:rsidRPr="00AA760B">
              <w:rPr>
                <w:rFonts w:ascii="仿宋" w:eastAsia="仿宋" w:hAnsi="仿宋" w:cs="仿宋" w:hint="eastAsia"/>
                <w:sz w:val="24"/>
                <w:szCs w:val="24"/>
              </w:rPr>
              <w:t>，由评审专家进行综合评价。</w:t>
            </w:r>
            <w:r w:rsidR="006C65D6">
              <w:rPr>
                <w:rFonts w:ascii="仿宋" w:eastAsia="仿宋" w:hAnsi="仿宋" w:cs="仿宋" w:hint="eastAsia"/>
                <w:sz w:val="24"/>
                <w:szCs w:val="24"/>
              </w:rPr>
              <w:t>内容完整、针对性强，合理可行的得6-8分；内容较为完整</w:t>
            </w:r>
            <w:r w:rsidR="0092313C">
              <w:rPr>
                <w:rFonts w:ascii="仿宋" w:eastAsia="仿宋" w:hAnsi="仿宋" w:cs="仿宋" w:hint="eastAsia"/>
                <w:sz w:val="24"/>
                <w:szCs w:val="24"/>
              </w:rPr>
              <w:t>、针对性较强，较合理可行的得3-5分；内容粗略、针对性较差，合理性、可行性欠缺的得1-2分；</w:t>
            </w:r>
            <w:r w:rsidR="0092313C" w:rsidRPr="00AA760B">
              <w:rPr>
                <w:rFonts w:ascii="仿宋" w:eastAsia="仿宋" w:hAnsi="仿宋" w:cs="仿宋" w:hint="eastAsia"/>
                <w:sz w:val="24"/>
                <w:szCs w:val="24"/>
              </w:rPr>
              <w:t>未提供相关内容或不符合</w:t>
            </w:r>
            <w:r w:rsidR="0092313C">
              <w:rPr>
                <w:rFonts w:ascii="仿宋" w:eastAsia="仿宋" w:hAnsi="仿宋" w:cs="仿宋" w:hint="eastAsia"/>
                <w:sz w:val="24"/>
                <w:szCs w:val="24"/>
              </w:rPr>
              <w:t>项目的</w:t>
            </w:r>
            <w:r w:rsidR="0092313C" w:rsidRPr="00AA760B">
              <w:rPr>
                <w:rFonts w:ascii="仿宋" w:eastAsia="仿宋" w:hAnsi="仿宋" w:cs="仿宋" w:hint="eastAsia"/>
                <w:sz w:val="24"/>
                <w:szCs w:val="24"/>
              </w:rPr>
              <w:t>不得分。</w:t>
            </w:r>
          </w:p>
        </w:tc>
        <w:tc>
          <w:tcPr>
            <w:tcW w:w="851" w:type="dxa"/>
            <w:vAlign w:val="center"/>
          </w:tcPr>
          <w:p w:rsidR="004A1D71" w:rsidRPr="00AA760B" w:rsidRDefault="004A1D71"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t>8分</w:t>
            </w:r>
          </w:p>
        </w:tc>
      </w:tr>
      <w:tr w:rsidR="004A1D71" w:rsidRPr="00AA760B" w:rsidTr="006C65D6">
        <w:trPr>
          <w:trHeight w:val="270"/>
          <w:jc w:val="center"/>
        </w:trPr>
        <w:tc>
          <w:tcPr>
            <w:tcW w:w="740" w:type="dxa"/>
            <w:vAlign w:val="center"/>
          </w:tcPr>
          <w:p w:rsidR="004A1D71" w:rsidRPr="00AA760B" w:rsidRDefault="00F542AE" w:rsidP="006C65D6">
            <w:pPr>
              <w:spacing w:line="300" w:lineRule="exact"/>
              <w:jc w:val="center"/>
              <w:rPr>
                <w:rFonts w:ascii="仿宋" w:eastAsia="仿宋" w:hAnsi="仿宋" w:cs="仿宋"/>
                <w:sz w:val="24"/>
                <w:szCs w:val="24"/>
              </w:rPr>
            </w:pPr>
            <w:r>
              <w:rPr>
                <w:rFonts w:ascii="仿宋" w:eastAsia="仿宋" w:hAnsi="仿宋" w:cs="仿宋" w:hint="eastAsia"/>
                <w:sz w:val="24"/>
                <w:szCs w:val="24"/>
              </w:rPr>
              <w:t>6</w:t>
            </w:r>
          </w:p>
        </w:tc>
        <w:tc>
          <w:tcPr>
            <w:tcW w:w="1303" w:type="dxa"/>
            <w:vAlign w:val="center"/>
          </w:tcPr>
          <w:p w:rsidR="004A1D71" w:rsidRPr="00AA760B" w:rsidRDefault="004A1D71"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t>突发事件应急业务处置</w:t>
            </w:r>
          </w:p>
        </w:tc>
        <w:tc>
          <w:tcPr>
            <w:tcW w:w="7141" w:type="dxa"/>
            <w:vAlign w:val="center"/>
          </w:tcPr>
          <w:p w:rsidR="004A1D71" w:rsidRPr="00AA760B" w:rsidRDefault="004A1D71" w:rsidP="006C65D6">
            <w:pPr>
              <w:spacing w:line="300" w:lineRule="exact"/>
              <w:rPr>
                <w:rFonts w:ascii="仿宋" w:eastAsia="仿宋" w:hAnsi="仿宋" w:cs="仿宋"/>
                <w:sz w:val="24"/>
                <w:szCs w:val="24"/>
              </w:rPr>
            </w:pPr>
            <w:r w:rsidRPr="00AA760B">
              <w:rPr>
                <w:rFonts w:ascii="仿宋" w:eastAsia="仿宋" w:hAnsi="仿宋" w:cs="仿宋" w:hint="eastAsia"/>
                <w:sz w:val="24"/>
                <w:szCs w:val="24"/>
              </w:rPr>
              <w:t>根据投标人提供针对本项目服务期间突发事件应急处置的业务响应机制、处置方式和流程情况，由评审专家进行综合评价。</w:t>
            </w:r>
          </w:p>
          <w:p w:rsidR="004A1D71" w:rsidRPr="00AA760B" w:rsidRDefault="004A1D71" w:rsidP="006C65D6">
            <w:pPr>
              <w:spacing w:line="300" w:lineRule="exact"/>
              <w:rPr>
                <w:rFonts w:ascii="仿宋" w:eastAsia="仿宋" w:hAnsi="仿宋" w:cs="仿宋"/>
                <w:sz w:val="24"/>
                <w:szCs w:val="24"/>
              </w:rPr>
            </w:pPr>
            <w:r w:rsidRPr="00AA760B">
              <w:rPr>
                <w:rFonts w:ascii="仿宋" w:eastAsia="仿宋" w:hAnsi="仿宋" w:cs="仿宋" w:hint="eastAsia"/>
                <w:sz w:val="24"/>
                <w:szCs w:val="24"/>
                <w:lang w:val="zh-CN"/>
              </w:rPr>
              <w:t>内容全面</w:t>
            </w:r>
            <w:r w:rsidRPr="00AA760B">
              <w:rPr>
                <w:rFonts w:ascii="仿宋" w:eastAsia="仿宋" w:hAnsi="仿宋" w:cs="仿宋" w:hint="eastAsia"/>
                <w:sz w:val="24"/>
                <w:szCs w:val="24"/>
              </w:rPr>
              <w:t>且合理可行的，得6-8分；内容有欠缺但基本全面、合理可行的，得3-5分；内容粗略、缺陷较多，部分合理可行的，得1-2分；未提供相关内容或不符合</w:t>
            </w:r>
            <w:r w:rsidR="00C23834">
              <w:rPr>
                <w:rFonts w:ascii="仿宋" w:eastAsia="仿宋" w:hAnsi="仿宋" w:cs="仿宋" w:hint="eastAsia"/>
                <w:sz w:val="24"/>
                <w:szCs w:val="24"/>
              </w:rPr>
              <w:t>项目的</w:t>
            </w:r>
            <w:r w:rsidRPr="00AA760B">
              <w:rPr>
                <w:rFonts w:ascii="仿宋" w:eastAsia="仿宋" w:hAnsi="仿宋" w:cs="仿宋" w:hint="eastAsia"/>
                <w:sz w:val="24"/>
                <w:szCs w:val="24"/>
              </w:rPr>
              <w:t>不得分。</w:t>
            </w:r>
          </w:p>
        </w:tc>
        <w:tc>
          <w:tcPr>
            <w:tcW w:w="851" w:type="dxa"/>
            <w:vAlign w:val="center"/>
          </w:tcPr>
          <w:p w:rsidR="004A1D71" w:rsidRPr="00AA760B" w:rsidRDefault="004A1D71"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t>8分</w:t>
            </w:r>
          </w:p>
        </w:tc>
      </w:tr>
      <w:tr w:rsidR="004A1D71" w:rsidRPr="00AA760B" w:rsidTr="006C65D6">
        <w:trPr>
          <w:trHeight w:val="270"/>
          <w:jc w:val="center"/>
        </w:trPr>
        <w:tc>
          <w:tcPr>
            <w:tcW w:w="740" w:type="dxa"/>
            <w:vAlign w:val="center"/>
          </w:tcPr>
          <w:p w:rsidR="004A1D71" w:rsidRPr="00AA760B" w:rsidRDefault="00F542AE" w:rsidP="006C65D6">
            <w:pPr>
              <w:spacing w:line="300" w:lineRule="exact"/>
              <w:jc w:val="center"/>
              <w:rPr>
                <w:rFonts w:ascii="仿宋" w:eastAsia="仿宋" w:hAnsi="仿宋" w:cs="仿宋"/>
                <w:sz w:val="24"/>
                <w:szCs w:val="24"/>
              </w:rPr>
            </w:pPr>
            <w:r>
              <w:rPr>
                <w:rFonts w:ascii="仿宋" w:eastAsia="仿宋" w:hAnsi="仿宋" w:cs="仿宋" w:hint="eastAsia"/>
                <w:sz w:val="24"/>
                <w:szCs w:val="24"/>
              </w:rPr>
              <w:t>7</w:t>
            </w:r>
          </w:p>
        </w:tc>
        <w:tc>
          <w:tcPr>
            <w:tcW w:w="1303" w:type="dxa"/>
            <w:vAlign w:val="center"/>
          </w:tcPr>
          <w:p w:rsidR="004A1D71" w:rsidRPr="00AA760B" w:rsidRDefault="004A1D71"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t>人员培训</w:t>
            </w:r>
          </w:p>
        </w:tc>
        <w:tc>
          <w:tcPr>
            <w:tcW w:w="7141" w:type="dxa"/>
            <w:vAlign w:val="center"/>
          </w:tcPr>
          <w:p w:rsidR="004A1D71" w:rsidRPr="00AA760B" w:rsidRDefault="004A1D71" w:rsidP="006C65D6">
            <w:pPr>
              <w:spacing w:line="300" w:lineRule="exact"/>
              <w:rPr>
                <w:rFonts w:ascii="仿宋" w:eastAsia="仿宋" w:hAnsi="仿宋" w:cs="仿宋"/>
                <w:sz w:val="24"/>
                <w:szCs w:val="24"/>
              </w:rPr>
            </w:pPr>
            <w:r w:rsidRPr="00AA760B">
              <w:rPr>
                <w:rFonts w:ascii="仿宋" w:eastAsia="仿宋" w:hAnsi="仿宋" w:cs="仿宋" w:hint="eastAsia"/>
                <w:sz w:val="24"/>
                <w:szCs w:val="24"/>
              </w:rPr>
              <w:t>根据投标人提供的人员上岗培训方案，包括实施业务岗位流程培训、系统管理培训和其他相关培训等，由评审专家进行综合评价。</w:t>
            </w:r>
          </w:p>
          <w:p w:rsidR="004A1D71" w:rsidRPr="00AA760B" w:rsidRDefault="004A1D71" w:rsidP="006C65D6">
            <w:pPr>
              <w:spacing w:line="300" w:lineRule="exact"/>
              <w:rPr>
                <w:rFonts w:ascii="仿宋" w:eastAsia="仿宋" w:hAnsi="仿宋" w:cs="仿宋"/>
                <w:sz w:val="24"/>
                <w:szCs w:val="24"/>
              </w:rPr>
            </w:pPr>
            <w:r w:rsidRPr="00AA760B">
              <w:rPr>
                <w:rFonts w:ascii="仿宋" w:eastAsia="仿宋" w:hAnsi="仿宋" w:cs="仿宋" w:hint="eastAsia"/>
                <w:sz w:val="24"/>
                <w:szCs w:val="24"/>
                <w:lang w:val="zh-CN"/>
              </w:rPr>
              <w:t>内容全面</w:t>
            </w:r>
            <w:r w:rsidRPr="00AA760B">
              <w:rPr>
                <w:rFonts w:ascii="仿宋" w:eastAsia="仿宋" w:hAnsi="仿宋" w:cs="仿宋" w:hint="eastAsia"/>
                <w:sz w:val="24"/>
                <w:szCs w:val="24"/>
              </w:rPr>
              <w:t>且合理可行的，得6-8分；内容有欠缺但基本全面、合理可行的，得3-5分；内容粗略、缺陷较多，部分合理可行的，得1-2</w:t>
            </w:r>
            <w:r w:rsidR="00C23834">
              <w:rPr>
                <w:rFonts w:ascii="仿宋" w:eastAsia="仿宋" w:hAnsi="仿宋" w:cs="仿宋" w:hint="eastAsia"/>
                <w:sz w:val="24"/>
                <w:szCs w:val="24"/>
              </w:rPr>
              <w:t>分；未提供相关内容或不符合项目的</w:t>
            </w:r>
            <w:r w:rsidRPr="00AA760B">
              <w:rPr>
                <w:rFonts w:ascii="仿宋" w:eastAsia="仿宋" w:hAnsi="仿宋" w:cs="仿宋" w:hint="eastAsia"/>
                <w:sz w:val="24"/>
                <w:szCs w:val="24"/>
              </w:rPr>
              <w:t>不得分。</w:t>
            </w:r>
          </w:p>
        </w:tc>
        <w:tc>
          <w:tcPr>
            <w:tcW w:w="851" w:type="dxa"/>
            <w:vAlign w:val="center"/>
          </w:tcPr>
          <w:p w:rsidR="004A1D71" w:rsidRPr="00AA760B" w:rsidRDefault="004A1D71"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t>8分</w:t>
            </w:r>
          </w:p>
        </w:tc>
      </w:tr>
      <w:tr w:rsidR="004A1D71" w:rsidRPr="00AA760B" w:rsidTr="006C65D6">
        <w:trPr>
          <w:trHeight w:val="270"/>
          <w:jc w:val="center"/>
        </w:trPr>
        <w:tc>
          <w:tcPr>
            <w:tcW w:w="740" w:type="dxa"/>
            <w:vAlign w:val="center"/>
          </w:tcPr>
          <w:p w:rsidR="004A1D71" w:rsidRPr="00AA760B" w:rsidRDefault="00F542AE" w:rsidP="006C65D6">
            <w:pPr>
              <w:spacing w:line="300" w:lineRule="exact"/>
              <w:jc w:val="center"/>
              <w:rPr>
                <w:rFonts w:ascii="仿宋" w:eastAsia="仿宋" w:hAnsi="仿宋" w:cs="仿宋"/>
                <w:sz w:val="24"/>
                <w:szCs w:val="24"/>
              </w:rPr>
            </w:pPr>
            <w:r>
              <w:rPr>
                <w:rFonts w:ascii="仿宋" w:eastAsia="仿宋" w:hAnsi="仿宋" w:cs="仿宋" w:hint="eastAsia"/>
                <w:sz w:val="24"/>
                <w:szCs w:val="24"/>
              </w:rPr>
              <w:t>8</w:t>
            </w:r>
          </w:p>
        </w:tc>
        <w:tc>
          <w:tcPr>
            <w:tcW w:w="1303" w:type="dxa"/>
            <w:vAlign w:val="center"/>
          </w:tcPr>
          <w:p w:rsidR="004A1D71" w:rsidRPr="00AA760B" w:rsidRDefault="004A1D71"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t>安全保密</w:t>
            </w:r>
          </w:p>
        </w:tc>
        <w:tc>
          <w:tcPr>
            <w:tcW w:w="7141" w:type="dxa"/>
            <w:vAlign w:val="center"/>
          </w:tcPr>
          <w:p w:rsidR="004A1D71" w:rsidRPr="00AA760B" w:rsidRDefault="004A1D71" w:rsidP="006C65D6">
            <w:pPr>
              <w:spacing w:line="300" w:lineRule="exact"/>
              <w:rPr>
                <w:rFonts w:ascii="仿宋" w:eastAsia="仿宋" w:hAnsi="仿宋" w:cs="仿宋"/>
                <w:sz w:val="24"/>
                <w:szCs w:val="24"/>
              </w:rPr>
            </w:pPr>
            <w:r w:rsidRPr="00AA760B">
              <w:rPr>
                <w:rFonts w:ascii="仿宋" w:eastAsia="仿宋" w:hAnsi="仿宋" w:cs="仿宋" w:hint="eastAsia"/>
                <w:sz w:val="24"/>
                <w:szCs w:val="24"/>
              </w:rPr>
              <w:t>根据投标人提供针对本项目的安全保密管理方案，包括人员涉密管理、数据资料载体安全保密管理，由评审专家进行综合评价。</w:t>
            </w:r>
          </w:p>
          <w:p w:rsidR="004A1D71" w:rsidRPr="00AA760B" w:rsidRDefault="004A1D71" w:rsidP="006C65D6">
            <w:pPr>
              <w:spacing w:line="300" w:lineRule="exact"/>
              <w:rPr>
                <w:rFonts w:ascii="仿宋" w:eastAsia="仿宋" w:hAnsi="仿宋" w:cs="仿宋"/>
                <w:sz w:val="24"/>
                <w:szCs w:val="24"/>
              </w:rPr>
            </w:pPr>
            <w:r w:rsidRPr="00AA760B">
              <w:rPr>
                <w:rFonts w:ascii="仿宋" w:eastAsia="仿宋" w:hAnsi="仿宋" w:cs="仿宋" w:hint="eastAsia"/>
                <w:sz w:val="24"/>
                <w:szCs w:val="24"/>
                <w:lang w:val="zh-CN"/>
              </w:rPr>
              <w:t>内容全面</w:t>
            </w:r>
            <w:r w:rsidRPr="00AA760B">
              <w:rPr>
                <w:rFonts w:ascii="仿宋" w:eastAsia="仿宋" w:hAnsi="仿宋" w:cs="仿宋" w:hint="eastAsia"/>
                <w:sz w:val="24"/>
                <w:szCs w:val="24"/>
              </w:rPr>
              <w:t>且合理可行的，得6-8分；内容有欠缺但基本全面、合理可行的，得3-5分；内容粗略、缺陷较多，部分合理可行的，得1-2</w:t>
            </w:r>
            <w:r w:rsidR="00C23834">
              <w:rPr>
                <w:rFonts w:ascii="仿宋" w:eastAsia="仿宋" w:hAnsi="仿宋" w:cs="仿宋" w:hint="eastAsia"/>
                <w:sz w:val="24"/>
                <w:szCs w:val="24"/>
              </w:rPr>
              <w:t>分；未提供相关内容或不符合项目的</w:t>
            </w:r>
            <w:r w:rsidRPr="00AA760B">
              <w:rPr>
                <w:rFonts w:ascii="仿宋" w:eastAsia="仿宋" w:hAnsi="仿宋" w:cs="仿宋" w:hint="eastAsia"/>
                <w:sz w:val="24"/>
                <w:szCs w:val="24"/>
              </w:rPr>
              <w:t>不得分。</w:t>
            </w:r>
          </w:p>
        </w:tc>
        <w:tc>
          <w:tcPr>
            <w:tcW w:w="851" w:type="dxa"/>
            <w:vAlign w:val="center"/>
          </w:tcPr>
          <w:p w:rsidR="004A1D71" w:rsidRPr="00AA760B" w:rsidRDefault="004A1D71" w:rsidP="006C65D6">
            <w:pPr>
              <w:spacing w:line="300" w:lineRule="exact"/>
              <w:jc w:val="center"/>
              <w:rPr>
                <w:rFonts w:ascii="仿宋" w:eastAsia="仿宋" w:hAnsi="仿宋" w:cs="仿宋"/>
                <w:sz w:val="24"/>
                <w:szCs w:val="24"/>
              </w:rPr>
            </w:pPr>
            <w:r w:rsidRPr="00AA760B">
              <w:rPr>
                <w:rFonts w:ascii="仿宋" w:eastAsia="仿宋" w:hAnsi="仿宋" w:cs="仿宋" w:hint="eastAsia"/>
                <w:sz w:val="24"/>
                <w:szCs w:val="24"/>
              </w:rPr>
              <w:t>8分</w:t>
            </w:r>
          </w:p>
        </w:tc>
      </w:tr>
    </w:tbl>
    <w:p w:rsidR="00B36C0F" w:rsidRDefault="00203A76" w:rsidP="000B63D3">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备注：</w:t>
      </w:r>
      <w:r w:rsidR="00457E92">
        <w:rPr>
          <w:rFonts w:ascii="仿宋" w:eastAsia="仿宋" w:hAnsi="仿宋" w:cs="宋体" w:hint="eastAsia"/>
          <w:color w:val="auto"/>
          <w:sz w:val="24"/>
          <w:szCs w:val="24"/>
        </w:rPr>
        <w:t>投标人编制投标文件（商务技术文件部分）时，建议按上述评审细则的顺序提供评分标准中相对应的商务技术资料。</w:t>
      </w:r>
    </w:p>
    <w:p w:rsidR="00B36C0F" w:rsidRPr="002365FA" w:rsidRDefault="00203A76" w:rsidP="002365FA">
      <w:pPr>
        <w:spacing w:line="360" w:lineRule="auto"/>
        <w:ind w:firstLineChars="196" w:firstLine="472"/>
        <w:rPr>
          <w:rFonts w:ascii="仿宋" w:eastAsia="仿宋" w:hAnsi="仿宋" w:cs="宋体"/>
          <w:b/>
          <w:color w:val="auto"/>
          <w:sz w:val="24"/>
          <w:szCs w:val="24"/>
        </w:rPr>
      </w:pPr>
      <w:r w:rsidRPr="002365FA">
        <w:rPr>
          <w:rFonts w:ascii="仿宋" w:eastAsia="仿宋" w:hAnsi="仿宋" w:cs="宋体" w:hint="eastAsia"/>
          <w:b/>
          <w:color w:val="auto"/>
          <w:sz w:val="24"/>
          <w:szCs w:val="24"/>
        </w:rPr>
        <w:t>2.报价分（</w:t>
      </w:r>
      <w:r w:rsidR="00831F10">
        <w:rPr>
          <w:rFonts w:ascii="仿宋" w:eastAsia="仿宋" w:hAnsi="仿宋" w:cs="宋体" w:hint="eastAsia"/>
          <w:b/>
          <w:color w:val="auto"/>
          <w:sz w:val="24"/>
          <w:szCs w:val="24"/>
        </w:rPr>
        <w:t>2</w:t>
      </w:r>
      <w:r w:rsidRPr="002365FA">
        <w:rPr>
          <w:rFonts w:ascii="仿宋" w:eastAsia="仿宋" w:hAnsi="仿宋" w:cs="宋体" w:hint="eastAsia"/>
          <w:b/>
          <w:color w:val="auto"/>
          <w:sz w:val="24"/>
          <w:szCs w:val="24"/>
        </w:rPr>
        <w:t>0分）</w:t>
      </w:r>
    </w:p>
    <w:p w:rsidR="00B36C0F" w:rsidRDefault="00203A76">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报价得分计算方法：</w:t>
      </w:r>
    </w:p>
    <w:p w:rsidR="00B36C0F" w:rsidRDefault="00203A76">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（1）报价得分=（评标基准价/投标报价）×价格权值×100，评标基准价=有效投标人的最低投标报价，</w:t>
      </w:r>
      <w:r>
        <w:rPr>
          <w:rFonts w:ascii="仿宋" w:eastAsia="仿宋" w:hAnsi="仿宋" w:cs="宋体" w:hint="eastAsia"/>
          <w:b/>
          <w:color w:val="auto"/>
          <w:sz w:val="24"/>
          <w:szCs w:val="24"/>
        </w:rPr>
        <w:t>价格权值</w:t>
      </w:r>
      <w:r w:rsidR="00831F10">
        <w:rPr>
          <w:rFonts w:ascii="仿宋" w:eastAsia="仿宋" w:hAnsi="仿宋" w:cs="宋体" w:hint="eastAsia"/>
          <w:b/>
          <w:color w:val="auto"/>
          <w:sz w:val="24"/>
          <w:szCs w:val="24"/>
        </w:rPr>
        <w:t>=2</w:t>
      </w:r>
      <w:r>
        <w:rPr>
          <w:rFonts w:ascii="仿宋" w:eastAsia="仿宋" w:hAnsi="仿宋" w:cs="宋体" w:hint="eastAsia"/>
          <w:b/>
          <w:color w:val="auto"/>
          <w:sz w:val="24"/>
          <w:szCs w:val="24"/>
        </w:rPr>
        <w:t>0%</w:t>
      </w:r>
      <w:r>
        <w:rPr>
          <w:rFonts w:ascii="仿宋" w:eastAsia="仿宋" w:hAnsi="仿宋" w:cs="宋体" w:hint="eastAsia"/>
          <w:color w:val="auto"/>
          <w:sz w:val="24"/>
          <w:szCs w:val="24"/>
        </w:rPr>
        <w:t>；</w:t>
      </w:r>
    </w:p>
    <w:p w:rsidR="00B36C0F" w:rsidRDefault="00203A76">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（2）评标过程中，不得去掉报价中的最高报价和最低报价；</w:t>
      </w:r>
    </w:p>
    <w:p w:rsidR="00B36C0F" w:rsidRDefault="00203A76">
      <w:pPr>
        <w:spacing w:line="360" w:lineRule="auto"/>
        <w:ind w:firstLineChars="196" w:firstLine="470"/>
        <w:rPr>
          <w:rFonts w:ascii="仿宋" w:eastAsia="仿宋" w:hAnsi="仿宋" w:cs="宋体"/>
          <w:b/>
          <w:color w:val="auto"/>
          <w:sz w:val="24"/>
          <w:szCs w:val="24"/>
          <w:u w:val="single"/>
        </w:rPr>
      </w:pPr>
      <w:r>
        <w:rPr>
          <w:rFonts w:ascii="仿宋" w:eastAsia="仿宋" w:hAnsi="仿宋" w:cs="宋体" w:hint="eastAsia"/>
          <w:color w:val="auto"/>
          <w:sz w:val="24"/>
          <w:szCs w:val="24"/>
        </w:rPr>
        <w:t>（3）</w:t>
      </w:r>
      <w:r>
        <w:rPr>
          <w:rFonts w:ascii="仿宋" w:eastAsia="仿宋" w:hAnsi="仿宋" w:cs="宋体"/>
          <w:color w:val="auto"/>
          <w:sz w:val="24"/>
          <w:szCs w:val="24"/>
        </w:rPr>
        <w:t>因落实政府采购政策</w:t>
      </w:r>
      <w:r>
        <w:rPr>
          <w:rFonts w:ascii="仿宋" w:eastAsia="仿宋" w:hAnsi="仿宋" w:cs="宋体" w:hint="eastAsia"/>
          <w:color w:val="auto"/>
          <w:sz w:val="24"/>
          <w:szCs w:val="24"/>
        </w:rPr>
        <w:t>需要</w:t>
      </w:r>
      <w:r>
        <w:rPr>
          <w:rFonts w:ascii="仿宋" w:eastAsia="仿宋" w:hAnsi="仿宋" w:cs="宋体"/>
          <w:color w:val="auto"/>
          <w:sz w:val="24"/>
          <w:szCs w:val="24"/>
        </w:rPr>
        <w:t>进行价格调整的，以调整后的价格计算评标基准价和投标报价。</w:t>
      </w:r>
      <w:r w:rsidRPr="00A31913">
        <w:rPr>
          <w:rFonts w:ascii="仿宋" w:eastAsia="仿宋" w:hAnsi="仿宋" w:cs="宋体"/>
          <w:color w:val="auto"/>
          <w:sz w:val="24"/>
          <w:szCs w:val="24"/>
          <w:u w:val="single"/>
        </w:rPr>
        <w:t>（本项目不适用）</w:t>
      </w:r>
    </w:p>
    <w:p w:rsidR="00B36C0F" w:rsidRDefault="00203A76">
      <w:pPr>
        <w:spacing w:line="300" w:lineRule="auto"/>
        <w:rPr>
          <w:rFonts w:ascii="仿宋" w:eastAsia="仿宋" w:hAnsi="仿宋"/>
          <w:b/>
          <w:color w:val="auto"/>
          <w:sz w:val="28"/>
          <w:szCs w:val="28"/>
        </w:rPr>
      </w:pPr>
      <w:r>
        <w:rPr>
          <w:rFonts w:ascii="仿宋" w:eastAsia="仿宋" w:hAnsi="仿宋" w:hint="eastAsia"/>
          <w:b/>
          <w:color w:val="auto"/>
          <w:sz w:val="28"/>
          <w:szCs w:val="28"/>
        </w:rPr>
        <w:t>三、评标程序</w:t>
      </w:r>
    </w:p>
    <w:p w:rsidR="00B36C0F" w:rsidRDefault="00203A76">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3.1</w:t>
      </w:r>
      <w:r>
        <w:rPr>
          <w:rFonts w:ascii="仿宋" w:eastAsia="仿宋" w:hAnsi="仿宋"/>
          <w:b/>
          <w:szCs w:val="24"/>
        </w:rPr>
        <w:t>符合性审查。</w:t>
      </w:r>
      <w:r>
        <w:rPr>
          <w:rFonts w:ascii="仿宋" w:eastAsia="仿宋" w:hAnsi="仿宋"/>
          <w:szCs w:val="24"/>
        </w:rPr>
        <w:t>评标委员会应当对符合资格的投标人的投标文件进行符合性审查，以确定其是否满足招标文件的实质性要求。</w:t>
      </w:r>
      <w:r>
        <w:rPr>
          <w:rFonts w:ascii="仿宋" w:eastAsia="仿宋" w:hAnsi="仿宋" w:hint="eastAsia"/>
          <w:szCs w:val="24"/>
        </w:rPr>
        <w:t>不</w:t>
      </w:r>
      <w:r>
        <w:rPr>
          <w:rFonts w:ascii="仿宋" w:eastAsia="仿宋" w:hAnsi="仿宋"/>
          <w:szCs w:val="24"/>
        </w:rPr>
        <w:t>满足招标文件的实质性要求</w:t>
      </w:r>
      <w:r>
        <w:rPr>
          <w:rFonts w:ascii="仿宋" w:eastAsia="仿宋" w:hAnsi="仿宋" w:hint="eastAsia"/>
          <w:szCs w:val="24"/>
        </w:rPr>
        <w:t>的，投标无效。</w:t>
      </w:r>
    </w:p>
    <w:p w:rsidR="00B36C0F" w:rsidRDefault="00203A76">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3.2比较与评价。</w:t>
      </w:r>
      <w:r>
        <w:rPr>
          <w:rFonts w:ascii="仿宋" w:eastAsia="仿宋" w:hAnsi="仿宋"/>
          <w:szCs w:val="24"/>
        </w:rPr>
        <w:t>评标委员会应当按照招标文件中规定的评标方法和标准，对符合性审查合格的投标文件进行商务和技术评估，综合比较与评价。</w:t>
      </w:r>
    </w:p>
    <w:p w:rsidR="00B36C0F" w:rsidRDefault="00203A76">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3.3</w:t>
      </w:r>
      <w:r>
        <w:rPr>
          <w:rFonts w:ascii="仿宋" w:eastAsia="仿宋" w:hAnsi="仿宋"/>
          <w:b/>
          <w:szCs w:val="24"/>
        </w:rPr>
        <w:t>汇总商务技术得分。</w:t>
      </w:r>
      <w:r>
        <w:rPr>
          <w:rFonts w:ascii="仿宋" w:eastAsia="仿宋" w:hAnsi="仿宋" w:hint="eastAsia"/>
          <w:szCs w:val="24"/>
        </w:rPr>
        <w:t>评标委员会各成员应当独立对每个投标人的商务和技术文件进行评价，并汇总商务技术得分情况。</w:t>
      </w:r>
    </w:p>
    <w:p w:rsidR="00B36C0F" w:rsidRDefault="00203A76">
      <w:pPr>
        <w:pStyle w:val="af1"/>
        <w:snapToGrid w:val="0"/>
        <w:spacing w:line="276" w:lineRule="auto"/>
        <w:ind w:firstLineChars="200" w:firstLine="482"/>
        <w:rPr>
          <w:rFonts w:ascii="仿宋" w:eastAsia="仿宋" w:hAnsi="仿宋"/>
          <w:b/>
          <w:szCs w:val="24"/>
        </w:rPr>
      </w:pPr>
      <w:r>
        <w:rPr>
          <w:rFonts w:ascii="仿宋" w:eastAsia="仿宋" w:hAnsi="仿宋" w:hint="eastAsia"/>
          <w:b/>
          <w:szCs w:val="24"/>
        </w:rPr>
        <w:t>3.4</w:t>
      </w:r>
      <w:r>
        <w:rPr>
          <w:rFonts w:ascii="仿宋" w:eastAsia="仿宋" w:hAnsi="仿宋"/>
          <w:b/>
          <w:szCs w:val="24"/>
        </w:rPr>
        <w:t>报价评审</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w:t>
      </w:r>
      <w:r>
        <w:rPr>
          <w:rFonts w:ascii="仿宋" w:eastAsia="仿宋" w:hAnsi="仿宋"/>
          <w:szCs w:val="24"/>
        </w:rPr>
        <w:t>投标文件报价出现前后不一致的，按照下列规定修正：</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3.4.1.1</w:t>
      </w:r>
      <w:r>
        <w:rPr>
          <w:rFonts w:ascii="仿宋" w:eastAsia="仿宋" w:hAnsi="仿宋"/>
          <w:szCs w:val="24"/>
        </w:rPr>
        <w:t>投标文件中开标一览表(报价表)内容与投标文件中相应内容不一致的，以开</w:t>
      </w:r>
      <w:r>
        <w:rPr>
          <w:rFonts w:ascii="仿宋" w:eastAsia="仿宋" w:hAnsi="仿宋"/>
          <w:szCs w:val="24"/>
        </w:rPr>
        <w:lastRenderedPageBreak/>
        <w:t>标一览表(报价表)为准;</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3.4.1.2</w:t>
      </w:r>
      <w:r>
        <w:rPr>
          <w:rFonts w:ascii="仿宋" w:eastAsia="仿宋" w:hAnsi="仿宋"/>
          <w:szCs w:val="24"/>
        </w:rPr>
        <w:t>大写金额和小写金额不一致的，以大写金额为准;</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3.4.1.3</w:t>
      </w:r>
      <w:r>
        <w:rPr>
          <w:rFonts w:ascii="仿宋" w:eastAsia="仿宋" w:hAnsi="仿宋"/>
          <w:szCs w:val="24"/>
        </w:rPr>
        <w:t>单价金额小数点或者百分比有明显错位的，以开标一览表的总价为准，并修改单价;</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3.4.1.4</w:t>
      </w:r>
      <w:r>
        <w:rPr>
          <w:rFonts w:ascii="仿宋" w:eastAsia="仿宋" w:hAnsi="仿宋"/>
          <w:szCs w:val="24"/>
        </w:rPr>
        <w:t>总价金额与按单价汇总金额不一致的，以单价金额计算结果为准。</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3.1.4.5</w:t>
      </w:r>
      <w:r>
        <w:rPr>
          <w:rFonts w:ascii="仿宋" w:eastAsia="仿宋" w:hAnsi="仿宋"/>
          <w:szCs w:val="24"/>
        </w:rPr>
        <w:t>同时出现两种以上不一致的，按照</w:t>
      </w:r>
      <w:r>
        <w:rPr>
          <w:rFonts w:ascii="仿宋" w:eastAsia="仿宋" w:hAnsi="仿宋" w:hint="eastAsia"/>
          <w:szCs w:val="24"/>
        </w:rPr>
        <w:t>3.4.1规定的顺序修正。修正后的报价按照财政部第</w:t>
      </w:r>
      <w:r>
        <w:rPr>
          <w:rFonts w:ascii="仿宋" w:eastAsia="仿宋" w:hAnsi="仿宋"/>
          <w:szCs w:val="24"/>
        </w:rPr>
        <w:t xml:space="preserve">87号令 </w:t>
      </w:r>
      <w:r>
        <w:rPr>
          <w:rFonts w:ascii="仿宋" w:eastAsia="仿宋" w:hAnsi="仿宋" w:hint="eastAsia"/>
          <w:szCs w:val="24"/>
        </w:rPr>
        <w:t>《政府采购货物和服务招标投标管理办法》第五十一条第二款的规定经投标人确认后产生约束力。</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3.4.2投标文件出现不是唯一的、有选择性投标报价的，投标无效。</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3.4.3投标报价超过招标文件中规定的预算金额或者最高限价的，投标无效。</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szCs w:val="24"/>
        </w:rPr>
        <w:t>;投标人不能证明其报价合理性的，评标委员会应当将其作为无效投标处理。</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3.4.5对于未预留份额专门面向中小企业的政府采购货物或服务项目，以及预留份额政府采购货物或服务项目中的非预留部分标项，对小型和微型企业的投标报价给予2</w:t>
      </w:r>
      <w:r>
        <w:rPr>
          <w:rFonts w:ascii="仿宋" w:eastAsia="仿宋" w:hAnsi="仿宋"/>
          <w:szCs w:val="24"/>
        </w:rPr>
        <w:t>0%的扣除，用扣除后的价格参与评审。接受大中型企业与小</w:t>
      </w:r>
      <w:r>
        <w:rPr>
          <w:rFonts w:ascii="仿宋" w:eastAsia="仿宋" w:hAnsi="仿宋" w:hint="eastAsia"/>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szCs w:val="24"/>
        </w:rPr>
        <w:t>30%以上的，对联合体或者大中型企业的报价给予</w:t>
      </w:r>
      <w:r>
        <w:rPr>
          <w:rFonts w:ascii="仿宋" w:eastAsia="仿宋" w:hAnsi="仿宋" w:hint="eastAsia"/>
          <w:szCs w:val="24"/>
        </w:rPr>
        <w:t>6</w:t>
      </w:r>
      <w:r>
        <w:rPr>
          <w:rFonts w:ascii="仿宋" w:eastAsia="仿宋" w:hAnsi="仿宋"/>
          <w:szCs w:val="24"/>
        </w:rPr>
        <w:t>%的扣除，用扣除后的价格参加评审。组成联合体或者接受分包的小</w:t>
      </w:r>
      <w:r>
        <w:rPr>
          <w:rFonts w:ascii="仿宋" w:eastAsia="仿宋" w:hAnsi="仿宋" w:hint="eastAsia"/>
          <w:szCs w:val="24"/>
        </w:rPr>
        <w:t>微企业与联合体内其他企业、分包企业之间存在直接控股、管理关系的，不享受价格扣除优惠政策。</w:t>
      </w:r>
      <w:r>
        <w:rPr>
          <w:rFonts w:ascii="仿宋" w:eastAsia="仿宋" w:hAnsi="仿宋" w:hint="eastAsia"/>
          <w:szCs w:val="24"/>
          <w:u w:val="single"/>
        </w:rPr>
        <w:t>（本项目不适用）</w:t>
      </w:r>
    </w:p>
    <w:p w:rsidR="00B36C0F" w:rsidRDefault="00203A76">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3.5排序与推荐。</w:t>
      </w:r>
      <w:r>
        <w:rPr>
          <w:rFonts w:ascii="仿宋" w:eastAsia="仿宋" w:hAnsi="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 w:eastAsia="仿宋" w:hAnsi="仿宋" w:hint="eastAsia"/>
          <w:szCs w:val="24"/>
        </w:rPr>
        <w:t>。</w:t>
      </w:r>
      <w:r>
        <w:rPr>
          <w:rFonts w:ascii="仿宋" w:eastAsia="仿宋" w:hAnsi="仿宋"/>
          <w:szCs w:val="24"/>
        </w:rPr>
        <w:t>（本项目推荐的中标候选人数量：</w:t>
      </w:r>
      <w:r w:rsidRPr="00AF65D5">
        <w:rPr>
          <w:rFonts w:ascii="仿宋" w:eastAsia="仿宋" w:hAnsi="仿宋" w:hint="eastAsia"/>
          <w:szCs w:val="24"/>
        </w:rPr>
        <w:t>1</w:t>
      </w:r>
      <w:r>
        <w:rPr>
          <w:rFonts w:ascii="仿宋" w:eastAsia="仿宋" w:hAnsi="仿宋"/>
          <w:szCs w:val="24"/>
        </w:rPr>
        <w:t>）</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36C0F" w:rsidRDefault="00203A76">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3.6</w:t>
      </w:r>
      <w:r>
        <w:rPr>
          <w:rFonts w:ascii="仿宋" w:eastAsia="仿宋" w:hAnsi="仿宋"/>
          <w:b/>
          <w:szCs w:val="24"/>
        </w:rPr>
        <w:t>编写评标报告。</w:t>
      </w:r>
      <w:r>
        <w:rPr>
          <w:rFonts w:ascii="仿宋" w:eastAsia="仿宋" w:hAnsi="仿宋"/>
          <w:szCs w:val="24"/>
        </w:rPr>
        <w:t>评标委员会根据全体评标成员签字的原始评标记录和评标结果编写评标报告。</w:t>
      </w:r>
      <w:r>
        <w:rPr>
          <w:rFonts w:ascii="仿宋" w:eastAsia="仿宋" w:hAnsi="仿宋" w:hint="eastAsia"/>
          <w:szCs w:val="24"/>
        </w:rPr>
        <w:t>评标委员会成员对需要共同认定的事项存在争议的，应当按照少数服从多数的原则作出结论。持不同意见的评标委员会成员应当在评标报告上签署不同意见及理由，否则视为同意评标报告。</w:t>
      </w:r>
    </w:p>
    <w:p w:rsidR="00B36C0F" w:rsidRDefault="00203A76">
      <w:pPr>
        <w:pStyle w:val="af1"/>
        <w:snapToGrid w:val="0"/>
        <w:spacing w:line="276" w:lineRule="auto"/>
        <w:rPr>
          <w:rFonts w:ascii="仿宋" w:eastAsia="仿宋" w:hAnsi="仿宋"/>
          <w:b/>
          <w:sz w:val="28"/>
          <w:szCs w:val="28"/>
        </w:rPr>
      </w:pPr>
      <w:r>
        <w:rPr>
          <w:rFonts w:ascii="仿宋" w:eastAsia="仿宋" w:hAnsi="仿宋" w:hint="eastAsia"/>
          <w:b/>
          <w:sz w:val="28"/>
          <w:szCs w:val="28"/>
        </w:rPr>
        <w:t>四.评标中的其他事项</w:t>
      </w:r>
    </w:p>
    <w:p w:rsidR="00B36C0F" w:rsidRDefault="00203A76">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4.1投标人澄清、说明或者补正。</w:t>
      </w:r>
      <w:r>
        <w:rPr>
          <w:rFonts w:ascii="仿宋" w:eastAsia="仿宋" w:hAnsi="仿宋" w:hint="eastAsia"/>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w:t>
      </w:r>
      <w:r>
        <w:rPr>
          <w:rFonts w:ascii="仿宋" w:eastAsia="仿宋" w:hAnsi="仿宋" w:hint="eastAsia"/>
          <w:szCs w:val="24"/>
        </w:rPr>
        <w:lastRenderedPageBreak/>
        <w:t>得超出投标文件的范围或者改变投标文件的实质性内容。</w:t>
      </w:r>
    </w:p>
    <w:p w:rsidR="00B36C0F" w:rsidRDefault="00203A76">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4.2</w:t>
      </w:r>
      <w:r>
        <w:rPr>
          <w:rFonts w:ascii="仿宋" w:eastAsia="仿宋" w:hAnsi="仿宋"/>
          <w:b/>
          <w:szCs w:val="24"/>
        </w:rPr>
        <w:t>投标无效。</w:t>
      </w:r>
      <w:r>
        <w:rPr>
          <w:rFonts w:ascii="仿宋" w:eastAsia="仿宋" w:hAnsi="仿宋" w:hint="eastAsia"/>
          <w:szCs w:val="24"/>
        </w:rPr>
        <w:t>有下列情形之一的，投标无效：</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Pr>
          <w:rFonts w:ascii="仿宋" w:eastAsia="仿宋" w:hAnsi="仿宋"/>
          <w:szCs w:val="24"/>
        </w:rPr>
        <w:t>投标人不具备招标文件中规定的资格要求的（</w:t>
      </w:r>
      <w:r w:rsidR="000A0606">
        <w:rPr>
          <w:rFonts w:ascii="仿宋" w:eastAsia="仿宋" w:hAnsi="仿宋"/>
          <w:szCs w:val="24"/>
        </w:rPr>
        <w:t>投标人未提供有效的资格文件的</w:t>
      </w:r>
      <w:r>
        <w:rPr>
          <w:rFonts w:ascii="仿宋" w:eastAsia="仿宋" w:hAnsi="仿宋"/>
          <w:szCs w:val="24"/>
        </w:rPr>
        <w:t>，视为投标人不具备招标文件中规定的资格要求）；</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4.2.2</w:t>
      </w:r>
      <w:r>
        <w:rPr>
          <w:rFonts w:ascii="仿宋" w:eastAsia="仿宋" w:hAnsi="仿宋"/>
          <w:szCs w:val="24"/>
        </w:rPr>
        <w:t>投标文件未按照招标文件要求签署、盖章的；</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4.2.3采购人拟采购的产品属于政府强制采购的节能产品品目清单范围的，投标人相应的投标产品未获得国家确定的认证机构出具的、处于有效期之内的节能产品认证证书的；</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4.2.4</w:t>
      </w:r>
      <w:r>
        <w:rPr>
          <w:rFonts w:ascii="仿宋" w:eastAsia="仿宋" w:hAnsi="仿宋"/>
          <w:szCs w:val="24"/>
        </w:rPr>
        <w:t>投标文件含有采购人不能接受的附加条件的；</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4.2.5</w:t>
      </w:r>
      <w:r>
        <w:rPr>
          <w:rFonts w:ascii="仿宋" w:eastAsia="仿宋" w:hAnsi="仿宋"/>
          <w:szCs w:val="24"/>
        </w:rPr>
        <w:t>投标文件中承诺的投标有效期少于招标文件中载明的投标有效期的；</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4.2.6</w:t>
      </w:r>
      <w:r>
        <w:rPr>
          <w:rFonts w:ascii="仿宋" w:eastAsia="仿宋" w:hAnsi="仿宋"/>
          <w:szCs w:val="24"/>
        </w:rPr>
        <w:t>投标文件出现不是唯一的、有选择性投标报价的；</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4.2.7</w:t>
      </w:r>
      <w:r>
        <w:rPr>
          <w:rFonts w:ascii="仿宋" w:eastAsia="仿宋" w:hAnsi="仿宋"/>
          <w:szCs w:val="24"/>
        </w:rPr>
        <w:t>投标报价超过招标文件中规定的预算金额或者最高限价的；</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4.2.8</w:t>
      </w:r>
      <w:r>
        <w:rPr>
          <w:rFonts w:ascii="仿宋" w:eastAsia="仿宋" w:hAnsi="仿宋"/>
          <w:szCs w:val="24"/>
        </w:rPr>
        <w:t>报价明显低于其他通过符合性审查投标人的报价，有可能影响产品质量或者不能诚信履约的，未能按要求提供书面说明或者提交相关证明材料，不能证明其报价合理性的；</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4.2.9</w:t>
      </w:r>
      <w:r>
        <w:rPr>
          <w:rFonts w:ascii="仿宋" w:eastAsia="仿宋" w:hAnsi="仿宋"/>
          <w:szCs w:val="24"/>
        </w:rPr>
        <w:t>投标人对根据修正原则修正后的报价不确认的；</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4.2.10投标人提供虚假材料投标的；</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4.2.11</w:t>
      </w:r>
      <w:r>
        <w:rPr>
          <w:rFonts w:ascii="仿宋" w:eastAsia="仿宋" w:hAnsi="仿宋"/>
          <w:szCs w:val="24"/>
        </w:rPr>
        <w:t>投标人有恶意串通、妨碍其他投标人的竞争行为、损害采购人或者其他投标人的合法权益情形的；</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4.2.12</w:t>
      </w:r>
      <w:r>
        <w:rPr>
          <w:rFonts w:ascii="仿宋" w:eastAsia="仿宋" w:hAnsi="仿宋"/>
          <w:szCs w:val="24"/>
        </w:rPr>
        <w:t>投标人仅提交备份投标文件，</w:t>
      </w:r>
      <w:r>
        <w:rPr>
          <w:rFonts w:ascii="仿宋" w:eastAsia="仿宋" w:hAnsi="仿宋" w:hint="eastAsia"/>
          <w:szCs w:val="24"/>
        </w:rPr>
        <w:t>未</w:t>
      </w:r>
      <w:r>
        <w:rPr>
          <w:rFonts w:ascii="仿宋" w:eastAsia="仿宋" w:hAnsi="仿宋"/>
          <w:szCs w:val="24"/>
        </w:rPr>
        <w:t>在电子交易平台传输递交投标文件的；</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4.2.13</w:t>
      </w:r>
      <w:r>
        <w:rPr>
          <w:rFonts w:ascii="仿宋" w:eastAsia="仿宋" w:hAnsi="仿宋" w:cs="宋体" w:hint="eastAsia"/>
          <w:bCs/>
          <w:kern w:val="0"/>
          <w:szCs w:val="24"/>
        </w:rPr>
        <w:t>投标文件不满足招标文件的其它实质性要求的；</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4.2.14</w:t>
      </w:r>
      <w:r>
        <w:rPr>
          <w:rFonts w:ascii="仿宋" w:eastAsia="仿宋" w:hAnsi="仿宋"/>
          <w:szCs w:val="24"/>
        </w:rPr>
        <w:t>法律、法规、规章（适用本市的）及省级以上规范性文件（适用本市的）规定的其他无效情形。</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w:t>
      </w:r>
      <w:r>
        <w:rPr>
          <w:rFonts w:ascii="仿宋" w:eastAsia="仿宋" w:hAnsi="仿宋"/>
          <w:szCs w:val="24"/>
        </w:rPr>
        <w:t>废标。</w:t>
      </w:r>
      <w:r>
        <w:rPr>
          <w:rFonts w:ascii="仿宋" w:eastAsia="仿宋" w:hAnsi="仿宋" w:hint="eastAsia"/>
          <w:szCs w:val="24"/>
        </w:rPr>
        <w:t>根据《中华人民共和国政府采购法》第三十六条之规定，在采购中，出现下列情形之一的，应予废标：</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5.1</w:t>
      </w:r>
      <w:r>
        <w:rPr>
          <w:rFonts w:ascii="仿宋" w:eastAsia="仿宋" w:hAnsi="仿宋"/>
          <w:szCs w:val="24"/>
        </w:rPr>
        <w:t>符合专业条件的供应商或者对招标文件作实质响应的供应商不足3家的；</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5.2</w:t>
      </w:r>
      <w:r>
        <w:rPr>
          <w:rFonts w:ascii="仿宋" w:eastAsia="仿宋" w:hAnsi="仿宋"/>
          <w:szCs w:val="24"/>
        </w:rPr>
        <w:t>出现影响采购公正的违法、违规行为的；</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5.3</w:t>
      </w:r>
      <w:r>
        <w:rPr>
          <w:rFonts w:ascii="仿宋" w:eastAsia="仿宋" w:hAnsi="仿宋"/>
          <w:szCs w:val="24"/>
        </w:rPr>
        <w:t>投标人的报价均超过了采购预算，采购人不能支付的；</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5.4</w:t>
      </w:r>
      <w:r>
        <w:rPr>
          <w:rFonts w:ascii="仿宋" w:eastAsia="仿宋" w:hAnsi="仿宋"/>
          <w:szCs w:val="24"/>
        </w:rPr>
        <w:t>因重大变故，采购任务取消的。</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废标后，采购代理机构应当将废标理由通知所有投标人。</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6.</w:t>
      </w:r>
      <w:r>
        <w:rPr>
          <w:rFonts w:ascii="仿宋" w:eastAsia="仿宋" w:hAnsi="仿宋"/>
          <w:szCs w:val="24"/>
        </w:rPr>
        <w:t>修改招标文件，重新组织采购活动。</w:t>
      </w:r>
      <w:r>
        <w:rPr>
          <w:rFonts w:ascii="仿宋" w:eastAsia="仿宋" w:hAnsi="仿宋" w:hint="eastAsia"/>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7.重新开展采购。有政府采购法第七十一条、第七十二条规定的违法行为之一，影响或者可能影响中标结果的，依照下列规定处理：</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7.1未确定中标供应商的，终止本次政府采购活动，重新开展政府采购活动。</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7.2已确定中标供应商但尚未签订政府采购合同的，中标结果无效，从合格的中标候选人中另行确定中标供应商；没有合格的中标候选人的，重新开展政府采购活动。</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7.3政府采购合同已签订但尚未履行的，撤销合同，从合格的中标候选人中另行确定中标供应商；没有合格的中标候选人的，重新开展政府采购活动。</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7.4政府采购合同已经履行，给采购人、供应商造成损失的，由责任人承担赔偿责任。</w:t>
      </w:r>
    </w:p>
    <w:p w:rsidR="00B36C0F" w:rsidRDefault="00203A76">
      <w:pPr>
        <w:pStyle w:val="af1"/>
        <w:snapToGrid w:val="0"/>
        <w:spacing w:line="276" w:lineRule="auto"/>
        <w:ind w:firstLineChars="200" w:firstLine="480"/>
        <w:rPr>
          <w:rFonts w:ascii="仿宋" w:eastAsia="仿宋" w:hAnsi="仿宋"/>
          <w:szCs w:val="24"/>
          <w:u w:val="single"/>
        </w:rPr>
      </w:pPr>
      <w:r>
        <w:rPr>
          <w:rFonts w:ascii="仿宋" w:eastAsia="仿宋" w:hAnsi="仿宋" w:hint="eastAsia"/>
          <w:szCs w:val="24"/>
        </w:rPr>
        <w:t>7.5政府采购当事人有其他违反政府采购法或者政府采购法实施条例等法律法规规定的行为，经改正后仍然影响或者可能影响中标结果或者依法被认定为中标无效的，依照7.1-7.4规定处理。</w:t>
      </w:r>
    </w:p>
    <w:p w:rsidR="00B36C0F" w:rsidRDefault="00203A76">
      <w:pPr>
        <w:pStyle w:val="af1"/>
        <w:snapToGrid w:val="0"/>
        <w:spacing w:line="276" w:lineRule="auto"/>
        <w:ind w:firstLineChars="200" w:firstLine="480"/>
        <w:rPr>
          <w:rFonts w:ascii="仿宋" w:eastAsia="仿宋" w:hAnsi="仿宋"/>
        </w:rPr>
      </w:pPr>
      <w:r>
        <w:rPr>
          <w:rFonts w:ascii="仿宋" w:eastAsia="仿宋" w:hAnsi="仿宋" w:hint="eastAsia"/>
        </w:rPr>
        <w:t>8.串通投标的认定。有下列情形之一的，视为投标人串通投标，其投标无效：</w:t>
      </w:r>
    </w:p>
    <w:p w:rsidR="00B36C0F" w:rsidRDefault="00203A76">
      <w:pPr>
        <w:pStyle w:val="af1"/>
        <w:snapToGrid w:val="0"/>
        <w:spacing w:line="276" w:lineRule="auto"/>
        <w:ind w:firstLineChars="200" w:firstLine="480"/>
        <w:rPr>
          <w:rFonts w:ascii="仿宋" w:eastAsia="仿宋" w:hAnsi="仿宋"/>
        </w:rPr>
      </w:pPr>
      <w:r>
        <w:rPr>
          <w:rFonts w:ascii="仿宋" w:eastAsia="仿宋" w:hAnsi="仿宋" w:hint="eastAsia"/>
        </w:rPr>
        <w:t>8.1不同投标人的投标文件由同一单位或者个人编制；</w:t>
      </w:r>
    </w:p>
    <w:p w:rsidR="00B36C0F" w:rsidRDefault="00203A76">
      <w:pPr>
        <w:pStyle w:val="af1"/>
        <w:snapToGrid w:val="0"/>
        <w:spacing w:line="276" w:lineRule="auto"/>
        <w:ind w:firstLineChars="200" w:firstLine="480"/>
        <w:rPr>
          <w:rFonts w:ascii="仿宋" w:eastAsia="仿宋" w:hAnsi="仿宋"/>
        </w:rPr>
      </w:pPr>
      <w:r>
        <w:rPr>
          <w:rFonts w:ascii="仿宋" w:eastAsia="仿宋" w:hAnsi="仿宋" w:hint="eastAsia"/>
        </w:rPr>
        <w:t>8.2不同投标人委托同一单位或者个人办理投标事宜；</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rPr>
        <w:t>8.3</w:t>
      </w:r>
      <w:r>
        <w:rPr>
          <w:rFonts w:ascii="仿宋" w:eastAsia="仿宋" w:hAnsi="仿宋"/>
          <w:szCs w:val="24"/>
        </w:rPr>
        <w:t>不同</w:t>
      </w:r>
      <w:r>
        <w:rPr>
          <w:rFonts w:ascii="仿宋" w:eastAsia="仿宋" w:hAnsi="仿宋" w:hint="eastAsia"/>
          <w:szCs w:val="24"/>
        </w:rPr>
        <w:t>投标人</w:t>
      </w:r>
      <w:r>
        <w:rPr>
          <w:rFonts w:ascii="仿宋" w:eastAsia="仿宋" w:hAnsi="仿宋"/>
          <w:szCs w:val="24"/>
        </w:rPr>
        <w:t>的</w:t>
      </w:r>
      <w:r>
        <w:rPr>
          <w:rFonts w:ascii="仿宋" w:eastAsia="仿宋" w:hAnsi="仿宋" w:hint="eastAsia"/>
          <w:szCs w:val="24"/>
        </w:rPr>
        <w:t>投标</w:t>
      </w:r>
      <w:r>
        <w:rPr>
          <w:rFonts w:ascii="仿宋" w:eastAsia="仿宋" w:hAnsi="仿宋"/>
          <w:szCs w:val="24"/>
        </w:rPr>
        <w:t>文件载明的项目管理成员或者</w:t>
      </w:r>
      <w:r>
        <w:rPr>
          <w:rFonts w:ascii="仿宋" w:eastAsia="仿宋" w:hAnsi="仿宋" w:hint="eastAsia"/>
          <w:szCs w:val="24"/>
        </w:rPr>
        <w:t>联系人员为</w:t>
      </w:r>
      <w:r>
        <w:rPr>
          <w:rFonts w:ascii="仿宋" w:eastAsia="仿宋" w:hAnsi="仿宋"/>
          <w:szCs w:val="24"/>
        </w:rPr>
        <w:t>同一人；</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8.4</w:t>
      </w:r>
      <w:r>
        <w:rPr>
          <w:rFonts w:ascii="仿宋" w:eastAsia="仿宋" w:hAnsi="仿宋"/>
          <w:szCs w:val="24"/>
        </w:rPr>
        <w:t>不同</w:t>
      </w:r>
      <w:r>
        <w:rPr>
          <w:rFonts w:ascii="仿宋" w:eastAsia="仿宋" w:hAnsi="仿宋" w:hint="eastAsia"/>
          <w:szCs w:val="24"/>
        </w:rPr>
        <w:t>投标人</w:t>
      </w:r>
      <w:r>
        <w:rPr>
          <w:rFonts w:ascii="仿宋" w:eastAsia="仿宋" w:hAnsi="仿宋"/>
          <w:szCs w:val="24"/>
        </w:rPr>
        <w:t>的</w:t>
      </w:r>
      <w:r>
        <w:rPr>
          <w:rFonts w:ascii="仿宋" w:eastAsia="仿宋" w:hAnsi="仿宋" w:hint="eastAsia"/>
          <w:szCs w:val="24"/>
        </w:rPr>
        <w:t>投标</w:t>
      </w:r>
      <w:r>
        <w:rPr>
          <w:rFonts w:ascii="仿宋" w:eastAsia="仿宋" w:hAnsi="仿宋"/>
          <w:szCs w:val="24"/>
        </w:rPr>
        <w:t>文件</w:t>
      </w:r>
      <w:r>
        <w:rPr>
          <w:rFonts w:ascii="仿宋" w:eastAsia="仿宋" w:hAnsi="仿宋" w:hint="eastAsia"/>
          <w:szCs w:val="24"/>
        </w:rPr>
        <w:t>异常一致</w:t>
      </w:r>
      <w:r>
        <w:rPr>
          <w:rFonts w:ascii="仿宋" w:eastAsia="仿宋" w:hAnsi="仿宋"/>
          <w:szCs w:val="24"/>
        </w:rPr>
        <w:t>或者</w:t>
      </w:r>
      <w:r>
        <w:rPr>
          <w:rFonts w:ascii="仿宋" w:eastAsia="仿宋" w:hAnsi="仿宋" w:hint="eastAsia"/>
          <w:szCs w:val="24"/>
        </w:rPr>
        <w:t>投标</w:t>
      </w:r>
      <w:r>
        <w:rPr>
          <w:rFonts w:ascii="仿宋" w:eastAsia="仿宋" w:hAnsi="仿宋"/>
          <w:szCs w:val="24"/>
        </w:rPr>
        <w:t>报价呈规律性</w:t>
      </w:r>
      <w:r>
        <w:rPr>
          <w:rFonts w:ascii="仿宋" w:eastAsia="仿宋" w:hAnsi="仿宋" w:hint="eastAsia"/>
          <w:szCs w:val="24"/>
        </w:rPr>
        <w:t>差异</w:t>
      </w:r>
      <w:r>
        <w:rPr>
          <w:rFonts w:ascii="仿宋" w:eastAsia="仿宋" w:hAnsi="仿宋"/>
          <w:szCs w:val="24"/>
        </w:rPr>
        <w:t>；</w:t>
      </w:r>
    </w:p>
    <w:p w:rsidR="00B36C0F" w:rsidRDefault="00203A76">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8.5不同投标人的投标文件相互混装。</w:t>
      </w:r>
    </w:p>
    <w:p w:rsidR="00B36C0F" w:rsidRDefault="00B36C0F">
      <w:pPr>
        <w:rPr>
          <w:rFonts w:ascii="宋体" w:hAnsi="宋体"/>
          <w:color w:val="auto"/>
          <w:sz w:val="24"/>
          <w:szCs w:val="24"/>
        </w:rPr>
        <w:sectPr w:rsidR="00B36C0F">
          <w:pgSz w:w="11906" w:h="16838"/>
          <w:pgMar w:top="1134" w:right="1247" w:bottom="1021" w:left="1247" w:header="567" w:footer="454" w:gutter="0"/>
          <w:pgNumType w:fmt="numberInDash"/>
          <w:cols w:space="720"/>
          <w:titlePg/>
          <w:docGrid w:type="lines" w:linePitch="312"/>
        </w:sectPr>
      </w:pPr>
    </w:p>
    <w:bookmarkEnd w:id="8"/>
    <w:p w:rsidR="00B36C0F" w:rsidRDefault="00203A76">
      <w:pPr>
        <w:jc w:val="center"/>
        <w:rPr>
          <w:rFonts w:ascii="华文中宋" w:eastAsia="华文中宋" w:hAnsi="华文中宋"/>
          <w:b/>
          <w:color w:val="auto"/>
          <w:sz w:val="36"/>
          <w:szCs w:val="36"/>
        </w:rPr>
      </w:pPr>
      <w:r>
        <w:rPr>
          <w:rFonts w:ascii="华文中宋" w:eastAsia="华文中宋" w:hAnsi="华文中宋" w:hint="eastAsia"/>
          <w:b/>
          <w:color w:val="auto"/>
          <w:sz w:val="36"/>
          <w:szCs w:val="36"/>
        </w:rPr>
        <w:lastRenderedPageBreak/>
        <w:t>第五部分拟签订的合同文本</w:t>
      </w:r>
    </w:p>
    <w:p w:rsidR="00B36C0F" w:rsidRDefault="00203A76" w:rsidP="00DF286A">
      <w:pPr>
        <w:spacing w:beforeLines="600" w:line="288" w:lineRule="auto"/>
        <w:rPr>
          <w:rFonts w:ascii="仿宋" w:eastAsia="仿宋" w:hAnsi="仿宋" w:cs="仿宋"/>
          <w:color w:val="auto"/>
          <w:sz w:val="24"/>
          <w:u w:val="single"/>
        </w:rPr>
      </w:pPr>
      <w:r>
        <w:rPr>
          <w:rFonts w:ascii="仿宋" w:eastAsia="仿宋" w:hAnsi="仿宋" w:cs="仿宋" w:hint="eastAsia"/>
          <w:color w:val="auto"/>
          <w:sz w:val="24"/>
        </w:rPr>
        <w:t>合同编号：</w:t>
      </w:r>
    </w:p>
    <w:p w:rsidR="00B36C0F" w:rsidRDefault="00203A76" w:rsidP="00DF286A">
      <w:pPr>
        <w:spacing w:beforeLines="200"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政府采购合同参考范本</w:t>
      </w:r>
    </w:p>
    <w:p w:rsidR="00B36C0F" w:rsidRDefault="00203A76">
      <w:pPr>
        <w:spacing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（服务类）</w:t>
      </w:r>
    </w:p>
    <w:p w:rsidR="00B36C0F" w:rsidRDefault="00203A76" w:rsidP="00DF286A">
      <w:pPr>
        <w:pStyle w:val="a7"/>
        <w:spacing w:beforeLines="500" w:line="288" w:lineRule="auto"/>
        <w:ind w:firstLine="0"/>
        <w:jc w:val="center"/>
        <w:rPr>
          <w:rFonts w:ascii="仿宋" w:eastAsia="仿宋" w:hAnsi="仿宋" w:cs="仿宋"/>
          <w:b/>
          <w:sz w:val="28"/>
          <w:szCs w:val="28"/>
        </w:rPr>
      </w:pPr>
      <w:r>
        <w:rPr>
          <w:rFonts w:ascii="仿宋" w:eastAsia="仿宋" w:hAnsi="仿宋" w:cs="仿宋" w:hint="eastAsia"/>
          <w:b/>
          <w:sz w:val="28"/>
          <w:szCs w:val="28"/>
        </w:rPr>
        <w:t>第一部分   合同书</w:t>
      </w:r>
    </w:p>
    <w:p w:rsidR="00B36C0F" w:rsidRDefault="00B36C0F">
      <w:pPr>
        <w:spacing w:before="120" w:line="288" w:lineRule="auto"/>
        <w:rPr>
          <w:rFonts w:ascii="仿宋" w:eastAsia="仿宋" w:hAnsi="仿宋" w:cs="仿宋"/>
          <w:color w:val="auto"/>
          <w:sz w:val="24"/>
        </w:rPr>
      </w:pPr>
    </w:p>
    <w:p w:rsidR="00B36C0F" w:rsidRDefault="00203A76">
      <w:pPr>
        <w:spacing w:before="120" w:line="288" w:lineRule="auto"/>
        <w:ind w:left="960"/>
        <w:rPr>
          <w:rFonts w:ascii="仿宋" w:eastAsia="仿宋" w:hAnsi="仿宋" w:cs="仿宋"/>
          <w:color w:val="auto"/>
          <w:sz w:val="24"/>
        </w:rPr>
      </w:pPr>
      <w:r>
        <w:rPr>
          <w:rFonts w:ascii="仿宋" w:eastAsia="仿宋" w:hAnsi="仿宋" w:cs="仿宋" w:hint="eastAsia"/>
          <w:color w:val="auto"/>
          <w:sz w:val="24"/>
        </w:rPr>
        <w:t>项目名称：</w:t>
      </w:r>
    </w:p>
    <w:p w:rsidR="00B36C0F" w:rsidRDefault="00B36C0F">
      <w:pPr>
        <w:spacing w:line="288" w:lineRule="auto"/>
        <w:rPr>
          <w:rFonts w:ascii="仿宋" w:eastAsia="仿宋" w:hAnsi="仿宋" w:cs="仿宋"/>
          <w:color w:val="auto"/>
          <w:sz w:val="24"/>
        </w:rPr>
      </w:pPr>
    </w:p>
    <w:p w:rsidR="00B36C0F" w:rsidRDefault="00203A76">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甲方：</w:t>
      </w:r>
    </w:p>
    <w:p w:rsidR="00B36C0F" w:rsidRDefault="00B36C0F">
      <w:pPr>
        <w:spacing w:before="120" w:line="288" w:lineRule="auto"/>
        <w:rPr>
          <w:rFonts w:ascii="仿宋" w:eastAsia="仿宋" w:hAnsi="仿宋" w:cs="仿宋"/>
          <w:color w:val="auto"/>
          <w:sz w:val="24"/>
        </w:rPr>
      </w:pPr>
    </w:p>
    <w:p w:rsidR="00B36C0F" w:rsidRDefault="00203A76">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乙方：</w:t>
      </w:r>
    </w:p>
    <w:p w:rsidR="00B36C0F" w:rsidRDefault="00B36C0F">
      <w:pPr>
        <w:spacing w:before="120" w:line="288" w:lineRule="auto"/>
        <w:rPr>
          <w:rFonts w:ascii="仿宋" w:eastAsia="仿宋" w:hAnsi="仿宋" w:cs="仿宋"/>
          <w:color w:val="auto"/>
          <w:sz w:val="24"/>
        </w:rPr>
      </w:pPr>
    </w:p>
    <w:p w:rsidR="00B36C0F" w:rsidRDefault="00203A76">
      <w:pPr>
        <w:spacing w:before="120" w:line="288" w:lineRule="auto"/>
        <w:ind w:firstLineChars="400" w:firstLine="960"/>
        <w:rPr>
          <w:rFonts w:ascii="仿宋" w:eastAsia="仿宋" w:hAnsi="仿宋" w:cs="仿宋"/>
          <w:color w:val="auto"/>
          <w:sz w:val="24"/>
          <w:u w:val="single"/>
        </w:rPr>
      </w:pPr>
      <w:r>
        <w:rPr>
          <w:rFonts w:ascii="仿宋" w:eastAsia="仿宋" w:hAnsi="仿宋" w:cs="仿宋" w:hint="eastAsia"/>
          <w:color w:val="auto"/>
          <w:sz w:val="24"/>
        </w:rPr>
        <w:t>签订地：</w:t>
      </w:r>
    </w:p>
    <w:p w:rsidR="00B36C0F" w:rsidRDefault="00B36C0F">
      <w:pPr>
        <w:spacing w:before="120" w:line="288" w:lineRule="auto"/>
        <w:rPr>
          <w:rFonts w:ascii="仿宋" w:eastAsia="仿宋" w:hAnsi="仿宋" w:cs="仿宋"/>
          <w:color w:val="auto"/>
          <w:sz w:val="24"/>
        </w:rPr>
      </w:pPr>
    </w:p>
    <w:p w:rsidR="00B36C0F" w:rsidRDefault="00203A76" w:rsidP="00DF286A">
      <w:pPr>
        <w:spacing w:beforeLines="50"/>
        <w:ind w:firstLineChars="400" w:firstLine="960"/>
        <w:rPr>
          <w:rFonts w:ascii="仿宋" w:eastAsia="仿宋" w:hAnsi="仿宋" w:cs="仿宋"/>
          <w:color w:val="auto"/>
          <w:sz w:val="24"/>
        </w:rPr>
        <w:sectPr w:rsidR="00B36C0F">
          <w:pgSz w:w="11906" w:h="16838"/>
          <w:pgMar w:top="1247" w:right="1247" w:bottom="1247" w:left="1247" w:header="567" w:footer="454" w:gutter="0"/>
          <w:pgNumType w:fmt="numberInDash"/>
          <w:cols w:space="720"/>
          <w:titlePg/>
          <w:docGrid w:type="lines" w:linePitch="312"/>
        </w:sectPr>
      </w:pPr>
      <w:r>
        <w:rPr>
          <w:rFonts w:ascii="仿宋" w:eastAsia="仿宋" w:hAnsi="仿宋" w:cs="仿宋" w:hint="eastAsia"/>
          <w:color w:val="auto"/>
          <w:sz w:val="24"/>
        </w:rPr>
        <w:t>签订日期：年月日</w:t>
      </w:r>
    </w:p>
    <w:p w:rsidR="00B36C0F" w:rsidRDefault="00203A76">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lang w:val="zh-CN"/>
        </w:rPr>
        <w:lastRenderedPageBreak/>
        <w:t>_____年_____月_____日</w:t>
      </w:r>
      <w:r>
        <w:rPr>
          <w:rFonts w:ascii="仿宋" w:eastAsia="仿宋" w:hAnsi="仿宋" w:cs="仿宋" w:hint="eastAsia"/>
          <w:color w:val="auto"/>
          <w:sz w:val="24"/>
        </w:rPr>
        <w:t>，</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rPr>
        <w:t>以</w:t>
      </w:r>
      <w:r>
        <w:rPr>
          <w:rFonts w:ascii="仿宋" w:eastAsia="仿宋" w:hAnsi="仿宋" w:cs="仿宋" w:hint="eastAsia"/>
          <w:color w:val="auto"/>
          <w:sz w:val="24"/>
          <w:u w:val="single"/>
        </w:rPr>
        <w:t xml:space="preserve">   （政府采购方式）  </w:t>
      </w:r>
      <w:r>
        <w:rPr>
          <w:rFonts w:ascii="仿宋" w:eastAsia="仿宋" w:hAnsi="仿宋" w:cs="仿宋" w:hint="eastAsia"/>
          <w:color w:val="auto"/>
          <w:sz w:val="24"/>
        </w:rPr>
        <w:t>对</w:t>
      </w:r>
      <w:r>
        <w:rPr>
          <w:rFonts w:ascii="仿宋" w:eastAsia="仿宋" w:hAnsi="仿宋" w:cs="仿宋" w:hint="eastAsia"/>
          <w:color w:val="auto"/>
          <w:sz w:val="24"/>
          <w:u w:val="single"/>
        </w:rPr>
        <w:t xml:space="preserve">   （同前页项目名称）   </w:t>
      </w:r>
      <w:r>
        <w:rPr>
          <w:rFonts w:ascii="仿宋" w:eastAsia="仿宋" w:hAnsi="仿宋" w:cs="仿宋" w:hint="eastAsia"/>
          <w:color w:val="auto"/>
          <w:sz w:val="24"/>
        </w:rPr>
        <w:t>项目进行了采购。经</w:t>
      </w:r>
      <w:r>
        <w:rPr>
          <w:rFonts w:ascii="仿宋" w:eastAsia="仿宋" w:hAnsi="仿宋" w:cs="仿宋" w:hint="eastAsia"/>
          <w:color w:val="auto"/>
          <w:sz w:val="24"/>
          <w:u w:val="single"/>
        </w:rPr>
        <w:t xml:space="preserve">   （相关评定主体名称）   </w:t>
      </w:r>
      <w:r>
        <w:rPr>
          <w:rFonts w:ascii="仿宋" w:eastAsia="仿宋" w:hAnsi="仿宋" w:cs="仿宋" w:hint="eastAsia"/>
          <w:color w:val="auto"/>
          <w:sz w:val="24"/>
        </w:rPr>
        <w:t>评定，</w:t>
      </w:r>
      <w:r>
        <w:rPr>
          <w:rFonts w:ascii="仿宋" w:eastAsia="仿宋" w:hAnsi="仿宋" w:cs="仿宋" w:hint="eastAsia"/>
          <w:color w:val="auto"/>
          <w:sz w:val="24"/>
          <w:u w:val="single"/>
        </w:rPr>
        <w:t xml:space="preserve">   （中标供应商名称）</w:t>
      </w:r>
      <w:r>
        <w:rPr>
          <w:rFonts w:ascii="仿宋" w:eastAsia="仿宋" w:hAnsi="仿宋" w:cs="仿宋" w:hint="eastAsia"/>
          <w:color w:val="auto"/>
          <w:sz w:val="24"/>
        </w:rPr>
        <w:t>为该项目中标供应商。现于中标通知书发出之日起三十日内，按照采购文件确定的事项签订本合同。</w:t>
      </w:r>
    </w:p>
    <w:p w:rsidR="00B36C0F" w:rsidRDefault="00203A76">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lang w:val="zh-CN"/>
        </w:rPr>
        <w:t>根据《中华人民共和国民法典》、《中华人民共和国政府采购法》等相关法律法规之规定，按照平等、自愿、公平和诚实信用的原则，经</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lang w:val="zh-CN"/>
        </w:rPr>
        <w:t>(以下简称：甲方)和</w:t>
      </w:r>
      <w:r>
        <w:rPr>
          <w:rFonts w:ascii="仿宋" w:eastAsia="仿宋" w:hAnsi="仿宋" w:cs="仿宋" w:hint="eastAsia"/>
          <w:color w:val="auto"/>
          <w:sz w:val="24"/>
          <w:u w:val="single"/>
        </w:rPr>
        <w:t xml:space="preserve">   （中标供应商名称）   </w:t>
      </w:r>
      <w:r>
        <w:rPr>
          <w:rFonts w:ascii="仿宋" w:eastAsia="仿宋" w:hAnsi="仿宋" w:cs="仿宋" w:hint="eastAsia"/>
          <w:color w:val="auto"/>
          <w:sz w:val="24"/>
          <w:lang w:val="zh-CN"/>
        </w:rPr>
        <w:t>(以下简称：乙方)协商一致，约定以下合同</w:t>
      </w:r>
      <w:r>
        <w:rPr>
          <w:rFonts w:ascii="仿宋" w:eastAsia="仿宋" w:hAnsi="仿宋" w:cs="仿宋" w:hint="eastAsia"/>
          <w:color w:val="auto"/>
          <w:sz w:val="24"/>
        </w:rPr>
        <w:t>条款，以兹共同遵守、全面履行。</w:t>
      </w:r>
    </w:p>
    <w:p w:rsidR="00B36C0F" w:rsidRDefault="00203A76">
      <w:pPr>
        <w:spacing w:line="288" w:lineRule="auto"/>
        <w:ind w:firstLineChars="200" w:firstLine="482"/>
        <w:outlineLvl w:val="0"/>
        <w:rPr>
          <w:rFonts w:ascii="仿宋" w:eastAsia="仿宋" w:hAnsi="仿宋" w:cs="仿宋"/>
          <w:b/>
          <w:color w:val="auto"/>
          <w:sz w:val="24"/>
        </w:rPr>
      </w:pPr>
      <w:bookmarkStart w:id="9" w:name="_Toc3029"/>
      <w:bookmarkStart w:id="10" w:name="_Toc24059"/>
      <w:bookmarkStart w:id="11" w:name="_Toc2232"/>
      <w:r>
        <w:rPr>
          <w:rFonts w:ascii="仿宋" w:eastAsia="仿宋" w:hAnsi="仿宋" w:cs="仿宋" w:hint="eastAsia"/>
          <w:b/>
          <w:color w:val="auto"/>
          <w:sz w:val="24"/>
        </w:rPr>
        <w:t>1.1 合同组成部分</w:t>
      </w:r>
      <w:bookmarkEnd w:id="9"/>
      <w:bookmarkEnd w:id="10"/>
      <w:bookmarkEnd w:id="11"/>
    </w:p>
    <w:p w:rsidR="00B36C0F" w:rsidRDefault="00203A76">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36C0F" w:rsidRDefault="00203A76">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1.1.1 本合同及其补充合同、变更协议；</w:t>
      </w:r>
    </w:p>
    <w:p w:rsidR="00B36C0F" w:rsidRDefault="00203A76">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1.1.2 中标通知书；</w:t>
      </w:r>
    </w:p>
    <w:p w:rsidR="00B36C0F" w:rsidRDefault="00203A76">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1.1.3 投标文件（含澄清或者说明文件）；</w:t>
      </w:r>
    </w:p>
    <w:p w:rsidR="00B36C0F" w:rsidRDefault="00203A76">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1.1.4 招标文件（含澄清或者修改文件）；</w:t>
      </w:r>
    </w:p>
    <w:p w:rsidR="00B36C0F" w:rsidRDefault="00203A76">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1.1.5 其他相关采购文件。</w:t>
      </w:r>
    </w:p>
    <w:p w:rsidR="00B36C0F" w:rsidRDefault="00203A76">
      <w:pPr>
        <w:spacing w:line="288" w:lineRule="auto"/>
        <w:ind w:firstLineChars="200" w:firstLine="482"/>
        <w:outlineLvl w:val="0"/>
        <w:rPr>
          <w:rFonts w:ascii="仿宋" w:eastAsia="仿宋" w:hAnsi="仿宋" w:cs="仿宋"/>
          <w:b/>
          <w:color w:val="auto"/>
          <w:sz w:val="24"/>
        </w:rPr>
      </w:pPr>
      <w:bookmarkStart w:id="12" w:name="_Toc21295"/>
      <w:bookmarkStart w:id="13" w:name="_Toc27126"/>
      <w:bookmarkStart w:id="14" w:name="_Toc24300"/>
      <w:r>
        <w:rPr>
          <w:rFonts w:ascii="仿宋" w:eastAsia="仿宋" w:hAnsi="仿宋" w:cs="仿宋" w:hint="eastAsia"/>
          <w:b/>
          <w:color w:val="auto"/>
          <w:sz w:val="24"/>
        </w:rPr>
        <w:t xml:space="preserve">1.2 </w:t>
      </w:r>
      <w:bookmarkEnd w:id="12"/>
      <w:bookmarkEnd w:id="13"/>
      <w:bookmarkEnd w:id="14"/>
      <w:r>
        <w:rPr>
          <w:rFonts w:ascii="仿宋" w:eastAsia="仿宋" w:hAnsi="仿宋" w:cs="仿宋" w:hint="eastAsia"/>
          <w:b/>
          <w:color w:val="auto"/>
          <w:sz w:val="24"/>
        </w:rPr>
        <w:t>标的</w:t>
      </w:r>
    </w:p>
    <w:p w:rsidR="00B36C0F" w:rsidRDefault="00203A76">
      <w:pPr>
        <w:spacing w:line="288" w:lineRule="auto"/>
        <w:ind w:firstLineChars="200" w:firstLine="480"/>
        <w:rPr>
          <w:rFonts w:ascii="仿宋" w:eastAsia="仿宋" w:hAnsi="仿宋" w:cs="仿宋"/>
          <w:color w:val="auto"/>
          <w:sz w:val="24"/>
        </w:rPr>
      </w:pPr>
      <w:r>
        <w:rPr>
          <w:rFonts w:ascii="仿宋" w:eastAsia="仿宋" w:hAnsi="仿宋" w:cs="仿宋"/>
          <w:color w:val="auto"/>
          <w:sz w:val="24"/>
        </w:rPr>
        <w:t>1.2.1 服务内容：</w:t>
      </w:r>
      <w:r>
        <w:rPr>
          <w:rFonts w:ascii="宋体" w:hAnsi="宋体"/>
          <w:color w:val="auto"/>
          <w:u w:val="single"/>
        </w:rPr>
        <w:t xml:space="preserve">　　             　      </w:t>
      </w:r>
      <w:r>
        <w:rPr>
          <w:rFonts w:ascii="仿宋" w:eastAsia="仿宋" w:hAnsi="仿宋" w:cs="仿宋" w:hint="eastAsia"/>
          <w:color w:val="auto"/>
          <w:sz w:val="24"/>
        </w:rPr>
        <w:t>；</w:t>
      </w:r>
    </w:p>
    <w:p w:rsidR="00B36C0F" w:rsidRDefault="00203A76">
      <w:pPr>
        <w:spacing w:line="288" w:lineRule="auto"/>
        <w:ind w:firstLineChars="200" w:firstLine="480"/>
        <w:rPr>
          <w:rFonts w:ascii="仿宋" w:eastAsia="仿宋" w:hAnsi="仿宋" w:cs="仿宋"/>
          <w:color w:val="auto"/>
          <w:sz w:val="24"/>
        </w:rPr>
      </w:pPr>
      <w:r>
        <w:rPr>
          <w:rFonts w:ascii="仿宋" w:eastAsia="仿宋" w:hAnsi="仿宋" w:cs="仿宋"/>
          <w:color w:val="auto"/>
          <w:sz w:val="24"/>
        </w:rPr>
        <w:t>1.2.2 服务标准：</w:t>
      </w:r>
      <w:r>
        <w:rPr>
          <w:rFonts w:ascii="宋体" w:hAnsi="宋体"/>
          <w:color w:val="auto"/>
          <w:u w:val="single"/>
        </w:rPr>
        <w:t xml:space="preserve">　　             　      </w:t>
      </w:r>
      <w:r>
        <w:rPr>
          <w:rFonts w:ascii="仿宋" w:eastAsia="仿宋" w:hAnsi="仿宋" w:cs="仿宋" w:hint="eastAsia"/>
          <w:color w:val="auto"/>
          <w:sz w:val="24"/>
        </w:rPr>
        <w:t>；</w:t>
      </w:r>
    </w:p>
    <w:p w:rsidR="00B36C0F" w:rsidRDefault="00203A76">
      <w:pPr>
        <w:spacing w:line="288" w:lineRule="auto"/>
        <w:ind w:firstLineChars="200" w:firstLine="480"/>
        <w:rPr>
          <w:rFonts w:ascii="仿宋" w:eastAsia="仿宋" w:hAnsi="仿宋" w:cs="仿宋"/>
          <w:color w:val="auto"/>
          <w:sz w:val="24"/>
        </w:rPr>
      </w:pPr>
      <w:r>
        <w:rPr>
          <w:rFonts w:ascii="仿宋" w:eastAsia="仿宋" w:hAnsi="仿宋" w:cs="仿宋"/>
          <w:color w:val="auto"/>
          <w:sz w:val="24"/>
        </w:rPr>
        <w:t>1.2.3 技术保障</w:t>
      </w:r>
      <w:r>
        <w:rPr>
          <w:rFonts w:ascii="仿宋" w:eastAsia="仿宋" w:hAnsi="仿宋" w:cs="仿宋" w:hint="eastAsia"/>
          <w:color w:val="auto"/>
          <w:sz w:val="24"/>
        </w:rPr>
        <w:t>：</w:t>
      </w:r>
      <w:r>
        <w:rPr>
          <w:rFonts w:ascii="宋体" w:hAnsi="宋体"/>
          <w:color w:val="auto"/>
          <w:u w:val="single"/>
        </w:rPr>
        <w:t xml:space="preserve">　　             　      </w:t>
      </w:r>
      <w:r>
        <w:rPr>
          <w:rFonts w:ascii="仿宋" w:eastAsia="仿宋" w:hAnsi="仿宋" w:cs="仿宋" w:hint="eastAsia"/>
          <w:color w:val="auto"/>
          <w:sz w:val="24"/>
        </w:rPr>
        <w:t>。</w:t>
      </w:r>
    </w:p>
    <w:p w:rsidR="00B36C0F" w:rsidRDefault="00203A76">
      <w:pPr>
        <w:spacing w:line="288" w:lineRule="auto"/>
        <w:ind w:firstLineChars="200" w:firstLine="482"/>
        <w:outlineLvl w:val="0"/>
        <w:rPr>
          <w:rFonts w:ascii="仿宋" w:eastAsia="仿宋" w:hAnsi="仿宋" w:cs="仿宋"/>
          <w:b/>
          <w:color w:val="auto"/>
          <w:sz w:val="24"/>
        </w:rPr>
      </w:pPr>
      <w:bookmarkStart w:id="15" w:name="_Toc23292"/>
      <w:bookmarkStart w:id="16" w:name="_Toc21631"/>
      <w:bookmarkStart w:id="17" w:name="_Toc21551"/>
      <w:r>
        <w:rPr>
          <w:rFonts w:ascii="仿宋" w:eastAsia="仿宋" w:hAnsi="仿宋" w:cs="仿宋" w:hint="eastAsia"/>
          <w:b/>
          <w:color w:val="auto"/>
          <w:sz w:val="24"/>
        </w:rPr>
        <w:t>1.3 价款</w:t>
      </w:r>
      <w:bookmarkEnd w:id="15"/>
      <w:bookmarkEnd w:id="16"/>
      <w:bookmarkEnd w:id="17"/>
    </w:p>
    <w:p w:rsidR="00B36C0F" w:rsidRDefault="00203A76">
      <w:pPr>
        <w:spacing w:line="288" w:lineRule="auto"/>
        <w:ind w:firstLineChars="200" w:firstLine="480"/>
        <w:rPr>
          <w:rFonts w:ascii="仿宋" w:eastAsia="仿宋" w:hAnsi="仿宋" w:cs="仿宋"/>
          <w:color w:val="auto"/>
          <w:sz w:val="24"/>
        </w:rPr>
      </w:pPr>
      <w:bookmarkStart w:id="18" w:name="_Toc10340"/>
      <w:bookmarkStart w:id="19" w:name="_Toc22618"/>
      <w:bookmarkStart w:id="20" w:name="_Toc1814"/>
      <w:r>
        <w:rPr>
          <w:rFonts w:ascii="仿宋" w:eastAsia="仿宋" w:hAnsi="仿宋" w:cs="仿宋" w:hint="eastAsia"/>
          <w:color w:val="auto"/>
          <w:sz w:val="24"/>
        </w:rPr>
        <w:t>本合同总价为：￥元（大写：元人民币）。</w:t>
      </w:r>
    </w:p>
    <w:p w:rsidR="00B36C0F" w:rsidRDefault="00203A76">
      <w:pPr>
        <w:spacing w:line="288" w:lineRule="auto"/>
        <w:ind w:firstLineChars="200" w:firstLine="480"/>
        <w:rPr>
          <w:rFonts w:ascii="仿宋" w:eastAsia="仿宋" w:hAnsi="仿宋" w:cs="仿宋"/>
          <w:color w:val="auto"/>
          <w:sz w:val="24"/>
          <w:u w:val="single"/>
        </w:rPr>
      </w:pPr>
      <w:r>
        <w:rPr>
          <w:rFonts w:ascii="仿宋" w:eastAsia="仿宋" w:hAnsi="仿宋" w:cs="仿宋" w:hint="eastAsia"/>
          <w:color w:val="auto"/>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B36C0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B36C0F" w:rsidRDefault="00203A76">
            <w:pPr>
              <w:pStyle w:val="1e"/>
              <w:spacing w:line="288" w:lineRule="auto"/>
              <w:ind w:firstLine="240"/>
              <w:jc w:val="center"/>
              <w:rPr>
                <w:rFonts w:ascii="仿宋" w:eastAsia="仿宋" w:hAnsi="仿宋" w:cs="仿宋"/>
                <w:sz w:val="24"/>
                <w:szCs w:val="24"/>
              </w:rPr>
            </w:pPr>
            <w:r>
              <w:rPr>
                <w:rFonts w:ascii="仿宋" w:eastAsia="仿宋" w:hAnsi="仿宋" w:cs="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B36C0F" w:rsidRDefault="00203A76">
            <w:pPr>
              <w:pStyle w:val="1e"/>
              <w:spacing w:line="288" w:lineRule="auto"/>
              <w:ind w:firstLine="240"/>
              <w:jc w:val="center"/>
              <w:rPr>
                <w:rFonts w:ascii="仿宋" w:eastAsia="仿宋" w:hAnsi="仿宋" w:cs="仿宋"/>
                <w:sz w:val="24"/>
                <w:szCs w:val="24"/>
              </w:rPr>
            </w:pPr>
            <w:r>
              <w:rPr>
                <w:rFonts w:ascii="仿宋" w:eastAsia="仿宋" w:hAnsi="仿宋" w:cs="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B36C0F" w:rsidRDefault="00203A76">
            <w:pPr>
              <w:pStyle w:val="1e"/>
              <w:spacing w:line="288" w:lineRule="auto"/>
              <w:ind w:firstLine="240"/>
              <w:jc w:val="center"/>
              <w:rPr>
                <w:rFonts w:ascii="仿宋" w:eastAsia="仿宋" w:hAnsi="仿宋" w:cs="仿宋"/>
                <w:sz w:val="24"/>
                <w:szCs w:val="24"/>
              </w:rPr>
            </w:pPr>
            <w:r>
              <w:rPr>
                <w:rFonts w:ascii="仿宋" w:eastAsia="仿宋" w:hAnsi="仿宋" w:cs="仿宋" w:hint="eastAsia"/>
                <w:sz w:val="24"/>
                <w:szCs w:val="24"/>
              </w:rPr>
              <w:t>分项价格</w:t>
            </w:r>
          </w:p>
        </w:tc>
      </w:tr>
      <w:tr w:rsidR="00B36C0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B36C0F" w:rsidRDefault="00B36C0F">
            <w:pPr>
              <w:pStyle w:val="1e"/>
              <w:spacing w:line="288" w:lineRule="auto"/>
              <w:ind w:firstLine="24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36C0F" w:rsidRDefault="00B36C0F">
            <w:pPr>
              <w:pStyle w:val="1e"/>
              <w:spacing w:line="288" w:lineRule="auto"/>
              <w:ind w:firstLine="24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36C0F" w:rsidRDefault="00B36C0F">
            <w:pPr>
              <w:pStyle w:val="1e"/>
              <w:spacing w:line="288" w:lineRule="auto"/>
              <w:ind w:firstLine="240"/>
              <w:jc w:val="center"/>
              <w:rPr>
                <w:rFonts w:ascii="仿宋" w:eastAsia="仿宋" w:hAnsi="仿宋" w:cs="仿宋"/>
                <w:sz w:val="24"/>
                <w:szCs w:val="24"/>
              </w:rPr>
            </w:pPr>
          </w:p>
        </w:tc>
      </w:tr>
      <w:tr w:rsidR="00B36C0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B36C0F" w:rsidRDefault="00B36C0F">
            <w:pPr>
              <w:pStyle w:val="1e"/>
              <w:spacing w:line="288" w:lineRule="auto"/>
              <w:ind w:firstLine="24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36C0F" w:rsidRDefault="00B36C0F">
            <w:pPr>
              <w:pStyle w:val="1e"/>
              <w:spacing w:line="288" w:lineRule="auto"/>
              <w:ind w:firstLine="24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36C0F" w:rsidRDefault="00B36C0F">
            <w:pPr>
              <w:pStyle w:val="1e"/>
              <w:spacing w:line="288" w:lineRule="auto"/>
              <w:ind w:firstLine="240"/>
              <w:jc w:val="center"/>
              <w:rPr>
                <w:rFonts w:ascii="仿宋" w:eastAsia="仿宋" w:hAnsi="仿宋" w:cs="仿宋"/>
                <w:sz w:val="24"/>
                <w:szCs w:val="24"/>
              </w:rPr>
            </w:pPr>
          </w:p>
        </w:tc>
      </w:tr>
      <w:tr w:rsidR="00B36C0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B36C0F" w:rsidRDefault="00B36C0F">
            <w:pPr>
              <w:pStyle w:val="1e"/>
              <w:spacing w:line="288" w:lineRule="auto"/>
              <w:ind w:firstLine="24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36C0F" w:rsidRDefault="00B36C0F">
            <w:pPr>
              <w:pStyle w:val="1e"/>
              <w:spacing w:line="288" w:lineRule="auto"/>
              <w:ind w:firstLine="24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36C0F" w:rsidRDefault="00B36C0F">
            <w:pPr>
              <w:pStyle w:val="1e"/>
              <w:spacing w:line="288" w:lineRule="auto"/>
              <w:ind w:firstLine="240"/>
              <w:jc w:val="center"/>
              <w:rPr>
                <w:rFonts w:ascii="仿宋" w:eastAsia="仿宋" w:hAnsi="仿宋" w:cs="仿宋"/>
                <w:sz w:val="24"/>
                <w:szCs w:val="24"/>
              </w:rPr>
            </w:pPr>
          </w:p>
        </w:tc>
      </w:tr>
      <w:tr w:rsidR="00B36C0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B36C0F" w:rsidRDefault="00B36C0F">
            <w:pPr>
              <w:pStyle w:val="1e"/>
              <w:spacing w:line="288" w:lineRule="auto"/>
              <w:ind w:firstLine="24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36C0F" w:rsidRDefault="00B36C0F">
            <w:pPr>
              <w:pStyle w:val="1e"/>
              <w:spacing w:line="288" w:lineRule="auto"/>
              <w:ind w:firstLine="24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36C0F" w:rsidRDefault="00B36C0F">
            <w:pPr>
              <w:pStyle w:val="1e"/>
              <w:spacing w:line="288" w:lineRule="auto"/>
              <w:ind w:firstLine="240"/>
              <w:jc w:val="center"/>
              <w:rPr>
                <w:rFonts w:ascii="仿宋" w:eastAsia="仿宋" w:hAnsi="仿宋" w:cs="仿宋"/>
                <w:sz w:val="24"/>
                <w:szCs w:val="24"/>
              </w:rPr>
            </w:pPr>
          </w:p>
        </w:tc>
      </w:tr>
      <w:tr w:rsidR="00B36C0F">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B36C0F" w:rsidRDefault="00203A76">
            <w:pPr>
              <w:pStyle w:val="1e"/>
              <w:spacing w:line="288" w:lineRule="auto"/>
              <w:ind w:firstLine="240"/>
              <w:jc w:val="center"/>
              <w:rPr>
                <w:rFonts w:ascii="仿宋" w:eastAsia="仿宋" w:hAnsi="仿宋" w:cs="仿宋"/>
                <w:sz w:val="24"/>
                <w:szCs w:val="24"/>
              </w:rPr>
            </w:pPr>
            <w:r>
              <w:rPr>
                <w:rFonts w:ascii="仿宋" w:eastAsia="仿宋" w:hAnsi="仿宋" w:cs="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B36C0F" w:rsidRDefault="00B36C0F">
            <w:pPr>
              <w:pStyle w:val="1e"/>
              <w:spacing w:line="288" w:lineRule="auto"/>
              <w:ind w:firstLine="240"/>
              <w:jc w:val="center"/>
              <w:rPr>
                <w:rFonts w:ascii="仿宋" w:eastAsia="仿宋" w:hAnsi="仿宋" w:cs="仿宋"/>
                <w:sz w:val="24"/>
                <w:szCs w:val="24"/>
              </w:rPr>
            </w:pPr>
          </w:p>
        </w:tc>
      </w:tr>
    </w:tbl>
    <w:p w:rsidR="00B36C0F" w:rsidRDefault="00203A76">
      <w:pPr>
        <w:spacing w:line="288"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 xml:space="preserve">1.4 </w:t>
      </w:r>
      <w:bookmarkEnd w:id="18"/>
      <w:bookmarkEnd w:id="19"/>
      <w:bookmarkEnd w:id="20"/>
      <w:r>
        <w:rPr>
          <w:rFonts w:ascii="仿宋" w:eastAsia="仿宋" w:hAnsi="仿宋" w:cs="仿宋" w:hint="eastAsia"/>
          <w:b/>
          <w:color w:val="auto"/>
          <w:sz w:val="24"/>
        </w:rPr>
        <w:t>履约保证金</w:t>
      </w:r>
    </w:p>
    <w:p w:rsidR="00B36C0F" w:rsidRDefault="00203A76">
      <w:pPr>
        <w:pStyle w:val="text-tag"/>
        <w:spacing w:before="0" w:beforeAutospacing="0" w:after="0" w:afterAutospacing="0"/>
        <w:ind w:firstLineChars="200" w:firstLine="480"/>
        <w:rPr>
          <w:rFonts w:ascii="仿宋" w:eastAsia="仿宋" w:hAnsi="仿宋" w:cs="仿宋"/>
          <w:color w:val="000000" w:themeColor="text1"/>
        </w:rPr>
      </w:pPr>
      <w:r>
        <w:rPr>
          <w:rFonts w:ascii="仿宋" w:eastAsia="仿宋" w:hAnsi="仿宋" w:cs="仿宋" w:hint="eastAsia"/>
          <w:color w:val="000000" w:themeColor="text1"/>
        </w:rPr>
        <w:t>乙方（是/否）需要支付履约保证金。若需要支付履约保证金的，则：</w:t>
      </w:r>
    </w:p>
    <w:p w:rsidR="00B36C0F" w:rsidRDefault="00203A76">
      <w:pPr>
        <w:ind w:firstLineChars="200" w:firstLine="480"/>
        <w:outlineLvl w:val="0"/>
        <w:rPr>
          <w:rFonts w:ascii="仿宋" w:eastAsia="仿宋" w:hAnsi="仿宋" w:cs="仿宋"/>
          <w:color w:val="000000" w:themeColor="text1"/>
          <w:sz w:val="24"/>
        </w:rPr>
      </w:pPr>
      <w:r>
        <w:rPr>
          <w:rFonts w:ascii="仿宋" w:eastAsia="仿宋" w:hAnsi="仿宋" w:cs="仿宋" w:hint="eastAsia"/>
          <w:color w:val="000000" w:themeColor="text1"/>
          <w:sz w:val="24"/>
        </w:rPr>
        <w:t>1.4.1履约保证金的比例为合同金额的</w:t>
      </w:r>
      <w:r>
        <w:rPr>
          <w:rFonts w:ascii="仿宋" w:eastAsia="仿宋" w:hAnsi="仿宋" w:hint="eastAsia"/>
          <w:color w:val="auto"/>
          <w:sz w:val="24"/>
          <w:u w:val="single"/>
        </w:rPr>
        <w:t>___</w:t>
      </w:r>
      <w:r>
        <w:rPr>
          <w:rFonts w:ascii="仿宋" w:eastAsia="仿宋" w:hAnsi="仿宋" w:cs="仿宋" w:hint="eastAsia"/>
          <w:color w:val="000000" w:themeColor="text1"/>
          <w:sz w:val="24"/>
        </w:rPr>
        <w:t>%；</w:t>
      </w:r>
    </w:p>
    <w:p w:rsidR="00B36C0F" w:rsidRDefault="00203A76">
      <w:pPr>
        <w:ind w:firstLineChars="200" w:firstLine="480"/>
        <w:outlineLvl w:val="0"/>
        <w:rPr>
          <w:rFonts w:ascii="仿宋" w:eastAsia="仿宋" w:hAnsi="仿宋" w:cs="仿宋"/>
          <w:color w:val="000000" w:themeColor="text1"/>
          <w:sz w:val="24"/>
        </w:rPr>
      </w:pPr>
      <w:r>
        <w:rPr>
          <w:rFonts w:ascii="仿宋" w:eastAsia="仿宋" w:hAnsi="仿宋" w:cs="仿宋" w:hint="eastAsia"/>
          <w:color w:val="000000" w:themeColor="text1"/>
          <w:sz w:val="24"/>
        </w:rPr>
        <w:t>1.4.2履约保证金支付方式详见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36C0F" w:rsidRDefault="00203A76">
      <w:pPr>
        <w:ind w:firstLineChars="200" w:firstLine="480"/>
        <w:outlineLvl w:val="0"/>
        <w:rPr>
          <w:rFonts w:ascii="仿宋" w:eastAsia="仿宋" w:hAnsi="仿宋" w:cs="仿宋"/>
          <w:color w:val="000000" w:themeColor="text1"/>
          <w:sz w:val="24"/>
        </w:rPr>
      </w:pPr>
      <w:r>
        <w:rPr>
          <w:rFonts w:ascii="仿宋" w:eastAsia="仿宋" w:hAnsi="仿宋" w:cs="仿宋" w:hint="eastAsia"/>
          <w:color w:val="000000" w:themeColor="text1"/>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36C0F" w:rsidRDefault="00203A76">
      <w:pPr>
        <w:spacing w:line="288" w:lineRule="auto"/>
        <w:ind w:firstLineChars="200" w:firstLine="480"/>
        <w:outlineLvl w:val="0"/>
        <w:rPr>
          <w:rFonts w:ascii="仿宋" w:eastAsia="仿宋" w:hAnsi="仿宋" w:cs="仿宋"/>
          <w:sz w:val="24"/>
          <w:szCs w:val="24"/>
        </w:rPr>
      </w:pPr>
      <w:r>
        <w:rPr>
          <w:rFonts w:ascii="仿宋" w:eastAsia="仿宋" w:hAnsi="仿宋" w:cs="仿宋" w:hint="eastAsia"/>
          <w:color w:val="000000" w:themeColor="text1"/>
          <w:sz w:val="24"/>
        </w:rPr>
        <w:t>1.4.4甲方在项目验收结束后及时退还履约保证金。甲方在项目通过验收之日起</w:t>
      </w:r>
      <w:r>
        <w:rPr>
          <w:rFonts w:ascii="仿宋" w:eastAsia="仿宋" w:hAnsi="仿宋" w:hint="eastAsia"/>
          <w:color w:val="auto"/>
          <w:sz w:val="24"/>
          <w:u w:val="single"/>
        </w:rPr>
        <w:t>___</w:t>
      </w:r>
      <w:r>
        <w:rPr>
          <w:rFonts w:ascii="仿宋" w:eastAsia="仿宋" w:hAnsi="仿宋" w:cs="仿宋" w:hint="eastAsia"/>
          <w:color w:val="000000" w:themeColor="text1"/>
          <w:sz w:val="24"/>
        </w:rPr>
        <w:t>个工作日内将履约保证金无息退还乙方，逾期退还的，乙方可要求甲方支付违约金，违约金</w:t>
      </w:r>
      <w:r>
        <w:rPr>
          <w:rFonts w:ascii="仿宋" w:eastAsia="仿宋" w:hAnsi="仿宋" w:cs="仿宋" w:hint="eastAsia"/>
          <w:color w:val="000000" w:themeColor="text1"/>
          <w:sz w:val="24"/>
        </w:rPr>
        <w:lastRenderedPageBreak/>
        <w:t>按每迟延退还一日的应退还而未退还金额的</w:t>
      </w:r>
      <w:r>
        <w:rPr>
          <w:rFonts w:ascii="仿宋" w:eastAsia="仿宋" w:hAnsi="仿宋" w:cs="宋体" w:hint="eastAsia"/>
          <w:sz w:val="24"/>
          <w:szCs w:val="24"/>
          <w:u w:val="single"/>
        </w:rPr>
        <w:t>0.05（可根据情况修改）</w:t>
      </w:r>
      <w:r>
        <w:rPr>
          <w:rFonts w:ascii="仿宋" w:eastAsia="仿宋" w:hAnsi="仿宋" w:cs="仿宋" w:hint="eastAsia"/>
          <w:color w:val="000000" w:themeColor="text1"/>
          <w:sz w:val="24"/>
        </w:rPr>
        <w:t>%计算，最高限额为本合同履约保证金的</w:t>
      </w:r>
      <w:r>
        <w:rPr>
          <w:rFonts w:ascii="仿宋" w:eastAsia="仿宋" w:hAnsi="仿宋" w:hint="eastAsia"/>
          <w:color w:val="auto"/>
          <w:sz w:val="24"/>
          <w:u w:val="single"/>
        </w:rPr>
        <w:t>20</w:t>
      </w:r>
      <w:r>
        <w:rPr>
          <w:rFonts w:ascii="仿宋" w:eastAsia="仿宋" w:hAnsi="仿宋" w:cs="仿宋" w:hint="eastAsia"/>
          <w:color w:val="000000" w:themeColor="text1"/>
          <w:sz w:val="24"/>
        </w:rPr>
        <w:t>%。</w:t>
      </w:r>
    </w:p>
    <w:p w:rsidR="00B36C0F" w:rsidRDefault="00203A76">
      <w:pPr>
        <w:spacing w:line="288" w:lineRule="auto"/>
        <w:ind w:firstLineChars="200" w:firstLine="482"/>
        <w:outlineLvl w:val="0"/>
        <w:rPr>
          <w:rFonts w:ascii="仿宋" w:eastAsia="仿宋" w:hAnsi="仿宋" w:cs="仿宋"/>
          <w:sz w:val="24"/>
          <w:szCs w:val="24"/>
        </w:rPr>
      </w:pPr>
      <w:r>
        <w:rPr>
          <w:rFonts w:ascii="仿宋" w:eastAsia="仿宋" w:hAnsi="仿宋" w:cs="仿宋" w:hint="eastAsia"/>
          <w:b/>
          <w:color w:val="auto"/>
          <w:sz w:val="24"/>
        </w:rPr>
        <w:t>1.5预付款</w:t>
      </w:r>
    </w:p>
    <w:p w:rsidR="00B36C0F" w:rsidRDefault="00203A76">
      <w:pPr>
        <w:pStyle w:val="text-tag"/>
        <w:spacing w:before="0" w:beforeAutospacing="0" w:after="0" w:afterAutospacing="0"/>
        <w:ind w:firstLineChars="200" w:firstLine="480"/>
        <w:rPr>
          <w:rFonts w:ascii="仿宋" w:eastAsia="仿宋" w:hAnsi="仿宋" w:cs="仿宋"/>
          <w:color w:val="000000" w:themeColor="text1"/>
        </w:rPr>
      </w:pPr>
      <w:r>
        <w:rPr>
          <w:rFonts w:ascii="仿宋" w:eastAsia="仿宋" w:hAnsi="仿宋" w:cs="仿宋" w:hint="eastAsia"/>
          <w:color w:val="000000" w:themeColor="text1"/>
        </w:rPr>
        <w:t>甲方（是/否）需要支付预付款。若需要支付预付款的，则：</w:t>
      </w:r>
    </w:p>
    <w:p w:rsidR="00B36C0F" w:rsidRDefault="00203A76">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1.5.1预付款比例、支付方式、时间详见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36C0F" w:rsidRDefault="00203A76">
      <w:pPr>
        <w:pStyle w:val="text-tag"/>
        <w:spacing w:before="0" w:beforeAutospacing="0" w:after="0" w:afterAutospacing="0"/>
        <w:ind w:firstLineChars="200" w:firstLine="480"/>
        <w:rPr>
          <w:rFonts w:ascii="仿宋" w:eastAsia="仿宋" w:hAnsi="仿宋" w:cs="仿宋"/>
          <w:color w:val="000000" w:themeColor="text1"/>
        </w:rPr>
      </w:pPr>
      <w:r>
        <w:rPr>
          <w:rFonts w:ascii="仿宋" w:eastAsia="仿宋" w:hAnsi="仿宋" w:cs="仿宋" w:hint="eastAsia"/>
          <w:color w:val="000000" w:themeColor="text1"/>
        </w:rPr>
        <w:t>1.5.2预付款的扣回方式详见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36C0F" w:rsidRDefault="00203A76">
      <w:pPr>
        <w:spacing w:line="288" w:lineRule="auto"/>
        <w:ind w:firstLineChars="200" w:firstLine="480"/>
        <w:outlineLvl w:val="0"/>
        <w:rPr>
          <w:rFonts w:ascii="仿宋" w:eastAsia="仿宋" w:hAnsi="仿宋" w:cs="仿宋"/>
          <w:color w:val="auto"/>
          <w:sz w:val="24"/>
        </w:rPr>
      </w:pPr>
      <w:r>
        <w:rPr>
          <w:rFonts w:ascii="仿宋" w:eastAsia="仿宋" w:hAnsi="仿宋" w:cs="仿宋" w:hint="eastAsia"/>
          <w:color w:val="000000" w:themeColor="text1"/>
          <w:sz w:val="24"/>
          <w:szCs w:val="24"/>
        </w:rPr>
        <w:t>1.5.3预付款的担保措施详见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szCs w:val="24"/>
        </w:rPr>
        <w:t>。</w:t>
      </w:r>
    </w:p>
    <w:p w:rsidR="00B36C0F" w:rsidRDefault="00203A76">
      <w:pPr>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1.6资金支付</w:t>
      </w:r>
    </w:p>
    <w:p w:rsidR="00B36C0F" w:rsidRDefault="00203A76">
      <w:pPr>
        <w:pStyle w:val="text-tag"/>
        <w:spacing w:before="0" w:beforeAutospacing="0" w:after="0" w:afterAutospacing="0"/>
        <w:ind w:firstLineChars="200" w:firstLine="480"/>
        <w:rPr>
          <w:rFonts w:ascii="仿宋" w:eastAsia="仿宋" w:hAnsi="仿宋" w:cs="仿宋"/>
          <w:color w:val="000000" w:themeColor="text1"/>
        </w:rPr>
      </w:pPr>
      <w:r>
        <w:rPr>
          <w:rFonts w:ascii="仿宋" w:eastAsia="仿宋" w:hAnsi="仿宋" w:cs="仿宋"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B36C0F" w:rsidRDefault="00203A76">
      <w:pPr>
        <w:spacing w:line="288" w:lineRule="auto"/>
        <w:ind w:firstLineChars="200" w:firstLine="480"/>
        <w:outlineLvl w:val="0"/>
        <w:rPr>
          <w:rFonts w:ascii="仿宋" w:eastAsia="仿宋" w:hAnsi="仿宋" w:cs="仿宋"/>
          <w:color w:val="000000" w:themeColor="text1"/>
          <w:sz w:val="24"/>
        </w:rPr>
      </w:pPr>
      <w:r>
        <w:rPr>
          <w:rFonts w:ascii="仿宋" w:eastAsia="仿宋" w:hAnsi="仿宋" w:cs="仿宋" w:hint="eastAsia"/>
          <w:color w:val="000000" w:themeColor="text1"/>
          <w:sz w:val="24"/>
        </w:rPr>
        <w:t>1.6.2资金支付的方式、时间和条件详见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36C0F" w:rsidRDefault="00203A76">
      <w:pPr>
        <w:ind w:firstLineChars="200" w:firstLine="482"/>
        <w:outlineLvl w:val="0"/>
        <w:rPr>
          <w:rFonts w:ascii="仿宋" w:eastAsia="仿宋" w:hAnsi="仿宋" w:cs="仿宋"/>
          <w:b/>
          <w:color w:val="000000" w:themeColor="text1"/>
          <w:sz w:val="24"/>
        </w:rPr>
      </w:pPr>
      <w:r>
        <w:rPr>
          <w:rFonts w:ascii="仿宋" w:eastAsia="仿宋" w:hAnsi="仿宋" w:cs="仿宋" w:hint="eastAsia"/>
          <w:b/>
          <w:color w:val="auto"/>
          <w:sz w:val="24"/>
        </w:rPr>
        <w:t>1.7</w:t>
      </w:r>
      <w:r>
        <w:rPr>
          <w:rFonts w:ascii="仿宋" w:eastAsia="仿宋" w:hAnsi="仿宋" w:cs="仿宋" w:hint="eastAsia"/>
          <w:b/>
          <w:color w:val="000000" w:themeColor="text1"/>
          <w:sz w:val="24"/>
        </w:rPr>
        <w:t>履行期限、地点和方式</w:t>
      </w:r>
    </w:p>
    <w:p w:rsidR="00B36C0F" w:rsidRDefault="00203A76">
      <w:pPr>
        <w:ind w:firstLineChars="200" w:firstLine="480"/>
        <w:rPr>
          <w:rFonts w:ascii="仿宋" w:eastAsia="仿宋" w:hAnsi="仿宋" w:cs="仿宋"/>
          <w:color w:val="000000" w:themeColor="text1"/>
          <w:sz w:val="24"/>
          <w:u w:val="single"/>
        </w:rPr>
      </w:pPr>
      <w:r>
        <w:rPr>
          <w:rFonts w:ascii="仿宋" w:eastAsia="仿宋" w:hAnsi="仿宋" w:cs="仿宋" w:hint="eastAsia"/>
          <w:color w:val="000000" w:themeColor="text1"/>
          <w:sz w:val="24"/>
        </w:rPr>
        <w:t>1.7.1 服务交付（实施）的时间（期限）：</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36C0F" w:rsidRDefault="00203A76">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1.7.2 服务交付（实施）的地点（地域范围）：</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36C0F" w:rsidRDefault="00203A76">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1.7.3 服务交付（实施）的方式：</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36C0F" w:rsidRDefault="00203A76">
      <w:pPr>
        <w:spacing w:line="288" w:lineRule="auto"/>
        <w:ind w:firstLineChars="200" w:firstLine="482"/>
        <w:outlineLvl w:val="0"/>
        <w:rPr>
          <w:rFonts w:ascii="仿宋" w:eastAsia="仿宋" w:hAnsi="仿宋" w:cs="仿宋"/>
          <w:b/>
          <w:color w:val="auto"/>
          <w:sz w:val="24"/>
        </w:rPr>
      </w:pPr>
      <w:bookmarkStart w:id="21" w:name="_Toc19554"/>
      <w:bookmarkStart w:id="22" w:name="_Toc21423"/>
      <w:bookmarkStart w:id="23" w:name="_Toc27250"/>
      <w:r>
        <w:rPr>
          <w:rFonts w:ascii="仿宋" w:eastAsia="仿宋" w:hAnsi="仿宋" w:cs="仿宋" w:hint="eastAsia"/>
          <w:b/>
          <w:color w:val="auto"/>
          <w:sz w:val="24"/>
        </w:rPr>
        <w:t>1.8违约责任</w:t>
      </w:r>
      <w:bookmarkEnd w:id="21"/>
      <w:bookmarkEnd w:id="22"/>
      <w:bookmarkEnd w:id="23"/>
    </w:p>
    <w:p w:rsidR="00B36C0F" w:rsidRDefault="00203A76">
      <w:pPr>
        <w:ind w:firstLineChars="200" w:firstLine="480"/>
        <w:rPr>
          <w:rFonts w:ascii="仿宋" w:eastAsia="仿宋" w:hAnsi="仿宋" w:cs="仿宋"/>
          <w:color w:val="auto"/>
          <w:sz w:val="24"/>
        </w:rPr>
      </w:pPr>
      <w:r>
        <w:rPr>
          <w:rFonts w:ascii="仿宋" w:eastAsia="仿宋" w:hAnsi="仿宋" w:cs="仿宋" w:hint="eastAsia"/>
          <w:color w:val="auto"/>
          <w:sz w:val="24"/>
        </w:rPr>
        <w:t>1.8.1</w:t>
      </w:r>
      <w:r>
        <w:rPr>
          <w:rFonts w:ascii="仿宋" w:eastAsia="仿宋" w:hAnsi="仿宋" w:cs="仿宋"/>
          <w:color w:val="000000" w:themeColor="text1"/>
          <w:sz w:val="24"/>
        </w:rPr>
        <w:t>除不可抗力外，如果乙方没有按照本合同约定的期限</w:t>
      </w:r>
      <w:r>
        <w:rPr>
          <w:rFonts w:ascii="仿宋" w:eastAsia="仿宋" w:hAnsi="仿宋" w:cs="仿宋" w:hint="eastAsia"/>
          <w:color w:val="000000" w:themeColor="text1"/>
          <w:sz w:val="24"/>
        </w:rPr>
        <w:t>、</w:t>
      </w:r>
      <w:r>
        <w:rPr>
          <w:rFonts w:ascii="仿宋" w:eastAsia="仿宋" w:hAnsi="仿宋" w:cs="仿宋"/>
          <w:color w:val="000000" w:themeColor="text1"/>
          <w:sz w:val="24"/>
        </w:rPr>
        <w:t>地点和方式</w:t>
      </w:r>
      <w:r>
        <w:rPr>
          <w:rFonts w:ascii="仿宋" w:eastAsia="仿宋" w:hAnsi="仿宋" w:cs="仿宋" w:hint="eastAsia"/>
          <w:color w:val="000000" w:themeColor="text1"/>
          <w:sz w:val="24"/>
        </w:rPr>
        <w:t>交付服务成果或者实施服务</w:t>
      </w:r>
      <w:r>
        <w:rPr>
          <w:rFonts w:ascii="仿宋" w:eastAsia="仿宋" w:hAnsi="仿宋" w:cs="仿宋"/>
          <w:color w:val="000000" w:themeColor="text1"/>
          <w:sz w:val="24"/>
        </w:rPr>
        <w:t>，那么甲方可要求乙方支付违约金</w:t>
      </w:r>
      <w:r>
        <w:rPr>
          <w:rFonts w:ascii="仿宋" w:eastAsia="仿宋" w:hAnsi="仿宋" w:cs="仿宋" w:hint="eastAsia"/>
          <w:color w:val="000000" w:themeColor="text1"/>
          <w:sz w:val="24"/>
        </w:rPr>
        <w:t>，迟延履行</w:t>
      </w:r>
      <w:r>
        <w:rPr>
          <w:rFonts w:ascii="仿宋" w:eastAsia="仿宋" w:hAnsi="仿宋" w:cs="仿宋"/>
          <w:color w:val="000000" w:themeColor="text1"/>
          <w:sz w:val="24"/>
        </w:rPr>
        <w:t>违约金按每迟延</w:t>
      </w:r>
      <w:r>
        <w:rPr>
          <w:rFonts w:ascii="仿宋" w:eastAsia="仿宋" w:hAnsi="仿宋" w:cs="仿宋" w:hint="eastAsia"/>
          <w:color w:val="000000" w:themeColor="text1"/>
          <w:sz w:val="24"/>
        </w:rPr>
        <w:t>履行</w:t>
      </w:r>
      <w:r>
        <w:rPr>
          <w:rFonts w:ascii="仿宋" w:eastAsia="仿宋" w:hAnsi="仿宋" w:cs="仿宋"/>
          <w:color w:val="000000" w:themeColor="text1"/>
          <w:sz w:val="24"/>
        </w:rPr>
        <w:t>一日的应提供而未</w:t>
      </w:r>
      <w:r>
        <w:rPr>
          <w:rFonts w:ascii="仿宋" w:eastAsia="仿宋" w:hAnsi="仿宋" w:cs="仿宋" w:hint="eastAsia"/>
          <w:color w:val="000000" w:themeColor="text1"/>
          <w:sz w:val="24"/>
        </w:rPr>
        <w:t>提供</w:t>
      </w:r>
      <w:r>
        <w:rPr>
          <w:rFonts w:ascii="仿宋" w:eastAsia="仿宋" w:hAnsi="仿宋" w:cs="仿宋"/>
          <w:color w:val="000000" w:themeColor="text1"/>
          <w:sz w:val="24"/>
        </w:rPr>
        <w:t>服务价格的</w:t>
      </w:r>
      <w:r>
        <w:rPr>
          <w:rFonts w:ascii="仿宋" w:eastAsia="仿宋" w:hAnsi="仿宋" w:cs="仿宋" w:hint="eastAsia"/>
          <w:color w:val="auto"/>
          <w:sz w:val="24"/>
          <w:u w:val="single"/>
        </w:rPr>
        <w:t>0.05（可根据情况修改）</w:t>
      </w:r>
      <w:r>
        <w:rPr>
          <w:rFonts w:ascii="仿宋" w:eastAsia="仿宋" w:hAnsi="仿宋" w:cs="仿宋" w:hint="eastAsia"/>
          <w:color w:val="000000" w:themeColor="text1"/>
          <w:sz w:val="24"/>
        </w:rPr>
        <w:t>%</w:t>
      </w:r>
      <w:r>
        <w:rPr>
          <w:rFonts w:ascii="仿宋" w:eastAsia="仿宋" w:hAnsi="仿宋" w:cs="仿宋"/>
          <w:color w:val="000000" w:themeColor="text1"/>
          <w:sz w:val="24"/>
        </w:rPr>
        <w:t>计算</w:t>
      </w:r>
      <w:r>
        <w:rPr>
          <w:rFonts w:ascii="仿宋" w:eastAsia="仿宋" w:hAnsi="仿宋" w:cs="仿宋" w:hint="eastAsia"/>
          <w:color w:val="000000" w:themeColor="text1"/>
          <w:sz w:val="24"/>
        </w:rPr>
        <w:t>，</w:t>
      </w:r>
      <w:r>
        <w:rPr>
          <w:rFonts w:ascii="仿宋" w:eastAsia="仿宋" w:hAnsi="仿宋" w:cs="仿宋"/>
          <w:color w:val="000000" w:themeColor="text1"/>
          <w:sz w:val="24"/>
        </w:rPr>
        <w:t>最高限额为</w:t>
      </w:r>
      <w:r>
        <w:rPr>
          <w:rFonts w:ascii="仿宋" w:eastAsia="仿宋" w:hAnsi="仿宋" w:cs="仿宋" w:hint="eastAsia"/>
          <w:color w:val="000000" w:themeColor="text1"/>
          <w:sz w:val="24"/>
        </w:rPr>
        <w:t>本</w:t>
      </w:r>
      <w:r>
        <w:rPr>
          <w:rFonts w:ascii="仿宋" w:eastAsia="仿宋" w:hAnsi="仿宋" w:cs="仿宋"/>
          <w:color w:val="000000" w:themeColor="text1"/>
          <w:sz w:val="24"/>
        </w:rPr>
        <w:t>合同总价的</w:t>
      </w:r>
      <w:r>
        <w:rPr>
          <w:rFonts w:ascii="仿宋" w:eastAsia="仿宋" w:hAnsi="仿宋" w:hint="eastAsia"/>
          <w:color w:val="auto"/>
          <w:sz w:val="24"/>
          <w:u w:val="single"/>
        </w:rPr>
        <w:t>_20_</w:t>
      </w:r>
      <w:r>
        <w:rPr>
          <w:rFonts w:ascii="仿宋" w:eastAsia="仿宋" w:hAnsi="仿宋" w:cs="仿宋" w:hint="eastAsia"/>
          <w:color w:val="000000" w:themeColor="text1"/>
          <w:sz w:val="24"/>
        </w:rPr>
        <w:t>%；</w:t>
      </w:r>
      <w:r>
        <w:rPr>
          <w:rFonts w:ascii="仿宋" w:eastAsia="仿宋" w:hAnsi="仿宋" w:cs="仿宋"/>
          <w:color w:val="000000" w:themeColor="text1"/>
          <w:sz w:val="24"/>
        </w:rPr>
        <w:t>迟延</w:t>
      </w:r>
      <w:r>
        <w:rPr>
          <w:rFonts w:ascii="仿宋" w:eastAsia="仿宋" w:hAnsi="仿宋" w:cs="仿宋" w:hint="eastAsia"/>
          <w:color w:val="000000" w:themeColor="text1"/>
          <w:sz w:val="24"/>
        </w:rPr>
        <w:t>履行</w:t>
      </w:r>
      <w:r>
        <w:rPr>
          <w:rFonts w:ascii="仿宋" w:eastAsia="仿宋" w:hAnsi="仿宋" w:cs="仿宋"/>
          <w:color w:val="000000" w:themeColor="text1"/>
          <w:sz w:val="24"/>
        </w:rPr>
        <w:t>的违约金计算数额达到前述最高限额之日起</w:t>
      </w:r>
      <w:r>
        <w:rPr>
          <w:rFonts w:ascii="仿宋" w:eastAsia="仿宋" w:hAnsi="仿宋" w:cs="仿宋" w:hint="eastAsia"/>
          <w:color w:val="000000" w:themeColor="text1"/>
          <w:sz w:val="24"/>
        </w:rPr>
        <w:t>，</w:t>
      </w:r>
      <w:r>
        <w:rPr>
          <w:rFonts w:ascii="仿宋" w:eastAsia="仿宋" w:hAnsi="仿宋" w:cs="仿宋"/>
          <w:color w:val="000000" w:themeColor="text1"/>
          <w:sz w:val="24"/>
        </w:rPr>
        <w:t>甲方有权在要求乙方支付违约金的同时</w:t>
      </w:r>
      <w:r>
        <w:rPr>
          <w:rFonts w:ascii="仿宋" w:eastAsia="仿宋" w:hAnsi="仿宋" w:cs="仿宋" w:hint="eastAsia"/>
          <w:color w:val="000000" w:themeColor="text1"/>
          <w:sz w:val="24"/>
        </w:rPr>
        <w:t>，书面通知乙方</w:t>
      </w:r>
      <w:r>
        <w:rPr>
          <w:rFonts w:ascii="仿宋" w:eastAsia="仿宋" w:hAnsi="仿宋" w:cs="仿宋"/>
          <w:color w:val="000000" w:themeColor="text1"/>
          <w:sz w:val="24"/>
        </w:rPr>
        <w:t>解除本合同</w:t>
      </w:r>
      <w:r>
        <w:rPr>
          <w:rFonts w:ascii="仿宋" w:eastAsia="仿宋" w:hAnsi="仿宋" w:cs="仿宋" w:hint="eastAsia"/>
          <w:color w:val="000000" w:themeColor="text1"/>
          <w:sz w:val="24"/>
        </w:rPr>
        <w:t>；</w:t>
      </w:r>
    </w:p>
    <w:p w:rsidR="00B36C0F" w:rsidRDefault="00203A76">
      <w:pPr>
        <w:ind w:firstLineChars="200" w:firstLine="480"/>
        <w:rPr>
          <w:rFonts w:ascii="仿宋" w:eastAsia="仿宋" w:hAnsi="仿宋" w:cs="仿宋"/>
          <w:color w:val="auto"/>
          <w:sz w:val="24"/>
        </w:rPr>
      </w:pPr>
      <w:r>
        <w:rPr>
          <w:rFonts w:ascii="仿宋" w:eastAsia="仿宋" w:hAnsi="仿宋" w:cs="仿宋" w:hint="eastAsia"/>
          <w:color w:val="auto"/>
          <w:sz w:val="24"/>
        </w:rPr>
        <w:t>1.8.2</w:t>
      </w:r>
      <w:r>
        <w:rPr>
          <w:rFonts w:ascii="仿宋" w:eastAsia="仿宋" w:hAnsi="仿宋" w:cs="仿宋" w:hint="eastAsia"/>
          <w:color w:val="000000" w:themeColor="text1"/>
          <w:sz w:val="24"/>
        </w:rPr>
        <w:t>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仿宋" w:hint="eastAsia"/>
          <w:color w:val="auto"/>
          <w:sz w:val="24"/>
          <w:u w:val="single"/>
        </w:rPr>
        <w:t>0.05（可根据情况修改）</w:t>
      </w:r>
      <w:r>
        <w:rPr>
          <w:rFonts w:ascii="仿宋" w:eastAsia="仿宋" w:hAnsi="仿宋" w:cs="仿宋" w:hint="eastAsia"/>
          <w:color w:val="000000" w:themeColor="text1"/>
          <w:sz w:val="24"/>
        </w:rPr>
        <w:t>%计算，最高限额为本合同总价的</w:t>
      </w:r>
      <w:r>
        <w:rPr>
          <w:rFonts w:ascii="仿宋" w:eastAsia="仿宋" w:hAnsi="仿宋" w:hint="eastAsia"/>
          <w:color w:val="auto"/>
          <w:sz w:val="24"/>
          <w:u w:val="single"/>
        </w:rPr>
        <w:t>_20_</w:t>
      </w:r>
      <w:r>
        <w:rPr>
          <w:rFonts w:ascii="仿宋" w:eastAsia="仿宋" w:hAnsi="仿宋" w:cs="仿宋" w:hint="eastAsia"/>
          <w:color w:val="000000" w:themeColor="text1"/>
          <w:sz w:val="24"/>
        </w:rPr>
        <w:t>%；迟延交付货物的违约金计算数额达到前述最高限额之日起，甲方有权在要求乙方支付违约金的同时，书面通知乙方解除本合同；</w:t>
      </w:r>
    </w:p>
    <w:p w:rsidR="00B36C0F" w:rsidRDefault="00203A76">
      <w:pPr>
        <w:ind w:firstLineChars="200" w:firstLine="480"/>
        <w:rPr>
          <w:rFonts w:ascii="仿宋" w:eastAsia="仿宋" w:hAnsi="仿宋" w:cs="仿宋"/>
          <w:color w:val="auto"/>
          <w:sz w:val="24"/>
        </w:rPr>
      </w:pPr>
      <w:r>
        <w:rPr>
          <w:rFonts w:ascii="仿宋" w:eastAsia="仿宋" w:hAnsi="仿宋" w:cs="仿宋" w:hint="eastAsia"/>
          <w:color w:val="auto"/>
          <w:sz w:val="24"/>
        </w:rPr>
        <w:t>1.8.3除不可抗力外，如果甲方没有按照本合同约定的付款方式付款，那么乙方可要求甲方支付违约金，违约金按每迟延付款一日的应付而未付款的</w:t>
      </w:r>
      <w:r w:rsidR="002C1C33" w:rsidRPr="002C1C33">
        <w:rPr>
          <w:rFonts w:ascii="仿宋" w:eastAsia="仿宋" w:hAnsi="仿宋" w:cs="仿宋" w:hint="eastAsia"/>
          <w:sz w:val="24"/>
          <w:szCs w:val="24"/>
          <w:u w:val="single"/>
        </w:rPr>
        <w:t>0.05（可根据情况修改）</w:t>
      </w:r>
      <w:r>
        <w:rPr>
          <w:rFonts w:ascii="仿宋" w:eastAsia="仿宋" w:hAnsi="仿宋" w:cs="仿宋" w:hint="eastAsia"/>
          <w:color w:val="auto"/>
          <w:sz w:val="24"/>
        </w:rPr>
        <w:t>%计算，最高限额为本合同总价的</w:t>
      </w:r>
      <w:r>
        <w:rPr>
          <w:rFonts w:ascii="仿宋" w:eastAsia="仿宋" w:hAnsi="仿宋" w:cs="宋体" w:hint="eastAsia"/>
          <w:sz w:val="24"/>
          <w:szCs w:val="24"/>
          <w:u w:val="single"/>
        </w:rPr>
        <w:t>20</w:t>
      </w:r>
      <w:r>
        <w:rPr>
          <w:rFonts w:ascii="仿宋" w:eastAsia="仿宋" w:hAnsi="仿宋" w:cs="仿宋" w:hint="eastAsia"/>
          <w:color w:val="auto"/>
          <w:sz w:val="24"/>
        </w:rPr>
        <w:t>%；迟延付款的违约金计算数额达到前述最高限额之日起，乙方有权在要求甲方支付违约金的同时，书面通知甲方解除本合同；</w:t>
      </w:r>
    </w:p>
    <w:p w:rsidR="00B36C0F" w:rsidRDefault="00203A76">
      <w:pPr>
        <w:ind w:firstLineChars="200" w:firstLine="480"/>
        <w:rPr>
          <w:rFonts w:ascii="仿宋" w:eastAsia="仿宋" w:hAnsi="仿宋" w:cs="仿宋"/>
          <w:color w:val="auto"/>
          <w:sz w:val="24"/>
        </w:rPr>
      </w:pPr>
      <w:r>
        <w:rPr>
          <w:rFonts w:ascii="仿宋" w:eastAsia="仿宋" w:hAnsi="仿宋" w:cs="仿宋" w:hint="eastAsia"/>
          <w:color w:val="auto"/>
          <w:sz w:val="24"/>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36C0F" w:rsidRDefault="00203A76">
      <w:pPr>
        <w:ind w:firstLineChars="200" w:firstLine="480"/>
        <w:rPr>
          <w:rFonts w:ascii="仿宋" w:eastAsia="仿宋" w:hAnsi="仿宋" w:cs="仿宋"/>
          <w:color w:val="auto"/>
          <w:sz w:val="24"/>
        </w:rPr>
      </w:pPr>
      <w:r>
        <w:rPr>
          <w:rFonts w:ascii="仿宋" w:eastAsia="仿宋" w:hAnsi="仿宋" w:cs="仿宋" w:hint="eastAsia"/>
          <w:color w:val="auto"/>
          <w:sz w:val="24"/>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B36C0F" w:rsidRDefault="00203A76">
      <w:pPr>
        <w:ind w:firstLineChars="200" w:firstLine="480"/>
        <w:rPr>
          <w:rFonts w:ascii="仿宋" w:eastAsia="仿宋" w:hAnsi="仿宋" w:cs="仿宋"/>
          <w:color w:val="auto"/>
          <w:sz w:val="24"/>
        </w:rPr>
      </w:pPr>
      <w:r>
        <w:rPr>
          <w:rFonts w:ascii="仿宋" w:eastAsia="仿宋" w:hAnsi="仿宋" w:cs="仿宋" w:hint="eastAsia"/>
          <w:color w:val="auto"/>
          <w:sz w:val="24"/>
        </w:rPr>
        <w:t>1.8.6 如果出现政府采购监督管理部门在处理投诉事项期间，书面通知甲方暂停采购活动的情形，或者询问或质疑事项可能影响中标结果的，导致甲方中止履行合同的情形，均不视为甲方违约。</w:t>
      </w:r>
    </w:p>
    <w:p w:rsidR="00B36C0F" w:rsidRDefault="00203A76">
      <w:pPr>
        <w:spacing w:line="288" w:lineRule="auto"/>
        <w:ind w:leftChars="-200" w:left="-420" w:rightChars="-200" w:right="-420" w:firstLineChars="400" w:firstLine="960"/>
        <w:rPr>
          <w:rFonts w:ascii="仿宋" w:eastAsia="仿宋" w:hAnsi="仿宋" w:cs="仿宋"/>
          <w:color w:val="auto"/>
        </w:rPr>
      </w:pPr>
      <w:r>
        <w:rPr>
          <w:rFonts w:ascii="仿宋" w:eastAsia="仿宋" w:hAnsi="仿宋" w:cs="仿宋" w:hint="eastAsia"/>
          <w:color w:val="auto"/>
          <w:sz w:val="24"/>
        </w:rPr>
        <w:lastRenderedPageBreak/>
        <w:t>1.8.7违约责任</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另有约定的，从其约定。</w:t>
      </w:r>
    </w:p>
    <w:p w:rsidR="00B36C0F" w:rsidRDefault="00203A76">
      <w:pPr>
        <w:spacing w:line="288" w:lineRule="auto"/>
        <w:ind w:firstLineChars="200" w:firstLine="482"/>
        <w:outlineLvl w:val="0"/>
        <w:rPr>
          <w:rFonts w:ascii="仿宋" w:eastAsia="仿宋" w:hAnsi="仿宋" w:cs="仿宋"/>
          <w:b/>
          <w:color w:val="auto"/>
          <w:sz w:val="24"/>
        </w:rPr>
      </w:pPr>
      <w:bookmarkStart w:id="24" w:name="_Toc28375"/>
      <w:bookmarkStart w:id="25" w:name="_Toc16021"/>
      <w:bookmarkStart w:id="26" w:name="_Toc15583"/>
      <w:r>
        <w:rPr>
          <w:rFonts w:ascii="仿宋" w:eastAsia="仿宋" w:hAnsi="仿宋" w:cs="仿宋" w:hint="eastAsia"/>
          <w:b/>
          <w:color w:val="auto"/>
          <w:sz w:val="24"/>
        </w:rPr>
        <w:t>1.9 合同争议的解决</w:t>
      </w:r>
      <w:bookmarkEnd w:id="24"/>
      <w:bookmarkEnd w:id="25"/>
      <w:bookmarkEnd w:id="26"/>
    </w:p>
    <w:p w:rsidR="00B36C0F" w:rsidRDefault="00203A76">
      <w:pPr>
        <w:spacing w:line="288" w:lineRule="auto"/>
        <w:ind w:leftChars="-29" w:left="-61" w:rightChars="-200" w:right="-420" w:firstLineChars="100" w:firstLine="240"/>
        <w:rPr>
          <w:rFonts w:ascii="仿宋" w:eastAsia="仿宋" w:hAnsi="仿宋" w:cs="仿宋"/>
          <w:color w:val="auto"/>
          <w:sz w:val="24"/>
        </w:rPr>
      </w:pPr>
      <w:r>
        <w:rPr>
          <w:rFonts w:ascii="仿宋" w:eastAsia="仿宋" w:hAnsi="仿宋" w:cs="仿宋" w:hint="eastAsia"/>
          <w:color w:val="auto"/>
          <w:sz w:val="24"/>
        </w:rPr>
        <w:t xml:space="preserve">  本合同履行过程中发生的任何争议，双方当事人均可通过和解或者调解解决；不愿和解、调解或者和解、调解不成的，可以选择以下第条款规定的方式解决：</w:t>
      </w:r>
    </w:p>
    <w:p w:rsidR="00B36C0F" w:rsidRDefault="00203A76">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1.9.1 将争议提交</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仲裁委员会依申请仲裁时其现行有效的仲裁规则裁决；</w:t>
      </w:r>
    </w:p>
    <w:p w:rsidR="00B36C0F" w:rsidRDefault="00203A76">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1.9.2 向</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人民法院起诉。</w:t>
      </w:r>
    </w:p>
    <w:p w:rsidR="00B36C0F" w:rsidRDefault="00203A76">
      <w:pPr>
        <w:spacing w:line="288" w:lineRule="auto"/>
        <w:ind w:firstLineChars="200" w:firstLine="482"/>
        <w:outlineLvl w:val="0"/>
        <w:rPr>
          <w:rFonts w:ascii="仿宋" w:eastAsia="仿宋" w:hAnsi="仿宋" w:cs="仿宋"/>
          <w:b/>
          <w:color w:val="auto"/>
          <w:sz w:val="24"/>
        </w:rPr>
      </w:pPr>
      <w:bookmarkStart w:id="27" w:name="_Toc7245"/>
      <w:bookmarkStart w:id="28" w:name="_Toc11173"/>
      <w:bookmarkStart w:id="29" w:name="_Toc15322"/>
      <w:r>
        <w:rPr>
          <w:rFonts w:ascii="仿宋" w:eastAsia="仿宋" w:hAnsi="仿宋" w:cs="仿宋" w:hint="eastAsia"/>
          <w:b/>
          <w:color w:val="auto"/>
          <w:sz w:val="24"/>
        </w:rPr>
        <w:t>1.10合同生效</w:t>
      </w:r>
      <w:bookmarkEnd w:id="27"/>
      <w:bookmarkEnd w:id="28"/>
      <w:bookmarkEnd w:id="29"/>
    </w:p>
    <w:p w:rsidR="00B36C0F" w:rsidRDefault="00203A76">
      <w:pPr>
        <w:spacing w:line="288" w:lineRule="auto"/>
        <w:ind w:firstLineChars="200" w:firstLine="480"/>
        <w:rPr>
          <w:rFonts w:ascii="仿宋" w:eastAsia="仿宋" w:hAnsi="仿宋" w:cs="仿宋"/>
          <w:b/>
          <w:color w:val="auto"/>
          <w:sz w:val="24"/>
        </w:rPr>
      </w:pPr>
      <w:r>
        <w:rPr>
          <w:rFonts w:ascii="仿宋" w:eastAsia="仿宋" w:hAnsi="仿宋" w:cs="仿宋" w:hint="eastAsia"/>
          <w:color w:val="auto"/>
          <w:sz w:val="24"/>
        </w:rPr>
        <w:t>本合同自双方当事人盖章签字时生效。</w:t>
      </w:r>
    </w:p>
    <w:p w:rsidR="00B36C0F" w:rsidRDefault="00B36C0F">
      <w:pPr>
        <w:spacing w:line="288" w:lineRule="auto"/>
        <w:rPr>
          <w:rFonts w:ascii="仿宋" w:eastAsia="仿宋" w:hAnsi="仿宋" w:cs="仿宋"/>
          <w:color w:val="auto"/>
          <w:sz w:val="24"/>
          <w:lang w:val="zh-CN"/>
        </w:rPr>
      </w:pPr>
    </w:p>
    <w:p w:rsidR="00B36C0F" w:rsidRDefault="00203A76">
      <w:pPr>
        <w:spacing w:line="288" w:lineRule="auto"/>
        <w:rPr>
          <w:rFonts w:ascii="仿宋" w:eastAsia="仿宋" w:hAnsi="仿宋" w:cs="仿宋"/>
          <w:color w:val="auto"/>
          <w:sz w:val="24"/>
          <w:lang w:val="zh-CN"/>
        </w:rPr>
      </w:pPr>
      <w:r>
        <w:rPr>
          <w:rFonts w:ascii="仿宋" w:eastAsia="仿宋" w:hAnsi="仿宋" w:cs="仿宋" w:hint="eastAsia"/>
          <w:b/>
          <w:color w:val="auto"/>
          <w:sz w:val="24"/>
          <w:lang w:val="zh-CN"/>
        </w:rPr>
        <w:t>甲方</w:t>
      </w:r>
      <w:r>
        <w:rPr>
          <w:rFonts w:ascii="仿宋" w:eastAsia="仿宋" w:hAnsi="仿宋" w:cs="仿宋" w:hint="eastAsia"/>
          <w:color w:val="auto"/>
          <w:sz w:val="24"/>
          <w:lang w:val="zh-CN"/>
        </w:rPr>
        <w:t xml:space="preserve">：                             </w:t>
      </w:r>
      <w:r>
        <w:rPr>
          <w:rFonts w:ascii="仿宋" w:eastAsia="仿宋" w:hAnsi="仿宋" w:cs="仿宋" w:hint="eastAsia"/>
          <w:b/>
          <w:color w:val="auto"/>
          <w:sz w:val="24"/>
          <w:lang w:val="zh-CN"/>
        </w:rPr>
        <w:t xml:space="preserve">      乙方</w:t>
      </w:r>
      <w:r>
        <w:rPr>
          <w:rFonts w:ascii="仿宋" w:eastAsia="仿宋" w:hAnsi="仿宋" w:cs="仿宋" w:hint="eastAsia"/>
          <w:color w:val="auto"/>
          <w:sz w:val="24"/>
          <w:lang w:val="zh-CN"/>
        </w:rPr>
        <w:t>：</w:t>
      </w:r>
    </w:p>
    <w:p w:rsidR="00B36C0F" w:rsidRDefault="00203A76">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统一社会信用代码：                        统一社会信用代码或身份证号码：</w:t>
      </w:r>
    </w:p>
    <w:p w:rsidR="00B36C0F" w:rsidRDefault="00B36C0F">
      <w:pPr>
        <w:spacing w:line="288" w:lineRule="auto"/>
        <w:rPr>
          <w:rFonts w:ascii="仿宋" w:eastAsia="仿宋" w:hAnsi="仿宋" w:cs="仿宋"/>
          <w:color w:val="auto"/>
          <w:sz w:val="24"/>
          <w:lang w:val="zh-CN"/>
        </w:rPr>
      </w:pPr>
    </w:p>
    <w:p w:rsidR="00B36C0F" w:rsidRDefault="00203A76">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住所：                                   住所：</w:t>
      </w:r>
    </w:p>
    <w:p w:rsidR="00B36C0F" w:rsidRDefault="00203A76">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法定代表人或                             法定代表人或</w:t>
      </w:r>
    </w:p>
    <w:p w:rsidR="00B36C0F" w:rsidRDefault="00203A76">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授权代表（签字）：                       授权代表（签字）: </w:t>
      </w:r>
    </w:p>
    <w:p w:rsidR="00B36C0F" w:rsidRDefault="00203A76">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联系人：                                 联系人：</w:t>
      </w:r>
    </w:p>
    <w:p w:rsidR="00B36C0F" w:rsidRDefault="00203A76">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约定送达地址：                           约定送达地址：</w:t>
      </w:r>
    </w:p>
    <w:p w:rsidR="00B36C0F" w:rsidRDefault="00203A76">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邮政编码：                               邮政编码：</w:t>
      </w:r>
    </w:p>
    <w:p w:rsidR="00B36C0F" w:rsidRDefault="00203A76">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电话:                                    电话: </w:t>
      </w:r>
    </w:p>
    <w:p w:rsidR="00B36C0F" w:rsidRDefault="00203A76">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传真:                                    传真:</w:t>
      </w:r>
    </w:p>
    <w:p w:rsidR="00B36C0F" w:rsidRDefault="00203A76">
      <w:pPr>
        <w:spacing w:line="288" w:lineRule="auto"/>
        <w:rPr>
          <w:rFonts w:ascii="仿宋" w:eastAsia="仿宋" w:hAnsi="仿宋" w:cs="仿宋"/>
          <w:color w:val="auto"/>
          <w:sz w:val="24"/>
        </w:rPr>
      </w:pPr>
      <w:r>
        <w:rPr>
          <w:rFonts w:ascii="仿宋" w:eastAsia="仿宋" w:hAnsi="仿宋" w:cs="仿宋" w:hint="eastAsia"/>
          <w:color w:val="auto"/>
          <w:sz w:val="24"/>
          <w:lang w:val="zh-CN"/>
        </w:rPr>
        <w:t>电子邮箱：                               电子邮箱：</w:t>
      </w:r>
    </w:p>
    <w:p w:rsidR="00B36C0F" w:rsidRDefault="00203A76">
      <w:pPr>
        <w:spacing w:line="288" w:lineRule="auto"/>
        <w:rPr>
          <w:rFonts w:ascii="仿宋" w:eastAsia="仿宋" w:hAnsi="仿宋" w:cs="仿宋"/>
          <w:color w:val="auto"/>
          <w:sz w:val="24"/>
        </w:rPr>
      </w:pPr>
      <w:r>
        <w:rPr>
          <w:rFonts w:ascii="仿宋" w:eastAsia="仿宋" w:hAnsi="仿宋" w:cs="仿宋" w:hint="eastAsia"/>
          <w:color w:val="auto"/>
          <w:sz w:val="24"/>
        </w:rPr>
        <w:t xml:space="preserve">开户银行：                               开户银行： </w:t>
      </w:r>
    </w:p>
    <w:p w:rsidR="00B36C0F" w:rsidRDefault="00203A76">
      <w:pPr>
        <w:spacing w:line="288" w:lineRule="auto"/>
        <w:rPr>
          <w:rFonts w:ascii="仿宋" w:eastAsia="仿宋" w:hAnsi="仿宋" w:cs="仿宋"/>
          <w:color w:val="auto"/>
          <w:sz w:val="24"/>
        </w:rPr>
      </w:pPr>
      <w:r>
        <w:rPr>
          <w:rFonts w:ascii="仿宋" w:eastAsia="仿宋" w:hAnsi="仿宋" w:cs="仿宋" w:hint="eastAsia"/>
          <w:color w:val="auto"/>
          <w:sz w:val="24"/>
        </w:rPr>
        <w:t xml:space="preserve">开户名称：                               开户名称： </w:t>
      </w:r>
    </w:p>
    <w:p w:rsidR="00B36C0F" w:rsidRDefault="00203A76">
      <w:pPr>
        <w:rPr>
          <w:rFonts w:ascii="仿宋" w:eastAsia="仿宋" w:hAnsi="仿宋"/>
          <w:b/>
          <w:color w:val="auto"/>
        </w:rPr>
      </w:pPr>
      <w:r>
        <w:rPr>
          <w:rFonts w:ascii="仿宋" w:eastAsia="仿宋" w:hAnsi="仿宋" w:cs="仿宋" w:hint="eastAsia"/>
          <w:color w:val="auto"/>
          <w:sz w:val="24"/>
        </w:rPr>
        <w:t>开户账号：                               开户账号：</w:t>
      </w:r>
    </w:p>
    <w:p w:rsidR="00B36C0F" w:rsidRDefault="00B36C0F" w:rsidP="00DF286A">
      <w:pPr>
        <w:spacing w:beforeLines="50"/>
        <w:rPr>
          <w:rFonts w:ascii="仿宋" w:eastAsia="仿宋" w:hAnsi="仿宋"/>
          <w:b/>
          <w:color w:val="auto"/>
        </w:rPr>
        <w:sectPr w:rsidR="00B36C0F">
          <w:pgSz w:w="11906" w:h="16838"/>
          <w:pgMar w:top="1247" w:right="1247" w:bottom="1247" w:left="1247" w:header="567" w:footer="454" w:gutter="0"/>
          <w:pgNumType w:fmt="numberInDash"/>
          <w:cols w:space="720"/>
          <w:titlePg/>
          <w:docGrid w:type="lines" w:linePitch="312"/>
        </w:sectPr>
      </w:pPr>
    </w:p>
    <w:p w:rsidR="00B36C0F" w:rsidRDefault="00203A76">
      <w:pPr>
        <w:pStyle w:val="a7"/>
        <w:spacing w:line="288" w:lineRule="auto"/>
        <w:ind w:firstLine="402"/>
        <w:jc w:val="center"/>
        <w:rPr>
          <w:rFonts w:ascii="仿宋" w:eastAsia="仿宋" w:hAnsi="仿宋" w:cs="仿宋"/>
          <w:b/>
          <w:sz w:val="28"/>
          <w:szCs w:val="28"/>
        </w:rPr>
      </w:pPr>
      <w:r>
        <w:rPr>
          <w:rFonts w:ascii="仿宋" w:eastAsia="仿宋" w:hAnsi="仿宋" w:cs="仿宋" w:hint="eastAsia"/>
          <w:b/>
          <w:sz w:val="28"/>
          <w:szCs w:val="28"/>
        </w:rPr>
        <w:lastRenderedPageBreak/>
        <w:t>第二部分 合同一般条款</w:t>
      </w:r>
    </w:p>
    <w:p w:rsidR="00B36C0F" w:rsidRDefault="00203A76">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 定义</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本合同中的下列</w:t>
      </w:r>
      <w:r>
        <w:rPr>
          <w:rFonts w:ascii="仿宋" w:eastAsia="仿宋" w:hAnsi="仿宋" w:hint="eastAsia"/>
          <w:color w:val="auto"/>
          <w:sz w:val="24"/>
          <w:szCs w:val="24"/>
        </w:rPr>
        <w:t>词</w:t>
      </w:r>
      <w:r>
        <w:rPr>
          <w:rFonts w:ascii="仿宋" w:eastAsia="仿宋" w:hAnsi="仿宋"/>
          <w:color w:val="auto"/>
          <w:sz w:val="24"/>
          <w:szCs w:val="24"/>
        </w:rPr>
        <w:t>语应</w:t>
      </w:r>
      <w:r>
        <w:rPr>
          <w:rFonts w:ascii="仿宋" w:eastAsia="仿宋" w:hAnsi="仿宋" w:hint="eastAsia"/>
          <w:color w:val="auto"/>
          <w:sz w:val="24"/>
          <w:szCs w:val="24"/>
        </w:rPr>
        <w:t>按以下内容进行</w:t>
      </w:r>
      <w:r>
        <w:rPr>
          <w:rFonts w:ascii="仿宋" w:eastAsia="仿宋" w:hAnsi="仿宋"/>
          <w:color w:val="auto"/>
          <w:sz w:val="24"/>
          <w:szCs w:val="24"/>
        </w:rPr>
        <w:t>解释：</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 “合同”系指采购人和</w:t>
      </w:r>
      <w:r>
        <w:rPr>
          <w:rFonts w:ascii="仿宋" w:eastAsia="仿宋" w:hAnsi="仿宋" w:cs="宋体" w:hint="eastAsia"/>
          <w:color w:val="auto"/>
          <w:sz w:val="24"/>
          <w:szCs w:val="24"/>
        </w:rPr>
        <w:t>中标或成交</w:t>
      </w:r>
      <w:r>
        <w:rPr>
          <w:rFonts w:ascii="仿宋" w:eastAsia="仿宋" w:hAnsi="仿宋"/>
          <w:color w:val="auto"/>
          <w:sz w:val="24"/>
          <w:szCs w:val="24"/>
        </w:rPr>
        <w:t>供应商签订的载明双方当事人所达成的协议，并包括所有的附件、附录和构成合同的其他文件。</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2.1.2 “合同价”系指根据合同约定，</w:t>
      </w:r>
      <w:r>
        <w:rPr>
          <w:rFonts w:ascii="仿宋" w:eastAsia="仿宋" w:hAnsi="仿宋" w:cs="宋体" w:hint="eastAsia"/>
          <w:color w:val="auto"/>
          <w:sz w:val="24"/>
          <w:szCs w:val="24"/>
        </w:rPr>
        <w:t>中标或成交</w:t>
      </w:r>
      <w:r>
        <w:rPr>
          <w:rFonts w:ascii="仿宋" w:eastAsia="仿宋" w:hAnsi="仿宋"/>
          <w:color w:val="auto"/>
          <w:sz w:val="24"/>
          <w:szCs w:val="24"/>
        </w:rPr>
        <w:t>供应商在完全履行合同义务后</w:t>
      </w:r>
      <w:r>
        <w:rPr>
          <w:rFonts w:ascii="仿宋" w:eastAsia="仿宋" w:hAnsi="仿宋" w:hint="eastAsia"/>
          <w:color w:val="auto"/>
          <w:sz w:val="24"/>
          <w:szCs w:val="24"/>
        </w:rPr>
        <w:t>，</w:t>
      </w:r>
      <w:r>
        <w:rPr>
          <w:rFonts w:ascii="仿宋" w:eastAsia="仿宋" w:hAnsi="仿宋"/>
          <w:color w:val="auto"/>
          <w:sz w:val="24"/>
          <w:szCs w:val="24"/>
        </w:rPr>
        <w:t>采购人应支付给</w:t>
      </w:r>
      <w:r>
        <w:rPr>
          <w:rFonts w:ascii="仿宋" w:eastAsia="仿宋" w:hAnsi="仿宋" w:cs="宋体" w:hint="eastAsia"/>
          <w:color w:val="auto"/>
          <w:sz w:val="24"/>
          <w:szCs w:val="24"/>
        </w:rPr>
        <w:t>中标或成交</w:t>
      </w:r>
      <w:r>
        <w:rPr>
          <w:rFonts w:ascii="仿宋" w:eastAsia="仿宋" w:hAnsi="仿宋"/>
          <w:color w:val="auto"/>
          <w:sz w:val="24"/>
          <w:szCs w:val="24"/>
        </w:rPr>
        <w:t>供应商的价格。</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2.1.3 “</w:t>
      </w:r>
      <w:r>
        <w:rPr>
          <w:rFonts w:ascii="仿宋" w:eastAsia="仿宋" w:hAnsi="仿宋" w:hint="eastAsia"/>
          <w:color w:val="auto"/>
          <w:sz w:val="24"/>
          <w:szCs w:val="24"/>
        </w:rPr>
        <w:t>服务</w:t>
      </w:r>
      <w:r>
        <w:rPr>
          <w:rFonts w:ascii="仿宋" w:eastAsia="仿宋" w:hAnsi="仿宋"/>
          <w:color w:val="auto"/>
          <w:sz w:val="24"/>
          <w:szCs w:val="24"/>
        </w:rPr>
        <w:t>”系指</w:t>
      </w:r>
      <w:r>
        <w:rPr>
          <w:rFonts w:ascii="仿宋" w:eastAsia="仿宋" w:hAnsi="仿宋" w:cs="宋体" w:hint="eastAsia"/>
          <w:color w:val="auto"/>
          <w:sz w:val="24"/>
          <w:szCs w:val="24"/>
        </w:rPr>
        <w:t>中标或成交</w:t>
      </w:r>
      <w:r>
        <w:rPr>
          <w:rFonts w:ascii="仿宋" w:eastAsia="仿宋" w:hAnsi="仿宋" w:hint="eastAsia"/>
          <w:color w:val="auto"/>
          <w:sz w:val="24"/>
          <w:szCs w:val="24"/>
        </w:rPr>
        <w:t>供应商</w:t>
      </w:r>
      <w:r>
        <w:rPr>
          <w:rFonts w:ascii="仿宋" w:eastAsia="仿宋" w:hAnsi="仿宋"/>
          <w:color w:val="auto"/>
          <w:sz w:val="24"/>
          <w:szCs w:val="24"/>
        </w:rPr>
        <w:t>根据合同约定应向采购人</w:t>
      </w:r>
      <w:r>
        <w:rPr>
          <w:rFonts w:ascii="仿宋" w:eastAsia="仿宋" w:hAnsi="仿宋" w:hint="eastAsia"/>
          <w:color w:val="auto"/>
          <w:sz w:val="24"/>
          <w:szCs w:val="24"/>
        </w:rPr>
        <w:t>履行</w:t>
      </w:r>
      <w:r>
        <w:rPr>
          <w:rFonts w:ascii="仿宋" w:eastAsia="仿宋" w:hAnsi="仿宋"/>
          <w:color w:val="auto"/>
          <w:sz w:val="24"/>
          <w:szCs w:val="24"/>
        </w:rPr>
        <w:t>的</w:t>
      </w:r>
      <w:r>
        <w:rPr>
          <w:rFonts w:ascii="仿宋" w:eastAsia="仿宋" w:hAnsi="仿宋" w:hint="eastAsia"/>
          <w:color w:val="auto"/>
          <w:sz w:val="24"/>
          <w:szCs w:val="24"/>
        </w:rPr>
        <w:t>除货物和工程以外的其他政府采购对象，包括采购人自身需要的服务和向社会公众提供的公共服务。</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 “</w:t>
      </w:r>
      <w:r>
        <w:rPr>
          <w:rFonts w:ascii="仿宋" w:eastAsia="仿宋" w:hAnsi="仿宋" w:hint="eastAsia"/>
          <w:color w:val="auto"/>
          <w:sz w:val="24"/>
          <w:szCs w:val="24"/>
        </w:rPr>
        <w:t>甲方</w:t>
      </w:r>
      <w:r>
        <w:rPr>
          <w:rFonts w:ascii="仿宋" w:eastAsia="仿宋" w:hAnsi="仿宋"/>
          <w:color w:val="auto"/>
          <w:sz w:val="24"/>
          <w:szCs w:val="24"/>
        </w:rPr>
        <w:t>”系指与</w:t>
      </w:r>
      <w:r>
        <w:rPr>
          <w:rFonts w:ascii="仿宋" w:eastAsia="仿宋" w:hAnsi="仿宋" w:cs="宋体" w:hint="eastAsia"/>
          <w:color w:val="auto"/>
          <w:sz w:val="24"/>
          <w:szCs w:val="24"/>
        </w:rPr>
        <w:t>中标或成交</w:t>
      </w:r>
      <w:r>
        <w:rPr>
          <w:rFonts w:ascii="仿宋" w:eastAsia="仿宋" w:hAnsi="仿宋" w:hint="eastAsia"/>
          <w:color w:val="auto"/>
          <w:sz w:val="24"/>
          <w:szCs w:val="24"/>
        </w:rPr>
        <w:t>供应商</w:t>
      </w:r>
      <w:r>
        <w:rPr>
          <w:rFonts w:ascii="仿宋" w:eastAsia="仿宋" w:hAnsi="仿宋"/>
          <w:color w:val="auto"/>
          <w:sz w:val="24"/>
          <w:szCs w:val="24"/>
        </w:rPr>
        <w:t>签署合同的采购人</w:t>
      </w:r>
      <w:r>
        <w:rPr>
          <w:rFonts w:ascii="仿宋" w:eastAsia="仿宋" w:hAnsi="仿宋" w:hint="eastAsia"/>
          <w:color w:val="auto"/>
          <w:sz w:val="24"/>
          <w:szCs w:val="24"/>
        </w:rPr>
        <w:t>；采购人委托采购代理机构代表其与乙方签订合同的，采购人的授权委托书作为合同附件。</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2.1.5 “乙方”系指根据合同约定提供服务的</w:t>
      </w:r>
      <w:r>
        <w:rPr>
          <w:rFonts w:ascii="仿宋" w:eastAsia="仿宋" w:hAnsi="仿宋" w:cs="宋体" w:hint="eastAsia"/>
          <w:color w:val="auto"/>
          <w:sz w:val="24"/>
          <w:szCs w:val="24"/>
        </w:rPr>
        <w:t>中标或成交</w:t>
      </w:r>
      <w:r>
        <w:rPr>
          <w:rFonts w:ascii="仿宋" w:eastAsia="仿宋" w:hAnsi="仿宋"/>
          <w:color w:val="auto"/>
          <w:sz w:val="24"/>
          <w:szCs w:val="24"/>
        </w:rPr>
        <w:t>供应商</w:t>
      </w:r>
      <w:r>
        <w:rPr>
          <w:rFonts w:ascii="仿宋" w:eastAsia="仿宋" w:hAnsi="仿宋" w:hint="eastAsia"/>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2.1.6 “现场”系指合同约定提供服务的地点。</w:t>
      </w:r>
    </w:p>
    <w:p w:rsidR="00B36C0F" w:rsidRDefault="00203A76">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2.2 技术规范</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服务</w:t>
      </w:r>
      <w:r>
        <w:rPr>
          <w:rFonts w:ascii="仿宋" w:eastAsia="仿宋" w:hAnsi="仿宋"/>
          <w:color w:val="auto"/>
          <w:sz w:val="24"/>
          <w:szCs w:val="24"/>
        </w:rPr>
        <w:t>所应遵守的技术规范应与采购文件规定的技术规范和技术规范附件(如果有的话)及其技术规范偏差表(如果被甲方接受的话)相一致</w:t>
      </w:r>
      <w:r>
        <w:rPr>
          <w:rFonts w:ascii="仿宋" w:eastAsia="仿宋" w:hAnsi="仿宋" w:hint="eastAsia"/>
          <w:color w:val="auto"/>
          <w:sz w:val="24"/>
          <w:szCs w:val="24"/>
        </w:rPr>
        <w:t>；</w:t>
      </w:r>
      <w:r>
        <w:rPr>
          <w:rFonts w:ascii="仿宋" w:eastAsia="仿宋" w:hAnsi="仿宋"/>
          <w:color w:val="auto"/>
          <w:sz w:val="24"/>
          <w:szCs w:val="24"/>
        </w:rPr>
        <w:t>如果采购文件中没有技术规范的相应说明，那么应以国家有关部门最新颁布的相应标准</w:t>
      </w:r>
      <w:r>
        <w:rPr>
          <w:rFonts w:ascii="仿宋" w:eastAsia="仿宋" w:hAnsi="仿宋" w:hint="eastAsia"/>
          <w:color w:val="auto"/>
          <w:sz w:val="24"/>
          <w:szCs w:val="24"/>
        </w:rPr>
        <w:t>和</w:t>
      </w:r>
      <w:r>
        <w:rPr>
          <w:rFonts w:ascii="仿宋" w:eastAsia="仿宋" w:hAnsi="仿宋"/>
          <w:color w:val="auto"/>
          <w:sz w:val="24"/>
          <w:szCs w:val="24"/>
        </w:rPr>
        <w:t>规范为准。</w:t>
      </w:r>
    </w:p>
    <w:p w:rsidR="00B36C0F" w:rsidRDefault="00203A76">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2.3 知识产权</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2.3.1 </w:t>
      </w:r>
      <w:r>
        <w:rPr>
          <w:rFonts w:ascii="仿宋" w:eastAsia="仿宋" w:hAnsi="仿宋" w:hint="eastAsia"/>
          <w:color w:val="auto"/>
          <w:sz w:val="24"/>
          <w:szCs w:val="24"/>
        </w:rPr>
        <w:t>乙</w:t>
      </w:r>
      <w:r>
        <w:rPr>
          <w:rFonts w:ascii="仿宋" w:eastAsia="仿宋" w:hAnsi="仿宋"/>
          <w:color w:val="auto"/>
          <w:sz w:val="24"/>
          <w:szCs w:val="24"/>
        </w:rPr>
        <w:t>方应保证</w:t>
      </w:r>
      <w:r>
        <w:rPr>
          <w:rFonts w:ascii="仿宋" w:eastAsia="仿宋" w:hAnsi="仿宋" w:hint="eastAsia"/>
          <w:color w:val="auto"/>
          <w:sz w:val="24"/>
          <w:szCs w:val="24"/>
        </w:rPr>
        <w:t>其提供的服务</w:t>
      </w:r>
      <w:r>
        <w:rPr>
          <w:rFonts w:ascii="仿宋" w:eastAsia="仿宋" w:hAnsi="仿宋"/>
          <w:color w:val="auto"/>
          <w:sz w:val="24"/>
          <w:szCs w:val="24"/>
        </w:rPr>
        <w:t>不受任何第三方提出的侵犯其著作权、商标权、专利权等知识产权方面的起诉</w:t>
      </w:r>
      <w:r>
        <w:rPr>
          <w:rFonts w:ascii="仿宋" w:eastAsia="仿宋" w:hAnsi="仿宋" w:hint="eastAsia"/>
          <w:color w:val="auto"/>
          <w:sz w:val="24"/>
          <w:szCs w:val="24"/>
        </w:rPr>
        <w:t>；</w:t>
      </w:r>
      <w:r>
        <w:rPr>
          <w:rFonts w:ascii="仿宋" w:eastAsia="仿宋" w:hAnsi="仿宋"/>
          <w:color w:val="auto"/>
          <w:sz w:val="24"/>
          <w:szCs w:val="24"/>
        </w:rPr>
        <w:t>如果任何第三方提出侵权</w:t>
      </w:r>
      <w:r>
        <w:rPr>
          <w:rFonts w:ascii="仿宋" w:eastAsia="仿宋" w:hAnsi="仿宋" w:hint="eastAsia"/>
          <w:color w:val="auto"/>
          <w:sz w:val="24"/>
          <w:szCs w:val="24"/>
        </w:rPr>
        <w:t>指控</w:t>
      </w:r>
      <w:r>
        <w:rPr>
          <w:rFonts w:ascii="仿宋" w:eastAsia="仿宋" w:hAnsi="仿宋"/>
          <w:color w:val="auto"/>
          <w:sz w:val="24"/>
          <w:szCs w:val="24"/>
        </w:rPr>
        <w:t>，那么乙方须与该第三方交涉并承担由此发生的一切责任、费用和赔偿</w:t>
      </w:r>
      <w:r>
        <w:rPr>
          <w:rFonts w:ascii="仿宋" w:eastAsia="仿宋" w:hAnsi="仿宋" w:hint="eastAsia"/>
          <w:color w:val="auto"/>
          <w:sz w:val="24"/>
          <w:szCs w:val="24"/>
        </w:rPr>
        <w:t>，乙方还应及时澄清相关信息，使甲方声誉免受损害，甲方保留追责的权利。</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2.3.2 </w:t>
      </w:r>
      <w:r>
        <w:rPr>
          <w:rFonts w:ascii="仿宋" w:eastAsia="仿宋" w:hAnsi="仿宋" w:hint="eastAsia"/>
          <w:color w:val="auto"/>
          <w:sz w:val="24"/>
          <w:szCs w:val="24"/>
        </w:rPr>
        <w:t>合同涉及技术成果的归属和收益的分成办法的，</w:t>
      </w: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36C0F" w:rsidRDefault="00203A76">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2.4 </w:t>
      </w:r>
      <w:r>
        <w:rPr>
          <w:rFonts w:ascii="仿宋" w:eastAsia="仿宋" w:hAnsi="仿宋" w:hint="eastAsia"/>
          <w:b/>
          <w:color w:val="auto"/>
          <w:sz w:val="24"/>
          <w:szCs w:val="24"/>
        </w:rPr>
        <w:t>履约检查和问题反馈</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2.4.1甲方</w:t>
      </w:r>
      <w:r>
        <w:rPr>
          <w:rFonts w:ascii="仿宋" w:eastAsia="仿宋" w:hAnsi="仿宋" w:hint="eastAsia"/>
          <w:color w:val="auto"/>
          <w:sz w:val="24"/>
          <w:szCs w:val="24"/>
        </w:rPr>
        <w:t>有权</w:t>
      </w:r>
      <w:r>
        <w:rPr>
          <w:rFonts w:ascii="仿宋" w:eastAsia="仿宋" w:hAnsi="仿宋"/>
          <w:color w:val="auto"/>
          <w:sz w:val="24"/>
          <w:szCs w:val="24"/>
        </w:rPr>
        <w:t>在其认为必要时</w:t>
      </w:r>
      <w:r>
        <w:rPr>
          <w:rFonts w:ascii="仿宋" w:eastAsia="仿宋" w:hAnsi="仿宋" w:hint="eastAsia"/>
          <w:color w:val="auto"/>
          <w:sz w:val="24"/>
          <w:szCs w:val="24"/>
        </w:rPr>
        <w:t>，对乙方是否能够按照合同约定提供服务进行履约检查，以确保乙方所提供的服务能够依约满足甲方之项目需求，但不得因履约检查妨碍乙方的正常工作，乙方应予积极配合；</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2.4.2 </w:t>
      </w:r>
      <w:r>
        <w:rPr>
          <w:rFonts w:ascii="仿宋" w:eastAsia="仿宋" w:hAnsi="仿宋" w:hint="eastAsia"/>
          <w:color w:val="auto"/>
          <w:sz w:val="24"/>
          <w:szCs w:val="24"/>
        </w:rPr>
        <w:t>合同履行期间，甲方有权将履行过程中出现的问题反馈给乙方，双方当事人应以书面形式约定需要完善和改进的内容。</w:t>
      </w:r>
    </w:p>
    <w:p w:rsidR="00B36C0F" w:rsidRDefault="00203A76">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2.5 结算方式和付款条件</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36C0F" w:rsidRDefault="00203A76">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2.6 技术资料和保密义务</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2.6.1 乙方有权依据合同约定和项目需要，向甲方了解有关情况，调阅有关资料等，甲方应予积极配合；</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2.6.2 </w:t>
      </w:r>
      <w:r>
        <w:rPr>
          <w:rFonts w:ascii="仿宋" w:eastAsia="仿宋" w:hAnsi="仿宋" w:hint="eastAsia"/>
          <w:color w:val="auto"/>
          <w:sz w:val="24"/>
          <w:szCs w:val="24"/>
        </w:rPr>
        <w:t>乙方有义务妥善保管和保护由甲方提供的前款信息和资料等；</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2.6.3 </w:t>
      </w:r>
      <w:r>
        <w:rPr>
          <w:rFonts w:ascii="仿宋" w:eastAsia="仿宋" w:hAnsi="仿宋" w:hint="eastAsia"/>
          <w:color w:val="auto"/>
          <w:sz w:val="24"/>
          <w:szCs w:val="24"/>
        </w:rPr>
        <w:t>除非依照法律规定或者对方当事人的书面同意，任何一方均应保证不向任何第</w:t>
      </w:r>
      <w:r>
        <w:rPr>
          <w:rFonts w:ascii="仿宋" w:eastAsia="仿宋" w:hAnsi="仿宋" w:hint="eastAsia"/>
          <w:color w:val="auto"/>
          <w:sz w:val="24"/>
          <w:szCs w:val="24"/>
        </w:rPr>
        <w:lastRenderedPageBreak/>
        <w:t>三方提供或披露有关合同的或者履行合同过程中知悉的对方当事人任何未公开的信息和资料，包括但不限于</w:t>
      </w:r>
      <w:r>
        <w:rPr>
          <w:rFonts w:ascii="仿宋" w:eastAsia="仿宋" w:hAnsi="仿宋"/>
          <w:color w:val="auto"/>
          <w:sz w:val="24"/>
          <w:szCs w:val="24"/>
        </w:rPr>
        <w:t>技术情报</w:t>
      </w:r>
      <w:r>
        <w:rPr>
          <w:rFonts w:ascii="仿宋" w:eastAsia="仿宋" w:hAnsi="仿宋" w:hint="eastAsia"/>
          <w:color w:val="auto"/>
          <w:sz w:val="24"/>
          <w:szCs w:val="24"/>
        </w:rPr>
        <w:t>、</w:t>
      </w:r>
      <w:r>
        <w:rPr>
          <w:rFonts w:ascii="仿宋" w:eastAsia="仿宋" w:hAnsi="仿宋"/>
          <w:color w:val="auto"/>
          <w:sz w:val="24"/>
          <w:szCs w:val="24"/>
        </w:rPr>
        <w:t>技术资料</w:t>
      </w:r>
      <w:r>
        <w:rPr>
          <w:rFonts w:ascii="仿宋" w:eastAsia="仿宋" w:hAnsi="仿宋" w:hint="eastAsia"/>
          <w:color w:val="auto"/>
          <w:sz w:val="24"/>
          <w:szCs w:val="24"/>
        </w:rPr>
        <w:t>、商业秘密和商业信息等，并采取一切合理和必要措施和方式防止任何第三方接触到对方当事人的上述保密信息和资料。</w:t>
      </w:r>
    </w:p>
    <w:p w:rsidR="00B36C0F" w:rsidRDefault="00203A76">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 xml:space="preserve">2.7 </w:t>
      </w:r>
      <w:r>
        <w:rPr>
          <w:rFonts w:ascii="仿宋" w:eastAsia="仿宋" w:hAnsi="仿宋" w:hint="eastAsia"/>
          <w:b/>
          <w:color w:val="auto"/>
          <w:sz w:val="24"/>
          <w:szCs w:val="24"/>
        </w:rPr>
        <w:t>质量保证</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2.7.1 </w:t>
      </w:r>
      <w:r>
        <w:rPr>
          <w:rFonts w:ascii="仿宋" w:eastAsia="仿宋" w:hAnsi="仿宋" w:hint="eastAsia"/>
          <w:color w:val="auto"/>
          <w:sz w:val="24"/>
          <w:szCs w:val="24"/>
        </w:rPr>
        <w:t>乙方应建立和完善履行合同的内部质量保证体系，并提供相关内部规章制度给甲方，以便甲方进行监督检查；</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2.7.2 </w:t>
      </w:r>
      <w:r>
        <w:rPr>
          <w:rFonts w:ascii="仿宋" w:eastAsia="仿宋" w:hAnsi="仿宋" w:hint="eastAsia"/>
          <w:color w:val="auto"/>
          <w:sz w:val="24"/>
          <w:szCs w:val="24"/>
        </w:rPr>
        <w:t>乙方应保证履行合同的人员数量和素质、软件和硬件设备的配置、场地、环境和设施等满足全面履行合同的要求，并应接受甲方的监督检查。</w:t>
      </w:r>
    </w:p>
    <w:p w:rsidR="00B36C0F" w:rsidRDefault="00203A76">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 xml:space="preserve">2.8 </w:t>
      </w:r>
      <w:r>
        <w:rPr>
          <w:rFonts w:ascii="仿宋" w:eastAsia="仿宋" w:hAnsi="仿宋" w:hint="eastAsia"/>
          <w:b/>
          <w:color w:val="auto"/>
          <w:sz w:val="24"/>
          <w:szCs w:val="24"/>
        </w:rPr>
        <w:t>延迟履行</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甲乙双方签订合同后，乙方应按照合同约定履行合同义务，除不可抗力外，乙方不得延迟履行。</w:t>
      </w:r>
      <w:r>
        <w:rPr>
          <w:rFonts w:ascii="仿宋" w:eastAsia="仿宋" w:hAnsi="仿宋"/>
          <w:color w:val="auto"/>
          <w:sz w:val="24"/>
          <w:szCs w:val="24"/>
        </w:rPr>
        <w:t>在合同履行过程中，如果</w:t>
      </w:r>
      <w:r>
        <w:rPr>
          <w:rFonts w:ascii="仿宋" w:eastAsia="仿宋" w:hAnsi="仿宋" w:hint="eastAsia"/>
          <w:color w:val="auto"/>
          <w:sz w:val="24"/>
          <w:szCs w:val="24"/>
        </w:rPr>
        <w:t>因不可抗力，</w:t>
      </w:r>
      <w:r>
        <w:rPr>
          <w:rFonts w:ascii="仿宋" w:eastAsia="仿宋" w:hAnsi="仿宋"/>
          <w:color w:val="auto"/>
          <w:sz w:val="24"/>
          <w:szCs w:val="24"/>
        </w:rPr>
        <w:t>乙方遇到不能按时</w:t>
      </w:r>
      <w:r>
        <w:rPr>
          <w:rFonts w:ascii="仿宋" w:eastAsia="仿宋" w:hAnsi="仿宋" w:hint="eastAsia"/>
          <w:color w:val="auto"/>
          <w:sz w:val="24"/>
          <w:szCs w:val="24"/>
        </w:rPr>
        <w:t>提供服务</w:t>
      </w:r>
      <w:r>
        <w:rPr>
          <w:rFonts w:ascii="仿宋" w:eastAsia="仿宋" w:hAnsi="仿宋"/>
          <w:color w:val="auto"/>
          <w:sz w:val="24"/>
          <w:szCs w:val="24"/>
        </w:rPr>
        <w:t>的情况，应及时以书面形式将不能按时</w:t>
      </w:r>
      <w:r>
        <w:rPr>
          <w:rFonts w:ascii="仿宋" w:eastAsia="仿宋" w:hAnsi="仿宋" w:hint="eastAsia"/>
          <w:color w:val="auto"/>
          <w:sz w:val="24"/>
          <w:szCs w:val="24"/>
        </w:rPr>
        <w:t>提供服务</w:t>
      </w:r>
      <w:r>
        <w:rPr>
          <w:rFonts w:ascii="仿宋" w:eastAsia="仿宋" w:hAnsi="仿宋"/>
          <w:color w:val="auto"/>
          <w:sz w:val="24"/>
          <w:szCs w:val="24"/>
        </w:rPr>
        <w:t>的理由、预期延误时间通知甲方</w:t>
      </w:r>
      <w:r>
        <w:rPr>
          <w:rFonts w:ascii="仿宋" w:eastAsia="仿宋" w:hAnsi="仿宋" w:hint="eastAsia"/>
          <w:color w:val="auto"/>
          <w:sz w:val="24"/>
          <w:szCs w:val="24"/>
        </w:rPr>
        <w:t>；甲</w:t>
      </w:r>
      <w:r>
        <w:rPr>
          <w:rFonts w:ascii="仿宋" w:eastAsia="仿宋" w:hAnsi="仿宋"/>
          <w:color w:val="auto"/>
          <w:sz w:val="24"/>
          <w:szCs w:val="24"/>
        </w:rPr>
        <w:t>方收到乙方通知后，认为其理由正当的，可以书面形式酌情同意乙方可以延长</w:t>
      </w:r>
      <w:r>
        <w:rPr>
          <w:rFonts w:ascii="仿宋" w:eastAsia="仿宋" w:hAnsi="仿宋" w:hint="eastAsia"/>
          <w:color w:val="auto"/>
          <w:sz w:val="24"/>
          <w:szCs w:val="24"/>
        </w:rPr>
        <w:t>履行</w:t>
      </w:r>
      <w:r>
        <w:rPr>
          <w:rFonts w:ascii="仿宋" w:eastAsia="仿宋" w:hAnsi="仿宋"/>
          <w:color w:val="auto"/>
          <w:sz w:val="24"/>
          <w:szCs w:val="24"/>
        </w:rPr>
        <w:t>的具体时间。</w:t>
      </w:r>
    </w:p>
    <w:p w:rsidR="00B36C0F" w:rsidRDefault="00203A76">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 xml:space="preserve">2.9 </w:t>
      </w:r>
      <w:r>
        <w:rPr>
          <w:rFonts w:ascii="仿宋" w:eastAsia="仿宋" w:hAnsi="仿宋" w:hint="eastAsia"/>
          <w:b/>
          <w:color w:val="auto"/>
          <w:sz w:val="24"/>
          <w:szCs w:val="24"/>
        </w:rPr>
        <w:t>合同变更</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合同继续履行将损害国家利益和社会公共利益的，双方当事人应当以书面形式变更合同。有过错的一方应当承担赔偿责任，双方当事人都有过错的，各自承担相应的责任。</w:t>
      </w:r>
    </w:p>
    <w:p w:rsidR="00B36C0F" w:rsidRDefault="00203A76">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2.10 合同转让和分包</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合同的权利义务依法不</w:t>
      </w:r>
      <w:r>
        <w:rPr>
          <w:rFonts w:ascii="仿宋" w:eastAsia="仿宋" w:hAnsi="仿宋" w:hint="eastAsia"/>
          <w:color w:val="auto"/>
          <w:sz w:val="24"/>
          <w:szCs w:val="24"/>
        </w:rPr>
        <w:t>得</w:t>
      </w:r>
      <w:r>
        <w:rPr>
          <w:rFonts w:ascii="仿宋" w:eastAsia="仿宋" w:hAnsi="仿宋"/>
          <w:color w:val="auto"/>
          <w:sz w:val="24"/>
          <w:szCs w:val="24"/>
        </w:rPr>
        <w:t>转让</w:t>
      </w:r>
      <w:r>
        <w:rPr>
          <w:rFonts w:ascii="仿宋" w:eastAsia="仿宋" w:hAnsi="仿宋" w:hint="eastAsia"/>
          <w:color w:val="auto"/>
          <w:sz w:val="24"/>
          <w:szCs w:val="24"/>
        </w:rPr>
        <w:t>，</w:t>
      </w:r>
      <w:r>
        <w:rPr>
          <w:rFonts w:ascii="仿宋" w:eastAsia="仿宋" w:hAnsi="仿宋"/>
          <w:color w:val="auto"/>
          <w:sz w:val="24"/>
          <w:szCs w:val="24"/>
        </w:rPr>
        <w:t>但经甲方</w:t>
      </w:r>
      <w:r>
        <w:rPr>
          <w:rFonts w:ascii="仿宋" w:eastAsia="仿宋" w:hAnsi="仿宋" w:hint="eastAsia"/>
          <w:color w:val="auto"/>
          <w:sz w:val="24"/>
          <w:szCs w:val="24"/>
        </w:rPr>
        <w:t>书面同意，乙方可以依法采取分包方式履行合同，即：依法可以</w:t>
      </w:r>
      <w:r>
        <w:rPr>
          <w:rFonts w:ascii="仿宋" w:eastAsia="仿宋" w:hAnsi="仿宋"/>
          <w:color w:val="auto"/>
          <w:sz w:val="24"/>
          <w:szCs w:val="24"/>
        </w:rPr>
        <w:t>将合同项下的部分非主体、非关键性工作分包给他人完成</w:t>
      </w:r>
      <w:r>
        <w:rPr>
          <w:rFonts w:ascii="仿宋" w:eastAsia="仿宋" w:hAnsi="仿宋" w:hint="eastAsia"/>
          <w:color w:val="auto"/>
          <w:sz w:val="24"/>
          <w:szCs w:val="24"/>
        </w:rPr>
        <w:t>，</w:t>
      </w:r>
      <w:r>
        <w:rPr>
          <w:rFonts w:ascii="仿宋" w:eastAsia="仿宋" w:hAnsi="仿宋"/>
          <w:color w:val="auto"/>
          <w:sz w:val="24"/>
          <w:szCs w:val="24"/>
        </w:rPr>
        <w:t>接受分包的人应当具备相应的资格条件，并不得再次分包</w:t>
      </w:r>
      <w:r>
        <w:rPr>
          <w:rFonts w:ascii="仿宋" w:eastAsia="仿宋" w:hAnsi="仿宋" w:hint="eastAsia"/>
          <w:color w:val="auto"/>
          <w:sz w:val="24"/>
          <w:szCs w:val="24"/>
        </w:rPr>
        <w:t>，</w:t>
      </w:r>
      <w:r>
        <w:rPr>
          <w:rFonts w:ascii="仿宋" w:eastAsia="仿宋" w:hAnsi="仿宋"/>
          <w:color w:val="auto"/>
          <w:sz w:val="24"/>
          <w:szCs w:val="24"/>
        </w:rPr>
        <w:t>且乙方应就分包项目向甲方负责</w:t>
      </w:r>
      <w:r>
        <w:rPr>
          <w:rFonts w:ascii="仿宋" w:eastAsia="仿宋" w:hAnsi="仿宋" w:hint="eastAsia"/>
          <w:color w:val="auto"/>
          <w:sz w:val="24"/>
          <w:szCs w:val="24"/>
        </w:rPr>
        <w:t>，</w:t>
      </w:r>
      <w:r>
        <w:rPr>
          <w:rFonts w:ascii="仿宋" w:eastAsia="仿宋" w:hAnsi="仿宋"/>
          <w:color w:val="auto"/>
          <w:sz w:val="24"/>
          <w:szCs w:val="24"/>
        </w:rPr>
        <w:t>并</w:t>
      </w:r>
      <w:r>
        <w:rPr>
          <w:rFonts w:ascii="仿宋" w:eastAsia="仿宋" w:hAnsi="仿宋" w:hint="eastAsia"/>
          <w:color w:val="auto"/>
          <w:sz w:val="24"/>
          <w:szCs w:val="24"/>
        </w:rPr>
        <w:t>与分包供应商就分包项目向甲方承担连带责任。</w:t>
      </w:r>
    </w:p>
    <w:p w:rsidR="00B36C0F" w:rsidRDefault="00203A76">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2.11 不可抗力</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2.11.1如果任何一方遭遇法律规定的不可抗力，致使合同履行受阻时，履行合同的期限应予延长，延长的期限应相当于不可抗力所影响的时间</w:t>
      </w:r>
      <w:r>
        <w:rPr>
          <w:rFonts w:ascii="仿宋" w:eastAsia="仿宋" w:hAnsi="仿宋" w:hint="eastAsia"/>
          <w:color w:val="auto"/>
          <w:sz w:val="24"/>
          <w:szCs w:val="24"/>
        </w:rPr>
        <w:t>；</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2.11.2 </w:t>
      </w:r>
      <w:r>
        <w:rPr>
          <w:rFonts w:ascii="仿宋" w:eastAsia="仿宋" w:hAnsi="仿宋" w:hint="eastAsia"/>
          <w:color w:val="auto"/>
          <w:sz w:val="24"/>
          <w:szCs w:val="24"/>
        </w:rPr>
        <w:t>因不可抗力致使不能实现合同目的的，当事人可以解除合同；</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2.11.3 </w:t>
      </w:r>
      <w:r>
        <w:rPr>
          <w:rFonts w:ascii="仿宋" w:eastAsia="仿宋" w:hAnsi="仿宋" w:hint="eastAsia"/>
          <w:color w:val="auto"/>
          <w:sz w:val="24"/>
          <w:szCs w:val="24"/>
        </w:rPr>
        <w:t>因</w:t>
      </w:r>
      <w:r>
        <w:rPr>
          <w:rFonts w:ascii="仿宋" w:eastAsia="仿宋" w:hAnsi="仿宋"/>
          <w:color w:val="auto"/>
          <w:sz w:val="24"/>
          <w:szCs w:val="24"/>
        </w:rPr>
        <w:t>不可抗力致使合同有变更必要的，双方当事人应在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约定时间内以书面形式变更合同</w:t>
      </w:r>
      <w:r>
        <w:rPr>
          <w:rFonts w:ascii="仿宋" w:eastAsia="仿宋" w:hAnsi="仿宋" w:hint="eastAsia"/>
          <w:color w:val="auto"/>
          <w:sz w:val="24"/>
          <w:szCs w:val="24"/>
        </w:rPr>
        <w:t>；</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2.11.4受</w:t>
      </w:r>
      <w:r>
        <w:rPr>
          <w:rFonts w:ascii="仿宋" w:eastAsia="仿宋" w:hAnsi="仿宋" w:hint="eastAsia"/>
          <w:color w:val="auto"/>
          <w:sz w:val="24"/>
          <w:szCs w:val="24"/>
        </w:rPr>
        <w:t>不可抗力</w:t>
      </w:r>
      <w:r>
        <w:rPr>
          <w:rFonts w:ascii="仿宋" w:eastAsia="仿宋" w:hAnsi="仿宋"/>
          <w:color w:val="auto"/>
          <w:sz w:val="24"/>
          <w:szCs w:val="24"/>
        </w:rPr>
        <w:t>影响的一方在不可抗力发生后</w:t>
      </w:r>
      <w:r>
        <w:rPr>
          <w:rFonts w:ascii="仿宋" w:eastAsia="仿宋" w:hAnsi="仿宋" w:hint="eastAsia"/>
          <w:color w:val="auto"/>
          <w:sz w:val="24"/>
          <w:szCs w:val="24"/>
        </w:rPr>
        <w:t>，</w:t>
      </w:r>
      <w:r>
        <w:rPr>
          <w:rFonts w:ascii="仿宋" w:eastAsia="仿宋" w:hAnsi="仿宋"/>
          <w:color w:val="auto"/>
          <w:sz w:val="24"/>
          <w:szCs w:val="24"/>
        </w:rPr>
        <w:t>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约定时间内以书面形式通知</w:t>
      </w:r>
      <w:r>
        <w:rPr>
          <w:rFonts w:ascii="仿宋" w:eastAsia="仿宋" w:hAnsi="仿宋" w:hint="eastAsia"/>
          <w:color w:val="auto"/>
          <w:sz w:val="24"/>
          <w:szCs w:val="24"/>
        </w:rPr>
        <w:t>对</w:t>
      </w:r>
      <w:r>
        <w:rPr>
          <w:rFonts w:ascii="仿宋" w:eastAsia="仿宋" w:hAnsi="仿宋"/>
          <w:color w:val="auto"/>
          <w:sz w:val="24"/>
          <w:szCs w:val="24"/>
        </w:rPr>
        <w:t>方当事人，并在</w:t>
      </w:r>
      <w:r>
        <w:rPr>
          <w:rFonts w:ascii="仿宋" w:eastAsia="仿宋" w:hAnsi="仿宋"/>
          <w:b/>
          <w:i/>
          <w:color w:val="auto"/>
          <w:sz w:val="24"/>
          <w:szCs w:val="24"/>
          <w:u w:val="single"/>
        </w:rPr>
        <w:t>合同专用条款</w:t>
      </w:r>
      <w:r>
        <w:rPr>
          <w:rFonts w:ascii="仿宋" w:eastAsia="仿宋" w:hAnsi="仿宋"/>
          <w:color w:val="auto"/>
          <w:sz w:val="24"/>
          <w:szCs w:val="24"/>
        </w:rPr>
        <w:t>约定时间内，将有关部门出具的证明文件送达</w:t>
      </w:r>
      <w:r>
        <w:rPr>
          <w:rFonts w:ascii="仿宋" w:eastAsia="仿宋" w:hAnsi="仿宋" w:hint="eastAsia"/>
          <w:color w:val="auto"/>
          <w:sz w:val="24"/>
          <w:szCs w:val="24"/>
        </w:rPr>
        <w:t>对方当事人</w:t>
      </w:r>
      <w:r>
        <w:rPr>
          <w:rFonts w:ascii="仿宋" w:eastAsia="仿宋" w:hAnsi="仿宋"/>
          <w:color w:val="auto"/>
          <w:sz w:val="24"/>
          <w:szCs w:val="24"/>
        </w:rPr>
        <w:t>。</w:t>
      </w:r>
    </w:p>
    <w:p w:rsidR="00B36C0F" w:rsidRDefault="00203A76">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2.12 税费</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与合同有关的一切税费</w:t>
      </w:r>
      <w:r>
        <w:rPr>
          <w:rFonts w:ascii="仿宋" w:eastAsia="仿宋" w:hAnsi="仿宋" w:hint="eastAsia"/>
          <w:color w:val="auto"/>
          <w:sz w:val="24"/>
          <w:szCs w:val="24"/>
        </w:rPr>
        <w:t>，</w:t>
      </w:r>
      <w:r>
        <w:rPr>
          <w:rFonts w:ascii="仿宋" w:eastAsia="仿宋" w:hAnsi="仿宋"/>
          <w:color w:val="auto"/>
          <w:sz w:val="24"/>
          <w:szCs w:val="24"/>
        </w:rPr>
        <w:t>均按照中华人民共和国法律的相关规定缴纳。</w:t>
      </w:r>
    </w:p>
    <w:p w:rsidR="00B36C0F" w:rsidRDefault="00203A76">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2.13 乙方破产</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如果乙方破产导致合同无法履行时，甲方可以书面形式通知乙方终止合同且不给予乙方任何补偿和赔偿</w:t>
      </w:r>
      <w:r>
        <w:rPr>
          <w:rFonts w:ascii="仿宋" w:eastAsia="仿宋" w:hAnsi="仿宋" w:hint="eastAsia"/>
          <w:color w:val="auto"/>
          <w:sz w:val="24"/>
          <w:szCs w:val="24"/>
        </w:rPr>
        <w:t>，但合同的</w:t>
      </w:r>
      <w:r>
        <w:rPr>
          <w:rFonts w:ascii="仿宋" w:eastAsia="仿宋" w:hAnsi="仿宋"/>
          <w:color w:val="auto"/>
          <w:sz w:val="24"/>
          <w:szCs w:val="24"/>
        </w:rPr>
        <w:t>终止不损害或不影响甲方已经采取或将要采取的任何要求乙方支付违约金</w:t>
      </w:r>
      <w:r>
        <w:rPr>
          <w:rFonts w:ascii="仿宋" w:eastAsia="仿宋" w:hAnsi="仿宋" w:hint="eastAsia"/>
          <w:color w:val="auto"/>
          <w:sz w:val="24"/>
          <w:szCs w:val="24"/>
        </w:rPr>
        <w:t>、</w:t>
      </w:r>
      <w:r>
        <w:rPr>
          <w:rFonts w:ascii="仿宋" w:eastAsia="仿宋" w:hAnsi="仿宋"/>
          <w:color w:val="auto"/>
          <w:sz w:val="24"/>
          <w:szCs w:val="24"/>
        </w:rPr>
        <w:t>赔偿损失等的行动或补救措施的权利</w:t>
      </w:r>
      <w:r>
        <w:rPr>
          <w:rFonts w:ascii="仿宋" w:eastAsia="仿宋" w:hAnsi="仿宋" w:hint="eastAsia"/>
          <w:color w:val="auto"/>
          <w:sz w:val="24"/>
          <w:szCs w:val="24"/>
        </w:rPr>
        <w:t>。</w:t>
      </w:r>
    </w:p>
    <w:p w:rsidR="00B36C0F" w:rsidRDefault="00203A76">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2.14 合同中止、终止</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2.14.1 </w:t>
      </w:r>
      <w:r>
        <w:rPr>
          <w:rFonts w:ascii="仿宋" w:eastAsia="仿宋" w:hAnsi="仿宋" w:hint="eastAsia"/>
          <w:color w:val="auto"/>
          <w:sz w:val="24"/>
          <w:szCs w:val="24"/>
        </w:rPr>
        <w:t>双方当事人不得擅自中止或者终止合同；</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2.14.2合同继续履行将损害国家利益和社会公共利益的，双方当事人应当中止或者终止合同。有过错的一方应当承担赔偿责任，双方当事人都有过错的，各自承担相应的责任。</w:t>
      </w:r>
    </w:p>
    <w:p w:rsidR="00B36C0F" w:rsidRDefault="00203A76">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lastRenderedPageBreak/>
        <w:t>2.15 检验和验收</w:t>
      </w:r>
    </w:p>
    <w:p w:rsidR="00B36C0F" w:rsidRDefault="00203A76">
      <w:pPr>
        <w:tabs>
          <w:tab w:val="left" w:pos="360"/>
          <w:tab w:val="left" w:pos="540"/>
          <w:tab w:val="left" w:pos="1080"/>
        </w:tabs>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2.15.1 </w:t>
      </w:r>
      <w:r>
        <w:rPr>
          <w:rFonts w:ascii="仿宋" w:eastAsia="仿宋" w:hAnsi="仿宋" w:hint="eastAsia"/>
          <w:color w:val="auto"/>
          <w:sz w:val="24"/>
          <w:szCs w:val="24"/>
        </w:rPr>
        <w:t>乙方按照</w:t>
      </w:r>
      <w:r>
        <w:rPr>
          <w:rFonts w:ascii="仿宋" w:eastAsia="仿宋" w:hAnsi="仿宋"/>
          <w:b/>
          <w:i/>
          <w:color w:val="auto"/>
          <w:sz w:val="24"/>
          <w:szCs w:val="24"/>
          <w:u w:val="single"/>
        </w:rPr>
        <w:t>合同专用条款</w:t>
      </w:r>
      <w:r>
        <w:rPr>
          <w:rFonts w:ascii="仿宋" w:eastAsia="仿宋" w:hAnsi="仿宋"/>
          <w:color w:val="auto"/>
          <w:sz w:val="24"/>
          <w:szCs w:val="24"/>
        </w:rPr>
        <w:t>的约定</w:t>
      </w:r>
      <w:r>
        <w:rPr>
          <w:rFonts w:ascii="仿宋" w:eastAsia="仿宋" w:hAnsi="仿宋" w:hint="eastAsia"/>
          <w:color w:val="auto"/>
          <w:sz w:val="24"/>
          <w:szCs w:val="24"/>
        </w:rPr>
        <w:t>，</w:t>
      </w:r>
      <w:r>
        <w:rPr>
          <w:rFonts w:ascii="仿宋" w:eastAsia="仿宋" w:hAnsi="仿宋"/>
          <w:color w:val="auto"/>
          <w:sz w:val="24"/>
          <w:szCs w:val="24"/>
        </w:rPr>
        <w:t>定期提交服务报告</w:t>
      </w:r>
      <w:r>
        <w:rPr>
          <w:rFonts w:ascii="仿宋" w:eastAsia="仿宋" w:hAnsi="仿宋" w:hint="eastAsia"/>
          <w:color w:val="auto"/>
          <w:sz w:val="24"/>
          <w:szCs w:val="24"/>
        </w:rPr>
        <w:t>，甲方按照</w:t>
      </w:r>
      <w:r>
        <w:rPr>
          <w:rFonts w:ascii="仿宋" w:eastAsia="仿宋" w:hAnsi="仿宋"/>
          <w:b/>
          <w:i/>
          <w:color w:val="auto"/>
          <w:sz w:val="24"/>
          <w:szCs w:val="24"/>
          <w:u w:val="single"/>
        </w:rPr>
        <w:t>合同专用条款</w:t>
      </w:r>
      <w:r>
        <w:rPr>
          <w:rFonts w:ascii="仿宋" w:eastAsia="仿宋" w:hAnsi="仿宋"/>
          <w:color w:val="auto"/>
          <w:sz w:val="24"/>
          <w:szCs w:val="24"/>
        </w:rPr>
        <w:t>的约定进行定期验收</w:t>
      </w:r>
      <w:r>
        <w:rPr>
          <w:rFonts w:ascii="仿宋" w:eastAsia="仿宋" w:hAnsi="仿宋" w:hint="eastAsia"/>
          <w:color w:val="auto"/>
          <w:sz w:val="24"/>
          <w:szCs w:val="24"/>
        </w:rPr>
        <w:t>；</w:t>
      </w:r>
    </w:p>
    <w:p w:rsidR="00B36C0F" w:rsidRDefault="00203A76">
      <w:pPr>
        <w:tabs>
          <w:tab w:val="left" w:pos="360"/>
          <w:tab w:val="left" w:pos="540"/>
          <w:tab w:val="left" w:pos="1080"/>
        </w:tabs>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2.15.2 </w:t>
      </w:r>
      <w:r>
        <w:rPr>
          <w:rFonts w:ascii="仿宋" w:eastAsia="仿宋" w:hAnsi="仿宋" w:hint="eastAsia"/>
          <w:color w:val="auto"/>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36C0F" w:rsidRDefault="00203A76">
      <w:pPr>
        <w:tabs>
          <w:tab w:val="left" w:pos="360"/>
          <w:tab w:val="left" w:pos="540"/>
          <w:tab w:val="left" w:pos="1080"/>
        </w:tabs>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2.15.3 </w:t>
      </w:r>
      <w:r>
        <w:rPr>
          <w:rFonts w:ascii="仿宋" w:eastAsia="仿宋" w:hAnsi="仿宋" w:hint="eastAsia"/>
          <w:color w:val="auto"/>
          <w:sz w:val="24"/>
          <w:szCs w:val="24"/>
        </w:rPr>
        <w:t>检验和验收标准、程序等具体内容以及前述验收书的效力详见</w:t>
      </w:r>
      <w:r>
        <w:rPr>
          <w:rFonts w:ascii="仿宋" w:eastAsia="仿宋" w:hAnsi="仿宋"/>
          <w:b/>
          <w:i/>
          <w:color w:val="auto"/>
          <w:sz w:val="24"/>
          <w:szCs w:val="24"/>
          <w:u w:val="single"/>
        </w:rPr>
        <w:t>合同专用条款</w:t>
      </w:r>
      <w:r>
        <w:rPr>
          <w:rFonts w:ascii="仿宋" w:eastAsia="仿宋" w:hAnsi="仿宋" w:hint="eastAsia"/>
          <w:i/>
          <w:color w:val="auto"/>
          <w:sz w:val="24"/>
          <w:szCs w:val="24"/>
        </w:rPr>
        <w:t>。</w:t>
      </w:r>
    </w:p>
    <w:p w:rsidR="00B36C0F" w:rsidRDefault="00203A76">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2.16 通知和送达</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2.17.1</w:t>
      </w:r>
      <w:r>
        <w:rPr>
          <w:rFonts w:ascii="仿宋" w:eastAsia="仿宋" w:hAnsi="仿宋" w:hint="eastAsia"/>
          <w:color w:val="auto"/>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color w:val="auto"/>
          <w:sz w:val="24"/>
          <w:szCs w:val="24"/>
          <w:u w:val="single"/>
        </w:rPr>
        <w:t>3</w:t>
      </w:r>
      <w:r>
        <w:rPr>
          <w:rFonts w:ascii="仿宋" w:eastAsia="仿宋" w:hAnsi="仿宋" w:hint="eastAsia"/>
          <w:color w:val="auto"/>
          <w:sz w:val="24"/>
          <w:szCs w:val="24"/>
        </w:rPr>
        <w:t>个工作日内书面通知对方当事人，在对方当事人收到有关变更通知之前，变更前的约定送达方式或者地址仍视为有效。</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2.17.2以当面交付方式送达的，交付之时视为送达；以电子邮件方式送达的，发出电子邮件之时视为送达；以传真方式送达的，发出传真之时视为送达；以邮寄方式送达</w:t>
      </w:r>
      <w:r>
        <w:rPr>
          <w:rFonts w:ascii="仿宋" w:eastAsia="仿宋" w:hAnsi="仿宋" w:hint="eastAsia"/>
          <w:color w:val="auto"/>
          <w:sz w:val="24"/>
          <w:szCs w:val="24"/>
        </w:rPr>
        <w:t>的，邮件挂号寄出或者交邮之日之次日视为送达。</w:t>
      </w:r>
    </w:p>
    <w:p w:rsidR="00B36C0F" w:rsidRDefault="00203A76">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 xml:space="preserve">2.17 </w:t>
      </w:r>
      <w:r>
        <w:rPr>
          <w:rFonts w:ascii="仿宋" w:eastAsia="仿宋" w:hAnsi="仿宋" w:hint="eastAsia"/>
          <w:b/>
          <w:color w:val="auto"/>
          <w:sz w:val="24"/>
          <w:szCs w:val="24"/>
        </w:rPr>
        <w:t>合同使用的文字和</w:t>
      </w:r>
      <w:r>
        <w:rPr>
          <w:rFonts w:ascii="仿宋" w:eastAsia="仿宋" w:hAnsi="仿宋"/>
          <w:b/>
          <w:color w:val="auto"/>
          <w:sz w:val="24"/>
          <w:szCs w:val="24"/>
        </w:rPr>
        <w:t>适用的法律</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2.17.1 合同使用汉语书就</w:t>
      </w:r>
      <w:r>
        <w:rPr>
          <w:rFonts w:ascii="仿宋" w:eastAsia="仿宋" w:hAnsi="仿宋" w:hint="eastAsia"/>
          <w:color w:val="auto"/>
          <w:sz w:val="24"/>
          <w:szCs w:val="24"/>
        </w:rPr>
        <w:t>、</w:t>
      </w:r>
      <w:r>
        <w:rPr>
          <w:rFonts w:ascii="仿宋" w:eastAsia="仿宋" w:hAnsi="仿宋"/>
          <w:color w:val="auto"/>
          <w:sz w:val="24"/>
          <w:szCs w:val="24"/>
        </w:rPr>
        <w:t>变更和解释</w:t>
      </w:r>
      <w:r>
        <w:rPr>
          <w:rFonts w:ascii="仿宋" w:eastAsia="仿宋" w:hAnsi="仿宋" w:hint="eastAsia"/>
          <w:color w:val="auto"/>
          <w:sz w:val="24"/>
          <w:szCs w:val="24"/>
        </w:rPr>
        <w:t>；</w:t>
      </w:r>
    </w:p>
    <w:p w:rsidR="00B36C0F" w:rsidRDefault="00203A76">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2.17.2 </w:t>
      </w:r>
      <w:r>
        <w:rPr>
          <w:rFonts w:ascii="仿宋" w:eastAsia="仿宋" w:hAnsi="仿宋" w:hint="eastAsia"/>
          <w:color w:val="auto"/>
          <w:sz w:val="24"/>
          <w:szCs w:val="24"/>
        </w:rPr>
        <w:t>合同适用</w:t>
      </w:r>
      <w:r>
        <w:rPr>
          <w:rFonts w:ascii="仿宋" w:eastAsia="仿宋" w:hAnsi="仿宋"/>
          <w:color w:val="auto"/>
          <w:sz w:val="24"/>
          <w:szCs w:val="24"/>
        </w:rPr>
        <w:t>中华人民共和国法律。</w:t>
      </w:r>
    </w:p>
    <w:p w:rsidR="00B36C0F" w:rsidRDefault="00203A76">
      <w:pPr>
        <w:spacing w:line="276" w:lineRule="auto"/>
        <w:ind w:firstLineChars="200" w:firstLine="482"/>
        <w:outlineLvl w:val="0"/>
        <w:rPr>
          <w:rFonts w:ascii="仿宋" w:eastAsia="仿宋" w:hAnsi="仿宋" w:cs="宋体"/>
          <w:b/>
          <w:color w:val="auto"/>
          <w:sz w:val="24"/>
          <w:szCs w:val="24"/>
        </w:rPr>
      </w:pPr>
      <w:bookmarkStart w:id="30" w:name="_Toc30599"/>
      <w:bookmarkStart w:id="31" w:name="_Toc18540"/>
      <w:bookmarkStart w:id="32" w:name="_Toc4355"/>
      <w:r>
        <w:rPr>
          <w:rFonts w:ascii="仿宋" w:eastAsia="仿宋" w:hAnsi="仿宋" w:cs="宋体" w:hint="eastAsia"/>
          <w:b/>
          <w:color w:val="auto"/>
          <w:sz w:val="24"/>
          <w:szCs w:val="24"/>
        </w:rPr>
        <w:t>2.18 计量单位</w:t>
      </w:r>
      <w:bookmarkEnd w:id="30"/>
      <w:bookmarkEnd w:id="31"/>
      <w:bookmarkEnd w:id="32"/>
    </w:p>
    <w:p w:rsidR="00B36C0F" w:rsidRDefault="00203A76">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除技术规范中另有规定外,合同的计量单位均使用国家法定计量单位。</w:t>
      </w:r>
    </w:p>
    <w:p w:rsidR="00B36C0F" w:rsidRDefault="00203A76">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19</w:t>
      </w:r>
      <w:r>
        <w:rPr>
          <w:rFonts w:ascii="仿宋" w:eastAsia="仿宋" w:hAnsi="仿宋"/>
          <w:b/>
          <w:color w:val="auto"/>
          <w:sz w:val="24"/>
          <w:szCs w:val="24"/>
        </w:rPr>
        <w:t>合同份数</w:t>
      </w:r>
    </w:p>
    <w:p w:rsidR="00B36C0F" w:rsidRDefault="00203A76">
      <w:pPr>
        <w:spacing w:line="276" w:lineRule="auto"/>
        <w:ind w:firstLineChars="200" w:firstLine="480"/>
        <w:rPr>
          <w:rFonts w:ascii="仿宋" w:eastAsia="仿宋" w:hAnsi="仿宋" w:cs="仿宋"/>
          <w:color w:val="auto"/>
          <w:sz w:val="24"/>
        </w:rPr>
      </w:pPr>
      <w:r>
        <w:rPr>
          <w:rFonts w:ascii="仿宋" w:eastAsia="仿宋" w:hAnsi="仿宋"/>
          <w:color w:val="auto"/>
          <w:sz w:val="24"/>
          <w:szCs w:val="24"/>
        </w:rPr>
        <w:t>合同份数按</w:t>
      </w:r>
      <w:r>
        <w:rPr>
          <w:rFonts w:ascii="仿宋" w:eastAsia="仿宋" w:hAnsi="仿宋"/>
          <w:b/>
          <w:i/>
          <w:color w:val="auto"/>
          <w:sz w:val="24"/>
          <w:szCs w:val="24"/>
          <w:u w:val="single"/>
        </w:rPr>
        <w:t>合同专用条款</w:t>
      </w:r>
      <w:r>
        <w:rPr>
          <w:rFonts w:ascii="仿宋" w:eastAsia="仿宋" w:hAnsi="仿宋"/>
          <w:color w:val="auto"/>
          <w:sz w:val="24"/>
          <w:szCs w:val="24"/>
        </w:rPr>
        <w:t>规定</w:t>
      </w:r>
      <w:r>
        <w:rPr>
          <w:rFonts w:ascii="仿宋" w:eastAsia="仿宋" w:hAnsi="仿宋" w:hint="eastAsia"/>
          <w:color w:val="auto"/>
          <w:sz w:val="24"/>
          <w:szCs w:val="24"/>
        </w:rPr>
        <w:t>，</w:t>
      </w:r>
      <w:r>
        <w:rPr>
          <w:rFonts w:ascii="仿宋" w:eastAsia="仿宋" w:hAnsi="仿宋"/>
          <w:color w:val="auto"/>
          <w:sz w:val="24"/>
          <w:szCs w:val="24"/>
        </w:rPr>
        <w:t>每份均具有同等法律效力</w:t>
      </w:r>
      <w:r>
        <w:rPr>
          <w:rFonts w:ascii="仿宋" w:eastAsia="仿宋" w:hAnsi="仿宋" w:hint="eastAsia"/>
          <w:color w:val="auto"/>
          <w:sz w:val="24"/>
          <w:szCs w:val="24"/>
        </w:rPr>
        <w:t>。</w:t>
      </w:r>
    </w:p>
    <w:p w:rsidR="00B36C0F" w:rsidRDefault="00B36C0F" w:rsidP="00DF286A">
      <w:pPr>
        <w:spacing w:afterLines="200" w:line="288" w:lineRule="auto"/>
        <w:ind w:firstLineChars="200" w:firstLine="480"/>
        <w:rPr>
          <w:rFonts w:ascii="仿宋" w:eastAsia="仿宋" w:hAnsi="仿宋" w:cs="仿宋"/>
          <w:color w:val="auto"/>
          <w:sz w:val="24"/>
        </w:rPr>
      </w:pPr>
    </w:p>
    <w:p w:rsidR="00B36C0F" w:rsidRDefault="00203A76">
      <w:pPr>
        <w:spacing w:line="288" w:lineRule="auto"/>
        <w:ind w:firstLineChars="200" w:firstLine="562"/>
        <w:jc w:val="center"/>
        <w:rPr>
          <w:rFonts w:ascii="仿宋" w:eastAsia="仿宋" w:hAnsi="仿宋" w:cs="仿宋"/>
          <w:b/>
          <w:color w:val="auto"/>
          <w:sz w:val="28"/>
          <w:szCs w:val="28"/>
        </w:rPr>
      </w:pPr>
      <w:r>
        <w:rPr>
          <w:rFonts w:ascii="仿宋" w:eastAsia="仿宋" w:hAnsi="仿宋" w:cs="仿宋" w:hint="eastAsia"/>
          <w:b/>
          <w:color w:val="auto"/>
          <w:sz w:val="28"/>
          <w:szCs w:val="28"/>
        </w:rPr>
        <w:t>第三部分  合同专用条款</w:t>
      </w:r>
    </w:p>
    <w:p w:rsidR="00B36C0F" w:rsidRDefault="00203A76">
      <w:pPr>
        <w:spacing w:line="288" w:lineRule="auto"/>
        <w:ind w:leftChars="-200" w:left="-420" w:rightChars="-200" w:right="-420" w:firstLineChars="200" w:firstLine="480"/>
        <w:rPr>
          <w:rFonts w:ascii="仿宋" w:eastAsia="仿宋" w:hAnsi="仿宋" w:cs="仿宋"/>
          <w:color w:val="auto"/>
        </w:rPr>
      </w:pPr>
      <w:r>
        <w:rPr>
          <w:rFonts w:ascii="仿宋" w:eastAsia="仿宋" w:hAnsi="仿宋" w:cs="仿宋" w:hint="eastAsia"/>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96"/>
        <w:gridCol w:w="8572"/>
      </w:tblGrid>
      <w:tr w:rsidR="00B36C0F">
        <w:trPr>
          <w:trHeight w:val="391"/>
        </w:trPr>
        <w:tc>
          <w:tcPr>
            <w:tcW w:w="473" w:type="pct"/>
            <w:tcBorders>
              <w:left w:val="single" w:sz="4" w:space="0" w:color="auto"/>
            </w:tcBorders>
            <w:vAlign w:val="center"/>
          </w:tcPr>
          <w:p w:rsidR="00B36C0F" w:rsidRDefault="00203A76">
            <w:pPr>
              <w:spacing w:line="276" w:lineRule="auto"/>
              <w:jc w:val="center"/>
              <w:rPr>
                <w:rFonts w:ascii="仿宋" w:eastAsia="仿宋" w:hAnsi="仿宋" w:cs="仿宋"/>
                <w:b/>
                <w:color w:val="auto"/>
                <w:sz w:val="24"/>
              </w:rPr>
            </w:pPr>
            <w:r>
              <w:rPr>
                <w:rFonts w:ascii="仿宋" w:eastAsia="仿宋" w:hAnsi="仿宋" w:cs="仿宋" w:hint="eastAsia"/>
                <w:b/>
                <w:color w:val="auto"/>
                <w:sz w:val="24"/>
              </w:rPr>
              <w:t>条款号</w:t>
            </w:r>
          </w:p>
        </w:tc>
        <w:tc>
          <w:tcPr>
            <w:tcW w:w="4527" w:type="pct"/>
            <w:vAlign w:val="center"/>
          </w:tcPr>
          <w:p w:rsidR="00B36C0F" w:rsidRDefault="00203A76">
            <w:pPr>
              <w:spacing w:line="276" w:lineRule="auto"/>
              <w:jc w:val="center"/>
              <w:rPr>
                <w:rFonts w:ascii="仿宋" w:eastAsia="仿宋" w:hAnsi="仿宋" w:cs="仿宋"/>
                <w:b/>
                <w:color w:val="auto"/>
                <w:sz w:val="24"/>
              </w:rPr>
            </w:pPr>
            <w:r>
              <w:rPr>
                <w:rFonts w:ascii="仿宋" w:eastAsia="仿宋" w:hAnsi="仿宋" w:cs="仿宋" w:hint="eastAsia"/>
                <w:b/>
                <w:color w:val="auto"/>
                <w:sz w:val="24"/>
              </w:rPr>
              <w:t>约定内容</w:t>
            </w:r>
          </w:p>
        </w:tc>
      </w:tr>
      <w:tr w:rsidR="00B36C0F">
        <w:trPr>
          <w:trHeight w:val="88"/>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1.4.2</w:t>
            </w:r>
          </w:p>
        </w:tc>
        <w:tc>
          <w:tcPr>
            <w:tcW w:w="4527" w:type="pct"/>
            <w:vAlign w:val="center"/>
          </w:tcPr>
          <w:p w:rsidR="00B36C0F" w:rsidRDefault="00B36C0F">
            <w:pPr>
              <w:spacing w:line="276" w:lineRule="auto"/>
              <w:rPr>
                <w:rFonts w:ascii="仿宋" w:eastAsia="仿宋" w:hAnsi="仿宋" w:cs="仿宋"/>
                <w:color w:val="auto"/>
                <w:sz w:val="24"/>
              </w:rPr>
            </w:pPr>
          </w:p>
        </w:tc>
      </w:tr>
      <w:tr w:rsidR="00B36C0F">
        <w:trPr>
          <w:trHeight w:val="88"/>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1.5.1 </w:t>
            </w:r>
          </w:p>
        </w:tc>
        <w:tc>
          <w:tcPr>
            <w:tcW w:w="4527" w:type="pct"/>
            <w:vAlign w:val="center"/>
          </w:tcPr>
          <w:p w:rsidR="00B36C0F" w:rsidRDefault="00B36C0F">
            <w:pPr>
              <w:spacing w:line="276" w:lineRule="auto"/>
              <w:rPr>
                <w:rFonts w:ascii="仿宋" w:eastAsia="仿宋" w:hAnsi="仿宋" w:cs="仿宋"/>
                <w:color w:val="auto"/>
                <w:sz w:val="24"/>
              </w:rPr>
            </w:pPr>
          </w:p>
        </w:tc>
      </w:tr>
      <w:tr w:rsidR="00B36C0F">
        <w:trPr>
          <w:trHeight w:val="88"/>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1.5.2</w:t>
            </w:r>
          </w:p>
        </w:tc>
        <w:tc>
          <w:tcPr>
            <w:tcW w:w="4527" w:type="pct"/>
            <w:vAlign w:val="center"/>
          </w:tcPr>
          <w:p w:rsidR="00B36C0F" w:rsidRDefault="00B36C0F">
            <w:pPr>
              <w:spacing w:line="276" w:lineRule="auto"/>
              <w:rPr>
                <w:rFonts w:ascii="仿宋" w:eastAsia="仿宋" w:hAnsi="仿宋" w:cs="仿宋"/>
                <w:color w:val="auto"/>
                <w:sz w:val="24"/>
              </w:rPr>
            </w:pPr>
          </w:p>
        </w:tc>
      </w:tr>
      <w:tr w:rsidR="00B36C0F">
        <w:trPr>
          <w:trHeight w:val="88"/>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 xml:space="preserve">1.5.3 </w:t>
            </w:r>
          </w:p>
        </w:tc>
        <w:tc>
          <w:tcPr>
            <w:tcW w:w="4527" w:type="pct"/>
            <w:vAlign w:val="center"/>
          </w:tcPr>
          <w:p w:rsidR="00B36C0F" w:rsidRDefault="00B36C0F">
            <w:pPr>
              <w:spacing w:line="276" w:lineRule="auto"/>
              <w:rPr>
                <w:rFonts w:ascii="仿宋" w:eastAsia="仿宋" w:hAnsi="仿宋" w:cs="仿宋"/>
                <w:color w:val="auto"/>
                <w:sz w:val="24"/>
              </w:rPr>
            </w:pPr>
          </w:p>
        </w:tc>
      </w:tr>
      <w:tr w:rsidR="00B36C0F">
        <w:trPr>
          <w:trHeight w:val="88"/>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1.6.2</w:t>
            </w:r>
          </w:p>
        </w:tc>
        <w:tc>
          <w:tcPr>
            <w:tcW w:w="4527" w:type="pct"/>
            <w:vAlign w:val="center"/>
          </w:tcPr>
          <w:p w:rsidR="00B36C0F" w:rsidRDefault="00B36C0F">
            <w:pPr>
              <w:spacing w:line="276" w:lineRule="auto"/>
              <w:rPr>
                <w:rFonts w:ascii="仿宋" w:eastAsia="仿宋" w:hAnsi="仿宋" w:cs="仿宋"/>
                <w:color w:val="auto"/>
                <w:sz w:val="24"/>
              </w:rPr>
            </w:pPr>
          </w:p>
        </w:tc>
      </w:tr>
      <w:tr w:rsidR="00B36C0F">
        <w:trPr>
          <w:trHeight w:val="88"/>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1.7.1</w:t>
            </w:r>
          </w:p>
        </w:tc>
        <w:tc>
          <w:tcPr>
            <w:tcW w:w="4527" w:type="pct"/>
            <w:vAlign w:val="center"/>
          </w:tcPr>
          <w:p w:rsidR="00B36C0F" w:rsidRDefault="00B36C0F">
            <w:pPr>
              <w:spacing w:line="276" w:lineRule="auto"/>
              <w:rPr>
                <w:rFonts w:ascii="仿宋" w:eastAsia="仿宋" w:hAnsi="仿宋" w:cs="仿宋"/>
                <w:color w:val="auto"/>
                <w:sz w:val="24"/>
              </w:rPr>
            </w:pPr>
          </w:p>
        </w:tc>
      </w:tr>
      <w:tr w:rsidR="00B36C0F">
        <w:trPr>
          <w:trHeight w:val="88"/>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1.7.2</w:t>
            </w:r>
          </w:p>
        </w:tc>
        <w:tc>
          <w:tcPr>
            <w:tcW w:w="4527" w:type="pct"/>
            <w:vAlign w:val="center"/>
          </w:tcPr>
          <w:p w:rsidR="00B36C0F" w:rsidRDefault="00B36C0F">
            <w:pPr>
              <w:spacing w:line="276" w:lineRule="auto"/>
              <w:ind w:leftChars="-200" w:left="-420" w:rightChars="-200" w:right="-420" w:firstLineChars="200" w:firstLine="480"/>
              <w:rPr>
                <w:rFonts w:ascii="仿宋" w:eastAsia="仿宋" w:hAnsi="仿宋" w:cs="仿宋"/>
                <w:color w:val="auto"/>
                <w:sz w:val="24"/>
              </w:rPr>
            </w:pPr>
          </w:p>
        </w:tc>
      </w:tr>
      <w:tr w:rsidR="00B36C0F">
        <w:trPr>
          <w:trHeight w:val="88"/>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1.7.3</w:t>
            </w:r>
          </w:p>
        </w:tc>
        <w:tc>
          <w:tcPr>
            <w:tcW w:w="4527" w:type="pct"/>
            <w:vAlign w:val="center"/>
          </w:tcPr>
          <w:p w:rsidR="00B36C0F" w:rsidRDefault="00B36C0F">
            <w:pPr>
              <w:spacing w:line="276" w:lineRule="auto"/>
              <w:ind w:leftChars="-200" w:left="-420" w:rightChars="-200" w:right="-420" w:firstLineChars="200" w:firstLine="480"/>
              <w:rPr>
                <w:rFonts w:ascii="仿宋" w:eastAsia="仿宋" w:hAnsi="仿宋" w:cs="仿宋"/>
                <w:color w:val="auto"/>
                <w:sz w:val="24"/>
              </w:rPr>
            </w:pPr>
          </w:p>
        </w:tc>
      </w:tr>
      <w:tr w:rsidR="00B36C0F">
        <w:trPr>
          <w:trHeight w:val="88"/>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1.8.7</w:t>
            </w:r>
          </w:p>
        </w:tc>
        <w:tc>
          <w:tcPr>
            <w:tcW w:w="4527" w:type="pct"/>
            <w:vAlign w:val="center"/>
          </w:tcPr>
          <w:p w:rsidR="00B36C0F" w:rsidRDefault="00B36C0F">
            <w:pPr>
              <w:spacing w:line="276" w:lineRule="auto"/>
              <w:rPr>
                <w:rFonts w:ascii="仿宋" w:eastAsia="仿宋" w:hAnsi="仿宋" w:cs="仿宋"/>
                <w:color w:val="auto"/>
                <w:sz w:val="24"/>
              </w:rPr>
            </w:pPr>
          </w:p>
        </w:tc>
      </w:tr>
      <w:tr w:rsidR="00B36C0F">
        <w:trPr>
          <w:trHeight w:val="88"/>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1.9.1</w:t>
            </w:r>
          </w:p>
        </w:tc>
        <w:tc>
          <w:tcPr>
            <w:tcW w:w="4527" w:type="pct"/>
            <w:vAlign w:val="center"/>
          </w:tcPr>
          <w:p w:rsidR="00B36C0F" w:rsidRDefault="00B36C0F">
            <w:pPr>
              <w:spacing w:line="276" w:lineRule="auto"/>
              <w:rPr>
                <w:rFonts w:ascii="仿宋" w:eastAsia="仿宋" w:hAnsi="仿宋" w:cs="仿宋"/>
                <w:color w:val="auto"/>
                <w:sz w:val="24"/>
              </w:rPr>
            </w:pPr>
          </w:p>
        </w:tc>
      </w:tr>
      <w:tr w:rsidR="00B36C0F">
        <w:trPr>
          <w:trHeight w:val="88"/>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1.9.2</w:t>
            </w:r>
          </w:p>
        </w:tc>
        <w:tc>
          <w:tcPr>
            <w:tcW w:w="4527" w:type="pct"/>
            <w:vAlign w:val="center"/>
          </w:tcPr>
          <w:p w:rsidR="00B36C0F" w:rsidRDefault="00B36C0F">
            <w:pPr>
              <w:spacing w:line="276" w:lineRule="auto"/>
              <w:rPr>
                <w:rFonts w:ascii="仿宋" w:eastAsia="仿宋" w:hAnsi="仿宋" w:cs="仿宋"/>
                <w:color w:val="auto"/>
                <w:sz w:val="24"/>
              </w:rPr>
            </w:pPr>
          </w:p>
        </w:tc>
      </w:tr>
      <w:tr w:rsidR="00B36C0F">
        <w:trPr>
          <w:trHeight w:val="88"/>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2.3.2</w:t>
            </w:r>
          </w:p>
        </w:tc>
        <w:tc>
          <w:tcPr>
            <w:tcW w:w="4527" w:type="pct"/>
            <w:vAlign w:val="center"/>
          </w:tcPr>
          <w:p w:rsidR="00B36C0F" w:rsidRDefault="00B36C0F">
            <w:pPr>
              <w:spacing w:line="276" w:lineRule="auto"/>
              <w:rPr>
                <w:rFonts w:ascii="仿宋" w:eastAsia="仿宋" w:hAnsi="仿宋" w:cs="仿宋"/>
                <w:color w:val="auto"/>
                <w:sz w:val="24"/>
              </w:rPr>
            </w:pPr>
          </w:p>
        </w:tc>
      </w:tr>
      <w:tr w:rsidR="00B36C0F">
        <w:trPr>
          <w:trHeight w:val="65"/>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2.5</w:t>
            </w:r>
          </w:p>
        </w:tc>
        <w:tc>
          <w:tcPr>
            <w:tcW w:w="4527" w:type="pct"/>
            <w:vAlign w:val="center"/>
          </w:tcPr>
          <w:p w:rsidR="00B36C0F" w:rsidRDefault="00B36C0F">
            <w:pPr>
              <w:spacing w:line="276" w:lineRule="auto"/>
              <w:rPr>
                <w:rFonts w:ascii="仿宋" w:eastAsia="仿宋" w:hAnsi="仿宋" w:cs="仿宋"/>
                <w:color w:val="auto"/>
                <w:sz w:val="24"/>
              </w:rPr>
            </w:pPr>
          </w:p>
        </w:tc>
      </w:tr>
      <w:tr w:rsidR="00B36C0F">
        <w:trPr>
          <w:trHeight w:val="65"/>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2.11.3</w:t>
            </w:r>
          </w:p>
        </w:tc>
        <w:tc>
          <w:tcPr>
            <w:tcW w:w="4527" w:type="pct"/>
            <w:vAlign w:val="center"/>
          </w:tcPr>
          <w:p w:rsidR="00B36C0F" w:rsidRDefault="00B36C0F">
            <w:pPr>
              <w:spacing w:line="276" w:lineRule="auto"/>
              <w:rPr>
                <w:rFonts w:ascii="仿宋" w:eastAsia="仿宋" w:hAnsi="仿宋" w:cs="仿宋"/>
                <w:color w:val="auto"/>
                <w:sz w:val="24"/>
              </w:rPr>
            </w:pPr>
          </w:p>
        </w:tc>
      </w:tr>
      <w:tr w:rsidR="00B36C0F">
        <w:trPr>
          <w:trHeight w:val="65"/>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2.11.4</w:t>
            </w:r>
          </w:p>
        </w:tc>
        <w:tc>
          <w:tcPr>
            <w:tcW w:w="4527" w:type="pct"/>
            <w:vAlign w:val="center"/>
          </w:tcPr>
          <w:p w:rsidR="00B36C0F" w:rsidRDefault="00B36C0F">
            <w:pPr>
              <w:spacing w:line="276" w:lineRule="auto"/>
              <w:rPr>
                <w:rFonts w:ascii="仿宋" w:eastAsia="仿宋" w:hAnsi="仿宋" w:cs="仿宋"/>
                <w:color w:val="auto"/>
                <w:sz w:val="24"/>
              </w:rPr>
            </w:pPr>
          </w:p>
        </w:tc>
      </w:tr>
      <w:tr w:rsidR="00B36C0F">
        <w:trPr>
          <w:trHeight w:val="65"/>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2.15.1</w:t>
            </w:r>
          </w:p>
        </w:tc>
        <w:tc>
          <w:tcPr>
            <w:tcW w:w="4527" w:type="pct"/>
            <w:vAlign w:val="center"/>
          </w:tcPr>
          <w:p w:rsidR="00B36C0F" w:rsidRDefault="00B36C0F">
            <w:pPr>
              <w:spacing w:line="276" w:lineRule="auto"/>
              <w:rPr>
                <w:rFonts w:ascii="仿宋" w:eastAsia="仿宋" w:hAnsi="仿宋" w:cs="仿宋"/>
                <w:color w:val="auto"/>
                <w:sz w:val="24"/>
              </w:rPr>
            </w:pPr>
          </w:p>
        </w:tc>
      </w:tr>
      <w:tr w:rsidR="00B36C0F">
        <w:trPr>
          <w:trHeight w:val="65"/>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2.15.3</w:t>
            </w:r>
          </w:p>
        </w:tc>
        <w:tc>
          <w:tcPr>
            <w:tcW w:w="4527" w:type="pct"/>
            <w:vAlign w:val="center"/>
          </w:tcPr>
          <w:p w:rsidR="00B36C0F" w:rsidRDefault="00B36C0F">
            <w:pPr>
              <w:spacing w:line="276" w:lineRule="auto"/>
              <w:rPr>
                <w:rFonts w:ascii="仿宋" w:eastAsia="仿宋" w:hAnsi="仿宋" w:cs="仿宋"/>
                <w:color w:val="auto"/>
                <w:sz w:val="24"/>
              </w:rPr>
            </w:pPr>
          </w:p>
        </w:tc>
      </w:tr>
      <w:tr w:rsidR="00B36C0F">
        <w:trPr>
          <w:trHeight w:val="65"/>
        </w:trPr>
        <w:tc>
          <w:tcPr>
            <w:tcW w:w="473" w:type="pct"/>
            <w:tcBorders>
              <w:left w:val="single" w:sz="4" w:space="0" w:color="auto"/>
            </w:tcBorders>
            <w:vAlign w:val="center"/>
          </w:tcPr>
          <w:p w:rsidR="00B36C0F" w:rsidRDefault="00203A76">
            <w:pPr>
              <w:spacing w:line="276" w:lineRule="auto"/>
              <w:rPr>
                <w:rFonts w:ascii="仿宋" w:eastAsia="仿宋" w:hAnsi="仿宋" w:cs="仿宋"/>
                <w:color w:val="000000" w:themeColor="text1"/>
                <w:sz w:val="24"/>
              </w:rPr>
            </w:pPr>
            <w:r>
              <w:rPr>
                <w:rFonts w:ascii="仿宋" w:eastAsia="仿宋" w:hAnsi="仿宋" w:cs="仿宋" w:hint="eastAsia"/>
                <w:color w:val="000000" w:themeColor="text1"/>
                <w:sz w:val="24"/>
              </w:rPr>
              <w:t>2.19</w:t>
            </w:r>
          </w:p>
        </w:tc>
        <w:tc>
          <w:tcPr>
            <w:tcW w:w="4527" w:type="pct"/>
            <w:vAlign w:val="center"/>
          </w:tcPr>
          <w:p w:rsidR="00B36C0F" w:rsidRDefault="00B36C0F">
            <w:pPr>
              <w:spacing w:line="276" w:lineRule="auto"/>
              <w:rPr>
                <w:rFonts w:ascii="仿宋" w:eastAsia="仿宋" w:hAnsi="仿宋" w:cs="仿宋"/>
                <w:color w:val="auto"/>
                <w:sz w:val="24"/>
              </w:rPr>
            </w:pPr>
          </w:p>
        </w:tc>
      </w:tr>
    </w:tbl>
    <w:p w:rsidR="00B36C0F" w:rsidRDefault="00203A76" w:rsidP="00DF286A">
      <w:pPr>
        <w:spacing w:beforeLines="50"/>
        <w:rPr>
          <w:rFonts w:ascii="仿宋" w:eastAsia="仿宋" w:hAnsi="仿宋"/>
          <w:b/>
          <w:color w:val="auto"/>
        </w:rPr>
      </w:pPr>
      <w:r>
        <w:rPr>
          <w:rFonts w:ascii="仿宋" w:eastAsia="仿宋" w:hAnsi="仿宋" w:hint="eastAsia"/>
          <w:b/>
          <w:color w:val="auto"/>
        </w:rPr>
        <w:t>注：</w:t>
      </w:r>
    </w:p>
    <w:p w:rsidR="00B36C0F" w:rsidRDefault="00203A76">
      <w:pPr>
        <w:rPr>
          <w:rFonts w:ascii="仿宋" w:eastAsia="仿宋" w:hAnsi="仿宋"/>
          <w:b/>
          <w:color w:val="auto"/>
        </w:rPr>
      </w:pPr>
      <w:r>
        <w:rPr>
          <w:rFonts w:ascii="仿宋" w:eastAsia="仿宋" w:hAnsi="仿宋" w:hint="eastAsia"/>
          <w:b/>
          <w:color w:val="auto"/>
        </w:rPr>
        <w:t>1、该合同模板与招标文件中实质性内容不相符部分，以招标文件规定为准，在签订前相应调整。</w:t>
      </w:r>
    </w:p>
    <w:p w:rsidR="00B36C0F" w:rsidRDefault="00203A76">
      <w:pPr>
        <w:rPr>
          <w:rFonts w:ascii="仿宋" w:eastAsia="仿宋" w:hAnsi="仿宋"/>
          <w:color w:val="auto"/>
          <w:sz w:val="24"/>
          <w:szCs w:val="24"/>
        </w:rPr>
      </w:pPr>
      <w:r>
        <w:rPr>
          <w:rFonts w:ascii="仿宋" w:eastAsia="仿宋" w:hAnsi="仿宋" w:hint="eastAsia"/>
          <w:b/>
          <w:color w:val="auto"/>
        </w:rPr>
        <w:t>2、在正式签订前，应根据招标文件要求、投标文件承诺及项目实际情况拟定更为详尽的合同书。</w:t>
      </w:r>
    </w:p>
    <w:p w:rsidR="00B36C0F" w:rsidRDefault="00B36C0F">
      <w:pPr>
        <w:rPr>
          <w:rFonts w:ascii="黑体" w:eastAsia="黑体" w:hAnsi="宋体"/>
          <w:color w:val="auto"/>
          <w:sz w:val="44"/>
          <w:szCs w:val="44"/>
        </w:rPr>
        <w:sectPr w:rsidR="00B36C0F">
          <w:pgSz w:w="11906" w:h="16838"/>
          <w:pgMar w:top="1247" w:right="1247" w:bottom="1247" w:left="1247" w:header="567" w:footer="454" w:gutter="0"/>
          <w:pgNumType w:fmt="numberInDash"/>
          <w:cols w:space="720"/>
          <w:titlePg/>
          <w:docGrid w:type="lines" w:linePitch="312"/>
        </w:sectPr>
      </w:pPr>
    </w:p>
    <w:p w:rsidR="00B36C0F" w:rsidRDefault="00203A76">
      <w:pPr>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lastRenderedPageBreak/>
        <w:t>第六部分  应提交的有关格式范例</w:t>
      </w:r>
    </w:p>
    <w:p w:rsidR="00B36C0F" w:rsidRDefault="00B36C0F" w:rsidP="00DF286A">
      <w:pPr>
        <w:widowControl/>
        <w:tabs>
          <w:tab w:val="left" w:pos="450"/>
          <w:tab w:val="left" w:pos="8280"/>
        </w:tabs>
        <w:spacing w:afterLines="200" w:line="360" w:lineRule="auto"/>
        <w:jc w:val="center"/>
        <w:rPr>
          <w:rFonts w:ascii="华文中宋" w:eastAsia="华文中宋" w:hAnsi="华文中宋"/>
          <w:b/>
          <w:color w:val="auto"/>
          <w:sz w:val="32"/>
          <w:szCs w:val="32"/>
        </w:rPr>
      </w:pPr>
    </w:p>
    <w:p w:rsidR="00B36C0F" w:rsidRDefault="00203A76" w:rsidP="00DF286A">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资格文件部分</w:t>
      </w:r>
    </w:p>
    <w:p w:rsidR="00B36C0F" w:rsidRDefault="00203A76" w:rsidP="00DF286A">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36C0F" w:rsidRDefault="00203A76">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（1）符合参加政府采购活动应当具备的一般条件的承诺函</w:t>
      </w:r>
      <w:r>
        <w:rPr>
          <w:rFonts w:ascii="仿宋" w:eastAsia="仿宋" w:hAnsi="仿宋" w:cs="宋体"/>
          <w:color w:val="auto"/>
          <w:sz w:val="24"/>
        </w:rPr>
        <w:t>……………</w:t>
      </w:r>
      <w:r>
        <w:rPr>
          <w:rFonts w:ascii="仿宋" w:eastAsia="仿宋" w:hAnsi="仿宋" w:cs="宋体" w:hint="eastAsia"/>
          <w:color w:val="auto"/>
          <w:sz w:val="24"/>
        </w:rPr>
        <w:t>（页码）</w:t>
      </w:r>
    </w:p>
    <w:p w:rsidR="00B36C0F" w:rsidRDefault="00203A76">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（2）落实政府采购政策需满足的资格要求………………………………（页码）</w:t>
      </w:r>
    </w:p>
    <w:p w:rsidR="00B36C0F" w:rsidRDefault="00203A76">
      <w:pPr>
        <w:snapToGrid w:val="0"/>
        <w:spacing w:line="360" w:lineRule="auto"/>
        <w:ind w:firstLineChars="300" w:firstLine="720"/>
        <w:rPr>
          <w:rFonts w:ascii="华文中宋" w:eastAsia="华文中宋" w:hAnsi="华文中宋"/>
          <w:b/>
          <w:color w:val="auto"/>
          <w:sz w:val="32"/>
          <w:szCs w:val="32"/>
        </w:rPr>
      </w:pPr>
      <w:r>
        <w:rPr>
          <w:rFonts w:ascii="仿宋" w:eastAsia="仿宋" w:hAnsi="仿宋" w:cs="宋体" w:hint="eastAsia"/>
          <w:color w:val="auto"/>
          <w:sz w:val="24"/>
        </w:rPr>
        <w:t>（3）本项目的特定资格要求………………………………………………（页码）</w:t>
      </w:r>
    </w:p>
    <w:p w:rsidR="00B36C0F" w:rsidRDefault="00B36C0F" w:rsidP="00DF286A">
      <w:pPr>
        <w:widowControl/>
        <w:tabs>
          <w:tab w:val="left" w:pos="350"/>
          <w:tab w:val="left" w:pos="8280"/>
        </w:tabs>
        <w:spacing w:afterLines="200" w:line="360" w:lineRule="auto"/>
        <w:jc w:val="center"/>
        <w:rPr>
          <w:rFonts w:ascii="仿宋" w:eastAsia="仿宋" w:hAnsi="仿宋" w:cs="宋体"/>
          <w:b/>
          <w:color w:val="auto"/>
          <w:sz w:val="36"/>
          <w:szCs w:val="36"/>
        </w:rPr>
        <w:sectPr w:rsidR="00B36C0F">
          <w:pgSz w:w="11906" w:h="16838"/>
          <w:pgMar w:top="1247" w:right="1247" w:bottom="1247" w:left="1247" w:header="567" w:footer="454" w:gutter="0"/>
          <w:pgNumType w:fmt="numberInDash"/>
          <w:cols w:space="720"/>
          <w:titlePg/>
          <w:docGrid w:type="lines" w:linePitch="312"/>
        </w:sectPr>
      </w:pPr>
    </w:p>
    <w:p w:rsidR="00B36C0F" w:rsidRDefault="00203A76" w:rsidP="00DF286A">
      <w:pPr>
        <w:pStyle w:val="21"/>
        <w:spacing w:before="0" w:afterLines="100" w:line="360" w:lineRule="auto"/>
        <w:jc w:val="center"/>
        <w:rPr>
          <w:rFonts w:ascii="仿宋" w:eastAsia="仿宋" w:hAnsi="仿宋" w:cs="宋体"/>
          <w:b w:val="0"/>
          <w:color w:val="auto"/>
          <w:sz w:val="28"/>
          <w:szCs w:val="28"/>
        </w:rPr>
      </w:pPr>
      <w:r>
        <w:rPr>
          <w:rFonts w:ascii="仿宋" w:eastAsia="仿宋" w:hAnsi="仿宋"/>
          <w:color w:val="auto"/>
          <w:sz w:val="28"/>
          <w:szCs w:val="28"/>
        </w:rPr>
        <w:lastRenderedPageBreak/>
        <w:t>一</w:t>
      </w:r>
      <w:r>
        <w:rPr>
          <w:rFonts w:ascii="仿宋" w:eastAsia="仿宋" w:hAnsi="仿宋" w:hint="eastAsia"/>
          <w:color w:val="auto"/>
          <w:sz w:val="28"/>
          <w:szCs w:val="28"/>
        </w:rPr>
        <w:t>、符合参加政府采购活动应当具备的一般条件的承诺函</w:t>
      </w:r>
    </w:p>
    <w:p w:rsidR="00B36C0F" w:rsidRDefault="00EC5683">
      <w:pPr>
        <w:spacing w:line="360" w:lineRule="auto"/>
        <w:rPr>
          <w:rFonts w:ascii="仿宋" w:eastAsia="仿宋" w:hAnsi="仿宋" w:cs="宋体"/>
          <w:b/>
          <w:color w:val="auto"/>
          <w:sz w:val="24"/>
          <w:szCs w:val="24"/>
        </w:rPr>
      </w:pPr>
      <w:r w:rsidRPr="00EC5683">
        <w:rPr>
          <w:rFonts w:ascii="仿宋" w:eastAsia="仿宋" w:hAnsi="仿宋" w:cs="宋体"/>
          <w:color w:val="auto"/>
          <w:spacing w:val="8"/>
          <w:sz w:val="24"/>
          <w:szCs w:val="24"/>
        </w:rPr>
        <w:t>诸暨市交通运输局</w:t>
      </w:r>
      <w:r w:rsidR="00203A76">
        <w:rPr>
          <w:rFonts w:ascii="仿宋" w:eastAsia="仿宋" w:hAnsi="仿宋" w:cs="宋体" w:hint="eastAsia"/>
          <w:b/>
          <w:color w:val="auto"/>
          <w:sz w:val="24"/>
          <w:szCs w:val="24"/>
        </w:rPr>
        <w:t>、</w:t>
      </w:r>
      <w:r w:rsidR="00203A76">
        <w:rPr>
          <w:rFonts w:ascii="仿宋" w:eastAsia="仿宋" w:hAnsi="仿宋" w:cs="宋体" w:hint="eastAsia"/>
          <w:color w:val="auto"/>
          <w:spacing w:val="8"/>
          <w:sz w:val="24"/>
          <w:szCs w:val="24"/>
        </w:rPr>
        <w:t>浙江新顺项目管理有限公司：</w:t>
      </w:r>
    </w:p>
    <w:p w:rsidR="00B36C0F" w:rsidRDefault="00203A76">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我方参与</w:t>
      </w:r>
      <w:r w:rsidR="00EA4A40" w:rsidRPr="00EA4A40">
        <w:rPr>
          <w:rFonts w:ascii="仿宋" w:eastAsia="仿宋" w:hAnsi="仿宋" w:hint="eastAsia"/>
          <w:b/>
          <w:i/>
          <w:sz w:val="24"/>
          <w:szCs w:val="24"/>
          <w:u w:val="single"/>
        </w:rPr>
        <w:t>诸暨市交通综合信息指挥中心第三方运营服务项目</w:t>
      </w:r>
      <w:r>
        <w:rPr>
          <w:rFonts w:ascii="仿宋" w:eastAsia="仿宋" w:hAnsi="仿宋" w:cs="宋体" w:hint="eastAsia"/>
          <w:b/>
          <w:i/>
          <w:color w:val="auto"/>
          <w:spacing w:val="8"/>
          <w:sz w:val="24"/>
          <w:szCs w:val="24"/>
          <w:u w:val="single"/>
        </w:rPr>
        <w:t>（项目编号：浙江新顺</w:t>
      </w:r>
      <w:r w:rsidR="001F0125">
        <w:rPr>
          <w:rFonts w:ascii="仿宋" w:eastAsia="仿宋" w:hAnsi="仿宋" w:cs="宋体" w:hint="eastAsia"/>
          <w:b/>
          <w:i/>
          <w:color w:val="auto"/>
          <w:spacing w:val="8"/>
          <w:sz w:val="24"/>
          <w:szCs w:val="24"/>
          <w:u w:val="single"/>
        </w:rPr>
        <w:t>2024-07-11</w:t>
      </w:r>
      <w:r>
        <w:rPr>
          <w:rFonts w:ascii="仿宋" w:eastAsia="仿宋" w:hAnsi="仿宋" w:cs="宋体" w:hint="eastAsia"/>
          <w:b/>
          <w:i/>
          <w:color w:val="auto"/>
          <w:spacing w:val="8"/>
          <w:sz w:val="24"/>
          <w:szCs w:val="24"/>
          <w:u w:val="single"/>
        </w:rPr>
        <w:t>）</w:t>
      </w:r>
      <w:r>
        <w:rPr>
          <w:rFonts w:ascii="仿宋" w:eastAsia="仿宋" w:hAnsi="仿宋" w:cs="宋体" w:hint="eastAsia"/>
          <w:color w:val="auto"/>
          <w:spacing w:val="8"/>
          <w:sz w:val="24"/>
          <w:szCs w:val="24"/>
        </w:rPr>
        <w:t>的政府采购活动，</w:t>
      </w:r>
      <w:r>
        <w:rPr>
          <w:rFonts w:ascii="仿宋" w:eastAsia="仿宋" w:hAnsi="仿宋" w:cs="Arial" w:hint="eastAsia"/>
          <w:color w:val="auto"/>
          <w:sz w:val="24"/>
        </w:rPr>
        <w:t>郑重承诺</w:t>
      </w:r>
      <w:r>
        <w:rPr>
          <w:rFonts w:ascii="仿宋" w:eastAsia="仿宋" w:hAnsi="仿宋" w:cs="宋体" w:hint="eastAsia"/>
          <w:color w:val="auto"/>
          <w:spacing w:val="8"/>
          <w:sz w:val="24"/>
          <w:szCs w:val="24"/>
        </w:rPr>
        <w:t>：</w:t>
      </w:r>
    </w:p>
    <w:p w:rsidR="00B36C0F" w:rsidRDefault="00203A76">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（一）具备《中华人民共和国政府采购法》第二十二条第一款规定的条件：</w:t>
      </w:r>
    </w:p>
    <w:p w:rsidR="00B36C0F" w:rsidRDefault="00203A76">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B36C0F" w:rsidRDefault="00203A76">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2.具有良好的商业信誉和健全的财务会计制度；</w:t>
      </w:r>
    </w:p>
    <w:p w:rsidR="00B36C0F" w:rsidRDefault="00203A76">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3.具有履行合同所必需的设备和专业技术能力；</w:t>
      </w:r>
    </w:p>
    <w:p w:rsidR="00B36C0F" w:rsidRDefault="00203A76">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4.有依法缴纳税收和社会保障资金的良好记录；</w:t>
      </w:r>
    </w:p>
    <w:p w:rsidR="00B36C0F" w:rsidRDefault="00203A76">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5.参加政府采购活动前三年内，在经营活动中没有重大违法记录；</w:t>
      </w:r>
    </w:p>
    <w:p w:rsidR="00B36C0F" w:rsidRDefault="00203A76">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6.具有法律、行政法规规定的其他条件。</w:t>
      </w:r>
    </w:p>
    <w:p w:rsidR="00B36C0F" w:rsidRDefault="00203A76">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（二）</w:t>
      </w:r>
      <w:r>
        <w:rPr>
          <w:rFonts w:ascii="仿宋" w:eastAsia="仿宋" w:hAnsi="仿宋" w:cs="宋体"/>
          <w:color w:val="auto"/>
          <w:spacing w:val="8"/>
          <w:sz w:val="24"/>
          <w:szCs w:val="24"/>
        </w:rPr>
        <w:t>未被“信用中国”</w:t>
      </w:r>
      <w:r>
        <w:rPr>
          <w:rFonts w:eastAsia="仿宋" w:hAnsi="仿宋"/>
          <w:color w:val="auto"/>
          <w:spacing w:val="8"/>
        </w:rPr>
        <w:t>（</w:t>
      </w:r>
      <w:r>
        <w:rPr>
          <w:rFonts w:eastAsia="仿宋"/>
          <w:color w:val="auto"/>
          <w:spacing w:val="8"/>
        </w:rPr>
        <w:t>www.creditchina.gov.cn)</w:t>
      </w:r>
      <w:r>
        <w:rPr>
          <w:rFonts w:ascii="仿宋" w:eastAsia="仿宋" w:hAnsi="仿宋" w:cs="宋体"/>
          <w:color w:val="auto"/>
          <w:spacing w:val="8"/>
          <w:sz w:val="24"/>
          <w:szCs w:val="24"/>
        </w:rPr>
        <w:t>、中国政府采购网</w:t>
      </w:r>
      <w:r>
        <w:rPr>
          <w:rFonts w:eastAsia="仿宋" w:hAnsi="仿宋"/>
          <w:color w:val="auto"/>
          <w:spacing w:val="8"/>
        </w:rPr>
        <w:t>（</w:t>
      </w:r>
      <w:r>
        <w:rPr>
          <w:rFonts w:eastAsia="仿宋"/>
          <w:color w:val="auto"/>
          <w:spacing w:val="8"/>
        </w:rPr>
        <w:t>www.ccgp.gov.cn</w:t>
      </w:r>
      <w:r>
        <w:rPr>
          <w:rFonts w:eastAsia="仿宋" w:hAnsi="仿宋"/>
          <w:color w:val="auto"/>
          <w:spacing w:val="8"/>
        </w:rPr>
        <w:t>）</w:t>
      </w:r>
      <w:r>
        <w:rPr>
          <w:rFonts w:ascii="仿宋" w:eastAsia="仿宋" w:hAnsi="仿宋" w:cs="宋体"/>
          <w:color w:val="auto"/>
          <w:spacing w:val="8"/>
          <w:sz w:val="24"/>
          <w:szCs w:val="24"/>
        </w:rPr>
        <w:t>列入失信被执行人、重大税收违法案件当事人名单、政府采购严重违法失信行为记录名单。</w:t>
      </w:r>
    </w:p>
    <w:p w:rsidR="00B36C0F" w:rsidRDefault="00203A76">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（三）不存在以下情况：</w:t>
      </w:r>
    </w:p>
    <w:p w:rsidR="00B36C0F" w:rsidRDefault="00203A76">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w:t>
      </w:r>
      <w:r>
        <w:rPr>
          <w:rFonts w:ascii="仿宋" w:eastAsia="仿宋" w:hAnsi="仿宋" w:cs="宋体"/>
          <w:color w:val="auto"/>
          <w:spacing w:val="8"/>
          <w:sz w:val="24"/>
          <w:szCs w:val="24"/>
        </w:rPr>
        <w:t>单位负责人为同一人或者存在直接控股、管理关系的不同供应商参加同一合同项下的政府采购活动的；</w:t>
      </w:r>
    </w:p>
    <w:p w:rsidR="00B36C0F" w:rsidRDefault="00203A76">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w:t>
      </w:r>
      <w:r>
        <w:rPr>
          <w:rFonts w:ascii="仿宋" w:eastAsia="仿宋" w:hAnsi="仿宋" w:cs="宋体"/>
          <w:color w:val="auto"/>
          <w:spacing w:val="8"/>
          <w:sz w:val="24"/>
          <w:szCs w:val="24"/>
        </w:rPr>
        <w:t>为采购项目提供整体设计、规范编制或者项目管理、监理、检测等服务后再参加该采购项目的其他采购活动的。</w:t>
      </w:r>
    </w:p>
    <w:p w:rsidR="00B36C0F" w:rsidRDefault="00B36C0F">
      <w:pPr>
        <w:spacing w:line="300" w:lineRule="auto"/>
        <w:ind w:firstLineChars="200" w:firstLine="512"/>
        <w:rPr>
          <w:rFonts w:ascii="仿宋" w:eastAsia="仿宋" w:hAnsi="仿宋" w:cs="宋体"/>
          <w:color w:val="auto"/>
          <w:spacing w:val="8"/>
          <w:sz w:val="24"/>
          <w:szCs w:val="24"/>
        </w:rPr>
      </w:pPr>
    </w:p>
    <w:p w:rsidR="00B36C0F" w:rsidRDefault="00203A76">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______________________</w:t>
      </w:r>
    </w:p>
    <w:p w:rsidR="00B36C0F" w:rsidRDefault="00203A76">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B36C0F" w:rsidRDefault="00203A76" w:rsidP="00DF286A">
      <w:pPr>
        <w:spacing w:beforeLines="100" w:line="480" w:lineRule="auto"/>
        <w:rPr>
          <w:rFonts w:ascii="仿宋" w:eastAsia="仿宋" w:hAnsi="仿宋"/>
          <w:i/>
          <w:color w:val="auto"/>
          <w:sz w:val="24"/>
          <w:szCs w:val="24"/>
          <w:u w:val="single"/>
        </w:rPr>
      </w:pPr>
      <w:r>
        <w:rPr>
          <w:rFonts w:ascii="仿宋" w:eastAsia="仿宋" w:hAnsi="仿宋" w:hint="eastAsia"/>
          <w:i/>
          <w:color w:val="auto"/>
          <w:sz w:val="24"/>
          <w:szCs w:val="24"/>
          <w:u w:val="single"/>
        </w:rPr>
        <w:t>注：按本格式要求提供</w:t>
      </w:r>
      <w:r>
        <w:rPr>
          <w:rFonts w:ascii="仿宋" w:eastAsia="仿宋" w:hAnsi="仿宋" w:hint="eastAsia"/>
          <w:i/>
          <w:color w:val="auto"/>
          <w:sz w:val="24"/>
          <w:szCs w:val="24"/>
        </w:rPr>
        <w:t>。</w:t>
      </w:r>
    </w:p>
    <w:p w:rsidR="00B36C0F" w:rsidRDefault="00B36C0F" w:rsidP="00DF286A">
      <w:pPr>
        <w:spacing w:beforeLines="100" w:line="480" w:lineRule="auto"/>
        <w:rPr>
          <w:rFonts w:ascii="仿宋" w:eastAsia="仿宋" w:hAnsi="仿宋"/>
          <w:color w:val="auto"/>
          <w:sz w:val="24"/>
          <w:szCs w:val="24"/>
        </w:rPr>
        <w:sectPr w:rsidR="00B36C0F">
          <w:pgSz w:w="11906" w:h="16838"/>
          <w:pgMar w:top="1247" w:right="1247" w:bottom="1247" w:left="1247" w:header="567" w:footer="454" w:gutter="0"/>
          <w:pgNumType w:fmt="numberInDash"/>
          <w:cols w:space="720"/>
          <w:titlePg/>
          <w:docGrid w:type="lines" w:linePitch="312"/>
        </w:sectPr>
      </w:pPr>
    </w:p>
    <w:p w:rsidR="00B36C0F" w:rsidRDefault="00203A76">
      <w:pPr>
        <w:pStyle w:val="21"/>
        <w:spacing w:before="0" w:line="500" w:lineRule="exact"/>
        <w:jc w:val="center"/>
        <w:rPr>
          <w:rFonts w:ascii="仿宋" w:eastAsia="仿宋" w:hAnsi="仿宋" w:cs="宋体"/>
          <w:color w:val="auto"/>
          <w:sz w:val="28"/>
          <w:szCs w:val="28"/>
        </w:rPr>
      </w:pPr>
      <w:r>
        <w:rPr>
          <w:rFonts w:ascii="仿宋" w:eastAsia="仿宋" w:hAnsi="仿宋" w:hint="eastAsia"/>
          <w:color w:val="auto"/>
          <w:sz w:val="28"/>
          <w:szCs w:val="28"/>
        </w:rPr>
        <w:lastRenderedPageBreak/>
        <w:t>二、</w:t>
      </w:r>
      <w:r>
        <w:rPr>
          <w:rFonts w:ascii="仿宋" w:eastAsia="仿宋" w:hAnsi="仿宋" w:cs="宋体" w:hint="eastAsia"/>
          <w:color w:val="auto"/>
          <w:sz w:val="28"/>
          <w:szCs w:val="28"/>
        </w:rPr>
        <w:t>落实政府采购政策需满足的资格要求（如果有）</w:t>
      </w:r>
    </w:p>
    <w:p w:rsidR="00B36C0F" w:rsidRPr="006D68C0" w:rsidRDefault="00203A76" w:rsidP="00DF286A">
      <w:pPr>
        <w:spacing w:afterLines="200" w:line="360" w:lineRule="auto"/>
        <w:ind w:firstLineChars="200" w:firstLine="480"/>
        <w:rPr>
          <w:rFonts w:ascii="仿宋" w:eastAsia="仿宋" w:hAnsi="仿宋"/>
          <w:color w:val="auto"/>
          <w:sz w:val="24"/>
          <w:szCs w:val="24"/>
        </w:rPr>
      </w:pPr>
      <w:r w:rsidRPr="006D68C0">
        <w:rPr>
          <w:rFonts w:ascii="仿宋" w:eastAsia="仿宋" w:hAnsi="仿宋" w:hint="eastAsia"/>
          <w:color w:val="auto"/>
          <w:sz w:val="24"/>
          <w:szCs w:val="24"/>
        </w:rPr>
        <w:t>【说明：根据招标公告中“申请人的资格要求”—“落实政府采购政策需满足的资格要求”选择提供相应的材料；未要求的，无需提供。】</w:t>
      </w:r>
    </w:p>
    <w:p w:rsidR="00B36C0F" w:rsidRDefault="00203A76" w:rsidP="00DF286A">
      <w:pPr>
        <w:pStyle w:val="af7"/>
        <w:spacing w:before="0" w:beforeAutospacing="0" w:afterLines="100" w:afterAutospacing="0" w:line="360" w:lineRule="auto"/>
        <w:ind w:firstLineChars="200" w:firstLine="482"/>
        <w:rPr>
          <w:rFonts w:ascii="仿宋" w:eastAsia="仿宋" w:hAnsi="仿宋"/>
          <w:color w:val="auto"/>
        </w:rPr>
      </w:pPr>
      <w:r>
        <w:rPr>
          <w:rFonts w:ascii="仿宋" w:eastAsia="仿宋" w:hAnsi="仿宋" w:cs="宋体" w:hint="eastAsia"/>
          <w:b/>
          <w:color w:val="auto"/>
        </w:rPr>
        <w:t>A</w:t>
      </w:r>
      <w:r>
        <w:rPr>
          <w:rFonts w:ascii="仿宋" w:eastAsia="仿宋" w:hAnsi="仿宋" w:cs="宋体" w:hint="eastAsia"/>
          <w:color w:val="auto"/>
        </w:rPr>
        <w:t>.专门面向中小企业，服务全部由符合政策要求的中小企业（或小微企业）承接的，提供相应的中小企业声明函（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w:t>
      </w:r>
    </w:p>
    <w:p w:rsidR="00B36C0F" w:rsidRDefault="00203A76" w:rsidP="00DF286A">
      <w:pPr>
        <w:pStyle w:val="af7"/>
        <w:spacing w:before="0" w:beforeAutospacing="0" w:afterLines="100" w:afterAutospacing="0" w:line="360" w:lineRule="auto"/>
        <w:ind w:firstLineChars="200" w:firstLine="482"/>
        <w:rPr>
          <w:rFonts w:ascii="仿宋" w:eastAsia="仿宋" w:hAnsi="仿宋"/>
        </w:rPr>
      </w:pPr>
      <w:r>
        <w:rPr>
          <w:rFonts w:ascii="仿宋" w:eastAsia="仿宋" w:hAnsi="仿宋" w:cs="宋体" w:hint="eastAsia"/>
          <w:b/>
          <w:color w:val="auto"/>
        </w:rPr>
        <w:t>B.</w:t>
      </w:r>
      <w:r>
        <w:rPr>
          <w:rFonts w:ascii="仿宋" w:eastAsia="仿宋" w:hAnsi="仿宋" w:cs="宋体" w:hint="eastAsia"/>
          <w:color w:val="auto"/>
        </w:rPr>
        <w:t>要求以联合体形式参加的，提供联合协议（</w:t>
      </w:r>
      <w:r>
        <w:rPr>
          <w:rFonts w:ascii="楷体" w:eastAsia="楷体" w:hAnsi="楷体" w:cs="宋体"/>
          <w:color w:val="auto"/>
        </w:rPr>
        <w:t>格式见招标文件第六部分“附件</w:t>
      </w:r>
      <w:r>
        <w:rPr>
          <w:rFonts w:ascii="楷体" w:eastAsia="楷体" w:hAnsi="楷体" w:cs="宋体" w:hint="eastAsia"/>
          <w:color w:val="auto"/>
        </w:rPr>
        <w:t>3</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），联合协议中中小企业合同金额应当达到招标公告载明的比例；如果供应商本身提供所有标的均由中小企业承接的，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视同符合了资格条件，无需再与其他中小企业组成联合体参加政府采购活动，无需提供联合协议。</w:t>
      </w:r>
    </w:p>
    <w:p w:rsidR="00B36C0F" w:rsidRDefault="00203A76" w:rsidP="00DF286A">
      <w:pPr>
        <w:pStyle w:val="af7"/>
        <w:spacing w:before="0" w:beforeAutospacing="0" w:afterLines="200" w:afterAutospacing="0" w:line="360" w:lineRule="auto"/>
        <w:ind w:firstLineChars="200" w:firstLine="482"/>
        <w:rPr>
          <w:rFonts w:ascii="楷体" w:eastAsia="楷体" w:hAnsi="楷体"/>
        </w:rPr>
      </w:pPr>
      <w:r>
        <w:rPr>
          <w:rFonts w:ascii="仿宋" w:eastAsia="仿宋" w:hAnsi="仿宋" w:cs="宋体" w:hint="eastAsia"/>
          <w:b/>
          <w:color w:val="auto"/>
        </w:rPr>
        <w:t>C.</w:t>
      </w:r>
      <w:r>
        <w:rPr>
          <w:rFonts w:ascii="仿宋" w:eastAsia="仿宋" w:hAnsi="仿宋" w:cs="宋体" w:hint="eastAsia"/>
          <w:color w:val="auto"/>
        </w:rPr>
        <w:t>要求合同分包的，提供分包意向协议（</w:t>
      </w:r>
      <w:r>
        <w:rPr>
          <w:rFonts w:ascii="楷体" w:eastAsia="楷体" w:hAnsi="楷体" w:cs="宋体"/>
          <w:color w:val="auto"/>
        </w:rPr>
        <w:t>格式见招标文件第六部分“附件</w:t>
      </w:r>
      <w:r>
        <w:rPr>
          <w:rFonts w:ascii="楷体" w:eastAsia="楷体" w:hAnsi="楷体" w:cs="宋体" w:hint="eastAsia"/>
          <w:color w:val="auto"/>
        </w:rPr>
        <w:t>4</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），分包意向协议中中小企业合同金额应当达到招标公告载明的比例；如果供应商本身提供所有标的均由中小企业承接的，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视同符合了资格条件，无需再向中小企业分包，无需提供分包意向协议。</w:t>
      </w:r>
    </w:p>
    <w:p w:rsidR="00B36C0F" w:rsidRDefault="00203A76">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三、本项目的特定资格要求（如果有）</w:t>
      </w:r>
    </w:p>
    <w:p w:rsidR="00B36C0F" w:rsidRPr="00BE674D" w:rsidRDefault="00203A76" w:rsidP="00DF286A">
      <w:pPr>
        <w:autoSpaceDE/>
        <w:autoSpaceDN/>
        <w:spacing w:afterLines="200" w:line="360" w:lineRule="auto"/>
        <w:ind w:firstLineChars="200" w:firstLine="480"/>
        <w:rPr>
          <w:rFonts w:ascii="仿宋" w:eastAsia="仿宋" w:hAnsi="仿宋"/>
          <w:color w:val="auto"/>
          <w:sz w:val="24"/>
        </w:rPr>
        <w:sectPr w:rsidR="00B36C0F" w:rsidRPr="00BE674D">
          <w:pgSz w:w="11906" w:h="16838"/>
          <w:pgMar w:top="1247" w:right="1247" w:bottom="1247" w:left="1247" w:header="567" w:footer="454" w:gutter="0"/>
          <w:pgNumType w:fmt="numberInDash"/>
          <w:cols w:space="720"/>
          <w:titlePg/>
          <w:docGrid w:type="lines" w:linePitch="312"/>
        </w:sectPr>
      </w:pPr>
      <w:r w:rsidRPr="00BE674D">
        <w:rPr>
          <w:rFonts w:ascii="仿宋" w:eastAsia="仿宋" w:hAnsi="仿宋" w:hint="eastAsia"/>
          <w:color w:val="auto"/>
          <w:sz w:val="24"/>
        </w:rPr>
        <w:t>【说明：根据招标公告中“申请人的资格要求”—“本项目的特定资格要求”提供相应的材料；未要求的，无需提供。</w:t>
      </w:r>
      <w:r w:rsidRPr="00BE674D">
        <w:rPr>
          <w:rFonts w:ascii="仿宋" w:eastAsia="仿宋" w:hAnsi="仿宋"/>
          <w:color w:val="auto"/>
          <w:sz w:val="24"/>
        </w:rPr>
        <w:t>】</w:t>
      </w:r>
    </w:p>
    <w:p w:rsidR="00B36C0F" w:rsidRDefault="00203A76" w:rsidP="00DF286A">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商务技术文件部分</w:t>
      </w:r>
    </w:p>
    <w:p w:rsidR="00B36C0F" w:rsidRDefault="00203A76" w:rsidP="00DF286A">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36C0F" w:rsidRDefault="00203A76">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（1）投标函</w:t>
      </w:r>
      <w:r>
        <w:rPr>
          <w:rFonts w:ascii="仿宋" w:eastAsia="仿宋" w:hAnsi="仿宋" w:cs="宋体"/>
          <w:color w:val="auto"/>
          <w:sz w:val="24"/>
        </w:rPr>
        <w:t>…………………………………………………………………………</w:t>
      </w:r>
      <w:r>
        <w:rPr>
          <w:rFonts w:ascii="仿宋" w:eastAsia="仿宋" w:hAnsi="仿宋" w:cs="宋体" w:hint="eastAsia"/>
          <w:color w:val="auto"/>
          <w:sz w:val="24"/>
        </w:rPr>
        <w:t>（页码）</w:t>
      </w:r>
    </w:p>
    <w:p w:rsidR="00B36C0F" w:rsidRDefault="00203A76">
      <w:pPr>
        <w:snapToGrid w:val="0"/>
        <w:spacing w:line="360" w:lineRule="auto"/>
        <w:ind w:firstLineChars="100" w:firstLine="240"/>
        <w:rPr>
          <w:rFonts w:ascii="仿宋" w:eastAsia="仿宋" w:hAnsi="仿宋" w:cs="宋体"/>
          <w:sz w:val="24"/>
        </w:rPr>
      </w:pPr>
      <w:r>
        <w:rPr>
          <w:rFonts w:ascii="仿宋" w:eastAsia="仿宋" w:hAnsi="仿宋" w:cs="宋体" w:hint="eastAsia"/>
          <w:snapToGrid w:val="0"/>
          <w:color w:val="auto"/>
          <w:kern w:val="28"/>
          <w:sz w:val="24"/>
          <w:szCs w:val="20"/>
        </w:rPr>
        <w:t>（2）授权委托书或法定代表人（单位负责人、自然人本人）身份证明</w:t>
      </w:r>
      <w:r>
        <w:rPr>
          <w:rFonts w:ascii="仿宋" w:eastAsia="仿宋" w:hAnsi="仿宋" w:cs="宋体" w:hint="eastAsia"/>
          <w:color w:val="auto"/>
          <w:sz w:val="24"/>
        </w:rPr>
        <w:t>………（页码）</w:t>
      </w:r>
    </w:p>
    <w:p w:rsidR="00B36C0F" w:rsidRDefault="00203A76">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（3）符合性审查资料</w:t>
      </w:r>
      <w:r>
        <w:rPr>
          <w:rFonts w:ascii="仿宋" w:eastAsia="仿宋" w:hAnsi="仿宋" w:cs="宋体"/>
          <w:color w:val="auto"/>
          <w:sz w:val="24"/>
        </w:rPr>
        <w:t>………………………………………………………………</w:t>
      </w:r>
      <w:r>
        <w:rPr>
          <w:rFonts w:ascii="仿宋" w:eastAsia="仿宋" w:hAnsi="仿宋" w:cs="宋体" w:hint="eastAsia"/>
          <w:color w:val="auto"/>
          <w:sz w:val="24"/>
        </w:rPr>
        <w:t>（页码）</w:t>
      </w:r>
    </w:p>
    <w:p w:rsidR="00B36C0F" w:rsidRDefault="00203A76">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（4）评标标准相应的商务技术资料</w:t>
      </w:r>
      <w:r>
        <w:rPr>
          <w:rFonts w:ascii="仿宋" w:eastAsia="仿宋" w:hAnsi="仿宋" w:cs="宋体"/>
          <w:color w:val="auto"/>
          <w:sz w:val="24"/>
        </w:rPr>
        <w:t>………………………………………………</w:t>
      </w:r>
      <w:r>
        <w:rPr>
          <w:rFonts w:ascii="仿宋" w:eastAsia="仿宋" w:hAnsi="仿宋" w:cs="宋体" w:hint="eastAsia"/>
          <w:color w:val="auto"/>
          <w:sz w:val="24"/>
        </w:rPr>
        <w:t>（页码）</w:t>
      </w:r>
    </w:p>
    <w:p w:rsidR="00B36C0F" w:rsidRDefault="00203A76">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（5）投标标的清单</w:t>
      </w:r>
      <w:r>
        <w:rPr>
          <w:rFonts w:ascii="仿宋" w:eastAsia="仿宋" w:hAnsi="仿宋" w:cs="宋体"/>
          <w:color w:val="auto"/>
          <w:sz w:val="24"/>
        </w:rPr>
        <w:t>…………………………………………………………………</w:t>
      </w:r>
      <w:r>
        <w:rPr>
          <w:rFonts w:ascii="仿宋" w:eastAsia="仿宋" w:hAnsi="仿宋" w:cs="宋体" w:hint="eastAsia"/>
          <w:color w:val="auto"/>
          <w:sz w:val="24"/>
        </w:rPr>
        <w:t>（页码）</w:t>
      </w:r>
    </w:p>
    <w:p w:rsidR="00B36C0F" w:rsidRDefault="00203A76">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（6）商务技术偏离表</w:t>
      </w:r>
      <w:r>
        <w:rPr>
          <w:rFonts w:ascii="仿宋" w:eastAsia="仿宋" w:hAnsi="仿宋" w:cs="宋体"/>
          <w:color w:val="auto"/>
          <w:sz w:val="24"/>
        </w:rPr>
        <w:t>………………………………………………………………</w:t>
      </w:r>
      <w:r>
        <w:rPr>
          <w:rFonts w:ascii="仿宋" w:eastAsia="仿宋" w:hAnsi="仿宋" w:cs="宋体" w:hint="eastAsia"/>
          <w:color w:val="auto"/>
          <w:sz w:val="24"/>
        </w:rPr>
        <w:t>（页码）</w:t>
      </w:r>
    </w:p>
    <w:p w:rsidR="00B36C0F" w:rsidRDefault="00203A76">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（7）政府采购供应商廉洁自律承诺书</w:t>
      </w:r>
      <w:r>
        <w:rPr>
          <w:rFonts w:ascii="仿宋" w:eastAsia="仿宋" w:hAnsi="仿宋" w:cs="宋体"/>
          <w:color w:val="auto"/>
          <w:sz w:val="24"/>
        </w:rPr>
        <w:t>……………………………………………</w:t>
      </w:r>
      <w:r>
        <w:rPr>
          <w:rFonts w:ascii="仿宋" w:eastAsia="仿宋" w:hAnsi="仿宋" w:cs="宋体" w:hint="eastAsia"/>
          <w:color w:val="auto"/>
          <w:sz w:val="24"/>
        </w:rPr>
        <w:t>（页码）</w:t>
      </w:r>
    </w:p>
    <w:p w:rsidR="00B36C0F" w:rsidRDefault="00B36C0F">
      <w:pPr>
        <w:spacing w:line="360" w:lineRule="auto"/>
        <w:rPr>
          <w:rFonts w:ascii="仿宋" w:eastAsia="仿宋" w:hAnsi="仿宋"/>
          <w:b/>
          <w:color w:val="auto"/>
          <w:sz w:val="24"/>
        </w:rPr>
        <w:sectPr w:rsidR="00B36C0F">
          <w:pgSz w:w="11906" w:h="16838"/>
          <w:pgMar w:top="1247" w:right="1247" w:bottom="1247" w:left="1247" w:header="567" w:footer="454" w:gutter="0"/>
          <w:pgNumType w:fmt="numberInDash"/>
          <w:cols w:space="720"/>
          <w:titlePg/>
          <w:docGrid w:type="lines" w:linePitch="312"/>
        </w:sectPr>
      </w:pPr>
    </w:p>
    <w:p w:rsidR="00B36C0F" w:rsidRDefault="00203A76">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一、投标函</w:t>
      </w:r>
    </w:p>
    <w:p w:rsidR="00B36C0F" w:rsidRDefault="00EC5683">
      <w:pPr>
        <w:spacing w:line="360" w:lineRule="auto"/>
        <w:rPr>
          <w:rFonts w:ascii="仿宋" w:eastAsia="仿宋" w:hAnsi="仿宋" w:cs="宋体"/>
          <w:color w:val="auto"/>
          <w:spacing w:val="8"/>
          <w:sz w:val="24"/>
          <w:szCs w:val="24"/>
        </w:rPr>
      </w:pPr>
      <w:r w:rsidRPr="00EC5683">
        <w:rPr>
          <w:rFonts w:ascii="仿宋" w:eastAsia="仿宋" w:hAnsi="仿宋" w:cs="宋体"/>
          <w:color w:val="auto"/>
          <w:spacing w:val="8"/>
          <w:sz w:val="24"/>
          <w:szCs w:val="24"/>
        </w:rPr>
        <w:t>诸暨市交通运输局</w:t>
      </w:r>
      <w:r w:rsidR="00203A76">
        <w:rPr>
          <w:rFonts w:ascii="仿宋" w:eastAsia="仿宋" w:hAnsi="仿宋" w:cs="宋体" w:hint="eastAsia"/>
          <w:color w:val="auto"/>
          <w:spacing w:val="8"/>
          <w:sz w:val="24"/>
          <w:szCs w:val="24"/>
        </w:rPr>
        <w:t>、浙江新顺项目管理有限公司：</w:t>
      </w:r>
    </w:p>
    <w:p w:rsidR="00B36C0F" w:rsidRDefault="00203A76">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我方参加你方组织的</w:t>
      </w:r>
      <w:r w:rsidR="000D00E0" w:rsidRPr="000D00E0">
        <w:rPr>
          <w:rFonts w:ascii="仿宋" w:eastAsia="仿宋" w:hAnsi="仿宋" w:hint="eastAsia"/>
          <w:b/>
          <w:i/>
          <w:sz w:val="24"/>
          <w:szCs w:val="24"/>
          <w:u w:val="single"/>
        </w:rPr>
        <w:t>诸暨市交通综合信息指挥中心第三方运营服务项目</w:t>
      </w:r>
      <w:r w:rsidRPr="00A63405">
        <w:rPr>
          <w:rFonts w:ascii="仿宋" w:eastAsia="仿宋" w:hAnsi="仿宋"/>
          <w:b/>
          <w:i/>
          <w:sz w:val="24"/>
          <w:szCs w:val="24"/>
          <w:u w:val="single"/>
        </w:rPr>
        <w:t>（项目编号：浙江新顺</w:t>
      </w:r>
      <w:r w:rsidR="00922455">
        <w:rPr>
          <w:rFonts w:ascii="仿宋" w:eastAsia="仿宋" w:hAnsi="仿宋" w:hint="eastAsia"/>
          <w:b/>
          <w:i/>
          <w:sz w:val="24"/>
          <w:szCs w:val="24"/>
          <w:u w:val="single"/>
        </w:rPr>
        <w:t>2024-07-11</w:t>
      </w:r>
      <w:r w:rsidRPr="00A63405">
        <w:rPr>
          <w:rFonts w:ascii="仿宋" w:eastAsia="仿宋" w:hAnsi="仿宋"/>
          <w:b/>
          <w:i/>
          <w:sz w:val="24"/>
          <w:szCs w:val="24"/>
          <w:u w:val="single"/>
        </w:rPr>
        <w:t>）</w:t>
      </w:r>
      <w:r>
        <w:rPr>
          <w:rFonts w:ascii="仿宋" w:eastAsia="仿宋" w:hAnsi="仿宋" w:hint="eastAsia"/>
          <w:color w:val="auto"/>
          <w:sz w:val="24"/>
          <w:szCs w:val="24"/>
        </w:rPr>
        <w:t>招标的有关活动，并对此项目进行投标。为此：</w:t>
      </w:r>
    </w:p>
    <w:p w:rsidR="00B36C0F" w:rsidRDefault="00203A76">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我方承诺投标有效期从提交投标文件的截止之日起</w:t>
      </w:r>
      <w:r>
        <w:rPr>
          <w:rFonts w:ascii="仿宋" w:eastAsia="仿宋" w:hAnsi="仿宋" w:hint="eastAsia"/>
          <w:color w:val="auto"/>
          <w:sz w:val="24"/>
          <w:szCs w:val="24"/>
        </w:rPr>
        <w:t>________天（不少于</w:t>
      </w:r>
      <w:r>
        <w:rPr>
          <w:rFonts w:ascii="仿宋" w:eastAsia="仿宋" w:hAnsi="仿宋"/>
          <w:color w:val="auto"/>
          <w:sz w:val="24"/>
          <w:szCs w:val="24"/>
        </w:rPr>
        <w:t>90天）</w:t>
      </w:r>
      <w:r>
        <w:rPr>
          <w:rFonts w:ascii="仿宋" w:eastAsia="仿宋" w:hAnsi="仿宋" w:hint="eastAsia"/>
          <w:color w:val="auto"/>
          <w:sz w:val="24"/>
          <w:szCs w:val="24"/>
        </w:rPr>
        <w:t>，本投标文件在投标有效期满之前均具有约束力。</w:t>
      </w:r>
    </w:p>
    <w:p w:rsidR="00B36C0F" w:rsidRDefault="00203A76">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2、我方的投标文件包括以下内容：</w:t>
      </w:r>
    </w:p>
    <w:p w:rsidR="00B36C0F" w:rsidRDefault="00203A76">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2.1资格文件：</w:t>
      </w:r>
    </w:p>
    <w:p w:rsidR="00B36C0F" w:rsidRDefault="00203A76">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2.1.1承诺函；</w:t>
      </w:r>
    </w:p>
    <w:p w:rsidR="00B36C0F" w:rsidRDefault="00203A76">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2.1.2落实政府采购政策需满足的资格要求（如果有）；</w:t>
      </w:r>
    </w:p>
    <w:p w:rsidR="00B36C0F" w:rsidRDefault="00203A76">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2.1.3本项目的特定资格要求（如果有）。</w:t>
      </w:r>
    </w:p>
    <w:p w:rsidR="00B36C0F" w:rsidRDefault="00203A76">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2.2商务技术文件：</w:t>
      </w:r>
    </w:p>
    <w:p w:rsidR="00B36C0F" w:rsidRDefault="00203A76">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2.2.1投标函；</w:t>
      </w:r>
    </w:p>
    <w:p w:rsidR="00B36C0F" w:rsidRDefault="00203A76">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2.2.2授权委托书或法定代表人（单位负责人）身份证明；</w:t>
      </w:r>
    </w:p>
    <w:p w:rsidR="00B36C0F" w:rsidRDefault="00203A76">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2.2.3符合性审查资料；</w:t>
      </w:r>
    </w:p>
    <w:p w:rsidR="00B36C0F" w:rsidRDefault="00203A76">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2.2.4评标标准相应的商务技术资料；</w:t>
      </w:r>
    </w:p>
    <w:p w:rsidR="00B36C0F" w:rsidRDefault="00203A76">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2.2.5投标标的清单；</w:t>
      </w:r>
    </w:p>
    <w:p w:rsidR="00B36C0F" w:rsidRDefault="00203A76">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2.2.6商务技术偏离表；</w:t>
      </w:r>
    </w:p>
    <w:p w:rsidR="00B36C0F" w:rsidRDefault="00203A76">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2.2.7政府采购供应商廉洁自律承诺书；</w:t>
      </w:r>
    </w:p>
    <w:p w:rsidR="00B36C0F" w:rsidRDefault="00203A76">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2.3报价文件</w:t>
      </w:r>
    </w:p>
    <w:p w:rsidR="00B36C0F" w:rsidRDefault="00203A76">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2.3.1开标一览表（报价表）。</w:t>
      </w:r>
    </w:p>
    <w:p w:rsidR="00B36C0F" w:rsidRDefault="00203A76">
      <w:pPr>
        <w:spacing w:line="360" w:lineRule="auto"/>
        <w:ind w:firstLineChars="200" w:firstLine="480"/>
        <w:rPr>
          <w:rFonts w:ascii="仿宋" w:eastAsia="仿宋" w:hAnsi="仿宋"/>
          <w:b/>
          <w:color w:val="auto"/>
          <w:sz w:val="24"/>
        </w:rPr>
      </w:pPr>
      <w:r>
        <w:rPr>
          <w:rFonts w:ascii="仿宋" w:eastAsia="仿宋" w:hAnsi="仿宋" w:hint="eastAsia"/>
          <w:color w:val="auto"/>
          <w:sz w:val="24"/>
          <w:szCs w:val="24"/>
        </w:rPr>
        <w:t>3、</w:t>
      </w:r>
      <w:r>
        <w:rPr>
          <w:rFonts w:ascii="仿宋" w:eastAsia="仿宋" w:hAnsi="仿宋" w:hint="eastAsia"/>
          <w:color w:val="auto"/>
          <w:sz w:val="24"/>
        </w:rPr>
        <w:t>我方承诺除商务技术偏离表列出的偏离外，我方响应招标文件的全部要求。</w:t>
      </w:r>
      <w:r w:rsidR="00E81912" w:rsidRPr="00D67C72">
        <w:rPr>
          <w:rFonts w:ascii="仿宋" w:eastAsia="仿宋" w:hAnsi="仿宋" w:hint="eastAsia"/>
          <w:color w:val="auto"/>
          <w:sz w:val="24"/>
        </w:rPr>
        <w:t>对投标文件中材料的真实性、合法性负责。</w:t>
      </w:r>
    </w:p>
    <w:p w:rsidR="00B36C0F" w:rsidRDefault="00203A76">
      <w:pPr>
        <w:spacing w:line="360" w:lineRule="auto"/>
        <w:ind w:firstLineChars="200" w:firstLine="480"/>
        <w:rPr>
          <w:rFonts w:ascii="仿宋" w:eastAsia="仿宋" w:hAnsi="仿宋"/>
          <w:color w:val="auto"/>
          <w:sz w:val="24"/>
        </w:rPr>
      </w:pPr>
      <w:r>
        <w:rPr>
          <w:rFonts w:ascii="仿宋" w:eastAsia="仿宋" w:hAnsi="仿宋" w:hint="eastAsia"/>
          <w:color w:val="auto"/>
          <w:sz w:val="24"/>
        </w:rPr>
        <w:t>4、如我方中标，我方承诺：</w:t>
      </w:r>
    </w:p>
    <w:p w:rsidR="00B36C0F" w:rsidRDefault="00203A76">
      <w:pPr>
        <w:spacing w:line="360" w:lineRule="auto"/>
        <w:ind w:firstLineChars="300" w:firstLine="720"/>
        <w:rPr>
          <w:rFonts w:ascii="仿宋" w:eastAsia="仿宋" w:hAnsi="仿宋"/>
          <w:color w:val="auto"/>
          <w:sz w:val="24"/>
        </w:rPr>
      </w:pPr>
      <w:r>
        <w:rPr>
          <w:rFonts w:ascii="仿宋" w:eastAsia="仿宋" w:hAnsi="仿宋" w:hint="eastAsia"/>
          <w:color w:val="auto"/>
          <w:sz w:val="24"/>
        </w:rPr>
        <w:t>4.1在收到中标通知书后，在中标通知书规定的期限内与你方签订合同；</w:t>
      </w:r>
    </w:p>
    <w:p w:rsidR="00B36C0F" w:rsidRDefault="00203A76">
      <w:pPr>
        <w:spacing w:line="360" w:lineRule="auto"/>
        <w:ind w:firstLineChars="300" w:firstLine="720"/>
        <w:rPr>
          <w:rFonts w:ascii="仿宋" w:eastAsia="仿宋" w:hAnsi="仿宋"/>
          <w:color w:val="auto"/>
          <w:sz w:val="24"/>
        </w:rPr>
      </w:pPr>
      <w:r>
        <w:rPr>
          <w:rFonts w:ascii="仿宋" w:eastAsia="仿宋" w:hAnsi="仿宋" w:hint="eastAsia"/>
          <w:color w:val="auto"/>
          <w:sz w:val="24"/>
        </w:rPr>
        <w:t>4.2在签订合同时不向你方提出附加条件；</w:t>
      </w:r>
    </w:p>
    <w:p w:rsidR="00B36C0F" w:rsidRDefault="00203A76">
      <w:pPr>
        <w:spacing w:line="360" w:lineRule="auto"/>
        <w:ind w:firstLineChars="300" w:firstLine="720"/>
        <w:rPr>
          <w:rFonts w:ascii="仿宋" w:eastAsia="仿宋" w:hAnsi="仿宋"/>
          <w:color w:val="auto"/>
          <w:sz w:val="24"/>
        </w:rPr>
      </w:pPr>
      <w:r>
        <w:rPr>
          <w:rFonts w:ascii="仿宋" w:eastAsia="仿宋" w:hAnsi="仿宋" w:hint="eastAsia"/>
          <w:color w:val="auto"/>
          <w:sz w:val="24"/>
        </w:rPr>
        <w:t>4.3按照招标文件要求提交履约保证金；</w:t>
      </w:r>
    </w:p>
    <w:p w:rsidR="00B36C0F" w:rsidRDefault="00203A76">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rPr>
        <w:t>4.4在合同约定的期限内完成合同规定的全部义务。</w:t>
      </w:r>
    </w:p>
    <w:p w:rsidR="00B36C0F" w:rsidRDefault="00203A76">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5、其他补充说明：_________。</w:t>
      </w:r>
    </w:p>
    <w:p w:rsidR="00B36C0F" w:rsidRDefault="00B36C0F">
      <w:pPr>
        <w:spacing w:line="360" w:lineRule="auto"/>
        <w:rPr>
          <w:rFonts w:ascii="仿宋" w:eastAsia="仿宋" w:hAnsi="仿宋"/>
          <w:color w:val="auto"/>
          <w:sz w:val="24"/>
          <w:szCs w:val="24"/>
        </w:rPr>
      </w:pPr>
    </w:p>
    <w:p w:rsidR="00B36C0F" w:rsidRDefault="00203A76">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lastRenderedPageBreak/>
        <w:t>投标人名称（电子签名）：</w:t>
      </w:r>
      <w:r>
        <w:rPr>
          <w:rFonts w:ascii="仿宋" w:eastAsia="仿宋" w:hAnsi="仿宋" w:hint="eastAsia"/>
          <w:color w:val="auto"/>
          <w:sz w:val="24"/>
          <w:szCs w:val="24"/>
          <w:u w:val="single"/>
        </w:rPr>
        <w:t>______________________</w:t>
      </w:r>
    </w:p>
    <w:p w:rsidR="00B36C0F" w:rsidRDefault="00203A76" w:rsidP="00DF286A">
      <w:pPr>
        <w:widowControl/>
        <w:tabs>
          <w:tab w:val="left" w:pos="350"/>
          <w:tab w:val="left" w:pos="8280"/>
        </w:tabs>
        <w:spacing w:afterLines="100" w:line="360" w:lineRule="auto"/>
        <w:ind w:firstLine="425"/>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36C0F" w:rsidRDefault="00203A76">
      <w:pPr>
        <w:widowControl/>
        <w:tabs>
          <w:tab w:val="left" w:pos="350"/>
          <w:tab w:val="left" w:pos="8280"/>
        </w:tabs>
        <w:spacing w:line="360" w:lineRule="auto"/>
        <w:ind w:firstLine="425"/>
        <w:rPr>
          <w:rFonts w:ascii="仿宋" w:eastAsia="仿宋" w:hAnsi="仿宋"/>
          <w:color w:val="auto"/>
          <w:sz w:val="24"/>
          <w:szCs w:val="24"/>
        </w:rPr>
      </w:pPr>
      <w:r>
        <w:rPr>
          <w:rFonts w:ascii="仿宋" w:eastAsia="仿宋" w:hAnsi="仿宋" w:hint="eastAsia"/>
          <w:i/>
          <w:color w:val="auto"/>
          <w:sz w:val="24"/>
          <w:szCs w:val="24"/>
          <w:u w:val="single"/>
        </w:rPr>
        <w:t>注：按本格式和要求提供。</w:t>
      </w:r>
    </w:p>
    <w:p w:rsidR="00B36C0F" w:rsidRDefault="00B36C0F" w:rsidP="00DF286A">
      <w:pPr>
        <w:widowControl/>
        <w:tabs>
          <w:tab w:val="left" w:pos="350"/>
          <w:tab w:val="left" w:pos="8280"/>
        </w:tabs>
        <w:spacing w:afterLines="200" w:line="360" w:lineRule="auto"/>
        <w:ind w:firstLine="425"/>
        <w:rPr>
          <w:rFonts w:ascii="仿宋" w:eastAsia="仿宋" w:hAnsi="仿宋"/>
          <w:color w:val="auto"/>
          <w:sz w:val="24"/>
          <w:szCs w:val="24"/>
        </w:rPr>
        <w:sectPr w:rsidR="00B36C0F">
          <w:pgSz w:w="11906" w:h="16838"/>
          <w:pgMar w:top="1247" w:right="1247" w:bottom="1247" w:left="1247" w:header="567" w:footer="454" w:gutter="0"/>
          <w:pgNumType w:fmt="numberInDash"/>
          <w:cols w:space="720"/>
          <w:titlePg/>
          <w:docGrid w:type="lines" w:linePitch="312"/>
        </w:sectPr>
      </w:pPr>
    </w:p>
    <w:p w:rsidR="00B36C0F" w:rsidRDefault="00203A76" w:rsidP="00DF286A">
      <w:pPr>
        <w:pStyle w:val="21"/>
        <w:spacing w:before="0" w:afterLines="30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二、</w:t>
      </w:r>
      <w:r>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B36C0F" w:rsidRDefault="00203A76">
      <w:pPr>
        <w:pStyle w:val="21"/>
        <w:spacing w:before="0" w:after="0" w:line="500" w:lineRule="exact"/>
        <w:jc w:val="center"/>
        <w:rPr>
          <w:rFonts w:ascii="仿宋" w:eastAsia="仿宋" w:hAnsi="仿宋"/>
          <w:color w:val="auto"/>
          <w:sz w:val="28"/>
          <w:szCs w:val="28"/>
        </w:rPr>
      </w:pPr>
      <w:r>
        <w:rPr>
          <w:rFonts w:ascii="仿宋" w:eastAsia="仿宋" w:hAnsi="仿宋" w:hint="eastAsia"/>
          <w:color w:val="auto"/>
          <w:sz w:val="28"/>
          <w:szCs w:val="28"/>
        </w:rPr>
        <w:t>授权委托书</w:t>
      </w:r>
    </w:p>
    <w:p w:rsidR="00B36C0F" w:rsidRDefault="00EC5683">
      <w:pPr>
        <w:spacing w:line="360" w:lineRule="auto"/>
        <w:rPr>
          <w:rFonts w:ascii="仿宋" w:eastAsia="仿宋" w:hAnsi="仿宋" w:cs="宋体"/>
          <w:color w:val="auto"/>
          <w:spacing w:val="8"/>
          <w:sz w:val="24"/>
          <w:szCs w:val="24"/>
        </w:rPr>
      </w:pPr>
      <w:r w:rsidRPr="00EC5683">
        <w:rPr>
          <w:rFonts w:ascii="仿宋" w:eastAsia="仿宋" w:hAnsi="仿宋" w:cs="宋体"/>
          <w:color w:val="auto"/>
          <w:spacing w:val="8"/>
          <w:sz w:val="24"/>
          <w:szCs w:val="24"/>
        </w:rPr>
        <w:t>诸暨市交通运输局</w:t>
      </w:r>
      <w:r w:rsidR="00203A76">
        <w:rPr>
          <w:rFonts w:ascii="仿宋" w:eastAsia="仿宋" w:hAnsi="仿宋" w:cs="宋体" w:hint="eastAsia"/>
          <w:color w:val="auto"/>
          <w:spacing w:val="8"/>
          <w:sz w:val="24"/>
          <w:szCs w:val="24"/>
        </w:rPr>
        <w:t>、浙江新顺项目管理有限公司：</w:t>
      </w:r>
    </w:p>
    <w:p w:rsidR="00B36C0F" w:rsidRDefault="00B36C0F">
      <w:pPr>
        <w:spacing w:line="360" w:lineRule="auto"/>
        <w:rPr>
          <w:rFonts w:ascii="仿宋" w:eastAsia="仿宋" w:hAnsi="仿宋" w:cs="宋体"/>
          <w:color w:val="auto"/>
          <w:spacing w:val="8"/>
          <w:sz w:val="24"/>
          <w:szCs w:val="24"/>
        </w:rPr>
      </w:pPr>
    </w:p>
    <w:p w:rsidR="00B36C0F" w:rsidRDefault="00203A76">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现授权委托______</w:t>
      </w:r>
      <w:r>
        <w:rPr>
          <w:rFonts w:ascii="仿宋" w:eastAsia="仿宋" w:hAnsi="仿宋" w:cs="Arial"/>
          <w:color w:val="auto"/>
          <w:sz w:val="24"/>
          <w:szCs w:val="22"/>
          <w:u w:val="single"/>
        </w:rPr>
        <w:t>（姓名）</w:t>
      </w:r>
      <w:r>
        <w:rPr>
          <w:rFonts w:ascii="仿宋" w:eastAsia="仿宋" w:hAnsi="仿宋" w:cs="Arial" w:hint="eastAsia"/>
          <w:color w:val="auto"/>
          <w:sz w:val="24"/>
          <w:szCs w:val="22"/>
        </w:rPr>
        <w:t>为我方代理人</w:t>
      </w:r>
      <w:r>
        <w:rPr>
          <w:rFonts w:ascii="仿宋" w:eastAsia="仿宋" w:hAnsi="仿宋" w:cs="Arial" w:hint="eastAsia"/>
          <w:color w:val="auto"/>
          <w:sz w:val="24"/>
          <w:szCs w:val="22"/>
          <w:u w:val="single"/>
        </w:rPr>
        <w:t>（身份证号码：</w:t>
      </w:r>
      <w:r>
        <w:rPr>
          <w:rFonts w:ascii="仿宋" w:eastAsia="仿宋" w:hAnsi="仿宋" w:cs="Arial"/>
          <w:color w:val="auto"/>
          <w:sz w:val="24"/>
          <w:szCs w:val="22"/>
        </w:rPr>
        <w:t>____________</w:t>
      </w:r>
      <w:r>
        <w:rPr>
          <w:rFonts w:ascii="仿宋" w:eastAsia="仿宋" w:hAnsi="仿宋" w:cs="Arial" w:hint="eastAsia"/>
          <w:color w:val="auto"/>
          <w:sz w:val="24"/>
          <w:szCs w:val="22"/>
          <w:u w:val="single"/>
        </w:rPr>
        <w:t>，手机号码：</w:t>
      </w:r>
      <w:r>
        <w:rPr>
          <w:rFonts w:ascii="仿宋" w:eastAsia="仿宋" w:hAnsi="仿宋" w:cs="Arial"/>
          <w:color w:val="auto"/>
          <w:sz w:val="24"/>
          <w:szCs w:val="22"/>
          <w:u w:val="single"/>
        </w:rPr>
        <w:t>________________________</w:t>
      </w:r>
      <w:r>
        <w:rPr>
          <w:rFonts w:ascii="仿宋" w:eastAsia="仿宋" w:hAnsi="仿宋" w:cs="Arial" w:hint="eastAsia"/>
          <w:color w:val="auto"/>
          <w:sz w:val="24"/>
          <w:szCs w:val="22"/>
          <w:u w:val="single"/>
        </w:rPr>
        <w:t>）</w:t>
      </w:r>
      <w:r>
        <w:rPr>
          <w:rFonts w:ascii="仿宋" w:eastAsia="仿宋" w:hAnsi="仿宋" w:cs="Arial" w:hint="eastAsia"/>
          <w:color w:val="auto"/>
          <w:sz w:val="24"/>
          <w:szCs w:val="22"/>
        </w:rPr>
        <w:t>，</w:t>
      </w:r>
      <w:r>
        <w:rPr>
          <w:rFonts w:ascii="仿宋" w:eastAsia="仿宋" w:hAnsi="仿宋" w:cs="Arial"/>
          <w:color w:val="auto"/>
          <w:sz w:val="24"/>
          <w:szCs w:val="22"/>
        </w:rPr>
        <w:t>以我方名义</w:t>
      </w:r>
      <w:r>
        <w:rPr>
          <w:rFonts w:ascii="仿宋" w:eastAsia="仿宋" w:hAnsi="仿宋" w:cs="Arial" w:hint="eastAsia"/>
          <w:color w:val="auto"/>
          <w:sz w:val="24"/>
          <w:szCs w:val="22"/>
        </w:rPr>
        <w:t>处理</w:t>
      </w:r>
      <w:r w:rsidR="000D00E0" w:rsidRPr="000D00E0">
        <w:rPr>
          <w:rFonts w:ascii="仿宋" w:eastAsia="仿宋" w:hAnsi="仿宋" w:hint="eastAsia"/>
          <w:b/>
          <w:i/>
          <w:sz w:val="24"/>
          <w:szCs w:val="24"/>
          <w:u w:val="single"/>
        </w:rPr>
        <w:t>诸暨市交通综合信息指挥中心第三方运营服务项目</w:t>
      </w:r>
      <w:r>
        <w:rPr>
          <w:rFonts w:ascii="仿宋" w:eastAsia="仿宋" w:hAnsi="仿宋" w:cs="Arial"/>
          <w:b/>
          <w:i/>
          <w:color w:val="auto"/>
          <w:sz w:val="24"/>
          <w:szCs w:val="22"/>
          <w:u w:val="single"/>
        </w:rPr>
        <w:t>（项目编号：</w:t>
      </w:r>
      <w:r>
        <w:rPr>
          <w:rFonts w:ascii="仿宋" w:eastAsia="仿宋" w:hAnsi="仿宋" w:cs="Arial" w:hint="eastAsia"/>
          <w:b/>
          <w:i/>
          <w:color w:val="auto"/>
          <w:sz w:val="24"/>
          <w:szCs w:val="22"/>
          <w:u w:val="single"/>
        </w:rPr>
        <w:t>浙江新顺</w:t>
      </w:r>
      <w:r>
        <w:rPr>
          <w:rFonts w:ascii="仿宋" w:eastAsia="仿宋" w:hAnsi="仿宋" w:cs="Arial"/>
          <w:b/>
          <w:i/>
          <w:color w:val="auto"/>
          <w:sz w:val="24"/>
          <w:szCs w:val="22"/>
          <w:u w:val="single"/>
        </w:rPr>
        <w:t>202</w:t>
      </w:r>
      <w:r>
        <w:rPr>
          <w:rFonts w:ascii="仿宋" w:eastAsia="仿宋" w:hAnsi="仿宋" w:cs="Arial" w:hint="eastAsia"/>
          <w:b/>
          <w:i/>
          <w:color w:val="auto"/>
          <w:sz w:val="24"/>
          <w:szCs w:val="22"/>
          <w:u w:val="single"/>
        </w:rPr>
        <w:t>4</w:t>
      </w:r>
      <w:r>
        <w:rPr>
          <w:rFonts w:ascii="仿宋" w:eastAsia="仿宋" w:hAnsi="仿宋" w:cs="Arial"/>
          <w:b/>
          <w:i/>
          <w:color w:val="auto"/>
          <w:sz w:val="24"/>
          <w:szCs w:val="22"/>
          <w:u w:val="single"/>
        </w:rPr>
        <w:t>-</w:t>
      </w:r>
      <w:r w:rsidR="006A339C">
        <w:rPr>
          <w:rFonts w:ascii="仿宋" w:eastAsia="仿宋" w:hAnsi="仿宋" w:cs="Arial" w:hint="eastAsia"/>
          <w:b/>
          <w:i/>
          <w:color w:val="auto"/>
          <w:sz w:val="24"/>
          <w:szCs w:val="22"/>
          <w:u w:val="single"/>
        </w:rPr>
        <w:t>07</w:t>
      </w:r>
      <w:r>
        <w:rPr>
          <w:rFonts w:ascii="仿宋" w:eastAsia="仿宋" w:hAnsi="仿宋" w:cs="Arial"/>
          <w:b/>
          <w:i/>
          <w:color w:val="auto"/>
          <w:sz w:val="24"/>
          <w:szCs w:val="22"/>
          <w:u w:val="single"/>
        </w:rPr>
        <w:t>-</w:t>
      </w:r>
      <w:r w:rsidR="001B2479">
        <w:rPr>
          <w:rFonts w:ascii="仿宋" w:eastAsia="仿宋" w:hAnsi="仿宋" w:cs="Arial" w:hint="eastAsia"/>
          <w:b/>
          <w:i/>
          <w:color w:val="auto"/>
          <w:sz w:val="24"/>
          <w:szCs w:val="22"/>
          <w:u w:val="single"/>
        </w:rPr>
        <w:t>11</w:t>
      </w:r>
      <w:r>
        <w:rPr>
          <w:rFonts w:ascii="仿宋" w:eastAsia="仿宋" w:hAnsi="仿宋" w:cs="Arial"/>
          <w:b/>
          <w:i/>
          <w:color w:val="auto"/>
          <w:sz w:val="24"/>
          <w:szCs w:val="22"/>
          <w:u w:val="single"/>
        </w:rPr>
        <w:t>）</w:t>
      </w:r>
      <w:r>
        <w:rPr>
          <w:rFonts w:ascii="仿宋" w:eastAsia="仿宋" w:hAnsi="仿宋" w:cs="Arial" w:hint="eastAsia"/>
          <w:color w:val="auto"/>
          <w:sz w:val="24"/>
          <w:szCs w:val="22"/>
        </w:rPr>
        <w:t>政府采购投标的一切事项，其法律后果由我方承担。</w:t>
      </w:r>
    </w:p>
    <w:p w:rsidR="00B36C0F" w:rsidRDefault="00203A76">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B36C0F" w:rsidRDefault="00203A76">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B36C0F" w:rsidRDefault="00B36C0F">
      <w:pPr>
        <w:spacing w:line="360" w:lineRule="auto"/>
        <w:ind w:firstLineChars="200" w:firstLine="482"/>
        <w:rPr>
          <w:rFonts w:ascii="仿宋" w:eastAsia="仿宋" w:hAnsi="仿宋" w:cs="Arial"/>
          <w:b/>
          <w:color w:val="auto"/>
          <w:sz w:val="24"/>
          <w:szCs w:val="22"/>
        </w:rPr>
      </w:pPr>
    </w:p>
    <w:p w:rsidR="00B36C0F" w:rsidRDefault="00203A76">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36C0F" w:rsidRDefault="00203A76">
      <w:pPr>
        <w:spacing w:line="360" w:lineRule="auto"/>
        <w:ind w:firstLine="425"/>
        <w:jc w:val="left"/>
        <w:rPr>
          <w:rFonts w:ascii="仿宋" w:eastAsia="仿宋" w:hAnsi="仿宋"/>
          <w:color w:val="auto"/>
          <w:sz w:val="24"/>
          <w:szCs w:val="24"/>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B36C0F" w:rsidRDefault="00B36C0F">
      <w:pPr>
        <w:spacing w:line="360" w:lineRule="auto"/>
        <w:ind w:firstLine="425"/>
        <w:jc w:val="left"/>
      </w:pPr>
    </w:p>
    <w:p w:rsidR="00B36C0F" w:rsidRDefault="00203A76" w:rsidP="00DF286A">
      <w:pPr>
        <w:spacing w:beforeLines="100" w:line="300" w:lineRule="auto"/>
        <w:ind w:firstLineChars="200" w:firstLine="456"/>
      </w:pPr>
      <w:r>
        <w:rPr>
          <w:rFonts w:ascii="仿宋" w:eastAsia="仿宋" w:hAnsi="仿宋" w:hint="eastAsia"/>
          <w:bCs/>
          <w:i/>
          <w:color w:val="auto"/>
          <w:spacing w:val="-6"/>
          <w:sz w:val="24"/>
          <w:szCs w:val="24"/>
        </w:rPr>
        <w:t>注：</w:t>
      </w:r>
      <w:r>
        <w:rPr>
          <w:rFonts w:ascii="仿宋" w:eastAsia="仿宋" w:hAnsi="仿宋" w:hint="eastAsia"/>
          <w:bCs/>
          <w:i/>
          <w:color w:val="auto"/>
          <w:spacing w:val="-6"/>
          <w:sz w:val="24"/>
          <w:szCs w:val="24"/>
          <w:u w:val="single"/>
        </w:rPr>
        <w:t>法定代表人（单位负责人、自然人本人）以外的其他人员代表投标人参加投标时，应当按本格式要求编制、提交</w:t>
      </w:r>
      <w:r>
        <w:rPr>
          <w:rFonts w:ascii="仿宋" w:eastAsia="仿宋" w:hAnsi="仿宋"/>
          <w:bCs/>
          <w:i/>
          <w:color w:val="auto"/>
          <w:spacing w:val="-6"/>
          <w:sz w:val="24"/>
          <w:szCs w:val="24"/>
          <w:u w:val="single"/>
        </w:rPr>
        <w:t>授权委托书</w:t>
      </w:r>
      <w:r>
        <w:rPr>
          <w:rFonts w:ascii="仿宋" w:eastAsia="仿宋" w:hAnsi="仿宋" w:hint="eastAsia"/>
          <w:bCs/>
          <w:i/>
          <w:color w:val="auto"/>
          <w:spacing w:val="-6"/>
          <w:sz w:val="24"/>
          <w:szCs w:val="24"/>
        </w:rPr>
        <w:t>。</w:t>
      </w:r>
    </w:p>
    <w:p w:rsidR="00B36C0F" w:rsidRDefault="00B36C0F" w:rsidP="00DF286A">
      <w:pPr>
        <w:widowControl/>
        <w:tabs>
          <w:tab w:val="left" w:pos="350"/>
          <w:tab w:val="left" w:pos="8280"/>
        </w:tabs>
        <w:spacing w:afterLines="200" w:line="360" w:lineRule="auto"/>
        <w:ind w:firstLineChars="245" w:firstLine="561"/>
        <w:rPr>
          <w:rFonts w:ascii="仿宋" w:eastAsia="仿宋" w:hAnsi="仿宋"/>
          <w:b/>
          <w:bCs/>
          <w:i/>
          <w:color w:val="auto"/>
          <w:spacing w:val="-6"/>
          <w:sz w:val="24"/>
          <w:szCs w:val="24"/>
        </w:rPr>
        <w:sectPr w:rsidR="00B36C0F">
          <w:pgSz w:w="11906" w:h="16838"/>
          <w:pgMar w:top="1247" w:right="1247" w:bottom="1247" w:left="1247" w:header="567" w:footer="454" w:gutter="0"/>
          <w:pgNumType w:fmt="numberInDash"/>
          <w:cols w:space="720"/>
          <w:titlePg/>
          <w:docGrid w:type="lines" w:linePitch="312"/>
        </w:sectPr>
      </w:pPr>
    </w:p>
    <w:p w:rsidR="00B36C0F" w:rsidRDefault="00203A76" w:rsidP="00DF286A">
      <w:pPr>
        <w:pStyle w:val="21"/>
        <w:spacing w:beforeLines="300" w:after="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法定代表人、单位负责人或自然人本人的身份证明</w:t>
      </w:r>
    </w:p>
    <w:p w:rsidR="00B36C0F" w:rsidRDefault="00203A76">
      <w:pPr>
        <w:spacing w:line="360" w:lineRule="auto"/>
        <w:ind w:firstLine="540"/>
        <w:rPr>
          <w:rFonts w:ascii="仿宋" w:eastAsia="仿宋" w:hAnsi="仿宋" w:cs="宋体"/>
          <w:b/>
          <w:color w:val="auto"/>
          <w:spacing w:val="8"/>
          <w:sz w:val="24"/>
          <w:szCs w:val="24"/>
        </w:rPr>
      </w:pPr>
      <w:r>
        <w:rPr>
          <w:rFonts w:ascii="仿宋" w:eastAsia="仿宋" w:hAnsi="仿宋" w:cs="宋体" w:hint="eastAsia"/>
          <w:b/>
          <w:color w:val="auto"/>
          <w:spacing w:val="8"/>
          <w:sz w:val="24"/>
          <w:szCs w:val="24"/>
        </w:rPr>
        <w:t>（适用于法定代表人、单位负责人或者自然人本人代表投标人参加投标）</w:t>
      </w:r>
    </w:p>
    <w:p w:rsidR="00B36C0F" w:rsidRDefault="00203A76" w:rsidP="00DF286A">
      <w:pPr>
        <w:spacing w:beforeLines="100" w:line="480" w:lineRule="auto"/>
        <w:rPr>
          <w:rFonts w:ascii="仿宋" w:eastAsia="仿宋" w:hAnsi="仿宋" w:cs="宋体"/>
          <w:b/>
          <w:bCs/>
          <w:color w:val="auto"/>
          <w:sz w:val="24"/>
        </w:rPr>
      </w:pPr>
      <w:r>
        <w:rPr>
          <w:rFonts w:ascii="仿宋" w:eastAsia="仿宋" w:hAnsi="仿宋" w:cs="宋体" w:hint="eastAsia"/>
          <w:b/>
          <w:bCs/>
          <w:color w:val="auto"/>
          <w:sz w:val="24"/>
        </w:rPr>
        <w:t>身份证件扫描件：</w:t>
      </w:r>
    </w:p>
    <w:tbl>
      <w:tblPr>
        <w:tblStyle w:val="afb"/>
        <w:tblW w:w="0" w:type="auto"/>
        <w:tblBorders>
          <w:insideH w:val="none" w:sz="0" w:space="0" w:color="auto"/>
          <w:insideV w:val="none" w:sz="0" w:space="0" w:color="auto"/>
        </w:tblBorders>
        <w:tblLook w:val="04A0"/>
      </w:tblPr>
      <w:tblGrid>
        <w:gridCol w:w="4572"/>
        <w:gridCol w:w="4573"/>
      </w:tblGrid>
      <w:tr w:rsidR="00B36C0F">
        <w:trPr>
          <w:trHeight w:val="4994"/>
        </w:trPr>
        <w:tc>
          <w:tcPr>
            <w:tcW w:w="4572" w:type="dxa"/>
          </w:tcPr>
          <w:p w:rsidR="00B36C0F" w:rsidRDefault="00203A76">
            <w:pPr>
              <w:rPr>
                <w:rFonts w:ascii="仿宋" w:eastAsia="仿宋" w:hAnsi="仿宋" w:cs="Arial"/>
                <w:b/>
                <w:color w:val="auto"/>
                <w:sz w:val="28"/>
                <w:szCs w:val="22"/>
              </w:rPr>
            </w:pPr>
            <w:r>
              <w:rPr>
                <w:rFonts w:ascii="仿宋" w:eastAsia="仿宋" w:hAnsi="仿宋" w:cs="Arial" w:hint="eastAsia"/>
                <w:b/>
                <w:color w:val="auto"/>
                <w:sz w:val="28"/>
                <w:szCs w:val="22"/>
              </w:rPr>
              <w:t>正面：</w:t>
            </w:r>
          </w:p>
        </w:tc>
        <w:tc>
          <w:tcPr>
            <w:tcW w:w="4573" w:type="dxa"/>
          </w:tcPr>
          <w:p w:rsidR="00B36C0F" w:rsidRDefault="00203A76">
            <w:pPr>
              <w:jc w:val="left"/>
              <w:rPr>
                <w:rFonts w:ascii="仿宋" w:eastAsia="仿宋" w:hAnsi="仿宋" w:cs="Arial"/>
                <w:b/>
                <w:color w:val="auto"/>
                <w:sz w:val="28"/>
                <w:szCs w:val="22"/>
              </w:rPr>
            </w:pPr>
            <w:r>
              <w:rPr>
                <w:rFonts w:ascii="仿宋" w:eastAsia="仿宋" w:hAnsi="仿宋" w:cs="Arial" w:hint="eastAsia"/>
                <w:b/>
                <w:color w:val="auto"/>
                <w:sz w:val="28"/>
                <w:szCs w:val="22"/>
              </w:rPr>
              <w:t>反面：</w:t>
            </w:r>
          </w:p>
        </w:tc>
      </w:tr>
    </w:tbl>
    <w:p w:rsidR="00B36C0F" w:rsidRDefault="00B36C0F">
      <w:pPr>
        <w:spacing w:line="360" w:lineRule="auto"/>
        <w:ind w:firstLineChars="200" w:firstLine="480"/>
        <w:rPr>
          <w:rFonts w:ascii="仿宋" w:eastAsia="仿宋" w:hAnsi="仿宋" w:cs="Arial"/>
          <w:color w:val="auto"/>
          <w:sz w:val="24"/>
          <w:szCs w:val="22"/>
        </w:rPr>
      </w:pPr>
    </w:p>
    <w:p w:rsidR="00B36C0F" w:rsidRDefault="00203A76">
      <w:pPr>
        <w:spacing w:line="360" w:lineRule="auto"/>
        <w:jc w:val="left"/>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36C0F" w:rsidRDefault="00203A76">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B36C0F" w:rsidRDefault="00B36C0F">
      <w:pPr>
        <w:spacing w:line="360" w:lineRule="auto"/>
        <w:jc w:val="left"/>
        <w:rPr>
          <w:rFonts w:ascii="仿宋" w:eastAsia="仿宋" w:hAnsi="仿宋" w:cs="Arial"/>
          <w:color w:val="auto"/>
          <w:sz w:val="24"/>
          <w:szCs w:val="22"/>
        </w:rPr>
      </w:pPr>
    </w:p>
    <w:p w:rsidR="00B36C0F" w:rsidRDefault="00B36C0F">
      <w:pPr>
        <w:spacing w:line="360" w:lineRule="auto"/>
        <w:jc w:val="left"/>
        <w:rPr>
          <w:rFonts w:ascii="仿宋" w:eastAsia="仿宋" w:hAnsi="仿宋" w:cs="Arial"/>
          <w:color w:val="auto"/>
          <w:sz w:val="24"/>
          <w:szCs w:val="22"/>
        </w:rPr>
      </w:pPr>
    </w:p>
    <w:p w:rsidR="00B36C0F" w:rsidRDefault="00203A76">
      <w:pPr>
        <w:spacing w:line="300" w:lineRule="auto"/>
        <w:ind w:firstLineChars="200" w:firstLine="456"/>
        <w:rPr>
          <w:rFonts w:ascii="仿宋" w:eastAsia="仿宋" w:hAnsi="仿宋" w:cs="Arial"/>
          <w:color w:val="auto"/>
          <w:sz w:val="24"/>
          <w:szCs w:val="22"/>
        </w:rPr>
      </w:pPr>
      <w:r>
        <w:rPr>
          <w:rFonts w:ascii="仿宋" w:eastAsia="仿宋" w:hAnsi="仿宋" w:hint="eastAsia"/>
          <w:bCs/>
          <w:i/>
          <w:color w:val="auto"/>
          <w:spacing w:val="-6"/>
          <w:sz w:val="24"/>
          <w:szCs w:val="24"/>
        </w:rPr>
        <w:t>注：</w:t>
      </w:r>
      <w:r>
        <w:rPr>
          <w:rFonts w:ascii="仿宋" w:eastAsia="仿宋" w:hAnsi="仿宋" w:hint="eastAsia"/>
          <w:i/>
          <w:color w:val="auto"/>
          <w:sz w:val="24"/>
          <w:szCs w:val="24"/>
          <w:u w:val="single"/>
        </w:rPr>
        <w:t>法定代表人、单位负责人或自然人本人代表投标人参加投标的，提供法定代表人（单位负责人、自然人本人）身份证件复印件</w:t>
      </w:r>
      <w:r>
        <w:rPr>
          <w:rFonts w:ascii="仿宋" w:eastAsia="仿宋" w:hAnsi="仿宋" w:hint="eastAsia"/>
          <w:i/>
          <w:color w:val="auto"/>
          <w:sz w:val="24"/>
          <w:szCs w:val="24"/>
        </w:rPr>
        <w:t>。</w:t>
      </w:r>
    </w:p>
    <w:p w:rsidR="00B36C0F" w:rsidRDefault="00B36C0F">
      <w:pPr>
        <w:pStyle w:val="21"/>
        <w:spacing w:before="0" w:line="500" w:lineRule="exact"/>
        <w:jc w:val="center"/>
        <w:rPr>
          <w:rFonts w:ascii="仿宋" w:eastAsia="仿宋" w:hAnsi="仿宋"/>
          <w:color w:val="auto"/>
          <w:sz w:val="28"/>
          <w:szCs w:val="28"/>
        </w:rPr>
        <w:sectPr w:rsidR="00B36C0F">
          <w:pgSz w:w="11906" w:h="16838"/>
          <w:pgMar w:top="1247" w:right="1247" w:bottom="1247" w:left="1247" w:header="567" w:footer="454" w:gutter="0"/>
          <w:pgNumType w:fmt="numberInDash"/>
          <w:cols w:space="720"/>
          <w:titlePg/>
          <w:docGrid w:type="lines" w:linePitch="312"/>
        </w:sectPr>
      </w:pPr>
    </w:p>
    <w:p w:rsidR="00B36C0F" w:rsidRDefault="00203A76">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271"/>
        <w:gridCol w:w="3271"/>
        <w:gridCol w:w="1418"/>
      </w:tblGrid>
      <w:tr w:rsidR="00B36C0F">
        <w:trPr>
          <w:trHeight w:val="882"/>
          <w:jc w:val="center"/>
        </w:trPr>
        <w:tc>
          <w:tcPr>
            <w:tcW w:w="646" w:type="dxa"/>
            <w:vAlign w:val="center"/>
          </w:tcPr>
          <w:p w:rsidR="00B36C0F" w:rsidRDefault="00203A76">
            <w:pPr>
              <w:snapToGrid w:val="0"/>
              <w:jc w:val="center"/>
              <w:rPr>
                <w:rFonts w:ascii="宋体" w:hAnsi="宋体" w:cs="宋体"/>
                <w:b/>
                <w:sz w:val="24"/>
              </w:rPr>
            </w:pPr>
            <w:r>
              <w:rPr>
                <w:rFonts w:ascii="宋体" w:hAnsi="宋体" w:cs="宋体" w:hint="eastAsia"/>
                <w:b/>
                <w:color w:val="auto"/>
                <w:sz w:val="24"/>
              </w:rPr>
              <w:t>序号</w:t>
            </w:r>
          </w:p>
        </w:tc>
        <w:tc>
          <w:tcPr>
            <w:tcW w:w="4271" w:type="dxa"/>
            <w:vAlign w:val="center"/>
          </w:tcPr>
          <w:p w:rsidR="00B36C0F" w:rsidRDefault="00203A76">
            <w:pPr>
              <w:snapToGrid w:val="0"/>
              <w:jc w:val="center"/>
              <w:rPr>
                <w:rFonts w:ascii="宋体" w:hAnsi="宋体" w:cs="宋体"/>
                <w:b/>
                <w:sz w:val="24"/>
              </w:rPr>
            </w:pPr>
            <w:r>
              <w:rPr>
                <w:rFonts w:ascii="宋体" w:hAnsi="宋体" w:cs="宋体" w:hint="eastAsia"/>
                <w:b/>
                <w:color w:val="auto"/>
                <w:sz w:val="24"/>
              </w:rPr>
              <w:t>实质性要求</w:t>
            </w:r>
          </w:p>
        </w:tc>
        <w:tc>
          <w:tcPr>
            <w:tcW w:w="3271" w:type="dxa"/>
            <w:vAlign w:val="center"/>
          </w:tcPr>
          <w:p w:rsidR="00B36C0F" w:rsidRDefault="00203A76">
            <w:pPr>
              <w:snapToGrid w:val="0"/>
              <w:jc w:val="center"/>
              <w:rPr>
                <w:rFonts w:ascii="宋体" w:hAnsi="宋体" w:cs="宋体"/>
                <w:b/>
                <w:sz w:val="24"/>
              </w:rPr>
            </w:pPr>
            <w:r>
              <w:rPr>
                <w:rFonts w:ascii="宋体" w:hAnsi="宋体" w:cs="宋体" w:hint="eastAsia"/>
                <w:b/>
                <w:color w:val="auto"/>
                <w:sz w:val="24"/>
              </w:rPr>
              <w:t>需要提供的符合性审查资料</w:t>
            </w:r>
          </w:p>
        </w:tc>
        <w:tc>
          <w:tcPr>
            <w:tcW w:w="1418" w:type="dxa"/>
            <w:vAlign w:val="center"/>
          </w:tcPr>
          <w:p w:rsidR="00B36C0F" w:rsidRDefault="00203A76">
            <w:pPr>
              <w:snapToGrid w:val="0"/>
              <w:jc w:val="center"/>
              <w:rPr>
                <w:rFonts w:ascii="宋体" w:hAnsi="宋体" w:cs="宋体"/>
                <w:b/>
                <w:sz w:val="24"/>
              </w:rPr>
            </w:pPr>
            <w:r>
              <w:rPr>
                <w:rFonts w:ascii="宋体" w:hAnsi="宋体" w:cs="宋体" w:hint="eastAsia"/>
                <w:b/>
                <w:color w:val="auto"/>
                <w:sz w:val="24"/>
              </w:rPr>
              <w:t>投标文件中的页码位置</w:t>
            </w:r>
          </w:p>
        </w:tc>
      </w:tr>
      <w:tr w:rsidR="00B36C0F">
        <w:trPr>
          <w:trHeight w:val="860"/>
          <w:jc w:val="center"/>
        </w:trPr>
        <w:tc>
          <w:tcPr>
            <w:tcW w:w="646" w:type="dxa"/>
            <w:vAlign w:val="center"/>
          </w:tcPr>
          <w:p w:rsidR="00B36C0F" w:rsidRDefault="00203A76">
            <w:pPr>
              <w:jc w:val="center"/>
              <w:rPr>
                <w:rFonts w:ascii="宋体" w:hAnsi="宋体" w:cs="宋体"/>
                <w:sz w:val="24"/>
              </w:rPr>
            </w:pPr>
            <w:r>
              <w:rPr>
                <w:rFonts w:ascii="宋体" w:hAnsi="宋体" w:cs="宋体" w:hint="eastAsia"/>
                <w:color w:val="auto"/>
                <w:sz w:val="24"/>
              </w:rPr>
              <w:t>1</w:t>
            </w:r>
          </w:p>
        </w:tc>
        <w:tc>
          <w:tcPr>
            <w:tcW w:w="4271" w:type="dxa"/>
            <w:vAlign w:val="center"/>
          </w:tcPr>
          <w:p w:rsidR="00B36C0F" w:rsidRDefault="00203A76">
            <w:pPr>
              <w:rPr>
                <w:rFonts w:ascii="宋体" w:hAnsi="宋体" w:cs="宋体"/>
                <w:sz w:val="24"/>
              </w:rPr>
            </w:pPr>
            <w:r>
              <w:rPr>
                <w:rFonts w:ascii="宋体" w:hAnsi="宋体" w:cs="宋体" w:hint="eastAsia"/>
                <w:color w:val="auto"/>
                <w:sz w:val="24"/>
              </w:rPr>
              <w:t>投标文件按照招标文件要求签署、盖章。</w:t>
            </w:r>
          </w:p>
        </w:tc>
        <w:tc>
          <w:tcPr>
            <w:tcW w:w="3271" w:type="dxa"/>
            <w:vAlign w:val="center"/>
          </w:tcPr>
          <w:p w:rsidR="00B36C0F" w:rsidRDefault="00203A76">
            <w:pPr>
              <w:rPr>
                <w:rFonts w:ascii="宋体" w:hAnsi="宋体" w:cs="宋体"/>
                <w:sz w:val="24"/>
              </w:rPr>
            </w:pPr>
            <w:r>
              <w:rPr>
                <w:rFonts w:ascii="宋体" w:hAnsi="宋体" w:cs="宋体" w:hint="eastAsia"/>
                <w:color w:val="auto"/>
                <w:sz w:val="24"/>
              </w:rPr>
              <w:t>需要使用电子签名或者签字盖章的投标文件的组成部分</w:t>
            </w:r>
          </w:p>
        </w:tc>
        <w:tc>
          <w:tcPr>
            <w:tcW w:w="1418" w:type="dxa"/>
            <w:vAlign w:val="center"/>
          </w:tcPr>
          <w:p w:rsidR="00B36C0F" w:rsidRDefault="00B36C0F">
            <w:pPr>
              <w:rPr>
                <w:rFonts w:ascii="宋体" w:hAnsi="宋体" w:cs="宋体"/>
                <w:sz w:val="24"/>
              </w:rPr>
            </w:pPr>
          </w:p>
          <w:p w:rsidR="00B36C0F" w:rsidRDefault="00203A76">
            <w:pPr>
              <w:rPr>
                <w:rFonts w:ascii="宋体" w:hAnsi="宋体" w:cs="宋体"/>
                <w:sz w:val="24"/>
              </w:rPr>
            </w:pPr>
            <w:r>
              <w:rPr>
                <w:rFonts w:ascii="宋体" w:hAnsi="宋体" w:cs="宋体" w:hint="eastAsia"/>
                <w:color w:val="auto"/>
                <w:sz w:val="24"/>
              </w:rPr>
              <w:t>见投标文件</w:t>
            </w:r>
          </w:p>
          <w:p w:rsidR="00B36C0F" w:rsidRDefault="00203A76">
            <w:pPr>
              <w:rPr>
                <w:rFonts w:ascii="宋体" w:hAnsi="宋体" w:cs="宋体"/>
              </w:rPr>
            </w:pPr>
            <w:r>
              <w:rPr>
                <w:rFonts w:ascii="宋体" w:hAnsi="宋体" w:cs="宋体" w:hint="eastAsia"/>
                <w:color w:val="auto"/>
                <w:sz w:val="24"/>
              </w:rPr>
              <w:t>第__页</w:t>
            </w:r>
          </w:p>
        </w:tc>
      </w:tr>
      <w:tr w:rsidR="00B36C0F">
        <w:trPr>
          <w:trHeight w:val="860"/>
          <w:jc w:val="center"/>
        </w:trPr>
        <w:tc>
          <w:tcPr>
            <w:tcW w:w="646" w:type="dxa"/>
            <w:vAlign w:val="center"/>
          </w:tcPr>
          <w:p w:rsidR="00B36C0F" w:rsidRDefault="00203A76">
            <w:pPr>
              <w:jc w:val="center"/>
              <w:rPr>
                <w:rFonts w:ascii="宋体" w:hAnsi="宋体" w:cs="宋体"/>
                <w:sz w:val="24"/>
              </w:rPr>
            </w:pPr>
            <w:r>
              <w:rPr>
                <w:rFonts w:ascii="宋体" w:hAnsi="宋体" w:cs="宋体" w:hint="eastAsia"/>
                <w:color w:val="auto"/>
                <w:sz w:val="24"/>
              </w:rPr>
              <w:t>2</w:t>
            </w:r>
          </w:p>
        </w:tc>
        <w:tc>
          <w:tcPr>
            <w:tcW w:w="4271" w:type="dxa"/>
            <w:vAlign w:val="center"/>
          </w:tcPr>
          <w:p w:rsidR="00B36C0F" w:rsidRDefault="00203A76">
            <w:pPr>
              <w:rPr>
                <w:rFonts w:ascii="宋体" w:hAnsi="宋体" w:cs="宋体"/>
                <w:sz w:val="24"/>
              </w:rPr>
            </w:pPr>
            <w:r>
              <w:rPr>
                <w:rFonts w:ascii="宋体" w:hAnsi="宋体" w:cs="宋体" w:hint="eastAsia"/>
                <w:color w:val="auto"/>
                <w:sz w:val="24"/>
              </w:rPr>
              <w:t>投标文件中承诺的投标有效期不少于招标文件中载明的投标有效期。</w:t>
            </w:r>
          </w:p>
        </w:tc>
        <w:tc>
          <w:tcPr>
            <w:tcW w:w="3271" w:type="dxa"/>
            <w:vAlign w:val="center"/>
          </w:tcPr>
          <w:p w:rsidR="00B36C0F" w:rsidRDefault="00203A76">
            <w:pPr>
              <w:rPr>
                <w:rFonts w:ascii="宋体" w:hAnsi="宋体" w:cs="宋体"/>
                <w:sz w:val="24"/>
              </w:rPr>
            </w:pPr>
            <w:r>
              <w:rPr>
                <w:rFonts w:ascii="宋体" w:hAnsi="宋体" w:cs="宋体" w:hint="eastAsia"/>
                <w:color w:val="auto"/>
                <w:sz w:val="24"/>
              </w:rPr>
              <w:t>投标函</w:t>
            </w:r>
          </w:p>
        </w:tc>
        <w:tc>
          <w:tcPr>
            <w:tcW w:w="1418" w:type="dxa"/>
            <w:vAlign w:val="center"/>
          </w:tcPr>
          <w:p w:rsidR="00B36C0F" w:rsidRDefault="00203A76">
            <w:pPr>
              <w:rPr>
                <w:rFonts w:ascii="宋体" w:hAnsi="宋体" w:cs="宋体"/>
              </w:rPr>
            </w:pPr>
            <w:r>
              <w:rPr>
                <w:rFonts w:ascii="宋体" w:hAnsi="宋体" w:cs="宋体" w:hint="eastAsia"/>
                <w:color w:val="auto"/>
                <w:sz w:val="24"/>
              </w:rPr>
              <w:t>见投标文件第__页</w:t>
            </w:r>
          </w:p>
        </w:tc>
      </w:tr>
      <w:tr w:rsidR="00B36C0F">
        <w:trPr>
          <w:trHeight w:val="860"/>
          <w:jc w:val="center"/>
        </w:trPr>
        <w:tc>
          <w:tcPr>
            <w:tcW w:w="646" w:type="dxa"/>
            <w:vAlign w:val="center"/>
          </w:tcPr>
          <w:p w:rsidR="00B36C0F" w:rsidRDefault="00203A76">
            <w:pPr>
              <w:jc w:val="center"/>
              <w:rPr>
                <w:rFonts w:ascii="宋体" w:hAnsi="宋体" w:cs="宋体"/>
                <w:sz w:val="24"/>
              </w:rPr>
            </w:pPr>
            <w:r>
              <w:rPr>
                <w:rFonts w:ascii="宋体" w:hAnsi="宋体" w:cs="宋体" w:hint="eastAsia"/>
                <w:color w:val="auto"/>
                <w:sz w:val="24"/>
              </w:rPr>
              <w:t>3</w:t>
            </w:r>
          </w:p>
        </w:tc>
        <w:tc>
          <w:tcPr>
            <w:tcW w:w="4271" w:type="dxa"/>
            <w:vAlign w:val="center"/>
          </w:tcPr>
          <w:p w:rsidR="00B36C0F" w:rsidRDefault="00203A76">
            <w:pPr>
              <w:rPr>
                <w:rFonts w:ascii="宋体" w:hAnsi="宋体" w:cs="宋体"/>
                <w:sz w:val="24"/>
              </w:rPr>
            </w:pPr>
            <w:r>
              <w:rPr>
                <w:rFonts w:ascii="宋体" w:hAnsi="宋体" w:cs="宋体" w:hint="eastAsia"/>
                <w:color w:val="auto"/>
                <w:sz w:val="24"/>
              </w:rPr>
              <w:t>投标文件满足招标文件的其它实质性要求。</w:t>
            </w:r>
          </w:p>
        </w:tc>
        <w:tc>
          <w:tcPr>
            <w:tcW w:w="3271" w:type="dxa"/>
            <w:vAlign w:val="center"/>
          </w:tcPr>
          <w:p w:rsidR="00B36C0F" w:rsidRDefault="00203A76" w:rsidP="00664926">
            <w:pPr>
              <w:rPr>
                <w:rFonts w:ascii="宋体" w:hAnsi="宋体" w:cs="宋体"/>
                <w:sz w:val="24"/>
              </w:rPr>
            </w:pPr>
            <w:r>
              <w:rPr>
                <w:rFonts w:ascii="宋体" w:hAnsi="宋体" w:cs="宋体" w:hint="eastAsia"/>
                <w:color w:val="auto"/>
                <w:sz w:val="24"/>
              </w:rPr>
              <w:t>招标文件其它实质性要求相应的材料（“</w:t>
            </w:r>
            <w:r w:rsidR="00664926">
              <w:rPr>
                <w:rFonts w:ascii="宋体" w:hAnsi="宋体" w:cs="宋体" w:hint="eastAsia"/>
                <w:color w:val="auto"/>
                <w:sz w:val="24"/>
              </w:rPr>
              <w:t>★</w:t>
            </w:r>
            <w:r>
              <w:rPr>
                <w:rFonts w:ascii="宋体" w:hAnsi="宋体" w:cs="宋体" w:hint="eastAsia"/>
                <w:color w:val="auto"/>
                <w:sz w:val="24"/>
              </w:rPr>
              <w:t>” 系指实质性要求条款，招标文件无其它实质性要求的，无需提供）</w:t>
            </w:r>
          </w:p>
        </w:tc>
        <w:tc>
          <w:tcPr>
            <w:tcW w:w="1418" w:type="dxa"/>
            <w:vAlign w:val="center"/>
          </w:tcPr>
          <w:p w:rsidR="00B36C0F" w:rsidRDefault="00203A76">
            <w:pPr>
              <w:rPr>
                <w:rFonts w:ascii="宋体" w:hAnsi="宋体" w:cs="宋体"/>
              </w:rPr>
            </w:pPr>
            <w:r>
              <w:rPr>
                <w:rFonts w:ascii="宋体" w:hAnsi="宋体" w:cs="宋体" w:hint="eastAsia"/>
                <w:color w:val="auto"/>
                <w:sz w:val="24"/>
              </w:rPr>
              <w:t>见投标文件第__页</w:t>
            </w:r>
          </w:p>
        </w:tc>
      </w:tr>
    </w:tbl>
    <w:p w:rsidR="00B36C0F" w:rsidRDefault="00203A76">
      <w:pPr>
        <w:rPr>
          <w:rFonts w:ascii="宋体" w:hAnsi="宋体" w:cs="宋体"/>
          <w:color w:val="auto"/>
          <w:sz w:val="24"/>
        </w:rPr>
      </w:pPr>
      <w:r>
        <w:rPr>
          <w:rFonts w:ascii="宋体" w:hAnsi="宋体" w:cs="宋体" w:hint="eastAsia"/>
          <w:color w:val="auto"/>
          <w:sz w:val="24"/>
        </w:rPr>
        <w:t>注：按本格式和要求提供。</w:t>
      </w:r>
    </w:p>
    <w:p w:rsidR="00B36C0F" w:rsidRDefault="00203A76" w:rsidP="00DF286A">
      <w:pPr>
        <w:pStyle w:val="21"/>
        <w:spacing w:beforeLines="600" w:after="0" w:line="500" w:lineRule="exact"/>
        <w:jc w:val="center"/>
        <w:rPr>
          <w:rFonts w:ascii="仿宋" w:eastAsia="仿宋" w:hAnsi="仿宋"/>
          <w:color w:val="auto"/>
          <w:sz w:val="28"/>
          <w:szCs w:val="28"/>
        </w:rPr>
      </w:pPr>
      <w:r>
        <w:rPr>
          <w:rFonts w:ascii="仿宋" w:eastAsia="仿宋" w:hAnsi="仿宋" w:hint="eastAsia"/>
          <w:color w:val="auto"/>
          <w:sz w:val="28"/>
          <w:szCs w:val="28"/>
        </w:rPr>
        <w:t>四、评标标准相应的商务技术资料</w:t>
      </w:r>
    </w:p>
    <w:p w:rsidR="00B36C0F" w:rsidRDefault="00203A76">
      <w:pPr>
        <w:spacing w:line="360" w:lineRule="auto"/>
        <w:ind w:firstLineChars="200" w:firstLine="482"/>
        <w:rPr>
          <w:rFonts w:ascii="仿宋" w:eastAsia="仿宋" w:hAnsi="仿宋"/>
          <w:b/>
          <w:color w:val="auto"/>
          <w:sz w:val="24"/>
        </w:rPr>
      </w:pPr>
      <w:r>
        <w:rPr>
          <w:rFonts w:ascii="仿宋" w:eastAsia="仿宋" w:hAnsi="仿宋" w:hint="eastAsia"/>
          <w:b/>
          <w:color w:val="auto"/>
          <w:sz w:val="24"/>
        </w:rPr>
        <w:t>【编制说明：按招标文件第四部分中“商务技术评分细则”提供评分标准中相应的商务技术资料。</w:t>
      </w:r>
      <w:r>
        <w:rPr>
          <w:rFonts w:ascii="仿宋" w:eastAsia="仿宋" w:hAnsi="仿宋"/>
          <w:b/>
          <w:color w:val="auto"/>
          <w:sz w:val="24"/>
        </w:rPr>
        <w:t>】</w:t>
      </w:r>
    </w:p>
    <w:p w:rsidR="00B36C0F" w:rsidRDefault="00B36C0F" w:rsidP="00DF286A">
      <w:pPr>
        <w:spacing w:afterLines="200"/>
      </w:pPr>
    </w:p>
    <w:p w:rsidR="00B36C0F" w:rsidRDefault="00203A76">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五、投标标的清单</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763"/>
        <w:gridCol w:w="1526"/>
      </w:tblGrid>
      <w:tr w:rsidR="00B36C0F">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B36C0F" w:rsidRDefault="00203A76">
            <w:pPr>
              <w:snapToGrid w:val="0"/>
              <w:spacing w:line="288" w:lineRule="auto"/>
              <w:jc w:val="center"/>
              <w:rPr>
                <w:rFonts w:ascii="宋体" w:hAnsi="宋体" w:cs="宋体"/>
                <w:b/>
              </w:rPr>
            </w:pPr>
            <w:r>
              <w:rPr>
                <w:rFonts w:ascii="宋体" w:hAnsi="宋体" w:cs="宋体" w:hint="eastAsia"/>
                <w:b/>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B36C0F" w:rsidRDefault="00203A76">
            <w:pPr>
              <w:snapToGrid w:val="0"/>
              <w:spacing w:line="288" w:lineRule="auto"/>
              <w:jc w:val="center"/>
              <w:rPr>
                <w:rFonts w:ascii="宋体" w:hAnsi="宋体" w:cs="宋体"/>
                <w:b/>
              </w:rPr>
            </w:pPr>
            <w:r>
              <w:rPr>
                <w:rFonts w:ascii="宋体" w:hAnsi="宋体" w:cs="宋体" w:hint="eastAsia"/>
                <w:b/>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B36C0F" w:rsidRDefault="00203A76">
            <w:pPr>
              <w:snapToGrid w:val="0"/>
              <w:spacing w:line="288" w:lineRule="auto"/>
              <w:jc w:val="center"/>
              <w:rPr>
                <w:rFonts w:ascii="宋体" w:hAnsi="宋体" w:cs="宋体"/>
                <w:b/>
              </w:rPr>
            </w:pPr>
            <w:r>
              <w:rPr>
                <w:rFonts w:ascii="宋体" w:hAnsi="宋体" w:cs="宋体" w:hint="eastAsia"/>
                <w:b/>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B36C0F" w:rsidRDefault="00203A76">
            <w:pPr>
              <w:snapToGrid w:val="0"/>
              <w:spacing w:line="288" w:lineRule="auto"/>
              <w:jc w:val="center"/>
              <w:rPr>
                <w:rFonts w:ascii="宋体" w:hAnsi="宋体" w:cs="宋体"/>
                <w:b/>
              </w:rPr>
            </w:pPr>
            <w:r>
              <w:rPr>
                <w:rFonts w:ascii="宋体" w:hAnsi="宋体" w:cs="宋体" w:hint="eastAsia"/>
                <w:b/>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B36C0F" w:rsidRDefault="00203A76">
            <w:pPr>
              <w:snapToGrid w:val="0"/>
              <w:spacing w:line="288" w:lineRule="auto"/>
              <w:jc w:val="center"/>
              <w:rPr>
                <w:rFonts w:ascii="宋体" w:hAnsi="宋体" w:cs="宋体"/>
                <w:b/>
              </w:rPr>
            </w:pPr>
            <w:r>
              <w:rPr>
                <w:rFonts w:ascii="宋体" w:hAnsi="宋体" w:cs="宋体" w:hint="eastAsia"/>
                <w:b/>
              </w:rPr>
              <w:t>服务时间</w:t>
            </w:r>
          </w:p>
        </w:tc>
        <w:tc>
          <w:tcPr>
            <w:tcW w:w="763" w:type="dxa"/>
            <w:tcBorders>
              <w:top w:val="single" w:sz="4" w:space="0" w:color="auto"/>
              <w:left w:val="single" w:sz="4" w:space="0" w:color="auto"/>
              <w:bottom w:val="single" w:sz="4" w:space="0" w:color="auto"/>
              <w:right w:val="single" w:sz="4" w:space="0" w:color="auto"/>
            </w:tcBorders>
            <w:vAlign w:val="center"/>
          </w:tcPr>
          <w:p w:rsidR="00B36C0F" w:rsidRDefault="00203A76">
            <w:pPr>
              <w:snapToGrid w:val="0"/>
              <w:spacing w:line="288" w:lineRule="auto"/>
              <w:jc w:val="center"/>
              <w:rPr>
                <w:rFonts w:ascii="宋体" w:hAnsi="宋体" w:cs="宋体"/>
                <w:b/>
              </w:rPr>
            </w:pPr>
            <w:r>
              <w:rPr>
                <w:rFonts w:ascii="宋体" w:hAnsi="宋体" w:cs="宋体" w:hint="eastAsia"/>
                <w:b/>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B36C0F" w:rsidRDefault="00203A76">
            <w:pPr>
              <w:snapToGrid w:val="0"/>
              <w:spacing w:line="288" w:lineRule="auto"/>
              <w:jc w:val="center"/>
              <w:rPr>
                <w:rFonts w:ascii="宋体" w:hAnsi="宋体" w:cs="宋体"/>
                <w:b/>
              </w:rPr>
            </w:pPr>
            <w:r>
              <w:rPr>
                <w:rFonts w:ascii="宋体" w:hAnsi="宋体" w:cs="宋体" w:hint="eastAsia"/>
                <w:b/>
              </w:rPr>
              <w:t>备注（如果有）</w:t>
            </w:r>
          </w:p>
        </w:tc>
      </w:tr>
      <w:tr w:rsidR="00B36C0F">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B36C0F" w:rsidRDefault="00203A76">
            <w:pPr>
              <w:snapToGrid w:val="0"/>
              <w:spacing w:line="288" w:lineRule="auto"/>
              <w:jc w:val="center"/>
              <w:rPr>
                <w:rFonts w:ascii="宋体" w:hAnsi="宋体" w:cs="宋体"/>
              </w:rPr>
            </w:pPr>
            <w:r>
              <w:rPr>
                <w:rFonts w:ascii="宋体" w:hAnsi="宋体" w:cs="宋体"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r>
      <w:tr w:rsidR="00B36C0F">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B36C0F" w:rsidRDefault="00203A76">
            <w:pPr>
              <w:snapToGrid w:val="0"/>
              <w:spacing w:line="288" w:lineRule="auto"/>
              <w:jc w:val="center"/>
              <w:rPr>
                <w:rFonts w:ascii="宋体" w:hAnsi="宋体" w:cs="宋体"/>
              </w:rPr>
            </w:pPr>
            <w:r>
              <w:rPr>
                <w:rFonts w:ascii="宋体" w:hAnsi="宋体" w:cs="宋体"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r>
      <w:tr w:rsidR="00B36C0F">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B36C0F" w:rsidRDefault="00203A76">
            <w:pPr>
              <w:snapToGrid w:val="0"/>
              <w:spacing w:line="288" w:lineRule="auto"/>
              <w:jc w:val="center"/>
              <w:rPr>
                <w:rFonts w:ascii="宋体" w:hAnsi="宋体" w:cs="宋体"/>
              </w:rPr>
            </w:pPr>
            <w:r>
              <w:rPr>
                <w:rFonts w:ascii="宋体" w:hAnsi="宋体" w:cs="宋体"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B36C0F" w:rsidRDefault="00B36C0F">
            <w:pPr>
              <w:snapToGrid w:val="0"/>
              <w:spacing w:line="288" w:lineRule="auto"/>
              <w:jc w:val="center"/>
              <w:rPr>
                <w:rFonts w:ascii="宋体" w:hAnsi="宋体" w:cs="宋体"/>
              </w:rPr>
            </w:pPr>
          </w:p>
        </w:tc>
      </w:tr>
    </w:tbl>
    <w:p w:rsidR="00B36C0F" w:rsidRDefault="00203A76">
      <w:pPr>
        <w:rPr>
          <w:rFonts w:ascii="宋体" w:hAnsi="宋体" w:cs="宋体"/>
          <w:color w:val="auto"/>
          <w:sz w:val="24"/>
        </w:rPr>
      </w:pPr>
      <w:r>
        <w:rPr>
          <w:rFonts w:ascii="宋体" w:hAnsi="宋体" w:cs="宋体" w:hint="eastAsia"/>
          <w:color w:val="auto"/>
          <w:sz w:val="24"/>
        </w:rPr>
        <w:t>注：按本格式和要求提供。</w:t>
      </w:r>
    </w:p>
    <w:p w:rsidR="00B36C0F" w:rsidRDefault="00B36C0F" w:rsidP="00DF286A">
      <w:pPr>
        <w:spacing w:afterLines="200"/>
      </w:pPr>
    </w:p>
    <w:p w:rsidR="00B36C0F" w:rsidRDefault="00203A76">
      <w:pPr>
        <w:pStyle w:val="21"/>
        <w:spacing w:before="0" w:line="500" w:lineRule="exact"/>
        <w:jc w:val="center"/>
        <w:rPr>
          <w:rFonts w:ascii="仿宋" w:eastAsia="仿宋" w:hAnsi="仿宋"/>
          <w:b w:val="0"/>
          <w:color w:val="auto"/>
          <w:sz w:val="28"/>
          <w:szCs w:val="28"/>
        </w:rPr>
      </w:pPr>
      <w:r>
        <w:rPr>
          <w:rFonts w:ascii="仿宋" w:eastAsia="仿宋" w:hAnsi="仿宋" w:hint="eastAsia"/>
          <w:color w:val="auto"/>
          <w:sz w:val="28"/>
          <w:szCs w:val="28"/>
        </w:rPr>
        <w:lastRenderedPageBreak/>
        <w:t>六、商务技术偏离表</w:t>
      </w:r>
    </w:p>
    <w:tbl>
      <w:tblPr>
        <w:tblW w:w="93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3233"/>
        <w:gridCol w:w="3402"/>
        <w:gridCol w:w="1985"/>
      </w:tblGrid>
      <w:tr w:rsidR="00B36C0F">
        <w:trPr>
          <w:trHeight w:val="454"/>
          <w:tblHeader/>
          <w:jc w:val="center"/>
        </w:trPr>
        <w:tc>
          <w:tcPr>
            <w:tcW w:w="709" w:type="dxa"/>
            <w:vAlign w:val="center"/>
          </w:tcPr>
          <w:p w:rsidR="00B36C0F" w:rsidRDefault="00203A76">
            <w:pPr>
              <w:spacing w:line="276" w:lineRule="auto"/>
              <w:jc w:val="center"/>
              <w:rPr>
                <w:rFonts w:ascii="仿宋" w:eastAsia="仿宋" w:hAnsi="仿宋"/>
                <w:b/>
                <w:color w:val="auto"/>
                <w:w w:val="90"/>
                <w:sz w:val="24"/>
              </w:rPr>
            </w:pPr>
            <w:r>
              <w:rPr>
                <w:rFonts w:ascii="仿宋" w:eastAsia="仿宋" w:hAnsi="仿宋" w:hint="eastAsia"/>
                <w:b/>
                <w:color w:val="auto"/>
                <w:w w:val="90"/>
                <w:sz w:val="24"/>
              </w:rPr>
              <w:t>序号</w:t>
            </w:r>
          </w:p>
        </w:tc>
        <w:tc>
          <w:tcPr>
            <w:tcW w:w="3233" w:type="dxa"/>
            <w:vAlign w:val="center"/>
          </w:tcPr>
          <w:p w:rsidR="00B36C0F" w:rsidRDefault="00203A76">
            <w:pPr>
              <w:spacing w:line="276" w:lineRule="auto"/>
              <w:jc w:val="center"/>
              <w:rPr>
                <w:rFonts w:ascii="仿宋" w:eastAsia="仿宋" w:hAnsi="仿宋"/>
                <w:b/>
                <w:color w:val="auto"/>
                <w:w w:val="90"/>
                <w:sz w:val="24"/>
              </w:rPr>
            </w:pPr>
            <w:r>
              <w:rPr>
                <w:rFonts w:ascii="仿宋" w:eastAsia="仿宋" w:hAnsi="仿宋" w:hint="eastAsia"/>
                <w:b/>
                <w:color w:val="auto"/>
                <w:w w:val="90"/>
                <w:sz w:val="24"/>
              </w:rPr>
              <w:t>招标文件章节及具体内容</w:t>
            </w:r>
          </w:p>
        </w:tc>
        <w:tc>
          <w:tcPr>
            <w:tcW w:w="3402" w:type="dxa"/>
            <w:vAlign w:val="center"/>
          </w:tcPr>
          <w:p w:rsidR="00B36C0F" w:rsidRDefault="00203A76">
            <w:pPr>
              <w:spacing w:line="276" w:lineRule="auto"/>
              <w:jc w:val="center"/>
              <w:rPr>
                <w:rFonts w:ascii="仿宋" w:eastAsia="仿宋" w:hAnsi="仿宋"/>
                <w:b/>
                <w:color w:val="auto"/>
                <w:w w:val="90"/>
                <w:sz w:val="24"/>
              </w:rPr>
            </w:pPr>
            <w:r>
              <w:rPr>
                <w:rFonts w:ascii="仿宋" w:eastAsia="仿宋" w:hAnsi="仿宋" w:hint="eastAsia"/>
                <w:b/>
                <w:color w:val="auto"/>
                <w:w w:val="90"/>
                <w:sz w:val="24"/>
              </w:rPr>
              <w:t>投标文件章节及具体内容</w:t>
            </w:r>
          </w:p>
        </w:tc>
        <w:tc>
          <w:tcPr>
            <w:tcW w:w="1985" w:type="dxa"/>
            <w:vAlign w:val="center"/>
          </w:tcPr>
          <w:p w:rsidR="00B36C0F" w:rsidRDefault="00203A76">
            <w:pPr>
              <w:spacing w:line="276" w:lineRule="auto"/>
              <w:jc w:val="center"/>
              <w:rPr>
                <w:rFonts w:ascii="仿宋" w:eastAsia="仿宋" w:hAnsi="仿宋"/>
                <w:b/>
                <w:color w:val="auto"/>
                <w:w w:val="90"/>
                <w:sz w:val="24"/>
              </w:rPr>
            </w:pPr>
            <w:r>
              <w:rPr>
                <w:rFonts w:ascii="仿宋" w:eastAsia="仿宋" w:hAnsi="仿宋" w:hint="eastAsia"/>
                <w:b/>
                <w:color w:val="auto"/>
                <w:w w:val="90"/>
                <w:sz w:val="24"/>
              </w:rPr>
              <w:t>偏离说明</w:t>
            </w:r>
          </w:p>
        </w:tc>
      </w:tr>
      <w:tr w:rsidR="00B36C0F">
        <w:trPr>
          <w:trHeight w:val="454"/>
          <w:jc w:val="center"/>
        </w:trPr>
        <w:tc>
          <w:tcPr>
            <w:tcW w:w="709" w:type="dxa"/>
            <w:vAlign w:val="center"/>
          </w:tcPr>
          <w:p w:rsidR="00B36C0F" w:rsidRDefault="00203A76">
            <w:pPr>
              <w:spacing w:line="276" w:lineRule="auto"/>
              <w:jc w:val="center"/>
              <w:rPr>
                <w:rFonts w:ascii="仿宋" w:eastAsia="仿宋" w:hAnsi="仿宋"/>
                <w:color w:val="auto"/>
                <w:w w:val="90"/>
                <w:sz w:val="24"/>
              </w:rPr>
            </w:pPr>
            <w:r>
              <w:rPr>
                <w:rFonts w:ascii="仿宋" w:eastAsia="仿宋" w:hAnsi="仿宋" w:hint="eastAsia"/>
                <w:color w:val="auto"/>
                <w:w w:val="90"/>
                <w:sz w:val="24"/>
              </w:rPr>
              <w:t>1</w:t>
            </w:r>
          </w:p>
        </w:tc>
        <w:tc>
          <w:tcPr>
            <w:tcW w:w="3233" w:type="dxa"/>
            <w:vAlign w:val="center"/>
          </w:tcPr>
          <w:p w:rsidR="00B36C0F" w:rsidRDefault="00B36C0F">
            <w:pPr>
              <w:spacing w:line="276" w:lineRule="auto"/>
              <w:jc w:val="center"/>
              <w:rPr>
                <w:rFonts w:ascii="仿宋" w:eastAsia="仿宋" w:hAnsi="仿宋"/>
                <w:color w:val="auto"/>
                <w:w w:val="90"/>
                <w:sz w:val="24"/>
              </w:rPr>
            </w:pPr>
          </w:p>
        </w:tc>
        <w:tc>
          <w:tcPr>
            <w:tcW w:w="3402" w:type="dxa"/>
            <w:vAlign w:val="center"/>
          </w:tcPr>
          <w:p w:rsidR="00B36C0F" w:rsidRDefault="00B36C0F">
            <w:pPr>
              <w:spacing w:line="276" w:lineRule="auto"/>
              <w:jc w:val="center"/>
              <w:rPr>
                <w:rFonts w:ascii="仿宋" w:eastAsia="仿宋" w:hAnsi="仿宋"/>
                <w:color w:val="auto"/>
                <w:w w:val="90"/>
                <w:sz w:val="24"/>
              </w:rPr>
            </w:pPr>
          </w:p>
        </w:tc>
        <w:tc>
          <w:tcPr>
            <w:tcW w:w="1985" w:type="dxa"/>
            <w:vAlign w:val="center"/>
          </w:tcPr>
          <w:p w:rsidR="00B36C0F" w:rsidRDefault="00B36C0F">
            <w:pPr>
              <w:spacing w:line="276" w:lineRule="auto"/>
              <w:jc w:val="center"/>
              <w:rPr>
                <w:rFonts w:ascii="仿宋" w:eastAsia="仿宋" w:hAnsi="仿宋"/>
                <w:color w:val="auto"/>
                <w:w w:val="90"/>
                <w:sz w:val="24"/>
              </w:rPr>
            </w:pPr>
          </w:p>
        </w:tc>
      </w:tr>
      <w:tr w:rsidR="00B36C0F">
        <w:trPr>
          <w:trHeight w:val="454"/>
          <w:jc w:val="center"/>
        </w:trPr>
        <w:tc>
          <w:tcPr>
            <w:tcW w:w="709" w:type="dxa"/>
            <w:vAlign w:val="center"/>
          </w:tcPr>
          <w:p w:rsidR="00B36C0F" w:rsidRDefault="00203A76">
            <w:pPr>
              <w:spacing w:line="276" w:lineRule="auto"/>
              <w:jc w:val="center"/>
              <w:rPr>
                <w:rFonts w:ascii="仿宋" w:eastAsia="仿宋" w:hAnsi="仿宋"/>
                <w:color w:val="auto"/>
                <w:w w:val="90"/>
                <w:sz w:val="24"/>
              </w:rPr>
            </w:pPr>
            <w:r>
              <w:rPr>
                <w:rFonts w:ascii="仿宋" w:eastAsia="仿宋" w:hAnsi="仿宋" w:hint="eastAsia"/>
                <w:color w:val="auto"/>
                <w:w w:val="90"/>
                <w:sz w:val="24"/>
              </w:rPr>
              <w:t>2</w:t>
            </w:r>
          </w:p>
        </w:tc>
        <w:tc>
          <w:tcPr>
            <w:tcW w:w="3233" w:type="dxa"/>
            <w:vAlign w:val="center"/>
          </w:tcPr>
          <w:p w:rsidR="00B36C0F" w:rsidRDefault="00B36C0F">
            <w:pPr>
              <w:spacing w:line="276" w:lineRule="auto"/>
              <w:jc w:val="center"/>
              <w:rPr>
                <w:rFonts w:ascii="仿宋" w:eastAsia="仿宋" w:hAnsi="仿宋"/>
                <w:color w:val="auto"/>
                <w:w w:val="90"/>
                <w:sz w:val="24"/>
              </w:rPr>
            </w:pPr>
          </w:p>
        </w:tc>
        <w:tc>
          <w:tcPr>
            <w:tcW w:w="3402" w:type="dxa"/>
            <w:vAlign w:val="center"/>
          </w:tcPr>
          <w:p w:rsidR="00B36C0F" w:rsidRDefault="00B36C0F">
            <w:pPr>
              <w:spacing w:line="276" w:lineRule="auto"/>
              <w:jc w:val="center"/>
              <w:rPr>
                <w:rFonts w:ascii="仿宋" w:eastAsia="仿宋" w:hAnsi="仿宋"/>
                <w:color w:val="auto"/>
                <w:w w:val="90"/>
                <w:sz w:val="24"/>
              </w:rPr>
            </w:pPr>
          </w:p>
        </w:tc>
        <w:tc>
          <w:tcPr>
            <w:tcW w:w="1985" w:type="dxa"/>
            <w:vAlign w:val="center"/>
          </w:tcPr>
          <w:p w:rsidR="00B36C0F" w:rsidRDefault="00B36C0F">
            <w:pPr>
              <w:spacing w:line="276" w:lineRule="auto"/>
              <w:jc w:val="center"/>
              <w:rPr>
                <w:rFonts w:ascii="仿宋" w:eastAsia="仿宋" w:hAnsi="仿宋"/>
                <w:color w:val="auto"/>
                <w:w w:val="90"/>
                <w:sz w:val="24"/>
              </w:rPr>
            </w:pPr>
          </w:p>
        </w:tc>
      </w:tr>
      <w:tr w:rsidR="00B36C0F">
        <w:trPr>
          <w:trHeight w:val="454"/>
          <w:jc w:val="center"/>
        </w:trPr>
        <w:tc>
          <w:tcPr>
            <w:tcW w:w="709" w:type="dxa"/>
            <w:vAlign w:val="center"/>
          </w:tcPr>
          <w:p w:rsidR="00B36C0F" w:rsidRDefault="00203A76">
            <w:pPr>
              <w:spacing w:line="276" w:lineRule="auto"/>
              <w:jc w:val="center"/>
              <w:rPr>
                <w:rFonts w:ascii="仿宋" w:eastAsia="仿宋" w:hAnsi="仿宋"/>
                <w:color w:val="auto"/>
                <w:w w:val="90"/>
                <w:sz w:val="24"/>
              </w:rPr>
            </w:pPr>
            <w:r>
              <w:rPr>
                <w:rFonts w:ascii="仿宋" w:eastAsia="仿宋" w:hAnsi="仿宋"/>
                <w:color w:val="auto"/>
                <w:w w:val="90"/>
                <w:sz w:val="24"/>
              </w:rPr>
              <w:t>……</w:t>
            </w:r>
          </w:p>
        </w:tc>
        <w:tc>
          <w:tcPr>
            <w:tcW w:w="3233" w:type="dxa"/>
            <w:vAlign w:val="center"/>
          </w:tcPr>
          <w:p w:rsidR="00B36C0F" w:rsidRDefault="00B36C0F">
            <w:pPr>
              <w:spacing w:line="276" w:lineRule="auto"/>
              <w:jc w:val="center"/>
              <w:rPr>
                <w:rFonts w:ascii="仿宋" w:eastAsia="仿宋" w:hAnsi="仿宋"/>
                <w:color w:val="auto"/>
                <w:w w:val="90"/>
                <w:sz w:val="24"/>
              </w:rPr>
            </w:pPr>
          </w:p>
        </w:tc>
        <w:tc>
          <w:tcPr>
            <w:tcW w:w="3402" w:type="dxa"/>
            <w:vAlign w:val="center"/>
          </w:tcPr>
          <w:p w:rsidR="00B36C0F" w:rsidRDefault="00B36C0F">
            <w:pPr>
              <w:spacing w:line="276" w:lineRule="auto"/>
              <w:jc w:val="center"/>
              <w:rPr>
                <w:rFonts w:ascii="仿宋" w:eastAsia="仿宋" w:hAnsi="仿宋"/>
                <w:color w:val="auto"/>
                <w:w w:val="90"/>
                <w:sz w:val="24"/>
              </w:rPr>
            </w:pPr>
          </w:p>
        </w:tc>
        <w:tc>
          <w:tcPr>
            <w:tcW w:w="1985" w:type="dxa"/>
            <w:vAlign w:val="center"/>
          </w:tcPr>
          <w:p w:rsidR="00B36C0F" w:rsidRDefault="00B36C0F">
            <w:pPr>
              <w:spacing w:line="276" w:lineRule="auto"/>
              <w:jc w:val="center"/>
              <w:rPr>
                <w:rFonts w:ascii="仿宋" w:eastAsia="仿宋" w:hAnsi="仿宋"/>
                <w:color w:val="auto"/>
                <w:w w:val="90"/>
                <w:sz w:val="24"/>
              </w:rPr>
            </w:pPr>
          </w:p>
        </w:tc>
      </w:tr>
    </w:tbl>
    <w:p w:rsidR="00B36C0F" w:rsidRDefault="00203A76">
      <w:pPr>
        <w:pStyle w:val="af1"/>
        <w:spacing w:line="400" w:lineRule="exact"/>
        <w:rPr>
          <w:rFonts w:ascii="宋体" w:eastAsia="宋体" w:hAnsi="宋体"/>
          <w:szCs w:val="24"/>
        </w:rPr>
      </w:pPr>
      <w:r>
        <w:rPr>
          <w:rFonts w:ascii="宋体" w:eastAsia="宋体" w:hAnsi="宋体" w:cs="宋体" w:hint="eastAsia"/>
        </w:rPr>
        <w:t>投标人保证：除商务技术偏离表列出的偏离外，投标人响应招标文件的全部要求。</w:t>
      </w:r>
    </w:p>
    <w:p w:rsidR="00B36C0F" w:rsidRDefault="00B36C0F">
      <w:pPr>
        <w:pStyle w:val="af1"/>
        <w:spacing w:line="400" w:lineRule="exact"/>
        <w:rPr>
          <w:rFonts w:ascii="仿宋" w:eastAsia="仿宋" w:hAnsi="仿宋"/>
          <w:szCs w:val="24"/>
        </w:rPr>
      </w:pPr>
    </w:p>
    <w:p w:rsidR="00B36C0F" w:rsidRDefault="00203A76">
      <w:pPr>
        <w:spacing w:line="400" w:lineRule="exact"/>
        <w:rPr>
          <w:rFonts w:ascii="仿宋" w:eastAsia="仿宋" w:hAnsi="仿宋"/>
          <w:color w:val="auto"/>
          <w:sz w:val="28"/>
        </w:rPr>
      </w:pPr>
      <w:r>
        <w:rPr>
          <w:rFonts w:ascii="宋体" w:hAnsi="宋体" w:cs="宋体" w:hint="eastAsia"/>
          <w:color w:val="auto"/>
          <w:sz w:val="24"/>
        </w:rPr>
        <w:t>注：按本格式和要求提供。</w:t>
      </w:r>
    </w:p>
    <w:p w:rsidR="00B36C0F" w:rsidRDefault="00B36C0F">
      <w:pPr>
        <w:spacing w:line="360" w:lineRule="auto"/>
        <w:rPr>
          <w:rFonts w:ascii="仿宋" w:eastAsia="仿宋" w:hAnsi="仿宋"/>
          <w:color w:val="auto"/>
          <w:sz w:val="24"/>
          <w:szCs w:val="24"/>
        </w:rPr>
        <w:sectPr w:rsidR="00B36C0F">
          <w:pgSz w:w="11906" w:h="16838"/>
          <w:pgMar w:top="1247" w:right="1247" w:bottom="1247" w:left="1247" w:header="567" w:footer="454" w:gutter="0"/>
          <w:pgNumType w:fmt="numberInDash"/>
          <w:cols w:space="720"/>
          <w:titlePg/>
          <w:docGrid w:type="lines" w:linePitch="312"/>
        </w:sectPr>
      </w:pPr>
    </w:p>
    <w:p w:rsidR="00B36C0F" w:rsidRDefault="00203A76">
      <w:pPr>
        <w:pStyle w:val="21"/>
        <w:spacing w:before="0" w:line="500" w:lineRule="exact"/>
        <w:jc w:val="center"/>
        <w:rPr>
          <w:rFonts w:asciiTheme="minorEastAsia" w:eastAsiaTheme="minorEastAsia" w:hAnsiTheme="minorEastAsia" w:cs="仿宋_GB2312"/>
          <w:b w:val="0"/>
          <w:color w:val="auto"/>
          <w:kern w:val="0"/>
        </w:rPr>
      </w:pPr>
      <w:r>
        <w:rPr>
          <w:rFonts w:ascii="仿宋" w:eastAsia="仿宋" w:hAnsi="仿宋" w:hint="eastAsia"/>
          <w:color w:val="auto"/>
          <w:sz w:val="28"/>
          <w:szCs w:val="28"/>
        </w:rPr>
        <w:lastRenderedPageBreak/>
        <w:t>七、政府采购供应商廉洁自律承诺书</w:t>
      </w:r>
    </w:p>
    <w:p w:rsidR="00B36C0F" w:rsidRDefault="00EC5683">
      <w:pPr>
        <w:spacing w:line="360" w:lineRule="auto"/>
        <w:rPr>
          <w:rFonts w:ascii="仿宋" w:eastAsia="仿宋" w:hAnsi="仿宋" w:cs="宋体"/>
          <w:color w:val="auto"/>
          <w:spacing w:val="8"/>
          <w:sz w:val="24"/>
          <w:szCs w:val="24"/>
        </w:rPr>
      </w:pPr>
      <w:r w:rsidRPr="00EC5683">
        <w:rPr>
          <w:rFonts w:ascii="仿宋" w:eastAsia="仿宋" w:hAnsi="仿宋" w:cs="宋体"/>
          <w:color w:val="auto"/>
          <w:spacing w:val="8"/>
          <w:sz w:val="24"/>
          <w:szCs w:val="24"/>
        </w:rPr>
        <w:t>诸暨市交通运输局</w:t>
      </w:r>
      <w:r w:rsidR="00203A76">
        <w:rPr>
          <w:rFonts w:ascii="仿宋" w:eastAsia="仿宋" w:hAnsi="仿宋" w:cs="宋体" w:hint="eastAsia"/>
          <w:color w:val="auto"/>
          <w:spacing w:val="8"/>
          <w:sz w:val="24"/>
          <w:szCs w:val="24"/>
        </w:rPr>
        <w:t>、浙江新顺项目管理有限公司：</w:t>
      </w:r>
    </w:p>
    <w:p w:rsidR="00B36C0F" w:rsidRDefault="00203A76">
      <w:pPr>
        <w:spacing w:line="360" w:lineRule="auto"/>
        <w:ind w:leftChars="1" w:left="2" w:firstLineChars="200" w:firstLine="480"/>
        <w:jc w:val="left"/>
        <w:rPr>
          <w:rFonts w:ascii="仿宋" w:eastAsia="仿宋" w:hAnsi="仿宋" w:cs="仿宋_GB2312"/>
          <w:color w:val="auto"/>
          <w:sz w:val="24"/>
          <w:lang w:val="zh-CN"/>
        </w:rPr>
      </w:pPr>
      <w:r>
        <w:rPr>
          <w:rFonts w:ascii="仿宋" w:eastAsia="仿宋" w:hAnsi="仿宋" w:cs="仿宋_GB2312" w:hint="eastAsia"/>
          <w:color w:val="auto"/>
          <w:sz w:val="24"/>
          <w:lang w:val="zh-CN"/>
        </w:rPr>
        <w:t>我方响应你方</w:t>
      </w:r>
      <w:r w:rsidR="000D00E0" w:rsidRPr="000D00E0">
        <w:rPr>
          <w:rFonts w:ascii="仿宋" w:eastAsia="仿宋" w:hAnsi="仿宋" w:hint="eastAsia"/>
          <w:b/>
          <w:i/>
          <w:sz w:val="24"/>
          <w:szCs w:val="24"/>
          <w:u w:val="single"/>
        </w:rPr>
        <w:t>诸暨市交通综合信息指挥中心第三方运营服务项目</w:t>
      </w:r>
      <w:r w:rsidRPr="005B7A6D">
        <w:rPr>
          <w:rFonts w:ascii="仿宋" w:eastAsia="仿宋" w:hAnsi="仿宋" w:hint="eastAsia"/>
          <w:b/>
          <w:i/>
          <w:sz w:val="24"/>
          <w:szCs w:val="24"/>
          <w:u w:val="single"/>
        </w:rPr>
        <w:t>（项目编号：浙江新顺</w:t>
      </w:r>
      <w:r w:rsidRPr="005B7A6D">
        <w:rPr>
          <w:rFonts w:ascii="仿宋" w:eastAsia="仿宋" w:hAnsi="仿宋"/>
          <w:b/>
          <w:i/>
          <w:sz w:val="24"/>
          <w:szCs w:val="24"/>
          <w:u w:val="single"/>
        </w:rPr>
        <w:t>202</w:t>
      </w:r>
      <w:r w:rsidRPr="005B7A6D">
        <w:rPr>
          <w:rFonts w:ascii="仿宋" w:eastAsia="仿宋" w:hAnsi="仿宋" w:hint="eastAsia"/>
          <w:b/>
          <w:i/>
          <w:sz w:val="24"/>
          <w:szCs w:val="24"/>
          <w:u w:val="single"/>
        </w:rPr>
        <w:t>4</w:t>
      </w:r>
      <w:r w:rsidRPr="005B7A6D">
        <w:rPr>
          <w:rFonts w:ascii="仿宋" w:eastAsia="仿宋" w:hAnsi="仿宋"/>
          <w:b/>
          <w:i/>
          <w:sz w:val="24"/>
          <w:szCs w:val="24"/>
          <w:u w:val="single"/>
        </w:rPr>
        <w:t>-</w:t>
      </w:r>
      <w:r w:rsidR="004805BF">
        <w:rPr>
          <w:rFonts w:ascii="仿宋" w:eastAsia="仿宋" w:hAnsi="仿宋" w:hint="eastAsia"/>
          <w:b/>
          <w:i/>
          <w:sz w:val="24"/>
          <w:szCs w:val="24"/>
          <w:u w:val="single"/>
        </w:rPr>
        <w:t>07</w:t>
      </w:r>
      <w:r w:rsidRPr="005B7A6D">
        <w:rPr>
          <w:rFonts w:ascii="仿宋" w:eastAsia="仿宋" w:hAnsi="仿宋"/>
          <w:b/>
          <w:i/>
          <w:sz w:val="24"/>
          <w:szCs w:val="24"/>
          <w:u w:val="single"/>
        </w:rPr>
        <w:t>-</w:t>
      </w:r>
      <w:r w:rsidR="001B2479">
        <w:rPr>
          <w:rFonts w:ascii="仿宋" w:eastAsia="仿宋" w:hAnsi="仿宋" w:hint="eastAsia"/>
          <w:b/>
          <w:i/>
          <w:sz w:val="24"/>
          <w:szCs w:val="24"/>
          <w:u w:val="single"/>
        </w:rPr>
        <w:t>11</w:t>
      </w:r>
      <w:r w:rsidRPr="005B7A6D">
        <w:rPr>
          <w:rFonts w:ascii="仿宋" w:eastAsia="仿宋" w:hAnsi="仿宋" w:hint="eastAsia"/>
          <w:b/>
          <w:i/>
          <w:sz w:val="24"/>
          <w:szCs w:val="24"/>
          <w:u w:val="single"/>
        </w:rPr>
        <w:t>）</w:t>
      </w:r>
      <w:r>
        <w:rPr>
          <w:rFonts w:ascii="仿宋" w:eastAsia="仿宋" w:hAnsi="仿宋" w:cs="仿宋_GB2312" w:hint="eastAsia"/>
          <w:color w:val="auto"/>
          <w:sz w:val="24"/>
          <w:lang w:val="zh-CN"/>
        </w:rPr>
        <w:t>招标要求参加投标。在这次投标过程中和中标后，我们将严格遵守国家法律法规要求，并郑重承诺：</w:t>
      </w:r>
    </w:p>
    <w:p w:rsidR="00B36C0F" w:rsidRDefault="00203A76">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一、不向项目有关人员及部门赠送礼金礼物、有价证券、回扣以及中介费、介绍费、咨询费等好处费；</w:t>
      </w:r>
    </w:p>
    <w:p w:rsidR="00B36C0F" w:rsidRDefault="00203A76">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二、不为项目有关人员及部门报销应由你方单位或个人支付的费用； </w:t>
      </w:r>
    </w:p>
    <w:p w:rsidR="00B36C0F" w:rsidRDefault="00203A76">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三、不向项目有关人员及部门提供有可能影响公正的宴请和健身娱乐等活动； </w:t>
      </w:r>
    </w:p>
    <w:p w:rsidR="00B36C0F" w:rsidRDefault="00203A76">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四、不为项目有关人员及部门出国（境）、旅游等提供方便；</w:t>
      </w:r>
    </w:p>
    <w:p w:rsidR="00B36C0F" w:rsidRDefault="00203A76">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五、不为项目有关人员个人装修住房、婚丧嫁娶、配偶子女工作安排等提供好处；</w:t>
      </w:r>
    </w:p>
    <w:p w:rsidR="00B36C0F" w:rsidRDefault="00203A76">
      <w:pPr>
        <w:spacing w:line="360" w:lineRule="auto"/>
        <w:ind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六、严格遵守《中华人民共和国政府采购法》、《中华人民共和国招标投标法》、《中华人民共和国民法典》等法律法规，诚实守信，合法经营，坚决抵制各种违法违纪行为。 </w:t>
      </w:r>
    </w:p>
    <w:p w:rsidR="00B36C0F" w:rsidRDefault="00203A76">
      <w:pPr>
        <w:spacing w:line="360" w:lineRule="auto"/>
        <w:ind w:firstLineChars="200" w:firstLine="480"/>
        <w:jc w:val="left"/>
        <w:rPr>
          <w:rFonts w:ascii="仿宋" w:eastAsia="仿宋" w:hAnsi="仿宋" w:cs="仿宋_GB2312"/>
          <w:color w:val="auto"/>
          <w:sz w:val="24"/>
          <w:lang w:val="zh-CN"/>
        </w:rPr>
      </w:pPr>
      <w:r>
        <w:rPr>
          <w:rFonts w:ascii="仿宋" w:eastAsia="仿宋" w:hAnsi="仿宋" w:cs="宋体" w:hint="eastAsia"/>
          <w:color w:val="auto"/>
          <w:sz w:val="24"/>
          <w:lang w:val="zh-CN"/>
        </w:rPr>
        <w:t>如违反上述承诺，你方有权立即取消我方投标、中标或在建项目的建设资格，有权拒绝我方在一定时期内进入你方进行项目建设或其他经营活动，</w:t>
      </w:r>
      <w:r>
        <w:rPr>
          <w:rFonts w:ascii="仿宋" w:eastAsia="仿宋" w:hAnsi="仿宋" w:cs="仿宋_GB2312" w:hint="eastAsia"/>
          <w:color w:val="auto"/>
          <w:sz w:val="24"/>
          <w:lang w:val="zh-CN"/>
        </w:rPr>
        <w:t>并通报财政监督管理部门。</w:t>
      </w:r>
      <w:r>
        <w:rPr>
          <w:rFonts w:ascii="仿宋" w:eastAsia="仿宋" w:hAnsi="仿宋" w:cs="宋体" w:hint="eastAsia"/>
          <w:color w:val="auto"/>
          <w:sz w:val="24"/>
          <w:lang w:val="zh-CN"/>
        </w:rPr>
        <w:t>由此引起的相应损失均由我方承担。</w:t>
      </w:r>
    </w:p>
    <w:p w:rsidR="00B36C0F" w:rsidRDefault="00B36C0F">
      <w:pPr>
        <w:spacing w:line="360" w:lineRule="auto"/>
        <w:jc w:val="left"/>
        <w:rPr>
          <w:rFonts w:ascii="仿宋" w:eastAsia="仿宋" w:hAnsi="仿宋" w:cs="仿宋_GB2312"/>
          <w:color w:val="auto"/>
          <w:sz w:val="24"/>
          <w:lang w:val="zh-CN"/>
        </w:rPr>
      </w:pPr>
    </w:p>
    <w:p w:rsidR="00B36C0F" w:rsidRDefault="00203A76">
      <w:pPr>
        <w:wordWrap w:val="0"/>
        <w:spacing w:line="360" w:lineRule="auto"/>
        <w:ind w:firstLine="425"/>
        <w:jc w:val="right"/>
        <w:rPr>
          <w:rFonts w:ascii="仿宋" w:eastAsia="仿宋" w:hAnsi="仿宋"/>
          <w:color w:val="auto"/>
          <w:sz w:val="24"/>
          <w:szCs w:val="24"/>
          <w:u w:val="single"/>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B36C0F" w:rsidRDefault="00203A76">
      <w:pPr>
        <w:spacing w:line="480" w:lineRule="auto"/>
        <w:ind w:leftChars="2200" w:left="4620"/>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36C0F" w:rsidRDefault="00B36C0F">
      <w:pPr>
        <w:spacing w:line="480" w:lineRule="auto"/>
        <w:rPr>
          <w:rFonts w:ascii="仿宋" w:eastAsia="仿宋" w:hAnsi="仿宋"/>
          <w:color w:val="auto"/>
          <w:sz w:val="24"/>
          <w:szCs w:val="24"/>
        </w:rPr>
      </w:pPr>
    </w:p>
    <w:p w:rsidR="00B36C0F" w:rsidRDefault="00203A76">
      <w:pPr>
        <w:spacing w:line="480" w:lineRule="auto"/>
        <w:rPr>
          <w:rFonts w:ascii="仿宋" w:eastAsia="仿宋" w:hAnsi="仿宋" w:cs="仿宋_GB2312"/>
          <w:i/>
          <w:color w:val="auto"/>
          <w:sz w:val="24"/>
          <w:u w:val="single"/>
        </w:rPr>
        <w:sectPr w:rsidR="00B36C0F">
          <w:pgSz w:w="11906" w:h="16838"/>
          <w:pgMar w:top="1247" w:right="1247" w:bottom="1247" w:left="1247" w:header="567" w:footer="454" w:gutter="0"/>
          <w:pgNumType w:fmt="numberInDash"/>
          <w:cols w:space="720"/>
          <w:titlePg/>
          <w:docGrid w:type="lines" w:linePitch="312"/>
        </w:sectPr>
      </w:pPr>
      <w:r>
        <w:rPr>
          <w:rFonts w:ascii="仿宋" w:eastAsia="仿宋" w:hAnsi="仿宋" w:cs="仿宋_GB2312" w:hint="eastAsia"/>
          <w:i/>
          <w:color w:val="auto"/>
          <w:sz w:val="24"/>
          <w:u w:val="single"/>
          <w:lang w:val="zh-CN"/>
        </w:rPr>
        <w:t>注</w:t>
      </w:r>
      <w:r>
        <w:rPr>
          <w:rFonts w:ascii="仿宋" w:eastAsia="仿宋" w:hAnsi="仿宋" w:cs="仿宋_GB2312" w:hint="eastAsia"/>
          <w:i/>
          <w:color w:val="auto"/>
          <w:sz w:val="24"/>
          <w:u w:val="single"/>
        </w:rPr>
        <w:t>：</w:t>
      </w:r>
      <w:r>
        <w:rPr>
          <w:rFonts w:ascii="仿宋" w:eastAsia="仿宋" w:hAnsi="仿宋" w:cs="仿宋_GB2312" w:hint="eastAsia"/>
          <w:i/>
          <w:color w:val="auto"/>
          <w:sz w:val="24"/>
          <w:u w:val="single"/>
          <w:lang w:val="zh-CN"/>
        </w:rPr>
        <w:t>按本格式和要求提供。</w:t>
      </w:r>
    </w:p>
    <w:p w:rsidR="00B36C0F" w:rsidRDefault="00203A76" w:rsidP="00DF286A">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报价文件部分</w:t>
      </w:r>
    </w:p>
    <w:p w:rsidR="00B36C0F" w:rsidRDefault="00203A76" w:rsidP="00DF286A">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36C0F" w:rsidRDefault="00203A76">
      <w:pPr>
        <w:snapToGrid w:val="0"/>
        <w:spacing w:line="360" w:lineRule="auto"/>
        <w:ind w:firstLineChars="500" w:firstLine="1200"/>
        <w:rPr>
          <w:rFonts w:ascii="仿宋" w:eastAsia="仿宋" w:hAnsi="仿宋" w:cs="宋体"/>
          <w:sz w:val="24"/>
        </w:rPr>
      </w:pPr>
      <w:r>
        <w:rPr>
          <w:rFonts w:ascii="仿宋" w:eastAsia="仿宋" w:hAnsi="仿宋" w:cs="宋体" w:hint="eastAsia"/>
          <w:color w:val="auto"/>
          <w:sz w:val="24"/>
        </w:rPr>
        <w:t>（1）开标一览表（报价表）</w:t>
      </w:r>
      <w:r>
        <w:rPr>
          <w:rFonts w:ascii="仿宋" w:eastAsia="仿宋" w:hAnsi="仿宋" w:cs="宋体"/>
          <w:color w:val="auto"/>
          <w:sz w:val="24"/>
        </w:rPr>
        <w:t>………………………………</w:t>
      </w:r>
      <w:r>
        <w:rPr>
          <w:rFonts w:ascii="仿宋" w:eastAsia="仿宋" w:hAnsi="仿宋" w:cs="宋体" w:hint="eastAsia"/>
          <w:color w:val="auto"/>
          <w:sz w:val="24"/>
        </w:rPr>
        <w:t>（页码）</w:t>
      </w:r>
    </w:p>
    <w:p w:rsidR="00B36C0F" w:rsidRDefault="00B36C0F">
      <w:pPr>
        <w:pStyle w:val="26"/>
        <w:ind w:leftChars="0" w:left="0" w:firstLineChars="0" w:firstLine="0"/>
        <w:sectPr w:rsidR="00B36C0F">
          <w:pgSz w:w="11906" w:h="16838"/>
          <w:pgMar w:top="1247" w:right="1247" w:bottom="1247" w:left="1247" w:header="567" w:footer="454" w:gutter="0"/>
          <w:pgNumType w:fmt="numberInDash"/>
          <w:cols w:space="720"/>
          <w:titlePg/>
          <w:docGrid w:type="lines" w:linePitch="312"/>
        </w:sectPr>
      </w:pPr>
    </w:p>
    <w:p w:rsidR="00B36C0F" w:rsidRDefault="00203A76">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一、开标一览表（报价表）</w:t>
      </w:r>
    </w:p>
    <w:p w:rsidR="00B36C0F" w:rsidRDefault="00EC5683">
      <w:pPr>
        <w:spacing w:line="360" w:lineRule="auto"/>
        <w:rPr>
          <w:rFonts w:ascii="仿宋" w:eastAsia="仿宋" w:hAnsi="仿宋"/>
          <w:color w:val="auto"/>
          <w:sz w:val="24"/>
          <w:szCs w:val="24"/>
        </w:rPr>
      </w:pPr>
      <w:r w:rsidRPr="00EC5683">
        <w:rPr>
          <w:rFonts w:ascii="仿宋" w:eastAsia="仿宋" w:hAnsi="仿宋" w:cs="宋体"/>
          <w:color w:val="auto"/>
          <w:spacing w:val="8"/>
          <w:sz w:val="24"/>
          <w:szCs w:val="24"/>
        </w:rPr>
        <w:t>诸暨市交通运输局</w:t>
      </w:r>
      <w:r w:rsidR="00203A76">
        <w:rPr>
          <w:rFonts w:ascii="仿宋" w:eastAsia="仿宋" w:hAnsi="仿宋" w:cs="宋体" w:hint="eastAsia"/>
          <w:color w:val="auto"/>
          <w:spacing w:val="8"/>
          <w:sz w:val="24"/>
          <w:szCs w:val="24"/>
        </w:rPr>
        <w:t>、浙江新顺项目管理有限公司：</w:t>
      </w:r>
    </w:p>
    <w:p w:rsidR="00B36C0F" w:rsidRDefault="00203A76">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0D00E0" w:rsidRPr="000D00E0">
        <w:rPr>
          <w:rFonts w:ascii="仿宋" w:eastAsia="仿宋" w:hAnsi="仿宋" w:hint="eastAsia"/>
          <w:b/>
          <w:i/>
          <w:sz w:val="24"/>
          <w:szCs w:val="24"/>
          <w:u w:val="single"/>
        </w:rPr>
        <w:t>诸暨市交通综合信息指挥中心第三方运营服务项目</w:t>
      </w:r>
      <w:r w:rsidRPr="00BA7A0A">
        <w:rPr>
          <w:rFonts w:ascii="仿宋" w:eastAsia="仿宋" w:hAnsi="仿宋" w:hint="eastAsia"/>
          <w:b/>
          <w:i/>
          <w:sz w:val="24"/>
          <w:szCs w:val="24"/>
          <w:u w:val="single"/>
        </w:rPr>
        <w:t>（项目编号：浙江新顺</w:t>
      </w:r>
      <w:r w:rsidRPr="00BA7A0A">
        <w:rPr>
          <w:rFonts w:ascii="仿宋" w:eastAsia="仿宋" w:hAnsi="仿宋"/>
          <w:b/>
          <w:i/>
          <w:sz w:val="24"/>
          <w:szCs w:val="24"/>
          <w:u w:val="single"/>
        </w:rPr>
        <w:t>202</w:t>
      </w:r>
      <w:r w:rsidRPr="00BA7A0A">
        <w:rPr>
          <w:rFonts w:ascii="仿宋" w:eastAsia="仿宋" w:hAnsi="仿宋" w:hint="eastAsia"/>
          <w:b/>
          <w:i/>
          <w:sz w:val="24"/>
          <w:szCs w:val="24"/>
          <w:u w:val="single"/>
        </w:rPr>
        <w:t>4</w:t>
      </w:r>
      <w:r w:rsidRPr="00BA7A0A">
        <w:rPr>
          <w:rFonts w:ascii="仿宋" w:eastAsia="仿宋" w:hAnsi="仿宋"/>
          <w:b/>
          <w:i/>
          <w:sz w:val="24"/>
          <w:szCs w:val="24"/>
          <w:u w:val="single"/>
        </w:rPr>
        <w:t>-</w:t>
      </w:r>
      <w:r w:rsidR="00641CDD">
        <w:rPr>
          <w:rFonts w:ascii="仿宋" w:eastAsia="仿宋" w:hAnsi="仿宋" w:hint="eastAsia"/>
          <w:b/>
          <w:i/>
          <w:sz w:val="24"/>
          <w:szCs w:val="24"/>
          <w:u w:val="single"/>
        </w:rPr>
        <w:t>07</w:t>
      </w:r>
      <w:r w:rsidRPr="00BA7A0A">
        <w:rPr>
          <w:rFonts w:ascii="仿宋" w:eastAsia="仿宋" w:hAnsi="仿宋"/>
          <w:b/>
          <w:i/>
          <w:sz w:val="24"/>
          <w:szCs w:val="24"/>
          <w:u w:val="single"/>
        </w:rPr>
        <w:t>-</w:t>
      </w:r>
      <w:r w:rsidR="001176E9">
        <w:rPr>
          <w:rFonts w:ascii="仿宋" w:eastAsia="仿宋" w:hAnsi="仿宋" w:hint="eastAsia"/>
          <w:b/>
          <w:i/>
          <w:sz w:val="24"/>
          <w:szCs w:val="24"/>
          <w:u w:val="single"/>
        </w:rPr>
        <w:t>11</w:t>
      </w:r>
      <w:r w:rsidRPr="00BA7A0A">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B36C0F" w:rsidRDefault="00203A76" w:rsidP="00DF286A">
      <w:pPr>
        <w:spacing w:beforeLines="100"/>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761" w:type="dxa"/>
        <w:jc w:val="center"/>
        <w:tblLayout w:type="fixed"/>
        <w:tblCellMar>
          <w:left w:w="0" w:type="dxa"/>
          <w:right w:w="0" w:type="dxa"/>
        </w:tblCellMar>
        <w:tblLook w:val="04A0"/>
      </w:tblPr>
      <w:tblGrid>
        <w:gridCol w:w="780"/>
        <w:gridCol w:w="1230"/>
        <w:gridCol w:w="3268"/>
        <w:gridCol w:w="993"/>
        <w:gridCol w:w="992"/>
        <w:gridCol w:w="1134"/>
        <w:gridCol w:w="1364"/>
      </w:tblGrid>
      <w:tr w:rsidR="0073403C" w:rsidTr="00012DB1">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名称</w:t>
            </w:r>
          </w:p>
        </w:tc>
        <w:tc>
          <w:tcPr>
            <w:tcW w:w="3268"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pStyle w:val="27"/>
              <w:spacing w:line="240" w:lineRule="auto"/>
              <w:ind w:left="63" w:right="63"/>
              <w:rPr>
                <w:rFonts w:ascii="仿宋" w:eastAsia="仿宋" w:hAnsi="仿宋"/>
                <w:sz w:val="24"/>
                <w:szCs w:val="24"/>
              </w:rPr>
            </w:pPr>
            <w:r>
              <w:rPr>
                <w:rFonts w:ascii="仿宋" w:eastAsia="仿宋" w:hAnsi="仿宋" w:hint="eastAsia"/>
                <w:sz w:val="24"/>
                <w:szCs w:val="24"/>
              </w:rPr>
              <w:t>具体服务</w:t>
            </w:r>
          </w:p>
        </w:tc>
        <w:tc>
          <w:tcPr>
            <w:tcW w:w="993"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pStyle w:val="27"/>
              <w:spacing w:line="240" w:lineRule="auto"/>
              <w:ind w:left="63" w:right="63"/>
              <w:rPr>
                <w:rFonts w:ascii="仿宋" w:eastAsia="仿宋" w:hAnsi="仿宋"/>
                <w:sz w:val="24"/>
                <w:szCs w:val="24"/>
              </w:rPr>
            </w:pPr>
            <w:r>
              <w:rPr>
                <w:rFonts w:ascii="仿宋" w:eastAsia="仿宋" w:hAnsi="仿宋"/>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pStyle w:val="27"/>
              <w:spacing w:after="0" w:line="240" w:lineRule="auto"/>
              <w:ind w:left="62" w:right="62"/>
              <w:rPr>
                <w:rFonts w:ascii="仿宋" w:eastAsia="仿宋" w:hAnsi="仿宋"/>
                <w:sz w:val="24"/>
                <w:szCs w:val="24"/>
              </w:rPr>
            </w:pPr>
            <w:r>
              <w:rPr>
                <w:rFonts w:ascii="仿宋" w:eastAsia="仿宋" w:hAnsi="仿宋" w:hint="eastAsia"/>
                <w:sz w:val="24"/>
                <w:szCs w:val="24"/>
              </w:rPr>
              <w:t>单价</w:t>
            </w:r>
          </w:p>
          <w:p w:rsidR="0073403C" w:rsidRDefault="0073403C" w:rsidP="00012DB1">
            <w:pPr>
              <w:pStyle w:val="27"/>
              <w:spacing w:after="0" w:line="240" w:lineRule="auto"/>
              <w:ind w:left="62" w:right="62"/>
              <w:rPr>
                <w:rFonts w:ascii="仿宋" w:eastAsia="仿宋" w:hAnsi="仿宋"/>
                <w:sz w:val="24"/>
                <w:szCs w:val="24"/>
              </w:rPr>
            </w:pPr>
            <w:r>
              <w:rPr>
                <w:rFonts w:ascii="仿宋" w:eastAsia="仿宋" w:hAnsi="仿宋" w:hint="eastAsia"/>
                <w:sz w:val="24"/>
                <w:szCs w:val="24"/>
              </w:rPr>
              <w:t>（元）</w:t>
            </w:r>
          </w:p>
        </w:tc>
        <w:tc>
          <w:tcPr>
            <w:tcW w:w="1134" w:type="dxa"/>
            <w:tcBorders>
              <w:top w:val="single" w:sz="4" w:space="0" w:color="auto"/>
              <w:left w:val="nil"/>
              <w:bottom w:val="single" w:sz="4" w:space="0" w:color="auto"/>
              <w:right w:val="single" w:sz="4" w:space="0" w:color="auto"/>
            </w:tcBorders>
            <w:vAlign w:val="center"/>
          </w:tcPr>
          <w:p w:rsidR="0073403C" w:rsidRDefault="0073403C" w:rsidP="00012DB1">
            <w:pPr>
              <w:pStyle w:val="27"/>
              <w:spacing w:after="0" w:line="240" w:lineRule="auto"/>
              <w:ind w:left="62" w:right="62"/>
              <w:rPr>
                <w:rFonts w:ascii="仿宋" w:eastAsia="仿宋" w:hAnsi="仿宋"/>
                <w:sz w:val="24"/>
                <w:szCs w:val="24"/>
              </w:rPr>
            </w:pPr>
            <w:r>
              <w:rPr>
                <w:rFonts w:ascii="仿宋" w:eastAsia="仿宋" w:hAnsi="仿宋"/>
                <w:sz w:val="24"/>
                <w:szCs w:val="24"/>
              </w:rPr>
              <w:t>合计</w:t>
            </w:r>
          </w:p>
          <w:p w:rsidR="0073403C" w:rsidRDefault="0073403C" w:rsidP="00012DB1">
            <w:pPr>
              <w:pStyle w:val="27"/>
              <w:spacing w:after="0" w:line="240" w:lineRule="auto"/>
              <w:ind w:left="62" w:right="62"/>
              <w:rPr>
                <w:rFonts w:ascii="仿宋" w:eastAsia="仿宋" w:hAnsi="仿宋"/>
                <w:sz w:val="24"/>
                <w:szCs w:val="24"/>
              </w:rPr>
            </w:pPr>
            <w:r>
              <w:rPr>
                <w:rFonts w:ascii="仿宋" w:eastAsia="仿宋" w:hAnsi="仿宋"/>
                <w:sz w:val="24"/>
                <w:szCs w:val="24"/>
              </w:rPr>
              <w:t>（元）</w:t>
            </w:r>
          </w:p>
        </w:tc>
        <w:tc>
          <w:tcPr>
            <w:tcW w:w="1364" w:type="dxa"/>
            <w:tcBorders>
              <w:top w:val="single" w:sz="4" w:space="0" w:color="auto"/>
              <w:left w:val="nil"/>
              <w:bottom w:val="single" w:sz="4" w:space="0" w:color="auto"/>
              <w:right w:val="single" w:sz="4" w:space="0" w:color="auto"/>
            </w:tcBorders>
            <w:vAlign w:val="center"/>
          </w:tcPr>
          <w:p w:rsidR="0073403C" w:rsidRDefault="0073403C" w:rsidP="00012DB1">
            <w:pPr>
              <w:pStyle w:val="27"/>
              <w:spacing w:line="240" w:lineRule="auto"/>
              <w:ind w:left="63" w:right="63"/>
              <w:rPr>
                <w:rFonts w:ascii="仿宋" w:eastAsia="仿宋" w:hAnsi="仿宋"/>
                <w:sz w:val="24"/>
                <w:szCs w:val="24"/>
              </w:rPr>
            </w:pPr>
            <w:r>
              <w:rPr>
                <w:rFonts w:ascii="仿宋" w:eastAsia="仿宋" w:hAnsi="仿宋"/>
                <w:sz w:val="24"/>
                <w:szCs w:val="24"/>
              </w:rPr>
              <w:t>服务期限</w:t>
            </w:r>
          </w:p>
        </w:tc>
      </w:tr>
      <w:tr w:rsidR="0073403C" w:rsidTr="00012DB1">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1</w:t>
            </w:r>
          </w:p>
        </w:tc>
        <w:tc>
          <w:tcPr>
            <w:tcW w:w="1230"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spacing w:line="360" w:lineRule="auto"/>
              <w:jc w:val="center"/>
              <w:rPr>
                <w:rFonts w:ascii="仿宋" w:eastAsia="仿宋" w:hAnsi="仿宋" w:cs="Arial Unicode MS"/>
                <w:color w:val="auto"/>
                <w:sz w:val="24"/>
                <w:szCs w:val="24"/>
              </w:rPr>
            </w:pPr>
          </w:p>
        </w:tc>
        <w:tc>
          <w:tcPr>
            <w:tcW w:w="3268"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pStyle w:val="27"/>
              <w:spacing w:line="360" w:lineRule="auto"/>
              <w:ind w:left="63" w:right="63"/>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pStyle w:val="27"/>
              <w:spacing w:line="360" w:lineRule="auto"/>
              <w:ind w:left="63" w:right="63"/>
              <w:rPr>
                <w:rFonts w:ascii="仿宋" w:eastAsia="仿宋" w:hAnsi="仿宋"/>
                <w:sz w:val="24"/>
                <w:szCs w:val="24"/>
              </w:rPr>
            </w:pPr>
          </w:p>
        </w:tc>
        <w:tc>
          <w:tcPr>
            <w:tcW w:w="1134" w:type="dxa"/>
            <w:tcBorders>
              <w:top w:val="single" w:sz="4" w:space="0" w:color="auto"/>
              <w:left w:val="nil"/>
              <w:bottom w:val="single" w:sz="4" w:space="0" w:color="auto"/>
              <w:right w:val="single" w:sz="4" w:space="0" w:color="auto"/>
            </w:tcBorders>
            <w:vAlign w:val="center"/>
          </w:tcPr>
          <w:p w:rsidR="0073403C" w:rsidRDefault="0073403C" w:rsidP="00012DB1">
            <w:pPr>
              <w:pStyle w:val="27"/>
              <w:spacing w:line="360" w:lineRule="auto"/>
              <w:ind w:left="63" w:right="63"/>
              <w:rPr>
                <w:rFonts w:ascii="仿宋" w:eastAsia="仿宋" w:hAnsi="仿宋"/>
                <w:sz w:val="24"/>
                <w:szCs w:val="24"/>
              </w:rPr>
            </w:pPr>
          </w:p>
        </w:tc>
        <w:tc>
          <w:tcPr>
            <w:tcW w:w="1364" w:type="dxa"/>
            <w:vMerge w:val="restart"/>
            <w:tcBorders>
              <w:top w:val="single" w:sz="4" w:space="0" w:color="auto"/>
              <w:left w:val="nil"/>
              <w:right w:val="single" w:sz="4" w:space="0" w:color="auto"/>
            </w:tcBorders>
            <w:vAlign w:val="center"/>
          </w:tcPr>
          <w:p w:rsidR="0073403C" w:rsidRDefault="0073403C" w:rsidP="00012DB1">
            <w:pPr>
              <w:pStyle w:val="27"/>
              <w:spacing w:line="360" w:lineRule="auto"/>
              <w:ind w:left="63" w:right="63"/>
              <w:rPr>
                <w:rFonts w:ascii="仿宋" w:eastAsia="仿宋" w:hAnsi="仿宋"/>
                <w:sz w:val="24"/>
                <w:szCs w:val="24"/>
              </w:rPr>
            </w:pPr>
            <w:r>
              <w:rPr>
                <w:rFonts w:ascii="仿宋" w:eastAsia="仿宋" w:hAnsi="仿宋"/>
                <w:sz w:val="24"/>
                <w:szCs w:val="24"/>
              </w:rPr>
              <w:t>响应招标文件要求</w:t>
            </w:r>
          </w:p>
        </w:tc>
      </w:tr>
      <w:tr w:rsidR="0073403C" w:rsidTr="00012DB1">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2</w:t>
            </w:r>
          </w:p>
        </w:tc>
        <w:tc>
          <w:tcPr>
            <w:tcW w:w="1230"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spacing w:line="360" w:lineRule="auto"/>
              <w:jc w:val="center"/>
              <w:rPr>
                <w:rFonts w:ascii="仿宋" w:eastAsia="仿宋" w:hAnsi="仿宋" w:cs="Arial Unicode MS"/>
                <w:color w:val="auto"/>
                <w:sz w:val="24"/>
                <w:szCs w:val="24"/>
              </w:rPr>
            </w:pPr>
          </w:p>
        </w:tc>
        <w:tc>
          <w:tcPr>
            <w:tcW w:w="3268"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pStyle w:val="27"/>
              <w:spacing w:line="360" w:lineRule="auto"/>
              <w:ind w:left="63" w:right="63"/>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pStyle w:val="27"/>
              <w:spacing w:line="360" w:lineRule="auto"/>
              <w:ind w:left="63" w:right="63"/>
              <w:rPr>
                <w:rFonts w:ascii="仿宋" w:eastAsia="仿宋" w:hAnsi="仿宋"/>
                <w:sz w:val="24"/>
                <w:szCs w:val="24"/>
              </w:rPr>
            </w:pPr>
          </w:p>
        </w:tc>
        <w:tc>
          <w:tcPr>
            <w:tcW w:w="1134" w:type="dxa"/>
            <w:tcBorders>
              <w:top w:val="single" w:sz="4" w:space="0" w:color="auto"/>
              <w:left w:val="nil"/>
              <w:bottom w:val="single" w:sz="4" w:space="0" w:color="auto"/>
              <w:right w:val="single" w:sz="4" w:space="0" w:color="auto"/>
            </w:tcBorders>
            <w:vAlign w:val="center"/>
          </w:tcPr>
          <w:p w:rsidR="0073403C" w:rsidRDefault="0073403C" w:rsidP="00012DB1">
            <w:pPr>
              <w:pStyle w:val="27"/>
              <w:spacing w:line="360" w:lineRule="auto"/>
              <w:ind w:left="63" w:right="63"/>
              <w:rPr>
                <w:rFonts w:ascii="仿宋" w:eastAsia="仿宋" w:hAnsi="仿宋"/>
                <w:sz w:val="24"/>
                <w:szCs w:val="24"/>
              </w:rPr>
            </w:pPr>
          </w:p>
        </w:tc>
        <w:tc>
          <w:tcPr>
            <w:tcW w:w="1364" w:type="dxa"/>
            <w:vMerge/>
            <w:tcBorders>
              <w:left w:val="nil"/>
              <w:right w:val="single" w:sz="4" w:space="0" w:color="auto"/>
            </w:tcBorders>
          </w:tcPr>
          <w:p w:rsidR="0073403C" w:rsidRDefault="0073403C" w:rsidP="00012DB1">
            <w:pPr>
              <w:pStyle w:val="27"/>
              <w:spacing w:line="360" w:lineRule="auto"/>
              <w:ind w:left="63" w:right="63"/>
              <w:rPr>
                <w:rFonts w:ascii="仿宋" w:eastAsia="仿宋" w:hAnsi="仿宋"/>
                <w:sz w:val="24"/>
                <w:szCs w:val="24"/>
              </w:rPr>
            </w:pPr>
          </w:p>
        </w:tc>
      </w:tr>
      <w:tr w:rsidR="0073403C" w:rsidTr="00012DB1">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spacing w:line="360" w:lineRule="auto"/>
              <w:jc w:val="center"/>
              <w:rPr>
                <w:rFonts w:ascii="仿宋" w:eastAsia="仿宋" w:hAnsi="仿宋" w:cs="Arial Unicode MS"/>
                <w:color w:val="auto"/>
                <w:sz w:val="24"/>
                <w:szCs w:val="24"/>
              </w:rPr>
            </w:pPr>
            <w:r>
              <w:rPr>
                <w:rFonts w:ascii="仿宋" w:eastAsia="仿宋" w:hAnsi="仿宋" w:cs="Arial Unicode MS"/>
                <w:color w:val="auto"/>
                <w:sz w:val="24"/>
                <w:szCs w:val="24"/>
              </w:rPr>
              <w:t>…</w:t>
            </w:r>
          </w:p>
        </w:tc>
        <w:tc>
          <w:tcPr>
            <w:tcW w:w="1230"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spacing w:line="360" w:lineRule="auto"/>
              <w:jc w:val="center"/>
              <w:rPr>
                <w:rFonts w:ascii="仿宋" w:eastAsia="仿宋" w:hAnsi="仿宋" w:cs="Arial Unicode MS"/>
                <w:color w:val="auto"/>
                <w:sz w:val="24"/>
                <w:szCs w:val="24"/>
              </w:rPr>
            </w:pPr>
          </w:p>
        </w:tc>
        <w:tc>
          <w:tcPr>
            <w:tcW w:w="3268"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pStyle w:val="27"/>
              <w:spacing w:line="360" w:lineRule="auto"/>
              <w:ind w:left="63" w:right="63"/>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3403C" w:rsidRDefault="0073403C" w:rsidP="00012DB1">
            <w:pPr>
              <w:pStyle w:val="27"/>
              <w:spacing w:line="360" w:lineRule="auto"/>
              <w:ind w:left="63" w:right="63"/>
              <w:rPr>
                <w:rFonts w:ascii="仿宋" w:eastAsia="仿宋" w:hAnsi="仿宋"/>
                <w:sz w:val="24"/>
                <w:szCs w:val="24"/>
              </w:rPr>
            </w:pPr>
          </w:p>
        </w:tc>
        <w:tc>
          <w:tcPr>
            <w:tcW w:w="1134" w:type="dxa"/>
            <w:tcBorders>
              <w:top w:val="single" w:sz="4" w:space="0" w:color="auto"/>
              <w:left w:val="nil"/>
              <w:bottom w:val="single" w:sz="4" w:space="0" w:color="auto"/>
              <w:right w:val="single" w:sz="4" w:space="0" w:color="auto"/>
            </w:tcBorders>
            <w:vAlign w:val="center"/>
          </w:tcPr>
          <w:p w:rsidR="0073403C" w:rsidRDefault="0073403C" w:rsidP="00012DB1">
            <w:pPr>
              <w:pStyle w:val="27"/>
              <w:spacing w:line="360" w:lineRule="auto"/>
              <w:ind w:left="63" w:right="63"/>
              <w:rPr>
                <w:rFonts w:ascii="仿宋" w:eastAsia="仿宋" w:hAnsi="仿宋"/>
                <w:sz w:val="24"/>
                <w:szCs w:val="24"/>
              </w:rPr>
            </w:pPr>
          </w:p>
        </w:tc>
        <w:tc>
          <w:tcPr>
            <w:tcW w:w="1364" w:type="dxa"/>
            <w:vMerge/>
            <w:tcBorders>
              <w:left w:val="nil"/>
              <w:bottom w:val="single" w:sz="4" w:space="0" w:color="auto"/>
              <w:right w:val="single" w:sz="4" w:space="0" w:color="auto"/>
            </w:tcBorders>
          </w:tcPr>
          <w:p w:rsidR="0073403C" w:rsidRDefault="0073403C" w:rsidP="00012DB1">
            <w:pPr>
              <w:pStyle w:val="27"/>
              <w:spacing w:line="360" w:lineRule="auto"/>
              <w:ind w:left="63" w:right="63"/>
              <w:rPr>
                <w:rFonts w:ascii="仿宋" w:eastAsia="仿宋" w:hAnsi="仿宋"/>
                <w:sz w:val="24"/>
                <w:szCs w:val="24"/>
              </w:rPr>
            </w:pPr>
          </w:p>
        </w:tc>
      </w:tr>
      <w:tr w:rsidR="0073403C" w:rsidTr="00012DB1">
        <w:trPr>
          <w:trHeight w:val="714"/>
          <w:jc w:val="center"/>
        </w:trPr>
        <w:tc>
          <w:tcPr>
            <w:tcW w:w="9761" w:type="dxa"/>
            <w:gridSpan w:val="7"/>
            <w:tcBorders>
              <w:top w:val="single" w:sz="4" w:space="0" w:color="auto"/>
              <w:left w:val="single" w:sz="4" w:space="0" w:color="auto"/>
              <w:bottom w:val="single" w:sz="4" w:space="0" w:color="auto"/>
              <w:right w:val="single" w:sz="4" w:space="0" w:color="auto"/>
            </w:tcBorders>
            <w:vAlign w:val="center"/>
          </w:tcPr>
          <w:p w:rsidR="0073403C" w:rsidRDefault="00C112B5" w:rsidP="00DF286A">
            <w:pPr>
              <w:spacing w:beforeLines="50" w:line="480" w:lineRule="auto"/>
              <w:jc w:val="center"/>
              <w:rPr>
                <w:rFonts w:ascii="仿宋" w:eastAsia="仿宋" w:hAnsi="仿宋" w:cs="Arial Unicode MS"/>
                <w:color w:val="auto"/>
                <w:sz w:val="24"/>
                <w:szCs w:val="24"/>
              </w:rPr>
            </w:pPr>
            <w:r>
              <w:rPr>
                <w:rFonts w:ascii="仿宋" w:eastAsia="仿宋" w:hAnsi="仿宋" w:cs="Arial Unicode MS" w:hint="eastAsia"/>
                <w:color w:val="auto"/>
                <w:sz w:val="28"/>
                <w:szCs w:val="28"/>
              </w:rPr>
              <w:t>投标报价（总价、</w:t>
            </w:r>
            <w:r w:rsidR="0073403C">
              <w:rPr>
                <w:rFonts w:ascii="仿宋" w:eastAsia="仿宋" w:hAnsi="仿宋" w:cs="Arial Unicode MS" w:hint="eastAsia"/>
                <w:color w:val="auto"/>
                <w:sz w:val="28"/>
                <w:szCs w:val="28"/>
              </w:rPr>
              <w:t>元）</w:t>
            </w:r>
          </w:p>
          <w:p w:rsidR="0073403C" w:rsidRDefault="0073403C" w:rsidP="00DF286A">
            <w:pPr>
              <w:spacing w:beforeLines="50" w:line="48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小写金额：</w:t>
            </w:r>
          </w:p>
          <w:p w:rsidR="0073403C" w:rsidRDefault="0073403C" w:rsidP="00DF286A">
            <w:pPr>
              <w:spacing w:beforeLines="50" w:line="48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大写金额：</w:t>
            </w:r>
          </w:p>
        </w:tc>
      </w:tr>
    </w:tbl>
    <w:p w:rsidR="00B36C0F" w:rsidRPr="00B13505" w:rsidRDefault="00B36C0F">
      <w:pPr>
        <w:spacing w:line="360" w:lineRule="auto"/>
        <w:rPr>
          <w:rStyle w:val="HTML3"/>
        </w:rPr>
      </w:pPr>
    </w:p>
    <w:p w:rsidR="00B36C0F" w:rsidRDefault="00203A76">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B36C0F" w:rsidRDefault="00203A76">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B36C0F" w:rsidRDefault="00203A76" w:rsidP="00DF286A">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B36C0F" w:rsidRDefault="00203A76">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B36C0F" w:rsidRDefault="00203A76" w:rsidP="006912D2">
      <w:pPr>
        <w:spacing w:line="276" w:lineRule="auto"/>
        <w:rPr>
          <w:rFonts w:ascii="仿宋" w:eastAsia="仿宋" w:hAnsi="仿宋"/>
          <w:i/>
          <w:color w:val="auto"/>
          <w:sz w:val="24"/>
          <w:szCs w:val="24"/>
        </w:rPr>
        <w:sectPr w:rsidR="00B36C0F">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2、</w:t>
      </w:r>
      <w:r w:rsidR="00624A82">
        <w:rPr>
          <w:rFonts w:ascii="仿宋" w:eastAsia="仿宋" w:hAnsi="仿宋" w:cs="仿宋_GB2312" w:hint="eastAsia"/>
          <w:i/>
          <w:color w:val="auto"/>
          <w:sz w:val="24"/>
          <w:lang w:val="zh-CN"/>
        </w:rPr>
        <w:t>有关本项目实施所涉及的一切费用均计入报价。</w:t>
      </w:r>
      <w:r w:rsidR="00624A82">
        <w:rPr>
          <w:rFonts w:ascii="仿宋" w:eastAsia="仿宋" w:hAnsi="仿宋" w:hint="eastAsia"/>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供应商不能作出合理解释的，视为投标文件含有采购人不能接受的附加条件的，投标无效。</w:t>
      </w:r>
    </w:p>
    <w:p w:rsidR="00B36C0F" w:rsidRDefault="00203A76">
      <w:pPr>
        <w:pStyle w:val="21"/>
        <w:spacing w:before="0" w:after="0" w:line="360" w:lineRule="auto"/>
        <w:jc w:val="left"/>
        <w:rPr>
          <w:rFonts w:ascii="仿宋" w:eastAsia="仿宋" w:hAnsi="仿宋"/>
          <w:color w:val="auto"/>
          <w:sz w:val="28"/>
          <w:szCs w:val="28"/>
        </w:rPr>
      </w:pPr>
      <w:r>
        <w:rPr>
          <w:rFonts w:ascii="仿宋" w:eastAsia="仿宋" w:hAnsi="仿宋"/>
          <w:color w:val="auto"/>
          <w:sz w:val="28"/>
          <w:szCs w:val="28"/>
        </w:rPr>
        <w:lastRenderedPageBreak/>
        <w:t>附件：</w:t>
      </w:r>
    </w:p>
    <w:p w:rsidR="00B36C0F" w:rsidRDefault="00203A76">
      <w:pPr>
        <w:pStyle w:val="21"/>
        <w:spacing w:before="0" w:line="500" w:lineRule="exact"/>
        <w:jc w:val="center"/>
        <w:rPr>
          <w:rFonts w:ascii="仿宋" w:eastAsia="仿宋" w:hAnsi="仿宋" w:cs="宋体"/>
          <w:b w:val="0"/>
          <w:color w:val="auto"/>
        </w:rPr>
      </w:pPr>
      <w:r>
        <w:rPr>
          <w:rFonts w:ascii="仿宋" w:eastAsia="仿宋" w:hAnsi="仿宋" w:hint="eastAsia"/>
          <w:color w:val="auto"/>
          <w:sz w:val="28"/>
          <w:szCs w:val="28"/>
        </w:rPr>
        <w:t>附件1：中小企业声明函</w:t>
      </w:r>
    </w:p>
    <w:p w:rsidR="00B36C0F" w:rsidRDefault="00203A76">
      <w:pPr>
        <w:jc w:val="center"/>
        <w:rPr>
          <w:rFonts w:ascii="仿宋" w:eastAsia="仿宋" w:hAnsi="仿宋" w:cs="仿宋_GB2312"/>
          <w:b/>
          <w:color w:val="auto"/>
          <w:sz w:val="28"/>
          <w:szCs w:val="28"/>
        </w:rPr>
      </w:pPr>
      <w:r>
        <w:rPr>
          <w:rFonts w:ascii="仿宋" w:eastAsia="仿宋" w:hAnsi="仿宋" w:cs="仿宋_GB2312" w:hint="eastAsia"/>
          <w:b/>
          <w:color w:val="auto"/>
          <w:sz w:val="28"/>
          <w:szCs w:val="28"/>
        </w:rPr>
        <w:t>《中小企业声明函（服务）》</w:t>
      </w:r>
    </w:p>
    <w:p w:rsidR="00B36C0F" w:rsidRDefault="00203A76">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本公司郑重声明，根据《政府采购促进中小企业发展管理办法》 （财库</w:t>
      </w:r>
      <w:r>
        <w:rPr>
          <w:rFonts w:ascii="仿宋" w:eastAsia="仿宋" w:hAnsi="仿宋" w:cs="宋体" w:hint="eastAsia"/>
          <w:color w:val="auto"/>
          <w:sz w:val="24"/>
          <w:szCs w:val="24"/>
        </w:rPr>
        <w:t>﹝</w:t>
      </w:r>
      <w:r>
        <w:rPr>
          <w:rFonts w:ascii="仿宋" w:eastAsia="仿宋" w:hAnsi="仿宋" w:cs="仿宋_GB2312" w:hint="eastAsia"/>
          <w:color w:val="auto"/>
          <w:sz w:val="24"/>
          <w:szCs w:val="24"/>
        </w:rPr>
        <w:t>2020</w:t>
      </w:r>
      <w:r>
        <w:rPr>
          <w:rFonts w:ascii="仿宋" w:eastAsia="仿宋" w:hAnsi="仿宋" w:cs="宋体" w:hint="eastAsia"/>
          <w:color w:val="auto"/>
          <w:sz w:val="24"/>
          <w:szCs w:val="24"/>
        </w:rPr>
        <w:t>﹞</w:t>
      </w:r>
      <w:r>
        <w:rPr>
          <w:rFonts w:ascii="仿宋" w:eastAsia="仿宋" w:hAnsi="仿宋" w:cs="仿宋_GB2312" w:hint="eastAsia"/>
          <w:color w:val="auto"/>
          <w:sz w:val="24"/>
          <w:szCs w:val="24"/>
        </w:rPr>
        <w:t>46 号）的规定，本公司参加</w:t>
      </w:r>
      <w:r w:rsidR="00EC5683" w:rsidRPr="00EC5683">
        <w:rPr>
          <w:rFonts w:ascii="仿宋" w:eastAsia="仿宋" w:hAnsi="仿宋"/>
          <w:b/>
          <w:i/>
          <w:sz w:val="24"/>
          <w:szCs w:val="24"/>
          <w:u w:val="single"/>
        </w:rPr>
        <w:t>诸暨市交通运输局</w:t>
      </w:r>
      <w:r>
        <w:rPr>
          <w:rFonts w:ascii="仿宋" w:eastAsia="仿宋" w:hAnsi="仿宋" w:cs="仿宋_GB2312" w:hint="eastAsia"/>
          <w:color w:val="auto"/>
          <w:sz w:val="24"/>
          <w:szCs w:val="24"/>
        </w:rPr>
        <w:t>的</w:t>
      </w:r>
      <w:r w:rsidR="00ED0CC9" w:rsidRPr="00ED0CC9">
        <w:rPr>
          <w:rFonts w:ascii="仿宋" w:eastAsia="仿宋" w:hAnsi="仿宋" w:hint="eastAsia"/>
          <w:b/>
          <w:i/>
          <w:sz w:val="24"/>
          <w:szCs w:val="24"/>
          <w:u w:val="single"/>
        </w:rPr>
        <w:t>诸暨市交通综合信息指挥中心第三方运营服务项目</w:t>
      </w:r>
      <w:r>
        <w:rPr>
          <w:rFonts w:ascii="仿宋" w:eastAsia="仿宋" w:hAnsi="仿宋" w:cs="仿宋_GB2312" w:hint="eastAsia"/>
          <w:color w:val="auto"/>
          <w:sz w:val="24"/>
          <w:szCs w:val="24"/>
        </w:rPr>
        <w:t>采购活动，服务全部由符合政策要求的中小企业承接。相关企业的具体情况如下：</w:t>
      </w:r>
    </w:p>
    <w:p w:rsidR="00B36C0F" w:rsidRDefault="00203A76">
      <w:pPr>
        <w:spacing w:line="360" w:lineRule="auto"/>
        <w:ind w:leftChars="57" w:left="120" w:firstLineChars="150" w:firstLine="360"/>
        <w:jc w:val="left"/>
        <w:rPr>
          <w:rFonts w:ascii="仿宋" w:eastAsia="仿宋" w:hAnsi="仿宋" w:cs="仿宋_GB2312"/>
          <w:color w:val="auto"/>
          <w:sz w:val="24"/>
          <w:szCs w:val="24"/>
        </w:rPr>
      </w:pPr>
      <w:r>
        <w:rPr>
          <w:rFonts w:ascii="仿宋" w:eastAsia="仿宋" w:hAnsi="仿宋" w:cs="仿宋_GB2312" w:hint="eastAsia"/>
          <w:color w:val="auto"/>
          <w:sz w:val="24"/>
          <w:szCs w:val="24"/>
        </w:rPr>
        <w:t>1.</w:t>
      </w:r>
      <w:r w:rsidR="001052AF" w:rsidRPr="001052AF">
        <w:rPr>
          <w:rFonts w:ascii="仿宋" w:eastAsia="仿宋" w:hAnsi="仿宋" w:hint="eastAsia"/>
          <w:sz w:val="24"/>
          <w:szCs w:val="24"/>
          <w:u w:val="single"/>
        </w:rPr>
        <w:t>诸暨市交通综合信息指挥中心第三方运营服务项目</w:t>
      </w:r>
      <w:r>
        <w:rPr>
          <w:rFonts w:ascii="仿宋" w:eastAsia="仿宋" w:hAnsi="仿宋" w:cs="仿宋_GB2312" w:hint="eastAsia"/>
          <w:color w:val="auto"/>
          <w:sz w:val="24"/>
          <w:szCs w:val="24"/>
        </w:rPr>
        <w:t>，属于</w:t>
      </w:r>
      <w:r w:rsidR="003F2295">
        <w:rPr>
          <w:rFonts w:ascii="仿宋" w:eastAsia="仿宋" w:hAnsi="仿宋" w:cs="仿宋_GB2312" w:hint="eastAsia"/>
          <w:color w:val="auto"/>
          <w:sz w:val="24"/>
          <w:szCs w:val="24"/>
          <w:u w:val="single"/>
        </w:rPr>
        <w:t>_租赁和商务服务业_</w:t>
      </w:r>
      <w:r>
        <w:rPr>
          <w:rFonts w:ascii="仿宋" w:eastAsia="仿宋" w:hAnsi="仿宋" w:cs="仿宋_GB2312" w:hint="eastAsia"/>
          <w:color w:val="auto"/>
          <w:sz w:val="24"/>
          <w:szCs w:val="24"/>
        </w:rPr>
        <w:t>；承接企业为</w:t>
      </w:r>
      <w:r>
        <w:rPr>
          <w:rFonts w:ascii="仿宋" w:eastAsia="仿宋" w:hAnsi="仿宋" w:cs="仿宋_GB2312" w:hint="eastAsia"/>
          <w:color w:val="auto"/>
          <w:sz w:val="24"/>
          <w:szCs w:val="24"/>
          <w:u w:val="single"/>
        </w:rPr>
        <w:t xml:space="preserve">  （企业名称）  </w:t>
      </w:r>
      <w:r>
        <w:rPr>
          <w:rFonts w:ascii="仿宋" w:eastAsia="仿宋" w:hAnsi="仿宋" w:cs="仿宋_GB2312" w:hint="eastAsia"/>
          <w:color w:val="auto"/>
          <w:sz w:val="24"/>
          <w:szCs w:val="24"/>
        </w:rPr>
        <w:t>，从业人员</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人，营业收入为</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万元，资产总额为</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 ，属于</w:t>
      </w:r>
      <w:r>
        <w:rPr>
          <w:rFonts w:ascii="仿宋" w:eastAsia="仿宋" w:hAnsi="仿宋" w:cs="仿宋_GB2312" w:hint="eastAsia"/>
          <w:color w:val="auto"/>
          <w:sz w:val="24"/>
          <w:szCs w:val="24"/>
          <w:u w:val="single"/>
        </w:rPr>
        <w:t xml:space="preserve">       （中型企业、小型企业、微型企业）</w:t>
      </w:r>
      <w:r>
        <w:rPr>
          <w:rFonts w:ascii="仿宋" w:eastAsia="仿宋" w:hAnsi="仿宋" w:cs="仿宋_GB2312" w:hint="eastAsia"/>
          <w:color w:val="auto"/>
          <w:sz w:val="24"/>
          <w:szCs w:val="24"/>
        </w:rPr>
        <w:t>。</w:t>
      </w:r>
    </w:p>
    <w:p w:rsidR="00B36C0F" w:rsidRDefault="00203A76">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以上企业，不属于大企业的分支机构，不存在控股股东为大企业的情形，也不存在与大企业的负责人为同一人的情形。</w:t>
      </w:r>
    </w:p>
    <w:p w:rsidR="00B36C0F" w:rsidRDefault="00203A76">
      <w:pPr>
        <w:spacing w:line="360" w:lineRule="auto"/>
        <w:ind w:firstLineChars="200" w:firstLine="480"/>
        <w:jc w:val="left"/>
        <w:rPr>
          <w:rFonts w:ascii="仿宋_GB2312" w:eastAsia="仿宋_GB2312" w:hAnsi="仿宋_GB2312" w:cs="仿宋_GB2312"/>
          <w:color w:val="auto"/>
          <w:sz w:val="24"/>
        </w:rPr>
      </w:pPr>
      <w:r>
        <w:rPr>
          <w:rFonts w:ascii="仿宋" w:eastAsia="仿宋" w:hAnsi="仿宋" w:cs="仿宋_GB2312" w:hint="eastAsia"/>
          <w:color w:val="auto"/>
          <w:sz w:val="24"/>
          <w:szCs w:val="24"/>
        </w:rPr>
        <w:t>本企业对上述声明内容的真实性负责。如有虚假，将依法承担相应责任。</w:t>
      </w:r>
    </w:p>
    <w:p w:rsidR="00B36C0F" w:rsidRDefault="00B36C0F">
      <w:pPr>
        <w:snapToGrid w:val="0"/>
        <w:ind w:firstLineChars="200" w:firstLine="480"/>
        <w:rPr>
          <w:rFonts w:ascii="仿宋_GB2312" w:eastAsia="仿宋_GB2312" w:hAnsi="仿宋_GB2312" w:cs="仿宋_GB2312"/>
          <w:color w:val="auto"/>
          <w:sz w:val="24"/>
        </w:rPr>
      </w:pPr>
    </w:p>
    <w:p w:rsidR="00B36C0F" w:rsidRDefault="00203A76">
      <w:pPr>
        <w:wordWrap w:val="0"/>
        <w:snapToGrid w:val="0"/>
        <w:spacing w:line="360" w:lineRule="auto"/>
        <w:jc w:val="right"/>
        <w:rPr>
          <w:rFonts w:ascii="仿宋" w:eastAsia="仿宋" w:hAnsi="仿宋" w:cs="宋体"/>
          <w:color w:val="auto"/>
          <w:sz w:val="24"/>
          <w:szCs w:val="24"/>
        </w:rPr>
      </w:pPr>
      <w:r>
        <w:rPr>
          <w:rFonts w:ascii="仿宋" w:eastAsia="仿宋" w:hAnsi="仿宋" w:cs="宋体" w:hint="eastAsia"/>
          <w:color w:val="auto"/>
          <w:sz w:val="24"/>
          <w:szCs w:val="24"/>
        </w:rPr>
        <w:t>投标人名称（电子签名）：______________</w:t>
      </w:r>
    </w:p>
    <w:p w:rsidR="00B36C0F" w:rsidRDefault="00203A76">
      <w:pPr>
        <w:snapToGrid w:val="0"/>
        <w:spacing w:line="360" w:lineRule="auto"/>
        <w:ind w:right="600" w:firstLineChars="200" w:firstLine="480"/>
        <w:jc w:val="right"/>
        <w:rPr>
          <w:rFonts w:ascii="仿宋" w:eastAsia="仿宋" w:hAnsi="仿宋" w:cs="宋体"/>
          <w:color w:val="auto"/>
          <w:sz w:val="24"/>
          <w:szCs w:val="24"/>
        </w:rPr>
      </w:pPr>
      <w:r>
        <w:rPr>
          <w:rFonts w:ascii="仿宋" w:eastAsia="仿宋" w:hAnsi="仿宋" w:cs="宋体" w:hint="eastAsia"/>
          <w:color w:val="auto"/>
          <w:sz w:val="24"/>
          <w:szCs w:val="24"/>
        </w:rPr>
        <w:t>日 期：______年______月______日</w:t>
      </w:r>
    </w:p>
    <w:p w:rsidR="00B36C0F" w:rsidRDefault="00203A76">
      <w:pPr>
        <w:spacing w:line="360" w:lineRule="auto"/>
        <w:rPr>
          <w:rFonts w:ascii="仿宋" w:eastAsia="仿宋" w:hAnsi="仿宋" w:cs="仿宋_GB2312"/>
          <w:b/>
          <w:color w:val="auto"/>
          <w:sz w:val="24"/>
        </w:rPr>
      </w:pPr>
      <w:r>
        <w:rPr>
          <w:rFonts w:ascii="仿宋" w:eastAsia="仿宋" w:hAnsi="仿宋" w:cs="仿宋_GB2312" w:hint="eastAsia"/>
          <w:b/>
          <w:color w:val="auto"/>
          <w:sz w:val="24"/>
        </w:rPr>
        <w:t>注：</w:t>
      </w:r>
    </w:p>
    <w:p w:rsidR="00B36C0F" w:rsidRDefault="00203A76">
      <w:pPr>
        <w:spacing w:line="276" w:lineRule="auto"/>
        <w:ind w:firstLineChars="200" w:firstLine="480"/>
        <w:rPr>
          <w:rFonts w:ascii="仿宋" w:eastAsia="仿宋" w:hAnsi="仿宋"/>
          <w:color w:val="auto"/>
          <w:sz w:val="24"/>
        </w:rPr>
      </w:pPr>
      <w:r>
        <w:rPr>
          <w:rFonts w:ascii="仿宋" w:eastAsia="仿宋" w:hAnsi="仿宋" w:hint="eastAsia"/>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w:t>
      </w:r>
      <w:r w:rsidR="00B84819">
        <w:rPr>
          <w:rFonts w:ascii="仿宋" w:eastAsia="仿宋" w:hAnsi="仿宋" w:hint="eastAsia"/>
          <w:color w:val="auto"/>
          <w:sz w:val="24"/>
        </w:rPr>
        <w:t>的</w:t>
      </w:r>
      <w:r>
        <w:rPr>
          <w:rFonts w:ascii="仿宋" w:eastAsia="仿宋" w:hAnsi="仿宋" w:hint="eastAsia"/>
          <w:color w:val="auto"/>
          <w:sz w:val="24"/>
        </w:rPr>
        <w:t>，依照《中华人民共和国政府采购法》等国家有关规定追究其相应责任。</w:t>
      </w:r>
    </w:p>
    <w:p w:rsidR="00B36C0F" w:rsidRDefault="00203A76">
      <w:pPr>
        <w:spacing w:line="276" w:lineRule="auto"/>
        <w:ind w:firstLineChars="200" w:firstLine="480"/>
        <w:rPr>
          <w:rFonts w:ascii="仿宋" w:eastAsia="仿宋" w:hAnsi="仿宋"/>
          <w:color w:val="auto"/>
          <w:sz w:val="24"/>
        </w:rPr>
        <w:sectPr w:rsidR="00B36C0F">
          <w:pgSz w:w="11906" w:h="16838"/>
          <w:pgMar w:top="1247" w:right="1247" w:bottom="1247" w:left="1247" w:header="567" w:footer="454" w:gutter="0"/>
          <w:pgNumType w:fmt="numberInDash"/>
          <w:cols w:space="720"/>
          <w:titlePg/>
          <w:docGrid w:type="lines" w:linePitch="312"/>
        </w:sectPr>
      </w:pPr>
      <w:r>
        <w:rPr>
          <w:rFonts w:ascii="仿宋" w:eastAsia="仿宋" w:hAnsi="仿宋" w:hint="eastAsia"/>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rsidR="00B36C0F" w:rsidRDefault="00203A76">
      <w:pPr>
        <w:pStyle w:val="21"/>
        <w:spacing w:before="0" w:line="500" w:lineRule="exact"/>
        <w:jc w:val="center"/>
        <w:rPr>
          <w:rFonts w:ascii="仿宋" w:eastAsia="仿宋" w:hAnsi="仿宋" w:cs="宋体"/>
          <w:b w:val="0"/>
          <w:color w:val="auto"/>
          <w:sz w:val="28"/>
          <w:szCs w:val="28"/>
        </w:rPr>
      </w:pPr>
      <w:r>
        <w:rPr>
          <w:rFonts w:ascii="仿宋" w:eastAsia="仿宋" w:hAnsi="仿宋" w:hint="eastAsia"/>
          <w:color w:val="auto"/>
          <w:sz w:val="28"/>
          <w:szCs w:val="28"/>
        </w:rPr>
        <w:lastRenderedPageBreak/>
        <w:t>附件2：残疾人福利性单位声明函</w:t>
      </w:r>
    </w:p>
    <w:p w:rsidR="00B36C0F" w:rsidRDefault="00203A76">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本单位郑重声明，根据《财政部 民政部 中国残疾人联合会关于促进残疾人就业政府采购政策的通知》（财库〔2017〕141号）的规定，本单位为符合条件的残疾人福利性单位，且本单位参加</w:t>
      </w:r>
      <w:r w:rsidR="004C63D1" w:rsidRPr="004C63D1">
        <w:rPr>
          <w:rFonts w:ascii="仿宋" w:eastAsia="仿宋" w:hAnsi="仿宋" w:cs="宋体" w:hint="eastAsia"/>
          <w:b/>
          <w:i/>
          <w:color w:val="auto"/>
          <w:sz w:val="24"/>
          <w:szCs w:val="24"/>
          <w:u w:val="single"/>
        </w:rPr>
        <w:t>诸暨市交通运输局</w:t>
      </w:r>
      <w:r>
        <w:rPr>
          <w:rFonts w:ascii="仿宋" w:eastAsia="仿宋" w:hAnsi="仿宋" w:cs="宋体" w:hint="eastAsia"/>
          <w:color w:val="auto"/>
          <w:sz w:val="24"/>
          <w:szCs w:val="24"/>
        </w:rPr>
        <w:t>单位的</w:t>
      </w:r>
      <w:r w:rsidR="004C63D1" w:rsidRPr="004C63D1">
        <w:rPr>
          <w:rFonts w:ascii="仿宋" w:eastAsia="仿宋" w:hAnsi="仿宋" w:cs="宋体" w:hint="eastAsia"/>
          <w:b/>
          <w:i/>
          <w:color w:val="auto"/>
          <w:sz w:val="24"/>
          <w:szCs w:val="24"/>
          <w:u w:val="single"/>
        </w:rPr>
        <w:t>诸暨市交通综合信息指挥中心第三方运营服务项目</w:t>
      </w:r>
      <w:r>
        <w:rPr>
          <w:rFonts w:ascii="仿宋" w:eastAsia="仿宋" w:hAnsi="仿宋" w:cs="宋体" w:hint="eastAsia"/>
          <w:color w:val="auto"/>
          <w:sz w:val="24"/>
          <w:szCs w:val="24"/>
        </w:rPr>
        <w:t>采购活动提供本单位制造的货物（由本单位承担工程/提供服务），或者提供其他残疾人福利性单位制造的货物（不包括使用非残疾人福利性单位注册商标的货物）。</w:t>
      </w:r>
    </w:p>
    <w:p w:rsidR="00B36C0F" w:rsidRDefault="00203A76">
      <w:pPr>
        <w:snapToGrid w:val="0"/>
        <w:spacing w:line="360" w:lineRule="auto"/>
        <w:ind w:firstLineChars="200" w:firstLine="480"/>
        <w:rPr>
          <w:rFonts w:ascii="仿宋" w:eastAsia="仿宋" w:hAnsi="仿宋" w:cs="宋体"/>
          <w:color w:val="auto"/>
          <w:sz w:val="28"/>
          <w:szCs w:val="28"/>
        </w:rPr>
      </w:pPr>
      <w:r>
        <w:rPr>
          <w:rFonts w:ascii="仿宋" w:eastAsia="仿宋" w:hAnsi="仿宋" w:cs="宋体" w:hint="eastAsia"/>
          <w:color w:val="auto"/>
          <w:sz w:val="24"/>
          <w:szCs w:val="24"/>
        </w:rPr>
        <w:t>本单位对上述声明的真实性负责。如有虚假，将依法承担相应责任。</w:t>
      </w:r>
    </w:p>
    <w:p w:rsidR="00B36C0F" w:rsidRDefault="00B36C0F">
      <w:pPr>
        <w:pStyle w:val="26"/>
        <w:ind w:firstLine="480"/>
        <w:rPr>
          <w:rFonts w:ascii="仿宋" w:eastAsia="仿宋" w:hAnsi="仿宋"/>
        </w:rPr>
      </w:pPr>
    </w:p>
    <w:p w:rsidR="00B36C0F" w:rsidRDefault="00203A76">
      <w:pPr>
        <w:snapToGrid w:val="0"/>
        <w:jc w:val="center"/>
        <w:rPr>
          <w:rFonts w:ascii="仿宋" w:eastAsia="仿宋" w:hAnsi="仿宋" w:cs="宋体"/>
          <w:color w:val="auto"/>
          <w:sz w:val="24"/>
          <w:szCs w:val="24"/>
        </w:rPr>
      </w:pPr>
      <w:r>
        <w:rPr>
          <w:rFonts w:ascii="仿宋" w:eastAsia="仿宋" w:hAnsi="仿宋" w:cs="宋体" w:hint="eastAsia"/>
          <w:color w:val="auto"/>
          <w:sz w:val="24"/>
          <w:szCs w:val="24"/>
        </w:rPr>
        <w:t>单位名称（电子签名）：_____________</w:t>
      </w:r>
    </w:p>
    <w:p w:rsidR="00B36C0F" w:rsidRDefault="00203A76">
      <w:pPr>
        <w:spacing w:before="100" w:beforeAutospacing="1" w:after="100" w:afterAutospacing="1"/>
        <w:ind w:firstLineChars="1950" w:firstLine="4680"/>
        <w:rPr>
          <w:rFonts w:ascii="仿宋" w:eastAsia="仿宋" w:hAnsi="仿宋" w:cs="宋体"/>
          <w:color w:val="auto"/>
          <w:sz w:val="24"/>
          <w:szCs w:val="24"/>
        </w:rPr>
      </w:pPr>
      <w:r>
        <w:rPr>
          <w:rFonts w:ascii="仿宋" w:eastAsia="仿宋" w:hAnsi="仿宋" w:cs="宋体" w:hint="eastAsia"/>
          <w:color w:val="auto"/>
          <w:sz w:val="24"/>
          <w:szCs w:val="24"/>
        </w:rPr>
        <w:t>日</w:t>
      </w:r>
      <w:r>
        <w:rPr>
          <w:rFonts w:ascii="宋体" w:eastAsia="仿宋" w:hAnsi="宋体" w:cs="宋体" w:hint="eastAsia"/>
          <w:color w:val="auto"/>
          <w:sz w:val="24"/>
          <w:szCs w:val="24"/>
        </w:rPr>
        <w:t>  </w:t>
      </w:r>
      <w:r>
        <w:rPr>
          <w:rFonts w:ascii="仿宋" w:eastAsia="仿宋" w:hAnsi="仿宋" w:cs="宋体" w:hint="eastAsia"/>
          <w:color w:val="auto"/>
          <w:sz w:val="24"/>
          <w:szCs w:val="24"/>
        </w:rPr>
        <w:t xml:space="preserve">期：______年______月______日 </w:t>
      </w:r>
    </w:p>
    <w:p w:rsidR="00B36C0F" w:rsidRDefault="00B36C0F">
      <w:pPr>
        <w:snapToGrid w:val="0"/>
        <w:spacing w:line="360" w:lineRule="auto"/>
        <w:ind w:right="1120" w:firstLineChars="200" w:firstLine="560"/>
        <w:jc w:val="center"/>
        <w:rPr>
          <w:rFonts w:ascii="仿宋" w:eastAsia="仿宋" w:hAnsi="仿宋" w:cs="宋体"/>
          <w:color w:val="auto"/>
          <w:sz w:val="28"/>
          <w:szCs w:val="28"/>
        </w:rPr>
      </w:pPr>
    </w:p>
    <w:p w:rsidR="00B36C0F" w:rsidRDefault="00203A76">
      <w:pPr>
        <w:snapToGrid w:val="0"/>
        <w:spacing w:line="360" w:lineRule="auto"/>
        <w:rPr>
          <w:rFonts w:ascii="仿宋" w:eastAsia="仿宋" w:hAnsi="仿宋" w:cs="宋体"/>
          <w:color w:val="auto"/>
        </w:rPr>
      </w:pPr>
      <w:r>
        <w:rPr>
          <w:rFonts w:ascii="仿宋" w:eastAsia="仿宋" w:hAnsi="仿宋" w:cs="宋体" w:hint="eastAsia"/>
          <w:color w:val="auto"/>
        </w:rPr>
        <w:t>注：</w:t>
      </w:r>
    </w:p>
    <w:p w:rsidR="00B36C0F" w:rsidRDefault="00203A76">
      <w:pPr>
        <w:snapToGrid w:val="0"/>
        <w:spacing w:line="360" w:lineRule="auto"/>
        <w:ind w:firstLineChars="195" w:firstLine="409"/>
        <w:rPr>
          <w:rFonts w:ascii="仿宋" w:eastAsia="仿宋" w:hAnsi="仿宋" w:cs="宋体"/>
          <w:color w:val="auto"/>
        </w:rPr>
      </w:pPr>
      <w:r>
        <w:rPr>
          <w:rFonts w:ascii="仿宋" w:eastAsia="仿宋" w:hAnsi="仿宋" w:cs="宋体" w:hint="eastAsia"/>
          <w:color w:val="auto"/>
        </w:rPr>
        <w:t>1、残疾人福利性单位视同小型、微型企业。</w:t>
      </w:r>
    </w:p>
    <w:p w:rsidR="00B36C0F" w:rsidRDefault="00203A76">
      <w:pPr>
        <w:snapToGrid w:val="0"/>
        <w:spacing w:line="360" w:lineRule="auto"/>
        <w:ind w:firstLineChars="200" w:firstLine="420"/>
        <w:rPr>
          <w:rFonts w:ascii="仿宋" w:eastAsia="仿宋" w:hAnsi="仿宋" w:cs="宋体"/>
          <w:color w:val="auto"/>
        </w:rPr>
      </w:pPr>
      <w:r>
        <w:rPr>
          <w:rFonts w:ascii="仿宋" w:eastAsia="仿宋" w:hAnsi="仿宋" w:cs="宋体" w:hint="eastAsia"/>
          <w:color w:val="auto"/>
        </w:rPr>
        <w:t>2、如中标人声明为残疾人福利性单位，本声明函将随中标结果同时公告，接受社会监督。</w:t>
      </w:r>
    </w:p>
    <w:p w:rsidR="00B36C0F" w:rsidRDefault="00203A76">
      <w:pPr>
        <w:snapToGrid w:val="0"/>
        <w:spacing w:line="360" w:lineRule="auto"/>
        <w:ind w:firstLineChars="200" w:firstLine="420"/>
        <w:rPr>
          <w:rFonts w:ascii="仿宋" w:eastAsia="仿宋" w:hAnsi="仿宋" w:cs="宋体"/>
          <w:color w:val="auto"/>
        </w:rPr>
      </w:pPr>
      <w:r>
        <w:rPr>
          <w:rFonts w:ascii="仿宋" w:eastAsia="仿宋" w:hAnsi="仿宋" w:cs="宋体" w:hint="eastAsia"/>
          <w:color w:val="auto"/>
        </w:rPr>
        <w:t>3、享受政府采购支持政策的残疾人福利性单位应当同时满足以下条件：</w:t>
      </w:r>
    </w:p>
    <w:p w:rsidR="00B36C0F" w:rsidRDefault="00203A76">
      <w:pPr>
        <w:snapToGrid w:val="0"/>
        <w:spacing w:line="360" w:lineRule="auto"/>
        <w:ind w:firstLineChars="200" w:firstLine="420"/>
        <w:rPr>
          <w:rFonts w:ascii="仿宋" w:eastAsia="仿宋" w:hAnsi="仿宋" w:cs="宋体"/>
          <w:color w:val="auto"/>
        </w:rPr>
      </w:pPr>
      <w:r>
        <w:rPr>
          <w:rFonts w:ascii="仿宋" w:eastAsia="仿宋" w:hAnsi="仿宋" w:cs="宋体" w:hint="eastAsia"/>
          <w:color w:val="auto"/>
        </w:rPr>
        <w:t>（1）安置的残疾人占本单位在职职工人数的比例不低于25%（含25%），并且安置的残疾人人数不少于10人（含10人）；</w:t>
      </w:r>
    </w:p>
    <w:p w:rsidR="00B36C0F" w:rsidRDefault="00203A76">
      <w:pPr>
        <w:snapToGrid w:val="0"/>
        <w:spacing w:line="360" w:lineRule="auto"/>
        <w:ind w:firstLineChars="200" w:firstLine="420"/>
        <w:rPr>
          <w:rFonts w:ascii="仿宋" w:eastAsia="仿宋" w:hAnsi="仿宋" w:cs="宋体"/>
          <w:color w:val="auto"/>
        </w:rPr>
      </w:pPr>
      <w:r>
        <w:rPr>
          <w:rFonts w:ascii="仿宋" w:eastAsia="仿宋" w:hAnsi="仿宋" w:cs="宋体" w:hint="eastAsia"/>
          <w:color w:val="auto"/>
        </w:rPr>
        <w:t>（2）依法与安置的每位残疾人签订了一年以上（含一年）的劳动合同或服务协议；</w:t>
      </w:r>
    </w:p>
    <w:p w:rsidR="00B36C0F" w:rsidRDefault="00203A76">
      <w:pPr>
        <w:snapToGrid w:val="0"/>
        <w:spacing w:line="360" w:lineRule="auto"/>
        <w:ind w:firstLineChars="200" w:firstLine="420"/>
        <w:rPr>
          <w:rFonts w:ascii="仿宋" w:eastAsia="仿宋" w:hAnsi="仿宋" w:cs="宋体"/>
          <w:color w:val="auto"/>
        </w:rPr>
      </w:pPr>
      <w:r>
        <w:rPr>
          <w:rFonts w:ascii="仿宋" w:eastAsia="仿宋" w:hAnsi="仿宋" w:cs="宋体" w:hint="eastAsia"/>
          <w:color w:val="auto"/>
        </w:rPr>
        <w:t>（3）为安置的每位残疾人按月足额缴纳了基本养老保险、基本医疗保险、失业保险、工伤保险和生育保险等社会保险费；</w:t>
      </w:r>
    </w:p>
    <w:p w:rsidR="00B36C0F" w:rsidRDefault="00203A76">
      <w:pPr>
        <w:snapToGrid w:val="0"/>
        <w:spacing w:line="360" w:lineRule="auto"/>
        <w:ind w:firstLineChars="200" w:firstLine="420"/>
        <w:rPr>
          <w:rFonts w:ascii="仿宋" w:eastAsia="仿宋" w:hAnsi="仿宋" w:cs="宋体"/>
          <w:color w:val="auto"/>
        </w:rPr>
      </w:pPr>
      <w:r>
        <w:rPr>
          <w:rFonts w:ascii="仿宋" w:eastAsia="仿宋" w:hAnsi="仿宋" w:cs="宋体" w:hint="eastAsia"/>
          <w:color w:val="auto"/>
        </w:rPr>
        <w:t>（4）通过银行等金融机构向安置的每位残疾人，按月支付了不低于单位所在区县适用的经省级人民政府批准的月最低工资标准的工资；</w:t>
      </w:r>
    </w:p>
    <w:p w:rsidR="00B36C0F" w:rsidRDefault="00203A76">
      <w:pPr>
        <w:snapToGrid w:val="0"/>
        <w:spacing w:line="360" w:lineRule="auto"/>
        <w:ind w:firstLineChars="200" w:firstLine="420"/>
        <w:rPr>
          <w:rFonts w:ascii="仿宋" w:eastAsia="仿宋" w:hAnsi="仿宋"/>
          <w:b/>
          <w:color w:val="auto"/>
          <w:sz w:val="32"/>
          <w:szCs w:val="32"/>
        </w:rPr>
        <w:sectPr w:rsidR="00B36C0F">
          <w:pgSz w:w="11906" w:h="16838"/>
          <w:pgMar w:top="1247" w:right="1247" w:bottom="1247" w:left="1247" w:header="567" w:footer="454" w:gutter="0"/>
          <w:pgNumType w:fmt="numberInDash"/>
          <w:cols w:space="720"/>
          <w:titlePg/>
          <w:docGrid w:type="lines" w:linePitch="312"/>
        </w:sectPr>
      </w:pPr>
      <w:r>
        <w:rPr>
          <w:rFonts w:ascii="仿宋" w:eastAsia="仿宋" w:hAnsi="仿宋" w:cs="宋体" w:hint="eastAsia"/>
          <w:color w:val="auto"/>
        </w:rPr>
        <w:t>（5）提供本单位制造的货物、承担的工程或者服务（以下简称产品），或者提供其他残疾人福利性单位制造的货物（不包括使用非残疾人福利性单位注册商标的货物）。</w:t>
      </w:r>
    </w:p>
    <w:p w:rsidR="00B36C0F" w:rsidRDefault="00203A76">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附件3：联合协议</w:t>
      </w:r>
    </w:p>
    <w:p w:rsidR="00B36C0F" w:rsidRDefault="00203A76">
      <w:pPr>
        <w:spacing w:line="300" w:lineRule="auto"/>
        <w:ind w:firstLineChars="200" w:firstLine="422"/>
        <w:rPr>
          <w:rFonts w:ascii="仿宋" w:eastAsia="仿宋" w:hAnsi="仿宋"/>
          <w:b/>
          <w:i/>
          <w:color w:val="auto"/>
        </w:rPr>
      </w:pPr>
      <w:r>
        <w:rPr>
          <w:rFonts w:ascii="仿宋" w:eastAsia="仿宋" w:hAnsi="仿宋" w:hint="eastAsia"/>
          <w:b/>
          <w:i/>
          <w:color w:val="auto"/>
        </w:rPr>
        <w:t>【说明：投标人以联合体形式投标的，提供联合协议；本项目不接受联合体投标或者投标人不以联合体形式投标的，则不需要提供。】</w:t>
      </w:r>
    </w:p>
    <w:p w:rsidR="00B36C0F" w:rsidRDefault="00203A76" w:rsidP="00DF286A">
      <w:pPr>
        <w:spacing w:beforeLines="100" w:line="360" w:lineRule="auto"/>
        <w:ind w:firstLineChars="147" w:firstLine="413"/>
        <w:jc w:val="center"/>
        <w:rPr>
          <w:rFonts w:ascii="仿宋" w:eastAsia="仿宋" w:hAnsi="仿宋"/>
          <w:b/>
          <w:color w:val="auto"/>
          <w:sz w:val="28"/>
          <w:szCs w:val="28"/>
        </w:rPr>
      </w:pPr>
      <w:r>
        <w:rPr>
          <w:rFonts w:ascii="仿宋" w:eastAsia="仿宋" w:hAnsi="仿宋"/>
          <w:b/>
          <w:color w:val="auto"/>
          <w:sz w:val="28"/>
          <w:szCs w:val="28"/>
        </w:rPr>
        <w:t>联合协议</w:t>
      </w:r>
    </w:p>
    <w:p w:rsidR="00B36C0F" w:rsidRDefault="00203A76">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（填写联合体所有成员名称）</w:t>
      </w:r>
      <w:r>
        <w:rPr>
          <w:rFonts w:ascii="仿宋" w:eastAsia="仿宋" w:hAnsi="仿宋" w:cs="宋体" w:hint="eastAsia"/>
          <w:color w:val="auto"/>
          <w:sz w:val="24"/>
        </w:rPr>
        <w:t>自愿</w:t>
      </w:r>
      <w:r>
        <w:rPr>
          <w:rFonts w:ascii="仿宋" w:eastAsia="仿宋" w:hAnsi="仿宋" w:cs="宋体" w:hint="eastAsia"/>
          <w:color w:val="auto"/>
          <w:sz w:val="24"/>
          <w:lang w:val="zh-CN"/>
        </w:rPr>
        <w:t>组成一个联合体，以一个投标人的身份</w:t>
      </w:r>
      <w:r>
        <w:rPr>
          <w:rFonts w:ascii="仿宋" w:eastAsia="仿宋" w:hAnsi="仿宋" w:cs="宋体" w:hint="eastAsia"/>
          <w:color w:val="auto"/>
          <w:sz w:val="24"/>
        </w:rPr>
        <w:t>参加</w:t>
      </w:r>
      <w:r>
        <w:rPr>
          <w:rFonts w:ascii="仿宋" w:eastAsia="仿宋" w:hAnsi="仿宋" w:cs="宋体" w:hint="eastAsia"/>
          <w:color w:val="auto"/>
          <w:spacing w:val="8"/>
          <w:sz w:val="24"/>
          <w:szCs w:val="24"/>
          <w:u w:val="single"/>
        </w:rPr>
        <w:t>（项目名称）（项目编号：浙江新顺2024-**-**）</w:t>
      </w:r>
      <w:r>
        <w:rPr>
          <w:rFonts w:ascii="仿宋" w:eastAsia="仿宋" w:hAnsi="仿宋" w:cs="宋体" w:hint="eastAsia"/>
          <w:color w:val="auto"/>
          <w:spacing w:val="8"/>
          <w:sz w:val="24"/>
          <w:szCs w:val="24"/>
        </w:rPr>
        <w:t>的</w:t>
      </w:r>
      <w:r>
        <w:rPr>
          <w:rFonts w:ascii="仿宋" w:eastAsia="仿宋" w:hAnsi="仿宋" w:cs="宋体" w:hint="eastAsia"/>
          <w:color w:val="auto"/>
          <w:sz w:val="24"/>
          <w:lang w:val="zh-CN"/>
        </w:rPr>
        <w:t>投标。</w:t>
      </w:r>
    </w:p>
    <w:p w:rsidR="00B36C0F" w:rsidRDefault="00203A76">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一、各方一致决定，</w:t>
      </w:r>
      <w:r>
        <w:rPr>
          <w:rFonts w:ascii="仿宋" w:eastAsia="仿宋" w:hAnsi="仿宋" w:cs="宋体" w:hint="eastAsia"/>
          <w:color w:val="auto"/>
          <w:sz w:val="24"/>
          <w:u w:val="single"/>
        </w:rPr>
        <w:t>（填写某联合体成员名称）</w:t>
      </w:r>
      <w:r>
        <w:rPr>
          <w:rFonts w:ascii="仿宋" w:eastAsia="仿宋" w:hAnsi="仿宋" w:cs="宋体" w:hint="eastAsia"/>
          <w:color w:val="auto"/>
          <w:sz w:val="24"/>
        </w:rPr>
        <w:t>为联合体</w:t>
      </w:r>
      <w:r>
        <w:rPr>
          <w:rFonts w:ascii="仿宋" w:eastAsia="仿宋" w:hAnsi="仿宋" w:cs="宋体" w:hint="eastAsia"/>
          <w:color w:val="auto"/>
          <w:sz w:val="24"/>
          <w:lang w:val="zh-CN"/>
        </w:rPr>
        <w:t>牵头人</w:t>
      </w:r>
      <w:r>
        <w:rPr>
          <w:rFonts w:ascii="仿宋" w:eastAsia="仿宋" w:hAnsi="仿宋" w:cs="宋体" w:hint="eastAsia"/>
          <w:color w:val="auto"/>
          <w:sz w:val="24"/>
        </w:rPr>
        <w:t>，代表所有联合体成员负责投标和合同实施阶段的主办、协调工作</w:t>
      </w:r>
      <w:r>
        <w:rPr>
          <w:rFonts w:ascii="仿宋" w:eastAsia="仿宋" w:hAnsi="仿宋" w:cs="宋体" w:hint="eastAsia"/>
          <w:color w:val="auto"/>
          <w:sz w:val="24"/>
          <w:lang w:val="zh-CN"/>
        </w:rPr>
        <w:t>。</w:t>
      </w:r>
    </w:p>
    <w:p w:rsidR="00B36C0F" w:rsidRDefault="00203A76">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二、</w:t>
      </w:r>
      <w:r>
        <w:rPr>
          <w:rFonts w:ascii="仿宋" w:eastAsia="仿宋" w:hAnsi="仿宋" w:cs="宋体" w:hint="eastAsia"/>
          <w:color w:val="auto"/>
          <w:sz w:val="24"/>
        </w:rPr>
        <w:t>所有联合体成员各方签署授权书</w:t>
      </w:r>
      <w:r>
        <w:rPr>
          <w:rFonts w:ascii="仿宋" w:eastAsia="仿宋" w:hAnsi="仿宋" w:cs="宋体"/>
          <w:color w:val="auto"/>
          <w:sz w:val="24"/>
          <w:lang w:val="zh-CN"/>
        </w:rPr>
        <w:t>，</w:t>
      </w:r>
      <w:r>
        <w:rPr>
          <w:rFonts w:ascii="仿宋" w:eastAsia="仿宋" w:hAnsi="仿宋" w:cs="宋体" w:hint="eastAsia"/>
          <w:color w:val="auto"/>
          <w:sz w:val="24"/>
        </w:rPr>
        <w:t>授权书载明的</w:t>
      </w:r>
      <w:r>
        <w:rPr>
          <w:rFonts w:ascii="仿宋" w:eastAsia="仿宋" w:hAnsi="仿宋" w:cs="宋体" w:hint="eastAsia"/>
          <w:color w:val="auto"/>
          <w:sz w:val="24"/>
          <w:lang w:val="zh-CN"/>
        </w:rPr>
        <w:t>授权代表根据招标文件规定及投标内容而对采购人、采购代理机构所作的任何合法承诺，包括书面澄清及相应说明等均对联合投标各方产生约束力。</w:t>
      </w:r>
    </w:p>
    <w:p w:rsidR="00B36C0F" w:rsidRDefault="00203A76">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三、本次联合投标中，分工如下：</w:t>
      </w:r>
    </w:p>
    <w:p w:rsidR="00B36C0F" w:rsidRDefault="00203A76">
      <w:pPr>
        <w:snapToGrid w:val="0"/>
        <w:spacing w:line="360" w:lineRule="auto"/>
        <w:ind w:firstLine="576"/>
        <w:rPr>
          <w:rFonts w:ascii="仿宋" w:eastAsia="仿宋" w:hAnsi="仿宋" w:cs="宋体"/>
          <w:color w:val="auto"/>
          <w:sz w:val="24"/>
          <w:lang w:val="zh-CN"/>
        </w:rPr>
      </w:pPr>
      <w:bookmarkStart w:id="33" w:name="_Hlk101134295"/>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36C0F" w:rsidRDefault="00203A76">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36C0F" w:rsidRDefault="00203A76">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w:t>
      </w:r>
    </w:p>
    <w:bookmarkEnd w:id="33"/>
    <w:p w:rsidR="00B36C0F" w:rsidRDefault="00203A76">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四、联合体成员中小企业合同份额</w:t>
      </w:r>
    </w:p>
    <w:p w:rsidR="00B36C0F" w:rsidRDefault="00203A76">
      <w:pPr>
        <w:snapToGrid w:val="0"/>
        <w:spacing w:line="360" w:lineRule="auto"/>
        <w:ind w:firstLine="576"/>
        <w:rPr>
          <w:rFonts w:ascii="仿宋" w:eastAsia="仿宋" w:hAnsi="仿宋" w:cs="宋体"/>
          <w:b/>
          <w:color w:val="auto"/>
          <w:sz w:val="24"/>
          <w:szCs w:val="24"/>
          <w:lang w:val="zh-CN"/>
        </w:rPr>
      </w:pPr>
      <w:r>
        <w:rPr>
          <w:rFonts w:ascii="仿宋" w:eastAsia="仿宋" w:hAnsi="仿宋" w:cs="宋体" w:hint="eastAsia"/>
          <w:color w:val="auto"/>
          <w:sz w:val="24"/>
          <w:szCs w:val="24"/>
          <w:lang w:val="zh-CN"/>
        </w:rPr>
        <w:t>1、</w:t>
      </w:r>
      <w:r>
        <w:rPr>
          <w:rFonts w:ascii="仿宋" w:eastAsia="仿宋" w:hAnsi="仿宋" w:cs="宋体" w:hint="eastAsia"/>
          <w:color w:val="auto"/>
          <w:sz w:val="24"/>
          <w:szCs w:val="24"/>
          <w:u w:val="single"/>
        </w:rPr>
        <w:t>（</w:t>
      </w:r>
      <w:bookmarkStart w:id="34" w:name="_Hlk101131882"/>
      <w:r>
        <w:rPr>
          <w:rFonts w:ascii="仿宋" w:eastAsia="仿宋" w:hAnsi="仿宋" w:cs="宋体" w:hint="eastAsia"/>
          <w:color w:val="auto"/>
          <w:sz w:val="24"/>
          <w:szCs w:val="24"/>
          <w:u w:val="single"/>
        </w:rPr>
        <w:t>联合体成员X</w:t>
      </w:r>
      <w:r>
        <w:rPr>
          <w:rFonts w:ascii="仿宋" w:eastAsia="仿宋" w:hAnsi="仿宋" w:cs="宋体"/>
          <w:color w:val="auto"/>
          <w:sz w:val="24"/>
          <w:szCs w:val="24"/>
          <w:u w:val="single"/>
        </w:rPr>
        <w:t>,</w:t>
      </w:r>
      <w:r>
        <w:rPr>
          <w:rFonts w:ascii="仿宋" w:eastAsia="仿宋" w:hAnsi="仿宋" w:cs="宋体" w:hint="eastAsia"/>
          <w:color w:val="auto"/>
          <w:sz w:val="24"/>
          <w:szCs w:val="24"/>
          <w:u w:val="single"/>
        </w:rPr>
        <w:t>……</w:t>
      </w:r>
      <w:bookmarkEnd w:id="34"/>
      <w:r>
        <w:rPr>
          <w:rFonts w:ascii="仿宋" w:eastAsia="仿宋" w:hAnsi="仿宋" w:cs="宋体" w:hint="eastAsia"/>
          <w:color w:val="auto"/>
          <w:sz w:val="24"/>
          <w:szCs w:val="24"/>
          <w:u w:val="single"/>
        </w:rPr>
        <w:t>）</w:t>
      </w:r>
      <w:r>
        <w:rPr>
          <w:rFonts w:ascii="仿宋" w:eastAsia="仿宋" w:hAnsi="仿宋" w:cs="宋体" w:hint="eastAsia"/>
          <w:color w:val="auto"/>
          <w:sz w:val="24"/>
          <w:szCs w:val="24"/>
        </w:rPr>
        <w:t>提供的服务由小微企业承接，其合同份额占到合同总金额%以上</w:t>
      </w:r>
      <w:r>
        <w:rPr>
          <w:rFonts w:ascii="仿宋" w:eastAsia="仿宋" w:hAnsi="仿宋" w:cs="宋体" w:hint="eastAsia"/>
          <w:color w:val="auto"/>
          <w:sz w:val="24"/>
          <w:szCs w:val="24"/>
          <w:lang w:val="zh-CN"/>
        </w:rPr>
        <w:t>。</w:t>
      </w:r>
      <w:r>
        <w:rPr>
          <w:rFonts w:ascii="仿宋" w:eastAsia="仿宋" w:hAnsi="仿宋" w:cs="宋体" w:hint="eastAsia"/>
          <w:b/>
          <w:color w:val="auto"/>
          <w:sz w:val="24"/>
          <w:szCs w:val="24"/>
          <w:lang w:val="zh-CN"/>
        </w:rPr>
        <w:t>（</w:t>
      </w:r>
      <w:bookmarkStart w:id="35" w:name="_Hlk101133598"/>
      <w:r>
        <w:rPr>
          <w:rFonts w:ascii="仿宋" w:eastAsia="仿宋" w:hAnsi="仿宋" w:cs="宋体" w:hint="eastAsia"/>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color w:val="auto"/>
          <w:sz w:val="24"/>
          <w:szCs w:val="24"/>
        </w:rPr>
        <w:t>拟享受以上价格扣除政策的，填写有关内容。</w:t>
      </w:r>
      <w:bookmarkEnd w:id="35"/>
      <w:r>
        <w:rPr>
          <w:rFonts w:ascii="仿宋" w:eastAsia="仿宋" w:hAnsi="仿宋" w:cs="宋体" w:hint="eastAsia"/>
          <w:b/>
          <w:color w:val="auto"/>
          <w:sz w:val="24"/>
          <w:szCs w:val="24"/>
          <w:lang w:val="zh-CN"/>
        </w:rPr>
        <w:t>）</w:t>
      </w:r>
    </w:p>
    <w:p w:rsidR="00B36C0F" w:rsidRDefault="00203A76">
      <w:pPr>
        <w:snapToGrid w:val="0"/>
        <w:spacing w:line="360" w:lineRule="auto"/>
        <w:ind w:firstLine="576"/>
        <w:rPr>
          <w:rFonts w:ascii="仿宋" w:eastAsia="仿宋" w:hAnsi="仿宋" w:cs="Calibri"/>
          <w:sz w:val="24"/>
        </w:rPr>
      </w:pPr>
      <w:r>
        <w:rPr>
          <w:rFonts w:ascii="仿宋" w:eastAsia="仿宋" w:hAnsi="仿宋" w:cs="宋体" w:hint="eastAsia"/>
          <w:color w:val="auto"/>
          <w:sz w:val="24"/>
          <w:szCs w:val="24"/>
        </w:rPr>
        <w:t>2、</w:t>
      </w:r>
      <w:bookmarkStart w:id="36" w:name="_Hlk101133173"/>
      <w:r>
        <w:rPr>
          <w:rFonts w:ascii="仿宋" w:eastAsia="仿宋" w:hAnsi="仿宋" w:cs="宋体" w:hint="eastAsia"/>
          <w:color w:val="auto"/>
          <w:sz w:val="24"/>
          <w:szCs w:val="24"/>
        </w:rPr>
        <w:t>中小企业合同金额达到%，其中小微企业合同金额达到%</w:t>
      </w:r>
      <w:r>
        <w:rPr>
          <w:rFonts w:ascii="仿宋" w:eastAsia="仿宋" w:hAnsi="仿宋" w:cs="宋体" w:hint="eastAsia"/>
          <w:color w:val="auto"/>
          <w:sz w:val="24"/>
          <w:szCs w:val="24"/>
          <w:lang w:val="zh-CN"/>
        </w:rPr>
        <w:t>。</w:t>
      </w:r>
      <w:r>
        <w:rPr>
          <w:rFonts w:ascii="仿宋" w:eastAsia="仿宋" w:hAnsi="仿宋" w:cs="宋体" w:hint="eastAsia"/>
          <w:b/>
          <w:bCs/>
          <w:color w:val="auto"/>
          <w:sz w:val="24"/>
          <w:szCs w:val="24"/>
          <w:lang w:val="zh-CN"/>
        </w:rPr>
        <w:t>（</w:t>
      </w:r>
      <w:r>
        <w:rPr>
          <w:rFonts w:ascii="仿宋" w:eastAsia="仿宋" w:hAnsi="仿宋" w:cs="宋体" w:hint="eastAsia"/>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color w:val="auto"/>
          <w:sz w:val="24"/>
          <w:szCs w:val="24"/>
          <w:lang w:val="zh-CN"/>
        </w:rPr>
        <w:t>）</w:t>
      </w:r>
      <w:bookmarkEnd w:id="36"/>
    </w:p>
    <w:p w:rsidR="00B36C0F" w:rsidRDefault="00203A76">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五、如果中标，</w:t>
      </w:r>
      <w:r>
        <w:rPr>
          <w:rFonts w:ascii="仿宋" w:eastAsia="仿宋" w:hAnsi="仿宋" w:cs="宋体" w:hint="eastAsia"/>
          <w:color w:val="auto"/>
          <w:sz w:val="24"/>
        </w:rPr>
        <w:t>联合体各成员方共同与采购人签订合同，并就采购合同约定的事项对采购人承担连带责任。</w:t>
      </w:r>
    </w:p>
    <w:p w:rsidR="00B36C0F" w:rsidRDefault="00203A76">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六、有关本次联合投标的其他事宜：</w:t>
      </w:r>
    </w:p>
    <w:p w:rsidR="00B36C0F" w:rsidRDefault="00203A76">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1、联合体各方不再单独参加或者与其他供应商另外组成联合体参加同一合同项下的政府采购活动。</w:t>
      </w:r>
    </w:p>
    <w:p w:rsidR="00B36C0F" w:rsidRDefault="00203A76">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2、联合体中有同类资质的各方按照联合体分工承担相同工作的，按照资质等级较低</w:t>
      </w:r>
      <w:r>
        <w:rPr>
          <w:rFonts w:ascii="仿宋" w:eastAsia="仿宋" w:hAnsi="仿宋" w:cs="宋体" w:hint="eastAsia"/>
          <w:color w:val="auto"/>
          <w:sz w:val="24"/>
          <w:lang w:val="zh-CN"/>
        </w:rPr>
        <w:lastRenderedPageBreak/>
        <w:t>的供应商确定资质等级。</w:t>
      </w:r>
    </w:p>
    <w:p w:rsidR="00B36C0F" w:rsidRDefault="00203A76">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3、本协议提交采购人、采购代理机构后，联合体各方不得以任何形式对上述内容进行修改或撤销。</w:t>
      </w:r>
    </w:p>
    <w:p w:rsidR="00B36C0F" w:rsidRDefault="00203A76">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36C0F" w:rsidRDefault="00203A76">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36C0F" w:rsidRDefault="00203A76">
      <w:pPr>
        <w:snapToGrid w:val="0"/>
        <w:spacing w:line="360" w:lineRule="auto"/>
        <w:jc w:val="left"/>
        <w:rPr>
          <w:rFonts w:ascii="仿宋" w:eastAsia="仿宋" w:hAnsi="仿宋" w:cs="宋体"/>
          <w:color w:val="auto"/>
          <w:sz w:val="24"/>
          <w:lang w:val="zh-CN"/>
        </w:rPr>
      </w:pPr>
      <w:r>
        <w:rPr>
          <w:rFonts w:ascii="仿宋" w:eastAsia="仿宋" w:hAnsi="仿宋"/>
          <w:color w:val="auto"/>
          <w:sz w:val="24"/>
          <w:szCs w:val="24"/>
        </w:rPr>
        <w:t>……</w:t>
      </w:r>
    </w:p>
    <w:p w:rsidR="00B36C0F" w:rsidRDefault="00203A76">
      <w:pPr>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日期：______年______月______日</w:t>
      </w:r>
    </w:p>
    <w:p w:rsidR="00B36C0F" w:rsidRDefault="00B36C0F">
      <w:pPr>
        <w:spacing w:line="360" w:lineRule="auto"/>
        <w:jc w:val="left"/>
        <w:rPr>
          <w:rFonts w:ascii="仿宋" w:eastAsia="仿宋" w:hAnsi="仿宋" w:cs="宋体"/>
          <w:color w:val="auto"/>
          <w:sz w:val="24"/>
          <w:lang w:val="zh-CN"/>
        </w:rPr>
        <w:sectPr w:rsidR="00B36C0F">
          <w:pgSz w:w="11906" w:h="16838"/>
          <w:pgMar w:top="1247" w:right="1247" w:bottom="1247" w:left="1247" w:header="567" w:footer="454" w:gutter="0"/>
          <w:pgNumType w:fmt="numberInDash"/>
          <w:cols w:space="720"/>
          <w:titlePg/>
          <w:docGrid w:type="lines" w:linePitch="312"/>
        </w:sectPr>
      </w:pPr>
    </w:p>
    <w:p w:rsidR="00B36C0F" w:rsidRDefault="00203A76">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附件4：分包意向协议</w:t>
      </w:r>
    </w:p>
    <w:p w:rsidR="00B36C0F" w:rsidRDefault="00203A76">
      <w:pPr>
        <w:spacing w:line="300" w:lineRule="auto"/>
        <w:ind w:firstLineChars="200" w:firstLine="422"/>
        <w:rPr>
          <w:rFonts w:ascii="仿宋" w:eastAsia="仿宋" w:hAnsi="仿宋"/>
          <w:b/>
          <w:i/>
          <w:color w:val="auto"/>
        </w:rPr>
      </w:pPr>
      <w:r>
        <w:rPr>
          <w:rFonts w:ascii="仿宋" w:eastAsia="仿宋" w:hAnsi="仿宋" w:hint="eastAsia"/>
          <w:b/>
          <w:i/>
          <w:color w:val="auto"/>
        </w:rPr>
        <w:t>【说明：中标后以分包方式履行合同的，提供分包意向协议；采购人不同意分包或者投标人中标后不以分包方式履行合同的，则不需要提供。】</w:t>
      </w:r>
    </w:p>
    <w:p w:rsidR="00B36C0F" w:rsidRDefault="00203A76" w:rsidP="00DF286A">
      <w:pPr>
        <w:spacing w:beforeLines="100" w:line="360" w:lineRule="auto"/>
        <w:ind w:firstLineChars="147" w:firstLine="413"/>
        <w:jc w:val="center"/>
        <w:rPr>
          <w:rFonts w:ascii="宋体" w:hAnsi="宋体"/>
          <w:b/>
          <w:color w:val="auto"/>
          <w:sz w:val="28"/>
          <w:szCs w:val="28"/>
        </w:rPr>
      </w:pPr>
      <w:r>
        <w:rPr>
          <w:rFonts w:ascii="宋体" w:hAnsi="宋体" w:hint="eastAsia"/>
          <w:b/>
          <w:color w:val="auto"/>
          <w:sz w:val="28"/>
          <w:szCs w:val="28"/>
        </w:rPr>
        <w:t>分包意向协议</w:t>
      </w:r>
    </w:p>
    <w:p w:rsidR="00B36C0F" w:rsidRDefault="00203A76">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若成为</w:t>
      </w:r>
      <w:r>
        <w:rPr>
          <w:rFonts w:ascii="宋体" w:hAnsi="宋体" w:cs="宋体" w:hint="eastAsia"/>
          <w:color w:val="auto"/>
          <w:spacing w:val="8"/>
          <w:sz w:val="24"/>
          <w:szCs w:val="24"/>
          <w:u w:val="single"/>
        </w:rPr>
        <w:t>（项目名称）    （项目编号：浙江新顺2024-**-**）</w:t>
      </w:r>
      <w:r>
        <w:rPr>
          <w:rFonts w:ascii="宋体" w:hAnsi="宋体" w:cs="宋体" w:hint="eastAsia"/>
          <w:color w:val="auto"/>
          <w:sz w:val="24"/>
          <w:lang w:val="zh-CN"/>
        </w:rPr>
        <w:t>的中标供应商，将依法采取分包方式履行合同。</w:t>
      </w:r>
      <w:r>
        <w:rPr>
          <w:rFonts w:ascii="宋体" w:hAnsi="宋体" w:cs="宋体" w:hint="eastAsia"/>
          <w:color w:val="auto"/>
          <w:sz w:val="24"/>
          <w:u w:val="single"/>
        </w:rPr>
        <w:t>（投标人名称）</w:t>
      </w:r>
      <w:r>
        <w:rPr>
          <w:rFonts w:ascii="宋体" w:hAnsi="宋体" w:cs="宋体" w:hint="eastAsia"/>
          <w:color w:val="auto"/>
          <w:sz w:val="24"/>
        </w:rPr>
        <w:t>与</w:t>
      </w:r>
      <w:r>
        <w:rPr>
          <w:rFonts w:ascii="宋体" w:hAnsi="宋体" w:cs="宋体" w:hint="eastAsia"/>
          <w:color w:val="auto"/>
          <w:sz w:val="24"/>
          <w:u w:val="single"/>
        </w:rPr>
        <w:t>（所有分包供应商名称）</w:t>
      </w:r>
      <w:r>
        <w:rPr>
          <w:rFonts w:ascii="宋体" w:hAnsi="宋体" w:cs="宋体" w:hint="eastAsia"/>
          <w:color w:val="auto"/>
          <w:sz w:val="24"/>
        </w:rPr>
        <w:t>达成分包意向协议</w:t>
      </w:r>
      <w:r>
        <w:rPr>
          <w:rFonts w:ascii="宋体" w:hAnsi="宋体" w:cs="宋体" w:hint="eastAsia"/>
          <w:color w:val="auto"/>
          <w:sz w:val="24"/>
          <w:lang w:val="zh-CN"/>
        </w:rPr>
        <w:t>。</w:t>
      </w:r>
    </w:p>
    <w:p w:rsidR="00B36C0F" w:rsidRDefault="00203A76">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一、分包标的及数量</w:t>
      </w:r>
    </w:p>
    <w:p w:rsidR="00B36C0F" w:rsidRDefault="00203A76">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将</w:t>
      </w:r>
      <w:r>
        <w:rPr>
          <w:rFonts w:ascii="宋体" w:hAnsi="宋体" w:cs="宋体" w:hint="eastAsia"/>
          <w:color w:val="auto"/>
          <w:sz w:val="24"/>
          <w:u w:val="single"/>
        </w:rPr>
        <w:t>XX工作内容</w:t>
      </w:r>
      <w:r>
        <w:rPr>
          <w:rFonts w:ascii="宋体" w:hAnsi="宋体" w:cs="宋体" w:hint="eastAsia"/>
          <w:color w:val="auto"/>
          <w:sz w:val="24"/>
        </w:rPr>
        <w:t>分包给</w:t>
      </w:r>
      <w:r>
        <w:rPr>
          <w:rFonts w:ascii="宋体" w:hAnsi="宋体" w:cs="宋体" w:hint="eastAsia"/>
          <w:color w:val="auto"/>
          <w:sz w:val="24"/>
          <w:u w:val="single"/>
        </w:rPr>
        <w:t>（分包供应商1名称）</w:t>
      </w:r>
      <w:r>
        <w:rPr>
          <w:rFonts w:ascii="宋体" w:hAnsi="宋体" w:cs="宋体" w:hint="eastAsia"/>
          <w:color w:val="auto"/>
          <w:sz w:val="24"/>
          <w:lang w:val="zh-CN"/>
        </w:rPr>
        <w:t>，</w:t>
      </w:r>
      <w:r>
        <w:rPr>
          <w:rFonts w:ascii="宋体" w:hAnsi="宋体" w:cs="宋体" w:hint="eastAsia"/>
          <w:color w:val="auto"/>
          <w:sz w:val="24"/>
          <w:u w:val="single"/>
        </w:rPr>
        <w:t>（分包供应商1名称）</w:t>
      </w:r>
      <w:r>
        <w:rPr>
          <w:rFonts w:ascii="宋体" w:hAnsi="宋体" w:cs="宋体" w:hint="eastAsia"/>
          <w:color w:val="auto"/>
          <w:sz w:val="24"/>
          <w:lang w:val="zh-CN"/>
        </w:rPr>
        <w:t>具备承</w:t>
      </w:r>
      <w:r>
        <w:rPr>
          <w:rFonts w:ascii="宋体" w:hAnsi="宋体" w:cs="宋体" w:hint="eastAsia"/>
          <w:color w:val="auto"/>
          <w:sz w:val="24"/>
        </w:rPr>
        <w:t>担</w:t>
      </w:r>
      <w:r>
        <w:rPr>
          <w:rFonts w:ascii="宋体" w:hAnsi="宋体" w:cs="宋体" w:hint="eastAsia"/>
          <w:color w:val="auto"/>
          <w:sz w:val="24"/>
          <w:u w:val="single"/>
        </w:rPr>
        <w:t>XX工作内容</w:t>
      </w:r>
      <w:r>
        <w:rPr>
          <w:rFonts w:ascii="宋体" w:hAnsi="宋体" w:cs="宋体" w:hint="eastAsia"/>
          <w:color w:val="auto"/>
          <w:sz w:val="24"/>
          <w:lang w:val="zh-CN"/>
        </w:rPr>
        <w:t>相应资质条件且不得再次分包；</w:t>
      </w:r>
    </w:p>
    <w:p w:rsidR="00B36C0F" w:rsidRDefault="00203A76">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w:t>
      </w:r>
    </w:p>
    <w:p w:rsidR="00B36C0F" w:rsidRDefault="00203A76">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二、分包供应商中小企业合同份额</w:t>
      </w:r>
    </w:p>
    <w:p w:rsidR="00B36C0F" w:rsidRDefault="00203A76">
      <w:pPr>
        <w:snapToGrid w:val="0"/>
        <w:spacing w:line="300" w:lineRule="auto"/>
        <w:ind w:firstLine="578"/>
        <w:rPr>
          <w:rFonts w:ascii="宋体" w:hAnsi="宋体" w:cs="宋体"/>
          <w:b/>
          <w:sz w:val="24"/>
          <w:lang w:val="zh-CN"/>
        </w:rPr>
      </w:pPr>
      <w:r>
        <w:rPr>
          <w:rFonts w:ascii="宋体" w:hAnsi="宋体" w:cs="宋体" w:hint="eastAsia"/>
          <w:color w:val="auto"/>
          <w:sz w:val="24"/>
        </w:rPr>
        <w:t>1、</w:t>
      </w:r>
      <w:r>
        <w:rPr>
          <w:rFonts w:ascii="宋体" w:hAnsi="宋体" w:cs="宋体" w:hint="eastAsia"/>
          <w:color w:val="auto"/>
          <w:sz w:val="24"/>
          <w:u w:val="single"/>
        </w:rPr>
        <w:t>（分包供应商X,……）提供的服务全部由小微企业承接，</w:t>
      </w:r>
      <w:r>
        <w:rPr>
          <w:rFonts w:ascii="宋体" w:hAnsi="宋体" w:cs="宋体" w:hint="eastAsia"/>
          <w:color w:val="auto"/>
          <w:sz w:val="24"/>
        </w:rPr>
        <w:t>其合同份额占到合同总金额%以上</w:t>
      </w:r>
      <w:r>
        <w:rPr>
          <w:rFonts w:ascii="宋体" w:hAnsi="宋体" w:cs="宋体" w:hint="eastAsia"/>
          <w:color w:val="auto"/>
        </w:rPr>
        <w:t>。</w:t>
      </w:r>
      <w:r>
        <w:rPr>
          <w:rFonts w:ascii="宋体" w:hAnsi="宋体" w:cs="宋体" w:hint="eastAsia"/>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color w:val="auto"/>
          <w:sz w:val="24"/>
        </w:rPr>
        <w:t>拟享受以上价格扣除政策的，填写有关内容。</w:t>
      </w:r>
      <w:r>
        <w:rPr>
          <w:rFonts w:ascii="宋体" w:hAnsi="宋体" w:cs="宋体" w:hint="eastAsia"/>
          <w:b/>
          <w:color w:val="auto"/>
          <w:sz w:val="24"/>
          <w:lang w:val="zh-CN"/>
        </w:rPr>
        <w:t>）</w:t>
      </w:r>
    </w:p>
    <w:p w:rsidR="00B36C0F" w:rsidRDefault="00203A76">
      <w:pPr>
        <w:snapToGrid w:val="0"/>
        <w:spacing w:line="300" w:lineRule="auto"/>
        <w:ind w:firstLine="578"/>
        <w:rPr>
          <w:rFonts w:ascii="宋体" w:hAnsi="宋体" w:cs="宋体"/>
          <w:color w:val="auto"/>
          <w:sz w:val="24"/>
          <w:lang w:val="zh-CN"/>
        </w:rPr>
      </w:pPr>
      <w:r>
        <w:rPr>
          <w:rFonts w:ascii="宋体" w:hAnsi="宋体" w:cs="宋体" w:hint="eastAsia"/>
          <w:color w:val="auto"/>
          <w:sz w:val="24"/>
        </w:rPr>
        <w:t>2、中小企业合同金额达到%，其中小微企业合同金额达到%</w:t>
      </w:r>
      <w:r>
        <w:rPr>
          <w:rFonts w:ascii="宋体" w:hAnsi="宋体" w:cs="宋体" w:hint="eastAsia"/>
          <w:color w:val="auto"/>
          <w:sz w:val="24"/>
          <w:lang w:val="zh-CN"/>
        </w:rPr>
        <w:t>。</w:t>
      </w:r>
      <w:r>
        <w:rPr>
          <w:rFonts w:ascii="宋体" w:hAnsi="宋体" w:cs="宋体" w:hint="eastAsia"/>
          <w:b/>
          <w:bCs/>
          <w:color w:val="auto"/>
          <w:sz w:val="24"/>
          <w:lang w:val="zh-CN"/>
        </w:rPr>
        <w:t>（</w:t>
      </w:r>
      <w:r>
        <w:rPr>
          <w:rFonts w:ascii="宋体" w:hAnsi="宋体" w:cs="宋体" w:hint="eastAsia"/>
          <w:b/>
          <w:bCs/>
          <w:color w:val="auto"/>
          <w:sz w:val="24"/>
        </w:rPr>
        <w:t>要求合同分包形式参加的项目或采购包，供应商按招标文件第一部分招标公告申请人的资格要求中规定的</w:t>
      </w:r>
      <w:r>
        <w:rPr>
          <w:rFonts w:ascii="宋体" w:hAnsi="宋体" w:cs="宋体" w:hint="eastAsia"/>
          <w:b/>
          <w:color w:val="auto"/>
          <w:sz w:val="24"/>
          <w:lang w:val="zh-CN"/>
        </w:rPr>
        <w:t>分包意向协议</w:t>
      </w:r>
      <w:r>
        <w:rPr>
          <w:rFonts w:ascii="宋体" w:hAnsi="宋体" w:cs="宋体" w:hint="eastAsia"/>
          <w:b/>
          <w:bCs/>
          <w:color w:val="auto"/>
          <w:sz w:val="24"/>
        </w:rPr>
        <w:t>中中小企业、小微企业合同金额应当达到的比例要求填写。</w:t>
      </w:r>
      <w:r>
        <w:rPr>
          <w:rFonts w:ascii="宋体" w:hAnsi="宋体" w:cs="宋体" w:hint="eastAsia"/>
          <w:b/>
          <w:bCs/>
          <w:color w:val="auto"/>
          <w:sz w:val="24"/>
          <w:lang w:val="zh-CN"/>
        </w:rPr>
        <w:t>）</w:t>
      </w:r>
    </w:p>
    <w:p w:rsidR="00B36C0F" w:rsidRDefault="00203A76">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三、分包工作履行期限、地点、方式：</w:t>
      </w:r>
    </w:p>
    <w:p w:rsidR="00B36C0F" w:rsidRDefault="00B36C0F">
      <w:pPr>
        <w:snapToGrid w:val="0"/>
        <w:spacing w:line="300" w:lineRule="auto"/>
        <w:ind w:firstLine="576"/>
        <w:rPr>
          <w:rFonts w:ascii="宋体" w:hAnsi="宋体" w:cs="宋体"/>
          <w:color w:val="auto"/>
          <w:sz w:val="24"/>
          <w:lang w:val="zh-CN"/>
        </w:rPr>
      </w:pPr>
    </w:p>
    <w:p w:rsidR="00B36C0F" w:rsidRDefault="00203A76">
      <w:pPr>
        <w:snapToGrid w:val="0"/>
        <w:spacing w:line="300" w:lineRule="auto"/>
        <w:ind w:firstLine="576"/>
        <w:rPr>
          <w:rFonts w:ascii="宋体" w:hAnsi="宋体" w:cs="宋体"/>
          <w:color w:val="auto"/>
          <w:sz w:val="24"/>
        </w:rPr>
      </w:pPr>
      <w:r>
        <w:rPr>
          <w:rFonts w:ascii="宋体" w:hAnsi="宋体" w:cs="宋体" w:hint="eastAsia"/>
          <w:color w:val="auto"/>
          <w:sz w:val="24"/>
          <w:lang w:val="zh-CN"/>
        </w:rPr>
        <w:t>四、质量：</w:t>
      </w:r>
    </w:p>
    <w:p w:rsidR="00B36C0F" w:rsidRDefault="00B36C0F">
      <w:pPr>
        <w:snapToGrid w:val="0"/>
        <w:spacing w:line="300" w:lineRule="auto"/>
        <w:ind w:firstLine="576"/>
        <w:rPr>
          <w:rFonts w:ascii="宋体" w:hAnsi="宋体" w:cs="宋体"/>
          <w:color w:val="auto"/>
          <w:sz w:val="24"/>
          <w:lang w:val="zh-CN"/>
        </w:rPr>
      </w:pPr>
    </w:p>
    <w:p w:rsidR="00B36C0F" w:rsidRDefault="00203A76">
      <w:pPr>
        <w:snapToGrid w:val="0"/>
        <w:spacing w:line="300" w:lineRule="auto"/>
        <w:ind w:firstLine="576"/>
        <w:rPr>
          <w:rFonts w:ascii="宋体" w:hAnsi="宋体" w:cs="宋体"/>
          <w:color w:val="auto"/>
          <w:sz w:val="24"/>
        </w:rPr>
      </w:pPr>
      <w:r>
        <w:rPr>
          <w:rFonts w:ascii="宋体" w:hAnsi="宋体" w:cs="宋体" w:hint="eastAsia"/>
          <w:color w:val="auto"/>
          <w:sz w:val="24"/>
          <w:lang w:val="zh-CN"/>
        </w:rPr>
        <w:t>五、价款或者报酬：</w:t>
      </w:r>
    </w:p>
    <w:p w:rsidR="00B36C0F" w:rsidRDefault="00B36C0F">
      <w:pPr>
        <w:snapToGrid w:val="0"/>
        <w:spacing w:line="300" w:lineRule="auto"/>
        <w:ind w:firstLine="576"/>
        <w:rPr>
          <w:rFonts w:ascii="宋体" w:hAnsi="宋体" w:cs="宋体"/>
          <w:color w:val="auto"/>
          <w:sz w:val="24"/>
          <w:lang w:val="zh-CN"/>
        </w:rPr>
      </w:pPr>
    </w:p>
    <w:p w:rsidR="00B36C0F" w:rsidRDefault="00203A76">
      <w:pPr>
        <w:snapToGrid w:val="0"/>
        <w:spacing w:line="300" w:lineRule="auto"/>
        <w:ind w:leftChars="273" w:left="573"/>
        <w:rPr>
          <w:rFonts w:ascii="宋体" w:hAnsi="宋体" w:cs="宋体"/>
          <w:color w:val="auto"/>
          <w:sz w:val="24"/>
        </w:rPr>
      </w:pPr>
      <w:r>
        <w:rPr>
          <w:rFonts w:ascii="宋体" w:hAnsi="宋体" w:cs="宋体" w:hint="eastAsia"/>
          <w:color w:val="auto"/>
          <w:sz w:val="24"/>
          <w:lang w:val="zh-CN"/>
        </w:rPr>
        <w:t>六、违约责任：</w:t>
      </w:r>
    </w:p>
    <w:p w:rsidR="00B36C0F" w:rsidRDefault="00B36C0F">
      <w:pPr>
        <w:snapToGrid w:val="0"/>
        <w:spacing w:line="300" w:lineRule="auto"/>
        <w:ind w:leftChars="273" w:left="573"/>
        <w:rPr>
          <w:rFonts w:ascii="宋体" w:hAnsi="宋体" w:cs="宋体"/>
          <w:color w:val="auto"/>
          <w:sz w:val="24"/>
          <w:lang w:val="zh-CN"/>
        </w:rPr>
      </w:pPr>
    </w:p>
    <w:p w:rsidR="00B36C0F" w:rsidRDefault="00203A76">
      <w:pPr>
        <w:snapToGrid w:val="0"/>
        <w:spacing w:line="300" w:lineRule="auto"/>
        <w:ind w:firstLine="576"/>
        <w:rPr>
          <w:rFonts w:ascii="宋体" w:hAnsi="宋体" w:cs="宋体"/>
          <w:color w:val="auto"/>
          <w:sz w:val="24"/>
        </w:rPr>
      </w:pPr>
      <w:r>
        <w:rPr>
          <w:rFonts w:ascii="宋体" w:hAnsi="宋体" w:cs="宋体" w:hint="eastAsia"/>
          <w:color w:val="auto"/>
          <w:sz w:val="24"/>
          <w:lang w:val="zh-CN"/>
        </w:rPr>
        <w:t>七、争议解决的办法：</w:t>
      </w:r>
    </w:p>
    <w:p w:rsidR="00B36C0F" w:rsidRDefault="00B36C0F">
      <w:pPr>
        <w:snapToGrid w:val="0"/>
        <w:spacing w:line="300" w:lineRule="auto"/>
        <w:ind w:firstLine="576"/>
        <w:rPr>
          <w:rFonts w:ascii="宋体" w:hAnsi="宋体" w:cs="宋体"/>
          <w:color w:val="auto"/>
          <w:sz w:val="24"/>
        </w:rPr>
      </w:pPr>
    </w:p>
    <w:p w:rsidR="00B36C0F" w:rsidRDefault="00203A76">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八、其他</w:t>
      </w:r>
    </w:p>
    <w:p w:rsidR="00B36C0F" w:rsidRDefault="00203A76">
      <w:pPr>
        <w:snapToGrid w:val="0"/>
        <w:spacing w:line="300" w:lineRule="auto"/>
        <w:ind w:firstLine="578"/>
        <w:rPr>
          <w:rFonts w:ascii="宋体" w:hAnsi="宋体" w:cs="宋体"/>
          <w:color w:val="auto"/>
          <w:sz w:val="24"/>
          <w:lang w:val="zh-CN"/>
        </w:rPr>
      </w:pPr>
      <w:r>
        <w:rPr>
          <w:rFonts w:ascii="宋体" w:hAnsi="宋体" w:cs="宋体" w:hint="eastAsia"/>
          <w:color w:val="auto"/>
          <w:sz w:val="24"/>
        </w:rPr>
        <w:t>中小企业合同金额达到%，小微企业合同金额达到%</w:t>
      </w:r>
      <w:r>
        <w:rPr>
          <w:rFonts w:ascii="宋体" w:hAnsi="宋体" w:cs="宋体" w:hint="eastAsia"/>
          <w:color w:val="auto"/>
          <w:sz w:val="24"/>
          <w:lang w:val="zh-CN"/>
        </w:rPr>
        <w:t>。</w:t>
      </w:r>
    </w:p>
    <w:p w:rsidR="00B36C0F" w:rsidRDefault="00B36C0F">
      <w:pPr>
        <w:snapToGrid w:val="0"/>
        <w:spacing w:line="300" w:lineRule="auto"/>
        <w:ind w:firstLine="578"/>
        <w:rPr>
          <w:rFonts w:ascii="宋体" w:hAnsi="宋体" w:cs="宋体"/>
          <w:color w:val="auto"/>
          <w:sz w:val="24"/>
          <w:lang w:val="zh-CN"/>
        </w:rPr>
      </w:pPr>
    </w:p>
    <w:p w:rsidR="00B36C0F" w:rsidRDefault="00203A76">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投标人名称(电子签名/公章)：</w:t>
      </w:r>
    </w:p>
    <w:p w:rsidR="00B36C0F" w:rsidRDefault="00203A76">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分包供应商名称(电子签名/公章)：</w:t>
      </w:r>
    </w:p>
    <w:p w:rsidR="00B36C0F" w:rsidRDefault="00203A76">
      <w:pPr>
        <w:snapToGrid w:val="0"/>
        <w:spacing w:line="360" w:lineRule="auto"/>
        <w:jc w:val="left"/>
        <w:rPr>
          <w:rFonts w:ascii="宋体" w:hAnsi="宋体" w:cs="宋体"/>
          <w:color w:val="auto"/>
        </w:rPr>
      </w:pPr>
      <w:r>
        <w:rPr>
          <w:rFonts w:ascii="宋体" w:hAnsi="宋体" w:cs="宋体" w:hint="eastAsia"/>
          <w:color w:val="auto"/>
          <w:sz w:val="24"/>
          <w:lang w:val="zh-CN"/>
        </w:rPr>
        <w:lastRenderedPageBreak/>
        <w:t>……</w:t>
      </w:r>
    </w:p>
    <w:p w:rsidR="00B36C0F" w:rsidRDefault="00203A76">
      <w:pPr>
        <w:spacing w:line="360" w:lineRule="auto"/>
        <w:jc w:val="left"/>
        <w:rPr>
          <w:rFonts w:ascii="宋体" w:hAnsi="宋体" w:cs="宋体"/>
          <w:color w:val="auto"/>
          <w:sz w:val="24"/>
          <w:lang w:val="zh-CN"/>
        </w:rPr>
      </w:pPr>
      <w:r>
        <w:rPr>
          <w:rFonts w:ascii="宋体" w:hAnsi="宋体" w:cs="宋体" w:hint="eastAsia"/>
          <w:color w:val="auto"/>
          <w:sz w:val="24"/>
          <w:lang w:val="zh-CN"/>
        </w:rPr>
        <w:t>日期：______年______月______日</w:t>
      </w:r>
    </w:p>
    <w:p w:rsidR="00B36C0F" w:rsidRDefault="00B36C0F">
      <w:pPr>
        <w:spacing w:line="360" w:lineRule="auto"/>
        <w:jc w:val="left"/>
        <w:rPr>
          <w:rFonts w:ascii="仿宋" w:eastAsia="仿宋" w:hAnsi="仿宋"/>
          <w:b/>
          <w:color w:val="auto"/>
          <w:sz w:val="32"/>
          <w:szCs w:val="32"/>
        </w:rPr>
        <w:sectPr w:rsidR="00B36C0F">
          <w:pgSz w:w="11906" w:h="16838"/>
          <w:pgMar w:top="1247" w:right="1247" w:bottom="1247" w:left="1247" w:header="567" w:footer="454" w:gutter="0"/>
          <w:pgNumType w:fmt="numberInDash"/>
          <w:cols w:space="720"/>
          <w:titlePg/>
          <w:docGrid w:type="lines" w:linePitch="312"/>
        </w:sectPr>
      </w:pPr>
    </w:p>
    <w:p w:rsidR="00B36C0F" w:rsidRDefault="00203A76">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附件5：质 疑 函 范 本（供参考）</w:t>
      </w:r>
    </w:p>
    <w:p w:rsidR="00B36C0F" w:rsidRDefault="00203A76">
      <w:pPr>
        <w:spacing w:line="300" w:lineRule="auto"/>
        <w:rPr>
          <w:rFonts w:ascii="仿宋" w:eastAsia="仿宋" w:hAnsi="仿宋"/>
          <w:color w:val="auto"/>
        </w:rPr>
      </w:pPr>
      <w:r>
        <w:rPr>
          <w:rFonts w:ascii="仿宋" w:eastAsia="仿宋" w:hAnsi="仿宋" w:cs="仿宋" w:hint="eastAsia"/>
          <w:bCs/>
          <w:color w:val="auto"/>
        </w:rPr>
        <w:t>一、质疑供应商基本信息</w:t>
      </w:r>
    </w:p>
    <w:p w:rsidR="00B36C0F" w:rsidRDefault="00203A76">
      <w:pPr>
        <w:snapToGrid w:val="0"/>
        <w:spacing w:line="300" w:lineRule="auto"/>
        <w:rPr>
          <w:rFonts w:ascii="仿宋" w:eastAsia="仿宋" w:hAnsi="仿宋" w:cs="仿宋"/>
          <w:color w:val="auto"/>
          <w:u w:val="dotted"/>
        </w:rPr>
      </w:pPr>
      <w:r>
        <w:rPr>
          <w:rFonts w:ascii="仿宋" w:eastAsia="仿宋" w:hAnsi="仿宋" w:cs="仿宋" w:hint="eastAsia"/>
          <w:color w:val="auto"/>
        </w:rPr>
        <w:t>质疑供应商：</w:t>
      </w:r>
    </w:p>
    <w:p w:rsidR="00B36C0F" w:rsidRDefault="00203A76">
      <w:pPr>
        <w:snapToGrid w:val="0"/>
        <w:spacing w:line="300" w:lineRule="auto"/>
        <w:rPr>
          <w:rFonts w:ascii="仿宋" w:eastAsia="仿宋" w:hAnsi="仿宋" w:cs="仿宋"/>
          <w:color w:val="auto"/>
        </w:rPr>
      </w:pPr>
      <w:r>
        <w:rPr>
          <w:rFonts w:ascii="仿宋" w:eastAsia="仿宋" w:hAnsi="仿宋" w:cs="仿宋" w:hint="eastAsia"/>
          <w:color w:val="auto"/>
        </w:rPr>
        <w:t>地  址：邮    编：</w:t>
      </w:r>
    </w:p>
    <w:p w:rsidR="00B36C0F" w:rsidRDefault="00203A76">
      <w:pPr>
        <w:snapToGrid w:val="0"/>
        <w:spacing w:line="300" w:lineRule="auto"/>
        <w:rPr>
          <w:rFonts w:ascii="仿宋" w:eastAsia="仿宋" w:hAnsi="仿宋" w:cs="仿宋"/>
          <w:color w:val="auto"/>
        </w:rPr>
      </w:pPr>
      <w:r>
        <w:rPr>
          <w:rFonts w:ascii="仿宋" w:eastAsia="仿宋" w:hAnsi="仿宋" w:cs="仿宋" w:hint="eastAsia"/>
          <w:color w:val="auto"/>
        </w:rPr>
        <w:t>联系人：联系电话：</w:t>
      </w:r>
    </w:p>
    <w:p w:rsidR="00B36C0F" w:rsidRDefault="00203A76">
      <w:pPr>
        <w:snapToGrid w:val="0"/>
        <w:spacing w:line="300" w:lineRule="auto"/>
        <w:rPr>
          <w:rFonts w:ascii="仿宋" w:eastAsia="仿宋" w:hAnsi="仿宋" w:cs="仿宋"/>
          <w:color w:val="auto"/>
          <w:u w:val="dotted"/>
        </w:rPr>
      </w:pPr>
      <w:r>
        <w:rPr>
          <w:rFonts w:ascii="仿宋" w:eastAsia="仿宋" w:hAnsi="仿宋" w:cs="仿宋" w:hint="eastAsia"/>
          <w:color w:val="auto"/>
        </w:rPr>
        <w:t>授权代表：</w:t>
      </w:r>
    </w:p>
    <w:p w:rsidR="00B36C0F" w:rsidRDefault="00203A76">
      <w:pPr>
        <w:snapToGrid w:val="0"/>
        <w:spacing w:line="300" w:lineRule="auto"/>
        <w:rPr>
          <w:rFonts w:ascii="仿宋" w:eastAsia="仿宋" w:hAnsi="仿宋" w:cs="仿宋"/>
          <w:color w:val="auto"/>
        </w:rPr>
      </w:pPr>
      <w:r>
        <w:rPr>
          <w:rFonts w:ascii="仿宋" w:eastAsia="仿宋" w:hAnsi="仿宋" w:cs="仿宋" w:hint="eastAsia"/>
          <w:color w:val="auto"/>
        </w:rPr>
        <w:t>联系电话：</w:t>
      </w:r>
    </w:p>
    <w:p w:rsidR="00B36C0F" w:rsidRDefault="00203A76">
      <w:pPr>
        <w:snapToGrid w:val="0"/>
        <w:spacing w:line="300" w:lineRule="auto"/>
        <w:rPr>
          <w:rFonts w:ascii="仿宋" w:eastAsia="仿宋" w:hAnsi="仿宋" w:cs="仿宋"/>
          <w:color w:val="auto"/>
        </w:rPr>
      </w:pPr>
      <w:r>
        <w:rPr>
          <w:rFonts w:ascii="仿宋" w:eastAsia="仿宋" w:hAnsi="仿宋" w:cs="仿宋" w:hint="eastAsia"/>
          <w:color w:val="auto"/>
        </w:rPr>
        <w:t>地  址： 邮   编：</w:t>
      </w:r>
    </w:p>
    <w:p w:rsidR="00B36C0F" w:rsidRDefault="00203A76">
      <w:pPr>
        <w:snapToGrid w:val="0"/>
        <w:spacing w:line="300" w:lineRule="auto"/>
        <w:rPr>
          <w:rFonts w:ascii="仿宋" w:eastAsia="仿宋" w:hAnsi="仿宋" w:cs="仿宋"/>
          <w:bCs/>
          <w:color w:val="auto"/>
        </w:rPr>
      </w:pPr>
      <w:r>
        <w:rPr>
          <w:rFonts w:ascii="仿宋" w:eastAsia="仿宋" w:hAnsi="仿宋" w:cs="仿宋" w:hint="eastAsia"/>
          <w:bCs/>
          <w:color w:val="auto"/>
        </w:rPr>
        <w:t>二、质疑项目基本情况</w:t>
      </w:r>
    </w:p>
    <w:p w:rsidR="00B36C0F" w:rsidRDefault="00203A76">
      <w:pPr>
        <w:snapToGrid w:val="0"/>
        <w:spacing w:line="300" w:lineRule="auto"/>
        <w:rPr>
          <w:rFonts w:ascii="仿宋" w:eastAsia="仿宋" w:hAnsi="仿宋" w:cs="仿宋"/>
          <w:color w:val="auto"/>
        </w:rPr>
      </w:pPr>
      <w:r>
        <w:rPr>
          <w:rFonts w:ascii="仿宋" w:eastAsia="仿宋" w:hAnsi="仿宋" w:cs="仿宋" w:hint="eastAsia"/>
          <w:color w:val="auto"/>
        </w:rPr>
        <w:t>质疑项目的名称：</w:t>
      </w:r>
    </w:p>
    <w:p w:rsidR="00B36C0F" w:rsidRDefault="00203A76">
      <w:pPr>
        <w:snapToGrid w:val="0"/>
        <w:spacing w:line="300" w:lineRule="auto"/>
        <w:rPr>
          <w:rFonts w:ascii="仿宋" w:eastAsia="仿宋" w:hAnsi="仿宋" w:cs="仿宋"/>
          <w:color w:val="auto"/>
        </w:rPr>
      </w:pPr>
      <w:r>
        <w:rPr>
          <w:rFonts w:ascii="仿宋" w:eastAsia="仿宋" w:hAnsi="仿宋" w:cs="仿宋" w:hint="eastAsia"/>
          <w:color w:val="auto"/>
        </w:rPr>
        <w:t>质疑项目的编号：包号（如有请填写）：</w:t>
      </w:r>
    </w:p>
    <w:p w:rsidR="00B36C0F" w:rsidRDefault="00203A76">
      <w:pPr>
        <w:snapToGrid w:val="0"/>
        <w:spacing w:line="300" w:lineRule="auto"/>
        <w:rPr>
          <w:rFonts w:ascii="仿宋" w:eastAsia="仿宋" w:hAnsi="仿宋" w:cs="仿宋"/>
          <w:color w:val="auto"/>
          <w:u w:val="dotted"/>
        </w:rPr>
      </w:pPr>
      <w:r>
        <w:rPr>
          <w:rFonts w:ascii="仿宋" w:eastAsia="仿宋" w:hAnsi="仿宋" w:cs="仿宋" w:hint="eastAsia"/>
          <w:color w:val="auto"/>
        </w:rPr>
        <w:t>采购人名称：</w:t>
      </w:r>
    </w:p>
    <w:p w:rsidR="00B36C0F" w:rsidRDefault="00203A76">
      <w:pPr>
        <w:snapToGrid w:val="0"/>
        <w:spacing w:line="300" w:lineRule="auto"/>
        <w:rPr>
          <w:rFonts w:ascii="仿宋" w:eastAsia="仿宋" w:hAnsi="仿宋" w:cs="仿宋"/>
          <w:color w:val="auto"/>
        </w:rPr>
      </w:pPr>
      <w:r>
        <w:rPr>
          <w:rFonts w:ascii="仿宋" w:eastAsia="仿宋" w:hAnsi="仿宋" w:cs="仿宋" w:hint="eastAsia"/>
          <w:color w:val="auto"/>
        </w:rPr>
        <w:t>招标文件获取日期：</w:t>
      </w:r>
    </w:p>
    <w:p w:rsidR="00B36C0F" w:rsidRDefault="00203A76">
      <w:pPr>
        <w:snapToGrid w:val="0"/>
        <w:spacing w:line="300" w:lineRule="auto"/>
        <w:rPr>
          <w:rFonts w:ascii="仿宋" w:eastAsia="仿宋" w:hAnsi="仿宋" w:cs="仿宋"/>
          <w:bCs/>
          <w:color w:val="auto"/>
        </w:rPr>
      </w:pPr>
      <w:r>
        <w:rPr>
          <w:rFonts w:ascii="仿宋" w:eastAsia="仿宋" w:hAnsi="仿宋" w:cs="仿宋" w:hint="eastAsia"/>
          <w:bCs/>
          <w:color w:val="auto"/>
        </w:rPr>
        <w:t>三、质疑事项具体内容</w:t>
      </w:r>
    </w:p>
    <w:p w:rsidR="00B36C0F" w:rsidRDefault="00203A76">
      <w:pPr>
        <w:snapToGrid w:val="0"/>
        <w:spacing w:line="300" w:lineRule="auto"/>
        <w:rPr>
          <w:rFonts w:ascii="仿宋" w:eastAsia="仿宋" w:hAnsi="仿宋" w:cs="仿宋"/>
          <w:color w:val="auto"/>
          <w:u w:val="dotted"/>
        </w:rPr>
      </w:pPr>
      <w:r>
        <w:rPr>
          <w:rFonts w:ascii="仿宋" w:eastAsia="仿宋" w:hAnsi="仿宋" w:cs="仿宋" w:hint="eastAsia"/>
          <w:color w:val="auto"/>
        </w:rPr>
        <w:t>质疑事项1：</w:t>
      </w:r>
    </w:p>
    <w:p w:rsidR="00B36C0F" w:rsidRDefault="00203A76">
      <w:pPr>
        <w:snapToGrid w:val="0"/>
        <w:spacing w:line="300" w:lineRule="auto"/>
        <w:rPr>
          <w:rFonts w:ascii="仿宋" w:eastAsia="仿宋" w:hAnsi="仿宋" w:cs="仿宋"/>
          <w:color w:val="auto"/>
          <w:u w:val="dotted"/>
        </w:rPr>
      </w:pPr>
      <w:r>
        <w:rPr>
          <w:rFonts w:ascii="仿宋" w:eastAsia="仿宋" w:hAnsi="仿宋" w:cs="仿宋" w:hint="eastAsia"/>
          <w:color w:val="auto"/>
        </w:rPr>
        <w:t>事实依据：</w:t>
      </w:r>
    </w:p>
    <w:p w:rsidR="00B36C0F" w:rsidRDefault="00203A76">
      <w:pPr>
        <w:snapToGrid w:val="0"/>
        <w:spacing w:line="300" w:lineRule="auto"/>
        <w:rPr>
          <w:rFonts w:ascii="仿宋" w:eastAsia="仿宋" w:hAnsi="仿宋" w:cs="仿宋"/>
          <w:color w:val="auto"/>
          <w:u w:val="dotted"/>
        </w:rPr>
      </w:pPr>
      <w:r>
        <w:rPr>
          <w:rFonts w:ascii="仿宋" w:eastAsia="仿宋" w:hAnsi="仿宋" w:cs="仿宋" w:hint="eastAsia"/>
          <w:color w:val="auto"/>
        </w:rPr>
        <w:t>法律依据：</w:t>
      </w:r>
    </w:p>
    <w:p w:rsidR="00B36C0F" w:rsidRDefault="00203A76">
      <w:pPr>
        <w:snapToGrid w:val="0"/>
        <w:spacing w:line="300" w:lineRule="auto"/>
        <w:rPr>
          <w:rFonts w:ascii="仿宋" w:eastAsia="仿宋" w:hAnsi="仿宋" w:cs="仿宋"/>
          <w:color w:val="auto"/>
          <w:u w:val="dotted"/>
        </w:rPr>
      </w:pPr>
      <w:r>
        <w:rPr>
          <w:rFonts w:ascii="仿宋" w:eastAsia="仿宋" w:hAnsi="仿宋" w:cs="仿宋" w:hint="eastAsia"/>
          <w:color w:val="auto"/>
        </w:rPr>
        <w:t>质疑事项2</w:t>
      </w:r>
    </w:p>
    <w:p w:rsidR="00B36C0F" w:rsidRDefault="00203A76">
      <w:pPr>
        <w:snapToGrid w:val="0"/>
        <w:spacing w:line="300" w:lineRule="auto"/>
        <w:rPr>
          <w:rFonts w:ascii="仿宋" w:eastAsia="仿宋" w:hAnsi="仿宋" w:cs="仿宋"/>
          <w:color w:val="auto"/>
        </w:rPr>
      </w:pPr>
      <w:r>
        <w:rPr>
          <w:rFonts w:ascii="仿宋" w:eastAsia="仿宋" w:hAnsi="仿宋" w:cs="仿宋" w:hint="eastAsia"/>
          <w:color w:val="auto"/>
        </w:rPr>
        <w:t>……</w:t>
      </w:r>
    </w:p>
    <w:p w:rsidR="00B36C0F" w:rsidRDefault="00203A76">
      <w:pPr>
        <w:snapToGrid w:val="0"/>
        <w:spacing w:line="300" w:lineRule="auto"/>
        <w:rPr>
          <w:rFonts w:ascii="仿宋" w:eastAsia="仿宋" w:hAnsi="仿宋" w:cs="仿宋"/>
          <w:bCs/>
          <w:color w:val="auto"/>
        </w:rPr>
      </w:pPr>
      <w:r>
        <w:rPr>
          <w:rFonts w:ascii="仿宋" w:eastAsia="仿宋" w:hAnsi="仿宋" w:cs="仿宋" w:hint="eastAsia"/>
          <w:bCs/>
          <w:color w:val="auto"/>
        </w:rPr>
        <w:t>四、与质疑事项相关的质疑请求</w:t>
      </w:r>
    </w:p>
    <w:p w:rsidR="00B36C0F" w:rsidRDefault="00203A76">
      <w:pPr>
        <w:snapToGrid w:val="0"/>
        <w:spacing w:line="300" w:lineRule="auto"/>
        <w:rPr>
          <w:rFonts w:ascii="仿宋" w:eastAsia="仿宋" w:hAnsi="仿宋" w:cs="仿宋"/>
          <w:color w:val="auto"/>
          <w:u w:val="dotted"/>
        </w:rPr>
      </w:pPr>
      <w:r>
        <w:rPr>
          <w:rFonts w:ascii="仿宋" w:eastAsia="仿宋" w:hAnsi="仿宋" w:cs="仿宋" w:hint="eastAsia"/>
          <w:color w:val="auto"/>
        </w:rPr>
        <w:t>请求：</w:t>
      </w:r>
    </w:p>
    <w:p w:rsidR="00B36C0F" w:rsidRDefault="00203A76">
      <w:pPr>
        <w:spacing w:line="300" w:lineRule="auto"/>
        <w:rPr>
          <w:rFonts w:ascii="仿宋" w:eastAsia="仿宋" w:hAnsi="仿宋"/>
          <w:color w:val="auto"/>
        </w:rPr>
      </w:pPr>
      <w:r>
        <w:rPr>
          <w:rFonts w:ascii="仿宋" w:eastAsia="仿宋" w:hAnsi="仿宋" w:hint="eastAsia"/>
          <w:color w:val="auto"/>
        </w:rPr>
        <w:t>签字(签章)：公章：</w:t>
      </w:r>
    </w:p>
    <w:p w:rsidR="00B36C0F" w:rsidRDefault="00203A76">
      <w:pPr>
        <w:spacing w:line="300" w:lineRule="auto"/>
        <w:rPr>
          <w:rFonts w:ascii="仿宋" w:eastAsia="仿宋" w:hAnsi="仿宋"/>
          <w:color w:val="auto"/>
        </w:rPr>
      </w:pPr>
      <w:r>
        <w:rPr>
          <w:rFonts w:ascii="仿宋" w:eastAsia="仿宋" w:hAnsi="仿宋" w:hint="eastAsia"/>
          <w:color w:val="auto"/>
        </w:rPr>
        <w:t>日期：</w:t>
      </w:r>
    </w:p>
    <w:p w:rsidR="00B36C0F" w:rsidRDefault="00203A76">
      <w:pPr>
        <w:spacing w:line="300" w:lineRule="auto"/>
        <w:rPr>
          <w:rFonts w:ascii="仿宋" w:eastAsia="仿宋" w:hAnsi="仿宋"/>
          <w:b/>
          <w:color w:val="auto"/>
        </w:rPr>
      </w:pPr>
      <w:r>
        <w:rPr>
          <w:rFonts w:ascii="仿宋" w:eastAsia="仿宋" w:hAnsi="仿宋" w:hint="eastAsia"/>
          <w:b/>
          <w:color w:val="auto"/>
        </w:rPr>
        <w:t>质疑函制作说明：</w:t>
      </w:r>
    </w:p>
    <w:p w:rsidR="00B36C0F" w:rsidRDefault="00203A76">
      <w:pPr>
        <w:spacing w:line="300" w:lineRule="auto"/>
        <w:ind w:firstLineChars="200" w:firstLine="420"/>
        <w:rPr>
          <w:rFonts w:ascii="仿宋" w:eastAsia="仿宋" w:hAnsi="仿宋"/>
          <w:color w:val="auto"/>
        </w:rPr>
      </w:pPr>
      <w:r>
        <w:rPr>
          <w:rFonts w:ascii="仿宋" w:eastAsia="仿宋" w:hAnsi="仿宋" w:hint="eastAsia"/>
          <w:color w:val="auto"/>
        </w:rPr>
        <w:t>1.供应商提出质疑时，应提交质疑函和必要的证明材料。</w:t>
      </w:r>
    </w:p>
    <w:p w:rsidR="00B36C0F" w:rsidRDefault="00203A76">
      <w:pPr>
        <w:spacing w:line="300" w:lineRule="auto"/>
        <w:ind w:firstLineChars="200" w:firstLine="420"/>
        <w:rPr>
          <w:rFonts w:ascii="仿宋" w:eastAsia="仿宋" w:hAnsi="仿宋"/>
          <w:color w:val="auto"/>
        </w:rPr>
      </w:pPr>
      <w:r>
        <w:rPr>
          <w:rFonts w:ascii="仿宋" w:eastAsia="仿宋" w:hAnsi="仿宋" w:hint="eastAsia"/>
          <w:color w:val="auto"/>
        </w:rPr>
        <w:t>2.质疑供应商若委托代理人进行质疑的，质疑函应按要求列明“授权代表”的有关内容，并在附件中提交由质疑</w:t>
      </w:r>
      <w:r>
        <w:rPr>
          <w:rFonts w:ascii="仿宋" w:eastAsia="仿宋" w:hAnsi="仿宋" w:cs="宋体" w:hint="eastAsia"/>
          <w:color w:val="auto"/>
        </w:rPr>
        <w:t>供应商签署的授权委托书。授权委托书应载明代理人的姓名或者名称、代理事项、具体权限、期限和相关事项。</w:t>
      </w:r>
    </w:p>
    <w:p w:rsidR="00B36C0F" w:rsidRDefault="00203A76">
      <w:pPr>
        <w:spacing w:line="300" w:lineRule="auto"/>
        <w:ind w:firstLineChars="200" w:firstLine="420"/>
        <w:rPr>
          <w:rFonts w:ascii="仿宋" w:eastAsia="仿宋" w:hAnsi="仿宋"/>
          <w:color w:val="auto"/>
        </w:rPr>
      </w:pPr>
      <w:r>
        <w:rPr>
          <w:rFonts w:ascii="仿宋" w:eastAsia="仿宋" w:hAnsi="仿宋" w:hint="eastAsia"/>
          <w:color w:val="auto"/>
        </w:rPr>
        <w:t>3.质疑供应商若对项目的某一分包进行质疑，质疑函中应列明具体分包号。</w:t>
      </w:r>
    </w:p>
    <w:p w:rsidR="00B36C0F" w:rsidRDefault="00203A76">
      <w:pPr>
        <w:spacing w:line="300" w:lineRule="auto"/>
        <w:ind w:firstLineChars="200" w:firstLine="420"/>
        <w:rPr>
          <w:rFonts w:ascii="仿宋" w:eastAsia="仿宋" w:hAnsi="仿宋"/>
          <w:color w:val="auto"/>
        </w:rPr>
      </w:pPr>
      <w:r>
        <w:rPr>
          <w:rFonts w:ascii="仿宋" w:eastAsia="仿宋" w:hAnsi="仿宋" w:hint="eastAsia"/>
          <w:color w:val="auto"/>
        </w:rPr>
        <w:t>4.质疑函的质疑事项应具体、明确，并有必要的事实依据和法律依据。</w:t>
      </w:r>
    </w:p>
    <w:p w:rsidR="00B36C0F" w:rsidRDefault="00203A76">
      <w:pPr>
        <w:spacing w:line="300" w:lineRule="auto"/>
        <w:ind w:firstLineChars="200" w:firstLine="420"/>
        <w:rPr>
          <w:rFonts w:ascii="仿宋" w:eastAsia="仿宋" w:hAnsi="仿宋"/>
          <w:color w:val="auto"/>
        </w:rPr>
      </w:pPr>
      <w:r>
        <w:rPr>
          <w:rFonts w:ascii="仿宋" w:eastAsia="仿宋" w:hAnsi="仿宋" w:hint="eastAsia"/>
          <w:color w:val="auto"/>
        </w:rPr>
        <w:t>5.质疑函的质疑请求应与质疑事项相关。</w:t>
      </w:r>
    </w:p>
    <w:p w:rsidR="00B36C0F" w:rsidRDefault="00203A76">
      <w:pPr>
        <w:spacing w:line="300" w:lineRule="auto"/>
        <w:ind w:firstLineChars="200" w:firstLine="420"/>
        <w:rPr>
          <w:rFonts w:ascii="宋体" w:hAnsi="宋体"/>
          <w:color w:val="auto"/>
        </w:rPr>
      </w:pPr>
      <w:r>
        <w:rPr>
          <w:rFonts w:ascii="仿宋" w:eastAsia="仿宋" w:hAnsi="仿宋" w:hint="eastAsia"/>
          <w:color w:val="auto"/>
        </w:rPr>
        <w:t xml:space="preserve">6.质疑供应商为自然人的，质疑函应由本人签字；质疑供应商为法人或者其他组织的，质疑函应由法定代表人、主要负责人，或者其授权代表签字或者盖章，并加盖公章。 </w:t>
      </w:r>
    </w:p>
    <w:sectPr w:rsidR="00B36C0F" w:rsidSect="00B36C0F">
      <w:pgSz w:w="11906" w:h="16838"/>
      <w:pgMar w:top="1247" w:right="1247" w:bottom="1247" w:left="1247" w:header="567"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4D2" w:rsidRDefault="00E044D2" w:rsidP="00B36C0F">
      <w:r>
        <w:separator/>
      </w:r>
    </w:p>
  </w:endnote>
  <w:endnote w:type="continuationSeparator" w:id="1">
    <w:p w:rsidR="00E044D2" w:rsidRDefault="00E044D2" w:rsidP="00B36C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
    <w:altName w:val="Segoe Print"/>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118566"/>
    </w:sdtPr>
    <w:sdtContent>
      <w:p w:rsidR="006C65D6" w:rsidRDefault="00587EF2">
        <w:pPr>
          <w:pStyle w:val="af4"/>
          <w:ind w:firstLine="360"/>
          <w:jc w:val="center"/>
        </w:pPr>
      </w:p>
    </w:sdtContent>
  </w:sdt>
  <w:p w:rsidR="006C65D6" w:rsidRDefault="006C65D6">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D6" w:rsidRDefault="00587EF2">
    <w:pPr>
      <w:pStyle w:val="af4"/>
      <w:framePr w:wrap="around" w:vAnchor="text" w:hAnchor="margin" w:xAlign="center" w:y="1"/>
      <w:rPr>
        <w:rStyle w:val="afd"/>
      </w:rPr>
    </w:pPr>
    <w:r>
      <w:fldChar w:fldCharType="begin"/>
    </w:r>
    <w:r w:rsidR="006C65D6">
      <w:rPr>
        <w:rStyle w:val="afd"/>
      </w:rPr>
      <w:instrText xml:space="preserve">PAGE  </w:instrText>
    </w:r>
    <w:r>
      <w:fldChar w:fldCharType="end"/>
    </w:r>
  </w:p>
  <w:p w:rsidR="006C65D6" w:rsidRDefault="006C65D6">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D6" w:rsidRDefault="00587EF2">
    <w:pPr>
      <w:pStyle w:val="af4"/>
      <w:jc w:val="center"/>
    </w:pPr>
    <w:fldSimple w:instr="PAGE   \* MERGEFORMAT">
      <w:r w:rsidR="00DF286A" w:rsidRPr="00DF286A">
        <w:rPr>
          <w:noProof/>
          <w:lang w:val="zh-CN"/>
        </w:rPr>
        <w:t>-</w:t>
      </w:r>
      <w:r w:rsidR="00DF286A">
        <w:rPr>
          <w:noProof/>
        </w:rPr>
        <w:t xml:space="preserve"> 24 -</w:t>
      </w:r>
    </w:fldSimple>
  </w:p>
  <w:p w:rsidR="006C65D6" w:rsidRDefault="006C65D6">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D6" w:rsidRDefault="00587EF2">
    <w:pPr>
      <w:pStyle w:val="af4"/>
      <w:jc w:val="center"/>
    </w:pPr>
    <w:fldSimple w:instr="PAGE   \* MERGEFORMAT">
      <w:r w:rsidR="00DF286A" w:rsidRPr="00DF286A">
        <w:rPr>
          <w:noProof/>
          <w:lang w:val="zh-CN"/>
        </w:rPr>
        <w:t>-</w:t>
      </w:r>
      <w:r w:rsidR="00DF286A">
        <w:rPr>
          <w:noProof/>
        </w:rPr>
        <w:t xml:space="preserve"> 23 -</w:t>
      </w:r>
    </w:fldSimple>
  </w:p>
  <w:p w:rsidR="006C65D6" w:rsidRDefault="006C65D6">
    <w:pPr>
      <w:pStyle w:val="af4"/>
      <w:jc w:val="center"/>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4D2" w:rsidRDefault="00E044D2" w:rsidP="00B36C0F">
      <w:r>
        <w:separator/>
      </w:r>
    </w:p>
  </w:footnote>
  <w:footnote w:type="continuationSeparator" w:id="1">
    <w:p w:rsidR="00E044D2" w:rsidRDefault="00E044D2" w:rsidP="00B36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D6" w:rsidRDefault="006C65D6">
    <w:pPr>
      <w:pStyle w:val="af5"/>
      <w:jc w:val="right"/>
      <w:rPr>
        <w:rFonts w:ascii="楷体" w:eastAsia="楷体" w:hAnsi="楷体"/>
        <w:sz w:val="21"/>
        <w:szCs w:val="21"/>
      </w:rPr>
    </w:pPr>
    <w:r>
      <w:rPr>
        <w:rFonts w:ascii="楷体" w:eastAsia="楷体" w:hAnsi="楷体"/>
        <w:sz w:val="21"/>
        <w:szCs w:val="21"/>
      </w:rPr>
      <w:t>政府采购公开招标文件</w:t>
    </w:r>
  </w:p>
  <w:p w:rsidR="006C65D6" w:rsidRDefault="006C65D6">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D6" w:rsidRDefault="006C65D6">
    <w:pPr>
      <w:pStyle w:val="af5"/>
      <w:jc w:val="right"/>
    </w:pPr>
    <w:r>
      <w:rPr>
        <w:rFonts w:ascii="楷体" w:eastAsia="楷体" w:hAnsi="楷体"/>
        <w:sz w:val="21"/>
        <w:szCs w:val="21"/>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D6" w:rsidRDefault="006C65D6">
    <w:pPr>
      <w:pStyle w:val="af5"/>
      <w:jc w:val="right"/>
    </w:pPr>
    <w:r>
      <w:rPr>
        <w:rFonts w:ascii="楷体" w:eastAsia="楷体" w:hAnsi="楷体"/>
        <w:sz w:val="21"/>
        <w:szCs w:val="21"/>
      </w:rP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left" w:pos="1200"/>
        </w:tabs>
        <w:ind w:left="1200" w:hanging="360"/>
      </w:pPr>
    </w:lvl>
  </w:abstractNum>
  <w:abstractNum w:abstractNumId="1">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23482D4A"/>
    <w:multiLevelType w:val="multilevel"/>
    <w:tmpl w:val="23482D4A"/>
    <w:lvl w:ilvl="0">
      <w:start w:val="1"/>
      <w:numFmt w:val="decimalEnclosedCircle"/>
      <w:lvlText w:val="%1"/>
      <w:lvlJc w:val="left"/>
      <w:pPr>
        <w:ind w:left="842" w:hanging="360"/>
      </w:pPr>
      <w:rPr>
        <w:rFonts w:hint="default"/>
        <w:b/>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7">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0"/>
      <w:lvlText w:val="%2年"/>
      <w:lvlJc w:val="left"/>
      <w:pPr>
        <w:tabs>
          <w:tab w:val="left" w:pos="1620"/>
        </w:tabs>
        <w:ind w:left="1620" w:hanging="1200"/>
      </w:pPr>
      <w:rPr>
        <w:rFonts w:hint="eastAsia"/>
      </w:rPr>
    </w:lvl>
    <w:lvl w:ilvl="2">
      <w:start w:val="1"/>
      <w:numFmt w:val="decimal"/>
      <w:pStyle w:val="31"/>
      <w:lvlText w:val="（%3）"/>
      <w:lvlJc w:val="left"/>
      <w:pPr>
        <w:tabs>
          <w:tab w:val="left" w:pos="1560"/>
        </w:tabs>
        <w:ind w:left="1560" w:hanging="720"/>
      </w:pPr>
      <w:rPr>
        <w:rFonts w:hint="eastAsia"/>
      </w:r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9"/>
  </w:num>
  <w:num w:numId="6">
    <w:abstractNumId w:val="7"/>
  </w:num>
  <w:num w:numId="7">
    <w:abstractNumId w:val="0"/>
  </w:num>
  <w:num w:numId="8">
    <w:abstractNumId w:val="10"/>
  </w:num>
  <w:num w:numId="9">
    <w:abstractNumId w:val="8"/>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A6B"/>
    <w:rsid w:val="00001C13"/>
    <w:rsid w:val="00002312"/>
    <w:rsid w:val="00002BEC"/>
    <w:rsid w:val="000031F4"/>
    <w:rsid w:val="00003277"/>
    <w:rsid w:val="000036A5"/>
    <w:rsid w:val="00003C78"/>
    <w:rsid w:val="00003D4A"/>
    <w:rsid w:val="00004689"/>
    <w:rsid w:val="000048AB"/>
    <w:rsid w:val="00004A82"/>
    <w:rsid w:val="00004B12"/>
    <w:rsid w:val="00004E2B"/>
    <w:rsid w:val="00005205"/>
    <w:rsid w:val="000057AD"/>
    <w:rsid w:val="00005DC1"/>
    <w:rsid w:val="000068AF"/>
    <w:rsid w:val="000074AB"/>
    <w:rsid w:val="000074F2"/>
    <w:rsid w:val="0000764C"/>
    <w:rsid w:val="00007773"/>
    <w:rsid w:val="00010510"/>
    <w:rsid w:val="0001051E"/>
    <w:rsid w:val="000111E7"/>
    <w:rsid w:val="00011912"/>
    <w:rsid w:val="00011F13"/>
    <w:rsid w:val="000126CC"/>
    <w:rsid w:val="00012D78"/>
    <w:rsid w:val="00012DB1"/>
    <w:rsid w:val="00012DE2"/>
    <w:rsid w:val="0001344F"/>
    <w:rsid w:val="0001347A"/>
    <w:rsid w:val="000135B4"/>
    <w:rsid w:val="00013BD7"/>
    <w:rsid w:val="0001475B"/>
    <w:rsid w:val="00014C07"/>
    <w:rsid w:val="0001500A"/>
    <w:rsid w:val="0001564C"/>
    <w:rsid w:val="0001583E"/>
    <w:rsid w:val="00015996"/>
    <w:rsid w:val="0001648F"/>
    <w:rsid w:val="00016671"/>
    <w:rsid w:val="00016978"/>
    <w:rsid w:val="00017041"/>
    <w:rsid w:val="000177A6"/>
    <w:rsid w:val="00017EBE"/>
    <w:rsid w:val="000206A2"/>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666"/>
    <w:rsid w:val="00026743"/>
    <w:rsid w:val="0002685E"/>
    <w:rsid w:val="00026BCC"/>
    <w:rsid w:val="00026E5D"/>
    <w:rsid w:val="000274BE"/>
    <w:rsid w:val="000277F0"/>
    <w:rsid w:val="00027D27"/>
    <w:rsid w:val="0003006E"/>
    <w:rsid w:val="0003046A"/>
    <w:rsid w:val="000306CF"/>
    <w:rsid w:val="00030B3A"/>
    <w:rsid w:val="00030C49"/>
    <w:rsid w:val="00030F25"/>
    <w:rsid w:val="000311F2"/>
    <w:rsid w:val="0003136A"/>
    <w:rsid w:val="000322E0"/>
    <w:rsid w:val="00032A72"/>
    <w:rsid w:val="00032BF4"/>
    <w:rsid w:val="00033262"/>
    <w:rsid w:val="0003328C"/>
    <w:rsid w:val="00033C44"/>
    <w:rsid w:val="00034E23"/>
    <w:rsid w:val="00034E83"/>
    <w:rsid w:val="000356B4"/>
    <w:rsid w:val="00035CD9"/>
    <w:rsid w:val="00035FC3"/>
    <w:rsid w:val="000362CE"/>
    <w:rsid w:val="0003636F"/>
    <w:rsid w:val="000363A7"/>
    <w:rsid w:val="00036470"/>
    <w:rsid w:val="00036612"/>
    <w:rsid w:val="000369A6"/>
    <w:rsid w:val="00036B88"/>
    <w:rsid w:val="00036E0E"/>
    <w:rsid w:val="00037624"/>
    <w:rsid w:val="0003797B"/>
    <w:rsid w:val="00037EAF"/>
    <w:rsid w:val="00037FAB"/>
    <w:rsid w:val="00040CBF"/>
    <w:rsid w:val="00040E37"/>
    <w:rsid w:val="000410C2"/>
    <w:rsid w:val="00041AEB"/>
    <w:rsid w:val="00041C74"/>
    <w:rsid w:val="00041D33"/>
    <w:rsid w:val="00042915"/>
    <w:rsid w:val="0004311B"/>
    <w:rsid w:val="000431D5"/>
    <w:rsid w:val="00043395"/>
    <w:rsid w:val="000433E8"/>
    <w:rsid w:val="000437D2"/>
    <w:rsid w:val="00043A04"/>
    <w:rsid w:val="000446AA"/>
    <w:rsid w:val="00045146"/>
    <w:rsid w:val="000452F9"/>
    <w:rsid w:val="00045CC8"/>
    <w:rsid w:val="00046AC2"/>
    <w:rsid w:val="00046AD5"/>
    <w:rsid w:val="00046E43"/>
    <w:rsid w:val="0004732B"/>
    <w:rsid w:val="00047DE4"/>
    <w:rsid w:val="00047F1D"/>
    <w:rsid w:val="00050046"/>
    <w:rsid w:val="00050E58"/>
    <w:rsid w:val="000511DF"/>
    <w:rsid w:val="0005124B"/>
    <w:rsid w:val="0005135B"/>
    <w:rsid w:val="00051893"/>
    <w:rsid w:val="0005202E"/>
    <w:rsid w:val="0005220B"/>
    <w:rsid w:val="000526B7"/>
    <w:rsid w:val="000528A3"/>
    <w:rsid w:val="00053669"/>
    <w:rsid w:val="00053F8F"/>
    <w:rsid w:val="0005415B"/>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801"/>
    <w:rsid w:val="00061C4E"/>
    <w:rsid w:val="000621F9"/>
    <w:rsid w:val="00062383"/>
    <w:rsid w:val="000623B0"/>
    <w:rsid w:val="0006249C"/>
    <w:rsid w:val="000628A3"/>
    <w:rsid w:val="00062CB3"/>
    <w:rsid w:val="00062DB1"/>
    <w:rsid w:val="000635ED"/>
    <w:rsid w:val="00063B85"/>
    <w:rsid w:val="00065268"/>
    <w:rsid w:val="0006579E"/>
    <w:rsid w:val="00065A29"/>
    <w:rsid w:val="00065E02"/>
    <w:rsid w:val="000661B2"/>
    <w:rsid w:val="000664C6"/>
    <w:rsid w:val="00066961"/>
    <w:rsid w:val="00066D2C"/>
    <w:rsid w:val="00066E4E"/>
    <w:rsid w:val="00067198"/>
    <w:rsid w:val="00067C74"/>
    <w:rsid w:val="00067DFE"/>
    <w:rsid w:val="00067F71"/>
    <w:rsid w:val="000703C5"/>
    <w:rsid w:val="000703CC"/>
    <w:rsid w:val="00070657"/>
    <w:rsid w:val="0007082E"/>
    <w:rsid w:val="00070B19"/>
    <w:rsid w:val="00070B2A"/>
    <w:rsid w:val="00070C9D"/>
    <w:rsid w:val="00071222"/>
    <w:rsid w:val="000717FC"/>
    <w:rsid w:val="0007195C"/>
    <w:rsid w:val="000719F9"/>
    <w:rsid w:val="00071A8D"/>
    <w:rsid w:val="00071F58"/>
    <w:rsid w:val="000721CA"/>
    <w:rsid w:val="000729E3"/>
    <w:rsid w:val="00072AFC"/>
    <w:rsid w:val="00072D23"/>
    <w:rsid w:val="000730F9"/>
    <w:rsid w:val="000737B3"/>
    <w:rsid w:val="00073CA2"/>
    <w:rsid w:val="000740FB"/>
    <w:rsid w:val="000746A5"/>
    <w:rsid w:val="000747EE"/>
    <w:rsid w:val="0007511D"/>
    <w:rsid w:val="000753A6"/>
    <w:rsid w:val="00075433"/>
    <w:rsid w:val="0007662C"/>
    <w:rsid w:val="00076C79"/>
    <w:rsid w:val="0008069B"/>
    <w:rsid w:val="00080A36"/>
    <w:rsid w:val="00080ACC"/>
    <w:rsid w:val="00081328"/>
    <w:rsid w:val="00081818"/>
    <w:rsid w:val="00082032"/>
    <w:rsid w:val="00082372"/>
    <w:rsid w:val="00082388"/>
    <w:rsid w:val="00082401"/>
    <w:rsid w:val="000830CB"/>
    <w:rsid w:val="0008361E"/>
    <w:rsid w:val="000839C9"/>
    <w:rsid w:val="00083D5C"/>
    <w:rsid w:val="00083E06"/>
    <w:rsid w:val="000840E4"/>
    <w:rsid w:val="000846E7"/>
    <w:rsid w:val="00084D37"/>
    <w:rsid w:val="00085470"/>
    <w:rsid w:val="000854C1"/>
    <w:rsid w:val="000859F5"/>
    <w:rsid w:val="00085C7C"/>
    <w:rsid w:val="00086467"/>
    <w:rsid w:val="000866D2"/>
    <w:rsid w:val="0008719E"/>
    <w:rsid w:val="00087393"/>
    <w:rsid w:val="00087AAF"/>
    <w:rsid w:val="00090510"/>
    <w:rsid w:val="000906FB"/>
    <w:rsid w:val="000908FA"/>
    <w:rsid w:val="00090FB9"/>
    <w:rsid w:val="0009199D"/>
    <w:rsid w:val="00091A94"/>
    <w:rsid w:val="000926DC"/>
    <w:rsid w:val="00092C6B"/>
    <w:rsid w:val="00092D40"/>
    <w:rsid w:val="00092D76"/>
    <w:rsid w:val="00092EA0"/>
    <w:rsid w:val="0009321E"/>
    <w:rsid w:val="000932EE"/>
    <w:rsid w:val="000939CC"/>
    <w:rsid w:val="00095B36"/>
    <w:rsid w:val="00095CD1"/>
    <w:rsid w:val="00096AC6"/>
    <w:rsid w:val="000970ED"/>
    <w:rsid w:val="0009755E"/>
    <w:rsid w:val="0009763F"/>
    <w:rsid w:val="00097714"/>
    <w:rsid w:val="0009784B"/>
    <w:rsid w:val="00097AD8"/>
    <w:rsid w:val="00097EC4"/>
    <w:rsid w:val="000A05E5"/>
    <w:rsid w:val="000A0601"/>
    <w:rsid w:val="000A0606"/>
    <w:rsid w:val="000A09AD"/>
    <w:rsid w:val="000A1047"/>
    <w:rsid w:val="000A1354"/>
    <w:rsid w:val="000A2223"/>
    <w:rsid w:val="000A2314"/>
    <w:rsid w:val="000A24C7"/>
    <w:rsid w:val="000A2673"/>
    <w:rsid w:val="000A3127"/>
    <w:rsid w:val="000A3552"/>
    <w:rsid w:val="000A35F8"/>
    <w:rsid w:val="000A3652"/>
    <w:rsid w:val="000A3A9F"/>
    <w:rsid w:val="000A3B97"/>
    <w:rsid w:val="000A3D02"/>
    <w:rsid w:val="000A3DC2"/>
    <w:rsid w:val="000A479F"/>
    <w:rsid w:val="000A4898"/>
    <w:rsid w:val="000A4A98"/>
    <w:rsid w:val="000A4E59"/>
    <w:rsid w:val="000A53AC"/>
    <w:rsid w:val="000A55B8"/>
    <w:rsid w:val="000A5860"/>
    <w:rsid w:val="000A5D65"/>
    <w:rsid w:val="000A67C2"/>
    <w:rsid w:val="000A67DC"/>
    <w:rsid w:val="000A70F9"/>
    <w:rsid w:val="000A789E"/>
    <w:rsid w:val="000A7966"/>
    <w:rsid w:val="000B00FE"/>
    <w:rsid w:val="000B068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61F"/>
    <w:rsid w:val="000B4ACD"/>
    <w:rsid w:val="000B57A5"/>
    <w:rsid w:val="000B5D33"/>
    <w:rsid w:val="000B63D3"/>
    <w:rsid w:val="000B6BCC"/>
    <w:rsid w:val="000B7432"/>
    <w:rsid w:val="000B7537"/>
    <w:rsid w:val="000B7634"/>
    <w:rsid w:val="000B7A79"/>
    <w:rsid w:val="000B7EE2"/>
    <w:rsid w:val="000B7F2A"/>
    <w:rsid w:val="000C03C4"/>
    <w:rsid w:val="000C0B2B"/>
    <w:rsid w:val="000C135A"/>
    <w:rsid w:val="000C170A"/>
    <w:rsid w:val="000C26E8"/>
    <w:rsid w:val="000C282E"/>
    <w:rsid w:val="000C2B7F"/>
    <w:rsid w:val="000C3F5B"/>
    <w:rsid w:val="000C3F74"/>
    <w:rsid w:val="000C4765"/>
    <w:rsid w:val="000C4BEF"/>
    <w:rsid w:val="000C528A"/>
    <w:rsid w:val="000C53F5"/>
    <w:rsid w:val="000C5A8C"/>
    <w:rsid w:val="000C63B0"/>
    <w:rsid w:val="000C680E"/>
    <w:rsid w:val="000C6D2E"/>
    <w:rsid w:val="000C762A"/>
    <w:rsid w:val="000C7957"/>
    <w:rsid w:val="000C7B1C"/>
    <w:rsid w:val="000C7EAE"/>
    <w:rsid w:val="000D00E0"/>
    <w:rsid w:val="000D0A2B"/>
    <w:rsid w:val="000D0B4B"/>
    <w:rsid w:val="000D124F"/>
    <w:rsid w:val="000D23FA"/>
    <w:rsid w:val="000D2E9F"/>
    <w:rsid w:val="000D3272"/>
    <w:rsid w:val="000D333F"/>
    <w:rsid w:val="000D39CA"/>
    <w:rsid w:val="000D3DDD"/>
    <w:rsid w:val="000D3EE9"/>
    <w:rsid w:val="000D423E"/>
    <w:rsid w:val="000D429C"/>
    <w:rsid w:val="000D4FA9"/>
    <w:rsid w:val="000D547A"/>
    <w:rsid w:val="000D5B0D"/>
    <w:rsid w:val="000D5C26"/>
    <w:rsid w:val="000D5C6F"/>
    <w:rsid w:val="000D6503"/>
    <w:rsid w:val="000D689C"/>
    <w:rsid w:val="000D6A3F"/>
    <w:rsid w:val="000D6D62"/>
    <w:rsid w:val="000D74B4"/>
    <w:rsid w:val="000D771F"/>
    <w:rsid w:val="000D7756"/>
    <w:rsid w:val="000D7CB5"/>
    <w:rsid w:val="000E0076"/>
    <w:rsid w:val="000E038F"/>
    <w:rsid w:val="000E05B5"/>
    <w:rsid w:val="000E0EEB"/>
    <w:rsid w:val="000E1913"/>
    <w:rsid w:val="000E1B06"/>
    <w:rsid w:val="000E1F2C"/>
    <w:rsid w:val="000E2324"/>
    <w:rsid w:val="000E24C1"/>
    <w:rsid w:val="000E2A70"/>
    <w:rsid w:val="000E2E87"/>
    <w:rsid w:val="000E303A"/>
    <w:rsid w:val="000E3541"/>
    <w:rsid w:val="000E3A04"/>
    <w:rsid w:val="000E4075"/>
    <w:rsid w:val="000E5C3D"/>
    <w:rsid w:val="000E5EBC"/>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808"/>
    <w:rsid w:val="000F33ED"/>
    <w:rsid w:val="000F35D9"/>
    <w:rsid w:val="000F3BDA"/>
    <w:rsid w:val="000F3C3D"/>
    <w:rsid w:val="000F3EEE"/>
    <w:rsid w:val="000F4AA5"/>
    <w:rsid w:val="000F5DA9"/>
    <w:rsid w:val="000F5EA9"/>
    <w:rsid w:val="000F6604"/>
    <w:rsid w:val="000F665A"/>
    <w:rsid w:val="000F692D"/>
    <w:rsid w:val="000F6994"/>
    <w:rsid w:val="000F7088"/>
    <w:rsid w:val="000F7608"/>
    <w:rsid w:val="000F7898"/>
    <w:rsid w:val="000F7EBD"/>
    <w:rsid w:val="001007EB"/>
    <w:rsid w:val="001012C4"/>
    <w:rsid w:val="001014ED"/>
    <w:rsid w:val="0010164C"/>
    <w:rsid w:val="00101650"/>
    <w:rsid w:val="001017CD"/>
    <w:rsid w:val="00102BB3"/>
    <w:rsid w:val="00103533"/>
    <w:rsid w:val="00103D3D"/>
    <w:rsid w:val="00103F3E"/>
    <w:rsid w:val="001041F0"/>
    <w:rsid w:val="00104418"/>
    <w:rsid w:val="00104641"/>
    <w:rsid w:val="001046A1"/>
    <w:rsid w:val="00104D89"/>
    <w:rsid w:val="00104F2E"/>
    <w:rsid w:val="001050D0"/>
    <w:rsid w:val="001052AF"/>
    <w:rsid w:val="0010549C"/>
    <w:rsid w:val="001056DD"/>
    <w:rsid w:val="001058F1"/>
    <w:rsid w:val="00105FDA"/>
    <w:rsid w:val="00106094"/>
    <w:rsid w:val="00106892"/>
    <w:rsid w:val="00106E94"/>
    <w:rsid w:val="0010712A"/>
    <w:rsid w:val="001072C5"/>
    <w:rsid w:val="00107501"/>
    <w:rsid w:val="00107765"/>
    <w:rsid w:val="00107B70"/>
    <w:rsid w:val="00107D77"/>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5C84"/>
    <w:rsid w:val="00116678"/>
    <w:rsid w:val="00116982"/>
    <w:rsid w:val="00116FB2"/>
    <w:rsid w:val="001172C3"/>
    <w:rsid w:val="00117624"/>
    <w:rsid w:val="001176E9"/>
    <w:rsid w:val="00117799"/>
    <w:rsid w:val="0011784D"/>
    <w:rsid w:val="001179BE"/>
    <w:rsid w:val="001200AA"/>
    <w:rsid w:val="001201A1"/>
    <w:rsid w:val="001205F8"/>
    <w:rsid w:val="00120B34"/>
    <w:rsid w:val="00120C08"/>
    <w:rsid w:val="00120DD6"/>
    <w:rsid w:val="0012167C"/>
    <w:rsid w:val="00121738"/>
    <w:rsid w:val="00122716"/>
    <w:rsid w:val="00122828"/>
    <w:rsid w:val="00122EEB"/>
    <w:rsid w:val="00123659"/>
    <w:rsid w:val="0012367B"/>
    <w:rsid w:val="00123BA1"/>
    <w:rsid w:val="00123C8C"/>
    <w:rsid w:val="00124163"/>
    <w:rsid w:val="001254C3"/>
    <w:rsid w:val="00125648"/>
    <w:rsid w:val="0012569E"/>
    <w:rsid w:val="00126859"/>
    <w:rsid w:val="00126B75"/>
    <w:rsid w:val="00126DD0"/>
    <w:rsid w:val="00126EC1"/>
    <w:rsid w:val="00127297"/>
    <w:rsid w:val="001277FF"/>
    <w:rsid w:val="00127B3A"/>
    <w:rsid w:val="00127BD5"/>
    <w:rsid w:val="001303C6"/>
    <w:rsid w:val="001305F3"/>
    <w:rsid w:val="00130C6D"/>
    <w:rsid w:val="00130D92"/>
    <w:rsid w:val="0013160C"/>
    <w:rsid w:val="00131963"/>
    <w:rsid w:val="00131B57"/>
    <w:rsid w:val="00131C5C"/>
    <w:rsid w:val="001326E8"/>
    <w:rsid w:val="00132C46"/>
    <w:rsid w:val="00133788"/>
    <w:rsid w:val="00133B0D"/>
    <w:rsid w:val="0013426E"/>
    <w:rsid w:val="001342CD"/>
    <w:rsid w:val="0013477B"/>
    <w:rsid w:val="001348F6"/>
    <w:rsid w:val="00134D2F"/>
    <w:rsid w:val="00134E75"/>
    <w:rsid w:val="00134FDF"/>
    <w:rsid w:val="0013515E"/>
    <w:rsid w:val="001354D6"/>
    <w:rsid w:val="00135F24"/>
    <w:rsid w:val="00135F9C"/>
    <w:rsid w:val="0013650E"/>
    <w:rsid w:val="0013682F"/>
    <w:rsid w:val="001369D0"/>
    <w:rsid w:val="00136E52"/>
    <w:rsid w:val="001372E2"/>
    <w:rsid w:val="0013751F"/>
    <w:rsid w:val="00137623"/>
    <w:rsid w:val="00137ADA"/>
    <w:rsid w:val="0014017B"/>
    <w:rsid w:val="00140425"/>
    <w:rsid w:val="00140C33"/>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CA4"/>
    <w:rsid w:val="0014622B"/>
    <w:rsid w:val="00146559"/>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4A7"/>
    <w:rsid w:val="00156801"/>
    <w:rsid w:val="001569A4"/>
    <w:rsid w:val="00156F2B"/>
    <w:rsid w:val="00157083"/>
    <w:rsid w:val="001577FC"/>
    <w:rsid w:val="001605D0"/>
    <w:rsid w:val="00160B5E"/>
    <w:rsid w:val="00160F46"/>
    <w:rsid w:val="001611B6"/>
    <w:rsid w:val="00161303"/>
    <w:rsid w:val="001616F4"/>
    <w:rsid w:val="001617BA"/>
    <w:rsid w:val="00161B33"/>
    <w:rsid w:val="00161E1A"/>
    <w:rsid w:val="00162DB2"/>
    <w:rsid w:val="00163092"/>
    <w:rsid w:val="00163E48"/>
    <w:rsid w:val="0016403A"/>
    <w:rsid w:val="00164417"/>
    <w:rsid w:val="00165552"/>
    <w:rsid w:val="00165972"/>
    <w:rsid w:val="00165CC7"/>
    <w:rsid w:val="00165F46"/>
    <w:rsid w:val="00166448"/>
    <w:rsid w:val="00166E7E"/>
    <w:rsid w:val="00167968"/>
    <w:rsid w:val="001679E5"/>
    <w:rsid w:val="00167FD9"/>
    <w:rsid w:val="00170238"/>
    <w:rsid w:val="00170B26"/>
    <w:rsid w:val="0017214E"/>
    <w:rsid w:val="00172339"/>
    <w:rsid w:val="0017268F"/>
    <w:rsid w:val="00172751"/>
    <w:rsid w:val="00173B13"/>
    <w:rsid w:val="0017405D"/>
    <w:rsid w:val="0017413E"/>
    <w:rsid w:val="001743D0"/>
    <w:rsid w:val="001744CB"/>
    <w:rsid w:val="00174A24"/>
    <w:rsid w:val="00174D24"/>
    <w:rsid w:val="00175344"/>
    <w:rsid w:val="00175B31"/>
    <w:rsid w:val="00175B5D"/>
    <w:rsid w:val="00176986"/>
    <w:rsid w:val="001769A6"/>
    <w:rsid w:val="00176C3D"/>
    <w:rsid w:val="00176FF8"/>
    <w:rsid w:val="00177393"/>
    <w:rsid w:val="0017756C"/>
    <w:rsid w:val="00177582"/>
    <w:rsid w:val="001803CA"/>
    <w:rsid w:val="00180856"/>
    <w:rsid w:val="00180E7A"/>
    <w:rsid w:val="00180F7B"/>
    <w:rsid w:val="0018174D"/>
    <w:rsid w:val="00181F4B"/>
    <w:rsid w:val="001821DD"/>
    <w:rsid w:val="001826C4"/>
    <w:rsid w:val="00182945"/>
    <w:rsid w:val="001838AC"/>
    <w:rsid w:val="001838F3"/>
    <w:rsid w:val="00183BC1"/>
    <w:rsid w:val="00184739"/>
    <w:rsid w:val="00185589"/>
    <w:rsid w:val="00185713"/>
    <w:rsid w:val="00185941"/>
    <w:rsid w:val="00185A46"/>
    <w:rsid w:val="00185FE2"/>
    <w:rsid w:val="00186B55"/>
    <w:rsid w:val="00187129"/>
    <w:rsid w:val="0018717C"/>
    <w:rsid w:val="0018787B"/>
    <w:rsid w:val="001879D2"/>
    <w:rsid w:val="00187BAA"/>
    <w:rsid w:val="00187BC7"/>
    <w:rsid w:val="00187D65"/>
    <w:rsid w:val="00187E84"/>
    <w:rsid w:val="00187FB8"/>
    <w:rsid w:val="001900C3"/>
    <w:rsid w:val="00190A76"/>
    <w:rsid w:val="00190F40"/>
    <w:rsid w:val="00191B17"/>
    <w:rsid w:val="00191D8A"/>
    <w:rsid w:val="00191DF8"/>
    <w:rsid w:val="00191F44"/>
    <w:rsid w:val="00192156"/>
    <w:rsid w:val="00192294"/>
    <w:rsid w:val="001923F1"/>
    <w:rsid w:val="0019272C"/>
    <w:rsid w:val="00192971"/>
    <w:rsid w:val="001929EB"/>
    <w:rsid w:val="00193377"/>
    <w:rsid w:val="00193610"/>
    <w:rsid w:val="00193885"/>
    <w:rsid w:val="0019393B"/>
    <w:rsid w:val="00193EFC"/>
    <w:rsid w:val="00193EFE"/>
    <w:rsid w:val="001940E5"/>
    <w:rsid w:val="001945B3"/>
    <w:rsid w:val="0019462D"/>
    <w:rsid w:val="00194AC2"/>
    <w:rsid w:val="00195199"/>
    <w:rsid w:val="00195FEF"/>
    <w:rsid w:val="0019632B"/>
    <w:rsid w:val="001974D4"/>
    <w:rsid w:val="00197855"/>
    <w:rsid w:val="001979E8"/>
    <w:rsid w:val="00197D59"/>
    <w:rsid w:val="00197F75"/>
    <w:rsid w:val="001A027E"/>
    <w:rsid w:val="001A0689"/>
    <w:rsid w:val="001A0DFA"/>
    <w:rsid w:val="001A1120"/>
    <w:rsid w:val="001A1777"/>
    <w:rsid w:val="001A197B"/>
    <w:rsid w:val="001A1AB4"/>
    <w:rsid w:val="001A1BE8"/>
    <w:rsid w:val="001A272B"/>
    <w:rsid w:val="001A2770"/>
    <w:rsid w:val="001A3389"/>
    <w:rsid w:val="001A37A5"/>
    <w:rsid w:val="001A3D45"/>
    <w:rsid w:val="001A3F87"/>
    <w:rsid w:val="001A401D"/>
    <w:rsid w:val="001A40FD"/>
    <w:rsid w:val="001A4A30"/>
    <w:rsid w:val="001A4D4B"/>
    <w:rsid w:val="001A6783"/>
    <w:rsid w:val="001A67B9"/>
    <w:rsid w:val="001A6855"/>
    <w:rsid w:val="001A762F"/>
    <w:rsid w:val="001A7703"/>
    <w:rsid w:val="001B021D"/>
    <w:rsid w:val="001B034E"/>
    <w:rsid w:val="001B1348"/>
    <w:rsid w:val="001B14C3"/>
    <w:rsid w:val="001B19E8"/>
    <w:rsid w:val="001B22E4"/>
    <w:rsid w:val="001B244E"/>
    <w:rsid w:val="001B2479"/>
    <w:rsid w:val="001B35D9"/>
    <w:rsid w:val="001B3713"/>
    <w:rsid w:val="001B37DB"/>
    <w:rsid w:val="001B391E"/>
    <w:rsid w:val="001B4F21"/>
    <w:rsid w:val="001B515E"/>
    <w:rsid w:val="001B5C46"/>
    <w:rsid w:val="001B658E"/>
    <w:rsid w:val="001B6710"/>
    <w:rsid w:val="001B6A86"/>
    <w:rsid w:val="001B7589"/>
    <w:rsid w:val="001B770C"/>
    <w:rsid w:val="001C0125"/>
    <w:rsid w:val="001C1A91"/>
    <w:rsid w:val="001C21AB"/>
    <w:rsid w:val="001C25DE"/>
    <w:rsid w:val="001C2807"/>
    <w:rsid w:val="001C2CB3"/>
    <w:rsid w:val="001C3610"/>
    <w:rsid w:val="001C3664"/>
    <w:rsid w:val="001C3E2E"/>
    <w:rsid w:val="001C4C0E"/>
    <w:rsid w:val="001C4E82"/>
    <w:rsid w:val="001C507F"/>
    <w:rsid w:val="001C5323"/>
    <w:rsid w:val="001C5368"/>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FAD"/>
    <w:rsid w:val="001D1730"/>
    <w:rsid w:val="001D198F"/>
    <w:rsid w:val="001D2344"/>
    <w:rsid w:val="001D25E8"/>
    <w:rsid w:val="001D3154"/>
    <w:rsid w:val="001D3213"/>
    <w:rsid w:val="001D346C"/>
    <w:rsid w:val="001D34D8"/>
    <w:rsid w:val="001D39C0"/>
    <w:rsid w:val="001D3A9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9FF"/>
    <w:rsid w:val="001E1C93"/>
    <w:rsid w:val="001E1E81"/>
    <w:rsid w:val="001E1EF9"/>
    <w:rsid w:val="001E227B"/>
    <w:rsid w:val="001E2642"/>
    <w:rsid w:val="001E2A7E"/>
    <w:rsid w:val="001E2C40"/>
    <w:rsid w:val="001E2CE8"/>
    <w:rsid w:val="001E323F"/>
    <w:rsid w:val="001E3767"/>
    <w:rsid w:val="001E434B"/>
    <w:rsid w:val="001E43A5"/>
    <w:rsid w:val="001E43C9"/>
    <w:rsid w:val="001E4859"/>
    <w:rsid w:val="001E4919"/>
    <w:rsid w:val="001E5475"/>
    <w:rsid w:val="001E59BA"/>
    <w:rsid w:val="001E6134"/>
    <w:rsid w:val="001E64B4"/>
    <w:rsid w:val="001E69FD"/>
    <w:rsid w:val="001E6B94"/>
    <w:rsid w:val="001E74F2"/>
    <w:rsid w:val="001E7ADD"/>
    <w:rsid w:val="001F0125"/>
    <w:rsid w:val="001F03DA"/>
    <w:rsid w:val="001F06F7"/>
    <w:rsid w:val="001F0EC0"/>
    <w:rsid w:val="001F15B8"/>
    <w:rsid w:val="001F1731"/>
    <w:rsid w:val="001F2113"/>
    <w:rsid w:val="001F23E5"/>
    <w:rsid w:val="001F2DC4"/>
    <w:rsid w:val="001F35AA"/>
    <w:rsid w:val="001F35C8"/>
    <w:rsid w:val="001F3B46"/>
    <w:rsid w:val="001F3B61"/>
    <w:rsid w:val="001F3BFA"/>
    <w:rsid w:val="001F3F5A"/>
    <w:rsid w:val="001F455B"/>
    <w:rsid w:val="001F4814"/>
    <w:rsid w:val="001F48FC"/>
    <w:rsid w:val="001F4AA5"/>
    <w:rsid w:val="001F4BFC"/>
    <w:rsid w:val="001F57F4"/>
    <w:rsid w:val="001F581B"/>
    <w:rsid w:val="001F62B8"/>
    <w:rsid w:val="001F63DC"/>
    <w:rsid w:val="001F671A"/>
    <w:rsid w:val="001F6866"/>
    <w:rsid w:val="001F6DBA"/>
    <w:rsid w:val="001F724E"/>
    <w:rsid w:val="001F73B6"/>
    <w:rsid w:val="001F7AE2"/>
    <w:rsid w:val="001F7CDC"/>
    <w:rsid w:val="00200583"/>
    <w:rsid w:val="002006EB"/>
    <w:rsid w:val="00200B0B"/>
    <w:rsid w:val="00200BC0"/>
    <w:rsid w:val="00200CF9"/>
    <w:rsid w:val="002019DC"/>
    <w:rsid w:val="002026BD"/>
    <w:rsid w:val="002027DE"/>
    <w:rsid w:val="00202AC4"/>
    <w:rsid w:val="00203649"/>
    <w:rsid w:val="00203A76"/>
    <w:rsid w:val="002042C0"/>
    <w:rsid w:val="00204973"/>
    <w:rsid w:val="00204C61"/>
    <w:rsid w:val="00204CE1"/>
    <w:rsid w:val="00204F11"/>
    <w:rsid w:val="002050C8"/>
    <w:rsid w:val="002052CF"/>
    <w:rsid w:val="002055ED"/>
    <w:rsid w:val="00205938"/>
    <w:rsid w:val="00205F2B"/>
    <w:rsid w:val="00205FDF"/>
    <w:rsid w:val="002063C7"/>
    <w:rsid w:val="00207001"/>
    <w:rsid w:val="00207DBB"/>
    <w:rsid w:val="002104D8"/>
    <w:rsid w:val="00210A66"/>
    <w:rsid w:val="00210A6E"/>
    <w:rsid w:val="00210D98"/>
    <w:rsid w:val="00210E0C"/>
    <w:rsid w:val="002113AF"/>
    <w:rsid w:val="00211487"/>
    <w:rsid w:val="002117AF"/>
    <w:rsid w:val="00211A5D"/>
    <w:rsid w:val="00211D69"/>
    <w:rsid w:val="00212189"/>
    <w:rsid w:val="002127B9"/>
    <w:rsid w:val="00212E4E"/>
    <w:rsid w:val="0021322D"/>
    <w:rsid w:val="0021341B"/>
    <w:rsid w:val="0021380F"/>
    <w:rsid w:val="00214009"/>
    <w:rsid w:val="00214601"/>
    <w:rsid w:val="00214E2A"/>
    <w:rsid w:val="00214EDB"/>
    <w:rsid w:val="00214FAA"/>
    <w:rsid w:val="00215619"/>
    <w:rsid w:val="002156C7"/>
    <w:rsid w:val="00215841"/>
    <w:rsid w:val="0021592E"/>
    <w:rsid w:val="00216739"/>
    <w:rsid w:val="002167B4"/>
    <w:rsid w:val="00216822"/>
    <w:rsid w:val="002169DC"/>
    <w:rsid w:val="00216F86"/>
    <w:rsid w:val="00217091"/>
    <w:rsid w:val="00217732"/>
    <w:rsid w:val="002203AB"/>
    <w:rsid w:val="0022089C"/>
    <w:rsid w:val="002209BC"/>
    <w:rsid w:val="00220CFF"/>
    <w:rsid w:val="00220DBE"/>
    <w:rsid w:val="00221F0A"/>
    <w:rsid w:val="0022261E"/>
    <w:rsid w:val="002227B8"/>
    <w:rsid w:val="002228B0"/>
    <w:rsid w:val="00222BD1"/>
    <w:rsid w:val="00222CB7"/>
    <w:rsid w:val="00222D75"/>
    <w:rsid w:val="00222FFE"/>
    <w:rsid w:val="002232A8"/>
    <w:rsid w:val="00223CE1"/>
    <w:rsid w:val="00223D40"/>
    <w:rsid w:val="00224159"/>
    <w:rsid w:val="00224C61"/>
    <w:rsid w:val="002252AC"/>
    <w:rsid w:val="00225794"/>
    <w:rsid w:val="002259F8"/>
    <w:rsid w:val="00225B3A"/>
    <w:rsid w:val="002265D8"/>
    <w:rsid w:val="002267CB"/>
    <w:rsid w:val="00227229"/>
    <w:rsid w:val="00227813"/>
    <w:rsid w:val="00227B14"/>
    <w:rsid w:val="00227C28"/>
    <w:rsid w:val="00227CCC"/>
    <w:rsid w:val="0023000E"/>
    <w:rsid w:val="00230AED"/>
    <w:rsid w:val="00230B8C"/>
    <w:rsid w:val="00230F78"/>
    <w:rsid w:val="00231B94"/>
    <w:rsid w:val="00231D1F"/>
    <w:rsid w:val="00231F72"/>
    <w:rsid w:val="0023222C"/>
    <w:rsid w:val="00232537"/>
    <w:rsid w:val="0023296C"/>
    <w:rsid w:val="00232AE9"/>
    <w:rsid w:val="00233527"/>
    <w:rsid w:val="00234729"/>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6140"/>
    <w:rsid w:val="00246AD2"/>
    <w:rsid w:val="00246C95"/>
    <w:rsid w:val="00246DF9"/>
    <w:rsid w:val="00246ECC"/>
    <w:rsid w:val="002479AC"/>
    <w:rsid w:val="00247B49"/>
    <w:rsid w:val="002509AF"/>
    <w:rsid w:val="002510EF"/>
    <w:rsid w:val="00251FA8"/>
    <w:rsid w:val="00252355"/>
    <w:rsid w:val="00252C47"/>
    <w:rsid w:val="00252F2C"/>
    <w:rsid w:val="002535A3"/>
    <w:rsid w:val="00253D4B"/>
    <w:rsid w:val="00254A1B"/>
    <w:rsid w:val="00255183"/>
    <w:rsid w:val="00255196"/>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7C6"/>
    <w:rsid w:val="00263B89"/>
    <w:rsid w:val="00264332"/>
    <w:rsid w:val="002647F8"/>
    <w:rsid w:val="00264B98"/>
    <w:rsid w:val="002653A1"/>
    <w:rsid w:val="002653AC"/>
    <w:rsid w:val="002661CD"/>
    <w:rsid w:val="00266486"/>
    <w:rsid w:val="0026654E"/>
    <w:rsid w:val="002671E8"/>
    <w:rsid w:val="002674B4"/>
    <w:rsid w:val="002676BD"/>
    <w:rsid w:val="00267AE3"/>
    <w:rsid w:val="00270047"/>
    <w:rsid w:val="002701A8"/>
    <w:rsid w:val="00270246"/>
    <w:rsid w:val="0027030F"/>
    <w:rsid w:val="002706A5"/>
    <w:rsid w:val="002706D4"/>
    <w:rsid w:val="00270980"/>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FDD"/>
    <w:rsid w:val="00275015"/>
    <w:rsid w:val="00275370"/>
    <w:rsid w:val="002754E9"/>
    <w:rsid w:val="002755DD"/>
    <w:rsid w:val="00275666"/>
    <w:rsid w:val="0027594D"/>
    <w:rsid w:val="00276263"/>
    <w:rsid w:val="00276299"/>
    <w:rsid w:val="0027630F"/>
    <w:rsid w:val="00276E6E"/>
    <w:rsid w:val="0027771C"/>
    <w:rsid w:val="0028008D"/>
    <w:rsid w:val="0028072F"/>
    <w:rsid w:val="00280F07"/>
    <w:rsid w:val="002810BE"/>
    <w:rsid w:val="002813F3"/>
    <w:rsid w:val="00281C26"/>
    <w:rsid w:val="002824F4"/>
    <w:rsid w:val="002826BA"/>
    <w:rsid w:val="00282972"/>
    <w:rsid w:val="00282D17"/>
    <w:rsid w:val="0028312C"/>
    <w:rsid w:val="002831D7"/>
    <w:rsid w:val="002831F8"/>
    <w:rsid w:val="002837C2"/>
    <w:rsid w:val="002837E2"/>
    <w:rsid w:val="00284573"/>
    <w:rsid w:val="0028466C"/>
    <w:rsid w:val="002846CB"/>
    <w:rsid w:val="00284C47"/>
    <w:rsid w:val="00284E05"/>
    <w:rsid w:val="00284E54"/>
    <w:rsid w:val="00285BE3"/>
    <w:rsid w:val="00285C35"/>
    <w:rsid w:val="00286202"/>
    <w:rsid w:val="00286C34"/>
    <w:rsid w:val="00286ED1"/>
    <w:rsid w:val="002874EA"/>
    <w:rsid w:val="00287523"/>
    <w:rsid w:val="00287571"/>
    <w:rsid w:val="00287C62"/>
    <w:rsid w:val="0029018C"/>
    <w:rsid w:val="00290466"/>
    <w:rsid w:val="0029053E"/>
    <w:rsid w:val="0029068E"/>
    <w:rsid w:val="0029095D"/>
    <w:rsid w:val="0029175D"/>
    <w:rsid w:val="00291B6E"/>
    <w:rsid w:val="00291E7F"/>
    <w:rsid w:val="0029225F"/>
    <w:rsid w:val="002924F1"/>
    <w:rsid w:val="00292911"/>
    <w:rsid w:val="002929EE"/>
    <w:rsid w:val="0029327A"/>
    <w:rsid w:val="00293869"/>
    <w:rsid w:val="002939E4"/>
    <w:rsid w:val="00293C05"/>
    <w:rsid w:val="00293DF1"/>
    <w:rsid w:val="00294E43"/>
    <w:rsid w:val="00295276"/>
    <w:rsid w:val="00295745"/>
    <w:rsid w:val="002962B3"/>
    <w:rsid w:val="002966B7"/>
    <w:rsid w:val="00296C74"/>
    <w:rsid w:val="00296EFF"/>
    <w:rsid w:val="0029724F"/>
    <w:rsid w:val="00297D60"/>
    <w:rsid w:val="00297DDD"/>
    <w:rsid w:val="002A042D"/>
    <w:rsid w:val="002A051B"/>
    <w:rsid w:val="002A0874"/>
    <w:rsid w:val="002A1427"/>
    <w:rsid w:val="002A3033"/>
    <w:rsid w:val="002A36FF"/>
    <w:rsid w:val="002A3EC2"/>
    <w:rsid w:val="002A443D"/>
    <w:rsid w:val="002A45CC"/>
    <w:rsid w:val="002A4769"/>
    <w:rsid w:val="002A4B2C"/>
    <w:rsid w:val="002A4E33"/>
    <w:rsid w:val="002A4EEA"/>
    <w:rsid w:val="002A4EEC"/>
    <w:rsid w:val="002A53E0"/>
    <w:rsid w:val="002A571C"/>
    <w:rsid w:val="002A59C7"/>
    <w:rsid w:val="002A610D"/>
    <w:rsid w:val="002A6438"/>
    <w:rsid w:val="002A6681"/>
    <w:rsid w:val="002A6878"/>
    <w:rsid w:val="002A6A85"/>
    <w:rsid w:val="002A7576"/>
    <w:rsid w:val="002A7E59"/>
    <w:rsid w:val="002B00D0"/>
    <w:rsid w:val="002B115A"/>
    <w:rsid w:val="002B1B8B"/>
    <w:rsid w:val="002B1CBB"/>
    <w:rsid w:val="002B268D"/>
    <w:rsid w:val="002B2803"/>
    <w:rsid w:val="002B2C23"/>
    <w:rsid w:val="002B312F"/>
    <w:rsid w:val="002B35C5"/>
    <w:rsid w:val="002B36D5"/>
    <w:rsid w:val="002B52CA"/>
    <w:rsid w:val="002B5461"/>
    <w:rsid w:val="002B57D1"/>
    <w:rsid w:val="002B59B4"/>
    <w:rsid w:val="002B5B62"/>
    <w:rsid w:val="002B5D64"/>
    <w:rsid w:val="002B5EBB"/>
    <w:rsid w:val="002B6712"/>
    <w:rsid w:val="002B6ED0"/>
    <w:rsid w:val="002B7DCE"/>
    <w:rsid w:val="002C0428"/>
    <w:rsid w:val="002C095E"/>
    <w:rsid w:val="002C0F73"/>
    <w:rsid w:val="002C17F3"/>
    <w:rsid w:val="002C1949"/>
    <w:rsid w:val="002C1C33"/>
    <w:rsid w:val="002C1F2E"/>
    <w:rsid w:val="002C320F"/>
    <w:rsid w:val="002C3288"/>
    <w:rsid w:val="002C4262"/>
    <w:rsid w:val="002C4289"/>
    <w:rsid w:val="002C4A4C"/>
    <w:rsid w:val="002C4D19"/>
    <w:rsid w:val="002C4E1D"/>
    <w:rsid w:val="002C51BB"/>
    <w:rsid w:val="002C52B4"/>
    <w:rsid w:val="002C54D3"/>
    <w:rsid w:val="002C54E3"/>
    <w:rsid w:val="002C57D3"/>
    <w:rsid w:val="002C6D53"/>
    <w:rsid w:val="002C76C2"/>
    <w:rsid w:val="002C7745"/>
    <w:rsid w:val="002D0169"/>
    <w:rsid w:val="002D0F12"/>
    <w:rsid w:val="002D1623"/>
    <w:rsid w:val="002D16DC"/>
    <w:rsid w:val="002D295A"/>
    <w:rsid w:val="002D4085"/>
    <w:rsid w:val="002D5F6C"/>
    <w:rsid w:val="002D6053"/>
    <w:rsid w:val="002D6390"/>
    <w:rsid w:val="002D63CE"/>
    <w:rsid w:val="002D6FCB"/>
    <w:rsid w:val="002D7233"/>
    <w:rsid w:val="002D73BE"/>
    <w:rsid w:val="002D74EA"/>
    <w:rsid w:val="002D7A27"/>
    <w:rsid w:val="002D7D68"/>
    <w:rsid w:val="002D7F72"/>
    <w:rsid w:val="002E0E2E"/>
    <w:rsid w:val="002E12B6"/>
    <w:rsid w:val="002E195B"/>
    <w:rsid w:val="002E1A52"/>
    <w:rsid w:val="002E1C37"/>
    <w:rsid w:val="002E1EBD"/>
    <w:rsid w:val="002E1F3A"/>
    <w:rsid w:val="002E23F3"/>
    <w:rsid w:val="002E2BC8"/>
    <w:rsid w:val="002E3073"/>
    <w:rsid w:val="002E360E"/>
    <w:rsid w:val="002E3A66"/>
    <w:rsid w:val="002E3AA1"/>
    <w:rsid w:val="002E3C67"/>
    <w:rsid w:val="002E57EC"/>
    <w:rsid w:val="002E5A0B"/>
    <w:rsid w:val="002E5C2B"/>
    <w:rsid w:val="002E69B1"/>
    <w:rsid w:val="002E6E08"/>
    <w:rsid w:val="002E712A"/>
    <w:rsid w:val="002E72A6"/>
    <w:rsid w:val="002E73E2"/>
    <w:rsid w:val="002E75EC"/>
    <w:rsid w:val="002E780B"/>
    <w:rsid w:val="002E797B"/>
    <w:rsid w:val="002E7EE8"/>
    <w:rsid w:val="002F041F"/>
    <w:rsid w:val="002F12F2"/>
    <w:rsid w:val="002F20CE"/>
    <w:rsid w:val="002F3049"/>
    <w:rsid w:val="002F33BB"/>
    <w:rsid w:val="002F355D"/>
    <w:rsid w:val="002F376A"/>
    <w:rsid w:val="002F3806"/>
    <w:rsid w:val="002F38CC"/>
    <w:rsid w:val="002F3E19"/>
    <w:rsid w:val="002F3E4D"/>
    <w:rsid w:val="002F3FAC"/>
    <w:rsid w:val="002F4514"/>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3C9D"/>
    <w:rsid w:val="00304179"/>
    <w:rsid w:val="00304642"/>
    <w:rsid w:val="003052E4"/>
    <w:rsid w:val="003057A2"/>
    <w:rsid w:val="0030592B"/>
    <w:rsid w:val="00305945"/>
    <w:rsid w:val="00305B3F"/>
    <w:rsid w:val="003068EC"/>
    <w:rsid w:val="00306905"/>
    <w:rsid w:val="00307AEA"/>
    <w:rsid w:val="00307BBD"/>
    <w:rsid w:val="00307E2C"/>
    <w:rsid w:val="00307E9E"/>
    <w:rsid w:val="003104AE"/>
    <w:rsid w:val="003106DB"/>
    <w:rsid w:val="00310765"/>
    <w:rsid w:val="0031181F"/>
    <w:rsid w:val="00311CB1"/>
    <w:rsid w:val="00311EDB"/>
    <w:rsid w:val="0031275F"/>
    <w:rsid w:val="003128C5"/>
    <w:rsid w:val="00312A47"/>
    <w:rsid w:val="00312B4A"/>
    <w:rsid w:val="00313134"/>
    <w:rsid w:val="00313135"/>
    <w:rsid w:val="003133BE"/>
    <w:rsid w:val="003137FE"/>
    <w:rsid w:val="00313DE0"/>
    <w:rsid w:val="003142A5"/>
    <w:rsid w:val="00314561"/>
    <w:rsid w:val="00314843"/>
    <w:rsid w:val="00314973"/>
    <w:rsid w:val="00314CE4"/>
    <w:rsid w:val="0031526F"/>
    <w:rsid w:val="0031562B"/>
    <w:rsid w:val="00315808"/>
    <w:rsid w:val="00315F2E"/>
    <w:rsid w:val="00316079"/>
    <w:rsid w:val="00316F0B"/>
    <w:rsid w:val="00317175"/>
    <w:rsid w:val="00317495"/>
    <w:rsid w:val="003176CC"/>
    <w:rsid w:val="00317929"/>
    <w:rsid w:val="00317F5F"/>
    <w:rsid w:val="003202BF"/>
    <w:rsid w:val="003209D2"/>
    <w:rsid w:val="00320ADD"/>
    <w:rsid w:val="00321720"/>
    <w:rsid w:val="00321B45"/>
    <w:rsid w:val="00322371"/>
    <w:rsid w:val="003226DA"/>
    <w:rsid w:val="00323EE7"/>
    <w:rsid w:val="00323F16"/>
    <w:rsid w:val="00324794"/>
    <w:rsid w:val="00324E8A"/>
    <w:rsid w:val="0032522D"/>
    <w:rsid w:val="00325667"/>
    <w:rsid w:val="00325670"/>
    <w:rsid w:val="00325973"/>
    <w:rsid w:val="00325C7A"/>
    <w:rsid w:val="00326028"/>
    <w:rsid w:val="0032617E"/>
    <w:rsid w:val="00326711"/>
    <w:rsid w:val="00326E70"/>
    <w:rsid w:val="003274AF"/>
    <w:rsid w:val="003301ED"/>
    <w:rsid w:val="00330FC1"/>
    <w:rsid w:val="00331590"/>
    <w:rsid w:val="003317C2"/>
    <w:rsid w:val="00331CC2"/>
    <w:rsid w:val="00331D00"/>
    <w:rsid w:val="0033213D"/>
    <w:rsid w:val="00332EEE"/>
    <w:rsid w:val="003336DD"/>
    <w:rsid w:val="00333E25"/>
    <w:rsid w:val="00333E6B"/>
    <w:rsid w:val="00334CAD"/>
    <w:rsid w:val="00334D5F"/>
    <w:rsid w:val="0033513C"/>
    <w:rsid w:val="003352CE"/>
    <w:rsid w:val="00335686"/>
    <w:rsid w:val="00335C0C"/>
    <w:rsid w:val="0033610F"/>
    <w:rsid w:val="00336BD3"/>
    <w:rsid w:val="00336D0E"/>
    <w:rsid w:val="00336D23"/>
    <w:rsid w:val="00337683"/>
    <w:rsid w:val="00337851"/>
    <w:rsid w:val="00337B25"/>
    <w:rsid w:val="00337E33"/>
    <w:rsid w:val="00340095"/>
    <w:rsid w:val="00340837"/>
    <w:rsid w:val="003410DD"/>
    <w:rsid w:val="00341222"/>
    <w:rsid w:val="00341518"/>
    <w:rsid w:val="0034214B"/>
    <w:rsid w:val="0034262A"/>
    <w:rsid w:val="00342FB6"/>
    <w:rsid w:val="00343258"/>
    <w:rsid w:val="00343581"/>
    <w:rsid w:val="003437CA"/>
    <w:rsid w:val="003447C2"/>
    <w:rsid w:val="00344896"/>
    <w:rsid w:val="00345043"/>
    <w:rsid w:val="00345362"/>
    <w:rsid w:val="00346B0F"/>
    <w:rsid w:val="00346D20"/>
    <w:rsid w:val="00347145"/>
    <w:rsid w:val="00347466"/>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EAC"/>
    <w:rsid w:val="003534C7"/>
    <w:rsid w:val="00353B40"/>
    <w:rsid w:val="00353B4D"/>
    <w:rsid w:val="00353F30"/>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CB7"/>
    <w:rsid w:val="003644F1"/>
    <w:rsid w:val="00364A55"/>
    <w:rsid w:val="00364F2A"/>
    <w:rsid w:val="00364FB5"/>
    <w:rsid w:val="00365458"/>
    <w:rsid w:val="003655F3"/>
    <w:rsid w:val="003657FE"/>
    <w:rsid w:val="003668C3"/>
    <w:rsid w:val="00366E21"/>
    <w:rsid w:val="00367041"/>
    <w:rsid w:val="003676B2"/>
    <w:rsid w:val="0036776C"/>
    <w:rsid w:val="00370481"/>
    <w:rsid w:val="0037095F"/>
    <w:rsid w:val="00370A23"/>
    <w:rsid w:val="0037107D"/>
    <w:rsid w:val="00371184"/>
    <w:rsid w:val="003718EF"/>
    <w:rsid w:val="00372972"/>
    <w:rsid w:val="00372A27"/>
    <w:rsid w:val="00373445"/>
    <w:rsid w:val="0037478B"/>
    <w:rsid w:val="00374E45"/>
    <w:rsid w:val="00374FEC"/>
    <w:rsid w:val="00375129"/>
    <w:rsid w:val="00375F98"/>
    <w:rsid w:val="003760F6"/>
    <w:rsid w:val="003761F6"/>
    <w:rsid w:val="0037621D"/>
    <w:rsid w:val="003764B2"/>
    <w:rsid w:val="0037699D"/>
    <w:rsid w:val="00376F21"/>
    <w:rsid w:val="00377A76"/>
    <w:rsid w:val="0038055D"/>
    <w:rsid w:val="00380E38"/>
    <w:rsid w:val="003814FA"/>
    <w:rsid w:val="00381628"/>
    <w:rsid w:val="00381784"/>
    <w:rsid w:val="00381C97"/>
    <w:rsid w:val="003824E2"/>
    <w:rsid w:val="00382D32"/>
    <w:rsid w:val="00383A30"/>
    <w:rsid w:val="0038400B"/>
    <w:rsid w:val="0038493E"/>
    <w:rsid w:val="00384AC1"/>
    <w:rsid w:val="0038590E"/>
    <w:rsid w:val="00386229"/>
    <w:rsid w:val="003862B1"/>
    <w:rsid w:val="00387FC5"/>
    <w:rsid w:val="00390B69"/>
    <w:rsid w:val="00390F25"/>
    <w:rsid w:val="0039152A"/>
    <w:rsid w:val="00392130"/>
    <w:rsid w:val="0039231A"/>
    <w:rsid w:val="00393521"/>
    <w:rsid w:val="003935D3"/>
    <w:rsid w:val="00393718"/>
    <w:rsid w:val="00393D03"/>
    <w:rsid w:val="00394C91"/>
    <w:rsid w:val="00394DB3"/>
    <w:rsid w:val="00395076"/>
    <w:rsid w:val="00395E4C"/>
    <w:rsid w:val="00396D02"/>
    <w:rsid w:val="0039702C"/>
    <w:rsid w:val="003A002E"/>
    <w:rsid w:val="003A02E7"/>
    <w:rsid w:val="003A1100"/>
    <w:rsid w:val="003A17A9"/>
    <w:rsid w:val="003A1B0B"/>
    <w:rsid w:val="003A2299"/>
    <w:rsid w:val="003A270E"/>
    <w:rsid w:val="003A2D28"/>
    <w:rsid w:val="003A2DE9"/>
    <w:rsid w:val="003A3160"/>
    <w:rsid w:val="003A48C2"/>
    <w:rsid w:val="003A4CB5"/>
    <w:rsid w:val="003A4E52"/>
    <w:rsid w:val="003A4E82"/>
    <w:rsid w:val="003A6A3D"/>
    <w:rsid w:val="003A6A7D"/>
    <w:rsid w:val="003A7798"/>
    <w:rsid w:val="003A7E0A"/>
    <w:rsid w:val="003A7F77"/>
    <w:rsid w:val="003A7FFD"/>
    <w:rsid w:val="003B10F5"/>
    <w:rsid w:val="003B157F"/>
    <w:rsid w:val="003B1809"/>
    <w:rsid w:val="003B272B"/>
    <w:rsid w:val="003B28EF"/>
    <w:rsid w:val="003B2A5A"/>
    <w:rsid w:val="003B3443"/>
    <w:rsid w:val="003B350C"/>
    <w:rsid w:val="003B352F"/>
    <w:rsid w:val="003B3C74"/>
    <w:rsid w:val="003B3DC2"/>
    <w:rsid w:val="003B3F08"/>
    <w:rsid w:val="003B40E5"/>
    <w:rsid w:val="003B4AC1"/>
    <w:rsid w:val="003B4C2B"/>
    <w:rsid w:val="003B4D9E"/>
    <w:rsid w:val="003B522B"/>
    <w:rsid w:val="003B53C8"/>
    <w:rsid w:val="003B53F1"/>
    <w:rsid w:val="003B5A23"/>
    <w:rsid w:val="003B6CDC"/>
    <w:rsid w:val="003B6D6E"/>
    <w:rsid w:val="003B718D"/>
    <w:rsid w:val="003B75A4"/>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5176"/>
    <w:rsid w:val="003D5B5F"/>
    <w:rsid w:val="003D6CF1"/>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D15"/>
    <w:rsid w:val="003E2F09"/>
    <w:rsid w:val="003E3291"/>
    <w:rsid w:val="003E430C"/>
    <w:rsid w:val="003E483C"/>
    <w:rsid w:val="003E4F39"/>
    <w:rsid w:val="003E505F"/>
    <w:rsid w:val="003E5981"/>
    <w:rsid w:val="003E5AD8"/>
    <w:rsid w:val="003E5FD1"/>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295"/>
    <w:rsid w:val="003F2479"/>
    <w:rsid w:val="003F2746"/>
    <w:rsid w:val="003F27DA"/>
    <w:rsid w:val="003F2817"/>
    <w:rsid w:val="003F31D6"/>
    <w:rsid w:val="003F33A4"/>
    <w:rsid w:val="003F33A6"/>
    <w:rsid w:val="003F342A"/>
    <w:rsid w:val="003F3819"/>
    <w:rsid w:val="003F3A3E"/>
    <w:rsid w:val="003F4BBC"/>
    <w:rsid w:val="003F53EF"/>
    <w:rsid w:val="003F5670"/>
    <w:rsid w:val="003F5729"/>
    <w:rsid w:val="003F57EE"/>
    <w:rsid w:val="003F58A7"/>
    <w:rsid w:val="003F6241"/>
    <w:rsid w:val="003F6C14"/>
    <w:rsid w:val="003F7192"/>
    <w:rsid w:val="003F75E2"/>
    <w:rsid w:val="003F77C2"/>
    <w:rsid w:val="003F791C"/>
    <w:rsid w:val="003F7B14"/>
    <w:rsid w:val="004004EF"/>
    <w:rsid w:val="00400579"/>
    <w:rsid w:val="00400952"/>
    <w:rsid w:val="00401906"/>
    <w:rsid w:val="004029B4"/>
    <w:rsid w:val="00402AC5"/>
    <w:rsid w:val="00402BA4"/>
    <w:rsid w:val="00402D47"/>
    <w:rsid w:val="00402F82"/>
    <w:rsid w:val="0040309B"/>
    <w:rsid w:val="004030FD"/>
    <w:rsid w:val="004031D7"/>
    <w:rsid w:val="00403A06"/>
    <w:rsid w:val="00403DD6"/>
    <w:rsid w:val="00405AE0"/>
    <w:rsid w:val="004065CB"/>
    <w:rsid w:val="004066A2"/>
    <w:rsid w:val="004068B0"/>
    <w:rsid w:val="00406A1E"/>
    <w:rsid w:val="00406CE7"/>
    <w:rsid w:val="00406E83"/>
    <w:rsid w:val="00406F5D"/>
    <w:rsid w:val="004071B8"/>
    <w:rsid w:val="004072EC"/>
    <w:rsid w:val="00407D42"/>
    <w:rsid w:val="0041093C"/>
    <w:rsid w:val="004114B4"/>
    <w:rsid w:val="00411894"/>
    <w:rsid w:val="00411A45"/>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34FA"/>
    <w:rsid w:val="00423DFD"/>
    <w:rsid w:val="004242CE"/>
    <w:rsid w:val="00424A9D"/>
    <w:rsid w:val="00425697"/>
    <w:rsid w:val="0042657C"/>
    <w:rsid w:val="00426694"/>
    <w:rsid w:val="0042711B"/>
    <w:rsid w:val="0042763E"/>
    <w:rsid w:val="004276BB"/>
    <w:rsid w:val="00427D13"/>
    <w:rsid w:val="00430907"/>
    <w:rsid w:val="00430CE2"/>
    <w:rsid w:val="00430D82"/>
    <w:rsid w:val="00431394"/>
    <w:rsid w:val="00431673"/>
    <w:rsid w:val="00432295"/>
    <w:rsid w:val="004324C2"/>
    <w:rsid w:val="0043262F"/>
    <w:rsid w:val="004327F8"/>
    <w:rsid w:val="00432CC0"/>
    <w:rsid w:val="00432FEE"/>
    <w:rsid w:val="00433BF0"/>
    <w:rsid w:val="00433E42"/>
    <w:rsid w:val="004342CD"/>
    <w:rsid w:val="004347F1"/>
    <w:rsid w:val="0043525A"/>
    <w:rsid w:val="004368E3"/>
    <w:rsid w:val="00436AE2"/>
    <w:rsid w:val="00436B45"/>
    <w:rsid w:val="00436CA2"/>
    <w:rsid w:val="00436FAD"/>
    <w:rsid w:val="00437093"/>
    <w:rsid w:val="00437267"/>
    <w:rsid w:val="004372E3"/>
    <w:rsid w:val="004374AE"/>
    <w:rsid w:val="0043755B"/>
    <w:rsid w:val="004401D5"/>
    <w:rsid w:val="00440578"/>
    <w:rsid w:val="004409E7"/>
    <w:rsid w:val="00440C23"/>
    <w:rsid w:val="0044154D"/>
    <w:rsid w:val="0044157A"/>
    <w:rsid w:val="004423DE"/>
    <w:rsid w:val="00442A81"/>
    <w:rsid w:val="00442A98"/>
    <w:rsid w:val="00442E38"/>
    <w:rsid w:val="004430D9"/>
    <w:rsid w:val="00443471"/>
    <w:rsid w:val="004438BF"/>
    <w:rsid w:val="0044391B"/>
    <w:rsid w:val="004446CE"/>
    <w:rsid w:val="00444D6E"/>
    <w:rsid w:val="00445186"/>
    <w:rsid w:val="004454E3"/>
    <w:rsid w:val="004459F6"/>
    <w:rsid w:val="00445CE4"/>
    <w:rsid w:val="00445D22"/>
    <w:rsid w:val="00446065"/>
    <w:rsid w:val="00447C44"/>
    <w:rsid w:val="00447D19"/>
    <w:rsid w:val="00447E59"/>
    <w:rsid w:val="00447FCE"/>
    <w:rsid w:val="0045039B"/>
    <w:rsid w:val="004504CE"/>
    <w:rsid w:val="004505D9"/>
    <w:rsid w:val="00450657"/>
    <w:rsid w:val="00450B81"/>
    <w:rsid w:val="0045114C"/>
    <w:rsid w:val="004515D3"/>
    <w:rsid w:val="004526DB"/>
    <w:rsid w:val="00452DE2"/>
    <w:rsid w:val="00452E7E"/>
    <w:rsid w:val="00453064"/>
    <w:rsid w:val="0045346F"/>
    <w:rsid w:val="00453540"/>
    <w:rsid w:val="004535DE"/>
    <w:rsid w:val="004536AC"/>
    <w:rsid w:val="00453ECE"/>
    <w:rsid w:val="00454A83"/>
    <w:rsid w:val="00454CDB"/>
    <w:rsid w:val="00455424"/>
    <w:rsid w:val="004556D8"/>
    <w:rsid w:val="0045621C"/>
    <w:rsid w:val="004566FA"/>
    <w:rsid w:val="0045746F"/>
    <w:rsid w:val="004574F0"/>
    <w:rsid w:val="0045759F"/>
    <w:rsid w:val="004578EF"/>
    <w:rsid w:val="00457E92"/>
    <w:rsid w:val="00460159"/>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509"/>
    <w:rsid w:val="0046652F"/>
    <w:rsid w:val="004667C5"/>
    <w:rsid w:val="00466AEB"/>
    <w:rsid w:val="00466BE2"/>
    <w:rsid w:val="00466E3F"/>
    <w:rsid w:val="004670D5"/>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3944"/>
    <w:rsid w:val="0047406B"/>
    <w:rsid w:val="0047413F"/>
    <w:rsid w:val="00474368"/>
    <w:rsid w:val="00475837"/>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D8C"/>
    <w:rsid w:val="004820E5"/>
    <w:rsid w:val="004824C3"/>
    <w:rsid w:val="00482A83"/>
    <w:rsid w:val="00482EA5"/>
    <w:rsid w:val="00483099"/>
    <w:rsid w:val="004830EB"/>
    <w:rsid w:val="0048384C"/>
    <w:rsid w:val="00483C43"/>
    <w:rsid w:val="004851F7"/>
    <w:rsid w:val="004857AF"/>
    <w:rsid w:val="00485803"/>
    <w:rsid w:val="00485D63"/>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807"/>
    <w:rsid w:val="00490883"/>
    <w:rsid w:val="00490E82"/>
    <w:rsid w:val="004916F5"/>
    <w:rsid w:val="004918E8"/>
    <w:rsid w:val="00491A3B"/>
    <w:rsid w:val="00492D64"/>
    <w:rsid w:val="004931D3"/>
    <w:rsid w:val="004935BF"/>
    <w:rsid w:val="004936C8"/>
    <w:rsid w:val="0049388C"/>
    <w:rsid w:val="00493BA0"/>
    <w:rsid w:val="004946E1"/>
    <w:rsid w:val="00494943"/>
    <w:rsid w:val="00494B8F"/>
    <w:rsid w:val="00494C90"/>
    <w:rsid w:val="004957E0"/>
    <w:rsid w:val="00495C18"/>
    <w:rsid w:val="00495E5B"/>
    <w:rsid w:val="00495FA2"/>
    <w:rsid w:val="00496AF3"/>
    <w:rsid w:val="00497175"/>
    <w:rsid w:val="004976E3"/>
    <w:rsid w:val="00497AD3"/>
    <w:rsid w:val="004A02EB"/>
    <w:rsid w:val="004A033E"/>
    <w:rsid w:val="004A08E0"/>
    <w:rsid w:val="004A0A68"/>
    <w:rsid w:val="004A0A8E"/>
    <w:rsid w:val="004A0E81"/>
    <w:rsid w:val="004A133E"/>
    <w:rsid w:val="004A1D71"/>
    <w:rsid w:val="004A218F"/>
    <w:rsid w:val="004A2585"/>
    <w:rsid w:val="004A2886"/>
    <w:rsid w:val="004A2A0A"/>
    <w:rsid w:val="004A307C"/>
    <w:rsid w:val="004A3A29"/>
    <w:rsid w:val="004A4261"/>
    <w:rsid w:val="004A4396"/>
    <w:rsid w:val="004A4C23"/>
    <w:rsid w:val="004A4CA3"/>
    <w:rsid w:val="004A514D"/>
    <w:rsid w:val="004A5537"/>
    <w:rsid w:val="004A56CE"/>
    <w:rsid w:val="004A58B5"/>
    <w:rsid w:val="004A59B5"/>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7B"/>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30D"/>
    <w:rsid w:val="004C0C7E"/>
    <w:rsid w:val="004C0CCB"/>
    <w:rsid w:val="004C0CCD"/>
    <w:rsid w:val="004C0F1C"/>
    <w:rsid w:val="004C0FE7"/>
    <w:rsid w:val="004C1499"/>
    <w:rsid w:val="004C15F4"/>
    <w:rsid w:val="004C1B33"/>
    <w:rsid w:val="004C20BB"/>
    <w:rsid w:val="004C2198"/>
    <w:rsid w:val="004C25AD"/>
    <w:rsid w:val="004C2DF3"/>
    <w:rsid w:val="004C31A9"/>
    <w:rsid w:val="004C3588"/>
    <w:rsid w:val="004C3FE4"/>
    <w:rsid w:val="004C45DF"/>
    <w:rsid w:val="004C4F32"/>
    <w:rsid w:val="004C5A31"/>
    <w:rsid w:val="004C5E79"/>
    <w:rsid w:val="004C63BB"/>
    <w:rsid w:val="004C63D1"/>
    <w:rsid w:val="004C6839"/>
    <w:rsid w:val="004C7A07"/>
    <w:rsid w:val="004C7E87"/>
    <w:rsid w:val="004D0106"/>
    <w:rsid w:val="004D0258"/>
    <w:rsid w:val="004D0A23"/>
    <w:rsid w:val="004D0B6D"/>
    <w:rsid w:val="004D11A2"/>
    <w:rsid w:val="004D12B2"/>
    <w:rsid w:val="004D1E84"/>
    <w:rsid w:val="004D266A"/>
    <w:rsid w:val="004D2B20"/>
    <w:rsid w:val="004D2B57"/>
    <w:rsid w:val="004D2C9A"/>
    <w:rsid w:val="004D3432"/>
    <w:rsid w:val="004D38BE"/>
    <w:rsid w:val="004D3DA8"/>
    <w:rsid w:val="004D429A"/>
    <w:rsid w:val="004D4E2C"/>
    <w:rsid w:val="004D5723"/>
    <w:rsid w:val="004D5BAD"/>
    <w:rsid w:val="004D5BF2"/>
    <w:rsid w:val="004D5E4B"/>
    <w:rsid w:val="004D608A"/>
    <w:rsid w:val="004D6154"/>
    <w:rsid w:val="004D627D"/>
    <w:rsid w:val="004D6629"/>
    <w:rsid w:val="004D7400"/>
    <w:rsid w:val="004D7FC0"/>
    <w:rsid w:val="004E00EE"/>
    <w:rsid w:val="004E0CAD"/>
    <w:rsid w:val="004E0E64"/>
    <w:rsid w:val="004E125E"/>
    <w:rsid w:val="004E1B35"/>
    <w:rsid w:val="004E1D6D"/>
    <w:rsid w:val="004E20A9"/>
    <w:rsid w:val="004E2246"/>
    <w:rsid w:val="004E23DA"/>
    <w:rsid w:val="004E241F"/>
    <w:rsid w:val="004E2B2E"/>
    <w:rsid w:val="004E2B6D"/>
    <w:rsid w:val="004E2CF1"/>
    <w:rsid w:val="004E337C"/>
    <w:rsid w:val="004E34F7"/>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84C"/>
    <w:rsid w:val="004F2017"/>
    <w:rsid w:val="004F23AE"/>
    <w:rsid w:val="004F25B9"/>
    <w:rsid w:val="004F2744"/>
    <w:rsid w:val="004F29E2"/>
    <w:rsid w:val="004F2B86"/>
    <w:rsid w:val="004F2E08"/>
    <w:rsid w:val="004F38D6"/>
    <w:rsid w:val="004F3B71"/>
    <w:rsid w:val="004F3E65"/>
    <w:rsid w:val="004F44D1"/>
    <w:rsid w:val="004F47AB"/>
    <w:rsid w:val="004F4A11"/>
    <w:rsid w:val="004F530A"/>
    <w:rsid w:val="004F5D14"/>
    <w:rsid w:val="004F62F4"/>
    <w:rsid w:val="004F6460"/>
    <w:rsid w:val="004F6BFD"/>
    <w:rsid w:val="004F7A0D"/>
    <w:rsid w:val="0050275B"/>
    <w:rsid w:val="005028C5"/>
    <w:rsid w:val="00502A08"/>
    <w:rsid w:val="00502A80"/>
    <w:rsid w:val="00503882"/>
    <w:rsid w:val="00504782"/>
    <w:rsid w:val="0050490C"/>
    <w:rsid w:val="00504D2F"/>
    <w:rsid w:val="005050E7"/>
    <w:rsid w:val="0050530F"/>
    <w:rsid w:val="00505802"/>
    <w:rsid w:val="00505AB6"/>
    <w:rsid w:val="00505EC7"/>
    <w:rsid w:val="00505F52"/>
    <w:rsid w:val="00506036"/>
    <w:rsid w:val="00506BB4"/>
    <w:rsid w:val="00506C90"/>
    <w:rsid w:val="00510F88"/>
    <w:rsid w:val="0051195D"/>
    <w:rsid w:val="00511B5B"/>
    <w:rsid w:val="0051268D"/>
    <w:rsid w:val="00512D9D"/>
    <w:rsid w:val="00512F44"/>
    <w:rsid w:val="0051305D"/>
    <w:rsid w:val="00513236"/>
    <w:rsid w:val="005133B9"/>
    <w:rsid w:val="00513830"/>
    <w:rsid w:val="00513F2D"/>
    <w:rsid w:val="0051472B"/>
    <w:rsid w:val="00514832"/>
    <w:rsid w:val="00514CB0"/>
    <w:rsid w:val="005153AD"/>
    <w:rsid w:val="005154A9"/>
    <w:rsid w:val="005154AB"/>
    <w:rsid w:val="00515872"/>
    <w:rsid w:val="00515ACC"/>
    <w:rsid w:val="00515E8B"/>
    <w:rsid w:val="0051629D"/>
    <w:rsid w:val="00516C21"/>
    <w:rsid w:val="00516DA1"/>
    <w:rsid w:val="005179B1"/>
    <w:rsid w:val="00520170"/>
    <w:rsid w:val="005210D8"/>
    <w:rsid w:val="00521138"/>
    <w:rsid w:val="0052156E"/>
    <w:rsid w:val="005216EB"/>
    <w:rsid w:val="00521CC0"/>
    <w:rsid w:val="005220BF"/>
    <w:rsid w:val="00523441"/>
    <w:rsid w:val="00523A88"/>
    <w:rsid w:val="005247D0"/>
    <w:rsid w:val="005252E7"/>
    <w:rsid w:val="005258E5"/>
    <w:rsid w:val="00526BE5"/>
    <w:rsid w:val="00526D66"/>
    <w:rsid w:val="0052700E"/>
    <w:rsid w:val="0053011B"/>
    <w:rsid w:val="005303FA"/>
    <w:rsid w:val="005305E2"/>
    <w:rsid w:val="00530831"/>
    <w:rsid w:val="00530A3F"/>
    <w:rsid w:val="00530C9C"/>
    <w:rsid w:val="00530F6E"/>
    <w:rsid w:val="00531D47"/>
    <w:rsid w:val="0053253B"/>
    <w:rsid w:val="00533193"/>
    <w:rsid w:val="005338F3"/>
    <w:rsid w:val="00533960"/>
    <w:rsid w:val="00533DE5"/>
    <w:rsid w:val="005345AF"/>
    <w:rsid w:val="00534963"/>
    <w:rsid w:val="00534B19"/>
    <w:rsid w:val="00535F65"/>
    <w:rsid w:val="00535FDE"/>
    <w:rsid w:val="005373E5"/>
    <w:rsid w:val="00537A26"/>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4393"/>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7AD"/>
    <w:rsid w:val="00551BA3"/>
    <w:rsid w:val="005522E4"/>
    <w:rsid w:val="0055318E"/>
    <w:rsid w:val="00553242"/>
    <w:rsid w:val="0055439C"/>
    <w:rsid w:val="005545BB"/>
    <w:rsid w:val="00554742"/>
    <w:rsid w:val="00554AC3"/>
    <w:rsid w:val="00555B51"/>
    <w:rsid w:val="00555C43"/>
    <w:rsid w:val="00556276"/>
    <w:rsid w:val="00556400"/>
    <w:rsid w:val="00557034"/>
    <w:rsid w:val="005573EE"/>
    <w:rsid w:val="00557E26"/>
    <w:rsid w:val="005602AA"/>
    <w:rsid w:val="00560403"/>
    <w:rsid w:val="005606D0"/>
    <w:rsid w:val="005607AE"/>
    <w:rsid w:val="00560F47"/>
    <w:rsid w:val="0056176B"/>
    <w:rsid w:val="00561AE8"/>
    <w:rsid w:val="005621D9"/>
    <w:rsid w:val="00562A5F"/>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574"/>
    <w:rsid w:val="005667B7"/>
    <w:rsid w:val="0056691F"/>
    <w:rsid w:val="00566997"/>
    <w:rsid w:val="005674E7"/>
    <w:rsid w:val="00567D1E"/>
    <w:rsid w:val="00570133"/>
    <w:rsid w:val="00570200"/>
    <w:rsid w:val="00570CB6"/>
    <w:rsid w:val="00571A5C"/>
    <w:rsid w:val="005724D8"/>
    <w:rsid w:val="005724F0"/>
    <w:rsid w:val="00572CE7"/>
    <w:rsid w:val="005733C4"/>
    <w:rsid w:val="00573752"/>
    <w:rsid w:val="005737B7"/>
    <w:rsid w:val="00573CD0"/>
    <w:rsid w:val="005746AF"/>
    <w:rsid w:val="00574E21"/>
    <w:rsid w:val="00575134"/>
    <w:rsid w:val="005756EB"/>
    <w:rsid w:val="00575759"/>
    <w:rsid w:val="005759B7"/>
    <w:rsid w:val="00576025"/>
    <w:rsid w:val="005760D2"/>
    <w:rsid w:val="005764AD"/>
    <w:rsid w:val="00576788"/>
    <w:rsid w:val="005767C0"/>
    <w:rsid w:val="00576992"/>
    <w:rsid w:val="00576B6D"/>
    <w:rsid w:val="00577727"/>
    <w:rsid w:val="0057785A"/>
    <w:rsid w:val="00577B3E"/>
    <w:rsid w:val="00577DDF"/>
    <w:rsid w:val="00577FC2"/>
    <w:rsid w:val="005800B6"/>
    <w:rsid w:val="005807D4"/>
    <w:rsid w:val="005814A2"/>
    <w:rsid w:val="00581691"/>
    <w:rsid w:val="00581CD4"/>
    <w:rsid w:val="00581DDF"/>
    <w:rsid w:val="00581F87"/>
    <w:rsid w:val="00582A94"/>
    <w:rsid w:val="00582C06"/>
    <w:rsid w:val="00582EE1"/>
    <w:rsid w:val="00582FB8"/>
    <w:rsid w:val="0058344B"/>
    <w:rsid w:val="00583C6B"/>
    <w:rsid w:val="0058506A"/>
    <w:rsid w:val="00585D29"/>
    <w:rsid w:val="005860AF"/>
    <w:rsid w:val="0058637C"/>
    <w:rsid w:val="005872FA"/>
    <w:rsid w:val="005877F7"/>
    <w:rsid w:val="00587C3B"/>
    <w:rsid w:val="00587EF2"/>
    <w:rsid w:val="00587F0B"/>
    <w:rsid w:val="005910AA"/>
    <w:rsid w:val="005916E5"/>
    <w:rsid w:val="00591DDD"/>
    <w:rsid w:val="00592816"/>
    <w:rsid w:val="00593BD8"/>
    <w:rsid w:val="005942CE"/>
    <w:rsid w:val="00594C2E"/>
    <w:rsid w:val="00595446"/>
    <w:rsid w:val="00595C03"/>
    <w:rsid w:val="00595F29"/>
    <w:rsid w:val="00596424"/>
    <w:rsid w:val="0059748A"/>
    <w:rsid w:val="00597687"/>
    <w:rsid w:val="005976B5"/>
    <w:rsid w:val="005978B0"/>
    <w:rsid w:val="00597A08"/>
    <w:rsid w:val="00597B00"/>
    <w:rsid w:val="005A0146"/>
    <w:rsid w:val="005A04AE"/>
    <w:rsid w:val="005A0F65"/>
    <w:rsid w:val="005A2C19"/>
    <w:rsid w:val="005A2C5B"/>
    <w:rsid w:val="005A3051"/>
    <w:rsid w:val="005A32DC"/>
    <w:rsid w:val="005A4559"/>
    <w:rsid w:val="005A456F"/>
    <w:rsid w:val="005A46A7"/>
    <w:rsid w:val="005A46F8"/>
    <w:rsid w:val="005A5104"/>
    <w:rsid w:val="005A5136"/>
    <w:rsid w:val="005A53E2"/>
    <w:rsid w:val="005A5562"/>
    <w:rsid w:val="005A5701"/>
    <w:rsid w:val="005A5779"/>
    <w:rsid w:val="005A5CC5"/>
    <w:rsid w:val="005A5CF2"/>
    <w:rsid w:val="005A5DE4"/>
    <w:rsid w:val="005A6313"/>
    <w:rsid w:val="005A6448"/>
    <w:rsid w:val="005A677D"/>
    <w:rsid w:val="005A6AD3"/>
    <w:rsid w:val="005A6C7D"/>
    <w:rsid w:val="005A7589"/>
    <w:rsid w:val="005A759A"/>
    <w:rsid w:val="005A75E5"/>
    <w:rsid w:val="005A7A6E"/>
    <w:rsid w:val="005B017E"/>
    <w:rsid w:val="005B07B2"/>
    <w:rsid w:val="005B07F5"/>
    <w:rsid w:val="005B0C3E"/>
    <w:rsid w:val="005B1902"/>
    <w:rsid w:val="005B2078"/>
    <w:rsid w:val="005B23B7"/>
    <w:rsid w:val="005B2C80"/>
    <w:rsid w:val="005B2E67"/>
    <w:rsid w:val="005B2E73"/>
    <w:rsid w:val="005B3350"/>
    <w:rsid w:val="005B3A1E"/>
    <w:rsid w:val="005B3BC4"/>
    <w:rsid w:val="005B3E0D"/>
    <w:rsid w:val="005B4114"/>
    <w:rsid w:val="005B42A1"/>
    <w:rsid w:val="005B4437"/>
    <w:rsid w:val="005B497D"/>
    <w:rsid w:val="005B5159"/>
    <w:rsid w:val="005B51F1"/>
    <w:rsid w:val="005B52EC"/>
    <w:rsid w:val="005B5A43"/>
    <w:rsid w:val="005B5D49"/>
    <w:rsid w:val="005B5DA4"/>
    <w:rsid w:val="005B606D"/>
    <w:rsid w:val="005B727E"/>
    <w:rsid w:val="005B7743"/>
    <w:rsid w:val="005B7A1E"/>
    <w:rsid w:val="005B7A36"/>
    <w:rsid w:val="005B7A6D"/>
    <w:rsid w:val="005B7FAA"/>
    <w:rsid w:val="005C0EC0"/>
    <w:rsid w:val="005C12F8"/>
    <w:rsid w:val="005C17BC"/>
    <w:rsid w:val="005C18A0"/>
    <w:rsid w:val="005C19DA"/>
    <w:rsid w:val="005C25A1"/>
    <w:rsid w:val="005C2965"/>
    <w:rsid w:val="005C2AEF"/>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4A2"/>
    <w:rsid w:val="005D0ECE"/>
    <w:rsid w:val="005D0F11"/>
    <w:rsid w:val="005D0FA9"/>
    <w:rsid w:val="005D10E9"/>
    <w:rsid w:val="005D11B2"/>
    <w:rsid w:val="005D12F5"/>
    <w:rsid w:val="005D1662"/>
    <w:rsid w:val="005D16C1"/>
    <w:rsid w:val="005D176C"/>
    <w:rsid w:val="005D2C04"/>
    <w:rsid w:val="005D2E38"/>
    <w:rsid w:val="005D3993"/>
    <w:rsid w:val="005D4023"/>
    <w:rsid w:val="005D43F6"/>
    <w:rsid w:val="005D4484"/>
    <w:rsid w:val="005D467F"/>
    <w:rsid w:val="005D469D"/>
    <w:rsid w:val="005D4A78"/>
    <w:rsid w:val="005D4E62"/>
    <w:rsid w:val="005D52DD"/>
    <w:rsid w:val="005D5542"/>
    <w:rsid w:val="005D56F0"/>
    <w:rsid w:val="005D58A3"/>
    <w:rsid w:val="005D5B4B"/>
    <w:rsid w:val="005D6CA2"/>
    <w:rsid w:val="005D725F"/>
    <w:rsid w:val="005D7399"/>
    <w:rsid w:val="005D7DFC"/>
    <w:rsid w:val="005D7F60"/>
    <w:rsid w:val="005E051C"/>
    <w:rsid w:val="005E05D5"/>
    <w:rsid w:val="005E08C9"/>
    <w:rsid w:val="005E0AF4"/>
    <w:rsid w:val="005E0E64"/>
    <w:rsid w:val="005E1196"/>
    <w:rsid w:val="005E15C2"/>
    <w:rsid w:val="005E1AE8"/>
    <w:rsid w:val="005E1CA7"/>
    <w:rsid w:val="005E20C7"/>
    <w:rsid w:val="005E24FC"/>
    <w:rsid w:val="005E3143"/>
    <w:rsid w:val="005E41E0"/>
    <w:rsid w:val="005E41FD"/>
    <w:rsid w:val="005E4CB9"/>
    <w:rsid w:val="005E51D8"/>
    <w:rsid w:val="005E53BE"/>
    <w:rsid w:val="005E5C21"/>
    <w:rsid w:val="005E6428"/>
    <w:rsid w:val="005E6948"/>
    <w:rsid w:val="005E6E1B"/>
    <w:rsid w:val="005E6F2D"/>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344A"/>
    <w:rsid w:val="005F36F9"/>
    <w:rsid w:val="005F3A6A"/>
    <w:rsid w:val="005F3B9A"/>
    <w:rsid w:val="005F3C1E"/>
    <w:rsid w:val="005F3CB8"/>
    <w:rsid w:val="005F3EF0"/>
    <w:rsid w:val="005F476B"/>
    <w:rsid w:val="005F5074"/>
    <w:rsid w:val="005F5EC0"/>
    <w:rsid w:val="005F6493"/>
    <w:rsid w:val="005F68EF"/>
    <w:rsid w:val="005F6AB6"/>
    <w:rsid w:val="005F6E3C"/>
    <w:rsid w:val="005F7323"/>
    <w:rsid w:val="0060005F"/>
    <w:rsid w:val="00600327"/>
    <w:rsid w:val="00600654"/>
    <w:rsid w:val="00600B4C"/>
    <w:rsid w:val="00600B83"/>
    <w:rsid w:val="006018D6"/>
    <w:rsid w:val="006027EC"/>
    <w:rsid w:val="00602E23"/>
    <w:rsid w:val="00603244"/>
    <w:rsid w:val="00603C3E"/>
    <w:rsid w:val="006046F4"/>
    <w:rsid w:val="006048E0"/>
    <w:rsid w:val="0060494D"/>
    <w:rsid w:val="00604DC7"/>
    <w:rsid w:val="006053FA"/>
    <w:rsid w:val="006054B2"/>
    <w:rsid w:val="00605D57"/>
    <w:rsid w:val="00605F41"/>
    <w:rsid w:val="006062A5"/>
    <w:rsid w:val="006066A8"/>
    <w:rsid w:val="00606907"/>
    <w:rsid w:val="006070B6"/>
    <w:rsid w:val="0060781B"/>
    <w:rsid w:val="00607A67"/>
    <w:rsid w:val="00607ED2"/>
    <w:rsid w:val="00610A35"/>
    <w:rsid w:val="00610C44"/>
    <w:rsid w:val="00610DF5"/>
    <w:rsid w:val="0061105B"/>
    <w:rsid w:val="006110BE"/>
    <w:rsid w:val="00611706"/>
    <w:rsid w:val="00611853"/>
    <w:rsid w:val="00611E02"/>
    <w:rsid w:val="00612343"/>
    <w:rsid w:val="00612679"/>
    <w:rsid w:val="00612783"/>
    <w:rsid w:val="006132A1"/>
    <w:rsid w:val="006138EF"/>
    <w:rsid w:val="00613C09"/>
    <w:rsid w:val="00613D49"/>
    <w:rsid w:val="006140C7"/>
    <w:rsid w:val="00614109"/>
    <w:rsid w:val="0061480F"/>
    <w:rsid w:val="00614D7F"/>
    <w:rsid w:val="00615055"/>
    <w:rsid w:val="00615668"/>
    <w:rsid w:val="006166BD"/>
    <w:rsid w:val="00616773"/>
    <w:rsid w:val="00616865"/>
    <w:rsid w:val="006172D0"/>
    <w:rsid w:val="00617D87"/>
    <w:rsid w:val="00617F0F"/>
    <w:rsid w:val="00617F4F"/>
    <w:rsid w:val="00617F7B"/>
    <w:rsid w:val="006200C6"/>
    <w:rsid w:val="0062109C"/>
    <w:rsid w:val="00621BAB"/>
    <w:rsid w:val="00621C27"/>
    <w:rsid w:val="00621FDB"/>
    <w:rsid w:val="00622E2F"/>
    <w:rsid w:val="00623040"/>
    <w:rsid w:val="00623447"/>
    <w:rsid w:val="006235CB"/>
    <w:rsid w:val="00623D18"/>
    <w:rsid w:val="006245AA"/>
    <w:rsid w:val="00624A82"/>
    <w:rsid w:val="00624D70"/>
    <w:rsid w:val="0062517D"/>
    <w:rsid w:val="006253EC"/>
    <w:rsid w:val="006254AF"/>
    <w:rsid w:val="0062566B"/>
    <w:rsid w:val="00625D39"/>
    <w:rsid w:val="00626202"/>
    <w:rsid w:val="00626D7F"/>
    <w:rsid w:val="00626E90"/>
    <w:rsid w:val="006277C7"/>
    <w:rsid w:val="0063034D"/>
    <w:rsid w:val="0063108D"/>
    <w:rsid w:val="00631A2A"/>
    <w:rsid w:val="00631A82"/>
    <w:rsid w:val="00631DB8"/>
    <w:rsid w:val="00631F19"/>
    <w:rsid w:val="00632251"/>
    <w:rsid w:val="006325A3"/>
    <w:rsid w:val="00632965"/>
    <w:rsid w:val="00632C18"/>
    <w:rsid w:val="00632F01"/>
    <w:rsid w:val="00632F09"/>
    <w:rsid w:val="00633DCB"/>
    <w:rsid w:val="006342A3"/>
    <w:rsid w:val="00634F0E"/>
    <w:rsid w:val="00635622"/>
    <w:rsid w:val="0063593D"/>
    <w:rsid w:val="00635CBB"/>
    <w:rsid w:val="00635D54"/>
    <w:rsid w:val="00635D94"/>
    <w:rsid w:val="00636CE4"/>
    <w:rsid w:val="00637364"/>
    <w:rsid w:val="00637A1E"/>
    <w:rsid w:val="0064067D"/>
    <w:rsid w:val="00641073"/>
    <w:rsid w:val="00641221"/>
    <w:rsid w:val="00641678"/>
    <w:rsid w:val="00641899"/>
    <w:rsid w:val="00641B2E"/>
    <w:rsid w:val="00641C15"/>
    <w:rsid w:val="00641CDD"/>
    <w:rsid w:val="00641F48"/>
    <w:rsid w:val="0064232D"/>
    <w:rsid w:val="00642FED"/>
    <w:rsid w:val="006434C1"/>
    <w:rsid w:val="00643624"/>
    <w:rsid w:val="006438C6"/>
    <w:rsid w:val="00643EC8"/>
    <w:rsid w:val="0064416D"/>
    <w:rsid w:val="006447B5"/>
    <w:rsid w:val="006454DC"/>
    <w:rsid w:val="0064583D"/>
    <w:rsid w:val="00645994"/>
    <w:rsid w:val="0064621F"/>
    <w:rsid w:val="006464F8"/>
    <w:rsid w:val="006469DE"/>
    <w:rsid w:val="00647068"/>
    <w:rsid w:val="006472A9"/>
    <w:rsid w:val="00647EED"/>
    <w:rsid w:val="006500A2"/>
    <w:rsid w:val="0065019A"/>
    <w:rsid w:val="0065020E"/>
    <w:rsid w:val="006506FE"/>
    <w:rsid w:val="00650732"/>
    <w:rsid w:val="006513EA"/>
    <w:rsid w:val="00651ED3"/>
    <w:rsid w:val="00652345"/>
    <w:rsid w:val="0065244D"/>
    <w:rsid w:val="00652943"/>
    <w:rsid w:val="00652DBD"/>
    <w:rsid w:val="00652FE2"/>
    <w:rsid w:val="00653525"/>
    <w:rsid w:val="006536E1"/>
    <w:rsid w:val="006537E5"/>
    <w:rsid w:val="00653E5F"/>
    <w:rsid w:val="006541F7"/>
    <w:rsid w:val="00654484"/>
    <w:rsid w:val="00655321"/>
    <w:rsid w:val="00655437"/>
    <w:rsid w:val="006556BB"/>
    <w:rsid w:val="0065588C"/>
    <w:rsid w:val="00655E1E"/>
    <w:rsid w:val="006567E0"/>
    <w:rsid w:val="00657DAB"/>
    <w:rsid w:val="006603F0"/>
    <w:rsid w:val="00660AB3"/>
    <w:rsid w:val="00661114"/>
    <w:rsid w:val="006616C7"/>
    <w:rsid w:val="006619BD"/>
    <w:rsid w:val="00661A88"/>
    <w:rsid w:val="00661D07"/>
    <w:rsid w:val="00661D10"/>
    <w:rsid w:val="00662296"/>
    <w:rsid w:val="0066236F"/>
    <w:rsid w:val="00662A3C"/>
    <w:rsid w:val="00662C0F"/>
    <w:rsid w:val="00664346"/>
    <w:rsid w:val="006645E4"/>
    <w:rsid w:val="00664926"/>
    <w:rsid w:val="00664C75"/>
    <w:rsid w:val="00664E6F"/>
    <w:rsid w:val="00665948"/>
    <w:rsid w:val="00665A3C"/>
    <w:rsid w:val="00665A83"/>
    <w:rsid w:val="00665AB6"/>
    <w:rsid w:val="00665F76"/>
    <w:rsid w:val="00665FEA"/>
    <w:rsid w:val="00666242"/>
    <w:rsid w:val="00666B8A"/>
    <w:rsid w:val="00667400"/>
    <w:rsid w:val="00667AE3"/>
    <w:rsid w:val="00667B8F"/>
    <w:rsid w:val="00667E77"/>
    <w:rsid w:val="00670167"/>
    <w:rsid w:val="00670847"/>
    <w:rsid w:val="00670A66"/>
    <w:rsid w:val="00670BA3"/>
    <w:rsid w:val="00670C85"/>
    <w:rsid w:val="00670E96"/>
    <w:rsid w:val="00671AD5"/>
    <w:rsid w:val="00671B3E"/>
    <w:rsid w:val="006724F9"/>
    <w:rsid w:val="00672569"/>
    <w:rsid w:val="006725E2"/>
    <w:rsid w:val="00673096"/>
    <w:rsid w:val="00673733"/>
    <w:rsid w:val="006737A8"/>
    <w:rsid w:val="00673C27"/>
    <w:rsid w:val="0067463C"/>
    <w:rsid w:val="00674DC0"/>
    <w:rsid w:val="006763AF"/>
    <w:rsid w:val="00676628"/>
    <w:rsid w:val="0067766C"/>
    <w:rsid w:val="006777C6"/>
    <w:rsid w:val="00677901"/>
    <w:rsid w:val="00677E2D"/>
    <w:rsid w:val="00680309"/>
    <w:rsid w:val="006803C5"/>
    <w:rsid w:val="006803FD"/>
    <w:rsid w:val="00680BC5"/>
    <w:rsid w:val="00680DFC"/>
    <w:rsid w:val="00681144"/>
    <w:rsid w:val="0068182E"/>
    <w:rsid w:val="00683EED"/>
    <w:rsid w:val="006841AE"/>
    <w:rsid w:val="0068456E"/>
    <w:rsid w:val="00684584"/>
    <w:rsid w:val="006846FB"/>
    <w:rsid w:val="00684F25"/>
    <w:rsid w:val="00685480"/>
    <w:rsid w:val="006855F7"/>
    <w:rsid w:val="00685968"/>
    <w:rsid w:val="00685AE6"/>
    <w:rsid w:val="00686088"/>
    <w:rsid w:val="00686262"/>
    <w:rsid w:val="00686524"/>
    <w:rsid w:val="0068783D"/>
    <w:rsid w:val="00687AC8"/>
    <w:rsid w:val="00687D48"/>
    <w:rsid w:val="0069055B"/>
    <w:rsid w:val="006908FF"/>
    <w:rsid w:val="006909CD"/>
    <w:rsid w:val="006912D2"/>
    <w:rsid w:val="006914AE"/>
    <w:rsid w:val="006915AB"/>
    <w:rsid w:val="006915EF"/>
    <w:rsid w:val="00691C8C"/>
    <w:rsid w:val="00691E61"/>
    <w:rsid w:val="006925B0"/>
    <w:rsid w:val="00692E3B"/>
    <w:rsid w:val="0069361D"/>
    <w:rsid w:val="006936AF"/>
    <w:rsid w:val="00693A65"/>
    <w:rsid w:val="006942BE"/>
    <w:rsid w:val="00694311"/>
    <w:rsid w:val="00694A0E"/>
    <w:rsid w:val="00694DF6"/>
    <w:rsid w:val="006957B0"/>
    <w:rsid w:val="00695A2B"/>
    <w:rsid w:val="00696704"/>
    <w:rsid w:val="0069748D"/>
    <w:rsid w:val="006975DB"/>
    <w:rsid w:val="00697657"/>
    <w:rsid w:val="00697C06"/>
    <w:rsid w:val="00697FA8"/>
    <w:rsid w:val="006A05DC"/>
    <w:rsid w:val="006A0B3D"/>
    <w:rsid w:val="006A0E23"/>
    <w:rsid w:val="006A1144"/>
    <w:rsid w:val="006A17F5"/>
    <w:rsid w:val="006A1890"/>
    <w:rsid w:val="006A256B"/>
    <w:rsid w:val="006A299E"/>
    <w:rsid w:val="006A317F"/>
    <w:rsid w:val="006A31C2"/>
    <w:rsid w:val="006A339C"/>
    <w:rsid w:val="006A3B92"/>
    <w:rsid w:val="006A480E"/>
    <w:rsid w:val="006A4F8E"/>
    <w:rsid w:val="006A5DE1"/>
    <w:rsid w:val="006A5F7A"/>
    <w:rsid w:val="006A60F4"/>
    <w:rsid w:val="006A61BD"/>
    <w:rsid w:val="006A6345"/>
    <w:rsid w:val="006A648B"/>
    <w:rsid w:val="006A67E1"/>
    <w:rsid w:val="006A70CD"/>
    <w:rsid w:val="006A7B3B"/>
    <w:rsid w:val="006A7DD7"/>
    <w:rsid w:val="006B1226"/>
    <w:rsid w:val="006B1319"/>
    <w:rsid w:val="006B13C7"/>
    <w:rsid w:val="006B20EE"/>
    <w:rsid w:val="006B21DA"/>
    <w:rsid w:val="006B2F0E"/>
    <w:rsid w:val="006B3174"/>
    <w:rsid w:val="006B31A5"/>
    <w:rsid w:val="006B3781"/>
    <w:rsid w:val="006B3AE3"/>
    <w:rsid w:val="006B3DC0"/>
    <w:rsid w:val="006B3F31"/>
    <w:rsid w:val="006B3FC5"/>
    <w:rsid w:val="006B4321"/>
    <w:rsid w:val="006B4AF8"/>
    <w:rsid w:val="006B4D87"/>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357"/>
    <w:rsid w:val="006C168E"/>
    <w:rsid w:val="006C17BD"/>
    <w:rsid w:val="006C307E"/>
    <w:rsid w:val="006C3497"/>
    <w:rsid w:val="006C36C4"/>
    <w:rsid w:val="006C3A68"/>
    <w:rsid w:val="006C46F5"/>
    <w:rsid w:val="006C474F"/>
    <w:rsid w:val="006C5068"/>
    <w:rsid w:val="006C5B69"/>
    <w:rsid w:val="006C5EF6"/>
    <w:rsid w:val="006C6025"/>
    <w:rsid w:val="006C633D"/>
    <w:rsid w:val="006C65D6"/>
    <w:rsid w:val="006C6691"/>
    <w:rsid w:val="006C7263"/>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4430"/>
    <w:rsid w:val="006D4670"/>
    <w:rsid w:val="006D46FE"/>
    <w:rsid w:val="006D4A0B"/>
    <w:rsid w:val="006D4CE0"/>
    <w:rsid w:val="006D4EC3"/>
    <w:rsid w:val="006D50CF"/>
    <w:rsid w:val="006D5205"/>
    <w:rsid w:val="006D5982"/>
    <w:rsid w:val="006D5BBE"/>
    <w:rsid w:val="006D6190"/>
    <w:rsid w:val="006D67CF"/>
    <w:rsid w:val="006D6885"/>
    <w:rsid w:val="006D68C0"/>
    <w:rsid w:val="006D691C"/>
    <w:rsid w:val="006D6998"/>
    <w:rsid w:val="006D7168"/>
    <w:rsid w:val="006D750B"/>
    <w:rsid w:val="006D7B76"/>
    <w:rsid w:val="006D7BC2"/>
    <w:rsid w:val="006D7CC9"/>
    <w:rsid w:val="006E0A55"/>
    <w:rsid w:val="006E0B27"/>
    <w:rsid w:val="006E0C4A"/>
    <w:rsid w:val="006E0E9D"/>
    <w:rsid w:val="006E1295"/>
    <w:rsid w:val="006E13E7"/>
    <w:rsid w:val="006E1F69"/>
    <w:rsid w:val="006E1F78"/>
    <w:rsid w:val="006E1FC2"/>
    <w:rsid w:val="006E28EF"/>
    <w:rsid w:val="006E2AEA"/>
    <w:rsid w:val="006E3346"/>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7310"/>
    <w:rsid w:val="006E7739"/>
    <w:rsid w:val="006E7E2C"/>
    <w:rsid w:val="006E7E85"/>
    <w:rsid w:val="006F0CD9"/>
    <w:rsid w:val="006F132B"/>
    <w:rsid w:val="006F15CC"/>
    <w:rsid w:val="006F23CA"/>
    <w:rsid w:val="006F2849"/>
    <w:rsid w:val="006F299D"/>
    <w:rsid w:val="006F2CD9"/>
    <w:rsid w:val="006F2D97"/>
    <w:rsid w:val="006F2F4C"/>
    <w:rsid w:val="006F3312"/>
    <w:rsid w:val="006F36A6"/>
    <w:rsid w:val="006F3C28"/>
    <w:rsid w:val="006F3FED"/>
    <w:rsid w:val="006F407F"/>
    <w:rsid w:val="006F42F0"/>
    <w:rsid w:val="006F4966"/>
    <w:rsid w:val="006F4A58"/>
    <w:rsid w:val="006F4EBD"/>
    <w:rsid w:val="006F505C"/>
    <w:rsid w:val="006F5AF1"/>
    <w:rsid w:val="006F5B8E"/>
    <w:rsid w:val="006F5EB6"/>
    <w:rsid w:val="006F67E9"/>
    <w:rsid w:val="006F6FCB"/>
    <w:rsid w:val="006F701B"/>
    <w:rsid w:val="006F7463"/>
    <w:rsid w:val="006F7564"/>
    <w:rsid w:val="006F7590"/>
    <w:rsid w:val="006F76DF"/>
    <w:rsid w:val="006F77EE"/>
    <w:rsid w:val="006F7A19"/>
    <w:rsid w:val="007000BC"/>
    <w:rsid w:val="007000FA"/>
    <w:rsid w:val="00700A71"/>
    <w:rsid w:val="00700B34"/>
    <w:rsid w:val="00700DC9"/>
    <w:rsid w:val="00701155"/>
    <w:rsid w:val="00701732"/>
    <w:rsid w:val="007019E9"/>
    <w:rsid w:val="00701CA9"/>
    <w:rsid w:val="00701CB6"/>
    <w:rsid w:val="00702968"/>
    <w:rsid w:val="00702E35"/>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D84"/>
    <w:rsid w:val="00710E4A"/>
    <w:rsid w:val="00711852"/>
    <w:rsid w:val="00711BD6"/>
    <w:rsid w:val="00711E91"/>
    <w:rsid w:val="00711F1D"/>
    <w:rsid w:val="00712608"/>
    <w:rsid w:val="00712767"/>
    <w:rsid w:val="00712BBB"/>
    <w:rsid w:val="00712EC1"/>
    <w:rsid w:val="0071356C"/>
    <w:rsid w:val="0071430C"/>
    <w:rsid w:val="0071442A"/>
    <w:rsid w:val="007146B7"/>
    <w:rsid w:val="00714B9A"/>
    <w:rsid w:val="00715025"/>
    <w:rsid w:val="0071525C"/>
    <w:rsid w:val="00715322"/>
    <w:rsid w:val="007154CC"/>
    <w:rsid w:val="0071556B"/>
    <w:rsid w:val="00715753"/>
    <w:rsid w:val="00715A4E"/>
    <w:rsid w:val="00716772"/>
    <w:rsid w:val="00716AE0"/>
    <w:rsid w:val="00717A86"/>
    <w:rsid w:val="007200E5"/>
    <w:rsid w:val="007201B9"/>
    <w:rsid w:val="00720A48"/>
    <w:rsid w:val="00720F85"/>
    <w:rsid w:val="00721EEE"/>
    <w:rsid w:val="00721FB1"/>
    <w:rsid w:val="00722B25"/>
    <w:rsid w:val="00722B5E"/>
    <w:rsid w:val="00723EBF"/>
    <w:rsid w:val="0072416B"/>
    <w:rsid w:val="00724655"/>
    <w:rsid w:val="00724DFC"/>
    <w:rsid w:val="007250A2"/>
    <w:rsid w:val="007256AE"/>
    <w:rsid w:val="007258E9"/>
    <w:rsid w:val="00725D72"/>
    <w:rsid w:val="00725E0F"/>
    <w:rsid w:val="00726CCB"/>
    <w:rsid w:val="00726E8C"/>
    <w:rsid w:val="00726FF6"/>
    <w:rsid w:val="00727857"/>
    <w:rsid w:val="00727E9A"/>
    <w:rsid w:val="00727F5F"/>
    <w:rsid w:val="00730021"/>
    <w:rsid w:val="00730272"/>
    <w:rsid w:val="00730EA2"/>
    <w:rsid w:val="00731372"/>
    <w:rsid w:val="0073187A"/>
    <w:rsid w:val="007319BE"/>
    <w:rsid w:val="00731D86"/>
    <w:rsid w:val="00732372"/>
    <w:rsid w:val="00732568"/>
    <w:rsid w:val="00732E2A"/>
    <w:rsid w:val="00733952"/>
    <w:rsid w:val="0073403C"/>
    <w:rsid w:val="00734274"/>
    <w:rsid w:val="00734698"/>
    <w:rsid w:val="00734B8E"/>
    <w:rsid w:val="00734E80"/>
    <w:rsid w:val="00734E95"/>
    <w:rsid w:val="007350D7"/>
    <w:rsid w:val="00735425"/>
    <w:rsid w:val="00735F7E"/>
    <w:rsid w:val="00736073"/>
    <w:rsid w:val="007368D4"/>
    <w:rsid w:val="007402E4"/>
    <w:rsid w:val="007405FE"/>
    <w:rsid w:val="0074070B"/>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1AC"/>
    <w:rsid w:val="00752369"/>
    <w:rsid w:val="007528EF"/>
    <w:rsid w:val="00752D3B"/>
    <w:rsid w:val="0075393F"/>
    <w:rsid w:val="007541EB"/>
    <w:rsid w:val="00754754"/>
    <w:rsid w:val="007554FF"/>
    <w:rsid w:val="00755639"/>
    <w:rsid w:val="00756033"/>
    <w:rsid w:val="007606CF"/>
    <w:rsid w:val="00760968"/>
    <w:rsid w:val="00760B70"/>
    <w:rsid w:val="00760F74"/>
    <w:rsid w:val="00762143"/>
    <w:rsid w:val="0076244C"/>
    <w:rsid w:val="007628EE"/>
    <w:rsid w:val="00762918"/>
    <w:rsid w:val="007630F4"/>
    <w:rsid w:val="007631D8"/>
    <w:rsid w:val="0076342E"/>
    <w:rsid w:val="007636F7"/>
    <w:rsid w:val="00763E84"/>
    <w:rsid w:val="00764169"/>
    <w:rsid w:val="007642A5"/>
    <w:rsid w:val="00764780"/>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858"/>
    <w:rsid w:val="00770D2D"/>
    <w:rsid w:val="007710B6"/>
    <w:rsid w:val="00771F60"/>
    <w:rsid w:val="0077228E"/>
    <w:rsid w:val="00772331"/>
    <w:rsid w:val="007728BE"/>
    <w:rsid w:val="00772CF0"/>
    <w:rsid w:val="007732AA"/>
    <w:rsid w:val="00773589"/>
    <w:rsid w:val="00773F62"/>
    <w:rsid w:val="0077401E"/>
    <w:rsid w:val="007740C4"/>
    <w:rsid w:val="0077424D"/>
    <w:rsid w:val="007742C1"/>
    <w:rsid w:val="007749AC"/>
    <w:rsid w:val="00774D7A"/>
    <w:rsid w:val="00775345"/>
    <w:rsid w:val="007758E0"/>
    <w:rsid w:val="0077691D"/>
    <w:rsid w:val="00776947"/>
    <w:rsid w:val="00777136"/>
    <w:rsid w:val="0078026F"/>
    <w:rsid w:val="00780330"/>
    <w:rsid w:val="00780DE5"/>
    <w:rsid w:val="00781048"/>
    <w:rsid w:val="00781122"/>
    <w:rsid w:val="007819DD"/>
    <w:rsid w:val="007819F6"/>
    <w:rsid w:val="00781CE7"/>
    <w:rsid w:val="00781D1C"/>
    <w:rsid w:val="00781D1E"/>
    <w:rsid w:val="00782AC2"/>
    <w:rsid w:val="00782AFF"/>
    <w:rsid w:val="00782C65"/>
    <w:rsid w:val="00782C85"/>
    <w:rsid w:val="007831F0"/>
    <w:rsid w:val="00783733"/>
    <w:rsid w:val="00783883"/>
    <w:rsid w:val="00783FC5"/>
    <w:rsid w:val="007846D0"/>
    <w:rsid w:val="00785A34"/>
    <w:rsid w:val="00785AED"/>
    <w:rsid w:val="00786376"/>
    <w:rsid w:val="00786542"/>
    <w:rsid w:val="0078663C"/>
    <w:rsid w:val="0078670A"/>
    <w:rsid w:val="00786C1A"/>
    <w:rsid w:val="007872ED"/>
    <w:rsid w:val="00787457"/>
    <w:rsid w:val="00787BEA"/>
    <w:rsid w:val="00791960"/>
    <w:rsid w:val="00791A31"/>
    <w:rsid w:val="0079202C"/>
    <w:rsid w:val="00792058"/>
    <w:rsid w:val="00792322"/>
    <w:rsid w:val="0079234F"/>
    <w:rsid w:val="00792405"/>
    <w:rsid w:val="007925FC"/>
    <w:rsid w:val="00792618"/>
    <w:rsid w:val="0079276A"/>
    <w:rsid w:val="00793198"/>
    <w:rsid w:val="0079344A"/>
    <w:rsid w:val="0079371F"/>
    <w:rsid w:val="007938C9"/>
    <w:rsid w:val="00793CB5"/>
    <w:rsid w:val="00793EF6"/>
    <w:rsid w:val="00794377"/>
    <w:rsid w:val="00795572"/>
    <w:rsid w:val="00795DEC"/>
    <w:rsid w:val="00795EC4"/>
    <w:rsid w:val="0079664D"/>
    <w:rsid w:val="007970C8"/>
    <w:rsid w:val="007974BB"/>
    <w:rsid w:val="007976AE"/>
    <w:rsid w:val="00797730"/>
    <w:rsid w:val="00797850"/>
    <w:rsid w:val="00797867"/>
    <w:rsid w:val="00797AF3"/>
    <w:rsid w:val="00797B2B"/>
    <w:rsid w:val="00797C06"/>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6034"/>
    <w:rsid w:val="007A653F"/>
    <w:rsid w:val="007A6A5D"/>
    <w:rsid w:val="007A7075"/>
    <w:rsid w:val="007A7D41"/>
    <w:rsid w:val="007B056F"/>
    <w:rsid w:val="007B0702"/>
    <w:rsid w:val="007B09E6"/>
    <w:rsid w:val="007B186E"/>
    <w:rsid w:val="007B1B8D"/>
    <w:rsid w:val="007B1DA5"/>
    <w:rsid w:val="007B250E"/>
    <w:rsid w:val="007B2CFB"/>
    <w:rsid w:val="007B30BC"/>
    <w:rsid w:val="007B30DD"/>
    <w:rsid w:val="007B36E7"/>
    <w:rsid w:val="007B42F0"/>
    <w:rsid w:val="007B4D27"/>
    <w:rsid w:val="007B4FBB"/>
    <w:rsid w:val="007B5B09"/>
    <w:rsid w:val="007B5B58"/>
    <w:rsid w:val="007B5B62"/>
    <w:rsid w:val="007B730B"/>
    <w:rsid w:val="007B7553"/>
    <w:rsid w:val="007B7D07"/>
    <w:rsid w:val="007B7E77"/>
    <w:rsid w:val="007B7F57"/>
    <w:rsid w:val="007C0074"/>
    <w:rsid w:val="007C048E"/>
    <w:rsid w:val="007C05F7"/>
    <w:rsid w:val="007C128A"/>
    <w:rsid w:val="007C18AD"/>
    <w:rsid w:val="007C29BD"/>
    <w:rsid w:val="007C2B31"/>
    <w:rsid w:val="007C340F"/>
    <w:rsid w:val="007C4013"/>
    <w:rsid w:val="007C47AB"/>
    <w:rsid w:val="007C52F4"/>
    <w:rsid w:val="007C53FB"/>
    <w:rsid w:val="007C5D17"/>
    <w:rsid w:val="007C7B12"/>
    <w:rsid w:val="007C7C28"/>
    <w:rsid w:val="007C7C92"/>
    <w:rsid w:val="007D03EF"/>
    <w:rsid w:val="007D04FD"/>
    <w:rsid w:val="007D051F"/>
    <w:rsid w:val="007D0B12"/>
    <w:rsid w:val="007D0F73"/>
    <w:rsid w:val="007D1315"/>
    <w:rsid w:val="007D1473"/>
    <w:rsid w:val="007D17B6"/>
    <w:rsid w:val="007D1903"/>
    <w:rsid w:val="007D20CF"/>
    <w:rsid w:val="007D22D9"/>
    <w:rsid w:val="007D22F8"/>
    <w:rsid w:val="007D2306"/>
    <w:rsid w:val="007D251D"/>
    <w:rsid w:val="007D3137"/>
    <w:rsid w:val="007D3909"/>
    <w:rsid w:val="007D391A"/>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10F3"/>
    <w:rsid w:val="007E310C"/>
    <w:rsid w:val="007E3339"/>
    <w:rsid w:val="007E3426"/>
    <w:rsid w:val="007E3B4C"/>
    <w:rsid w:val="007E3ED9"/>
    <w:rsid w:val="007E423C"/>
    <w:rsid w:val="007E42AE"/>
    <w:rsid w:val="007E46CF"/>
    <w:rsid w:val="007E4A4A"/>
    <w:rsid w:val="007E4D47"/>
    <w:rsid w:val="007E5353"/>
    <w:rsid w:val="007E5564"/>
    <w:rsid w:val="007E5836"/>
    <w:rsid w:val="007E6F9E"/>
    <w:rsid w:val="007E7BC2"/>
    <w:rsid w:val="007E7BD3"/>
    <w:rsid w:val="007E7FA3"/>
    <w:rsid w:val="007F03C1"/>
    <w:rsid w:val="007F1259"/>
    <w:rsid w:val="007F1DF5"/>
    <w:rsid w:val="007F2129"/>
    <w:rsid w:val="007F22E3"/>
    <w:rsid w:val="007F2341"/>
    <w:rsid w:val="007F25E2"/>
    <w:rsid w:val="007F301A"/>
    <w:rsid w:val="007F3BA2"/>
    <w:rsid w:val="007F3F6E"/>
    <w:rsid w:val="007F3F84"/>
    <w:rsid w:val="007F3FF4"/>
    <w:rsid w:val="007F47F0"/>
    <w:rsid w:val="007F518A"/>
    <w:rsid w:val="007F53F8"/>
    <w:rsid w:val="007F5778"/>
    <w:rsid w:val="007F5787"/>
    <w:rsid w:val="007F5B20"/>
    <w:rsid w:val="007F5B7B"/>
    <w:rsid w:val="007F5EA1"/>
    <w:rsid w:val="007F622C"/>
    <w:rsid w:val="007F6835"/>
    <w:rsid w:val="007F6B19"/>
    <w:rsid w:val="007F7775"/>
    <w:rsid w:val="007F7BE6"/>
    <w:rsid w:val="008004F2"/>
    <w:rsid w:val="008005F6"/>
    <w:rsid w:val="00800B7D"/>
    <w:rsid w:val="00800D07"/>
    <w:rsid w:val="00801035"/>
    <w:rsid w:val="0080150F"/>
    <w:rsid w:val="00801582"/>
    <w:rsid w:val="0080158B"/>
    <w:rsid w:val="00801E32"/>
    <w:rsid w:val="0080220A"/>
    <w:rsid w:val="0080221C"/>
    <w:rsid w:val="008029C3"/>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05C7"/>
    <w:rsid w:val="008112B9"/>
    <w:rsid w:val="008116FA"/>
    <w:rsid w:val="0081183B"/>
    <w:rsid w:val="00811EBC"/>
    <w:rsid w:val="008120B2"/>
    <w:rsid w:val="008123FD"/>
    <w:rsid w:val="008124A0"/>
    <w:rsid w:val="008128FE"/>
    <w:rsid w:val="00812D95"/>
    <w:rsid w:val="00813173"/>
    <w:rsid w:val="00813487"/>
    <w:rsid w:val="008137D8"/>
    <w:rsid w:val="00813EA9"/>
    <w:rsid w:val="00813EB2"/>
    <w:rsid w:val="00814029"/>
    <w:rsid w:val="0081429E"/>
    <w:rsid w:val="008145CB"/>
    <w:rsid w:val="00814922"/>
    <w:rsid w:val="00815CA2"/>
    <w:rsid w:val="00815DA8"/>
    <w:rsid w:val="00816604"/>
    <w:rsid w:val="00816B96"/>
    <w:rsid w:val="00816B9C"/>
    <w:rsid w:val="00816C2B"/>
    <w:rsid w:val="00817084"/>
    <w:rsid w:val="008171B0"/>
    <w:rsid w:val="0081724C"/>
    <w:rsid w:val="008211DE"/>
    <w:rsid w:val="00821D5D"/>
    <w:rsid w:val="00822216"/>
    <w:rsid w:val="00822346"/>
    <w:rsid w:val="00822578"/>
    <w:rsid w:val="008225B9"/>
    <w:rsid w:val="00822AAA"/>
    <w:rsid w:val="00822E50"/>
    <w:rsid w:val="008234D6"/>
    <w:rsid w:val="00823848"/>
    <w:rsid w:val="00823C0C"/>
    <w:rsid w:val="00824435"/>
    <w:rsid w:val="00824601"/>
    <w:rsid w:val="008247A4"/>
    <w:rsid w:val="00824B7F"/>
    <w:rsid w:val="00824F12"/>
    <w:rsid w:val="00825697"/>
    <w:rsid w:val="008263A5"/>
    <w:rsid w:val="00826AFA"/>
    <w:rsid w:val="008270B7"/>
    <w:rsid w:val="008301B7"/>
    <w:rsid w:val="008305CD"/>
    <w:rsid w:val="00830A43"/>
    <w:rsid w:val="0083106D"/>
    <w:rsid w:val="008310E7"/>
    <w:rsid w:val="00831916"/>
    <w:rsid w:val="00831951"/>
    <w:rsid w:val="00831F10"/>
    <w:rsid w:val="0083250E"/>
    <w:rsid w:val="00832864"/>
    <w:rsid w:val="008328DA"/>
    <w:rsid w:val="00832B12"/>
    <w:rsid w:val="008336E8"/>
    <w:rsid w:val="00834033"/>
    <w:rsid w:val="00834310"/>
    <w:rsid w:val="00834B5C"/>
    <w:rsid w:val="008353FB"/>
    <w:rsid w:val="0083588A"/>
    <w:rsid w:val="00835EA6"/>
    <w:rsid w:val="008360B0"/>
    <w:rsid w:val="00836407"/>
    <w:rsid w:val="00836516"/>
    <w:rsid w:val="00836AB4"/>
    <w:rsid w:val="00836BA7"/>
    <w:rsid w:val="00837442"/>
    <w:rsid w:val="00837F57"/>
    <w:rsid w:val="00840056"/>
    <w:rsid w:val="00840511"/>
    <w:rsid w:val="008408BB"/>
    <w:rsid w:val="00840D23"/>
    <w:rsid w:val="008412DF"/>
    <w:rsid w:val="0084178A"/>
    <w:rsid w:val="00841E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A76"/>
    <w:rsid w:val="008507EA"/>
    <w:rsid w:val="00850940"/>
    <w:rsid w:val="00850B8F"/>
    <w:rsid w:val="00851040"/>
    <w:rsid w:val="008510D7"/>
    <w:rsid w:val="008510FC"/>
    <w:rsid w:val="008513C5"/>
    <w:rsid w:val="00851452"/>
    <w:rsid w:val="00851CC4"/>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D53"/>
    <w:rsid w:val="00855D65"/>
    <w:rsid w:val="00855E46"/>
    <w:rsid w:val="0085600A"/>
    <w:rsid w:val="00856892"/>
    <w:rsid w:val="00856935"/>
    <w:rsid w:val="00856DFD"/>
    <w:rsid w:val="008579A6"/>
    <w:rsid w:val="00857D89"/>
    <w:rsid w:val="00860244"/>
    <w:rsid w:val="00860359"/>
    <w:rsid w:val="008603AF"/>
    <w:rsid w:val="008603C7"/>
    <w:rsid w:val="008604D7"/>
    <w:rsid w:val="008605EF"/>
    <w:rsid w:val="008609E6"/>
    <w:rsid w:val="00860B7A"/>
    <w:rsid w:val="00860C71"/>
    <w:rsid w:val="00860F5A"/>
    <w:rsid w:val="00861909"/>
    <w:rsid w:val="00861C1A"/>
    <w:rsid w:val="0086280C"/>
    <w:rsid w:val="00862DA0"/>
    <w:rsid w:val="0086301A"/>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71D3"/>
    <w:rsid w:val="00867EFB"/>
    <w:rsid w:val="00870A5C"/>
    <w:rsid w:val="00870E7F"/>
    <w:rsid w:val="00870FF7"/>
    <w:rsid w:val="008710A1"/>
    <w:rsid w:val="00872779"/>
    <w:rsid w:val="00872F59"/>
    <w:rsid w:val="008735D7"/>
    <w:rsid w:val="00874101"/>
    <w:rsid w:val="0087470D"/>
    <w:rsid w:val="00874776"/>
    <w:rsid w:val="0087490B"/>
    <w:rsid w:val="0087562A"/>
    <w:rsid w:val="00875770"/>
    <w:rsid w:val="008765B4"/>
    <w:rsid w:val="008766A2"/>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37F1"/>
    <w:rsid w:val="00883899"/>
    <w:rsid w:val="00883D34"/>
    <w:rsid w:val="00883E9D"/>
    <w:rsid w:val="00883F0D"/>
    <w:rsid w:val="00884282"/>
    <w:rsid w:val="00885675"/>
    <w:rsid w:val="0088604A"/>
    <w:rsid w:val="00886BF0"/>
    <w:rsid w:val="00886C03"/>
    <w:rsid w:val="00886CFD"/>
    <w:rsid w:val="0088723D"/>
    <w:rsid w:val="008878D8"/>
    <w:rsid w:val="00887AAE"/>
    <w:rsid w:val="008904DA"/>
    <w:rsid w:val="00890CF8"/>
    <w:rsid w:val="008910FA"/>
    <w:rsid w:val="00891B36"/>
    <w:rsid w:val="008920D3"/>
    <w:rsid w:val="008927E8"/>
    <w:rsid w:val="00893F4C"/>
    <w:rsid w:val="00893FA8"/>
    <w:rsid w:val="008949F0"/>
    <w:rsid w:val="00894A52"/>
    <w:rsid w:val="008950C4"/>
    <w:rsid w:val="0089583E"/>
    <w:rsid w:val="0089594B"/>
    <w:rsid w:val="00895991"/>
    <w:rsid w:val="00895B6F"/>
    <w:rsid w:val="008967EC"/>
    <w:rsid w:val="00896D13"/>
    <w:rsid w:val="00896E5D"/>
    <w:rsid w:val="00896F29"/>
    <w:rsid w:val="00896F37"/>
    <w:rsid w:val="00896F7D"/>
    <w:rsid w:val="00897332"/>
    <w:rsid w:val="00897893"/>
    <w:rsid w:val="00897947"/>
    <w:rsid w:val="008A008F"/>
    <w:rsid w:val="008A0783"/>
    <w:rsid w:val="008A09FB"/>
    <w:rsid w:val="008A1095"/>
    <w:rsid w:val="008A187C"/>
    <w:rsid w:val="008A1A93"/>
    <w:rsid w:val="008A2A80"/>
    <w:rsid w:val="008A370A"/>
    <w:rsid w:val="008A3D64"/>
    <w:rsid w:val="008A41D0"/>
    <w:rsid w:val="008A44E1"/>
    <w:rsid w:val="008A4E12"/>
    <w:rsid w:val="008A54ED"/>
    <w:rsid w:val="008A5600"/>
    <w:rsid w:val="008A5815"/>
    <w:rsid w:val="008A5885"/>
    <w:rsid w:val="008A6090"/>
    <w:rsid w:val="008A6490"/>
    <w:rsid w:val="008A66EB"/>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74CE"/>
    <w:rsid w:val="008B7982"/>
    <w:rsid w:val="008B7BF4"/>
    <w:rsid w:val="008C01A0"/>
    <w:rsid w:val="008C058B"/>
    <w:rsid w:val="008C0591"/>
    <w:rsid w:val="008C0AC5"/>
    <w:rsid w:val="008C0B77"/>
    <w:rsid w:val="008C1BA3"/>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BD6"/>
    <w:rsid w:val="008C6F49"/>
    <w:rsid w:val="008C72D1"/>
    <w:rsid w:val="008C75D5"/>
    <w:rsid w:val="008C77F5"/>
    <w:rsid w:val="008C7B12"/>
    <w:rsid w:val="008C7C9C"/>
    <w:rsid w:val="008C7E98"/>
    <w:rsid w:val="008D00A8"/>
    <w:rsid w:val="008D04F4"/>
    <w:rsid w:val="008D0D0F"/>
    <w:rsid w:val="008D155C"/>
    <w:rsid w:val="008D1599"/>
    <w:rsid w:val="008D1A48"/>
    <w:rsid w:val="008D2093"/>
    <w:rsid w:val="008D2AA3"/>
    <w:rsid w:val="008D30BC"/>
    <w:rsid w:val="008D3445"/>
    <w:rsid w:val="008D35C4"/>
    <w:rsid w:val="008D3955"/>
    <w:rsid w:val="008D4959"/>
    <w:rsid w:val="008D4AB2"/>
    <w:rsid w:val="008D4C36"/>
    <w:rsid w:val="008D5240"/>
    <w:rsid w:val="008D58F2"/>
    <w:rsid w:val="008D5A06"/>
    <w:rsid w:val="008D5C96"/>
    <w:rsid w:val="008D60C7"/>
    <w:rsid w:val="008D622C"/>
    <w:rsid w:val="008D6C24"/>
    <w:rsid w:val="008D6ED6"/>
    <w:rsid w:val="008D77F7"/>
    <w:rsid w:val="008D7BEF"/>
    <w:rsid w:val="008D7C50"/>
    <w:rsid w:val="008E047D"/>
    <w:rsid w:val="008E09DD"/>
    <w:rsid w:val="008E0F5C"/>
    <w:rsid w:val="008E103A"/>
    <w:rsid w:val="008E19D1"/>
    <w:rsid w:val="008E20F7"/>
    <w:rsid w:val="008E22D5"/>
    <w:rsid w:val="008E2E2B"/>
    <w:rsid w:val="008E2F98"/>
    <w:rsid w:val="008E33FF"/>
    <w:rsid w:val="008E38D1"/>
    <w:rsid w:val="008E3AC7"/>
    <w:rsid w:val="008E4626"/>
    <w:rsid w:val="008E49ED"/>
    <w:rsid w:val="008E4BA5"/>
    <w:rsid w:val="008E4BBB"/>
    <w:rsid w:val="008E4ED3"/>
    <w:rsid w:val="008E5072"/>
    <w:rsid w:val="008E5284"/>
    <w:rsid w:val="008E5338"/>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94D"/>
    <w:rsid w:val="008F1A42"/>
    <w:rsid w:val="008F1A66"/>
    <w:rsid w:val="008F1BDD"/>
    <w:rsid w:val="008F1CB1"/>
    <w:rsid w:val="008F2336"/>
    <w:rsid w:val="008F2E3D"/>
    <w:rsid w:val="008F3646"/>
    <w:rsid w:val="008F3DC2"/>
    <w:rsid w:val="008F3FDB"/>
    <w:rsid w:val="008F4FD5"/>
    <w:rsid w:val="008F501B"/>
    <w:rsid w:val="008F5558"/>
    <w:rsid w:val="008F630F"/>
    <w:rsid w:val="008F6421"/>
    <w:rsid w:val="008F65A7"/>
    <w:rsid w:val="008F66D7"/>
    <w:rsid w:val="008F6B29"/>
    <w:rsid w:val="008F70BD"/>
    <w:rsid w:val="008F74BF"/>
    <w:rsid w:val="008F75BE"/>
    <w:rsid w:val="008F77A9"/>
    <w:rsid w:val="008F783E"/>
    <w:rsid w:val="008F79BD"/>
    <w:rsid w:val="008F7B1D"/>
    <w:rsid w:val="00900652"/>
    <w:rsid w:val="0090085D"/>
    <w:rsid w:val="00900AA9"/>
    <w:rsid w:val="00900C04"/>
    <w:rsid w:val="00901124"/>
    <w:rsid w:val="0090116F"/>
    <w:rsid w:val="00901B83"/>
    <w:rsid w:val="009027F3"/>
    <w:rsid w:val="00902D7C"/>
    <w:rsid w:val="00903EB7"/>
    <w:rsid w:val="0090446A"/>
    <w:rsid w:val="009046C1"/>
    <w:rsid w:val="009047A0"/>
    <w:rsid w:val="00905482"/>
    <w:rsid w:val="00905B99"/>
    <w:rsid w:val="00905D76"/>
    <w:rsid w:val="009065CE"/>
    <w:rsid w:val="009066D7"/>
    <w:rsid w:val="0090712E"/>
    <w:rsid w:val="00907209"/>
    <w:rsid w:val="009076BF"/>
    <w:rsid w:val="009076E5"/>
    <w:rsid w:val="00907AE7"/>
    <w:rsid w:val="009102E3"/>
    <w:rsid w:val="00910647"/>
    <w:rsid w:val="00910F33"/>
    <w:rsid w:val="0091156D"/>
    <w:rsid w:val="0091191E"/>
    <w:rsid w:val="009119CF"/>
    <w:rsid w:val="0091201E"/>
    <w:rsid w:val="009120B4"/>
    <w:rsid w:val="0091262E"/>
    <w:rsid w:val="0091344B"/>
    <w:rsid w:val="0091369C"/>
    <w:rsid w:val="009137A3"/>
    <w:rsid w:val="00913CA1"/>
    <w:rsid w:val="00913FA3"/>
    <w:rsid w:val="00914832"/>
    <w:rsid w:val="00915188"/>
    <w:rsid w:val="009151B2"/>
    <w:rsid w:val="00915236"/>
    <w:rsid w:val="00916541"/>
    <w:rsid w:val="0091684C"/>
    <w:rsid w:val="009168DA"/>
    <w:rsid w:val="00916EA6"/>
    <w:rsid w:val="009178E8"/>
    <w:rsid w:val="00917A37"/>
    <w:rsid w:val="00917CBE"/>
    <w:rsid w:val="00917F5C"/>
    <w:rsid w:val="00920AF7"/>
    <w:rsid w:val="00921A60"/>
    <w:rsid w:val="009222A6"/>
    <w:rsid w:val="00922455"/>
    <w:rsid w:val="00922BBF"/>
    <w:rsid w:val="00922D73"/>
    <w:rsid w:val="00922ED4"/>
    <w:rsid w:val="0092313C"/>
    <w:rsid w:val="00923262"/>
    <w:rsid w:val="00923327"/>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B2D"/>
    <w:rsid w:val="00932ECA"/>
    <w:rsid w:val="00933828"/>
    <w:rsid w:val="00933BB8"/>
    <w:rsid w:val="009340D5"/>
    <w:rsid w:val="009346DF"/>
    <w:rsid w:val="00935035"/>
    <w:rsid w:val="0093542B"/>
    <w:rsid w:val="009355E8"/>
    <w:rsid w:val="00935660"/>
    <w:rsid w:val="009358A7"/>
    <w:rsid w:val="00935984"/>
    <w:rsid w:val="009361F2"/>
    <w:rsid w:val="0093635A"/>
    <w:rsid w:val="00936A27"/>
    <w:rsid w:val="00936FBB"/>
    <w:rsid w:val="009372B1"/>
    <w:rsid w:val="009378FB"/>
    <w:rsid w:val="00937904"/>
    <w:rsid w:val="00937951"/>
    <w:rsid w:val="00937CEB"/>
    <w:rsid w:val="00937E3A"/>
    <w:rsid w:val="00937FF5"/>
    <w:rsid w:val="0094057E"/>
    <w:rsid w:val="00940BAE"/>
    <w:rsid w:val="00941776"/>
    <w:rsid w:val="009424EF"/>
    <w:rsid w:val="00942D86"/>
    <w:rsid w:val="00943414"/>
    <w:rsid w:val="00943845"/>
    <w:rsid w:val="0094417F"/>
    <w:rsid w:val="009446D3"/>
    <w:rsid w:val="00945A86"/>
    <w:rsid w:val="00945C44"/>
    <w:rsid w:val="00946B2B"/>
    <w:rsid w:val="00946D43"/>
    <w:rsid w:val="00947078"/>
    <w:rsid w:val="00947662"/>
    <w:rsid w:val="00947896"/>
    <w:rsid w:val="00947AEB"/>
    <w:rsid w:val="009502A5"/>
    <w:rsid w:val="00950415"/>
    <w:rsid w:val="00950A1B"/>
    <w:rsid w:val="00951513"/>
    <w:rsid w:val="00951526"/>
    <w:rsid w:val="009515CB"/>
    <w:rsid w:val="00951E9A"/>
    <w:rsid w:val="009520F3"/>
    <w:rsid w:val="00952303"/>
    <w:rsid w:val="00952488"/>
    <w:rsid w:val="0095299D"/>
    <w:rsid w:val="00952A0E"/>
    <w:rsid w:val="00952FC4"/>
    <w:rsid w:val="00953402"/>
    <w:rsid w:val="009535FD"/>
    <w:rsid w:val="00953786"/>
    <w:rsid w:val="00953C55"/>
    <w:rsid w:val="00953FC6"/>
    <w:rsid w:val="0095412B"/>
    <w:rsid w:val="009548DA"/>
    <w:rsid w:val="00954C97"/>
    <w:rsid w:val="009550EC"/>
    <w:rsid w:val="00955A62"/>
    <w:rsid w:val="00955C2B"/>
    <w:rsid w:val="00956938"/>
    <w:rsid w:val="009573DD"/>
    <w:rsid w:val="00957817"/>
    <w:rsid w:val="009579C3"/>
    <w:rsid w:val="009600EA"/>
    <w:rsid w:val="00960111"/>
    <w:rsid w:val="009604CE"/>
    <w:rsid w:val="009607D6"/>
    <w:rsid w:val="00960A79"/>
    <w:rsid w:val="00960F47"/>
    <w:rsid w:val="00961C58"/>
    <w:rsid w:val="0096248F"/>
    <w:rsid w:val="00962941"/>
    <w:rsid w:val="009630B6"/>
    <w:rsid w:val="009633F5"/>
    <w:rsid w:val="009634A3"/>
    <w:rsid w:val="009634D1"/>
    <w:rsid w:val="0096402B"/>
    <w:rsid w:val="00964777"/>
    <w:rsid w:val="00964A6B"/>
    <w:rsid w:val="0096529F"/>
    <w:rsid w:val="009660A5"/>
    <w:rsid w:val="009661AA"/>
    <w:rsid w:val="0096623B"/>
    <w:rsid w:val="009669DA"/>
    <w:rsid w:val="00966B46"/>
    <w:rsid w:val="00966EE1"/>
    <w:rsid w:val="0096754B"/>
    <w:rsid w:val="00967782"/>
    <w:rsid w:val="0096789F"/>
    <w:rsid w:val="00967C73"/>
    <w:rsid w:val="00970249"/>
    <w:rsid w:val="00970756"/>
    <w:rsid w:val="00970ADC"/>
    <w:rsid w:val="00971383"/>
    <w:rsid w:val="00971AF4"/>
    <w:rsid w:val="00972856"/>
    <w:rsid w:val="0097344D"/>
    <w:rsid w:val="00973624"/>
    <w:rsid w:val="00973780"/>
    <w:rsid w:val="00974277"/>
    <w:rsid w:val="00974A21"/>
    <w:rsid w:val="00975533"/>
    <w:rsid w:val="0097557F"/>
    <w:rsid w:val="00975659"/>
    <w:rsid w:val="00975D60"/>
    <w:rsid w:val="0097604D"/>
    <w:rsid w:val="00976126"/>
    <w:rsid w:val="00977146"/>
    <w:rsid w:val="009772C0"/>
    <w:rsid w:val="00977728"/>
    <w:rsid w:val="009777EA"/>
    <w:rsid w:val="009805FF"/>
    <w:rsid w:val="00980AEB"/>
    <w:rsid w:val="00980B0C"/>
    <w:rsid w:val="009810B5"/>
    <w:rsid w:val="00981194"/>
    <w:rsid w:val="00982907"/>
    <w:rsid w:val="00982C39"/>
    <w:rsid w:val="00982C57"/>
    <w:rsid w:val="00982EE6"/>
    <w:rsid w:val="00983138"/>
    <w:rsid w:val="0098315A"/>
    <w:rsid w:val="00983223"/>
    <w:rsid w:val="00983344"/>
    <w:rsid w:val="00983A75"/>
    <w:rsid w:val="00983B70"/>
    <w:rsid w:val="00983D9D"/>
    <w:rsid w:val="00984140"/>
    <w:rsid w:val="00984352"/>
    <w:rsid w:val="00984527"/>
    <w:rsid w:val="00984EA9"/>
    <w:rsid w:val="00985C81"/>
    <w:rsid w:val="0098729B"/>
    <w:rsid w:val="0098777F"/>
    <w:rsid w:val="00987BA0"/>
    <w:rsid w:val="00987C17"/>
    <w:rsid w:val="00990353"/>
    <w:rsid w:val="00991653"/>
    <w:rsid w:val="00991A9D"/>
    <w:rsid w:val="00992403"/>
    <w:rsid w:val="00992C12"/>
    <w:rsid w:val="00992C44"/>
    <w:rsid w:val="0099397D"/>
    <w:rsid w:val="00993BBB"/>
    <w:rsid w:val="00993BC8"/>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B8A"/>
    <w:rsid w:val="00997EE1"/>
    <w:rsid w:val="00997F1F"/>
    <w:rsid w:val="009A0297"/>
    <w:rsid w:val="009A05E9"/>
    <w:rsid w:val="009A07F0"/>
    <w:rsid w:val="009A10D2"/>
    <w:rsid w:val="009A1F0F"/>
    <w:rsid w:val="009A2B69"/>
    <w:rsid w:val="009A2DA7"/>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2B1"/>
    <w:rsid w:val="009A7C1F"/>
    <w:rsid w:val="009B0B3A"/>
    <w:rsid w:val="009B1054"/>
    <w:rsid w:val="009B1823"/>
    <w:rsid w:val="009B18EF"/>
    <w:rsid w:val="009B1A43"/>
    <w:rsid w:val="009B2654"/>
    <w:rsid w:val="009B27EE"/>
    <w:rsid w:val="009B2940"/>
    <w:rsid w:val="009B29D5"/>
    <w:rsid w:val="009B2E86"/>
    <w:rsid w:val="009B3007"/>
    <w:rsid w:val="009B3155"/>
    <w:rsid w:val="009B3573"/>
    <w:rsid w:val="009B3767"/>
    <w:rsid w:val="009B484A"/>
    <w:rsid w:val="009B487D"/>
    <w:rsid w:val="009B4BD0"/>
    <w:rsid w:val="009B50CD"/>
    <w:rsid w:val="009B5A3C"/>
    <w:rsid w:val="009B6182"/>
    <w:rsid w:val="009B67F5"/>
    <w:rsid w:val="009B6D81"/>
    <w:rsid w:val="009B6DF4"/>
    <w:rsid w:val="009B6EFF"/>
    <w:rsid w:val="009B70E6"/>
    <w:rsid w:val="009C0701"/>
    <w:rsid w:val="009C0B8C"/>
    <w:rsid w:val="009C0BE7"/>
    <w:rsid w:val="009C1254"/>
    <w:rsid w:val="009C1408"/>
    <w:rsid w:val="009C14AF"/>
    <w:rsid w:val="009C2403"/>
    <w:rsid w:val="009C33AA"/>
    <w:rsid w:val="009C3567"/>
    <w:rsid w:val="009C37AB"/>
    <w:rsid w:val="009C3817"/>
    <w:rsid w:val="009C47C4"/>
    <w:rsid w:val="009C4F9C"/>
    <w:rsid w:val="009C6C7E"/>
    <w:rsid w:val="009C7223"/>
    <w:rsid w:val="009C72D6"/>
    <w:rsid w:val="009C747E"/>
    <w:rsid w:val="009C7749"/>
    <w:rsid w:val="009D0B61"/>
    <w:rsid w:val="009D0CD2"/>
    <w:rsid w:val="009D0FEA"/>
    <w:rsid w:val="009D16CA"/>
    <w:rsid w:val="009D1A27"/>
    <w:rsid w:val="009D1C0E"/>
    <w:rsid w:val="009D2136"/>
    <w:rsid w:val="009D23D6"/>
    <w:rsid w:val="009D2A31"/>
    <w:rsid w:val="009D2D45"/>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93"/>
    <w:rsid w:val="009E50C0"/>
    <w:rsid w:val="009E5556"/>
    <w:rsid w:val="009E58FB"/>
    <w:rsid w:val="009E5B98"/>
    <w:rsid w:val="009E6B08"/>
    <w:rsid w:val="009E6C73"/>
    <w:rsid w:val="009E72F3"/>
    <w:rsid w:val="009E7A1B"/>
    <w:rsid w:val="009F0404"/>
    <w:rsid w:val="009F051C"/>
    <w:rsid w:val="009F0653"/>
    <w:rsid w:val="009F096B"/>
    <w:rsid w:val="009F0B4E"/>
    <w:rsid w:val="009F1038"/>
    <w:rsid w:val="009F1242"/>
    <w:rsid w:val="009F199D"/>
    <w:rsid w:val="009F224D"/>
    <w:rsid w:val="009F2266"/>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A1D"/>
    <w:rsid w:val="009F5DC6"/>
    <w:rsid w:val="009F66D1"/>
    <w:rsid w:val="009F6DA6"/>
    <w:rsid w:val="009F78FB"/>
    <w:rsid w:val="00A00035"/>
    <w:rsid w:val="00A00044"/>
    <w:rsid w:val="00A00894"/>
    <w:rsid w:val="00A0100E"/>
    <w:rsid w:val="00A0154E"/>
    <w:rsid w:val="00A0239D"/>
    <w:rsid w:val="00A023D6"/>
    <w:rsid w:val="00A02A49"/>
    <w:rsid w:val="00A02C7E"/>
    <w:rsid w:val="00A03661"/>
    <w:rsid w:val="00A03727"/>
    <w:rsid w:val="00A03F0A"/>
    <w:rsid w:val="00A03FBB"/>
    <w:rsid w:val="00A04079"/>
    <w:rsid w:val="00A0442E"/>
    <w:rsid w:val="00A05273"/>
    <w:rsid w:val="00A058B0"/>
    <w:rsid w:val="00A05BD9"/>
    <w:rsid w:val="00A06C65"/>
    <w:rsid w:val="00A07C96"/>
    <w:rsid w:val="00A07CDC"/>
    <w:rsid w:val="00A1003A"/>
    <w:rsid w:val="00A107FF"/>
    <w:rsid w:val="00A10882"/>
    <w:rsid w:val="00A10AE0"/>
    <w:rsid w:val="00A10F4B"/>
    <w:rsid w:val="00A1241F"/>
    <w:rsid w:val="00A126FB"/>
    <w:rsid w:val="00A12C5D"/>
    <w:rsid w:val="00A12FD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F24"/>
    <w:rsid w:val="00A20145"/>
    <w:rsid w:val="00A202FE"/>
    <w:rsid w:val="00A20770"/>
    <w:rsid w:val="00A20906"/>
    <w:rsid w:val="00A210AD"/>
    <w:rsid w:val="00A21608"/>
    <w:rsid w:val="00A2198D"/>
    <w:rsid w:val="00A21A65"/>
    <w:rsid w:val="00A2201A"/>
    <w:rsid w:val="00A223B1"/>
    <w:rsid w:val="00A22727"/>
    <w:rsid w:val="00A22D3C"/>
    <w:rsid w:val="00A2355C"/>
    <w:rsid w:val="00A23696"/>
    <w:rsid w:val="00A23966"/>
    <w:rsid w:val="00A2447D"/>
    <w:rsid w:val="00A247D8"/>
    <w:rsid w:val="00A2544E"/>
    <w:rsid w:val="00A25786"/>
    <w:rsid w:val="00A25A82"/>
    <w:rsid w:val="00A25BCB"/>
    <w:rsid w:val="00A26565"/>
    <w:rsid w:val="00A2676E"/>
    <w:rsid w:val="00A26BF2"/>
    <w:rsid w:val="00A270B3"/>
    <w:rsid w:val="00A270DF"/>
    <w:rsid w:val="00A27AA2"/>
    <w:rsid w:val="00A27B4E"/>
    <w:rsid w:val="00A27D71"/>
    <w:rsid w:val="00A30628"/>
    <w:rsid w:val="00A3092F"/>
    <w:rsid w:val="00A31023"/>
    <w:rsid w:val="00A31913"/>
    <w:rsid w:val="00A31988"/>
    <w:rsid w:val="00A32303"/>
    <w:rsid w:val="00A32C60"/>
    <w:rsid w:val="00A32E48"/>
    <w:rsid w:val="00A33244"/>
    <w:rsid w:val="00A33B27"/>
    <w:rsid w:val="00A33E4C"/>
    <w:rsid w:val="00A33ED8"/>
    <w:rsid w:val="00A340A2"/>
    <w:rsid w:val="00A344DB"/>
    <w:rsid w:val="00A344EA"/>
    <w:rsid w:val="00A3466F"/>
    <w:rsid w:val="00A347E1"/>
    <w:rsid w:val="00A349B0"/>
    <w:rsid w:val="00A34AA8"/>
    <w:rsid w:val="00A34EDB"/>
    <w:rsid w:val="00A3538F"/>
    <w:rsid w:val="00A358C0"/>
    <w:rsid w:val="00A3657A"/>
    <w:rsid w:val="00A37040"/>
    <w:rsid w:val="00A37064"/>
    <w:rsid w:val="00A370D0"/>
    <w:rsid w:val="00A400E3"/>
    <w:rsid w:val="00A402D2"/>
    <w:rsid w:val="00A40758"/>
    <w:rsid w:val="00A40A24"/>
    <w:rsid w:val="00A40A6C"/>
    <w:rsid w:val="00A40C3A"/>
    <w:rsid w:val="00A40DC8"/>
    <w:rsid w:val="00A41444"/>
    <w:rsid w:val="00A41A34"/>
    <w:rsid w:val="00A41D52"/>
    <w:rsid w:val="00A422A5"/>
    <w:rsid w:val="00A423F5"/>
    <w:rsid w:val="00A42D84"/>
    <w:rsid w:val="00A42E3F"/>
    <w:rsid w:val="00A432B7"/>
    <w:rsid w:val="00A432F1"/>
    <w:rsid w:val="00A43A1F"/>
    <w:rsid w:val="00A450FB"/>
    <w:rsid w:val="00A45D90"/>
    <w:rsid w:val="00A45F6E"/>
    <w:rsid w:val="00A461B2"/>
    <w:rsid w:val="00A4632F"/>
    <w:rsid w:val="00A469A4"/>
    <w:rsid w:val="00A46C36"/>
    <w:rsid w:val="00A5024E"/>
    <w:rsid w:val="00A50296"/>
    <w:rsid w:val="00A50698"/>
    <w:rsid w:val="00A51234"/>
    <w:rsid w:val="00A512C6"/>
    <w:rsid w:val="00A51515"/>
    <w:rsid w:val="00A515A1"/>
    <w:rsid w:val="00A517A3"/>
    <w:rsid w:val="00A51EF4"/>
    <w:rsid w:val="00A51FBA"/>
    <w:rsid w:val="00A52247"/>
    <w:rsid w:val="00A5329D"/>
    <w:rsid w:val="00A53317"/>
    <w:rsid w:val="00A538CD"/>
    <w:rsid w:val="00A53A66"/>
    <w:rsid w:val="00A5404D"/>
    <w:rsid w:val="00A5407A"/>
    <w:rsid w:val="00A545FB"/>
    <w:rsid w:val="00A546C9"/>
    <w:rsid w:val="00A54C90"/>
    <w:rsid w:val="00A5512A"/>
    <w:rsid w:val="00A55230"/>
    <w:rsid w:val="00A5734F"/>
    <w:rsid w:val="00A577D0"/>
    <w:rsid w:val="00A57A08"/>
    <w:rsid w:val="00A57B4E"/>
    <w:rsid w:val="00A57CCE"/>
    <w:rsid w:val="00A57ED6"/>
    <w:rsid w:val="00A601D6"/>
    <w:rsid w:val="00A60287"/>
    <w:rsid w:val="00A60BFC"/>
    <w:rsid w:val="00A60E0E"/>
    <w:rsid w:val="00A60FBA"/>
    <w:rsid w:val="00A612A1"/>
    <w:rsid w:val="00A61500"/>
    <w:rsid w:val="00A62561"/>
    <w:rsid w:val="00A6327E"/>
    <w:rsid w:val="00A63405"/>
    <w:rsid w:val="00A639D3"/>
    <w:rsid w:val="00A63C39"/>
    <w:rsid w:val="00A64051"/>
    <w:rsid w:val="00A64142"/>
    <w:rsid w:val="00A641D1"/>
    <w:rsid w:val="00A64715"/>
    <w:rsid w:val="00A6499B"/>
    <w:rsid w:val="00A65502"/>
    <w:rsid w:val="00A65B57"/>
    <w:rsid w:val="00A65D7B"/>
    <w:rsid w:val="00A663AE"/>
    <w:rsid w:val="00A66795"/>
    <w:rsid w:val="00A66924"/>
    <w:rsid w:val="00A66AAE"/>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937"/>
    <w:rsid w:val="00A760C9"/>
    <w:rsid w:val="00A76285"/>
    <w:rsid w:val="00A76A46"/>
    <w:rsid w:val="00A76CF0"/>
    <w:rsid w:val="00A76D66"/>
    <w:rsid w:val="00A80243"/>
    <w:rsid w:val="00A803A1"/>
    <w:rsid w:val="00A8081D"/>
    <w:rsid w:val="00A80F82"/>
    <w:rsid w:val="00A81650"/>
    <w:rsid w:val="00A81BC2"/>
    <w:rsid w:val="00A81EAB"/>
    <w:rsid w:val="00A828E6"/>
    <w:rsid w:val="00A829E2"/>
    <w:rsid w:val="00A82DEC"/>
    <w:rsid w:val="00A82F13"/>
    <w:rsid w:val="00A834AF"/>
    <w:rsid w:val="00A83EC3"/>
    <w:rsid w:val="00A8447B"/>
    <w:rsid w:val="00A8475B"/>
    <w:rsid w:val="00A84788"/>
    <w:rsid w:val="00A85377"/>
    <w:rsid w:val="00A85C81"/>
    <w:rsid w:val="00A85EA6"/>
    <w:rsid w:val="00A85F63"/>
    <w:rsid w:val="00A86208"/>
    <w:rsid w:val="00A86259"/>
    <w:rsid w:val="00A86358"/>
    <w:rsid w:val="00A86C9A"/>
    <w:rsid w:val="00A8736B"/>
    <w:rsid w:val="00A8784A"/>
    <w:rsid w:val="00A87DA4"/>
    <w:rsid w:val="00A87DBA"/>
    <w:rsid w:val="00A9013D"/>
    <w:rsid w:val="00A905E3"/>
    <w:rsid w:val="00A905FD"/>
    <w:rsid w:val="00A906CF"/>
    <w:rsid w:val="00A907DC"/>
    <w:rsid w:val="00A90A27"/>
    <w:rsid w:val="00A90C28"/>
    <w:rsid w:val="00A919C3"/>
    <w:rsid w:val="00A91BA3"/>
    <w:rsid w:val="00A922CB"/>
    <w:rsid w:val="00A924BA"/>
    <w:rsid w:val="00A9252D"/>
    <w:rsid w:val="00A92903"/>
    <w:rsid w:val="00A92BA8"/>
    <w:rsid w:val="00A92E0E"/>
    <w:rsid w:val="00A93093"/>
    <w:rsid w:val="00A93487"/>
    <w:rsid w:val="00A93EE1"/>
    <w:rsid w:val="00A94370"/>
    <w:rsid w:val="00A94468"/>
    <w:rsid w:val="00A9459E"/>
    <w:rsid w:val="00A958A2"/>
    <w:rsid w:val="00A97244"/>
    <w:rsid w:val="00A975F5"/>
    <w:rsid w:val="00A9798E"/>
    <w:rsid w:val="00AA01A2"/>
    <w:rsid w:val="00AA03D6"/>
    <w:rsid w:val="00AA04DE"/>
    <w:rsid w:val="00AA0771"/>
    <w:rsid w:val="00AA07E3"/>
    <w:rsid w:val="00AA0836"/>
    <w:rsid w:val="00AA13A8"/>
    <w:rsid w:val="00AA1678"/>
    <w:rsid w:val="00AA18AB"/>
    <w:rsid w:val="00AA1F6F"/>
    <w:rsid w:val="00AA2339"/>
    <w:rsid w:val="00AA28F5"/>
    <w:rsid w:val="00AA2A1B"/>
    <w:rsid w:val="00AA3316"/>
    <w:rsid w:val="00AA35F8"/>
    <w:rsid w:val="00AA37A9"/>
    <w:rsid w:val="00AA38A9"/>
    <w:rsid w:val="00AA3F72"/>
    <w:rsid w:val="00AA40BB"/>
    <w:rsid w:val="00AA4DE8"/>
    <w:rsid w:val="00AA4E19"/>
    <w:rsid w:val="00AA4F47"/>
    <w:rsid w:val="00AA4F77"/>
    <w:rsid w:val="00AA5102"/>
    <w:rsid w:val="00AA59AE"/>
    <w:rsid w:val="00AA5FB1"/>
    <w:rsid w:val="00AA686D"/>
    <w:rsid w:val="00AA6FAE"/>
    <w:rsid w:val="00AA7136"/>
    <w:rsid w:val="00AA721A"/>
    <w:rsid w:val="00AA7301"/>
    <w:rsid w:val="00AA7A41"/>
    <w:rsid w:val="00AB04B7"/>
    <w:rsid w:val="00AB0557"/>
    <w:rsid w:val="00AB0D6E"/>
    <w:rsid w:val="00AB19A4"/>
    <w:rsid w:val="00AB1F54"/>
    <w:rsid w:val="00AB210F"/>
    <w:rsid w:val="00AB215D"/>
    <w:rsid w:val="00AB2FCB"/>
    <w:rsid w:val="00AB3298"/>
    <w:rsid w:val="00AB34AE"/>
    <w:rsid w:val="00AB3B5C"/>
    <w:rsid w:val="00AB3C61"/>
    <w:rsid w:val="00AB4A80"/>
    <w:rsid w:val="00AB4AC8"/>
    <w:rsid w:val="00AB5103"/>
    <w:rsid w:val="00AB52A2"/>
    <w:rsid w:val="00AB5609"/>
    <w:rsid w:val="00AB5EE4"/>
    <w:rsid w:val="00AB6561"/>
    <w:rsid w:val="00AB676C"/>
    <w:rsid w:val="00AB6EC1"/>
    <w:rsid w:val="00AB735B"/>
    <w:rsid w:val="00AB73C8"/>
    <w:rsid w:val="00AB75B3"/>
    <w:rsid w:val="00AB75FC"/>
    <w:rsid w:val="00AB770B"/>
    <w:rsid w:val="00AC0306"/>
    <w:rsid w:val="00AC03EF"/>
    <w:rsid w:val="00AC087A"/>
    <w:rsid w:val="00AC093E"/>
    <w:rsid w:val="00AC0A41"/>
    <w:rsid w:val="00AC0DC6"/>
    <w:rsid w:val="00AC0E97"/>
    <w:rsid w:val="00AC176A"/>
    <w:rsid w:val="00AC1A02"/>
    <w:rsid w:val="00AC1E09"/>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E02"/>
    <w:rsid w:val="00AD0931"/>
    <w:rsid w:val="00AD1121"/>
    <w:rsid w:val="00AD14A6"/>
    <w:rsid w:val="00AD1935"/>
    <w:rsid w:val="00AD1D2E"/>
    <w:rsid w:val="00AD1F6D"/>
    <w:rsid w:val="00AD1FF9"/>
    <w:rsid w:val="00AD258B"/>
    <w:rsid w:val="00AD2F54"/>
    <w:rsid w:val="00AD3EAB"/>
    <w:rsid w:val="00AD3F5C"/>
    <w:rsid w:val="00AD4098"/>
    <w:rsid w:val="00AD4D50"/>
    <w:rsid w:val="00AD4D52"/>
    <w:rsid w:val="00AD5DE8"/>
    <w:rsid w:val="00AD6627"/>
    <w:rsid w:val="00AD6973"/>
    <w:rsid w:val="00AD69A0"/>
    <w:rsid w:val="00AD74FE"/>
    <w:rsid w:val="00AD79BF"/>
    <w:rsid w:val="00AD7A0C"/>
    <w:rsid w:val="00AD7AD9"/>
    <w:rsid w:val="00AD7DAC"/>
    <w:rsid w:val="00AD7DFA"/>
    <w:rsid w:val="00AE004D"/>
    <w:rsid w:val="00AE00C5"/>
    <w:rsid w:val="00AE0D7E"/>
    <w:rsid w:val="00AE1FB2"/>
    <w:rsid w:val="00AE211D"/>
    <w:rsid w:val="00AE26C3"/>
    <w:rsid w:val="00AE32AA"/>
    <w:rsid w:val="00AE37D7"/>
    <w:rsid w:val="00AE3B16"/>
    <w:rsid w:val="00AE3C80"/>
    <w:rsid w:val="00AE42C9"/>
    <w:rsid w:val="00AE51C3"/>
    <w:rsid w:val="00AE532B"/>
    <w:rsid w:val="00AE5F7E"/>
    <w:rsid w:val="00AE6065"/>
    <w:rsid w:val="00AE66AE"/>
    <w:rsid w:val="00AE689A"/>
    <w:rsid w:val="00AE7060"/>
    <w:rsid w:val="00AE70D0"/>
    <w:rsid w:val="00AE77D7"/>
    <w:rsid w:val="00AE7D1E"/>
    <w:rsid w:val="00AF00C7"/>
    <w:rsid w:val="00AF031B"/>
    <w:rsid w:val="00AF078B"/>
    <w:rsid w:val="00AF0842"/>
    <w:rsid w:val="00AF0B45"/>
    <w:rsid w:val="00AF0CD6"/>
    <w:rsid w:val="00AF11CB"/>
    <w:rsid w:val="00AF1633"/>
    <w:rsid w:val="00AF1BA1"/>
    <w:rsid w:val="00AF1D15"/>
    <w:rsid w:val="00AF1EA0"/>
    <w:rsid w:val="00AF2DAB"/>
    <w:rsid w:val="00AF2EE0"/>
    <w:rsid w:val="00AF393D"/>
    <w:rsid w:val="00AF3CF6"/>
    <w:rsid w:val="00AF412B"/>
    <w:rsid w:val="00AF4210"/>
    <w:rsid w:val="00AF4A44"/>
    <w:rsid w:val="00AF52FB"/>
    <w:rsid w:val="00AF5314"/>
    <w:rsid w:val="00AF64D9"/>
    <w:rsid w:val="00AF65D5"/>
    <w:rsid w:val="00AF67F1"/>
    <w:rsid w:val="00AF6C12"/>
    <w:rsid w:val="00AF7217"/>
    <w:rsid w:val="00AF7646"/>
    <w:rsid w:val="00AF76F7"/>
    <w:rsid w:val="00B014CE"/>
    <w:rsid w:val="00B01EAD"/>
    <w:rsid w:val="00B01F20"/>
    <w:rsid w:val="00B02E78"/>
    <w:rsid w:val="00B031F9"/>
    <w:rsid w:val="00B03369"/>
    <w:rsid w:val="00B0364E"/>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B66"/>
    <w:rsid w:val="00B1113E"/>
    <w:rsid w:val="00B112AD"/>
    <w:rsid w:val="00B1140A"/>
    <w:rsid w:val="00B11520"/>
    <w:rsid w:val="00B11BD4"/>
    <w:rsid w:val="00B11CA7"/>
    <w:rsid w:val="00B12EF2"/>
    <w:rsid w:val="00B13505"/>
    <w:rsid w:val="00B1357E"/>
    <w:rsid w:val="00B138D1"/>
    <w:rsid w:val="00B1439A"/>
    <w:rsid w:val="00B1483C"/>
    <w:rsid w:val="00B14E87"/>
    <w:rsid w:val="00B14ED9"/>
    <w:rsid w:val="00B1532B"/>
    <w:rsid w:val="00B1556E"/>
    <w:rsid w:val="00B16196"/>
    <w:rsid w:val="00B16619"/>
    <w:rsid w:val="00B1677E"/>
    <w:rsid w:val="00B16793"/>
    <w:rsid w:val="00B169C9"/>
    <w:rsid w:val="00B17375"/>
    <w:rsid w:val="00B1754D"/>
    <w:rsid w:val="00B175DB"/>
    <w:rsid w:val="00B17946"/>
    <w:rsid w:val="00B200B3"/>
    <w:rsid w:val="00B20850"/>
    <w:rsid w:val="00B20D1E"/>
    <w:rsid w:val="00B2137E"/>
    <w:rsid w:val="00B21836"/>
    <w:rsid w:val="00B21865"/>
    <w:rsid w:val="00B21A19"/>
    <w:rsid w:val="00B21A48"/>
    <w:rsid w:val="00B21B66"/>
    <w:rsid w:val="00B21EDF"/>
    <w:rsid w:val="00B2234C"/>
    <w:rsid w:val="00B223D6"/>
    <w:rsid w:val="00B22409"/>
    <w:rsid w:val="00B2245F"/>
    <w:rsid w:val="00B22986"/>
    <w:rsid w:val="00B23EAA"/>
    <w:rsid w:val="00B23EAE"/>
    <w:rsid w:val="00B2432A"/>
    <w:rsid w:val="00B24E65"/>
    <w:rsid w:val="00B2539B"/>
    <w:rsid w:val="00B25FC2"/>
    <w:rsid w:val="00B26613"/>
    <w:rsid w:val="00B26A6F"/>
    <w:rsid w:val="00B26AB0"/>
    <w:rsid w:val="00B26C65"/>
    <w:rsid w:val="00B3031E"/>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1E7"/>
    <w:rsid w:val="00B34D0F"/>
    <w:rsid w:val="00B351F7"/>
    <w:rsid w:val="00B354CF"/>
    <w:rsid w:val="00B359B2"/>
    <w:rsid w:val="00B35B51"/>
    <w:rsid w:val="00B3609F"/>
    <w:rsid w:val="00B36BA5"/>
    <w:rsid w:val="00B36C0F"/>
    <w:rsid w:val="00B36C84"/>
    <w:rsid w:val="00B371BA"/>
    <w:rsid w:val="00B37205"/>
    <w:rsid w:val="00B37A3F"/>
    <w:rsid w:val="00B40600"/>
    <w:rsid w:val="00B4088D"/>
    <w:rsid w:val="00B40E34"/>
    <w:rsid w:val="00B412A0"/>
    <w:rsid w:val="00B4140A"/>
    <w:rsid w:val="00B4180F"/>
    <w:rsid w:val="00B41836"/>
    <w:rsid w:val="00B41D33"/>
    <w:rsid w:val="00B41E20"/>
    <w:rsid w:val="00B4248F"/>
    <w:rsid w:val="00B426E1"/>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8AA"/>
    <w:rsid w:val="00B47951"/>
    <w:rsid w:val="00B47F60"/>
    <w:rsid w:val="00B5027F"/>
    <w:rsid w:val="00B505C5"/>
    <w:rsid w:val="00B5066E"/>
    <w:rsid w:val="00B51226"/>
    <w:rsid w:val="00B51704"/>
    <w:rsid w:val="00B51777"/>
    <w:rsid w:val="00B51971"/>
    <w:rsid w:val="00B51CF0"/>
    <w:rsid w:val="00B52004"/>
    <w:rsid w:val="00B52368"/>
    <w:rsid w:val="00B52381"/>
    <w:rsid w:val="00B52691"/>
    <w:rsid w:val="00B527E4"/>
    <w:rsid w:val="00B5448C"/>
    <w:rsid w:val="00B5472E"/>
    <w:rsid w:val="00B55A9B"/>
    <w:rsid w:val="00B55C21"/>
    <w:rsid w:val="00B560CC"/>
    <w:rsid w:val="00B5613A"/>
    <w:rsid w:val="00B565F0"/>
    <w:rsid w:val="00B568FD"/>
    <w:rsid w:val="00B56A2C"/>
    <w:rsid w:val="00B56DAA"/>
    <w:rsid w:val="00B5721A"/>
    <w:rsid w:val="00B607ED"/>
    <w:rsid w:val="00B60933"/>
    <w:rsid w:val="00B60BE4"/>
    <w:rsid w:val="00B61067"/>
    <w:rsid w:val="00B61120"/>
    <w:rsid w:val="00B61252"/>
    <w:rsid w:val="00B615F2"/>
    <w:rsid w:val="00B62589"/>
    <w:rsid w:val="00B62FB1"/>
    <w:rsid w:val="00B630AA"/>
    <w:rsid w:val="00B6359C"/>
    <w:rsid w:val="00B63A1B"/>
    <w:rsid w:val="00B64406"/>
    <w:rsid w:val="00B646FB"/>
    <w:rsid w:val="00B64FC9"/>
    <w:rsid w:val="00B65141"/>
    <w:rsid w:val="00B651FA"/>
    <w:rsid w:val="00B653DE"/>
    <w:rsid w:val="00B656B2"/>
    <w:rsid w:val="00B662FE"/>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26F"/>
    <w:rsid w:val="00B71375"/>
    <w:rsid w:val="00B71405"/>
    <w:rsid w:val="00B7141C"/>
    <w:rsid w:val="00B72A75"/>
    <w:rsid w:val="00B72C43"/>
    <w:rsid w:val="00B72C6D"/>
    <w:rsid w:val="00B72F64"/>
    <w:rsid w:val="00B730EF"/>
    <w:rsid w:val="00B73561"/>
    <w:rsid w:val="00B73791"/>
    <w:rsid w:val="00B738FF"/>
    <w:rsid w:val="00B73A55"/>
    <w:rsid w:val="00B73E26"/>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C08"/>
    <w:rsid w:val="00B77DAE"/>
    <w:rsid w:val="00B77EF2"/>
    <w:rsid w:val="00B802CE"/>
    <w:rsid w:val="00B80624"/>
    <w:rsid w:val="00B80D4B"/>
    <w:rsid w:val="00B81030"/>
    <w:rsid w:val="00B8155F"/>
    <w:rsid w:val="00B81C00"/>
    <w:rsid w:val="00B82F54"/>
    <w:rsid w:val="00B83079"/>
    <w:rsid w:val="00B836FC"/>
    <w:rsid w:val="00B8391A"/>
    <w:rsid w:val="00B83F2F"/>
    <w:rsid w:val="00B8410D"/>
    <w:rsid w:val="00B84819"/>
    <w:rsid w:val="00B84833"/>
    <w:rsid w:val="00B849E8"/>
    <w:rsid w:val="00B84ED8"/>
    <w:rsid w:val="00B85D3C"/>
    <w:rsid w:val="00B85F57"/>
    <w:rsid w:val="00B86107"/>
    <w:rsid w:val="00B861FA"/>
    <w:rsid w:val="00B86760"/>
    <w:rsid w:val="00B87106"/>
    <w:rsid w:val="00B876FF"/>
    <w:rsid w:val="00B87989"/>
    <w:rsid w:val="00B87E4C"/>
    <w:rsid w:val="00B90272"/>
    <w:rsid w:val="00B9048F"/>
    <w:rsid w:val="00B905BF"/>
    <w:rsid w:val="00B9069F"/>
    <w:rsid w:val="00B90704"/>
    <w:rsid w:val="00B90FDB"/>
    <w:rsid w:val="00B91877"/>
    <w:rsid w:val="00B92097"/>
    <w:rsid w:val="00B921DE"/>
    <w:rsid w:val="00B92318"/>
    <w:rsid w:val="00B9263A"/>
    <w:rsid w:val="00B929C7"/>
    <w:rsid w:val="00B929DB"/>
    <w:rsid w:val="00B937FE"/>
    <w:rsid w:val="00B9381F"/>
    <w:rsid w:val="00B93BFC"/>
    <w:rsid w:val="00B94D2E"/>
    <w:rsid w:val="00B94E35"/>
    <w:rsid w:val="00B94F10"/>
    <w:rsid w:val="00B94F47"/>
    <w:rsid w:val="00B950BA"/>
    <w:rsid w:val="00B95AEB"/>
    <w:rsid w:val="00B95D2A"/>
    <w:rsid w:val="00B95FA0"/>
    <w:rsid w:val="00B960CE"/>
    <w:rsid w:val="00B96400"/>
    <w:rsid w:val="00B9664E"/>
    <w:rsid w:val="00B96CE4"/>
    <w:rsid w:val="00B96D46"/>
    <w:rsid w:val="00B96D8E"/>
    <w:rsid w:val="00B97BAF"/>
    <w:rsid w:val="00BA0BAF"/>
    <w:rsid w:val="00BA0F57"/>
    <w:rsid w:val="00BA1024"/>
    <w:rsid w:val="00BA1199"/>
    <w:rsid w:val="00BA1212"/>
    <w:rsid w:val="00BA1478"/>
    <w:rsid w:val="00BA14D1"/>
    <w:rsid w:val="00BA1C80"/>
    <w:rsid w:val="00BA1C9F"/>
    <w:rsid w:val="00BA2022"/>
    <w:rsid w:val="00BA204F"/>
    <w:rsid w:val="00BA22FE"/>
    <w:rsid w:val="00BA28F2"/>
    <w:rsid w:val="00BA29B5"/>
    <w:rsid w:val="00BA41C7"/>
    <w:rsid w:val="00BA4AA7"/>
    <w:rsid w:val="00BA559A"/>
    <w:rsid w:val="00BA57E5"/>
    <w:rsid w:val="00BA6C37"/>
    <w:rsid w:val="00BA7346"/>
    <w:rsid w:val="00BA7A0A"/>
    <w:rsid w:val="00BA7A6B"/>
    <w:rsid w:val="00BA7A95"/>
    <w:rsid w:val="00BA7D92"/>
    <w:rsid w:val="00BA7E14"/>
    <w:rsid w:val="00BA7E40"/>
    <w:rsid w:val="00BB0C37"/>
    <w:rsid w:val="00BB11A0"/>
    <w:rsid w:val="00BB1BEE"/>
    <w:rsid w:val="00BB203D"/>
    <w:rsid w:val="00BB2A71"/>
    <w:rsid w:val="00BB2DE1"/>
    <w:rsid w:val="00BB2EB9"/>
    <w:rsid w:val="00BB34DD"/>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3B8"/>
    <w:rsid w:val="00BB7BD5"/>
    <w:rsid w:val="00BB7C24"/>
    <w:rsid w:val="00BC01E0"/>
    <w:rsid w:val="00BC0EBF"/>
    <w:rsid w:val="00BC1491"/>
    <w:rsid w:val="00BC1714"/>
    <w:rsid w:val="00BC1B89"/>
    <w:rsid w:val="00BC2044"/>
    <w:rsid w:val="00BC209E"/>
    <w:rsid w:val="00BC27C4"/>
    <w:rsid w:val="00BC3034"/>
    <w:rsid w:val="00BC374A"/>
    <w:rsid w:val="00BC3CFB"/>
    <w:rsid w:val="00BC3D5C"/>
    <w:rsid w:val="00BC3E42"/>
    <w:rsid w:val="00BC4327"/>
    <w:rsid w:val="00BC599A"/>
    <w:rsid w:val="00BC5EC5"/>
    <w:rsid w:val="00BC5F1D"/>
    <w:rsid w:val="00BC66EF"/>
    <w:rsid w:val="00BC68F2"/>
    <w:rsid w:val="00BC6ACC"/>
    <w:rsid w:val="00BC6B48"/>
    <w:rsid w:val="00BC6D7C"/>
    <w:rsid w:val="00BC6FF1"/>
    <w:rsid w:val="00BC79F7"/>
    <w:rsid w:val="00BC7D3E"/>
    <w:rsid w:val="00BD02DC"/>
    <w:rsid w:val="00BD0624"/>
    <w:rsid w:val="00BD0798"/>
    <w:rsid w:val="00BD0A81"/>
    <w:rsid w:val="00BD1439"/>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D71"/>
    <w:rsid w:val="00BD5DBA"/>
    <w:rsid w:val="00BD61E5"/>
    <w:rsid w:val="00BD6639"/>
    <w:rsid w:val="00BD672F"/>
    <w:rsid w:val="00BD6956"/>
    <w:rsid w:val="00BD742C"/>
    <w:rsid w:val="00BD7931"/>
    <w:rsid w:val="00BD7A1B"/>
    <w:rsid w:val="00BD7BF1"/>
    <w:rsid w:val="00BE018F"/>
    <w:rsid w:val="00BE046D"/>
    <w:rsid w:val="00BE07DC"/>
    <w:rsid w:val="00BE0DFB"/>
    <w:rsid w:val="00BE0E3D"/>
    <w:rsid w:val="00BE10C6"/>
    <w:rsid w:val="00BE1101"/>
    <w:rsid w:val="00BE1132"/>
    <w:rsid w:val="00BE1167"/>
    <w:rsid w:val="00BE11CC"/>
    <w:rsid w:val="00BE12A4"/>
    <w:rsid w:val="00BE13EA"/>
    <w:rsid w:val="00BE1A25"/>
    <w:rsid w:val="00BE1A38"/>
    <w:rsid w:val="00BE2233"/>
    <w:rsid w:val="00BE2D7D"/>
    <w:rsid w:val="00BE392F"/>
    <w:rsid w:val="00BE4066"/>
    <w:rsid w:val="00BE4189"/>
    <w:rsid w:val="00BE467E"/>
    <w:rsid w:val="00BE4E06"/>
    <w:rsid w:val="00BE539C"/>
    <w:rsid w:val="00BE593A"/>
    <w:rsid w:val="00BE5DA9"/>
    <w:rsid w:val="00BE5DCC"/>
    <w:rsid w:val="00BE5FFA"/>
    <w:rsid w:val="00BE674D"/>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2104"/>
    <w:rsid w:val="00BF225C"/>
    <w:rsid w:val="00BF2C49"/>
    <w:rsid w:val="00BF30D2"/>
    <w:rsid w:val="00BF37CE"/>
    <w:rsid w:val="00BF3932"/>
    <w:rsid w:val="00BF3C6C"/>
    <w:rsid w:val="00BF3CB4"/>
    <w:rsid w:val="00BF3F2C"/>
    <w:rsid w:val="00BF4067"/>
    <w:rsid w:val="00BF4B5A"/>
    <w:rsid w:val="00BF4DA3"/>
    <w:rsid w:val="00BF506F"/>
    <w:rsid w:val="00BF5152"/>
    <w:rsid w:val="00BF548E"/>
    <w:rsid w:val="00BF5719"/>
    <w:rsid w:val="00BF62D6"/>
    <w:rsid w:val="00BF6907"/>
    <w:rsid w:val="00BF6A0D"/>
    <w:rsid w:val="00BF6A81"/>
    <w:rsid w:val="00BF766E"/>
    <w:rsid w:val="00BF778A"/>
    <w:rsid w:val="00BF77DC"/>
    <w:rsid w:val="00BF7967"/>
    <w:rsid w:val="00BF7E43"/>
    <w:rsid w:val="00C0056B"/>
    <w:rsid w:val="00C0200B"/>
    <w:rsid w:val="00C02C23"/>
    <w:rsid w:val="00C02E71"/>
    <w:rsid w:val="00C03016"/>
    <w:rsid w:val="00C03366"/>
    <w:rsid w:val="00C0337D"/>
    <w:rsid w:val="00C03B60"/>
    <w:rsid w:val="00C0450C"/>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10796"/>
    <w:rsid w:val="00C112B5"/>
    <w:rsid w:val="00C11551"/>
    <w:rsid w:val="00C11838"/>
    <w:rsid w:val="00C11E83"/>
    <w:rsid w:val="00C122CF"/>
    <w:rsid w:val="00C12965"/>
    <w:rsid w:val="00C129C9"/>
    <w:rsid w:val="00C13123"/>
    <w:rsid w:val="00C131AD"/>
    <w:rsid w:val="00C1330D"/>
    <w:rsid w:val="00C13419"/>
    <w:rsid w:val="00C134BF"/>
    <w:rsid w:val="00C13A85"/>
    <w:rsid w:val="00C13F44"/>
    <w:rsid w:val="00C1402C"/>
    <w:rsid w:val="00C141A4"/>
    <w:rsid w:val="00C14226"/>
    <w:rsid w:val="00C142A7"/>
    <w:rsid w:val="00C14CC9"/>
    <w:rsid w:val="00C14F1B"/>
    <w:rsid w:val="00C1558E"/>
    <w:rsid w:val="00C15AD2"/>
    <w:rsid w:val="00C15D13"/>
    <w:rsid w:val="00C1635F"/>
    <w:rsid w:val="00C1676D"/>
    <w:rsid w:val="00C173E8"/>
    <w:rsid w:val="00C17C12"/>
    <w:rsid w:val="00C20049"/>
    <w:rsid w:val="00C203D7"/>
    <w:rsid w:val="00C211B2"/>
    <w:rsid w:val="00C2137D"/>
    <w:rsid w:val="00C21578"/>
    <w:rsid w:val="00C215FA"/>
    <w:rsid w:val="00C216DC"/>
    <w:rsid w:val="00C222DF"/>
    <w:rsid w:val="00C222FF"/>
    <w:rsid w:val="00C223F1"/>
    <w:rsid w:val="00C22E1C"/>
    <w:rsid w:val="00C2323D"/>
    <w:rsid w:val="00C2325A"/>
    <w:rsid w:val="00C23519"/>
    <w:rsid w:val="00C23834"/>
    <w:rsid w:val="00C2386E"/>
    <w:rsid w:val="00C23E9B"/>
    <w:rsid w:val="00C2452E"/>
    <w:rsid w:val="00C2456B"/>
    <w:rsid w:val="00C24ABE"/>
    <w:rsid w:val="00C24B89"/>
    <w:rsid w:val="00C24CDE"/>
    <w:rsid w:val="00C24D0D"/>
    <w:rsid w:val="00C25354"/>
    <w:rsid w:val="00C25569"/>
    <w:rsid w:val="00C256EA"/>
    <w:rsid w:val="00C25997"/>
    <w:rsid w:val="00C25A35"/>
    <w:rsid w:val="00C265B3"/>
    <w:rsid w:val="00C265DC"/>
    <w:rsid w:val="00C26657"/>
    <w:rsid w:val="00C26953"/>
    <w:rsid w:val="00C26F87"/>
    <w:rsid w:val="00C27464"/>
    <w:rsid w:val="00C27A50"/>
    <w:rsid w:val="00C30557"/>
    <w:rsid w:val="00C31466"/>
    <w:rsid w:val="00C319AC"/>
    <w:rsid w:val="00C31C20"/>
    <w:rsid w:val="00C31CC8"/>
    <w:rsid w:val="00C32169"/>
    <w:rsid w:val="00C32E83"/>
    <w:rsid w:val="00C3340A"/>
    <w:rsid w:val="00C34A32"/>
    <w:rsid w:val="00C34AB4"/>
    <w:rsid w:val="00C34CFA"/>
    <w:rsid w:val="00C351D6"/>
    <w:rsid w:val="00C354A6"/>
    <w:rsid w:val="00C3567A"/>
    <w:rsid w:val="00C3572F"/>
    <w:rsid w:val="00C35B25"/>
    <w:rsid w:val="00C35F8A"/>
    <w:rsid w:val="00C36385"/>
    <w:rsid w:val="00C3682E"/>
    <w:rsid w:val="00C36A33"/>
    <w:rsid w:val="00C36BE4"/>
    <w:rsid w:val="00C36DC6"/>
    <w:rsid w:val="00C370A7"/>
    <w:rsid w:val="00C370D8"/>
    <w:rsid w:val="00C371C8"/>
    <w:rsid w:val="00C373A5"/>
    <w:rsid w:val="00C37E49"/>
    <w:rsid w:val="00C37F46"/>
    <w:rsid w:val="00C402F7"/>
    <w:rsid w:val="00C4095B"/>
    <w:rsid w:val="00C40D58"/>
    <w:rsid w:val="00C41486"/>
    <w:rsid w:val="00C417E6"/>
    <w:rsid w:val="00C417F0"/>
    <w:rsid w:val="00C41DE1"/>
    <w:rsid w:val="00C428ED"/>
    <w:rsid w:val="00C42A6A"/>
    <w:rsid w:val="00C42A92"/>
    <w:rsid w:val="00C43609"/>
    <w:rsid w:val="00C43AA5"/>
    <w:rsid w:val="00C44868"/>
    <w:rsid w:val="00C44CB3"/>
    <w:rsid w:val="00C44D11"/>
    <w:rsid w:val="00C44D9B"/>
    <w:rsid w:val="00C45054"/>
    <w:rsid w:val="00C46A90"/>
    <w:rsid w:val="00C46F28"/>
    <w:rsid w:val="00C47098"/>
    <w:rsid w:val="00C4715B"/>
    <w:rsid w:val="00C47217"/>
    <w:rsid w:val="00C473C1"/>
    <w:rsid w:val="00C476E4"/>
    <w:rsid w:val="00C47F45"/>
    <w:rsid w:val="00C513D5"/>
    <w:rsid w:val="00C521D1"/>
    <w:rsid w:val="00C527C4"/>
    <w:rsid w:val="00C538C1"/>
    <w:rsid w:val="00C543E3"/>
    <w:rsid w:val="00C5542E"/>
    <w:rsid w:val="00C5555E"/>
    <w:rsid w:val="00C5596E"/>
    <w:rsid w:val="00C55984"/>
    <w:rsid w:val="00C55B16"/>
    <w:rsid w:val="00C55DFB"/>
    <w:rsid w:val="00C56022"/>
    <w:rsid w:val="00C56943"/>
    <w:rsid w:val="00C56BD5"/>
    <w:rsid w:val="00C56DF4"/>
    <w:rsid w:val="00C57073"/>
    <w:rsid w:val="00C602A7"/>
    <w:rsid w:val="00C60A01"/>
    <w:rsid w:val="00C60C1D"/>
    <w:rsid w:val="00C60CA1"/>
    <w:rsid w:val="00C6135A"/>
    <w:rsid w:val="00C614BD"/>
    <w:rsid w:val="00C615A1"/>
    <w:rsid w:val="00C619B3"/>
    <w:rsid w:val="00C62601"/>
    <w:rsid w:val="00C62FDD"/>
    <w:rsid w:val="00C633B2"/>
    <w:rsid w:val="00C63936"/>
    <w:rsid w:val="00C639D1"/>
    <w:rsid w:val="00C648E3"/>
    <w:rsid w:val="00C64985"/>
    <w:rsid w:val="00C64B11"/>
    <w:rsid w:val="00C64BA0"/>
    <w:rsid w:val="00C652AA"/>
    <w:rsid w:val="00C657A0"/>
    <w:rsid w:val="00C659BA"/>
    <w:rsid w:val="00C65FB8"/>
    <w:rsid w:val="00C66254"/>
    <w:rsid w:val="00C66B11"/>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FF4"/>
    <w:rsid w:val="00C75456"/>
    <w:rsid w:val="00C75678"/>
    <w:rsid w:val="00C75A2E"/>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28E6"/>
    <w:rsid w:val="00C82B42"/>
    <w:rsid w:val="00C82ECE"/>
    <w:rsid w:val="00C82FC1"/>
    <w:rsid w:val="00C836F9"/>
    <w:rsid w:val="00C83811"/>
    <w:rsid w:val="00C83A6E"/>
    <w:rsid w:val="00C83EE1"/>
    <w:rsid w:val="00C842BD"/>
    <w:rsid w:val="00C844B2"/>
    <w:rsid w:val="00C8470F"/>
    <w:rsid w:val="00C84B5C"/>
    <w:rsid w:val="00C84B6D"/>
    <w:rsid w:val="00C86013"/>
    <w:rsid w:val="00C86750"/>
    <w:rsid w:val="00C86A9F"/>
    <w:rsid w:val="00C86C02"/>
    <w:rsid w:val="00C87171"/>
    <w:rsid w:val="00C87323"/>
    <w:rsid w:val="00C92760"/>
    <w:rsid w:val="00C92A61"/>
    <w:rsid w:val="00C935C2"/>
    <w:rsid w:val="00C93926"/>
    <w:rsid w:val="00C93B68"/>
    <w:rsid w:val="00C94676"/>
    <w:rsid w:val="00C9492A"/>
    <w:rsid w:val="00C94A97"/>
    <w:rsid w:val="00C94DFE"/>
    <w:rsid w:val="00C9515F"/>
    <w:rsid w:val="00C95636"/>
    <w:rsid w:val="00C95C0E"/>
    <w:rsid w:val="00C95E5B"/>
    <w:rsid w:val="00C9632D"/>
    <w:rsid w:val="00C9685F"/>
    <w:rsid w:val="00C96979"/>
    <w:rsid w:val="00C96C72"/>
    <w:rsid w:val="00C9712D"/>
    <w:rsid w:val="00C97A6C"/>
    <w:rsid w:val="00CA047F"/>
    <w:rsid w:val="00CA064E"/>
    <w:rsid w:val="00CA09B0"/>
    <w:rsid w:val="00CA0C1D"/>
    <w:rsid w:val="00CA0D83"/>
    <w:rsid w:val="00CA0E56"/>
    <w:rsid w:val="00CA1075"/>
    <w:rsid w:val="00CA19C5"/>
    <w:rsid w:val="00CA2263"/>
    <w:rsid w:val="00CA25EE"/>
    <w:rsid w:val="00CA2BAF"/>
    <w:rsid w:val="00CA2BE8"/>
    <w:rsid w:val="00CA2FB3"/>
    <w:rsid w:val="00CA4468"/>
    <w:rsid w:val="00CA4629"/>
    <w:rsid w:val="00CA48F5"/>
    <w:rsid w:val="00CA5A06"/>
    <w:rsid w:val="00CA5BEB"/>
    <w:rsid w:val="00CA5D72"/>
    <w:rsid w:val="00CA5EF8"/>
    <w:rsid w:val="00CA5F33"/>
    <w:rsid w:val="00CA628B"/>
    <w:rsid w:val="00CA68AE"/>
    <w:rsid w:val="00CA68FC"/>
    <w:rsid w:val="00CA6DE4"/>
    <w:rsid w:val="00CA7932"/>
    <w:rsid w:val="00CA7C02"/>
    <w:rsid w:val="00CB0131"/>
    <w:rsid w:val="00CB026B"/>
    <w:rsid w:val="00CB07C3"/>
    <w:rsid w:val="00CB094E"/>
    <w:rsid w:val="00CB0DBB"/>
    <w:rsid w:val="00CB10B8"/>
    <w:rsid w:val="00CB12DF"/>
    <w:rsid w:val="00CB145F"/>
    <w:rsid w:val="00CB14D0"/>
    <w:rsid w:val="00CB18F3"/>
    <w:rsid w:val="00CB190E"/>
    <w:rsid w:val="00CB1D47"/>
    <w:rsid w:val="00CB1F12"/>
    <w:rsid w:val="00CB1FD6"/>
    <w:rsid w:val="00CB34F9"/>
    <w:rsid w:val="00CB39A0"/>
    <w:rsid w:val="00CB3B77"/>
    <w:rsid w:val="00CB3CE6"/>
    <w:rsid w:val="00CB4326"/>
    <w:rsid w:val="00CB4398"/>
    <w:rsid w:val="00CB441B"/>
    <w:rsid w:val="00CB448D"/>
    <w:rsid w:val="00CB4D80"/>
    <w:rsid w:val="00CB4E3E"/>
    <w:rsid w:val="00CB5984"/>
    <w:rsid w:val="00CB59F4"/>
    <w:rsid w:val="00CB5B9D"/>
    <w:rsid w:val="00CB5E24"/>
    <w:rsid w:val="00CB5EFD"/>
    <w:rsid w:val="00CB5FFE"/>
    <w:rsid w:val="00CB79A7"/>
    <w:rsid w:val="00CC0156"/>
    <w:rsid w:val="00CC0C7C"/>
    <w:rsid w:val="00CC153A"/>
    <w:rsid w:val="00CC1A23"/>
    <w:rsid w:val="00CC1DCB"/>
    <w:rsid w:val="00CC397B"/>
    <w:rsid w:val="00CC3CD2"/>
    <w:rsid w:val="00CC40C3"/>
    <w:rsid w:val="00CC49E5"/>
    <w:rsid w:val="00CC4A4B"/>
    <w:rsid w:val="00CC4CC0"/>
    <w:rsid w:val="00CC524B"/>
    <w:rsid w:val="00CC57DE"/>
    <w:rsid w:val="00CC611D"/>
    <w:rsid w:val="00CC626B"/>
    <w:rsid w:val="00CC7041"/>
    <w:rsid w:val="00CC7549"/>
    <w:rsid w:val="00CC7655"/>
    <w:rsid w:val="00CC7B04"/>
    <w:rsid w:val="00CD03B1"/>
    <w:rsid w:val="00CD03D3"/>
    <w:rsid w:val="00CD06C1"/>
    <w:rsid w:val="00CD0CE9"/>
    <w:rsid w:val="00CD0D26"/>
    <w:rsid w:val="00CD0E50"/>
    <w:rsid w:val="00CD1F78"/>
    <w:rsid w:val="00CD2088"/>
    <w:rsid w:val="00CD21E6"/>
    <w:rsid w:val="00CD254A"/>
    <w:rsid w:val="00CD2793"/>
    <w:rsid w:val="00CD2977"/>
    <w:rsid w:val="00CD2E50"/>
    <w:rsid w:val="00CD38F6"/>
    <w:rsid w:val="00CD3EA5"/>
    <w:rsid w:val="00CD4270"/>
    <w:rsid w:val="00CD5170"/>
    <w:rsid w:val="00CD61AA"/>
    <w:rsid w:val="00CD66F4"/>
    <w:rsid w:val="00CD6AFF"/>
    <w:rsid w:val="00CD73A0"/>
    <w:rsid w:val="00CE03E1"/>
    <w:rsid w:val="00CE0548"/>
    <w:rsid w:val="00CE0AD5"/>
    <w:rsid w:val="00CE0BD5"/>
    <w:rsid w:val="00CE128F"/>
    <w:rsid w:val="00CE1774"/>
    <w:rsid w:val="00CE193C"/>
    <w:rsid w:val="00CE1A1E"/>
    <w:rsid w:val="00CE1BC8"/>
    <w:rsid w:val="00CE1F7B"/>
    <w:rsid w:val="00CE33B6"/>
    <w:rsid w:val="00CE41B6"/>
    <w:rsid w:val="00CE42B0"/>
    <w:rsid w:val="00CE4F30"/>
    <w:rsid w:val="00CE51E6"/>
    <w:rsid w:val="00CE5980"/>
    <w:rsid w:val="00CE5EB8"/>
    <w:rsid w:val="00CE5F7B"/>
    <w:rsid w:val="00CE6282"/>
    <w:rsid w:val="00CE62CD"/>
    <w:rsid w:val="00CE65E8"/>
    <w:rsid w:val="00CE6718"/>
    <w:rsid w:val="00CE6730"/>
    <w:rsid w:val="00CE699E"/>
    <w:rsid w:val="00CE7347"/>
    <w:rsid w:val="00CE74AA"/>
    <w:rsid w:val="00CE79D5"/>
    <w:rsid w:val="00CF0691"/>
    <w:rsid w:val="00CF0B92"/>
    <w:rsid w:val="00CF0ECC"/>
    <w:rsid w:val="00CF1739"/>
    <w:rsid w:val="00CF1E09"/>
    <w:rsid w:val="00CF1E7D"/>
    <w:rsid w:val="00CF21D5"/>
    <w:rsid w:val="00CF2D70"/>
    <w:rsid w:val="00CF3D86"/>
    <w:rsid w:val="00CF3E0B"/>
    <w:rsid w:val="00CF3F0B"/>
    <w:rsid w:val="00CF3FE2"/>
    <w:rsid w:val="00CF438A"/>
    <w:rsid w:val="00CF45B6"/>
    <w:rsid w:val="00CF46DD"/>
    <w:rsid w:val="00CF478B"/>
    <w:rsid w:val="00CF4954"/>
    <w:rsid w:val="00CF5B2E"/>
    <w:rsid w:val="00CF67A9"/>
    <w:rsid w:val="00CF681C"/>
    <w:rsid w:val="00CF6E49"/>
    <w:rsid w:val="00CF7219"/>
    <w:rsid w:val="00CF724F"/>
    <w:rsid w:val="00CF7A37"/>
    <w:rsid w:val="00CF7B5A"/>
    <w:rsid w:val="00CF7B6E"/>
    <w:rsid w:val="00D00237"/>
    <w:rsid w:val="00D00811"/>
    <w:rsid w:val="00D0096B"/>
    <w:rsid w:val="00D01694"/>
    <w:rsid w:val="00D019A6"/>
    <w:rsid w:val="00D01A46"/>
    <w:rsid w:val="00D01B5B"/>
    <w:rsid w:val="00D01FD3"/>
    <w:rsid w:val="00D024C5"/>
    <w:rsid w:val="00D02773"/>
    <w:rsid w:val="00D02969"/>
    <w:rsid w:val="00D029EF"/>
    <w:rsid w:val="00D02CA4"/>
    <w:rsid w:val="00D02DD5"/>
    <w:rsid w:val="00D03BAB"/>
    <w:rsid w:val="00D03C85"/>
    <w:rsid w:val="00D03C9E"/>
    <w:rsid w:val="00D040C3"/>
    <w:rsid w:val="00D040EB"/>
    <w:rsid w:val="00D04107"/>
    <w:rsid w:val="00D04160"/>
    <w:rsid w:val="00D04756"/>
    <w:rsid w:val="00D054B9"/>
    <w:rsid w:val="00D05A26"/>
    <w:rsid w:val="00D05F89"/>
    <w:rsid w:val="00D06779"/>
    <w:rsid w:val="00D06B18"/>
    <w:rsid w:val="00D071F8"/>
    <w:rsid w:val="00D077AF"/>
    <w:rsid w:val="00D07C78"/>
    <w:rsid w:val="00D1030A"/>
    <w:rsid w:val="00D109B7"/>
    <w:rsid w:val="00D10F7C"/>
    <w:rsid w:val="00D11623"/>
    <w:rsid w:val="00D11A7A"/>
    <w:rsid w:val="00D11D24"/>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3C24"/>
    <w:rsid w:val="00D23ED8"/>
    <w:rsid w:val="00D2478E"/>
    <w:rsid w:val="00D24D01"/>
    <w:rsid w:val="00D24D2D"/>
    <w:rsid w:val="00D24D9B"/>
    <w:rsid w:val="00D24F15"/>
    <w:rsid w:val="00D2545F"/>
    <w:rsid w:val="00D25F25"/>
    <w:rsid w:val="00D261A9"/>
    <w:rsid w:val="00D2650B"/>
    <w:rsid w:val="00D26542"/>
    <w:rsid w:val="00D26C8B"/>
    <w:rsid w:val="00D26D0F"/>
    <w:rsid w:val="00D2767B"/>
    <w:rsid w:val="00D27795"/>
    <w:rsid w:val="00D27A59"/>
    <w:rsid w:val="00D27D0D"/>
    <w:rsid w:val="00D27E66"/>
    <w:rsid w:val="00D300D7"/>
    <w:rsid w:val="00D30190"/>
    <w:rsid w:val="00D30825"/>
    <w:rsid w:val="00D30AB1"/>
    <w:rsid w:val="00D30B5F"/>
    <w:rsid w:val="00D30C33"/>
    <w:rsid w:val="00D313E1"/>
    <w:rsid w:val="00D31F89"/>
    <w:rsid w:val="00D3224B"/>
    <w:rsid w:val="00D32754"/>
    <w:rsid w:val="00D32AAC"/>
    <w:rsid w:val="00D33B72"/>
    <w:rsid w:val="00D33C6F"/>
    <w:rsid w:val="00D34172"/>
    <w:rsid w:val="00D3515D"/>
    <w:rsid w:val="00D35F83"/>
    <w:rsid w:val="00D36013"/>
    <w:rsid w:val="00D36154"/>
    <w:rsid w:val="00D361F1"/>
    <w:rsid w:val="00D37793"/>
    <w:rsid w:val="00D37823"/>
    <w:rsid w:val="00D4062E"/>
    <w:rsid w:val="00D40D82"/>
    <w:rsid w:val="00D40F97"/>
    <w:rsid w:val="00D419B1"/>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6B7"/>
    <w:rsid w:val="00D46CE6"/>
    <w:rsid w:val="00D47212"/>
    <w:rsid w:val="00D47532"/>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6A08"/>
    <w:rsid w:val="00D5726B"/>
    <w:rsid w:val="00D575FD"/>
    <w:rsid w:val="00D576DB"/>
    <w:rsid w:val="00D57C74"/>
    <w:rsid w:val="00D6018A"/>
    <w:rsid w:val="00D6062F"/>
    <w:rsid w:val="00D61208"/>
    <w:rsid w:val="00D6274C"/>
    <w:rsid w:val="00D628AC"/>
    <w:rsid w:val="00D62D44"/>
    <w:rsid w:val="00D63942"/>
    <w:rsid w:val="00D63DC7"/>
    <w:rsid w:val="00D6437E"/>
    <w:rsid w:val="00D64863"/>
    <w:rsid w:val="00D64D50"/>
    <w:rsid w:val="00D64E6F"/>
    <w:rsid w:val="00D650C2"/>
    <w:rsid w:val="00D65BE3"/>
    <w:rsid w:val="00D665A4"/>
    <w:rsid w:val="00D666A1"/>
    <w:rsid w:val="00D66BC8"/>
    <w:rsid w:val="00D66F12"/>
    <w:rsid w:val="00D66F87"/>
    <w:rsid w:val="00D675D2"/>
    <w:rsid w:val="00D67A18"/>
    <w:rsid w:val="00D70837"/>
    <w:rsid w:val="00D70C71"/>
    <w:rsid w:val="00D71C4A"/>
    <w:rsid w:val="00D722D6"/>
    <w:rsid w:val="00D725A1"/>
    <w:rsid w:val="00D725D5"/>
    <w:rsid w:val="00D72757"/>
    <w:rsid w:val="00D72FF2"/>
    <w:rsid w:val="00D7456B"/>
    <w:rsid w:val="00D74733"/>
    <w:rsid w:val="00D74A7C"/>
    <w:rsid w:val="00D74E72"/>
    <w:rsid w:val="00D7666E"/>
    <w:rsid w:val="00D76EF3"/>
    <w:rsid w:val="00D77524"/>
    <w:rsid w:val="00D77935"/>
    <w:rsid w:val="00D80207"/>
    <w:rsid w:val="00D808D0"/>
    <w:rsid w:val="00D80A7A"/>
    <w:rsid w:val="00D80AB6"/>
    <w:rsid w:val="00D81D4A"/>
    <w:rsid w:val="00D81FCD"/>
    <w:rsid w:val="00D8220A"/>
    <w:rsid w:val="00D838BD"/>
    <w:rsid w:val="00D84539"/>
    <w:rsid w:val="00D852D2"/>
    <w:rsid w:val="00D8583A"/>
    <w:rsid w:val="00D860BD"/>
    <w:rsid w:val="00D866A1"/>
    <w:rsid w:val="00D86703"/>
    <w:rsid w:val="00D8678F"/>
    <w:rsid w:val="00D86A1A"/>
    <w:rsid w:val="00D86ABE"/>
    <w:rsid w:val="00D86F80"/>
    <w:rsid w:val="00D877A5"/>
    <w:rsid w:val="00D8798C"/>
    <w:rsid w:val="00D87B49"/>
    <w:rsid w:val="00D87BB4"/>
    <w:rsid w:val="00D87BEF"/>
    <w:rsid w:val="00D90884"/>
    <w:rsid w:val="00D90F2D"/>
    <w:rsid w:val="00D911D7"/>
    <w:rsid w:val="00D91616"/>
    <w:rsid w:val="00D91C84"/>
    <w:rsid w:val="00D92744"/>
    <w:rsid w:val="00D9308C"/>
    <w:rsid w:val="00D9354C"/>
    <w:rsid w:val="00D93843"/>
    <w:rsid w:val="00D93B8C"/>
    <w:rsid w:val="00D93DF9"/>
    <w:rsid w:val="00D94184"/>
    <w:rsid w:val="00D94240"/>
    <w:rsid w:val="00D94F7B"/>
    <w:rsid w:val="00D95D2E"/>
    <w:rsid w:val="00D979EB"/>
    <w:rsid w:val="00D97A61"/>
    <w:rsid w:val="00D97AB0"/>
    <w:rsid w:val="00D97B8C"/>
    <w:rsid w:val="00DA00A1"/>
    <w:rsid w:val="00DA0334"/>
    <w:rsid w:val="00DA0EC4"/>
    <w:rsid w:val="00DA108E"/>
    <w:rsid w:val="00DA1183"/>
    <w:rsid w:val="00DA140C"/>
    <w:rsid w:val="00DA143D"/>
    <w:rsid w:val="00DA16FF"/>
    <w:rsid w:val="00DA2F9F"/>
    <w:rsid w:val="00DA36A2"/>
    <w:rsid w:val="00DA381F"/>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195"/>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52A7"/>
    <w:rsid w:val="00DC57F5"/>
    <w:rsid w:val="00DC5BB6"/>
    <w:rsid w:val="00DC607E"/>
    <w:rsid w:val="00DC6196"/>
    <w:rsid w:val="00DC6741"/>
    <w:rsid w:val="00DC6B8D"/>
    <w:rsid w:val="00DC7466"/>
    <w:rsid w:val="00DC7512"/>
    <w:rsid w:val="00DC753D"/>
    <w:rsid w:val="00DD003C"/>
    <w:rsid w:val="00DD020A"/>
    <w:rsid w:val="00DD0370"/>
    <w:rsid w:val="00DD05EB"/>
    <w:rsid w:val="00DD0722"/>
    <w:rsid w:val="00DD0792"/>
    <w:rsid w:val="00DD0D8C"/>
    <w:rsid w:val="00DD1131"/>
    <w:rsid w:val="00DD1A60"/>
    <w:rsid w:val="00DD1A89"/>
    <w:rsid w:val="00DD1CF0"/>
    <w:rsid w:val="00DD224E"/>
    <w:rsid w:val="00DD2311"/>
    <w:rsid w:val="00DD2421"/>
    <w:rsid w:val="00DD270A"/>
    <w:rsid w:val="00DD3171"/>
    <w:rsid w:val="00DD3228"/>
    <w:rsid w:val="00DD3251"/>
    <w:rsid w:val="00DD3E79"/>
    <w:rsid w:val="00DD3F17"/>
    <w:rsid w:val="00DD458F"/>
    <w:rsid w:val="00DD48CE"/>
    <w:rsid w:val="00DD4EEC"/>
    <w:rsid w:val="00DD4F5C"/>
    <w:rsid w:val="00DD50B9"/>
    <w:rsid w:val="00DD5C18"/>
    <w:rsid w:val="00DD6519"/>
    <w:rsid w:val="00DD675B"/>
    <w:rsid w:val="00DD6C5C"/>
    <w:rsid w:val="00DD6F27"/>
    <w:rsid w:val="00DD7391"/>
    <w:rsid w:val="00DD75DB"/>
    <w:rsid w:val="00DD7E1A"/>
    <w:rsid w:val="00DD7E4B"/>
    <w:rsid w:val="00DE061D"/>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3790"/>
    <w:rsid w:val="00DE4AD8"/>
    <w:rsid w:val="00DE4B31"/>
    <w:rsid w:val="00DE5153"/>
    <w:rsid w:val="00DE5974"/>
    <w:rsid w:val="00DE5C16"/>
    <w:rsid w:val="00DE5C3C"/>
    <w:rsid w:val="00DE5F29"/>
    <w:rsid w:val="00DE6A12"/>
    <w:rsid w:val="00DE7B62"/>
    <w:rsid w:val="00DF085A"/>
    <w:rsid w:val="00DF0918"/>
    <w:rsid w:val="00DF0CDF"/>
    <w:rsid w:val="00DF0E8C"/>
    <w:rsid w:val="00DF17E6"/>
    <w:rsid w:val="00DF197F"/>
    <w:rsid w:val="00DF1F80"/>
    <w:rsid w:val="00DF21C5"/>
    <w:rsid w:val="00DF23D8"/>
    <w:rsid w:val="00DF286A"/>
    <w:rsid w:val="00DF2C40"/>
    <w:rsid w:val="00DF2FE1"/>
    <w:rsid w:val="00DF36DE"/>
    <w:rsid w:val="00DF3BBD"/>
    <w:rsid w:val="00DF3DEF"/>
    <w:rsid w:val="00DF46E3"/>
    <w:rsid w:val="00DF482B"/>
    <w:rsid w:val="00DF4BCC"/>
    <w:rsid w:val="00DF4DA2"/>
    <w:rsid w:val="00DF5382"/>
    <w:rsid w:val="00DF55AC"/>
    <w:rsid w:val="00DF5608"/>
    <w:rsid w:val="00DF5B33"/>
    <w:rsid w:val="00DF5D23"/>
    <w:rsid w:val="00DF64EE"/>
    <w:rsid w:val="00DF68D3"/>
    <w:rsid w:val="00DF695B"/>
    <w:rsid w:val="00DF6A49"/>
    <w:rsid w:val="00DF6DEE"/>
    <w:rsid w:val="00DF7591"/>
    <w:rsid w:val="00DF7B11"/>
    <w:rsid w:val="00DF7DE4"/>
    <w:rsid w:val="00E00648"/>
    <w:rsid w:val="00E00CF8"/>
    <w:rsid w:val="00E024CE"/>
    <w:rsid w:val="00E02692"/>
    <w:rsid w:val="00E02E9A"/>
    <w:rsid w:val="00E030CF"/>
    <w:rsid w:val="00E03CF0"/>
    <w:rsid w:val="00E044D2"/>
    <w:rsid w:val="00E0469F"/>
    <w:rsid w:val="00E046D4"/>
    <w:rsid w:val="00E04993"/>
    <w:rsid w:val="00E04A1B"/>
    <w:rsid w:val="00E04AF9"/>
    <w:rsid w:val="00E04F08"/>
    <w:rsid w:val="00E04F5D"/>
    <w:rsid w:val="00E05747"/>
    <w:rsid w:val="00E06287"/>
    <w:rsid w:val="00E06984"/>
    <w:rsid w:val="00E07396"/>
    <w:rsid w:val="00E076EE"/>
    <w:rsid w:val="00E07930"/>
    <w:rsid w:val="00E1048B"/>
    <w:rsid w:val="00E106B3"/>
    <w:rsid w:val="00E11A0D"/>
    <w:rsid w:val="00E11BFA"/>
    <w:rsid w:val="00E11CB2"/>
    <w:rsid w:val="00E120DE"/>
    <w:rsid w:val="00E127BE"/>
    <w:rsid w:val="00E12FB7"/>
    <w:rsid w:val="00E13573"/>
    <w:rsid w:val="00E13A3D"/>
    <w:rsid w:val="00E13FF8"/>
    <w:rsid w:val="00E149BC"/>
    <w:rsid w:val="00E14B32"/>
    <w:rsid w:val="00E14BCC"/>
    <w:rsid w:val="00E14C12"/>
    <w:rsid w:val="00E15309"/>
    <w:rsid w:val="00E15C6A"/>
    <w:rsid w:val="00E15D56"/>
    <w:rsid w:val="00E15F48"/>
    <w:rsid w:val="00E15FD2"/>
    <w:rsid w:val="00E16D1C"/>
    <w:rsid w:val="00E179E0"/>
    <w:rsid w:val="00E202C0"/>
    <w:rsid w:val="00E205C3"/>
    <w:rsid w:val="00E20F25"/>
    <w:rsid w:val="00E2143E"/>
    <w:rsid w:val="00E2172C"/>
    <w:rsid w:val="00E2185F"/>
    <w:rsid w:val="00E21969"/>
    <w:rsid w:val="00E21BFD"/>
    <w:rsid w:val="00E223D0"/>
    <w:rsid w:val="00E2257B"/>
    <w:rsid w:val="00E2274E"/>
    <w:rsid w:val="00E232D1"/>
    <w:rsid w:val="00E237D4"/>
    <w:rsid w:val="00E2394C"/>
    <w:rsid w:val="00E240F6"/>
    <w:rsid w:val="00E242D5"/>
    <w:rsid w:val="00E24D2F"/>
    <w:rsid w:val="00E254CB"/>
    <w:rsid w:val="00E25A3A"/>
    <w:rsid w:val="00E2628D"/>
    <w:rsid w:val="00E269E6"/>
    <w:rsid w:val="00E27273"/>
    <w:rsid w:val="00E273F5"/>
    <w:rsid w:val="00E27CDA"/>
    <w:rsid w:val="00E27E75"/>
    <w:rsid w:val="00E3066C"/>
    <w:rsid w:val="00E3070D"/>
    <w:rsid w:val="00E30AF6"/>
    <w:rsid w:val="00E30E3A"/>
    <w:rsid w:val="00E3216B"/>
    <w:rsid w:val="00E32425"/>
    <w:rsid w:val="00E32480"/>
    <w:rsid w:val="00E32634"/>
    <w:rsid w:val="00E326BA"/>
    <w:rsid w:val="00E32BA4"/>
    <w:rsid w:val="00E32C1A"/>
    <w:rsid w:val="00E32E01"/>
    <w:rsid w:val="00E33034"/>
    <w:rsid w:val="00E337B7"/>
    <w:rsid w:val="00E33C26"/>
    <w:rsid w:val="00E3449F"/>
    <w:rsid w:val="00E34EB7"/>
    <w:rsid w:val="00E35547"/>
    <w:rsid w:val="00E357D2"/>
    <w:rsid w:val="00E35D89"/>
    <w:rsid w:val="00E35EC2"/>
    <w:rsid w:val="00E361D0"/>
    <w:rsid w:val="00E36450"/>
    <w:rsid w:val="00E36EF2"/>
    <w:rsid w:val="00E37500"/>
    <w:rsid w:val="00E375CA"/>
    <w:rsid w:val="00E3769E"/>
    <w:rsid w:val="00E37CDB"/>
    <w:rsid w:val="00E40B0F"/>
    <w:rsid w:val="00E40B8C"/>
    <w:rsid w:val="00E41B44"/>
    <w:rsid w:val="00E41C08"/>
    <w:rsid w:val="00E41E5B"/>
    <w:rsid w:val="00E41E5C"/>
    <w:rsid w:val="00E42E13"/>
    <w:rsid w:val="00E4329D"/>
    <w:rsid w:val="00E439AB"/>
    <w:rsid w:val="00E43A4D"/>
    <w:rsid w:val="00E43B79"/>
    <w:rsid w:val="00E43CDF"/>
    <w:rsid w:val="00E440F0"/>
    <w:rsid w:val="00E4455D"/>
    <w:rsid w:val="00E4484F"/>
    <w:rsid w:val="00E45057"/>
    <w:rsid w:val="00E4531C"/>
    <w:rsid w:val="00E4584A"/>
    <w:rsid w:val="00E468D0"/>
    <w:rsid w:val="00E47116"/>
    <w:rsid w:val="00E474D0"/>
    <w:rsid w:val="00E474E9"/>
    <w:rsid w:val="00E4788D"/>
    <w:rsid w:val="00E47D27"/>
    <w:rsid w:val="00E50027"/>
    <w:rsid w:val="00E50113"/>
    <w:rsid w:val="00E5019A"/>
    <w:rsid w:val="00E506AE"/>
    <w:rsid w:val="00E50C25"/>
    <w:rsid w:val="00E50C4C"/>
    <w:rsid w:val="00E50CCA"/>
    <w:rsid w:val="00E50F5C"/>
    <w:rsid w:val="00E51354"/>
    <w:rsid w:val="00E51461"/>
    <w:rsid w:val="00E5167C"/>
    <w:rsid w:val="00E51F30"/>
    <w:rsid w:val="00E52440"/>
    <w:rsid w:val="00E5249A"/>
    <w:rsid w:val="00E52BCE"/>
    <w:rsid w:val="00E531FF"/>
    <w:rsid w:val="00E532C3"/>
    <w:rsid w:val="00E53E90"/>
    <w:rsid w:val="00E54EC9"/>
    <w:rsid w:val="00E54F89"/>
    <w:rsid w:val="00E55201"/>
    <w:rsid w:val="00E56268"/>
    <w:rsid w:val="00E562DA"/>
    <w:rsid w:val="00E568F2"/>
    <w:rsid w:val="00E56B8B"/>
    <w:rsid w:val="00E56E11"/>
    <w:rsid w:val="00E56E7D"/>
    <w:rsid w:val="00E571B9"/>
    <w:rsid w:val="00E577B0"/>
    <w:rsid w:val="00E577E1"/>
    <w:rsid w:val="00E57B1A"/>
    <w:rsid w:val="00E607A0"/>
    <w:rsid w:val="00E61457"/>
    <w:rsid w:val="00E61496"/>
    <w:rsid w:val="00E6234A"/>
    <w:rsid w:val="00E637BD"/>
    <w:rsid w:val="00E6455B"/>
    <w:rsid w:val="00E64575"/>
    <w:rsid w:val="00E64BC0"/>
    <w:rsid w:val="00E65626"/>
    <w:rsid w:val="00E6573B"/>
    <w:rsid w:val="00E6695E"/>
    <w:rsid w:val="00E66B82"/>
    <w:rsid w:val="00E67852"/>
    <w:rsid w:val="00E679F1"/>
    <w:rsid w:val="00E67CED"/>
    <w:rsid w:val="00E7054E"/>
    <w:rsid w:val="00E70BBD"/>
    <w:rsid w:val="00E71D07"/>
    <w:rsid w:val="00E7235E"/>
    <w:rsid w:val="00E72808"/>
    <w:rsid w:val="00E7353D"/>
    <w:rsid w:val="00E738A6"/>
    <w:rsid w:val="00E73B21"/>
    <w:rsid w:val="00E73C13"/>
    <w:rsid w:val="00E74388"/>
    <w:rsid w:val="00E759B9"/>
    <w:rsid w:val="00E75C14"/>
    <w:rsid w:val="00E75CA9"/>
    <w:rsid w:val="00E75F95"/>
    <w:rsid w:val="00E76DA8"/>
    <w:rsid w:val="00E77033"/>
    <w:rsid w:val="00E77ED1"/>
    <w:rsid w:val="00E800D5"/>
    <w:rsid w:val="00E802AA"/>
    <w:rsid w:val="00E806B9"/>
    <w:rsid w:val="00E8095C"/>
    <w:rsid w:val="00E813E8"/>
    <w:rsid w:val="00E81449"/>
    <w:rsid w:val="00E815BF"/>
    <w:rsid w:val="00E815CE"/>
    <w:rsid w:val="00E81912"/>
    <w:rsid w:val="00E81F2F"/>
    <w:rsid w:val="00E825E9"/>
    <w:rsid w:val="00E82B1D"/>
    <w:rsid w:val="00E834B6"/>
    <w:rsid w:val="00E83599"/>
    <w:rsid w:val="00E83EFE"/>
    <w:rsid w:val="00E842B8"/>
    <w:rsid w:val="00E84434"/>
    <w:rsid w:val="00E84533"/>
    <w:rsid w:val="00E8467F"/>
    <w:rsid w:val="00E8498E"/>
    <w:rsid w:val="00E84A7A"/>
    <w:rsid w:val="00E84B98"/>
    <w:rsid w:val="00E85060"/>
    <w:rsid w:val="00E864C7"/>
    <w:rsid w:val="00E865B1"/>
    <w:rsid w:val="00E86D83"/>
    <w:rsid w:val="00E87620"/>
    <w:rsid w:val="00E87856"/>
    <w:rsid w:val="00E87CD6"/>
    <w:rsid w:val="00E9013F"/>
    <w:rsid w:val="00E90A7A"/>
    <w:rsid w:val="00E90B89"/>
    <w:rsid w:val="00E90DB2"/>
    <w:rsid w:val="00E9111D"/>
    <w:rsid w:val="00E91469"/>
    <w:rsid w:val="00E915CF"/>
    <w:rsid w:val="00E9178E"/>
    <w:rsid w:val="00E92503"/>
    <w:rsid w:val="00E926CA"/>
    <w:rsid w:val="00E9294F"/>
    <w:rsid w:val="00E92FB2"/>
    <w:rsid w:val="00E93C10"/>
    <w:rsid w:val="00E948B4"/>
    <w:rsid w:val="00E94A15"/>
    <w:rsid w:val="00E953AC"/>
    <w:rsid w:val="00E9545A"/>
    <w:rsid w:val="00E954E4"/>
    <w:rsid w:val="00E95847"/>
    <w:rsid w:val="00E95957"/>
    <w:rsid w:val="00E969F8"/>
    <w:rsid w:val="00E9708A"/>
    <w:rsid w:val="00E97F75"/>
    <w:rsid w:val="00EA05B6"/>
    <w:rsid w:val="00EA09E7"/>
    <w:rsid w:val="00EA0B29"/>
    <w:rsid w:val="00EA2014"/>
    <w:rsid w:val="00EA27CE"/>
    <w:rsid w:val="00EA2972"/>
    <w:rsid w:val="00EA2A8E"/>
    <w:rsid w:val="00EA2E76"/>
    <w:rsid w:val="00EA3151"/>
    <w:rsid w:val="00EA319E"/>
    <w:rsid w:val="00EA3721"/>
    <w:rsid w:val="00EA3DB3"/>
    <w:rsid w:val="00EA3F28"/>
    <w:rsid w:val="00EA4080"/>
    <w:rsid w:val="00EA4348"/>
    <w:rsid w:val="00EA43AF"/>
    <w:rsid w:val="00EA43F7"/>
    <w:rsid w:val="00EA4A40"/>
    <w:rsid w:val="00EA4C2D"/>
    <w:rsid w:val="00EA4C54"/>
    <w:rsid w:val="00EA4D0E"/>
    <w:rsid w:val="00EA4EEC"/>
    <w:rsid w:val="00EA4F27"/>
    <w:rsid w:val="00EA5882"/>
    <w:rsid w:val="00EA6102"/>
    <w:rsid w:val="00EA61B7"/>
    <w:rsid w:val="00EA6581"/>
    <w:rsid w:val="00EB0721"/>
    <w:rsid w:val="00EB0799"/>
    <w:rsid w:val="00EB0A59"/>
    <w:rsid w:val="00EB1240"/>
    <w:rsid w:val="00EB16E7"/>
    <w:rsid w:val="00EB1ADE"/>
    <w:rsid w:val="00EB1C4A"/>
    <w:rsid w:val="00EB1D4A"/>
    <w:rsid w:val="00EB1DC0"/>
    <w:rsid w:val="00EB1ED5"/>
    <w:rsid w:val="00EB36A7"/>
    <w:rsid w:val="00EB3791"/>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A3D"/>
    <w:rsid w:val="00EC3ACA"/>
    <w:rsid w:val="00EC3E0E"/>
    <w:rsid w:val="00EC3FC3"/>
    <w:rsid w:val="00EC46B3"/>
    <w:rsid w:val="00EC471B"/>
    <w:rsid w:val="00EC48CD"/>
    <w:rsid w:val="00EC4B70"/>
    <w:rsid w:val="00EC5683"/>
    <w:rsid w:val="00EC63E8"/>
    <w:rsid w:val="00EC6D5C"/>
    <w:rsid w:val="00EC741C"/>
    <w:rsid w:val="00EC7688"/>
    <w:rsid w:val="00EC78CB"/>
    <w:rsid w:val="00EC7E4C"/>
    <w:rsid w:val="00ED05B0"/>
    <w:rsid w:val="00ED0A65"/>
    <w:rsid w:val="00ED0CC9"/>
    <w:rsid w:val="00ED0ECA"/>
    <w:rsid w:val="00ED1160"/>
    <w:rsid w:val="00ED118F"/>
    <w:rsid w:val="00ED17CB"/>
    <w:rsid w:val="00ED185C"/>
    <w:rsid w:val="00ED266E"/>
    <w:rsid w:val="00ED304B"/>
    <w:rsid w:val="00ED306D"/>
    <w:rsid w:val="00ED3231"/>
    <w:rsid w:val="00ED3EDB"/>
    <w:rsid w:val="00ED4210"/>
    <w:rsid w:val="00ED4533"/>
    <w:rsid w:val="00ED45FC"/>
    <w:rsid w:val="00ED544B"/>
    <w:rsid w:val="00ED55F8"/>
    <w:rsid w:val="00ED60D9"/>
    <w:rsid w:val="00ED61FD"/>
    <w:rsid w:val="00ED6E3E"/>
    <w:rsid w:val="00ED752F"/>
    <w:rsid w:val="00ED7673"/>
    <w:rsid w:val="00ED7840"/>
    <w:rsid w:val="00ED799C"/>
    <w:rsid w:val="00EE0073"/>
    <w:rsid w:val="00EE0597"/>
    <w:rsid w:val="00EE0768"/>
    <w:rsid w:val="00EE081F"/>
    <w:rsid w:val="00EE117A"/>
    <w:rsid w:val="00EE1275"/>
    <w:rsid w:val="00EE1740"/>
    <w:rsid w:val="00EE1B4B"/>
    <w:rsid w:val="00EE22BB"/>
    <w:rsid w:val="00EE235B"/>
    <w:rsid w:val="00EE2691"/>
    <w:rsid w:val="00EE297A"/>
    <w:rsid w:val="00EE2CED"/>
    <w:rsid w:val="00EE2EA1"/>
    <w:rsid w:val="00EE3531"/>
    <w:rsid w:val="00EE531A"/>
    <w:rsid w:val="00EE532D"/>
    <w:rsid w:val="00EE59CB"/>
    <w:rsid w:val="00EE5E39"/>
    <w:rsid w:val="00EE644F"/>
    <w:rsid w:val="00EE6ED3"/>
    <w:rsid w:val="00EE6EFE"/>
    <w:rsid w:val="00EE7192"/>
    <w:rsid w:val="00EE7CD6"/>
    <w:rsid w:val="00EE7EF5"/>
    <w:rsid w:val="00EF02F5"/>
    <w:rsid w:val="00EF0477"/>
    <w:rsid w:val="00EF0D4C"/>
    <w:rsid w:val="00EF0F8F"/>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5B2"/>
    <w:rsid w:val="00F00A46"/>
    <w:rsid w:val="00F00F13"/>
    <w:rsid w:val="00F01190"/>
    <w:rsid w:val="00F01A96"/>
    <w:rsid w:val="00F01D0B"/>
    <w:rsid w:val="00F0202F"/>
    <w:rsid w:val="00F0236D"/>
    <w:rsid w:val="00F025D0"/>
    <w:rsid w:val="00F02A03"/>
    <w:rsid w:val="00F0346E"/>
    <w:rsid w:val="00F03B09"/>
    <w:rsid w:val="00F0420F"/>
    <w:rsid w:val="00F044EE"/>
    <w:rsid w:val="00F05437"/>
    <w:rsid w:val="00F06E0A"/>
    <w:rsid w:val="00F071E7"/>
    <w:rsid w:val="00F074E5"/>
    <w:rsid w:val="00F074F2"/>
    <w:rsid w:val="00F07616"/>
    <w:rsid w:val="00F07B6C"/>
    <w:rsid w:val="00F07F13"/>
    <w:rsid w:val="00F10157"/>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CA7"/>
    <w:rsid w:val="00F17608"/>
    <w:rsid w:val="00F17D4B"/>
    <w:rsid w:val="00F203EA"/>
    <w:rsid w:val="00F2108C"/>
    <w:rsid w:val="00F213C1"/>
    <w:rsid w:val="00F2146F"/>
    <w:rsid w:val="00F21902"/>
    <w:rsid w:val="00F21A26"/>
    <w:rsid w:val="00F21D5F"/>
    <w:rsid w:val="00F21F41"/>
    <w:rsid w:val="00F2216F"/>
    <w:rsid w:val="00F224F7"/>
    <w:rsid w:val="00F227AD"/>
    <w:rsid w:val="00F22FA1"/>
    <w:rsid w:val="00F234AA"/>
    <w:rsid w:val="00F23CD0"/>
    <w:rsid w:val="00F23DE9"/>
    <w:rsid w:val="00F23FD6"/>
    <w:rsid w:val="00F24377"/>
    <w:rsid w:val="00F2457A"/>
    <w:rsid w:val="00F2475D"/>
    <w:rsid w:val="00F24BC7"/>
    <w:rsid w:val="00F251B4"/>
    <w:rsid w:val="00F25572"/>
    <w:rsid w:val="00F255B5"/>
    <w:rsid w:val="00F25868"/>
    <w:rsid w:val="00F25F49"/>
    <w:rsid w:val="00F26309"/>
    <w:rsid w:val="00F26418"/>
    <w:rsid w:val="00F26584"/>
    <w:rsid w:val="00F26732"/>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C7C"/>
    <w:rsid w:val="00F351E7"/>
    <w:rsid w:val="00F35276"/>
    <w:rsid w:val="00F3570C"/>
    <w:rsid w:val="00F35A61"/>
    <w:rsid w:val="00F362EE"/>
    <w:rsid w:val="00F3649F"/>
    <w:rsid w:val="00F368D6"/>
    <w:rsid w:val="00F36A8B"/>
    <w:rsid w:val="00F36BFA"/>
    <w:rsid w:val="00F36CDE"/>
    <w:rsid w:val="00F37124"/>
    <w:rsid w:val="00F37197"/>
    <w:rsid w:val="00F3759D"/>
    <w:rsid w:val="00F3794D"/>
    <w:rsid w:val="00F4004F"/>
    <w:rsid w:val="00F4077E"/>
    <w:rsid w:val="00F4084C"/>
    <w:rsid w:val="00F40D3F"/>
    <w:rsid w:val="00F4179F"/>
    <w:rsid w:val="00F4191A"/>
    <w:rsid w:val="00F4193A"/>
    <w:rsid w:val="00F41F9C"/>
    <w:rsid w:val="00F42A48"/>
    <w:rsid w:val="00F42AE9"/>
    <w:rsid w:val="00F42B1D"/>
    <w:rsid w:val="00F432B9"/>
    <w:rsid w:val="00F43327"/>
    <w:rsid w:val="00F4392B"/>
    <w:rsid w:val="00F440C5"/>
    <w:rsid w:val="00F45144"/>
    <w:rsid w:val="00F45A78"/>
    <w:rsid w:val="00F46EC4"/>
    <w:rsid w:val="00F475FC"/>
    <w:rsid w:val="00F4781B"/>
    <w:rsid w:val="00F47EAE"/>
    <w:rsid w:val="00F5077A"/>
    <w:rsid w:val="00F507B4"/>
    <w:rsid w:val="00F5087D"/>
    <w:rsid w:val="00F51073"/>
    <w:rsid w:val="00F51131"/>
    <w:rsid w:val="00F5138C"/>
    <w:rsid w:val="00F51528"/>
    <w:rsid w:val="00F51740"/>
    <w:rsid w:val="00F5185C"/>
    <w:rsid w:val="00F51C85"/>
    <w:rsid w:val="00F522D0"/>
    <w:rsid w:val="00F52737"/>
    <w:rsid w:val="00F52CB3"/>
    <w:rsid w:val="00F52F8A"/>
    <w:rsid w:val="00F542AE"/>
    <w:rsid w:val="00F54EB5"/>
    <w:rsid w:val="00F5500E"/>
    <w:rsid w:val="00F550BA"/>
    <w:rsid w:val="00F556B6"/>
    <w:rsid w:val="00F55A68"/>
    <w:rsid w:val="00F55AA4"/>
    <w:rsid w:val="00F55BA1"/>
    <w:rsid w:val="00F561A6"/>
    <w:rsid w:val="00F56477"/>
    <w:rsid w:val="00F565BA"/>
    <w:rsid w:val="00F56E2F"/>
    <w:rsid w:val="00F5745B"/>
    <w:rsid w:val="00F578EF"/>
    <w:rsid w:val="00F601CB"/>
    <w:rsid w:val="00F60298"/>
    <w:rsid w:val="00F602F0"/>
    <w:rsid w:val="00F60356"/>
    <w:rsid w:val="00F60CF6"/>
    <w:rsid w:val="00F60DBB"/>
    <w:rsid w:val="00F61989"/>
    <w:rsid w:val="00F620C0"/>
    <w:rsid w:val="00F62364"/>
    <w:rsid w:val="00F62627"/>
    <w:rsid w:val="00F62DF3"/>
    <w:rsid w:val="00F6318F"/>
    <w:rsid w:val="00F63A39"/>
    <w:rsid w:val="00F652C7"/>
    <w:rsid w:val="00F652E4"/>
    <w:rsid w:val="00F652EF"/>
    <w:rsid w:val="00F655C4"/>
    <w:rsid w:val="00F659B5"/>
    <w:rsid w:val="00F66456"/>
    <w:rsid w:val="00F66954"/>
    <w:rsid w:val="00F66B43"/>
    <w:rsid w:val="00F677C2"/>
    <w:rsid w:val="00F67EDC"/>
    <w:rsid w:val="00F71167"/>
    <w:rsid w:val="00F715CA"/>
    <w:rsid w:val="00F717B5"/>
    <w:rsid w:val="00F71B0D"/>
    <w:rsid w:val="00F71E9F"/>
    <w:rsid w:val="00F71EAF"/>
    <w:rsid w:val="00F723F5"/>
    <w:rsid w:val="00F729B1"/>
    <w:rsid w:val="00F72D7C"/>
    <w:rsid w:val="00F7312C"/>
    <w:rsid w:val="00F73486"/>
    <w:rsid w:val="00F73C05"/>
    <w:rsid w:val="00F73D92"/>
    <w:rsid w:val="00F74657"/>
    <w:rsid w:val="00F7548D"/>
    <w:rsid w:val="00F7583B"/>
    <w:rsid w:val="00F758C9"/>
    <w:rsid w:val="00F75ACB"/>
    <w:rsid w:val="00F75B81"/>
    <w:rsid w:val="00F75D6D"/>
    <w:rsid w:val="00F75EFC"/>
    <w:rsid w:val="00F76C69"/>
    <w:rsid w:val="00F76F7F"/>
    <w:rsid w:val="00F77D58"/>
    <w:rsid w:val="00F806AA"/>
    <w:rsid w:val="00F806F0"/>
    <w:rsid w:val="00F80B31"/>
    <w:rsid w:val="00F80CBB"/>
    <w:rsid w:val="00F80D5A"/>
    <w:rsid w:val="00F80F60"/>
    <w:rsid w:val="00F80F71"/>
    <w:rsid w:val="00F814C2"/>
    <w:rsid w:val="00F81B73"/>
    <w:rsid w:val="00F81C94"/>
    <w:rsid w:val="00F81E22"/>
    <w:rsid w:val="00F820D1"/>
    <w:rsid w:val="00F824FD"/>
    <w:rsid w:val="00F82AC5"/>
    <w:rsid w:val="00F82B08"/>
    <w:rsid w:val="00F82C05"/>
    <w:rsid w:val="00F82C4F"/>
    <w:rsid w:val="00F82D22"/>
    <w:rsid w:val="00F82FE7"/>
    <w:rsid w:val="00F830C1"/>
    <w:rsid w:val="00F836D6"/>
    <w:rsid w:val="00F8379E"/>
    <w:rsid w:val="00F8380C"/>
    <w:rsid w:val="00F8390F"/>
    <w:rsid w:val="00F83A26"/>
    <w:rsid w:val="00F84024"/>
    <w:rsid w:val="00F84193"/>
    <w:rsid w:val="00F846D0"/>
    <w:rsid w:val="00F84BAD"/>
    <w:rsid w:val="00F84FC4"/>
    <w:rsid w:val="00F8588E"/>
    <w:rsid w:val="00F858FD"/>
    <w:rsid w:val="00F8616B"/>
    <w:rsid w:val="00F863ED"/>
    <w:rsid w:val="00F869DE"/>
    <w:rsid w:val="00F86BC6"/>
    <w:rsid w:val="00F87333"/>
    <w:rsid w:val="00F87C48"/>
    <w:rsid w:val="00F9020A"/>
    <w:rsid w:val="00F905C5"/>
    <w:rsid w:val="00F90D95"/>
    <w:rsid w:val="00F91061"/>
    <w:rsid w:val="00F91778"/>
    <w:rsid w:val="00F919DB"/>
    <w:rsid w:val="00F91BD3"/>
    <w:rsid w:val="00F923E7"/>
    <w:rsid w:val="00F9246A"/>
    <w:rsid w:val="00F92E98"/>
    <w:rsid w:val="00F93BCD"/>
    <w:rsid w:val="00F93D6F"/>
    <w:rsid w:val="00F93FE8"/>
    <w:rsid w:val="00F941A7"/>
    <w:rsid w:val="00F945B2"/>
    <w:rsid w:val="00F94833"/>
    <w:rsid w:val="00F94B2E"/>
    <w:rsid w:val="00F94D3F"/>
    <w:rsid w:val="00F950B0"/>
    <w:rsid w:val="00F95702"/>
    <w:rsid w:val="00F959FF"/>
    <w:rsid w:val="00F95D5A"/>
    <w:rsid w:val="00F95DC6"/>
    <w:rsid w:val="00F96117"/>
    <w:rsid w:val="00F966D6"/>
    <w:rsid w:val="00F96864"/>
    <w:rsid w:val="00F96E6D"/>
    <w:rsid w:val="00F97C50"/>
    <w:rsid w:val="00FA0171"/>
    <w:rsid w:val="00FA0345"/>
    <w:rsid w:val="00FA037F"/>
    <w:rsid w:val="00FA0BB4"/>
    <w:rsid w:val="00FA1960"/>
    <w:rsid w:val="00FA1FCB"/>
    <w:rsid w:val="00FA2B11"/>
    <w:rsid w:val="00FA2B58"/>
    <w:rsid w:val="00FA2B75"/>
    <w:rsid w:val="00FA4994"/>
    <w:rsid w:val="00FA4F39"/>
    <w:rsid w:val="00FA5235"/>
    <w:rsid w:val="00FA551D"/>
    <w:rsid w:val="00FA5F6F"/>
    <w:rsid w:val="00FA73D5"/>
    <w:rsid w:val="00FA7CE0"/>
    <w:rsid w:val="00FB03F6"/>
    <w:rsid w:val="00FB08AA"/>
    <w:rsid w:val="00FB0DA5"/>
    <w:rsid w:val="00FB0E39"/>
    <w:rsid w:val="00FB11A9"/>
    <w:rsid w:val="00FB14AE"/>
    <w:rsid w:val="00FB22E2"/>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8C8"/>
    <w:rsid w:val="00FB79C3"/>
    <w:rsid w:val="00FC034B"/>
    <w:rsid w:val="00FC06C0"/>
    <w:rsid w:val="00FC07C6"/>
    <w:rsid w:val="00FC18DF"/>
    <w:rsid w:val="00FC1974"/>
    <w:rsid w:val="00FC1ACE"/>
    <w:rsid w:val="00FC1AD6"/>
    <w:rsid w:val="00FC1B29"/>
    <w:rsid w:val="00FC1CCD"/>
    <w:rsid w:val="00FC1D89"/>
    <w:rsid w:val="00FC2DC8"/>
    <w:rsid w:val="00FC2ECD"/>
    <w:rsid w:val="00FC3411"/>
    <w:rsid w:val="00FC344A"/>
    <w:rsid w:val="00FC35B5"/>
    <w:rsid w:val="00FC361E"/>
    <w:rsid w:val="00FC376F"/>
    <w:rsid w:val="00FC413C"/>
    <w:rsid w:val="00FC43FE"/>
    <w:rsid w:val="00FC4947"/>
    <w:rsid w:val="00FC5638"/>
    <w:rsid w:val="00FC59B7"/>
    <w:rsid w:val="00FC5F5C"/>
    <w:rsid w:val="00FC694F"/>
    <w:rsid w:val="00FC6E7F"/>
    <w:rsid w:val="00FC7232"/>
    <w:rsid w:val="00FC726A"/>
    <w:rsid w:val="00FC7D4D"/>
    <w:rsid w:val="00FC7DC3"/>
    <w:rsid w:val="00FD052D"/>
    <w:rsid w:val="00FD0617"/>
    <w:rsid w:val="00FD0643"/>
    <w:rsid w:val="00FD0A68"/>
    <w:rsid w:val="00FD0AD5"/>
    <w:rsid w:val="00FD1019"/>
    <w:rsid w:val="00FD12FE"/>
    <w:rsid w:val="00FD1A2A"/>
    <w:rsid w:val="00FD1A80"/>
    <w:rsid w:val="00FD2071"/>
    <w:rsid w:val="00FD23B4"/>
    <w:rsid w:val="00FD24D5"/>
    <w:rsid w:val="00FD2501"/>
    <w:rsid w:val="00FD2A72"/>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FA"/>
    <w:rsid w:val="00FE70A2"/>
    <w:rsid w:val="00FE72A1"/>
    <w:rsid w:val="00FE72EB"/>
    <w:rsid w:val="00FE7666"/>
    <w:rsid w:val="00FE76CB"/>
    <w:rsid w:val="00FE79F8"/>
    <w:rsid w:val="00FF00A8"/>
    <w:rsid w:val="00FF01A5"/>
    <w:rsid w:val="00FF05D7"/>
    <w:rsid w:val="00FF0DC1"/>
    <w:rsid w:val="00FF1767"/>
    <w:rsid w:val="00FF1BEB"/>
    <w:rsid w:val="00FF271E"/>
    <w:rsid w:val="00FF35D3"/>
    <w:rsid w:val="00FF3612"/>
    <w:rsid w:val="00FF3786"/>
    <w:rsid w:val="00FF4523"/>
    <w:rsid w:val="00FF46FE"/>
    <w:rsid w:val="00FF5B31"/>
    <w:rsid w:val="00FF602A"/>
    <w:rsid w:val="00FF6A42"/>
    <w:rsid w:val="00FF6CBA"/>
    <w:rsid w:val="00FF6FCE"/>
    <w:rsid w:val="00FF7169"/>
    <w:rsid w:val="00FF7332"/>
    <w:rsid w:val="00FF7830"/>
    <w:rsid w:val="01D30787"/>
    <w:rsid w:val="030F390C"/>
    <w:rsid w:val="05BB42A5"/>
    <w:rsid w:val="05D00B49"/>
    <w:rsid w:val="072C3F13"/>
    <w:rsid w:val="08D334F3"/>
    <w:rsid w:val="0AC74067"/>
    <w:rsid w:val="0B302CD3"/>
    <w:rsid w:val="0E162F64"/>
    <w:rsid w:val="131845A6"/>
    <w:rsid w:val="1A223DAB"/>
    <w:rsid w:val="1DDF6020"/>
    <w:rsid w:val="1E544E3F"/>
    <w:rsid w:val="1F6937DE"/>
    <w:rsid w:val="20DB7484"/>
    <w:rsid w:val="21025237"/>
    <w:rsid w:val="2161457C"/>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B494974"/>
    <w:rsid w:val="7CE52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uiPriority="0" w:qFormat="1"/>
    <w:lsdException w:name="index 8" w:semiHidden="1" w:unhideWhenUsed="1"/>
    <w:lsdException w:name="index 9" w:semiHidden="1" w:unhideWhenUsed="1"/>
    <w:lsdException w:name="toc 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B36C0F"/>
    <w:pPr>
      <w:widowControl w:val="0"/>
      <w:autoSpaceDE w:val="0"/>
      <w:autoSpaceDN w:val="0"/>
      <w:adjustRightInd w:val="0"/>
      <w:jc w:val="both"/>
    </w:pPr>
    <w:rPr>
      <w:color w:val="000000"/>
      <w:sz w:val="21"/>
      <w:szCs w:val="21"/>
    </w:rPr>
  </w:style>
  <w:style w:type="paragraph" w:styleId="12">
    <w:name w:val="heading 1"/>
    <w:basedOn w:val="a6"/>
    <w:next w:val="a6"/>
    <w:link w:val="1Char"/>
    <w:uiPriority w:val="9"/>
    <w:qFormat/>
    <w:rsid w:val="00B36C0F"/>
    <w:pPr>
      <w:keepNext/>
      <w:keepLines/>
      <w:spacing w:before="340" w:after="330" w:line="576" w:lineRule="auto"/>
      <w:outlineLvl w:val="0"/>
    </w:pPr>
    <w:rPr>
      <w:b/>
      <w:kern w:val="44"/>
      <w:sz w:val="44"/>
    </w:rPr>
  </w:style>
  <w:style w:type="paragraph" w:styleId="21">
    <w:name w:val="heading 2"/>
    <w:basedOn w:val="a6"/>
    <w:next w:val="a6"/>
    <w:link w:val="2Char"/>
    <w:uiPriority w:val="9"/>
    <w:qFormat/>
    <w:rsid w:val="00B36C0F"/>
    <w:pPr>
      <w:keepNext/>
      <w:keepLines/>
      <w:autoSpaceDE/>
      <w:autoSpaceDN/>
      <w:adjustRightInd/>
      <w:spacing w:before="260" w:after="260" w:line="413" w:lineRule="auto"/>
      <w:outlineLvl w:val="1"/>
    </w:pPr>
    <w:rPr>
      <w:rFonts w:ascii="Arial" w:eastAsia="黑体" w:hAnsi="Arial"/>
      <w:b/>
      <w:bCs/>
      <w:kern w:val="2"/>
      <w:sz w:val="32"/>
      <w:szCs w:val="32"/>
    </w:rPr>
  </w:style>
  <w:style w:type="paragraph" w:styleId="32">
    <w:name w:val="heading 3"/>
    <w:basedOn w:val="a6"/>
    <w:next w:val="a6"/>
    <w:link w:val="3Char"/>
    <w:qFormat/>
    <w:rsid w:val="00B36C0F"/>
    <w:pPr>
      <w:keepNext/>
      <w:keepLines/>
      <w:spacing w:before="260" w:after="260" w:line="413" w:lineRule="auto"/>
      <w:outlineLvl w:val="2"/>
    </w:pPr>
    <w:rPr>
      <w:b/>
      <w:bCs/>
      <w:sz w:val="32"/>
      <w:szCs w:val="32"/>
    </w:rPr>
  </w:style>
  <w:style w:type="paragraph" w:styleId="40">
    <w:name w:val="heading 4"/>
    <w:next w:val="a6"/>
    <w:link w:val="4Char"/>
    <w:qFormat/>
    <w:rsid w:val="00B36C0F"/>
    <w:pPr>
      <w:keepNext/>
      <w:keepLines/>
      <w:spacing w:before="280" w:after="290" w:line="377" w:lineRule="auto"/>
      <w:outlineLvl w:val="3"/>
    </w:pPr>
    <w:rPr>
      <w:rFonts w:ascii="Cambria" w:eastAsia="黑体" w:hAnsi="Cambria"/>
      <w:b/>
      <w:bCs/>
      <w:kern w:val="2"/>
      <w:sz w:val="24"/>
      <w:szCs w:val="28"/>
    </w:rPr>
  </w:style>
  <w:style w:type="paragraph" w:styleId="50">
    <w:name w:val="heading 5"/>
    <w:basedOn w:val="a6"/>
    <w:next w:val="a6"/>
    <w:link w:val="5Char"/>
    <w:autoRedefine/>
    <w:qFormat/>
    <w:rsid w:val="00B36C0F"/>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qFormat/>
    <w:rsid w:val="00B36C0F"/>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qFormat/>
    <w:rsid w:val="00B36C0F"/>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qFormat/>
    <w:rsid w:val="00B36C0F"/>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autoRedefine/>
    <w:qFormat/>
    <w:rsid w:val="00B36C0F"/>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uiPriority w:val="99"/>
    <w:qFormat/>
    <w:rsid w:val="00B36C0F"/>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qFormat/>
    <w:rsid w:val="00B36C0F"/>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2">
    <w:name w:val="List Number 2"/>
    <w:basedOn w:val="a6"/>
    <w:qFormat/>
    <w:rsid w:val="00B36C0F"/>
    <w:pPr>
      <w:widowControl/>
      <w:tabs>
        <w:tab w:val="left" w:pos="820"/>
      </w:tabs>
      <w:autoSpaceDE/>
      <w:autoSpaceDN/>
      <w:adjustRightInd/>
      <w:spacing w:afterLines="50"/>
      <w:ind w:left="988" w:hanging="420"/>
      <w:jc w:val="left"/>
    </w:pPr>
    <w:rPr>
      <w:color w:val="auto"/>
      <w:sz w:val="24"/>
      <w:szCs w:val="20"/>
    </w:rPr>
  </w:style>
  <w:style w:type="paragraph" w:styleId="ab">
    <w:name w:val="table of authorities"/>
    <w:basedOn w:val="a6"/>
    <w:next w:val="a6"/>
    <w:autoRedefine/>
    <w:qFormat/>
    <w:rsid w:val="00B36C0F"/>
    <w:pPr>
      <w:autoSpaceDE/>
      <w:autoSpaceDN/>
      <w:adjustRightInd/>
      <w:ind w:leftChars="200" w:left="420"/>
    </w:pPr>
    <w:rPr>
      <w:rFonts w:ascii="Calibri" w:hAnsi="Calibri"/>
      <w:color w:val="auto"/>
      <w:kern w:val="2"/>
      <w:szCs w:val="24"/>
    </w:rPr>
  </w:style>
  <w:style w:type="paragraph" w:styleId="a0">
    <w:name w:val="List Number"/>
    <w:basedOn w:val="a6"/>
    <w:autoRedefine/>
    <w:qFormat/>
    <w:rsid w:val="00B36C0F"/>
    <w:pPr>
      <w:widowControl/>
      <w:numPr>
        <w:numId w:val="1"/>
      </w:numPr>
      <w:tabs>
        <w:tab w:val="clear" w:pos="360"/>
        <w:tab w:val="left" w:pos="720"/>
      </w:tabs>
      <w:autoSpaceDE/>
      <w:autoSpaceDN/>
      <w:adjustRightInd/>
      <w:spacing w:afterLines="50"/>
      <w:jc w:val="left"/>
    </w:pPr>
    <w:rPr>
      <w:color w:val="auto"/>
      <w:sz w:val="24"/>
      <w:szCs w:val="20"/>
    </w:rPr>
  </w:style>
  <w:style w:type="paragraph" w:styleId="ac">
    <w:name w:val="caption"/>
    <w:basedOn w:val="a6"/>
    <w:next w:val="a6"/>
    <w:autoRedefine/>
    <w:qFormat/>
    <w:rsid w:val="00B36C0F"/>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uiPriority w:val="99"/>
    <w:qFormat/>
    <w:rsid w:val="00B36C0F"/>
    <w:pPr>
      <w:ind w:leftChars="800" w:left="800"/>
    </w:pPr>
  </w:style>
  <w:style w:type="paragraph" w:styleId="ad">
    <w:name w:val="Document Map"/>
    <w:basedOn w:val="a6"/>
    <w:link w:val="Char10"/>
    <w:qFormat/>
    <w:rsid w:val="00B36C0F"/>
    <w:pPr>
      <w:shd w:val="clear" w:color="auto" w:fill="000080"/>
      <w:autoSpaceDE/>
      <w:autoSpaceDN/>
      <w:adjustRightInd/>
    </w:pPr>
    <w:rPr>
      <w:color w:val="auto"/>
      <w:kern w:val="2"/>
      <w:szCs w:val="24"/>
    </w:rPr>
  </w:style>
  <w:style w:type="paragraph" w:styleId="ae">
    <w:name w:val="annotation text"/>
    <w:basedOn w:val="a6"/>
    <w:link w:val="Char"/>
    <w:autoRedefine/>
    <w:uiPriority w:val="99"/>
    <w:unhideWhenUsed/>
    <w:qFormat/>
    <w:rsid w:val="00B36C0F"/>
    <w:pPr>
      <w:jc w:val="left"/>
    </w:pPr>
  </w:style>
  <w:style w:type="paragraph" w:styleId="33">
    <w:name w:val="Body Text 3"/>
    <w:basedOn w:val="a6"/>
    <w:link w:val="3Char0"/>
    <w:unhideWhenUsed/>
    <w:qFormat/>
    <w:rsid w:val="00B36C0F"/>
    <w:pPr>
      <w:spacing w:after="120"/>
    </w:pPr>
    <w:rPr>
      <w:sz w:val="16"/>
      <w:szCs w:val="16"/>
    </w:rPr>
  </w:style>
  <w:style w:type="paragraph" w:styleId="af">
    <w:name w:val="Body Text"/>
    <w:basedOn w:val="a6"/>
    <w:link w:val="Char0"/>
    <w:uiPriority w:val="99"/>
    <w:qFormat/>
    <w:rsid w:val="00B36C0F"/>
    <w:pPr>
      <w:spacing w:after="120"/>
    </w:pPr>
  </w:style>
  <w:style w:type="paragraph" w:styleId="af0">
    <w:name w:val="Body Text Indent"/>
    <w:basedOn w:val="a6"/>
    <w:link w:val="Char2"/>
    <w:unhideWhenUsed/>
    <w:qFormat/>
    <w:rsid w:val="00B36C0F"/>
    <w:pPr>
      <w:spacing w:after="120"/>
      <w:ind w:leftChars="200" w:left="420"/>
    </w:pPr>
  </w:style>
  <w:style w:type="paragraph" w:styleId="3">
    <w:name w:val="List Number 3"/>
    <w:basedOn w:val="a6"/>
    <w:qFormat/>
    <w:rsid w:val="00B36C0F"/>
    <w:pPr>
      <w:numPr>
        <w:numId w:val="2"/>
      </w:numPr>
    </w:pPr>
  </w:style>
  <w:style w:type="paragraph" w:styleId="52">
    <w:name w:val="toc 5"/>
    <w:basedOn w:val="a6"/>
    <w:next w:val="a6"/>
    <w:autoRedefine/>
    <w:qFormat/>
    <w:rsid w:val="00B36C0F"/>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4">
    <w:name w:val="toc 3"/>
    <w:basedOn w:val="a6"/>
    <w:next w:val="a6"/>
    <w:autoRedefine/>
    <w:qFormat/>
    <w:rsid w:val="00B36C0F"/>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1">
    <w:name w:val="Plain Text"/>
    <w:basedOn w:val="a6"/>
    <w:link w:val="Char11"/>
    <w:uiPriority w:val="99"/>
    <w:qFormat/>
    <w:rsid w:val="00B36C0F"/>
    <w:pPr>
      <w:autoSpaceDE/>
      <w:autoSpaceDN/>
      <w:adjustRightInd/>
    </w:pPr>
    <w:rPr>
      <w:rFonts w:asciiTheme="minorHAnsi" w:eastAsiaTheme="minorEastAsia" w:hAnsiTheme="minorHAnsi" w:cstheme="minorBidi"/>
      <w:color w:val="auto"/>
      <w:kern w:val="2"/>
      <w:sz w:val="24"/>
      <w:szCs w:val="22"/>
    </w:rPr>
  </w:style>
  <w:style w:type="paragraph" w:styleId="80">
    <w:name w:val="toc 8"/>
    <w:basedOn w:val="a6"/>
    <w:next w:val="a6"/>
    <w:autoRedefine/>
    <w:qFormat/>
    <w:rsid w:val="00B36C0F"/>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2">
    <w:name w:val="Date"/>
    <w:basedOn w:val="a6"/>
    <w:next w:val="a6"/>
    <w:link w:val="Char3"/>
    <w:autoRedefine/>
    <w:qFormat/>
    <w:rsid w:val="00B36C0F"/>
    <w:pPr>
      <w:ind w:leftChars="2500" w:left="100"/>
    </w:pPr>
    <w:rPr>
      <w:rFonts w:asciiTheme="minorHAnsi" w:eastAsiaTheme="minorEastAsia" w:hAnsiTheme="minorHAnsi" w:cstheme="minorBidi"/>
      <w:kern w:val="2"/>
    </w:rPr>
  </w:style>
  <w:style w:type="paragraph" w:styleId="23">
    <w:name w:val="Body Text Indent 2"/>
    <w:basedOn w:val="a6"/>
    <w:link w:val="2Char0"/>
    <w:autoRedefine/>
    <w:qFormat/>
    <w:rsid w:val="00B36C0F"/>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3">
    <w:name w:val="Balloon Text"/>
    <w:basedOn w:val="a6"/>
    <w:link w:val="Char4"/>
    <w:autoRedefine/>
    <w:uiPriority w:val="99"/>
    <w:qFormat/>
    <w:rsid w:val="00B36C0F"/>
    <w:pPr>
      <w:autoSpaceDE/>
      <w:autoSpaceDN/>
      <w:adjustRightInd/>
    </w:pPr>
    <w:rPr>
      <w:color w:val="auto"/>
      <w:kern w:val="2"/>
      <w:sz w:val="18"/>
      <w:szCs w:val="18"/>
    </w:rPr>
  </w:style>
  <w:style w:type="paragraph" w:styleId="af4">
    <w:name w:val="footer"/>
    <w:basedOn w:val="a6"/>
    <w:link w:val="Char12"/>
    <w:autoRedefine/>
    <w:qFormat/>
    <w:rsid w:val="00B36C0F"/>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5">
    <w:name w:val="header"/>
    <w:basedOn w:val="a6"/>
    <w:link w:val="Char13"/>
    <w:autoRedefine/>
    <w:qFormat/>
    <w:rsid w:val="00B36C0F"/>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5"/>
    <w:autoRedefine/>
    <w:qFormat/>
    <w:rsid w:val="00B36C0F"/>
    <w:pPr>
      <w:keepNext/>
      <w:widowControl/>
      <w:numPr>
        <w:ilvl w:val="1"/>
        <w:numId w:val="3"/>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autoRedefine/>
    <w:uiPriority w:val="99"/>
    <w:qFormat/>
    <w:rsid w:val="00B36C0F"/>
    <w:pPr>
      <w:spacing w:line="360" w:lineRule="auto"/>
    </w:pPr>
    <w:rPr>
      <w:rFonts w:eastAsia="黑体"/>
      <w:sz w:val="24"/>
    </w:rPr>
  </w:style>
  <w:style w:type="paragraph" w:styleId="41">
    <w:name w:val="toc 4"/>
    <w:basedOn w:val="a6"/>
    <w:next w:val="a6"/>
    <w:autoRedefine/>
    <w:qFormat/>
    <w:rsid w:val="00B36C0F"/>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6">
    <w:name w:val="List"/>
    <w:basedOn w:val="a6"/>
    <w:autoRedefine/>
    <w:qFormat/>
    <w:rsid w:val="00B36C0F"/>
    <w:pPr>
      <w:ind w:left="200" w:hangingChars="200" w:hanging="200"/>
      <w:contextualSpacing/>
    </w:pPr>
  </w:style>
  <w:style w:type="paragraph" w:styleId="61">
    <w:name w:val="toc 6"/>
    <w:basedOn w:val="a6"/>
    <w:next w:val="a6"/>
    <w:autoRedefine/>
    <w:qFormat/>
    <w:rsid w:val="00B36C0F"/>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5">
    <w:name w:val="Body Text Indent 3"/>
    <w:basedOn w:val="a6"/>
    <w:link w:val="3Char1"/>
    <w:autoRedefine/>
    <w:qFormat/>
    <w:rsid w:val="00B36C0F"/>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autoRedefine/>
    <w:qFormat/>
    <w:rsid w:val="00B36C0F"/>
    <w:pPr>
      <w:autoSpaceDE/>
      <w:autoSpaceDN/>
      <w:adjustRightInd/>
      <w:ind w:leftChars="1200" w:left="1200"/>
    </w:pPr>
    <w:rPr>
      <w:color w:val="auto"/>
      <w:kern w:val="2"/>
      <w:szCs w:val="24"/>
    </w:rPr>
  </w:style>
  <w:style w:type="paragraph" w:styleId="24">
    <w:name w:val="toc 2"/>
    <w:basedOn w:val="a6"/>
    <w:next w:val="a6"/>
    <w:autoRedefine/>
    <w:qFormat/>
    <w:rsid w:val="00103F3E"/>
    <w:pPr>
      <w:tabs>
        <w:tab w:val="right" w:leader="dot" w:pos="8296"/>
      </w:tabs>
      <w:autoSpaceDE/>
      <w:autoSpaceDN/>
      <w:adjustRightInd/>
      <w:spacing w:line="300" w:lineRule="auto"/>
      <w:ind w:firstLineChars="200" w:firstLine="420"/>
    </w:pPr>
    <w:rPr>
      <w:rFonts w:ascii="仿宋" w:eastAsia="仿宋" w:hAnsi="仿宋" w:cs="仿宋_GB2312"/>
      <w:smallCaps/>
      <w:color w:val="auto"/>
      <w:kern w:val="2"/>
    </w:rPr>
  </w:style>
  <w:style w:type="paragraph" w:styleId="90">
    <w:name w:val="toc 9"/>
    <w:basedOn w:val="a6"/>
    <w:next w:val="a6"/>
    <w:autoRedefine/>
    <w:qFormat/>
    <w:rsid w:val="00B36C0F"/>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5">
    <w:name w:val="Body Text 2"/>
    <w:basedOn w:val="a6"/>
    <w:link w:val="2Char1"/>
    <w:autoRedefine/>
    <w:qFormat/>
    <w:rsid w:val="00B36C0F"/>
    <w:pPr>
      <w:autoSpaceDE/>
      <w:autoSpaceDN/>
      <w:adjustRightInd/>
      <w:spacing w:after="120" w:line="480" w:lineRule="auto"/>
      <w:ind w:left="425" w:hanging="425"/>
    </w:pPr>
    <w:rPr>
      <w:kern w:val="2"/>
      <w:szCs w:val="22"/>
    </w:rPr>
  </w:style>
  <w:style w:type="paragraph" w:styleId="HTML">
    <w:name w:val="HTML Preformatted"/>
    <w:basedOn w:val="a6"/>
    <w:link w:val="HTMLChar"/>
    <w:autoRedefine/>
    <w:qFormat/>
    <w:rsid w:val="00B36C0F"/>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6"/>
    <w:qFormat/>
    <w:rsid w:val="00B36C0F"/>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autoRedefine/>
    <w:qFormat/>
    <w:rsid w:val="00B36C0F"/>
    <w:pPr>
      <w:autoSpaceDE/>
      <w:autoSpaceDN/>
      <w:spacing w:line="360" w:lineRule="atLeast"/>
      <w:jc w:val="center"/>
      <w:textAlignment w:val="baseline"/>
    </w:pPr>
    <w:rPr>
      <w:rFonts w:ascii="Arial" w:hAnsi="Arial"/>
      <w:color w:val="auto"/>
      <w:kern w:val="2"/>
    </w:rPr>
  </w:style>
  <w:style w:type="paragraph" w:styleId="af8">
    <w:name w:val="Title"/>
    <w:basedOn w:val="a6"/>
    <w:link w:val="Char7"/>
    <w:autoRedefine/>
    <w:qFormat/>
    <w:rsid w:val="00B36C0F"/>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e"/>
    <w:next w:val="ae"/>
    <w:link w:val="Char8"/>
    <w:autoRedefine/>
    <w:uiPriority w:val="99"/>
    <w:qFormat/>
    <w:rsid w:val="00B36C0F"/>
    <w:pPr>
      <w:autoSpaceDE/>
      <w:autoSpaceDN/>
      <w:adjustRightInd/>
    </w:pPr>
    <w:rPr>
      <w:b/>
      <w:bCs/>
      <w:color w:val="auto"/>
      <w:kern w:val="2"/>
      <w:szCs w:val="24"/>
    </w:rPr>
  </w:style>
  <w:style w:type="paragraph" w:styleId="afa">
    <w:name w:val="Body Text First Indent"/>
    <w:basedOn w:val="af"/>
    <w:link w:val="Char9"/>
    <w:autoRedefine/>
    <w:uiPriority w:val="99"/>
    <w:unhideWhenUsed/>
    <w:qFormat/>
    <w:rsid w:val="00B36C0F"/>
    <w:pPr>
      <w:ind w:firstLineChars="100" w:firstLine="420"/>
    </w:pPr>
  </w:style>
  <w:style w:type="paragraph" w:styleId="26">
    <w:name w:val="Body Text First Indent 2"/>
    <w:basedOn w:val="af0"/>
    <w:link w:val="2Char2"/>
    <w:qFormat/>
    <w:rsid w:val="00B36C0F"/>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9"/>
    <w:autoRedefine/>
    <w:qFormat/>
    <w:rsid w:val="00B36C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8"/>
    <w:autoRedefine/>
    <w:qFormat/>
    <w:rsid w:val="00B36C0F"/>
    <w:rPr>
      <w:b/>
      <w:bCs/>
    </w:rPr>
  </w:style>
  <w:style w:type="character" w:styleId="afd">
    <w:name w:val="page number"/>
    <w:basedOn w:val="a8"/>
    <w:autoRedefine/>
    <w:qFormat/>
    <w:rsid w:val="00B36C0F"/>
  </w:style>
  <w:style w:type="character" w:styleId="afe">
    <w:name w:val="FollowedHyperlink"/>
    <w:basedOn w:val="a8"/>
    <w:autoRedefine/>
    <w:qFormat/>
    <w:rsid w:val="00B36C0F"/>
    <w:rPr>
      <w:color w:val="555555"/>
      <w:u w:val="none"/>
    </w:rPr>
  </w:style>
  <w:style w:type="character" w:styleId="aff">
    <w:name w:val="Emphasis"/>
    <w:autoRedefine/>
    <w:uiPriority w:val="99"/>
    <w:qFormat/>
    <w:rsid w:val="00B36C0F"/>
    <w:rPr>
      <w:color w:val="CC0000"/>
    </w:rPr>
  </w:style>
  <w:style w:type="character" w:styleId="HTML0">
    <w:name w:val="HTML Definition"/>
    <w:basedOn w:val="a8"/>
    <w:autoRedefine/>
    <w:qFormat/>
    <w:rsid w:val="00B36C0F"/>
  </w:style>
  <w:style w:type="character" w:styleId="HTML1">
    <w:name w:val="HTML Typewriter"/>
    <w:basedOn w:val="a8"/>
    <w:autoRedefine/>
    <w:qFormat/>
    <w:rsid w:val="00B36C0F"/>
    <w:rPr>
      <w:rFonts w:ascii="monospace" w:eastAsia="monospace" w:hAnsi="monospace" w:cs="monospace" w:hint="default"/>
      <w:sz w:val="20"/>
    </w:rPr>
  </w:style>
  <w:style w:type="character" w:styleId="HTML2">
    <w:name w:val="HTML Acronym"/>
    <w:basedOn w:val="a8"/>
    <w:autoRedefine/>
    <w:qFormat/>
    <w:rsid w:val="00B36C0F"/>
  </w:style>
  <w:style w:type="character" w:styleId="HTML3">
    <w:name w:val="HTML Variable"/>
    <w:basedOn w:val="a8"/>
    <w:qFormat/>
    <w:rsid w:val="00B36C0F"/>
  </w:style>
  <w:style w:type="character" w:styleId="aff0">
    <w:name w:val="Hyperlink"/>
    <w:basedOn w:val="a8"/>
    <w:autoRedefine/>
    <w:qFormat/>
    <w:rsid w:val="00B36C0F"/>
    <w:rPr>
      <w:color w:val="0000FF"/>
      <w:u w:val="single"/>
    </w:rPr>
  </w:style>
  <w:style w:type="character" w:styleId="HTML4">
    <w:name w:val="HTML Code"/>
    <w:basedOn w:val="a8"/>
    <w:autoRedefine/>
    <w:qFormat/>
    <w:rsid w:val="00B36C0F"/>
    <w:rPr>
      <w:rFonts w:ascii="monospace" w:eastAsia="monospace" w:hAnsi="monospace" w:cs="monospace"/>
      <w:sz w:val="20"/>
    </w:rPr>
  </w:style>
  <w:style w:type="character" w:styleId="aff1">
    <w:name w:val="annotation reference"/>
    <w:autoRedefine/>
    <w:uiPriority w:val="99"/>
    <w:qFormat/>
    <w:rsid w:val="00B36C0F"/>
    <w:rPr>
      <w:sz w:val="21"/>
      <w:szCs w:val="21"/>
    </w:rPr>
  </w:style>
  <w:style w:type="character" w:styleId="HTML5">
    <w:name w:val="HTML Cite"/>
    <w:basedOn w:val="a8"/>
    <w:autoRedefine/>
    <w:qFormat/>
    <w:rsid w:val="00B36C0F"/>
  </w:style>
  <w:style w:type="character" w:styleId="HTML6">
    <w:name w:val="HTML Keyboard"/>
    <w:basedOn w:val="a8"/>
    <w:autoRedefine/>
    <w:qFormat/>
    <w:rsid w:val="00B36C0F"/>
    <w:rPr>
      <w:rFonts w:ascii="monospace" w:eastAsia="monospace" w:hAnsi="monospace" w:cs="monospace" w:hint="default"/>
      <w:sz w:val="20"/>
    </w:rPr>
  </w:style>
  <w:style w:type="character" w:styleId="HTML7">
    <w:name w:val="HTML Sample"/>
    <w:basedOn w:val="a8"/>
    <w:autoRedefine/>
    <w:qFormat/>
    <w:rsid w:val="00B36C0F"/>
    <w:rPr>
      <w:rFonts w:ascii="monospace" w:eastAsia="monospace" w:hAnsi="monospace" w:cs="monospace" w:hint="default"/>
    </w:rPr>
  </w:style>
  <w:style w:type="character" w:customStyle="1" w:styleId="1Char">
    <w:name w:val="标题 1 Char"/>
    <w:basedOn w:val="a8"/>
    <w:link w:val="12"/>
    <w:autoRedefine/>
    <w:uiPriority w:val="9"/>
    <w:qFormat/>
    <w:rsid w:val="00B36C0F"/>
    <w:rPr>
      <w:rFonts w:ascii="Times New Roman" w:eastAsia="宋体" w:hAnsi="Times New Roman" w:cs="Times New Roman"/>
      <w:b/>
      <w:color w:val="000000"/>
      <w:kern w:val="44"/>
      <w:sz w:val="44"/>
      <w:szCs w:val="21"/>
    </w:rPr>
  </w:style>
  <w:style w:type="character" w:customStyle="1" w:styleId="2Char">
    <w:name w:val="标题 2 Char"/>
    <w:basedOn w:val="a8"/>
    <w:link w:val="21"/>
    <w:autoRedefine/>
    <w:uiPriority w:val="9"/>
    <w:qFormat/>
    <w:rsid w:val="00B36C0F"/>
    <w:rPr>
      <w:rFonts w:ascii="Arial" w:eastAsia="黑体" w:hAnsi="Arial" w:cs="Times New Roman"/>
      <w:b/>
      <w:bCs/>
      <w:color w:val="000000"/>
      <w:sz w:val="32"/>
      <w:szCs w:val="32"/>
    </w:rPr>
  </w:style>
  <w:style w:type="character" w:customStyle="1" w:styleId="3Char">
    <w:name w:val="标题 3 Char"/>
    <w:basedOn w:val="a8"/>
    <w:link w:val="32"/>
    <w:autoRedefine/>
    <w:qFormat/>
    <w:rsid w:val="00B36C0F"/>
    <w:rPr>
      <w:rFonts w:ascii="Times New Roman" w:eastAsia="宋体" w:hAnsi="Times New Roman" w:cs="Times New Roman"/>
      <w:b/>
      <w:bCs/>
      <w:color w:val="000000"/>
      <w:kern w:val="0"/>
      <w:sz w:val="32"/>
      <w:szCs w:val="32"/>
    </w:rPr>
  </w:style>
  <w:style w:type="character" w:customStyle="1" w:styleId="4Char">
    <w:name w:val="标题 4 Char"/>
    <w:basedOn w:val="a8"/>
    <w:link w:val="40"/>
    <w:autoRedefine/>
    <w:qFormat/>
    <w:rsid w:val="00B36C0F"/>
    <w:rPr>
      <w:rFonts w:ascii="Cambria" w:eastAsia="黑体" w:hAnsi="Cambria" w:cs="Times New Roman"/>
      <w:b/>
      <w:bCs/>
      <w:sz w:val="24"/>
      <w:szCs w:val="28"/>
    </w:rPr>
  </w:style>
  <w:style w:type="character" w:customStyle="1" w:styleId="2Char3">
    <w:name w:val="正文文字2 Char"/>
    <w:link w:val="27"/>
    <w:autoRedefine/>
    <w:qFormat/>
    <w:rsid w:val="00B36C0F"/>
    <w:rPr>
      <w:rFonts w:ascii="Arial" w:eastAsia="黑体"/>
    </w:rPr>
  </w:style>
  <w:style w:type="paragraph" w:customStyle="1" w:styleId="27">
    <w:name w:val="正文文字2"/>
    <w:basedOn w:val="af"/>
    <w:link w:val="2Char3"/>
    <w:autoRedefine/>
    <w:qFormat/>
    <w:rsid w:val="00B36C0F"/>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autoRedefine/>
    <w:qFormat/>
    <w:rsid w:val="00B36C0F"/>
    <w:rPr>
      <w:rFonts w:ascii="Calibri" w:hAnsi="Calibri"/>
    </w:rPr>
  </w:style>
  <w:style w:type="paragraph" w:customStyle="1" w:styleId="15">
    <w:name w:val="列表段落1"/>
    <w:basedOn w:val="a6"/>
    <w:link w:val="CharChar"/>
    <w:autoRedefine/>
    <w:qFormat/>
    <w:rsid w:val="00B36C0F"/>
    <w:pPr>
      <w:autoSpaceDE/>
      <w:autoSpaceDN/>
      <w:adjustRightInd/>
      <w:ind w:firstLineChars="200" w:firstLine="420"/>
    </w:pPr>
    <w:rPr>
      <w:rFonts w:ascii="Calibri" w:eastAsiaTheme="minorEastAsia" w:hAnsi="Calibri" w:cstheme="minorBidi"/>
      <w:color w:val="auto"/>
      <w:kern w:val="2"/>
      <w:szCs w:val="22"/>
    </w:rPr>
  </w:style>
  <w:style w:type="character" w:customStyle="1" w:styleId="Chara">
    <w:name w:val="列出段落 Char"/>
    <w:link w:val="aff2"/>
    <w:autoRedefine/>
    <w:qFormat/>
    <w:rsid w:val="00B36C0F"/>
    <w:rPr>
      <w:rFonts w:ascii="Calibri" w:hAnsi="Calibri"/>
    </w:rPr>
  </w:style>
  <w:style w:type="paragraph" w:styleId="aff2">
    <w:name w:val="List Paragraph"/>
    <w:basedOn w:val="a6"/>
    <w:link w:val="Chara"/>
    <w:autoRedefine/>
    <w:qFormat/>
    <w:rsid w:val="00B36C0F"/>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autoRedefine/>
    <w:qFormat/>
    <w:rsid w:val="00B36C0F"/>
    <w:rPr>
      <w:kern w:val="2"/>
      <w:sz w:val="21"/>
      <w:szCs w:val="24"/>
    </w:rPr>
  </w:style>
  <w:style w:type="character" w:customStyle="1" w:styleId="CharChar3">
    <w:name w:val="Char Char3"/>
    <w:basedOn w:val="a8"/>
    <w:autoRedefine/>
    <w:qFormat/>
    <w:rsid w:val="00B36C0F"/>
    <w:rPr>
      <w:rFonts w:ascii="宋体" w:eastAsia="宋体" w:hAnsi="Courier New"/>
      <w:sz w:val="24"/>
      <w:szCs w:val="24"/>
      <w:lang w:bidi="ar-SA"/>
    </w:rPr>
  </w:style>
  <w:style w:type="character" w:customStyle="1" w:styleId="Char1">
    <w:name w:val="正文缩进 Char1"/>
    <w:basedOn w:val="a8"/>
    <w:link w:val="a7"/>
    <w:autoRedefine/>
    <w:qFormat/>
    <w:rsid w:val="00B36C0F"/>
  </w:style>
  <w:style w:type="character" w:customStyle="1" w:styleId="aff3">
    <w:name w:val="正文文本缩进 字符"/>
    <w:basedOn w:val="a8"/>
    <w:autoRedefine/>
    <w:qFormat/>
    <w:rsid w:val="00B36C0F"/>
    <w:rPr>
      <w:rFonts w:eastAsia="宋体"/>
      <w:color w:val="000000"/>
      <w:sz w:val="21"/>
      <w:szCs w:val="21"/>
      <w:lang w:val="en-US" w:eastAsia="zh-CN" w:bidi="ar-SA"/>
    </w:rPr>
  </w:style>
  <w:style w:type="character" w:customStyle="1" w:styleId="150">
    <w:name w:val="15"/>
    <w:basedOn w:val="a8"/>
    <w:autoRedefine/>
    <w:qFormat/>
    <w:rsid w:val="00B36C0F"/>
    <w:rPr>
      <w:rFonts w:ascii="Lucida Sans" w:hAnsi="Lucida Sans" w:hint="default"/>
    </w:rPr>
  </w:style>
  <w:style w:type="character" w:customStyle="1" w:styleId="jtz3Char">
    <w:name w:val="jtz3 Char"/>
    <w:autoRedefine/>
    <w:qFormat/>
    <w:rsid w:val="00B36C0F"/>
    <w:rPr>
      <w:rFonts w:eastAsia="宋体"/>
      <w:b/>
      <w:bCs/>
      <w:kern w:val="2"/>
      <w:sz w:val="28"/>
      <w:szCs w:val="32"/>
      <w:lang w:val="en-US" w:eastAsia="zh-CN" w:bidi="ar-SA"/>
    </w:rPr>
  </w:style>
  <w:style w:type="character" w:customStyle="1" w:styleId="Char12">
    <w:name w:val="页脚 Char1"/>
    <w:basedOn w:val="a8"/>
    <w:link w:val="af4"/>
    <w:autoRedefine/>
    <w:uiPriority w:val="99"/>
    <w:qFormat/>
    <w:rsid w:val="00B36C0F"/>
    <w:rPr>
      <w:color w:val="000000"/>
      <w:sz w:val="18"/>
      <w:szCs w:val="18"/>
    </w:rPr>
  </w:style>
  <w:style w:type="character" w:customStyle="1" w:styleId="Char13">
    <w:name w:val="页眉 Char1"/>
    <w:basedOn w:val="a8"/>
    <w:link w:val="af5"/>
    <w:autoRedefine/>
    <w:uiPriority w:val="99"/>
    <w:qFormat/>
    <w:rsid w:val="00B36C0F"/>
    <w:rPr>
      <w:color w:val="000000"/>
      <w:sz w:val="18"/>
      <w:szCs w:val="18"/>
    </w:rPr>
  </w:style>
  <w:style w:type="character" w:customStyle="1" w:styleId="jtz2Char1">
    <w:name w:val="jtz2 Char1"/>
    <w:autoRedefine/>
    <w:qFormat/>
    <w:rsid w:val="00B36C0F"/>
    <w:rPr>
      <w:rFonts w:ascii="Cambria" w:eastAsia="宋体" w:hAnsi="Cambria"/>
      <w:b/>
      <w:bCs/>
      <w:kern w:val="2"/>
      <w:sz w:val="30"/>
      <w:szCs w:val="32"/>
      <w:lang w:val="en-US" w:eastAsia="zh-CN" w:bidi="ar-SA"/>
    </w:rPr>
  </w:style>
  <w:style w:type="character" w:customStyle="1" w:styleId="Char6">
    <w:name w:val="普通(网站) Char"/>
    <w:basedOn w:val="a8"/>
    <w:link w:val="af7"/>
    <w:autoRedefine/>
    <w:qFormat/>
    <w:rsid w:val="00B36C0F"/>
    <w:rPr>
      <w:rFonts w:ascii="宋体" w:hAnsi="宋体"/>
      <w:color w:val="000000"/>
      <w:sz w:val="24"/>
      <w:szCs w:val="24"/>
    </w:rPr>
  </w:style>
  <w:style w:type="character" w:customStyle="1" w:styleId="CharChar13">
    <w:name w:val="Char Char13"/>
    <w:autoRedefine/>
    <w:qFormat/>
    <w:rsid w:val="00B36C0F"/>
    <w:rPr>
      <w:rFonts w:eastAsia="宋体"/>
      <w:b/>
      <w:bCs/>
      <w:kern w:val="44"/>
      <w:sz w:val="44"/>
      <w:szCs w:val="44"/>
      <w:lang w:val="en-US" w:eastAsia="zh-CN" w:bidi="ar-SA"/>
    </w:rPr>
  </w:style>
  <w:style w:type="character" w:customStyle="1" w:styleId="CharChar17">
    <w:name w:val="Char Char17"/>
    <w:autoRedefine/>
    <w:qFormat/>
    <w:rsid w:val="00B36C0F"/>
    <w:rPr>
      <w:rFonts w:ascii="Calibri" w:eastAsia="宋体" w:hAnsi="Calibri" w:cs="Times New Roman"/>
    </w:rPr>
  </w:style>
  <w:style w:type="character" w:customStyle="1" w:styleId="2Char10">
    <w:name w:val="正文文本缩进 2 Char1"/>
    <w:autoRedefine/>
    <w:qFormat/>
    <w:rsid w:val="00B36C0F"/>
    <w:rPr>
      <w:kern w:val="2"/>
      <w:sz w:val="21"/>
      <w:szCs w:val="24"/>
    </w:rPr>
  </w:style>
  <w:style w:type="character" w:customStyle="1" w:styleId="param-name">
    <w:name w:val="param-name"/>
    <w:autoRedefine/>
    <w:qFormat/>
    <w:rsid w:val="00B36C0F"/>
  </w:style>
  <w:style w:type="character" w:customStyle="1" w:styleId="01Char">
    <w:name w:val="01 正文样式 Char"/>
    <w:link w:val="01"/>
    <w:autoRedefine/>
    <w:qFormat/>
    <w:rsid w:val="00B36C0F"/>
    <w:rPr>
      <w:sz w:val="24"/>
    </w:rPr>
  </w:style>
  <w:style w:type="paragraph" w:customStyle="1" w:styleId="01">
    <w:name w:val="01 正文样式"/>
    <w:basedOn w:val="a6"/>
    <w:link w:val="01Char"/>
    <w:autoRedefine/>
    <w:qFormat/>
    <w:rsid w:val="00B36C0F"/>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
    <w:autoRedefine/>
    <w:qFormat/>
    <w:rsid w:val="00B36C0F"/>
    <w:rPr>
      <w:rFonts w:ascii="Arial Unicode MS" w:eastAsia="Arial Unicode MS" w:hAnsi="Arial Unicode MS"/>
    </w:rPr>
  </w:style>
  <w:style w:type="character" w:customStyle="1" w:styleId="Char5">
    <w:name w:val="签名 Char"/>
    <w:basedOn w:val="a8"/>
    <w:link w:val="a1"/>
    <w:autoRedefine/>
    <w:qFormat/>
    <w:rsid w:val="00B36C0F"/>
    <w:rPr>
      <w:rFonts w:ascii="Arial" w:hAnsi="Arial"/>
      <w:spacing w:val="-5"/>
      <w:sz w:val="24"/>
    </w:rPr>
  </w:style>
  <w:style w:type="character" w:customStyle="1" w:styleId="jtz2Char">
    <w:name w:val="jtz2 Char"/>
    <w:autoRedefine/>
    <w:qFormat/>
    <w:rsid w:val="00B36C0F"/>
    <w:rPr>
      <w:rFonts w:ascii="Arial" w:eastAsia="宋体" w:hAnsi="Arial"/>
      <w:b/>
      <w:bCs/>
      <w:kern w:val="2"/>
      <w:sz w:val="30"/>
      <w:szCs w:val="32"/>
      <w:lang w:val="en-US" w:eastAsia="zh-CN" w:bidi="ar-SA"/>
    </w:rPr>
  </w:style>
  <w:style w:type="character" w:customStyle="1" w:styleId="3Char1">
    <w:name w:val="正文文本缩进 3 Char"/>
    <w:basedOn w:val="a8"/>
    <w:link w:val="35"/>
    <w:autoRedefine/>
    <w:qFormat/>
    <w:rsid w:val="00B36C0F"/>
    <w:rPr>
      <w:szCs w:val="24"/>
    </w:rPr>
  </w:style>
  <w:style w:type="character" w:customStyle="1" w:styleId="Char11">
    <w:name w:val="纯文本 Char1"/>
    <w:basedOn w:val="a8"/>
    <w:link w:val="af1"/>
    <w:autoRedefine/>
    <w:qFormat/>
    <w:rsid w:val="00B36C0F"/>
    <w:rPr>
      <w:sz w:val="24"/>
    </w:rPr>
  </w:style>
  <w:style w:type="character" w:customStyle="1" w:styleId="01Char0">
    <w:name w:val="01正文样式 Char"/>
    <w:link w:val="010"/>
    <w:autoRedefine/>
    <w:qFormat/>
    <w:rsid w:val="00B36C0F"/>
    <w:rPr>
      <w:rFonts w:ascii="Tahoma" w:eastAsia="仿宋_GB2312" w:hAnsi="Tahoma"/>
      <w:sz w:val="28"/>
    </w:rPr>
  </w:style>
  <w:style w:type="paragraph" w:customStyle="1" w:styleId="010">
    <w:name w:val="01正文样式"/>
    <w:basedOn w:val="a6"/>
    <w:link w:val="01Char0"/>
    <w:autoRedefine/>
    <w:qFormat/>
    <w:rsid w:val="00B36C0F"/>
    <w:pPr>
      <w:autoSpaceDE/>
      <w:autoSpaceDN/>
      <w:adjustRightInd/>
      <w:ind w:firstLine="480"/>
    </w:pPr>
    <w:rPr>
      <w:rFonts w:ascii="Tahoma" w:eastAsia="仿宋_GB2312" w:hAnsi="Tahoma" w:cstheme="minorBidi"/>
      <w:color w:val="auto"/>
      <w:kern w:val="2"/>
      <w:sz w:val="28"/>
      <w:szCs w:val="22"/>
    </w:rPr>
  </w:style>
  <w:style w:type="character" w:customStyle="1" w:styleId="Char3">
    <w:name w:val="日期 Char"/>
    <w:basedOn w:val="a8"/>
    <w:link w:val="af2"/>
    <w:autoRedefine/>
    <w:qFormat/>
    <w:rsid w:val="00B36C0F"/>
    <w:rPr>
      <w:color w:val="000000"/>
      <w:szCs w:val="21"/>
    </w:rPr>
  </w:style>
  <w:style w:type="character" w:customStyle="1" w:styleId="CharChar11">
    <w:name w:val="Char Char11"/>
    <w:basedOn w:val="a8"/>
    <w:autoRedefine/>
    <w:qFormat/>
    <w:rsid w:val="00B36C0F"/>
    <w:rPr>
      <w:rFonts w:ascii="Arial" w:eastAsia="黑体" w:hAnsi="Arial"/>
      <w:b/>
      <w:kern w:val="2"/>
      <w:sz w:val="32"/>
      <w:szCs w:val="32"/>
      <w:lang w:val="en-US" w:eastAsia="zh-CN" w:bidi="ar-SA"/>
    </w:rPr>
  </w:style>
  <w:style w:type="character" w:customStyle="1" w:styleId="font01">
    <w:name w:val="font01"/>
    <w:basedOn w:val="a8"/>
    <w:autoRedefine/>
    <w:qFormat/>
    <w:rsid w:val="00B36C0F"/>
    <w:rPr>
      <w:rFonts w:ascii="宋体" w:eastAsia="宋体" w:hAnsi="宋体" w:cs="宋体" w:hint="eastAsia"/>
      <w:color w:val="000000"/>
      <w:sz w:val="24"/>
      <w:szCs w:val="24"/>
    </w:rPr>
  </w:style>
  <w:style w:type="character" w:customStyle="1" w:styleId="p0Char">
    <w:name w:val="p0 Char"/>
    <w:link w:val="p0"/>
    <w:autoRedefine/>
    <w:qFormat/>
    <w:rsid w:val="00B36C0F"/>
    <w:rPr>
      <w:szCs w:val="21"/>
    </w:rPr>
  </w:style>
  <w:style w:type="paragraph" w:customStyle="1" w:styleId="p0">
    <w:name w:val="p0"/>
    <w:next w:val="71"/>
    <w:link w:val="p0Char"/>
    <w:autoRedefine/>
    <w:qFormat/>
    <w:rsid w:val="00B36C0F"/>
    <w:pPr>
      <w:snapToGrid w:val="0"/>
    </w:pPr>
    <w:rPr>
      <w:rFonts w:asciiTheme="minorHAnsi" w:eastAsiaTheme="minorEastAsia" w:hAnsiTheme="minorHAnsi" w:cstheme="minorBidi"/>
      <w:kern w:val="2"/>
      <w:sz w:val="21"/>
      <w:szCs w:val="21"/>
    </w:rPr>
  </w:style>
  <w:style w:type="character" w:customStyle="1" w:styleId="FontStyle15">
    <w:name w:val="Font Style15"/>
    <w:autoRedefine/>
    <w:qFormat/>
    <w:rsid w:val="00B36C0F"/>
    <w:rPr>
      <w:rFonts w:ascii="MingLiU" w:eastAsia="MingLiU"/>
      <w:sz w:val="58"/>
    </w:rPr>
  </w:style>
  <w:style w:type="character" w:customStyle="1" w:styleId="15Char">
    <w:name w:val="正文 1.5 倍行距 Char"/>
    <w:link w:val="151"/>
    <w:autoRedefine/>
    <w:qFormat/>
    <w:rsid w:val="00B36C0F"/>
    <w:rPr>
      <w:sz w:val="24"/>
    </w:rPr>
  </w:style>
  <w:style w:type="paragraph" w:customStyle="1" w:styleId="151">
    <w:name w:val="正文 1.5 倍行距"/>
    <w:basedOn w:val="a6"/>
    <w:link w:val="15Char"/>
    <w:qFormat/>
    <w:rsid w:val="00B36C0F"/>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e"/>
    <w:autoRedefine/>
    <w:uiPriority w:val="99"/>
    <w:qFormat/>
    <w:rsid w:val="00B36C0F"/>
    <w:rPr>
      <w:rFonts w:ascii="Times New Roman" w:eastAsia="宋体" w:hAnsi="Times New Roman" w:cs="Times New Roman"/>
      <w:color w:val="000000"/>
      <w:kern w:val="0"/>
      <w:szCs w:val="21"/>
    </w:rPr>
  </w:style>
  <w:style w:type="character" w:customStyle="1" w:styleId="Char8">
    <w:name w:val="批注主题 Char"/>
    <w:basedOn w:val="Char"/>
    <w:link w:val="af9"/>
    <w:autoRedefine/>
    <w:uiPriority w:val="99"/>
    <w:qFormat/>
    <w:rsid w:val="00B36C0F"/>
    <w:rPr>
      <w:rFonts w:ascii="Times New Roman" w:eastAsia="宋体" w:hAnsi="Times New Roman" w:cs="Times New Roman"/>
      <w:b/>
      <w:bCs/>
      <w:color w:val="000000"/>
      <w:kern w:val="0"/>
      <w:szCs w:val="24"/>
    </w:rPr>
  </w:style>
  <w:style w:type="character" w:customStyle="1" w:styleId="310">
    <w:name w:val="正文文本缩进 3 字符1"/>
    <w:basedOn w:val="a8"/>
    <w:autoRedefine/>
    <w:uiPriority w:val="99"/>
    <w:semiHidden/>
    <w:qFormat/>
    <w:rsid w:val="00B36C0F"/>
    <w:rPr>
      <w:rFonts w:ascii="Times New Roman" w:eastAsia="宋体" w:hAnsi="Times New Roman" w:cs="Times New Roman"/>
      <w:color w:val="000000"/>
      <w:kern w:val="0"/>
      <w:sz w:val="16"/>
      <w:szCs w:val="16"/>
    </w:rPr>
  </w:style>
  <w:style w:type="character" w:customStyle="1" w:styleId="16">
    <w:name w:val="纯文本 字符1"/>
    <w:basedOn w:val="a8"/>
    <w:autoRedefine/>
    <w:uiPriority w:val="99"/>
    <w:semiHidden/>
    <w:qFormat/>
    <w:rsid w:val="00B36C0F"/>
    <w:rPr>
      <w:rFonts w:asciiTheme="minorEastAsia" w:hAnsi="Courier New" w:cs="Courier New"/>
      <w:color w:val="000000"/>
      <w:kern w:val="0"/>
      <w:szCs w:val="21"/>
    </w:rPr>
  </w:style>
  <w:style w:type="character" w:customStyle="1" w:styleId="Char4">
    <w:name w:val="批注框文本 Char"/>
    <w:basedOn w:val="a8"/>
    <w:link w:val="af3"/>
    <w:autoRedefine/>
    <w:uiPriority w:val="99"/>
    <w:qFormat/>
    <w:rsid w:val="00B36C0F"/>
    <w:rPr>
      <w:rFonts w:ascii="Times New Roman" w:eastAsia="宋体" w:hAnsi="Times New Roman" w:cs="Times New Roman"/>
      <w:sz w:val="18"/>
      <w:szCs w:val="18"/>
    </w:rPr>
  </w:style>
  <w:style w:type="character" w:customStyle="1" w:styleId="Char10">
    <w:name w:val="文档结构图 Char1"/>
    <w:basedOn w:val="a8"/>
    <w:link w:val="ad"/>
    <w:autoRedefine/>
    <w:qFormat/>
    <w:rsid w:val="00B36C0F"/>
    <w:rPr>
      <w:rFonts w:ascii="Times New Roman" w:eastAsia="宋体" w:hAnsi="Times New Roman" w:cs="Times New Roman"/>
      <w:szCs w:val="24"/>
      <w:shd w:val="clear" w:color="auto" w:fill="000080"/>
    </w:rPr>
  </w:style>
  <w:style w:type="character" w:customStyle="1" w:styleId="Char2">
    <w:name w:val="正文文本缩进 Char"/>
    <w:basedOn w:val="a8"/>
    <w:link w:val="af0"/>
    <w:autoRedefine/>
    <w:uiPriority w:val="99"/>
    <w:qFormat/>
    <w:rsid w:val="00B36C0F"/>
    <w:rPr>
      <w:rFonts w:ascii="Times New Roman" w:eastAsia="宋体" w:hAnsi="Times New Roman" w:cs="Times New Roman"/>
      <w:color w:val="000000"/>
      <w:kern w:val="0"/>
      <w:szCs w:val="21"/>
    </w:rPr>
  </w:style>
  <w:style w:type="character" w:customStyle="1" w:styleId="2Char2">
    <w:name w:val="正文首行缩进 2 Char"/>
    <w:basedOn w:val="Char2"/>
    <w:link w:val="26"/>
    <w:autoRedefine/>
    <w:qFormat/>
    <w:rsid w:val="00B36C0F"/>
    <w:rPr>
      <w:rFonts w:ascii="Calibri" w:eastAsia="宋体" w:hAnsi="Calibri" w:cs="Times New Roman"/>
      <w:color w:val="000000"/>
      <w:kern w:val="0"/>
      <w:sz w:val="24"/>
      <w:szCs w:val="21"/>
    </w:rPr>
  </w:style>
  <w:style w:type="character" w:customStyle="1" w:styleId="HTML10">
    <w:name w:val="HTML 预设格式 字符1"/>
    <w:basedOn w:val="a8"/>
    <w:autoRedefine/>
    <w:uiPriority w:val="99"/>
    <w:semiHidden/>
    <w:qFormat/>
    <w:rsid w:val="00B36C0F"/>
    <w:rPr>
      <w:rFonts w:ascii="Courier New" w:eastAsia="宋体" w:hAnsi="Courier New" w:cs="Courier New"/>
      <w:color w:val="000000"/>
      <w:kern w:val="0"/>
      <w:sz w:val="20"/>
      <w:szCs w:val="20"/>
    </w:rPr>
  </w:style>
  <w:style w:type="character" w:customStyle="1" w:styleId="17">
    <w:name w:val="页脚 字符1"/>
    <w:basedOn w:val="a8"/>
    <w:autoRedefine/>
    <w:uiPriority w:val="99"/>
    <w:semiHidden/>
    <w:qFormat/>
    <w:rsid w:val="00B36C0F"/>
    <w:rPr>
      <w:rFonts w:ascii="Times New Roman" w:eastAsia="宋体" w:hAnsi="Times New Roman" w:cs="Times New Roman"/>
      <w:color w:val="000000"/>
      <w:kern w:val="0"/>
      <w:sz w:val="18"/>
      <w:szCs w:val="18"/>
    </w:rPr>
  </w:style>
  <w:style w:type="character" w:customStyle="1" w:styleId="2Char0">
    <w:name w:val="正文文本缩进 2 Char"/>
    <w:basedOn w:val="a8"/>
    <w:link w:val="23"/>
    <w:autoRedefine/>
    <w:qFormat/>
    <w:rsid w:val="00B36C0F"/>
    <w:rPr>
      <w:rFonts w:ascii="仿宋_GB2312" w:eastAsia="仿宋_GB2312" w:hAnsi="Times New Roman" w:cs="Times New Roman"/>
      <w:sz w:val="28"/>
      <w:szCs w:val="28"/>
      <w:lang w:val="en-US" w:eastAsia="zh-CN"/>
    </w:rPr>
  </w:style>
  <w:style w:type="character" w:customStyle="1" w:styleId="18">
    <w:name w:val="签名 字符1"/>
    <w:basedOn w:val="a8"/>
    <w:autoRedefine/>
    <w:uiPriority w:val="99"/>
    <w:semiHidden/>
    <w:qFormat/>
    <w:rsid w:val="00B36C0F"/>
    <w:rPr>
      <w:rFonts w:ascii="Times New Roman" w:eastAsia="宋体" w:hAnsi="Times New Roman" w:cs="Times New Roman"/>
      <w:color w:val="000000"/>
      <w:kern w:val="0"/>
      <w:szCs w:val="21"/>
    </w:rPr>
  </w:style>
  <w:style w:type="character" w:customStyle="1" w:styleId="19">
    <w:name w:val="日期 字符1"/>
    <w:basedOn w:val="a8"/>
    <w:autoRedefine/>
    <w:uiPriority w:val="99"/>
    <w:semiHidden/>
    <w:qFormat/>
    <w:rsid w:val="00B36C0F"/>
    <w:rPr>
      <w:rFonts w:ascii="Times New Roman" w:eastAsia="宋体" w:hAnsi="Times New Roman" w:cs="Times New Roman"/>
      <w:color w:val="000000"/>
      <w:kern w:val="0"/>
      <w:szCs w:val="21"/>
    </w:rPr>
  </w:style>
  <w:style w:type="character" w:customStyle="1" w:styleId="Char0">
    <w:name w:val="正文文本 Char"/>
    <w:basedOn w:val="a8"/>
    <w:link w:val="af"/>
    <w:autoRedefine/>
    <w:uiPriority w:val="99"/>
    <w:qFormat/>
    <w:rsid w:val="00B36C0F"/>
    <w:rPr>
      <w:rFonts w:ascii="Times New Roman" w:eastAsia="宋体" w:hAnsi="Times New Roman" w:cs="Times New Roman"/>
      <w:color w:val="000000"/>
      <w:kern w:val="0"/>
      <w:szCs w:val="21"/>
    </w:rPr>
  </w:style>
  <w:style w:type="character" w:customStyle="1" w:styleId="1a">
    <w:name w:val="页眉 字符1"/>
    <w:basedOn w:val="a8"/>
    <w:autoRedefine/>
    <w:uiPriority w:val="99"/>
    <w:semiHidden/>
    <w:qFormat/>
    <w:rsid w:val="00B36C0F"/>
    <w:rPr>
      <w:rFonts w:ascii="Times New Roman" w:eastAsia="宋体" w:hAnsi="Times New Roman" w:cs="Times New Roman"/>
      <w:color w:val="000000"/>
      <w:kern w:val="0"/>
      <w:sz w:val="18"/>
      <w:szCs w:val="18"/>
    </w:rPr>
  </w:style>
  <w:style w:type="paragraph" w:customStyle="1" w:styleId="aff4">
    <w:name w:val="正文段"/>
    <w:basedOn w:val="a6"/>
    <w:next w:val="51"/>
    <w:qFormat/>
    <w:rsid w:val="00B36C0F"/>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autoRedefine/>
    <w:qFormat/>
    <w:rsid w:val="00B36C0F"/>
    <w:pPr>
      <w:tabs>
        <w:tab w:val="left" w:pos="360"/>
      </w:tabs>
      <w:autoSpaceDE/>
      <w:autoSpaceDN/>
      <w:adjustRightInd/>
    </w:pPr>
    <w:rPr>
      <w:color w:val="auto"/>
      <w:kern w:val="2"/>
      <w:sz w:val="24"/>
      <w:szCs w:val="24"/>
    </w:rPr>
  </w:style>
  <w:style w:type="paragraph" w:customStyle="1" w:styleId="p20">
    <w:name w:val="p20"/>
    <w:basedOn w:val="a6"/>
    <w:autoRedefine/>
    <w:qFormat/>
    <w:rsid w:val="00B36C0F"/>
    <w:pPr>
      <w:widowControl/>
      <w:autoSpaceDE/>
      <w:autoSpaceDN/>
      <w:adjustRightInd/>
      <w:ind w:left="425" w:firstLine="420"/>
    </w:pPr>
    <w:rPr>
      <w:rFonts w:ascii="Calibri" w:hAnsi="Calibri" w:cs="宋体"/>
      <w:color w:val="auto"/>
    </w:rPr>
  </w:style>
  <w:style w:type="paragraph" w:customStyle="1" w:styleId="p22">
    <w:name w:val="p22"/>
    <w:basedOn w:val="a6"/>
    <w:autoRedefine/>
    <w:qFormat/>
    <w:rsid w:val="00B36C0F"/>
    <w:pPr>
      <w:widowControl/>
      <w:autoSpaceDE/>
      <w:autoSpaceDN/>
      <w:adjustRightInd/>
      <w:jc w:val="left"/>
    </w:pPr>
    <w:rPr>
      <w:color w:val="auto"/>
      <w:sz w:val="18"/>
      <w:szCs w:val="18"/>
    </w:rPr>
  </w:style>
  <w:style w:type="paragraph" w:customStyle="1" w:styleId="1b">
    <w:name w:val="列出段落1"/>
    <w:basedOn w:val="a6"/>
    <w:autoRedefine/>
    <w:uiPriority w:val="34"/>
    <w:qFormat/>
    <w:rsid w:val="00B36C0F"/>
    <w:pPr>
      <w:autoSpaceDE/>
      <w:autoSpaceDN/>
      <w:adjustRightInd/>
      <w:ind w:firstLineChars="200" w:firstLine="420"/>
    </w:pPr>
    <w:rPr>
      <w:color w:val="auto"/>
      <w:kern w:val="2"/>
      <w:szCs w:val="24"/>
    </w:rPr>
  </w:style>
  <w:style w:type="paragraph" w:customStyle="1" w:styleId="p15">
    <w:name w:val="p15"/>
    <w:basedOn w:val="a6"/>
    <w:autoRedefine/>
    <w:qFormat/>
    <w:rsid w:val="00B36C0F"/>
    <w:pPr>
      <w:widowControl/>
      <w:autoSpaceDE/>
      <w:autoSpaceDN/>
      <w:adjustRightInd/>
      <w:snapToGrid w:val="0"/>
    </w:pPr>
  </w:style>
  <w:style w:type="paragraph" w:customStyle="1" w:styleId="Charb">
    <w:name w:val="Char"/>
    <w:basedOn w:val="a6"/>
    <w:autoRedefine/>
    <w:qFormat/>
    <w:rsid w:val="00B36C0F"/>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autoRedefine/>
    <w:qFormat/>
    <w:rsid w:val="00B36C0F"/>
    <w:pPr>
      <w:numPr>
        <w:numId w:val="4"/>
      </w:numPr>
      <w:autoSpaceDE/>
      <w:autoSpaceDN/>
      <w:adjustRightInd/>
      <w:spacing w:line="360" w:lineRule="auto"/>
    </w:pPr>
    <w:rPr>
      <w:rFonts w:ascii="宋体" w:hAnsi="宋体"/>
      <w:color w:val="auto"/>
      <w:kern w:val="2"/>
      <w:sz w:val="24"/>
      <w:szCs w:val="22"/>
    </w:rPr>
  </w:style>
  <w:style w:type="paragraph" w:customStyle="1" w:styleId="p16">
    <w:name w:val="p16"/>
    <w:basedOn w:val="a6"/>
    <w:autoRedefine/>
    <w:qFormat/>
    <w:rsid w:val="00B36C0F"/>
    <w:pPr>
      <w:widowControl/>
      <w:autoSpaceDE/>
      <w:autoSpaceDN/>
      <w:adjustRightInd/>
    </w:pPr>
    <w:rPr>
      <w:color w:val="auto"/>
      <w:sz w:val="24"/>
      <w:szCs w:val="24"/>
    </w:rPr>
  </w:style>
  <w:style w:type="paragraph" w:customStyle="1" w:styleId="42">
    <w:name w:val="样式4"/>
    <w:basedOn w:val="12"/>
    <w:autoRedefine/>
    <w:qFormat/>
    <w:rsid w:val="00B36C0F"/>
    <w:pPr>
      <w:autoSpaceDE/>
      <w:autoSpaceDN/>
      <w:adjustRightInd/>
      <w:spacing w:line="480" w:lineRule="auto"/>
    </w:pPr>
    <w:rPr>
      <w:bCs/>
      <w:color w:val="auto"/>
      <w:sz w:val="32"/>
      <w:szCs w:val="44"/>
    </w:rPr>
  </w:style>
  <w:style w:type="paragraph" w:customStyle="1" w:styleId="210">
    <w:name w:val="正文文本首行缩进 21"/>
    <w:basedOn w:val="1c"/>
    <w:autoRedefine/>
    <w:qFormat/>
    <w:rsid w:val="00B36C0F"/>
    <w:pPr>
      <w:ind w:firstLine="420"/>
    </w:pPr>
    <w:rPr>
      <w:rFonts w:cs="宋体"/>
    </w:rPr>
  </w:style>
  <w:style w:type="paragraph" w:customStyle="1" w:styleId="1c">
    <w:name w:val="正文文本缩进1"/>
    <w:basedOn w:val="a6"/>
    <w:next w:val="a6"/>
    <w:autoRedefine/>
    <w:qFormat/>
    <w:rsid w:val="00B36C0F"/>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autoRedefine/>
    <w:qFormat/>
    <w:rsid w:val="00B36C0F"/>
    <w:pPr>
      <w:autoSpaceDE/>
      <w:autoSpaceDN/>
      <w:adjustRightInd/>
    </w:pPr>
    <w:rPr>
      <w:color w:val="auto"/>
      <w:kern w:val="2"/>
      <w:szCs w:val="24"/>
    </w:rPr>
  </w:style>
  <w:style w:type="paragraph" w:customStyle="1" w:styleId="p23">
    <w:name w:val="p23"/>
    <w:basedOn w:val="a6"/>
    <w:autoRedefine/>
    <w:qFormat/>
    <w:rsid w:val="00B36C0F"/>
    <w:pPr>
      <w:widowControl/>
      <w:pBdr>
        <w:bottom w:val="single" w:sz="6" w:space="1" w:color="000000"/>
      </w:pBdr>
      <w:autoSpaceDE/>
      <w:autoSpaceDN/>
      <w:adjustRightInd/>
      <w:jc w:val="center"/>
    </w:pPr>
    <w:rPr>
      <w:color w:val="auto"/>
      <w:sz w:val="18"/>
      <w:szCs w:val="18"/>
    </w:rPr>
  </w:style>
  <w:style w:type="paragraph" w:customStyle="1" w:styleId="p21">
    <w:name w:val="p21"/>
    <w:basedOn w:val="a6"/>
    <w:autoRedefine/>
    <w:qFormat/>
    <w:rsid w:val="00B36C0F"/>
    <w:pPr>
      <w:widowControl/>
      <w:autoSpaceDE/>
      <w:autoSpaceDN/>
      <w:adjustRightInd/>
      <w:jc w:val="left"/>
    </w:pPr>
    <w:rPr>
      <w:color w:val="auto"/>
    </w:rPr>
  </w:style>
  <w:style w:type="paragraph" w:customStyle="1" w:styleId="Default">
    <w:name w:val="Default"/>
    <w:autoRedefine/>
    <w:qFormat/>
    <w:rsid w:val="00B36C0F"/>
    <w:pPr>
      <w:widowControl w:val="0"/>
      <w:autoSpaceDE w:val="0"/>
      <w:autoSpaceDN w:val="0"/>
      <w:adjustRightInd w:val="0"/>
    </w:pPr>
    <w:rPr>
      <w:rFonts w:ascii="宋体" w:hAnsi="Calibri" w:cs="宋体"/>
      <w:color w:val="000000"/>
      <w:sz w:val="24"/>
      <w:szCs w:val="24"/>
    </w:rPr>
  </w:style>
  <w:style w:type="paragraph" w:customStyle="1" w:styleId="aff5">
    <w:name w:val="自动更正"/>
    <w:qFormat/>
    <w:rsid w:val="00B36C0F"/>
    <w:pPr>
      <w:widowControl w:val="0"/>
      <w:jc w:val="both"/>
    </w:pPr>
    <w:rPr>
      <w:kern w:val="2"/>
      <w:sz w:val="21"/>
      <w:szCs w:val="24"/>
    </w:rPr>
  </w:style>
  <w:style w:type="paragraph" w:customStyle="1" w:styleId="aff6">
    <w:name w:val="题注居中"/>
    <w:basedOn w:val="ac"/>
    <w:next w:val="a6"/>
    <w:autoRedefine/>
    <w:qFormat/>
    <w:rsid w:val="00B36C0F"/>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autoRedefine/>
    <w:qFormat/>
    <w:rsid w:val="00B36C0F"/>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autoRedefine/>
    <w:qFormat/>
    <w:rsid w:val="00B36C0F"/>
    <w:pPr>
      <w:autoSpaceDE/>
      <w:autoSpaceDN/>
      <w:adjustRightInd/>
    </w:pPr>
    <w:rPr>
      <w:rFonts w:ascii="Tahoma" w:hAnsi="Tahoma"/>
      <w:color w:val="auto"/>
      <w:kern w:val="2"/>
      <w:sz w:val="24"/>
      <w:szCs w:val="20"/>
    </w:rPr>
  </w:style>
  <w:style w:type="paragraph" w:customStyle="1" w:styleId="p17">
    <w:name w:val="p17"/>
    <w:basedOn w:val="a6"/>
    <w:autoRedefine/>
    <w:qFormat/>
    <w:rsid w:val="00B36C0F"/>
    <w:pPr>
      <w:widowControl/>
      <w:autoSpaceDE/>
      <w:autoSpaceDN/>
      <w:adjustRightInd/>
      <w:ind w:left="2520"/>
    </w:pPr>
    <w:rPr>
      <w:color w:val="auto"/>
    </w:rPr>
  </w:style>
  <w:style w:type="paragraph" w:customStyle="1" w:styleId="aff7">
    <w:name w:val="表格内"/>
    <w:basedOn w:val="a6"/>
    <w:autoRedefine/>
    <w:qFormat/>
    <w:rsid w:val="00B36C0F"/>
    <w:rPr>
      <w:rFonts w:cs="宋体"/>
      <w:szCs w:val="20"/>
    </w:rPr>
  </w:style>
  <w:style w:type="paragraph" w:customStyle="1" w:styleId="af17cgridlangnp1033langf">
    <w:name w:val="af17cgridlangnp1033langf"/>
    <w:autoRedefine/>
    <w:qFormat/>
    <w:rsid w:val="00B36C0F"/>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p19">
    <w:name w:val="p19"/>
    <w:basedOn w:val="a6"/>
    <w:autoRedefine/>
    <w:qFormat/>
    <w:rsid w:val="00B36C0F"/>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autoRedefine/>
    <w:qFormat/>
    <w:rsid w:val="00B36C0F"/>
    <w:pPr>
      <w:autoSpaceDE/>
      <w:autoSpaceDN/>
      <w:adjustRightInd/>
    </w:pPr>
    <w:rPr>
      <w:rFonts w:ascii="仿宋_GB2312" w:eastAsia="仿宋_GB2312"/>
      <w:b/>
      <w:color w:val="auto"/>
      <w:kern w:val="2"/>
      <w:sz w:val="32"/>
      <w:szCs w:val="32"/>
    </w:rPr>
  </w:style>
  <w:style w:type="paragraph" w:customStyle="1" w:styleId="p18">
    <w:name w:val="p18"/>
    <w:basedOn w:val="a6"/>
    <w:autoRedefine/>
    <w:qFormat/>
    <w:rsid w:val="00B36C0F"/>
    <w:pPr>
      <w:widowControl/>
      <w:autoSpaceDE/>
      <w:autoSpaceDN/>
      <w:adjustRightInd/>
      <w:snapToGrid w:val="0"/>
      <w:jc w:val="left"/>
    </w:pPr>
    <w:rPr>
      <w:sz w:val="24"/>
      <w:szCs w:val="24"/>
    </w:rPr>
  </w:style>
  <w:style w:type="paragraph" w:customStyle="1" w:styleId="1d">
    <w:name w:val="标题1"/>
    <w:basedOn w:val="a6"/>
    <w:qFormat/>
    <w:rsid w:val="00B36C0F"/>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8">
    <w:name w:val="文档正文"/>
    <w:basedOn w:val="a6"/>
    <w:autoRedefine/>
    <w:qFormat/>
    <w:rsid w:val="00B36C0F"/>
    <w:pPr>
      <w:autoSpaceDE/>
      <w:autoSpaceDN/>
      <w:spacing w:line="440" w:lineRule="atLeast"/>
      <w:ind w:firstLineChars="200" w:firstLine="200"/>
      <w:textAlignment w:val="baseline"/>
    </w:pPr>
    <w:rPr>
      <w:rFonts w:ascii="宋体"/>
      <w:color w:val="auto"/>
      <w:spacing w:val="4"/>
      <w:sz w:val="24"/>
      <w:szCs w:val="20"/>
    </w:rPr>
  </w:style>
  <w:style w:type="paragraph" w:customStyle="1" w:styleId="28">
    <w:name w:val="样式 正文缩进首行缩进两字 + 小四 首行缩进:  2 字符"/>
    <w:basedOn w:val="a7"/>
    <w:autoRedefine/>
    <w:qFormat/>
    <w:rsid w:val="00B36C0F"/>
    <w:pPr>
      <w:spacing w:line="360" w:lineRule="auto"/>
      <w:ind w:firstLineChars="200" w:firstLine="200"/>
    </w:pPr>
    <w:rPr>
      <w:rFonts w:cs="宋体"/>
      <w:sz w:val="24"/>
    </w:rPr>
  </w:style>
  <w:style w:type="character" w:customStyle="1" w:styleId="font91">
    <w:name w:val="font91"/>
    <w:qFormat/>
    <w:rsid w:val="00B36C0F"/>
    <w:rPr>
      <w:rFonts w:ascii="宋体" w:eastAsia="宋体" w:hAnsi="宋体" w:cs="宋体" w:hint="eastAsia"/>
      <w:color w:val="auto"/>
      <w:sz w:val="18"/>
      <w:szCs w:val="18"/>
      <w:u w:val="none"/>
    </w:rPr>
  </w:style>
  <w:style w:type="paragraph" w:styleId="aff9">
    <w:name w:val="No Spacing"/>
    <w:link w:val="Charc"/>
    <w:autoRedefine/>
    <w:qFormat/>
    <w:rsid w:val="00B36C0F"/>
    <w:pPr>
      <w:widowControl w:val="0"/>
      <w:autoSpaceDE w:val="0"/>
      <w:autoSpaceDN w:val="0"/>
      <w:adjustRightInd w:val="0"/>
      <w:jc w:val="both"/>
    </w:pPr>
    <w:rPr>
      <w:color w:val="000000"/>
      <w:sz w:val="21"/>
      <w:szCs w:val="21"/>
    </w:rPr>
  </w:style>
  <w:style w:type="character" w:customStyle="1" w:styleId="3Char0">
    <w:name w:val="正文文本 3 Char"/>
    <w:basedOn w:val="a8"/>
    <w:link w:val="33"/>
    <w:autoRedefine/>
    <w:qFormat/>
    <w:rsid w:val="00B36C0F"/>
    <w:rPr>
      <w:rFonts w:ascii="Times New Roman" w:eastAsia="宋体" w:hAnsi="Times New Roman" w:cs="Times New Roman"/>
      <w:color w:val="000000"/>
      <w:kern w:val="0"/>
      <w:sz w:val="16"/>
      <w:szCs w:val="16"/>
    </w:rPr>
  </w:style>
  <w:style w:type="paragraph" w:customStyle="1" w:styleId="130">
    <w:name w:val="正文_13"/>
    <w:qFormat/>
    <w:rsid w:val="00B36C0F"/>
    <w:pPr>
      <w:widowControl w:val="0"/>
      <w:jc w:val="both"/>
    </w:pPr>
    <w:rPr>
      <w:kern w:val="2"/>
      <w:sz w:val="21"/>
      <w:szCs w:val="24"/>
    </w:rPr>
  </w:style>
  <w:style w:type="paragraph" w:customStyle="1" w:styleId="1e">
    <w:name w:val="纯文本1"/>
    <w:basedOn w:val="a6"/>
    <w:qFormat/>
    <w:rsid w:val="00B36C0F"/>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autoRedefine/>
    <w:qFormat/>
    <w:rsid w:val="00B36C0F"/>
  </w:style>
  <w:style w:type="character" w:customStyle="1" w:styleId="Char9">
    <w:name w:val="正文首行缩进 Char"/>
    <w:basedOn w:val="Char0"/>
    <w:link w:val="afa"/>
    <w:autoRedefine/>
    <w:uiPriority w:val="99"/>
    <w:qFormat/>
    <w:rsid w:val="00B36C0F"/>
    <w:rPr>
      <w:rFonts w:ascii="Times New Roman" w:eastAsia="宋体" w:hAnsi="Times New Roman" w:cs="Times New Roman"/>
      <w:color w:val="000000"/>
      <w:kern w:val="0"/>
      <w:sz w:val="21"/>
      <w:szCs w:val="21"/>
    </w:rPr>
  </w:style>
  <w:style w:type="character" w:customStyle="1" w:styleId="5Char">
    <w:name w:val="标题 5 Char"/>
    <w:basedOn w:val="a8"/>
    <w:link w:val="50"/>
    <w:autoRedefine/>
    <w:qFormat/>
    <w:rsid w:val="00B36C0F"/>
    <w:rPr>
      <w:rFonts w:ascii="Times New Roman" w:eastAsia="宋体" w:hAnsi="Times New Roman" w:cs="Times New Roman"/>
      <w:b/>
      <w:bCs/>
      <w:color w:val="000000"/>
      <w:kern w:val="2"/>
      <w:sz w:val="28"/>
      <w:szCs w:val="28"/>
    </w:rPr>
  </w:style>
  <w:style w:type="character" w:customStyle="1" w:styleId="6Char">
    <w:name w:val="标题 6 Char"/>
    <w:basedOn w:val="a8"/>
    <w:link w:val="60"/>
    <w:autoRedefine/>
    <w:qFormat/>
    <w:rsid w:val="00B36C0F"/>
    <w:rPr>
      <w:rFonts w:ascii="Times New Roman" w:eastAsia="宋体" w:hAnsi="Times New Roman" w:cs="Times New Roman"/>
      <w:color w:val="000000"/>
      <w:kern w:val="24"/>
      <w:sz w:val="24"/>
      <w:szCs w:val="24"/>
    </w:rPr>
  </w:style>
  <w:style w:type="character" w:customStyle="1" w:styleId="7Char">
    <w:name w:val="标题 7 Char"/>
    <w:basedOn w:val="a8"/>
    <w:link w:val="7"/>
    <w:autoRedefine/>
    <w:qFormat/>
    <w:rsid w:val="00B36C0F"/>
    <w:rPr>
      <w:rFonts w:ascii="Times New Roman" w:eastAsia="宋体" w:hAnsi="Times New Roman" w:cs="Times New Roman"/>
      <w:color w:val="000000"/>
      <w:spacing w:val="2"/>
      <w:kern w:val="24"/>
      <w:sz w:val="24"/>
      <w:szCs w:val="24"/>
    </w:rPr>
  </w:style>
  <w:style w:type="character" w:customStyle="1" w:styleId="8Char">
    <w:name w:val="标题 8 Char"/>
    <w:basedOn w:val="a8"/>
    <w:link w:val="8"/>
    <w:autoRedefine/>
    <w:qFormat/>
    <w:rsid w:val="00B36C0F"/>
    <w:rPr>
      <w:rFonts w:ascii="Times New Roman" w:eastAsia="宋体" w:hAnsi="Times New Roman" w:cs="Times New Roman"/>
      <w:color w:val="000000"/>
      <w:kern w:val="24"/>
      <w:sz w:val="24"/>
      <w:szCs w:val="24"/>
    </w:rPr>
  </w:style>
  <w:style w:type="character" w:customStyle="1" w:styleId="9Char">
    <w:name w:val="标题 9 Char"/>
    <w:basedOn w:val="a8"/>
    <w:link w:val="9"/>
    <w:qFormat/>
    <w:rsid w:val="00B36C0F"/>
    <w:rPr>
      <w:rFonts w:ascii="Arial" w:eastAsia="黑体" w:hAnsi="Arial" w:cs="Times New Roman"/>
      <w:kern w:val="2"/>
      <w:sz w:val="21"/>
      <w:szCs w:val="24"/>
    </w:rPr>
  </w:style>
  <w:style w:type="character" w:customStyle="1" w:styleId="CtrQChar">
    <w:name w:val="!我的正文 Ctr+Q Char"/>
    <w:link w:val="CtrQ"/>
    <w:qFormat/>
    <w:rsid w:val="00B36C0F"/>
    <w:rPr>
      <w:rFonts w:ascii="Arial" w:hAnsi="Arial"/>
      <w:sz w:val="24"/>
      <w:szCs w:val="21"/>
    </w:rPr>
  </w:style>
  <w:style w:type="paragraph" w:customStyle="1" w:styleId="CtrQ">
    <w:name w:val="!我的正文 Ctr+Q"/>
    <w:basedOn w:val="a6"/>
    <w:link w:val="CtrQChar"/>
    <w:qFormat/>
    <w:rsid w:val="00B36C0F"/>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autoRedefine/>
    <w:qFormat/>
    <w:rsid w:val="00B36C0F"/>
    <w:rPr>
      <w:rFonts w:eastAsia="宋体"/>
      <w:kern w:val="2"/>
      <w:sz w:val="24"/>
      <w:lang w:val="en-US" w:eastAsia="zh-CN" w:bidi="ar-SA"/>
    </w:rPr>
  </w:style>
  <w:style w:type="character" w:customStyle="1" w:styleId="CharChar1">
    <w:name w:val="小点说明 Char Char"/>
    <w:link w:val="affa"/>
    <w:autoRedefine/>
    <w:qFormat/>
    <w:rsid w:val="00B36C0F"/>
    <w:rPr>
      <w:rFonts w:eastAsia="宋体"/>
      <w:kern w:val="2"/>
      <w:sz w:val="21"/>
      <w:szCs w:val="24"/>
    </w:rPr>
  </w:style>
  <w:style w:type="paragraph" w:customStyle="1" w:styleId="affa">
    <w:name w:val="小点说明"/>
    <w:basedOn w:val="a6"/>
    <w:link w:val="CharChar1"/>
    <w:autoRedefine/>
    <w:qFormat/>
    <w:rsid w:val="00B36C0F"/>
    <w:pPr>
      <w:autoSpaceDE/>
      <w:autoSpaceDN/>
      <w:snapToGrid w:val="0"/>
      <w:spacing w:line="360" w:lineRule="auto"/>
    </w:pPr>
    <w:rPr>
      <w:rFonts w:asciiTheme="minorHAnsi" w:hAnsiTheme="minorHAnsi" w:cstheme="minorBidi"/>
      <w:color w:val="auto"/>
      <w:kern w:val="2"/>
      <w:szCs w:val="24"/>
    </w:rPr>
  </w:style>
  <w:style w:type="character" w:customStyle="1" w:styleId="Chard">
    <w:name w:val="纯文本 Char"/>
    <w:uiPriority w:val="99"/>
    <w:qFormat/>
    <w:rsid w:val="00B36C0F"/>
    <w:rPr>
      <w:rFonts w:ascii="宋体" w:hAnsi="Courier New" w:cs="Courier New"/>
      <w:kern w:val="2"/>
      <w:sz w:val="21"/>
      <w:szCs w:val="21"/>
    </w:rPr>
  </w:style>
  <w:style w:type="character" w:customStyle="1" w:styleId="CharChar9">
    <w:name w:val="Char Char9"/>
    <w:qFormat/>
    <w:rsid w:val="00B36C0F"/>
    <w:rPr>
      <w:rFonts w:eastAsia="宋体"/>
      <w:color w:val="000000"/>
      <w:sz w:val="21"/>
      <w:szCs w:val="21"/>
      <w:lang w:val="en-US" w:eastAsia="zh-CN" w:bidi="ar-SA"/>
    </w:rPr>
  </w:style>
  <w:style w:type="character" w:customStyle="1" w:styleId="CharChar24">
    <w:name w:val="Char Char24"/>
    <w:qFormat/>
    <w:rsid w:val="00B36C0F"/>
    <w:rPr>
      <w:rFonts w:eastAsia="宋体"/>
      <w:b/>
      <w:color w:val="000000"/>
      <w:sz w:val="32"/>
      <w:szCs w:val="21"/>
      <w:lang w:val="en-US" w:eastAsia="zh-CN" w:bidi="ar-SA"/>
    </w:rPr>
  </w:style>
  <w:style w:type="character" w:customStyle="1" w:styleId="1CharChar">
    <w:name w:val="文章样式1 Char Char"/>
    <w:link w:val="1"/>
    <w:qFormat/>
    <w:rsid w:val="00B36C0F"/>
    <w:rPr>
      <w:rFonts w:ascii="宋体" w:eastAsia="Times New Roman" w:hAnsi="宋体" w:cs="宋体"/>
      <w:b/>
      <w:kern w:val="2"/>
      <w:sz w:val="21"/>
    </w:rPr>
  </w:style>
  <w:style w:type="paragraph" w:customStyle="1" w:styleId="1">
    <w:name w:val="文章样式1"/>
    <w:link w:val="1CharChar"/>
    <w:qFormat/>
    <w:rsid w:val="00B36C0F"/>
    <w:pPr>
      <w:numPr>
        <w:numId w:val="3"/>
      </w:numPr>
      <w:tabs>
        <w:tab w:val="left" w:pos="0"/>
      </w:tabs>
      <w:spacing w:line="360" w:lineRule="auto"/>
    </w:pPr>
    <w:rPr>
      <w:rFonts w:ascii="宋体" w:eastAsia="Times New Roman" w:hAnsi="宋体" w:cs="宋体"/>
      <w:b/>
      <w:kern w:val="2"/>
      <w:sz w:val="21"/>
    </w:rPr>
  </w:style>
  <w:style w:type="character" w:customStyle="1" w:styleId="CharChar10">
    <w:name w:val="Char Char10"/>
    <w:qFormat/>
    <w:rsid w:val="00B36C0F"/>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B36C0F"/>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qFormat/>
    <w:rsid w:val="00B36C0F"/>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autoRedefine/>
    <w:qFormat/>
    <w:rsid w:val="00B36C0F"/>
    <w:rPr>
      <w:rFonts w:eastAsia="宋体"/>
      <w:kern w:val="2"/>
      <w:sz w:val="21"/>
      <w:lang w:val="en-US" w:eastAsia="zh-CN" w:bidi="ar-SA"/>
    </w:rPr>
  </w:style>
  <w:style w:type="character" w:customStyle="1" w:styleId="style21">
    <w:name w:val="style21"/>
    <w:qFormat/>
    <w:rsid w:val="00B36C0F"/>
    <w:rPr>
      <w:color w:val="FFFFFF"/>
    </w:rPr>
  </w:style>
  <w:style w:type="character" w:customStyle="1" w:styleId="3CharChar">
    <w:name w:val="文章标题3级 Char Char"/>
    <w:link w:val="36"/>
    <w:qFormat/>
    <w:rsid w:val="00B36C0F"/>
    <w:rPr>
      <w:rFonts w:eastAsia="宋体"/>
      <w:b/>
      <w:bCs/>
      <w:caps/>
      <w:color w:val="000000"/>
      <w:kern w:val="2"/>
      <w:sz w:val="24"/>
      <w:szCs w:val="18"/>
    </w:rPr>
  </w:style>
  <w:style w:type="paragraph" w:customStyle="1" w:styleId="36">
    <w:name w:val="文章标题3级"/>
    <w:basedOn w:val="29"/>
    <w:next w:val="a6"/>
    <w:link w:val="3CharChar"/>
    <w:autoRedefine/>
    <w:qFormat/>
    <w:rsid w:val="00B36C0F"/>
    <w:pPr>
      <w:tabs>
        <w:tab w:val="left" w:pos="1560"/>
      </w:tabs>
      <w:outlineLvl w:val="2"/>
    </w:pPr>
    <w:rPr>
      <w:rFonts w:asciiTheme="minorHAnsi" w:hAnsiTheme="minorHAnsi" w:cstheme="minorBidi"/>
      <w:color w:val="000000"/>
      <w:sz w:val="24"/>
      <w:szCs w:val="18"/>
    </w:rPr>
  </w:style>
  <w:style w:type="paragraph" w:customStyle="1" w:styleId="29">
    <w:name w:val="文章标题2级"/>
    <w:basedOn w:val="1f"/>
    <w:next w:val="a6"/>
    <w:autoRedefine/>
    <w:qFormat/>
    <w:rsid w:val="00B36C0F"/>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autoRedefine/>
    <w:qFormat/>
    <w:rsid w:val="00B36C0F"/>
    <w:pPr>
      <w:pageBreakBefore/>
      <w:tabs>
        <w:tab w:val="left" w:pos="360"/>
      </w:tabs>
      <w:spacing w:beforeLines="50" w:afterLines="50"/>
      <w:ind w:left="840" w:hanging="420"/>
      <w:jc w:val="center"/>
      <w:outlineLvl w:val="0"/>
    </w:pPr>
    <w:rPr>
      <w:b/>
      <w:bCs/>
      <w:caps/>
      <w:kern w:val="2"/>
      <w:sz w:val="32"/>
      <w:szCs w:val="24"/>
    </w:rPr>
  </w:style>
  <w:style w:type="character" w:customStyle="1" w:styleId="CharChar131">
    <w:name w:val="Char Char131"/>
    <w:qFormat/>
    <w:rsid w:val="00B36C0F"/>
    <w:rPr>
      <w:rFonts w:eastAsia="宋体"/>
      <w:color w:val="000000"/>
      <w:sz w:val="21"/>
      <w:szCs w:val="21"/>
      <w:lang w:val="en-US" w:eastAsia="zh-CN" w:bidi="ar-SA"/>
    </w:rPr>
  </w:style>
  <w:style w:type="character" w:customStyle="1" w:styleId="CharChar2">
    <w:name w:val="正文文本 Char Char"/>
    <w:qFormat/>
    <w:rsid w:val="00B36C0F"/>
    <w:rPr>
      <w:rFonts w:ascii="Calibri" w:eastAsia="宋体" w:hAnsi="Calibri"/>
      <w:kern w:val="2"/>
      <w:sz w:val="21"/>
      <w:szCs w:val="22"/>
      <w:lang w:val="en-US" w:eastAsia="zh-CN" w:bidi="ar-SA"/>
    </w:rPr>
  </w:style>
  <w:style w:type="character" w:customStyle="1" w:styleId="Chare">
    <w:name w:val="正文缩进 Char"/>
    <w:uiPriority w:val="99"/>
    <w:qFormat/>
    <w:rsid w:val="00B36C0F"/>
    <w:rPr>
      <w:rFonts w:eastAsia="宋体"/>
      <w:kern w:val="2"/>
      <w:sz w:val="21"/>
      <w:lang w:val="en-US" w:eastAsia="zh-CN" w:bidi="ar-SA"/>
    </w:rPr>
  </w:style>
  <w:style w:type="character" w:customStyle="1" w:styleId="Charf">
    <w:name w:val="页脚 Char"/>
    <w:autoRedefine/>
    <w:uiPriority w:val="99"/>
    <w:qFormat/>
    <w:rsid w:val="00B36C0F"/>
    <w:rPr>
      <w:sz w:val="18"/>
      <w:szCs w:val="18"/>
    </w:rPr>
  </w:style>
  <w:style w:type="character" w:customStyle="1" w:styleId="Charf0">
    <w:name w:val="页眉 Char"/>
    <w:autoRedefine/>
    <w:qFormat/>
    <w:rsid w:val="00B36C0F"/>
    <w:rPr>
      <w:rFonts w:ascii="Times New Roman" w:hAnsi="Times New Roman"/>
      <w:kern w:val="2"/>
      <w:sz w:val="18"/>
      <w:szCs w:val="18"/>
    </w:rPr>
  </w:style>
  <w:style w:type="character" w:customStyle="1" w:styleId="CharChar18">
    <w:name w:val="Char Char18"/>
    <w:qFormat/>
    <w:rsid w:val="00B36C0F"/>
    <w:rPr>
      <w:rFonts w:eastAsia="宋体"/>
      <w:kern w:val="2"/>
      <w:sz w:val="21"/>
      <w:szCs w:val="24"/>
      <w:lang w:val="en-US" w:eastAsia="zh-CN" w:bidi="ar-SA"/>
    </w:rPr>
  </w:style>
  <w:style w:type="character" w:customStyle="1" w:styleId="Charc">
    <w:name w:val="无间隔 Char"/>
    <w:link w:val="aff9"/>
    <w:qFormat/>
    <w:rsid w:val="00B36C0F"/>
    <w:rPr>
      <w:rFonts w:ascii="Times New Roman" w:eastAsia="宋体" w:hAnsi="Times New Roman" w:cs="Times New Roman"/>
      <w:color w:val="000000"/>
      <w:sz w:val="21"/>
      <w:szCs w:val="21"/>
    </w:rPr>
  </w:style>
  <w:style w:type="character" w:customStyle="1" w:styleId="2CharChar">
    <w:name w:val="正文文字2 Char Char"/>
    <w:qFormat/>
    <w:rsid w:val="00B36C0F"/>
    <w:rPr>
      <w:rFonts w:ascii="Arial" w:eastAsia="黑体"/>
      <w:sz w:val="21"/>
      <w:lang w:val="en-US" w:eastAsia="zh-CN" w:bidi="ar-SA"/>
    </w:rPr>
  </w:style>
  <w:style w:type="character" w:customStyle="1" w:styleId="CharChar27">
    <w:name w:val="Char Char27"/>
    <w:qFormat/>
    <w:rsid w:val="00B36C0F"/>
    <w:rPr>
      <w:rFonts w:eastAsia="宋体"/>
      <w:b/>
      <w:color w:val="000000"/>
      <w:kern w:val="44"/>
      <w:sz w:val="44"/>
      <w:szCs w:val="21"/>
      <w:lang w:val="en-US" w:eastAsia="zh-CN" w:bidi="ar-SA"/>
    </w:rPr>
  </w:style>
  <w:style w:type="character" w:customStyle="1" w:styleId="style31">
    <w:name w:val="style31"/>
    <w:qFormat/>
    <w:rsid w:val="00B36C0F"/>
    <w:rPr>
      <w:b/>
      <w:bCs/>
      <w:color w:val="0033CC"/>
    </w:rPr>
  </w:style>
  <w:style w:type="character" w:customStyle="1" w:styleId="CharChar111">
    <w:name w:val="Char Char111"/>
    <w:qFormat/>
    <w:rsid w:val="00B36C0F"/>
    <w:rPr>
      <w:rFonts w:eastAsia="宋体"/>
      <w:color w:val="000000"/>
      <w:sz w:val="21"/>
      <w:szCs w:val="21"/>
      <w:lang w:val="en-US" w:eastAsia="zh-CN" w:bidi="ar-SA"/>
    </w:rPr>
  </w:style>
  <w:style w:type="character" w:customStyle="1" w:styleId="CharChar26">
    <w:name w:val="Char Char26"/>
    <w:autoRedefine/>
    <w:qFormat/>
    <w:rsid w:val="00B36C0F"/>
    <w:rPr>
      <w:b/>
      <w:color w:val="000000"/>
      <w:kern w:val="44"/>
      <w:sz w:val="44"/>
      <w:szCs w:val="21"/>
      <w:lang w:val="en-US" w:eastAsia="zh-CN" w:bidi="ar-SA"/>
    </w:rPr>
  </w:style>
  <w:style w:type="character" w:customStyle="1" w:styleId="CharChar4">
    <w:name w:val="小标题 Char Char"/>
    <w:link w:val="a4"/>
    <w:qFormat/>
    <w:rsid w:val="00B36C0F"/>
    <w:rPr>
      <w:rFonts w:ascii="宋体" w:eastAsia="宋体" w:hAnsi="宋体"/>
      <w:b/>
      <w:sz w:val="24"/>
      <w:szCs w:val="24"/>
    </w:rPr>
  </w:style>
  <w:style w:type="paragraph" w:customStyle="1" w:styleId="a4">
    <w:name w:val="小标题"/>
    <w:basedOn w:val="a6"/>
    <w:next w:val="a6"/>
    <w:link w:val="CharChar4"/>
    <w:autoRedefine/>
    <w:qFormat/>
    <w:rsid w:val="00B36C0F"/>
    <w:pPr>
      <w:widowControl/>
      <w:numPr>
        <w:numId w:val="5"/>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b"/>
    <w:qFormat/>
    <w:rsid w:val="00B36C0F"/>
    <w:rPr>
      <w:rFonts w:ascii="Verdana" w:eastAsia="宋体" w:hAnsi="Verdana"/>
      <w:kern w:val="2"/>
      <w:sz w:val="24"/>
      <w:szCs w:val="24"/>
    </w:rPr>
  </w:style>
  <w:style w:type="paragraph" w:customStyle="1" w:styleId="affb">
    <w:name w:val="正文首缩两字"/>
    <w:basedOn w:val="a6"/>
    <w:link w:val="CharChar5"/>
    <w:qFormat/>
    <w:rsid w:val="00B36C0F"/>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a"/>
    <w:autoRedefine/>
    <w:qFormat/>
    <w:locked/>
    <w:rsid w:val="00B36C0F"/>
    <w:rPr>
      <w:rFonts w:ascii="楷体" w:eastAsia="楷体" w:hAnsi="Verdana"/>
      <w:kern w:val="2"/>
      <w:sz w:val="24"/>
      <w:szCs w:val="24"/>
    </w:rPr>
  </w:style>
  <w:style w:type="paragraph" w:customStyle="1" w:styleId="2a">
    <w:name w:val="正文2"/>
    <w:basedOn w:val="a6"/>
    <w:link w:val="2CharChar0"/>
    <w:qFormat/>
    <w:rsid w:val="00B36C0F"/>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c"/>
    <w:qFormat/>
    <w:rsid w:val="00B36C0F"/>
    <w:rPr>
      <w:rFonts w:ascii="宋体" w:hAnsi="宋体"/>
      <w:kern w:val="2"/>
      <w:sz w:val="28"/>
    </w:rPr>
  </w:style>
  <w:style w:type="paragraph" w:customStyle="1" w:styleId="affc">
    <w:name w:val="文字"/>
    <w:basedOn w:val="a6"/>
    <w:link w:val="CharChar6"/>
    <w:qFormat/>
    <w:rsid w:val="00B36C0F"/>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qFormat/>
    <w:rsid w:val="00B36C0F"/>
    <w:rPr>
      <w:rFonts w:ascii="Arial" w:eastAsia="黑体" w:hAnsi="Arial"/>
      <w:b/>
      <w:bCs/>
      <w:kern w:val="2"/>
      <w:sz w:val="32"/>
      <w:szCs w:val="32"/>
      <w:lang w:val="en-US" w:eastAsia="zh-CN" w:bidi="ar-SA"/>
    </w:rPr>
  </w:style>
  <w:style w:type="character" w:customStyle="1" w:styleId="1f0">
    <w:name w:val="强调1"/>
    <w:qFormat/>
    <w:rsid w:val="00B36C0F"/>
    <w:rPr>
      <w:rFonts w:ascii="Arial Black" w:eastAsia="黑体" w:hAnsi="Arial Black"/>
      <w:b/>
      <w:spacing w:val="0"/>
      <w:sz w:val="21"/>
    </w:rPr>
  </w:style>
  <w:style w:type="character" w:customStyle="1" w:styleId="Charf1">
    <w:name w:val="文档结构图 Char"/>
    <w:qFormat/>
    <w:rsid w:val="00B36C0F"/>
    <w:rPr>
      <w:rFonts w:ascii="Times New Roman" w:eastAsia="??" w:hAnsi="Times New Roman" w:cs="Times New Roman"/>
      <w:sz w:val="28"/>
      <w:szCs w:val="28"/>
      <w:shd w:val="clear" w:color="auto" w:fill="000080"/>
    </w:rPr>
  </w:style>
  <w:style w:type="character" w:customStyle="1" w:styleId="Char7">
    <w:name w:val="标题 Char"/>
    <w:basedOn w:val="a8"/>
    <w:link w:val="af8"/>
    <w:autoRedefine/>
    <w:qFormat/>
    <w:rsid w:val="00B36C0F"/>
    <w:rPr>
      <w:rFonts w:ascii="Arial" w:eastAsia="宋体" w:hAnsi="Arial" w:cs="Times New Roman"/>
      <w:b/>
      <w:bCs/>
      <w:color w:val="000000"/>
      <w:kern w:val="2"/>
      <w:sz w:val="32"/>
      <w:szCs w:val="32"/>
    </w:rPr>
  </w:style>
  <w:style w:type="character" w:customStyle="1" w:styleId="2Char1">
    <w:name w:val="正文文本 2 Char"/>
    <w:basedOn w:val="a8"/>
    <w:link w:val="25"/>
    <w:qFormat/>
    <w:rsid w:val="00B36C0F"/>
    <w:rPr>
      <w:rFonts w:ascii="Times New Roman" w:eastAsia="宋体" w:hAnsi="Times New Roman" w:cs="Times New Roman"/>
      <w:color w:val="000000"/>
      <w:kern w:val="2"/>
      <w:sz w:val="21"/>
      <w:szCs w:val="22"/>
    </w:rPr>
  </w:style>
  <w:style w:type="paragraph" w:customStyle="1" w:styleId="1f1">
    <w:name w:val="正文缩进1"/>
    <w:basedOn w:val="a6"/>
    <w:qFormat/>
    <w:rsid w:val="00B36C0F"/>
    <w:pPr>
      <w:autoSpaceDE/>
      <w:autoSpaceDN/>
      <w:adjustRightInd/>
      <w:ind w:firstLine="420"/>
    </w:pPr>
    <w:rPr>
      <w:color w:val="auto"/>
      <w:kern w:val="2"/>
      <w:szCs w:val="20"/>
    </w:rPr>
  </w:style>
  <w:style w:type="paragraph" w:customStyle="1" w:styleId="CharCharCharChar">
    <w:name w:val="Char Char Char Char"/>
    <w:basedOn w:val="a6"/>
    <w:qFormat/>
    <w:rsid w:val="00B36C0F"/>
    <w:pPr>
      <w:autoSpaceDE/>
      <w:autoSpaceDN/>
      <w:adjustRightInd/>
    </w:pPr>
    <w:rPr>
      <w:color w:val="auto"/>
      <w:kern w:val="2"/>
      <w:szCs w:val="20"/>
    </w:rPr>
  </w:style>
  <w:style w:type="paragraph" w:customStyle="1" w:styleId="43">
    <w:name w:val="文章标题4级"/>
    <w:basedOn w:val="36"/>
    <w:next w:val="a6"/>
    <w:autoRedefine/>
    <w:qFormat/>
    <w:rsid w:val="00B36C0F"/>
    <w:pPr>
      <w:tabs>
        <w:tab w:val="clear" w:pos="1560"/>
        <w:tab w:val="left" w:pos="1034"/>
        <w:tab w:val="left" w:pos="2760"/>
      </w:tabs>
      <w:outlineLvl w:val="3"/>
    </w:pPr>
    <w:rPr>
      <w:color w:val="auto"/>
    </w:rPr>
  </w:style>
  <w:style w:type="paragraph" w:customStyle="1" w:styleId="affd">
    <w:name w:val="封面正文"/>
    <w:autoRedefine/>
    <w:qFormat/>
    <w:rsid w:val="00B36C0F"/>
    <w:pPr>
      <w:jc w:val="both"/>
    </w:pPr>
  </w:style>
  <w:style w:type="paragraph" w:customStyle="1" w:styleId="CharCharChar">
    <w:name w:val="Char Char Char"/>
    <w:basedOn w:val="a6"/>
    <w:qFormat/>
    <w:rsid w:val="00B36C0F"/>
    <w:pPr>
      <w:autoSpaceDE/>
      <w:autoSpaceDN/>
      <w:adjustRightInd/>
    </w:pPr>
    <w:rPr>
      <w:color w:val="auto"/>
      <w:kern w:val="2"/>
      <w:szCs w:val="24"/>
    </w:rPr>
  </w:style>
  <w:style w:type="paragraph" w:customStyle="1" w:styleId="11">
    <w:name w:val="1级标题"/>
    <w:basedOn w:val="a6"/>
    <w:autoRedefine/>
    <w:qFormat/>
    <w:rsid w:val="00B36C0F"/>
    <w:pPr>
      <w:keepLines/>
      <w:pageBreakBefore/>
      <w:numPr>
        <w:numId w:val="6"/>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e">
    <w:name w:val="÷"/>
    <w:autoRedefine/>
    <w:qFormat/>
    <w:rsid w:val="00B36C0F"/>
    <w:pPr>
      <w:widowControl w:val="0"/>
      <w:jc w:val="both"/>
    </w:pPr>
    <w:rPr>
      <w:kern w:val="2"/>
      <w:sz w:val="21"/>
    </w:rPr>
  </w:style>
  <w:style w:type="paragraph" w:customStyle="1" w:styleId="31">
    <w:name w:val="3级标题"/>
    <w:basedOn w:val="a6"/>
    <w:qFormat/>
    <w:rsid w:val="00B36C0F"/>
    <w:pPr>
      <w:keepLines/>
      <w:numPr>
        <w:ilvl w:val="2"/>
        <w:numId w:val="6"/>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qFormat/>
    <w:rsid w:val="00B36C0F"/>
    <w:pPr>
      <w:keepNext/>
      <w:keepLines/>
      <w:numPr>
        <w:numId w:val="7"/>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qFormat/>
    <w:rsid w:val="00B36C0F"/>
    <w:pPr>
      <w:numPr>
        <w:numId w:val="8"/>
      </w:numPr>
      <w:tabs>
        <w:tab w:val="left" w:pos="1680"/>
      </w:tabs>
      <w:autoSpaceDE/>
      <w:autoSpaceDN/>
      <w:snapToGrid w:val="0"/>
      <w:spacing w:line="360" w:lineRule="auto"/>
    </w:pPr>
    <w:rPr>
      <w:color w:val="auto"/>
      <w:kern w:val="2"/>
      <w:szCs w:val="24"/>
    </w:rPr>
  </w:style>
  <w:style w:type="paragraph" w:customStyle="1" w:styleId="Charf2">
    <w:name w:val="段落正文 Char"/>
    <w:basedOn w:val="a6"/>
    <w:qFormat/>
    <w:rsid w:val="00B36C0F"/>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uiPriority w:val="1"/>
    <w:qFormat/>
    <w:rsid w:val="00B36C0F"/>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autoRedefine/>
    <w:qFormat/>
    <w:rsid w:val="00B36C0F"/>
    <w:pPr>
      <w:widowControl w:val="0"/>
      <w:tabs>
        <w:tab w:val="clear" w:pos="720"/>
        <w:tab w:val="left" w:pos="360"/>
      </w:tabs>
      <w:spacing w:afterLines="0"/>
      <w:jc w:val="both"/>
    </w:pPr>
    <w:rPr>
      <w:rFonts w:cs="宋体"/>
      <w:kern w:val="2"/>
      <w:sz w:val="21"/>
      <w:szCs w:val="24"/>
    </w:rPr>
  </w:style>
  <w:style w:type="paragraph" w:customStyle="1" w:styleId="Char30">
    <w:name w:val="Char3"/>
    <w:basedOn w:val="a6"/>
    <w:qFormat/>
    <w:rsid w:val="00B36C0F"/>
    <w:pPr>
      <w:autoSpaceDE/>
      <w:autoSpaceDN/>
      <w:adjustRightInd/>
    </w:pPr>
    <w:rPr>
      <w:rFonts w:ascii="Tahoma" w:hAnsi="Tahoma"/>
      <w:color w:val="auto"/>
      <w:kern w:val="2"/>
      <w:sz w:val="24"/>
      <w:szCs w:val="20"/>
    </w:rPr>
  </w:style>
  <w:style w:type="paragraph" w:customStyle="1" w:styleId="2b">
    <w:name w:val="列表段落2"/>
    <w:basedOn w:val="a6"/>
    <w:autoRedefine/>
    <w:qFormat/>
    <w:rsid w:val="00B36C0F"/>
    <w:pPr>
      <w:autoSpaceDE/>
      <w:autoSpaceDN/>
      <w:adjustRightInd/>
      <w:ind w:firstLineChars="200" w:firstLine="420"/>
    </w:pPr>
    <w:rPr>
      <w:color w:val="auto"/>
      <w:kern w:val="2"/>
      <w:szCs w:val="22"/>
    </w:rPr>
  </w:style>
  <w:style w:type="paragraph" w:customStyle="1" w:styleId="CharCharCharCharCharChar1">
    <w:name w:val="Char Char Char Char Char Char1"/>
    <w:basedOn w:val="a6"/>
    <w:qFormat/>
    <w:rsid w:val="00B36C0F"/>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qFormat/>
    <w:rsid w:val="00B36C0F"/>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qFormat/>
    <w:rsid w:val="00B36C0F"/>
    <w:pPr>
      <w:widowControl/>
      <w:numPr>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qFormat/>
    <w:rsid w:val="00B36C0F"/>
    <w:pPr>
      <w:numPr>
        <w:ilvl w:val="6"/>
        <w:numId w:val="10"/>
      </w:numPr>
      <w:tabs>
        <w:tab w:val="left" w:pos="3420"/>
      </w:tabs>
      <w:spacing w:after="156"/>
      <w:jc w:val="center"/>
    </w:pPr>
    <w:rPr>
      <w:rFonts w:ascii="Arial" w:hAnsi="Arial" w:cs="Arial"/>
      <w:sz w:val="21"/>
      <w:szCs w:val="21"/>
    </w:rPr>
  </w:style>
  <w:style w:type="paragraph" w:customStyle="1" w:styleId="30">
    <w:name w:val="标题 3（绿盟科技）"/>
    <w:basedOn w:val="32"/>
    <w:next w:val="a6"/>
    <w:qFormat/>
    <w:rsid w:val="00B36C0F"/>
    <w:pPr>
      <w:numPr>
        <w:ilvl w:val="2"/>
        <w:numId w:val="10"/>
      </w:numPr>
      <w:tabs>
        <w:tab w:val="left" w:pos="960"/>
      </w:tabs>
      <w:autoSpaceDE/>
      <w:autoSpaceDN/>
      <w:adjustRightInd/>
      <w:jc w:val="left"/>
    </w:pPr>
    <w:rPr>
      <w:rFonts w:ascii="Arial" w:eastAsia="黑体" w:hAnsi="Arial"/>
      <w:bCs w:val="0"/>
      <w:color w:val="auto"/>
      <w:sz w:val="30"/>
      <w:szCs w:val="30"/>
    </w:rPr>
  </w:style>
  <w:style w:type="paragraph" w:customStyle="1" w:styleId="afff">
    <w:name w:val="陈泽滨"/>
    <w:qFormat/>
    <w:rsid w:val="00B36C0F"/>
    <w:pPr>
      <w:widowControl w:val="0"/>
      <w:jc w:val="both"/>
    </w:pPr>
    <w:rPr>
      <w:kern w:val="2"/>
      <w:sz w:val="21"/>
      <w:szCs w:val="24"/>
    </w:rPr>
  </w:style>
  <w:style w:type="paragraph" w:customStyle="1" w:styleId="Char15">
    <w:name w:val="Char1"/>
    <w:basedOn w:val="a6"/>
    <w:autoRedefine/>
    <w:qFormat/>
    <w:rsid w:val="00B36C0F"/>
    <w:pPr>
      <w:autoSpaceDE/>
      <w:autoSpaceDN/>
      <w:adjustRightInd/>
    </w:pPr>
    <w:rPr>
      <w:rFonts w:ascii="仿宋_GB2312" w:eastAsia="仿宋_GB2312"/>
      <w:b/>
      <w:color w:val="auto"/>
      <w:kern w:val="2"/>
      <w:sz w:val="32"/>
      <w:szCs w:val="32"/>
    </w:rPr>
  </w:style>
  <w:style w:type="paragraph" w:customStyle="1" w:styleId="font7">
    <w:name w:val="font7"/>
    <w:basedOn w:val="a6"/>
    <w:qFormat/>
    <w:rsid w:val="00B36C0F"/>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c">
    <w:name w:val="纯文本2"/>
    <w:basedOn w:val="a6"/>
    <w:qFormat/>
    <w:rsid w:val="00B36C0F"/>
    <w:pPr>
      <w:autoSpaceDE/>
      <w:autoSpaceDN/>
      <w:adjustRightInd/>
    </w:pPr>
    <w:rPr>
      <w:rFonts w:ascii="宋体" w:hAnsi="Courier New"/>
      <w:color w:val="auto"/>
    </w:rPr>
  </w:style>
  <w:style w:type="paragraph" w:customStyle="1" w:styleId="1f2">
    <w:name w:val="样式1"/>
    <w:basedOn w:val="aff4"/>
    <w:autoRedefine/>
    <w:qFormat/>
    <w:rsid w:val="00B36C0F"/>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qFormat/>
    <w:rsid w:val="00B36C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autoRedefine/>
    <w:qFormat/>
    <w:rsid w:val="00B36C0F"/>
    <w:pPr>
      <w:numPr>
        <w:numId w:val="10"/>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qFormat/>
    <w:rsid w:val="00B36C0F"/>
    <w:pPr>
      <w:autoSpaceDE/>
      <w:autoSpaceDN/>
      <w:adjustRightInd/>
      <w:ind w:firstLineChars="200" w:firstLine="420"/>
    </w:pPr>
    <w:rPr>
      <w:color w:val="auto"/>
      <w:kern w:val="2"/>
      <w:szCs w:val="24"/>
    </w:rPr>
  </w:style>
  <w:style w:type="paragraph" w:customStyle="1" w:styleId="afff0">
    <w:name w:val="×"/>
    <w:autoRedefine/>
    <w:qFormat/>
    <w:rsid w:val="00B36C0F"/>
    <w:pPr>
      <w:widowControl w:val="0"/>
      <w:jc w:val="both"/>
    </w:pPr>
    <w:rPr>
      <w:kern w:val="2"/>
      <w:sz w:val="21"/>
    </w:rPr>
  </w:style>
  <w:style w:type="paragraph" w:customStyle="1" w:styleId="4">
    <w:name w:val="4级标题"/>
    <w:basedOn w:val="a6"/>
    <w:qFormat/>
    <w:rsid w:val="00B36C0F"/>
    <w:pPr>
      <w:keepLines/>
      <w:numPr>
        <w:ilvl w:val="3"/>
        <w:numId w:val="6"/>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autoRedefine/>
    <w:qFormat/>
    <w:rsid w:val="00B36C0F"/>
    <w:pPr>
      <w:keepNext/>
      <w:keepLines/>
      <w:numPr>
        <w:ilvl w:val="4"/>
        <w:numId w:val="10"/>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1">
    <w:name w:val="±"/>
    <w:autoRedefine/>
    <w:qFormat/>
    <w:rsid w:val="00B36C0F"/>
    <w:pPr>
      <w:widowControl w:val="0"/>
      <w:jc w:val="both"/>
    </w:pPr>
    <w:rPr>
      <w:kern w:val="2"/>
      <w:sz w:val="21"/>
    </w:rPr>
  </w:style>
  <w:style w:type="paragraph" w:customStyle="1" w:styleId="a3">
    <w:name w:val="表格标注（绿盟科技）"/>
    <w:basedOn w:val="a2"/>
    <w:next w:val="a6"/>
    <w:qFormat/>
    <w:rsid w:val="00B36C0F"/>
    <w:pPr>
      <w:numPr>
        <w:ilvl w:val="7"/>
      </w:numPr>
      <w:tabs>
        <w:tab w:val="clear" w:pos="3420"/>
        <w:tab w:val="left" w:pos="3840"/>
      </w:tabs>
    </w:pPr>
  </w:style>
  <w:style w:type="paragraph" w:customStyle="1" w:styleId="2d">
    <w:name w:val="列出段落2"/>
    <w:basedOn w:val="a6"/>
    <w:autoRedefine/>
    <w:uiPriority w:val="34"/>
    <w:qFormat/>
    <w:rsid w:val="00B36C0F"/>
    <w:pPr>
      <w:ind w:firstLineChars="200" w:firstLine="420"/>
    </w:pPr>
  </w:style>
  <w:style w:type="paragraph" w:customStyle="1" w:styleId="1f3">
    <w:name w:val="称呼1"/>
    <w:basedOn w:val="a6"/>
    <w:next w:val="a6"/>
    <w:qFormat/>
    <w:rsid w:val="00B36C0F"/>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f"/>
    <w:qFormat/>
    <w:rsid w:val="00B36C0F"/>
    <w:pPr>
      <w:autoSpaceDE/>
      <w:autoSpaceDN/>
      <w:adjustRightInd/>
      <w:spacing w:line="360" w:lineRule="auto"/>
    </w:pPr>
    <w:rPr>
      <w:rFonts w:ascii="宋体" w:hAnsi="宋体"/>
      <w:color w:val="auto"/>
      <w:kern w:val="2"/>
      <w:sz w:val="24"/>
      <w:szCs w:val="24"/>
    </w:rPr>
  </w:style>
  <w:style w:type="paragraph" w:customStyle="1" w:styleId="20">
    <w:name w:val="2级标题"/>
    <w:basedOn w:val="a6"/>
    <w:autoRedefine/>
    <w:qFormat/>
    <w:rsid w:val="00B36C0F"/>
    <w:pPr>
      <w:keepLines/>
      <w:numPr>
        <w:ilvl w:val="1"/>
        <w:numId w:val="6"/>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
    <w:name w:val="标题 2（绿盟科技）"/>
    <w:basedOn w:val="21"/>
    <w:next w:val="a6"/>
    <w:autoRedefine/>
    <w:qFormat/>
    <w:rsid w:val="00B36C0F"/>
    <w:pPr>
      <w:numPr>
        <w:ilvl w:val="1"/>
        <w:numId w:val="10"/>
      </w:numPr>
      <w:tabs>
        <w:tab w:val="left" w:pos="1320"/>
      </w:tabs>
      <w:jc w:val="left"/>
    </w:pPr>
    <w:rPr>
      <w:bCs w:val="0"/>
    </w:rPr>
  </w:style>
  <w:style w:type="paragraph" w:customStyle="1" w:styleId="afff2">
    <w:name w:val="回信地址"/>
    <w:basedOn w:val="a6"/>
    <w:qFormat/>
    <w:rsid w:val="00B36C0F"/>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4">
    <w:name w:val="1"/>
    <w:basedOn w:val="a6"/>
    <w:qFormat/>
    <w:rsid w:val="00B36C0F"/>
    <w:pPr>
      <w:widowControl/>
      <w:autoSpaceDE/>
      <w:autoSpaceDN/>
      <w:adjustRightInd/>
      <w:spacing w:after="160" w:line="240" w:lineRule="exact"/>
      <w:jc w:val="left"/>
    </w:pPr>
    <w:rPr>
      <w:color w:val="auto"/>
      <w:kern w:val="2"/>
      <w:szCs w:val="24"/>
    </w:rPr>
  </w:style>
  <w:style w:type="paragraph" w:customStyle="1" w:styleId="afff3">
    <w:name w:val="标准正文"/>
    <w:basedOn w:val="a6"/>
    <w:autoRedefine/>
    <w:qFormat/>
    <w:rsid w:val="00B36C0F"/>
    <w:pPr>
      <w:autoSpaceDE/>
      <w:autoSpaceDN/>
      <w:adjustRightInd/>
      <w:spacing w:afterLines="50"/>
      <w:ind w:firstLineChars="200" w:firstLine="200"/>
    </w:pPr>
    <w:rPr>
      <w:color w:val="auto"/>
      <w:kern w:val="2"/>
      <w:sz w:val="24"/>
    </w:rPr>
  </w:style>
  <w:style w:type="paragraph" w:customStyle="1" w:styleId="tabletext">
    <w:name w:val="table text"/>
    <w:basedOn w:val="a6"/>
    <w:autoRedefine/>
    <w:qFormat/>
    <w:rsid w:val="00B36C0F"/>
    <w:pPr>
      <w:widowControl/>
      <w:autoSpaceDE/>
      <w:autoSpaceDN/>
      <w:adjustRightInd/>
    </w:pPr>
    <w:rPr>
      <w:rFonts w:ascii="Arial" w:hAnsi="Arial"/>
      <w:bCs/>
      <w:color w:val="auto"/>
      <w:sz w:val="20"/>
      <w:szCs w:val="20"/>
    </w:rPr>
  </w:style>
  <w:style w:type="paragraph" w:customStyle="1" w:styleId="Char21">
    <w:name w:val="Char21"/>
    <w:basedOn w:val="a6"/>
    <w:autoRedefine/>
    <w:qFormat/>
    <w:rsid w:val="00B36C0F"/>
    <w:pPr>
      <w:autoSpaceDE/>
      <w:autoSpaceDN/>
      <w:adjustRightInd/>
    </w:pPr>
    <w:rPr>
      <w:color w:val="auto"/>
      <w:kern w:val="2"/>
      <w:szCs w:val="20"/>
    </w:rPr>
  </w:style>
  <w:style w:type="paragraph" w:customStyle="1" w:styleId="WPSPlain">
    <w:name w:val="WPS Plain"/>
    <w:qFormat/>
    <w:rsid w:val="00B36C0F"/>
    <w:rPr>
      <w:sz w:val="21"/>
      <w:szCs w:val="22"/>
    </w:rPr>
  </w:style>
  <w:style w:type="paragraph" w:customStyle="1" w:styleId="Style241">
    <w:name w:val="_Style 241"/>
    <w:basedOn w:val="af0"/>
    <w:next w:val="26"/>
    <w:autoRedefine/>
    <w:qFormat/>
    <w:rsid w:val="00B36C0F"/>
    <w:pPr>
      <w:autoSpaceDE/>
      <w:autoSpaceDN/>
      <w:adjustRightInd/>
      <w:spacing w:line="360" w:lineRule="auto"/>
      <w:ind w:firstLineChars="200" w:firstLine="420"/>
    </w:pPr>
    <w:rPr>
      <w:rFonts w:ascii="Calibri" w:hAnsi="Calibri"/>
      <w:color w:val="auto"/>
      <w:kern w:val="2"/>
      <w:sz w:val="24"/>
      <w:szCs w:val="22"/>
    </w:rPr>
  </w:style>
  <w:style w:type="paragraph" w:customStyle="1" w:styleId="110">
    <w:name w:val="普通(网站)11"/>
    <w:basedOn w:val="a6"/>
    <w:autoRedefine/>
    <w:qFormat/>
    <w:rsid w:val="00B36C0F"/>
    <w:pPr>
      <w:widowControl/>
      <w:autoSpaceDE/>
      <w:autoSpaceDN/>
      <w:adjustRightInd/>
      <w:spacing w:beforeAutospacing="1" w:afterAutospacing="1"/>
      <w:jc w:val="left"/>
    </w:pPr>
    <w:rPr>
      <w:rFonts w:ascii="宋体" w:hAnsi="宋体"/>
      <w:color w:val="auto"/>
      <w:sz w:val="24"/>
      <w:szCs w:val="24"/>
    </w:rPr>
  </w:style>
  <w:style w:type="character" w:customStyle="1" w:styleId="bookmark-item">
    <w:name w:val="bookmark-item"/>
    <w:basedOn w:val="a8"/>
    <w:qFormat/>
    <w:rsid w:val="00B36C0F"/>
  </w:style>
  <w:style w:type="paragraph" w:customStyle="1" w:styleId="Style48">
    <w:name w:val="_Style 48"/>
    <w:basedOn w:val="a7"/>
    <w:qFormat/>
    <w:rsid w:val="00B36C0F"/>
    <w:pPr>
      <w:widowControl/>
      <w:spacing w:afterLines="50" w:line="360" w:lineRule="auto"/>
      <w:ind w:firstLineChars="200" w:firstLine="480"/>
      <w:jc w:val="left"/>
    </w:pPr>
    <w:rPr>
      <w:rFonts w:ascii="Arial" w:eastAsia="黑体" w:hAnsi="Arial" w:cs="Times New Roman"/>
      <w:snapToGrid w:val="0"/>
      <w:kern w:val="0"/>
      <w:sz w:val="20"/>
      <w:szCs w:val="21"/>
    </w:rPr>
  </w:style>
  <w:style w:type="paragraph" w:customStyle="1" w:styleId="Char20">
    <w:name w:val="Char2"/>
    <w:basedOn w:val="a6"/>
    <w:autoRedefine/>
    <w:qFormat/>
    <w:rsid w:val="00B36C0F"/>
    <w:pPr>
      <w:autoSpaceDE/>
      <w:autoSpaceDN/>
    </w:pPr>
    <w:rPr>
      <w:rFonts w:ascii="仿宋_GB2312" w:eastAsia="仿宋_GB2312"/>
      <w:b/>
      <w:color w:val="auto"/>
      <w:kern w:val="2"/>
      <w:sz w:val="32"/>
      <w:szCs w:val="32"/>
    </w:rPr>
  </w:style>
  <w:style w:type="paragraph" w:customStyle="1" w:styleId="trseditor">
    <w:name w:val="trs_editor"/>
    <w:basedOn w:val="a6"/>
    <w:autoRedefine/>
    <w:qFormat/>
    <w:rsid w:val="00B36C0F"/>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font41">
    <w:name w:val="font41"/>
    <w:basedOn w:val="a8"/>
    <w:qFormat/>
    <w:rsid w:val="00B36C0F"/>
    <w:rPr>
      <w:rFonts w:ascii="宋体" w:eastAsia="宋体" w:hAnsi="宋体" w:cs="宋体" w:hint="eastAsia"/>
      <w:color w:val="000000"/>
      <w:sz w:val="21"/>
      <w:szCs w:val="21"/>
      <w:u w:val="none"/>
    </w:rPr>
  </w:style>
  <w:style w:type="character" w:customStyle="1" w:styleId="font21">
    <w:name w:val="font21"/>
    <w:basedOn w:val="a8"/>
    <w:qFormat/>
    <w:rsid w:val="00B36C0F"/>
    <w:rPr>
      <w:rFonts w:ascii="Times New Roman" w:eastAsia="Times New Roman" w:hAnsi="Times New Roman" w:cs="Times New Roman" w:hint="default"/>
      <w:color w:val="000000"/>
      <w:sz w:val="21"/>
      <w:szCs w:val="21"/>
      <w:u w:val="none"/>
    </w:rPr>
  </w:style>
  <w:style w:type="paragraph" w:customStyle="1" w:styleId="BodyTextFirstIndent21">
    <w:name w:val="Body Text First Indent 21"/>
    <w:basedOn w:val="a6"/>
    <w:qFormat/>
    <w:rsid w:val="00B36C0F"/>
    <w:pPr>
      <w:autoSpaceDE/>
      <w:autoSpaceDN/>
      <w:adjustRightInd/>
      <w:spacing w:after="120"/>
      <w:ind w:leftChars="200" w:left="420" w:firstLine="420"/>
    </w:pPr>
    <w:rPr>
      <w:rFonts w:ascii="Calibri" w:hAnsi="Calibri" w:cs="宋体"/>
      <w:color w:val="auto"/>
      <w:kern w:val="2"/>
      <w:szCs w:val="24"/>
    </w:rPr>
  </w:style>
  <w:style w:type="paragraph" w:customStyle="1" w:styleId="211">
    <w:name w:val="正文首行缩进 21"/>
    <w:basedOn w:val="a6"/>
    <w:qFormat/>
    <w:rsid w:val="00B36C0F"/>
    <w:pPr>
      <w:autoSpaceDE/>
      <w:autoSpaceDN/>
      <w:adjustRightInd/>
      <w:spacing w:after="120"/>
      <w:ind w:leftChars="200" w:left="420" w:firstLine="420"/>
    </w:pPr>
    <w:rPr>
      <w:rFonts w:cs="宋体"/>
      <w:kern w:val="2"/>
    </w:rPr>
  </w:style>
  <w:style w:type="paragraph" w:customStyle="1" w:styleId="111">
    <w:name w:val="索引 11"/>
    <w:basedOn w:val="a6"/>
    <w:next w:val="a6"/>
    <w:uiPriority w:val="99"/>
    <w:qFormat/>
    <w:rsid w:val="00B36C0F"/>
    <w:pPr>
      <w:autoSpaceDE/>
      <w:autoSpaceDN/>
      <w:spacing w:line="360" w:lineRule="auto"/>
    </w:pPr>
    <w:rPr>
      <w:rFonts w:ascii="仿宋_GB2312" w:eastAsia="仿宋_GB2312"/>
      <w:color w:val="auto"/>
      <w:kern w:val="2"/>
      <w:sz w:val="24"/>
      <w:szCs w:val="20"/>
    </w:rPr>
  </w:style>
  <w:style w:type="paragraph" w:customStyle="1" w:styleId="text-tag">
    <w:name w:val="text-tag"/>
    <w:basedOn w:val="a6"/>
    <w:uiPriority w:val="99"/>
    <w:semiHidden/>
    <w:qFormat/>
    <w:rsid w:val="00B36C0F"/>
    <w:pPr>
      <w:widowControl/>
      <w:autoSpaceDE/>
      <w:autoSpaceDN/>
      <w:spacing w:before="100" w:beforeAutospacing="1" w:after="100" w:afterAutospacing="1"/>
      <w:jc w:val="left"/>
    </w:pPr>
    <w:rPr>
      <w:rFonts w:ascii="宋体" w:hAnsi="宋体" w:cs="宋体"/>
      <w:color w:val="auto"/>
      <w:sz w:val="24"/>
      <w:szCs w:val="20"/>
    </w:rPr>
  </w:style>
  <w:style w:type="character" w:styleId="afff4">
    <w:name w:val="Placeholder Text"/>
    <w:basedOn w:val="a8"/>
    <w:uiPriority w:val="99"/>
    <w:semiHidden/>
    <w:qFormat/>
    <w:rsid w:val="00B36C0F"/>
    <w:rPr>
      <w:color w:val="808080"/>
    </w:rPr>
  </w:style>
  <w:style w:type="paragraph" w:customStyle="1" w:styleId="BodyTextIndent1">
    <w:name w:val="Body Text Indent1"/>
    <w:basedOn w:val="a6"/>
    <w:next w:val="a6"/>
    <w:qFormat/>
    <w:rsid w:val="00B36C0F"/>
    <w:pPr>
      <w:autoSpaceDE/>
      <w:autoSpaceDN/>
      <w:adjustRightInd/>
      <w:spacing w:after="120"/>
      <w:ind w:leftChars="200" w:left="420"/>
    </w:pPr>
    <w:rPr>
      <w:rFonts w:ascii="等线" w:eastAsia="等线" w:hAnsi="等线"/>
      <w:kern w:val="2"/>
    </w:rPr>
  </w:style>
  <w:style w:type="character" w:customStyle="1" w:styleId="1CharChar0">
    <w:name w:val="标题 1 Char Char"/>
    <w:qFormat/>
    <w:rsid w:val="00B36C0F"/>
    <w:rPr>
      <w:rFonts w:eastAsia="宋体"/>
      <w:b/>
      <w:spacing w:val="-2"/>
      <w:sz w:val="24"/>
      <w:lang w:val="en-US" w:eastAsia="zh-CN"/>
    </w:rPr>
  </w:style>
  <w:style w:type="character" w:customStyle="1" w:styleId="1f5">
    <w:name w:val="正文文本缩进 字符1"/>
    <w:basedOn w:val="a8"/>
    <w:uiPriority w:val="99"/>
    <w:semiHidden/>
    <w:qFormat/>
    <w:rsid w:val="00B36C0F"/>
  </w:style>
  <w:style w:type="paragraph" w:customStyle="1" w:styleId="112">
    <w:name w:val="正文文本缩进11"/>
    <w:basedOn w:val="a6"/>
    <w:next w:val="a6"/>
    <w:autoRedefine/>
    <w:qFormat/>
    <w:rsid w:val="00B36C0F"/>
    <w:pPr>
      <w:spacing w:after="120"/>
      <w:ind w:leftChars="200" w:left="420"/>
    </w:pPr>
  </w:style>
  <w:style w:type="paragraph" w:customStyle="1" w:styleId="2110">
    <w:name w:val="正文文本首行缩进 211"/>
    <w:basedOn w:val="112"/>
    <w:autoRedefine/>
    <w:qFormat/>
    <w:rsid w:val="00B36C0F"/>
    <w:pPr>
      <w:ind w:firstLine="420"/>
    </w:pPr>
    <w:rPr>
      <w:rFonts w:cs="宋体"/>
    </w:rPr>
  </w:style>
  <w:style w:type="character" w:customStyle="1" w:styleId="2e">
    <w:name w:val="正文文本首行缩进 2 字符"/>
    <w:basedOn w:val="1f5"/>
    <w:link w:val="220"/>
    <w:qFormat/>
    <w:rsid w:val="00B36C0F"/>
    <w:rPr>
      <w:rFonts w:ascii="Calibri" w:hAnsi="Calibri"/>
      <w:sz w:val="24"/>
    </w:rPr>
  </w:style>
  <w:style w:type="paragraph" w:customStyle="1" w:styleId="220">
    <w:name w:val="正文首行缩进 22"/>
    <w:basedOn w:val="a6"/>
    <w:link w:val="2e"/>
    <w:qFormat/>
    <w:rsid w:val="00B36C0F"/>
    <w:pPr>
      <w:autoSpaceDE/>
      <w:autoSpaceDN/>
      <w:adjustRightInd/>
      <w:spacing w:after="120"/>
      <w:ind w:leftChars="200" w:left="420" w:firstLineChars="200" w:firstLine="420"/>
    </w:pPr>
    <w:rPr>
      <w:rFonts w:ascii="Calibri" w:hAnsi="Calibri"/>
      <w:color w:val="auto"/>
      <w:sz w:val="24"/>
      <w:szCs w:val="20"/>
    </w:rPr>
  </w:style>
  <w:style w:type="paragraph" w:customStyle="1" w:styleId="CharCharCharCharChar">
    <w:name w:val="四级目录 Char Char Char Char Char"/>
    <w:next w:val="a6"/>
    <w:autoRedefine/>
    <w:qFormat/>
    <w:rsid w:val="00B36C0F"/>
    <w:pPr>
      <w:spacing w:line="360" w:lineRule="auto"/>
      <w:ind w:leftChars="200" w:left="200"/>
    </w:pPr>
  </w:style>
  <w:style w:type="paragraph" w:customStyle="1" w:styleId="221">
    <w:name w:val="正文文本首行缩进 22"/>
    <w:basedOn w:val="2f"/>
    <w:autoRedefine/>
    <w:qFormat/>
    <w:rsid w:val="00B36C0F"/>
    <w:pPr>
      <w:ind w:firstLine="420"/>
    </w:pPr>
    <w:rPr>
      <w:rFonts w:ascii="Times New Roman" w:eastAsia="宋体" w:hAnsi="Times New Roman" w:cs="宋体"/>
    </w:rPr>
  </w:style>
  <w:style w:type="paragraph" w:customStyle="1" w:styleId="2f">
    <w:name w:val="正文文本缩进2"/>
    <w:basedOn w:val="a6"/>
    <w:next w:val="a6"/>
    <w:qFormat/>
    <w:rsid w:val="00B36C0F"/>
    <w:pPr>
      <w:autoSpaceDE/>
      <w:autoSpaceDN/>
      <w:adjustRightInd/>
      <w:spacing w:after="120"/>
      <w:ind w:leftChars="200" w:left="420"/>
    </w:pPr>
    <w:rPr>
      <w:rFonts w:ascii="等线" w:eastAsia="等线" w:hAnsi="等线"/>
      <w:kern w:val="2"/>
    </w:rPr>
  </w:style>
  <w:style w:type="paragraph" w:customStyle="1" w:styleId="Bodytext1">
    <w:name w:val="Body text|1"/>
    <w:basedOn w:val="a6"/>
    <w:autoRedefine/>
    <w:qFormat/>
    <w:rsid w:val="00B36C0F"/>
    <w:pPr>
      <w:spacing w:line="403" w:lineRule="auto"/>
      <w:ind w:firstLine="300"/>
    </w:pPr>
    <w:rPr>
      <w:rFonts w:ascii="宋体" w:hAnsi="宋体" w:cs="宋体"/>
      <w:sz w:val="14"/>
      <w:szCs w:val="14"/>
      <w:lang w:val="zh-TW" w:eastAsia="zh-TW"/>
    </w:rPr>
  </w:style>
  <w:style w:type="paragraph" w:customStyle="1" w:styleId="afff5">
    <w:name w:val="表格内容"/>
    <w:link w:val="afff6"/>
    <w:autoRedefine/>
    <w:qFormat/>
    <w:rsid w:val="00B36C0F"/>
    <w:pPr>
      <w:jc w:val="center"/>
    </w:pPr>
    <w:rPr>
      <w:sz w:val="24"/>
      <w:szCs w:val="28"/>
    </w:rPr>
  </w:style>
  <w:style w:type="character" w:customStyle="1" w:styleId="afff6">
    <w:name w:val="表格内容 字符"/>
    <w:basedOn w:val="a8"/>
    <w:link w:val="afff5"/>
    <w:qFormat/>
    <w:rsid w:val="00B36C0F"/>
    <w:rPr>
      <w:sz w:val="24"/>
      <w:szCs w:val="28"/>
    </w:rPr>
  </w:style>
  <w:style w:type="paragraph" w:customStyle="1" w:styleId="afff7">
    <w:name w:val="表格标题"/>
    <w:next w:val="a6"/>
    <w:link w:val="Charf3"/>
    <w:qFormat/>
    <w:rsid w:val="00B36C0F"/>
    <w:pPr>
      <w:tabs>
        <w:tab w:val="center" w:pos="4395"/>
      </w:tabs>
      <w:spacing w:line="360" w:lineRule="auto"/>
      <w:jc w:val="center"/>
    </w:pPr>
    <w:rPr>
      <w:rFonts w:cs="宋体"/>
      <w:b/>
      <w:sz w:val="28"/>
      <w:szCs w:val="28"/>
    </w:rPr>
  </w:style>
  <w:style w:type="character" w:customStyle="1" w:styleId="Charf3">
    <w:name w:val="表格标题 Char"/>
    <w:link w:val="afff7"/>
    <w:autoRedefine/>
    <w:qFormat/>
    <w:rsid w:val="00B36C0F"/>
    <w:rPr>
      <w:rFonts w:cs="宋体"/>
      <w:b/>
      <w:sz w:val="28"/>
      <w:szCs w:val="28"/>
    </w:rPr>
  </w:style>
  <w:style w:type="character" w:customStyle="1" w:styleId="NormalCharacter">
    <w:name w:val="NormalCharacter"/>
    <w:autoRedefine/>
    <w:qFormat/>
    <w:rsid w:val="00B36C0F"/>
    <w:rPr>
      <w:rFonts w:ascii="Calibri" w:eastAsia="宋体" w:hAnsi="Calibri" w:cs="Times New Roman"/>
      <w:kern w:val="2"/>
      <w:sz w:val="21"/>
      <w:szCs w:val="22"/>
      <w:lang w:val="en-US" w:eastAsia="zh-CN" w:bidi="ar-SA"/>
    </w:rPr>
  </w:style>
  <w:style w:type="paragraph" w:customStyle="1" w:styleId="BodyText1I2">
    <w:name w:val="BodyText1I2"/>
    <w:basedOn w:val="a6"/>
    <w:autoRedefine/>
    <w:qFormat/>
    <w:rsid w:val="00B36C0F"/>
    <w:pPr>
      <w:autoSpaceDE/>
      <w:autoSpaceDN/>
      <w:spacing w:after="120" w:line="360" w:lineRule="auto"/>
      <w:ind w:leftChars="200" w:left="420" w:firstLineChars="200" w:firstLine="420"/>
      <w:textAlignment w:val="baseline"/>
    </w:pPr>
    <w:rPr>
      <w:rFonts w:ascii="Calibri" w:hAnsi="Calibri"/>
      <w:kern w:val="2"/>
      <w:sz w:val="24"/>
      <w:szCs w:val="22"/>
    </w:rPr>
  </w:style>
  <w:style w:type="paragraph" w:customStyle="1" w:styleId="afff8">
    <w:name w:val="表格文字"/>
    <w:basedOn w:val="a6"/>
    <w:next w:val="af"/>
    <w:autoRedefine/>
    <w:qFormat/>
    <w:rsid w:val="00B36C0F"/>
    <w:pPr>
      <w:spacing w:line="420" w:lineRule="atLeast"/>
      <w:textAlignment w:val="baseline"/>
    </w:pPr>
    <w:rPr>
      <w:szCs w:val="24"/>
    </w:rPr>
  </w:style>
  <w:style w:type="character" w:customStyle="1" w:styleId="Char31">
    <w:name w:val="正文文本缩进 Char3"/>
    <w:autoRedefine/>
    <w:qFormat/>
    <w:rsid w:val="00B36C0F"/>
    <w:rPr>
      <w:rFonts w:ascii="宋体" w:hAnsi="宋体"/>
      <w:kern w:val="2"/>
      <w:sz w:val="24"/>
      <w:szCs w:val="24"/>
    </w:rPr>
  </w:style>
  <w:style w:type="paragraph" w:customStyle="1" w:styleId="510">
    <w:name w:val="索引 51"/>
    <w:basedOn w:val="a6"/>
    <w:next w:val="a6"/>
    <w:autoRedefine/>
    <w:qFormat/>
    <w:rsid w:val="00B36C0F"/>
    <w:pPr>
      <w:ind w:leftChars="800" w:left="800"/>
    </w:pPr>
    <w:rPr>
      <w:szCs w:val="24"/>
    </w:rPr>
  </w:style>
  <w:style w:type="paragraph" w:customStyle="1" w:styleId="fontsize16">
    <w:name w:val="fontsize16"/>
    <w:basedOn w:val="a6"/>
    <w:autoRedefine/>
    <w:qFormat/>
    <w:rsid w:val="00B36C0F"/>
    <w:pPr>
      <w:autoSpaceDE/>
      <w:autoSpaceDN/>
      <w:adjustRightInd/>
      <w:jc w:val="left"/>
    </w:pPr>
    <w:rPr>
      <w:rFonts w:ascii="Calibri" w:hAnsi="Calibri"/>
      <w:color w:val="auto"/>
      <w:sz w:val="24"/>
      <w:szCs w:val="24"/>
    </w:rPr>
  </w:style>
  <w:style w:type="character" w:customStyle="1" w:styleId="font11">
    <w:name w:val="font11"/>
    <w:basedOn w:val="a8"/>
    <w:qFormat/>
    <w:rsid w:val="00B36C0F"/>
    <w:rPr>
      <w:rFonts w:ascii="Times New Roman" w:hAnsi="Times New Roman" w:cs="Times New Roman" w:hint="default"/>
      <w:color w:val="000000"/>
      <w:sz w:val="26"/>
      <w:szCs w:val="26"/>
      <w:u w:val="none"/>
      <w:lang w:val="en-US" w:eastAsia="zh-CN" w:bidi="ar-SA"/>
    </w:rPr>
  </w:style>
  <w:style w:type="paragraph" w:customStyle="1" w:styleId="37">
    <w:name w:val="列出段落3"/>
    <w:basedOn w:val="a6"/>
    <w:autoRedefine/>
    <w:qFormat/>
    <w:rsid w:val="00B36C0F"/>
    <w:pPr>
      <w:autoSpaceDE/>
      <w:autoSpaceDN/>
      <w:adjustRightInd/>
      <w:ind w:firstLineChars="200" w:firstLine="420"/>
    </w:pPr>
    <w:rPr>
      <w:rFonts w:ascii="等线" w:eastAsia="等线" w:hAnsi="等线" w:cs="黑体"/>
      <w:color w:val="auto"/>
      <w:kern w:val="2"/>
      <w:szCs w:val="22"/>
    </w:rPr>
  </w:style>
  <w:style w:type="paragraph" w:customStyle="1" w:styleId="240">
    <w:name w:val="正文首行缩进 24"/>
    <w:basedOn w:val="a6"/>
    <w:autoRedefine/>
    <w:qFormat/>
    <w:rsid w:val="00B36C0F"/>
    <w:pPr>
      <w:spacing w:after="120"/>
      <w:ind w:leftChars="200" w:left="420" w:firstLine="420"/>
    </w:pPr>
    <w:rPr>
      <w:rFonts w:cs="宋体"/>
    </w:rPr>
  </w:style>
  <w:style w:type="character" w:customStyle="1" w:styleId="1f6">
    <w:name w:val="标题 1 字符"/>
    <w:qFormat/>
    <w:rsid w:val="00B36C0F"/>
    <w:rPr>
      <w:rFonts w:ascii="Times New Roman" w:eastAsia="宋体" w:hAnsi="Times New Roman" w:cs="Times New Roman"/>
      <w:b/>
      <w:bCs/>
      <w:kern w:val="44"/>
      <w:sz w:val="44"/>
      <w:szCs w:val="44"/>
    </w:rPr>
  </w:style>
  <w:style w:type="character" w:customStyle="1" w:styleId="2f0">
    <w:name w:val="标题 2 字符"/>
    <w:autoRedefine/>
    <w:qFormat/>
    <w:rsid w:val="00B36C0F"/>
    <w:rPr>
      <w:rFonts w:ascii="Arial" w:eastAsia="黑体" w:hAnsi="Arial" w:cs="Times New Roman"/>
      <w:b/>
      <w:bCs/>
      <w:color w:val="000000"/>
      <w:kern w:val="2"/>
      <w:sz w:val="32"/>
      <w:szCs w:val="32"/>
    </w:rPr>
  </w:style>
  <w:style w:type="character" w:customStyle="1" w:styleId="38">
    <w:name w:val="标题 3 字符"/>
    <w:autoRedefine/>
    <w:qFormat/>
    <w:rsid w:val="00B36C0F"/>
    <w:rPr>
      <w:rFonts w:ascii="Times New Roman" w:eastAsia="宋体" w:hAnsi="Times New Roman" w:cs="Times New Roman"/>
      <w:b/>
      <w:bCs/>
      <w:color w:val="000000"/>
      <w:sz w:val="32"/>
      <w:szCs w:val="32"/>
    </w:rPr>
  </w:style>
  <w:style w:type="character" w:customStyle="1" w:styleId="44">
    <w:name w:val="标题 4 字符"/>
    <w:autoRedefine/>
    <w:qFormat/>
    <w:rsid w:val="00B36C0F"/>
    <w:rPr>
      <w:rFonts w:ascii="Cambria" w:eastAsia="黑体" w:hAnsi="Cambria" w:cs="Times New Roman"/>
      <w:b/>
      <w:bCs/>
      <w:kern w:val="2"/>
      <w:sz w:val="24"/>
      <w:szCs w:val="28"/>
    </w:rPr>
  </w:style>
  <w:style w:type="character" w:customStyle="1" w:styleId="53">
    <w:name w:val="标题 5 字符"/>
    <w:autoRedefine/>
    <w:qFormat/>
    <w:rsid w:val="00B36C0F"/>
    <w:rPr>
      <w:rFonts w:ascii="Times New Roman" w:eastAsia="宋体" w:hAnsi="Times New Roman" w:cs="Times New Roman"/>
      <w:b/>
      <w:bCs/>
      <w:color w:val="000000"/>
      <w:kern w:val="2"/>
      <w:sz w:val="28"/>
      <w:szCs w:val="28"/>
    </w:rPr>
  </w:style>
  <w:style w:type="character" w:customStyle="1" w:styleId="62">
    <w:name w:val="标题 6 字符"/>
    <w:qFormat/>
    <w:rsid w:val="00B36C0F"/>
    <w:rPr>
      <w:rFonts w:ascii="Times New Roman" w:eastAsia="宋体" w:hAnsi="Times New Roman" w:cs="Times New Roman"/>
      <w:color w:val="000000"/>
      <w:kern w:val="24"/>
      <w:sz w:val="24"/>
      <w:szCs w:val="24"/>
    </w:rPr>
  </w:style>
  <w:style w:type="character" w:customStyle="1" w:styleId="afff9">
    <w:name w:val="正文缩进 字符"/>
    <w:autoRedefine/>
    <w:qFormat/>
    <w:rsid w:val="00B36C0F"/>
    <w:rPr>
      <w:kern w:val="2"/>
      <w:sz w:val="21"/>
      <w:szCs w:val="22"/>
    </w:rPr>
  </w:style>
  <w:style w:type="character" w:customStyle="1" w:styleId="72">
    <w:name w:val="标题 7 字符"/>
    <w:autoRedefine/>
    <w:qFormat/>
    <w:rsid w:val="00B36C0F"/>
    <w:rPr>
      <w:rFonts w:ascii="Times New Roman" w:eastAsia="宋体" w:hAnsi="Times New Roman" w:cs="Times New Roman"/>
      <w:color w:val="000000"/>
      <w:spacing w:val="2"/>
      <w:kern w:val="24"/>
      <w:sz w:val="24"/>
      <w:szCs w:val="24"/>
    </w:rPr>
  </w:style>
  <w:style w:type="character" w:customStyle="1" w:styleId="81">
    <w:name w:val="标题 8 字符"/>
    <w:autoRedefine/>
    <w:qFormat/>
    <w:rsid w:val="00B36C0F"/>
    <w:rPr>
      <w:rFonts w:ascii="Times New Roman" w:eastAsia="宋体" w:hAnsi="Times New Roman" w:cs="Times New Roman"/>
      <w:color w:val="000000"/>
      <w:kern w:val="24"/>
      <w:sz w:val="24"/>
      <w:szCs w:val="24"/>
    </w:rPr>
  </w:style>
  <w:style w:type="character" w:customStyle="1" w:styleId="91">
    <w:name w:val="标题 9 字符"/>
    <w:qFormat/>
    <w:rsid w:val="00B36C0F"/>
    <w:rPr>
      <w:rFonts w:ascii="Arial" w:eastAsia="黑体" w:hAnsi="Arial" w:cs="Times New Roman"/>
      <w:kern w:val="2"/>
      <w:sz w:val="21"/>
      <w:szCs w:val="24"/>
    </w:rPr>
  </w:style>
  <w:style w:type="paragraph" w:customStyle="1" w:styleId="Style298">
    <w:name w:val="_Style 298"/>
    <w:basedOn w:val="a6"/>
    <w:next w:val="aff2"/>
    <w:link w:val="afffa"/>
    <w:qFormat/>
    <w:rsid w:val="00B36C0F"/>
    <w:pPr>
      <w:autoSpaceDE/>
      <w:autoSpaceDN/>
      <w:adjustRightInd/>
      <w:ind w:firstLineChars="200" w:firstLine="420"/>
    </w:pPr>
    <w:rPr>
      <w:color w:val="auto"/>
      <w:kern w:val="2"/>
      <w:szCs w:val="22"/>
    </w:rPr>
  </w:style>
  <w:style w:type="character" w:customStyle="1" w:styleId="afffb">
    <w:name w:val="文档结构图 字符"/>
    <w:qFormat/>
    <w:rsid w:val="00B36C0F"/>
    <w:rPr>
      <w:rFonts w:ascii="宋体" w:eastAsia="宋体"/>
      <w:kern w:val="2"/>
      <w:sz w:val="18"/>
      <w:szCs w:val="18"/>
    </w:rPr>
  </w:style>
  <w:style w:type="character" w:customStyle="1" w:styleId="afffc">
    <w:name w:val="批注文字 字符"/>
    <w:qFormat/>
    <w:rsid w:val="00B36C0F"/>
    <w:rPr>
      <w:kern w:val="2"/>
      <w:sz w:val="21"/>
      <w:szCs w:val="22"/>
    </w:rPr>
  </w:style>
  <w:style w:type="character" w:customStyle="1" w:styleId="39">
    <w:name w:val="正文文本 3 字符"/>
    <w:autoRedefine/>
    <w:qFormat/>
    <w:rsid w:val="00B36C0F"/>
    <w:rPr>
      <w:rFonts w:ascii="Times New Roman" w:eastAsia="宋体" w:hAnsi="Times New Roman" w:cs="Times New Roman"/>
      <w:color w:val="000000"/>
      <w:sz w:val="16"/>
      <w:szCs w:val="16"/>
    </w:rPr>
  </w:style>
  <w:style w:type="character" w:customStyle="1" w:styleId="afffd">
    <w:name w:val="正文文本 字符"/>
    <w:autoRedefine/>
    <w:qFormat/>
    <w:rsid w:val="00B36C0F"/>
    <w:rPr>
      <w:rFonts w:ascii="Times New Roman" w:eastAsia="宋体" w:hAnsi="Times New Roman" w:cs="Times New Roman"/>
      <w:color w:val="000000"/>
      <w:sz w:val="21"/>
      <w:szCs w:val="21"/>
    </w:rPr>
  </w:style>
  <w:style w:type="character" w:customStyle="1" w:styleId="2f1">
    <w:name w:val="正文文本缩进 字符2"/>
    <w:autoRedefine/>
    <w:qFormat/>
    <w:rsid w:val="00B36C0F"/>
  </w:style>
  <w:style w:type="character" w:customStyle="1" w:styleId="afffe">
    <w:name w:val="纯文本 字符"/>
    <w:autoRedefine/>
    <w:qFormat/>
    <w:rsid w:val="00B36C0F"/>
    <w:rPr>
      <w:rFonts w:ascii="宋体" w:eastAsia="宋体" w:hAnsi="Courier New" w:cs="Courier New"/>
      <w:kern w:val="2"/>
      <w:sz w:val="21"/>
      <w:szCs w:val="21"/>
    </w:rPr>
  </w:style>
  <w:style w:type="character" w:customStyle="1" w:styleId="affff">
    <w:name w:val="日期 字符"/>
    <w:autoRedefine/>
    <w:qFormat/>
    <w:rsid w:val="00B36C0F"/>
    <w:rPr>
      <w:color w:val="000000"/>
      <w:kern w:val="2"/>
      <w:sz w:val="21"/>
      <w:szCs w:val="21"/>
    </w:rPr>
  </w:style>
  <w:style w:type="character" w:customStyle="1" w:styleId="2f2">
    <w:name w:val="正文文本缩进 2 字符"/>
    <w:qFormat/>
    <w:rsid w:val="00B36C0F"/>
    <w:rPr>
      <w:rFonts w:ascii="仿宋_GB2312" w:eastAsia="仿宋_GB2312" w:hAnsi="Times New Roman" w:cs="Times New Roman"/>
      <w:kern w:val="2"/>
      <w:sz w:val="28"/>
      <w:szCs w:val="28"/>
    </w:rPr>
  </w:style>
  <w:style w:type="character" w:customStyle="1" w:styleId="affff0">
    <w:name w:val="批注框文本 字符"/>
    <w:autoRedefine/>
    <w:qFormat/>
    <w:rsid w:val="00B36C0F"/>
    <w:rPr>
      <w:kern w:val="2"/>
      <w:sz w:val="18"/>
      <w:szCs w:val="18"/>
    </w:rPr>
  </w:style>
  <w:style w:type="character" w:customStyle="1" w:styleId="affff1">
    <w:name w:val="页脚 字符"/>
    <w:autoRedefine/>
    <w:qFormat/>
    <w:rsid w:val="00B36C0F"/>
    <w:rPr>
      <w:sz w:val="18"/>
      <w:szCs w:val="18"/>
    </w:rPr>
  </w:style>
  <w:style w:type="character" w:customStyle="1" w:styleId="affff2">
    <w:name w:val="页眉 字符"/>
    <w:autoRedefine/>
    <w:qFormat/>
    <w:rsid w:val="00B36C0F"/>
    <w:rPr>
      <w:sz w:val="18"/>
      <w:szCs w:val="18"/>
    </w:rPr>
  </w:style>
  <w:style w:type="character" w:customStyle="1" w:styleId="affff3">
    <w:name w:val="签名 字符"/>
    <w:qFormat/>
    <w:rsid w:val="00B36C0F"/>
    <w:rPr>
      <w:rFonts w:ascii="Arial" w:hAnsi="Arial"/>
      <w:spacing w:val="-5"/>
      <w:kern w:val="2"/>
      <w:sz w:val="24"/>
      <w:szCs w:val="22"/>
    </w:rPr>
  </w:style>
  <w:style w:type="character" w:customStyle="1" w:styleId="3a">
    <w:name w:val="正文文本缩进 3 字符"/>
    <w:qFormat/>
    <w:rsid w:val="00B36C0F"/>
    <w:rPr>
      <w:kern w:val="2"/>
      <w:sz w:val="21"/>
      <w:szCs w:val="24"/>
    </w:rPr>
  </w:style>
  <w:style w:type="character" w:customStyle="1" w:styleId="2f3">
    <w:name w:val="正文文本 2 字符"/>
    <w:autoRedefine/>
    <w:qFormat/>
    <w:rsid w:val="00B36C0F"/>
    <w:rPr>
      <w:rFonts w:ascii="Times New Roman" w:eastAsia="宋体" w:hAnsi="Times New Roman" w:cs="Times New Roman"/>
      <w:color w:val="000000"/>
      <w:kern w:val="2"/>
      <w:sz w:val="21"/>
      <w:szCs w:val="22"/>
    </w:rPr>
  </w:style>
  <w:style w:type="character" w:customStyle="1" w:styleId="HTML8">
    <w:name w:val="HTML 预设格式 字符"/>
    <w:autoRedefine/>
    <w:qFormat/>
    <w:rsid w:val="00B36C0F"/>
    <w:rPr>
      <w:rFonts w:ascii="Arial Unicode MS" w:eastAsia="Arial Unicode MS" w:hAnsi="Arial Unicode MS"/>
      <w:kern w:val="2"/>
      <w:sz w:val="21"/>
      <w:szCs w:val="22"/>
    </w:rPr>
  </w:style>
  <w:style w:type="character" w:customStyle="1" w:styleId="affff4">
    <w:name w:val="普通(网站) 字符"/>
    <w:qFormat/>
    <w:rsid w:val="00B36C0F"/>
    <w:rPr>
      <w:rFonts w:ascii="宋体" w:eastAsia="宋体" w:hAnsi="宋体" w:cs="宋体"/>
      <w:kern w:val="0"/>
      <w:sz w:val="24"/>
      <w:szCs w:val="24"/>
    </w:rPr>
  </w:style>
  <w:style w:type="character" w:customStyle="1" w:styleId="affff5">
    <w:name w:val="标题 字符"/>
    <w:autoRedefine/>
    <w:qFormat/>
    <w:rsid w:val="00B36C0F"/>
    <w:rPr>
      <w:rFonts w:ascii="Arial" w:eastAsia="宋体" w:hAnsi="Arial" w:cs="Times New Roman"/>
      <w:b/>
      <w:bCs/>
      <w:color w:val="000000"/>
      <w:kern w:val="2"/>
      <w:sz w:val="32"/>
      <w:szCs w:val="32"/>
    </w:rPr>
  </w:style>
  <w:style w:type="character" w:customStyle="1" w:styleId="affff6">
    <w:name w:val="批注主题 字符"/>
    <w:qFormat/>
    <w:rsid w:val="00B36C0F"/>
    <w:rPr>
      <w:b/>
      <w:bCs/>
    </w:rPr>
  </w:style>
  <w:style w:type="character" w:customStyle="1" w:styleId="affff7">
    <w:name w:val="正文文本首行缩进 字符"/>
    <w:autoRedefine/>
    <w:qFormat/>
    <w:rsid w:val="00B36C0F"/>
  </w:style>
  <w:style w:type="character" w:customStyle="1" w:styleId="212">
    <w:name w:val="正文文本首行缩进 2 字符1"/>
    <w:autoRedefine/>
    <w:qFormat/>
    <w:rsid w:val="00B36C0F"/>
    <w:rPr>
      <w:rFonts w:ascii="Times New Roman" w:eastAsia="宋体" w:hAnsi="Times New Roman" w:cs="Times New Roman"/>
    </w:rPr>
  </w:style>
  <w:style w:type="character" w:customStyle="1" w:styleId="afffa">
    <w:name w:val="列表段落 字符"/>
    <w:link w:val="Style298"/>
    <w:autoRedefine/>
    <w:qFormat/>
    <w:rsid w:val="00B36C0F"/>
    <w:rPr>
      <w:kern w:val="2"/>
      <w:sz w:val="21"/>
      <w:szCs w:val="22"/>
    </w:rPr>
  </w:style>
  <w:style w:type="character" w:customStyle="1" w:styleId="affff8">
    <w:name w:val="无间隔 字符"/>
    <w:autoRedefine/>
    <w:qFormat/>
    <w:rsid w:val="00B36C0F"/>
    <w:rPr>
      <w:rFonts w:ascii="Times New Roman" w:eastAsia="宋体" w:hAnsi="Times New Roman" w:cs="Times New Roman"/>
      <w:color w:val="000000"/>
      <w:sz w:val="21"/>
      <w:szCs w:val="21"/>
    </w:rPr>
  </w:style>
  <w:style w:type="paragraph" w:customStyle="1" w:styleId="affff9">
    <w:name w:val="*正文"/>
    <w:basedOn w:val="a6"/>
    <w:qFormat/>
    <w:rsid w:val="00B36C0F"/>
    <w:pPr>
      <w:autoSpaceDE/>
      <w:autoSpaceDN/>
      <w:adjustRightInd/>
      <w:snapToGrid w:val="0"/>
      <w:spacing w:line="360" w:lineRule="auto"/>
      <w:ind w:firstLineChars="200" w:firstLine="482"/>
      <w:jc w:val="left"/>
    </w:pPr>
    <w:rPr>
      <w:rFonts w:ascii="宋体" w:hAnsi="宋体" w:cstheme="minorBidi"/>
      <w:color w:val="auto"/>
      <w:sz w:val="24"/>
      <w:szCs w:val="20"/>
    </w:rPr>
  </w:style>
  <w:style w:type="paragraph" w:customStyle="1" w:styleId="1f7">
    <w:name w:val="1级目录"/>
    <w:basedOn w:val="a6"/>
    <w:qFormat/>
    <w:rsid w:val="00A7219B"/>
    <w:pPr>
      <w:tabs>
        <w:tab w:val="left" w:pos="360"/>
      </w:tabs>
      <w:autoSpaceDE/>
      <w:autoSpaceDN/>
      <w:snapToGrid w:val="0"/>
      <w:spacing w:line="360" w:lineRule="auto"/>
      <w:ind w:left="360" w:hanging="360"/>
      <w:jc w:val="center"/>
      <w:textAlignment w:val="baseline"/>
      <w:outlineLvl w:val="0"/>
    </w:pPr>
    <w:rPr>
      <w:rFonts w:ascii="黑体" w:eastAsia="黑体" w:hAnsi="黑体"/>
      <w:b/>
      <w:sz w:val="30"/>
      <w:szCs w:val="30"/>
    </w:rPr>
  </w:style>
  <w:style w:type="paragraph" w:customStyle="1" w:styleId="BodyText31">
    <w:name w:val="Body Text 31"/>
    <w:basedOn w:val="a6"/>
    <w:qFormat/>
    <w:rsid w:val="00F227AD"/>
    <w:pPr>
      <w:spacing w:after="120"/>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57</Pages>
  <Words>5970</Words>
  <Characters>34034</Characters>
  <Application>Microsoft Office Word</Application>
  <DocSecurity>0</DocSecurity>
  <Lines>283</Lines>
  <Paragraphs>79</Paragraphs>
  <ScaleCrop>false</ScaleCrop>
  <Company>P R C</Company>
  <LinksUpToDate>false</LinksUpToDate>
  <CharactersWithSpaces>39925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5511</cp:revision>
  <cp:lastPrinted>2020-10-12T16:49:00Z</cp:lastPrinted>
  <dcterms:created xsi:type="dcterms:W3CDTF">2020-07-20T08:41:00Z</dcterms:created>
  <dcterms:modified xsi:type="dcterms:W3CDTF">2024-07-24T01:59:00Z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622DAD1C53F5459E8F4BD22C0A71B7D7</vt:lpwstr>
  </property>
</Properties>
</file>