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7D73">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single"/>
          <w:lang w:eastAsia="zh-CN"/>
        </w:rPr>
        <w:t>滨海新区应急消防救援装备采购项目</w:t>
      </w:r>
    </w:p>
    <w:p w14:paraId="7B68FBCD">
      <w:pPr>
        <w:rPr>
          <w:rFonts w:hint="eastAsia" w:ascii="仿宋" w:eastAsia="仿宋"/>
          <w:color w:val="auto"/>
          <w:sz w:val="36"/>
          <w:szCs w:val="36"/>
          <w:highlight w:val="none"/>
        </w:rPr>
      </w:pPr>
    </w:p>
    <w:p w14:paraId="4E401781">
      <w:pPr>
        <w:rPr>
          <w:rFonts w:hint="eastAsia" w:ascii="仿宋" w:eastAsia="仿宋"/>
          <w:color w:val="auto"/>
          <w:sz w:val="36"/>
          <w:szCs w:val="36"/>
          <w:highlight w:val="none"/>
        </w:rPr>
      </w:pPr>
    </w:p>
    <w:p w14:paraId="5C4C15FA">
      <w:pPr>
        <w:pStyle w:val="18"/>
        <w:rPr>
          <w:rFonts w:hint="eastAsia"/>
          <w:color w:val="auto"/>
          <w:highlight w:val="none"/>
        </w:rPr>
      </w:pPr>
      <w:bookmarkStart w:id="87" w:name="_GoBack"/>
      <w:bookmarkEnd w:id="87"/>
    </w:p>
    <w:p w14:paraId="396FA786">
      <w:pPr>
        <w:rPr>
          <w:rFonts w:hint="eastAsia" w:ascii="仿宋" w:eastAsia="仿宋"/>
          <w:color w:val="auto"/>
          <w:sz w:val="36"/>
          <w:szCs w:val="36"/>
          <w:highlight w:val="none"/>
        </w:rPr>
      </w:pPr>
    </w:p>
    <w:p w14:paraId="70DD0198">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EECCDFB">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596B2F8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6D19B62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543B2572">
      <w:pPr>
        <w:rPr>
          <w:rFonts w:hint="eastAsia" w:ascii="仿宋" w:eastAsia="仿宋"/>
          <w:color w:val="auto"/>
          <w:sz w:val="36"/>
          <w:szCs w:val="36"/>
          <w:highlight w:val="none"/>
        </w:rPr>
      </w:pPr>
    </w:p>
    <w:p w14:paraId="03BF5830">
      <w:pPr>
        <w:pStyle w:val="18"/>
        <w:rPr>
          <w:rFonts w:hint="eastAsia"/>
          <w:color w:val="auto"/>
          <w:highlight w:val="none"/>
        </w:rPr>
      </w:pPr>
    </w:p>
    <w:p w14:paraId="28F0C68E">
      <w:pPr>
        <w:pStyle w:val="18"/>
        <w:rPr>
          <w:rFonts w:hint="eastAsia"/>
          <w:color w:val="auto"/>
          <w:highlight w:val="none"/>
        </w:rPr>
      </w:pPr>
    </w:p>
    <w:p w14:paraId="7083DF77">
      <w:pPr>
        <w:rPr>
          <w:rFonts w:hint="eastAsia" w:ascii="仿宋" w:eastAsia="仿宋"/>
          <w:color w:val="auto"/>
          <w:sz w:val="36"/>
          <w:szCs w:val="36"/>
          <w:highlight w:val="none"/>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E6B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E098A0D">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202768E">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YCDL2024-12-0059</w:t>
            </w:r>
          </w:p>
        </w:tc>
      </w:tr>
      <w:tr w14:paraId="686C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577AB9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340AD97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绍兴滨海新区管理委员会</w:t>
            </w:r>
          </w:p>
        </w:tc>
      </w:tr>
      <w:tr w14:paraId="0027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3F1348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5E15281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绍兴市潋正工程管理有限公司</w:t>
            </w:r>
          </w:p>
        </w:tc>
      </w:tr>
      <w:tr w14:paraId="5050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369A7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4F108AF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绍兴滨海新区管理委员会财政局</w:t>
            </w:r>
          </w:p>
        </w:tc>
      </w:tr>
    </w:tbl>
    <w:p w14:paraId="01B9CDBC">
      <w:pPr>
        <w:jc w:val="center"/>
        <w:rPr>
          <w:rFonts w:hint="eastAsia" w:ascii="仿宋" w:eastAsia="仿宋"/>
          <w:color w:val="auto"/>
          <w:sz w:val="28"/>
          <w:highlight w:val="none"/>
        </w:rPr>
      </w:pPr>
    </w:p>
    <w:p w14:paraId="5E3964D1">
      <w:pPr>
        <w:jc w:val="center"/>
        <w:rPr>
          <w:rFonts w:hint="eastAsia" w:ascii="仿宋" w:eastAsia="仿宋"/>
          <w:color w:val="auto"/>
          <w:sz w:val="28"/>
          <w:highlight w:val="none"/>
        </w:rPr>
      </w:pPr>
    </w:p>
    <w:p w14:paraId="7FE67FD3">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2025年</w:t>
      </w:r>
      <w:r>
        <w:rPr>
          <w:rFonts w:hint="eastAsia" w:ascii="仿宋" w:eastAsia="仿宋"/>
          <w:color w:val="auto"/>
          <w:sz w:val="28"/>
          <w:highlight w:val="none"/>
          <w:u w:val="single"/>
          <w:lang w:val="en-US" w:eastAsia="zh-CN"/>
        </w:rPr>
        <w:t>01</w:t>
      </w:r>
      <w:r>
        <w:rPr>
          <w:rFonts w:hint="eastAsia" w:ascii="仿宋" w:eastAsia="仿宋"/>
          <w:color w:val="auto"/>
          <w:sz w:val="28"/>
          <w:highlight w:val="none"/>
        </w:rPr>
        <w:t>月</w:t>
      </w:r>
    </w:p>
    <w:p w14:paraId="3A0F1CA6">
      <w:pPr>
        <w:rPr>
          <w:rFonts w:hint="eastAsia" w:ascii="仿宋" w:eastAsia="仿宋"/>
          <w:color w:val="auto"/>
          <w:sz w:val="28"/>
          <w:highlight w:val="none"/>
        </w:rPr>
      </w:pPr>
    </w:p>
    <w:p w14:paraId="0B5016E4">
      <w:pPr>
        <w:rPr>
          <w:rFonts w:hint="eastAsia" w:ascii="仿宋" w:eastAsia="仿宋"/>
          <w:color w:val="auto"/>
          <w:sz w:val="28"/>
          <w:highlight w:val="none"/>
        </w:rPr>
      </w:pPr>
    </w:p>
    <w:p w14:paraId="25813ED6">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6B5CD554">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14BC3844">
      <w:pPr>
        <w:jc w:val="center"/>
        <w:rPr>
          <w:rFonts w:hint="eastAsia" w:ascii="仿宋" w:eastAsia="仿宋"/>
          <w:b/>
          <w:color w:val="auto"/>
          <w:sz w:val="44"/>
          <w:szCs w:val="44"/>
          <w:highlight w:val="none"/>
        </w:rPr>
      </w:pPr>
    </w:p>
    <w:p w14:paraId="0D44D05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2AC55E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04B9D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99F457">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E85B19">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1AD4F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76D9CB">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B8A25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5D05C9">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7B983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44CC1A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PAGEREF _Toc15027 \h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51</w:t>
      </w:r>
      <w:r>
        <w:rPr>
          <w:rFonts w:hint="eastAsia" w:ascii="仿宋" w:hAnsi="仿宋" w:eastAsia="仿宋" w:cs="仿宋"/>
          <w:color w:val="auto"/>
          <w:kern w:val="2"/>
          <w:sz w:val="28"/>
          <w:szCs w:val="28"/>
          <w:highlight w:val="none"/>
          <w:lang w:val="en-US" w:eastAsia="zh-CN" w:bidi="ar-SA"/>
        </w:rPr>
        <w:fldChar w:fldCharType="end"/>
      </w:r>
      <w:r>
        <w:rPr>
          <w:rFonts w:hint="eastAsia" w:ascii="仿宋" w:hAnsi="仿宋" w:eastAsia="仿宋" w:cs="仿宋"/>
          <w:color w:val="auto"/>
          <w:sz w:val="28"/>
          <w:szCs w:val="28"/>
          <w:highlight w:val="none"/>
        </w:rPr>
        <w:fldChar w:fldCharType="end"/>
      </w:r>
    </w:p>
    <w:p w14:paraId="5859D6A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11D35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42666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72419AF">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E8766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330870C">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229CB3">
      <w:pPr>
        <w:pStyle w:val="24"/>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8752671">
      <w:pPr>
        <w:rPr>
          <w:rFonts w:hint="eastAsia" w:ascii="仿宋" w:eastAsia="仿宋"/>
          <w:color w:val="auto"/>
          <w:highlight w:val="none"/>
        </w:rPr>
      </w:pPr>
    </w:p>
    <w:p w14:paraId="2D0669D6">
      <w:pPr>
        <w:pStyle w:val="2"/>
        <w:rPr>
          <w:rFonts w:hint="eastAsia" w:ascii="仿宋"/>
          <w:color w:val="auto"/>
          <w:highlight w:val="none"/>
        </w:rPr>
        <w:sectPr>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22748F0D">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77114F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F70A05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eastAsia="zh-CN"/>
        </w:rPr>
        <w:t>滨海新区应急消防救援装备</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2025年1月26日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4DDA5522">
      <w:pPr>
        <w:rPr>
          <w:color w:val="auto"/>
          <w:sz w:val="24"/>
          <w:szCs w:val="24"/>
          <w:highlight w:val="none"/>
        </w:rPr>
      </w:pPr>
    </w:p>
    <w:p w14:paraId="17D5C65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35393621"/>
      <w:bookmarkStart w:id="3" w:name="_Toc28359079"/>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68D37B53">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YCDL2024-12-0059</w:t>
      </w:r>
      <w:r>
        <w:rPr>
          <w:rFonts w:ascii="仿宋" w:eastAsia="仿宋" w:cs="宋体"/>
          <w:bCs/>
          <w:color w:val="auto"/>
          <w:sz w:val="24"/>
          <w:szCs w:val="24"/>
          <w:highlight w:val="none"/>
          <w:u w:val="single"/>
        </w:rPr>
        <w:t xml:space="preserve">   </w:t>
      </w:r>
    </w:p>
    <w:p w14:paraId="48A6F96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滨海新区应急消防救援装备采购项目</w:t>
      </w:r>
      <w:r>
        <w:rPr>
          <w:rFonts w:ascii="仿宋" w:eastAsia="仿宋" w:cs="宋体"/>
          <w:bCs/>
          <w:color w:val="auto"/>
          <w:sz w:val="24"/>
          <w:szCs w:val="24"/>
          <w:highlight w:val="none"/>
          <w:u w:val="single"/>
        </w:rPr>
        <w:t xml:space="preserve"> </w:t>
      </w:r>
    </w:p>
    <w:bookmarkEnd w:id="5"/>
    <w:p w14:paraId="06529DD6">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0BABB8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6A9AF021">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463E75DF">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7B747CB1">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滨海新区应急消防救援装备采购项目</w:t>
      </w:r>
      <w:r>
        <w:rPr>
          <w:rFonts w:ascii="仿宋" w:eastAsia="仿宋" w:cs="宋体"/>
          <w:bCs/>
          <w:color w:val="auto"/>
          <w:sz w:val="24"/>
          <w:szCs w:val="24"/>
          <w:highlight w:val="none"/>
          <w:u w:val="single"/>
        </w:rPr>
        <w:t xml:space="preserve"> </w:t>
      </w:r>
    </w:p>
    <w:p w14:paraId="6470A38A">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282F5A75">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00DE3B00">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6F52753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5D909CD4">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 xml:space="preserve"> 标项 1，按双方合同约定条款执行 </w:t>
      </w:r>
    </w:p>
    <w:p w14:paraId="4EBBE04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lang w:val="en-US" w:eastAsia="zh-CN"/>
        </w:rPr>
        <w:t>不</w:t>
      </w:r>
      <w:r>
        <w:rPr>
          <w:rFonts w:hint="eastAsia" w:ascii="仿宋" w:eastAsia="仿宋" w:cs="宋体"/>
          <w:bCs/>
          <w:color w:val="auto"/>
          <w:sz w:val="24"/>
          <w:szCs w:val="24"/>
          <w:highlight w:val="none"/>
        </w:rPr>
        <w:t>）接受联合体投标</w:t>
      </w:r>
      <w:r>
        <w:rPr>
          <w:rFonts w:hint="eastAsia" w:ascii="仿宋" w:eastAsia="仿宋" w:cs="宋体"/>
          <w:bCs/>
          <w:color w:val="auto"/>
          <w:sz w:val="24"/>
          <w:szCs w:val="24"/>
          <w:highlight w:val="none"/>
          <w:lang w:eastAsia="zh-CN"/>
        </w:rPr>
        <w:t>，本项目是民生项目，联合体不利于项目实施</w:t>
      </w:r>
      <w:r>
        <w:rPr>
          <w:rFonts w:hint="eastAsia" w:ascii="仿宋" w:eastAsia="仿宋" w:cs="宋体"/>
          <w:bCs/>
          <w:color w:val="auto"/>
          <w:sz w:val="24"/>
          <w:szCs w:val="24"/>
          <w:highlight w:val="none"/>
        </w:rPr>
        <w:t>。</w:t>
      </w:r>
    </w:p>
    <w:p w14:paraId="57F034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80"/>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6928BAF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572F66D">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2.落实政府采购政策需满足的资格要求：标项1：无</w:t>
      </w:r>
    </w:p>
    <w:p w14:paraId="7E89E0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lang w:val="en-US"/>
        </w:rPr>
      </w:pPr>
      <w:r>
        <w:rPr>
          <w:rFonts w:hint="eastAsia" w:ascii="仿宋" w:eastAsia="仿宋" w:cs="宋体"/>
          <w:bCs/>
          <w:color w:val="auto"/>
          <w:sz w:val="24"/>
          <w:szCs w:val="24"/>
          <w:highlight w:val="none"/>
        </w:rPr>
        <w:t>3.本项目的特定资格要求：标项1：</w:t>
      </w:r>
      <w:r>
        <w:rPr>
          <w:rFonts w:hint="eastAsia" w:ascii="仿宋" w:eastAsia="仿宋" w:cs="宋体"/>
          <w:bCs/>
          <w:color w:val="auto"/>
          <w:sz w:val="24"/>
          <w:szCs w:val="24"/>
          <w:highlight w:val="none"/>
          <w:lang w:val="en-US" w:eastAsia="zh-CN"/>
        </w:rPr>
        <w:t>无</w:t>
      </w:r>
      <w:r>
        <w:rPr>
          <w:rFonts w:hint="eastAsia" w:ascii="仿宋" w:eastAsia="仿宋" w:cs="宋体"/>
          <w:bCs/>
          <w:color w:val="auto"/>
          <w:sz w:val="24"/>
          <w:szCs w:val="24"/>
          <w:highlight w:val="none"/>
          <w:u w:val="none"/>
          <w:lang w:val="en-US" w:eastAsia="zh-CN"/>
        </w:rPr>
        <w:t>。</w:t>
      </w:r>
    </w:p>
    <w:p w14:paraId="5E5A097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67E7AC4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2025年1月26日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136C4979">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3E3FC4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18B697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4C36B03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4EC6A3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2025年1月26日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406FA577">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2ED0C2BE">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2025年1月26日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64EF40ED">
      <w:pPr>
        <w:spacing w:line="360" w:lineRule="auto"/>
        <w:ind w:firstLine="480" w:firstLineChars="200"/>
        <w:rPr>
          <w:rFonts w:hint="eastAsia" w:ascii="仿宋" w:eastAsia="仿宋"/>
          <w:bCs/>
          <w:color w:val="auto"/>
          <w:sz w:val="24"/>
          <w:szCs w:val="24"/>
          <w:highlight w:val="none"/>
          <w:u w:val="single"/>
          <w:lang w:eastAsia="zh-CN"/>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政采云平台http://www.zcygov.cn/；现场开标地点：浙江省绍兴市越城区延安东路660号绍兴市公共资源交易中心越城区分中心</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333</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室</w:t>
      </w:r>
      <w:r>
        <w:rPr>
          <w:rFonts w:hint="eastAsia" w:ascii="仿宋" w:eastAsia="仿宋"/>
          <w:b w:val="0"/>
          <w:bCs w:val="0"/>
          <w:i w:val="0"/>
          <w:iCs w:val="0"/>
          <w:caps w:val="0"/>
          <w:smallCaps w:val="0"/>
          <w:color w:val="auto"/>
          <w:spacing w:val="0"/>
          <w:sz w:val="24"/>
          <w:szCs w:val="24"/>
          <w:highlight w:val="none"/>
          <w:lang w:eastAsia="zh-CN"/>
        </w:rPr>
        <w:t>。</w:t>
      </w:r>
    </w:p>
    <w:p w14:paraId="62E2FB6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35393625"/>
      <w:bookmarkStart w:id="20" w:name="_Toc28359084"/>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657914B7">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3DC0C07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5B5135F9">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41832DF">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6922527B">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0628B78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08"/>
      <w:bookmarkStart w:id="25" w:name="_Toc28359085"/>
      <w:bookmarkStart w:id="26" w:name="_Toc35393796"/>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4C21370A">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66538E8">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绍兴滨海新区管理委员会</w:t>
      </w:r>
    </w:p>
    <w:p w14:paraId="19DC278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14:paraId="0AAEFBA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4FBDD756">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常主任</w:t>
      </w:r>
    </w:p>
    <w:p w14:paraId="7F97C432">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s="Times New Roman"/>
          <w:caps w:val="0"/>
          <w:smallCaps w:val="0"/>
          <w:snapToGrid/>
          <w:vanish w:val="0"/>
          <w:color w:val="auto"/>
          <w:sz w:val="24"/>
          <w:szCs w:val="24"/>
          <w:highlight w:val="none"/>
          <w:u w:val="single"/>
          <w:vertAlign w:val="baseline"/>
          <w:lang w:val="en-US" w:eastAsia="zh-CN"/>
        </w:rPr>
        <w:t>18957559112</w:t>
      </w:r>
    </w:p>
    <w:p w14:paraId="13E4E6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王楷</w:t>
      </w:r>
    </w:p>
    <w:p w14:paraId="54F7E825">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0575-89295218</w:t>
      </w:r>
    </w:p>
    <w:p w14:paraId="6DE100A1">
      <w:pPr>
        <w:spacing w:line="360" w:lineRule="auto"/>
        <w:ind w:left="1079" w:leftChars="371" w:hanging="300" w:hangingChars="125"/>
        <w:jc w:val="left"/>
        <w:rPr>
          <w:rFonts w:ascii="仿宋" w:eastAsia="仿宋"/>
          <w:color w:val="auto"/>
          <w:sz w:val="24"/>
          <w:szCs w:val="24"/>
          <w:highlight w:val="none"/>
          <w:u w:val="single"/>
        </w:rPr>
      </w:pPr>
    </w:p>
    <w:p w14:paraId="3D61266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7FD13963">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绍兴市潋正工程管理有限公司</w:t>
      </w:r>
    </w:p>
    <w:p w14:paraId="153E6BB0">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eastAsia="zh-CN"/>
        </w:rPr>
        <w:t>绍兴市柯桥区金柯桥大道1288号(时代广场)</w:t>
      </w:r>
    </w:p>
    <w:p w14:paraId="70CCF9AC">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p>
    <w:p w14:paraId="58B0D1A5">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陈工</w:t>
      </w:r>
    </w:p>
    <w:p w14:paraId="01E9336E">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15905756030</w:t>
      </w:r>
    </w:p>
    <w:p w14:paraId="2686C1EC">
      <w:pPr>
        <w:spacing w:line="360" w:lineRule="auto"/>
        <w:ind w:left="1079" w:leftChars="371" w:hanging="300" w:hangingChars="125"/>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顾工</w:t>
      </w:r>
    </w:p>
    <w:p w14:paraId="3E36308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Times New Roman" w:eastAsia="仿宋" w:cs="Times New Roman"/>
          <w:caps w:val="0"/>
          <w:smallCaps w:val="0"/>
          <w:snapToGrid/>
          <w:vanish w:val="0"/>
          <w:color w:val="auto"/>
          <w:sz w:val="24"/>
          <w:szCs w:val="24"/>
          <w:highlight w:val="none"/>
          <w:u w:val="single"/>
          <w:vertAlign w:val="baseline"/>
        </w:rPr>
        <w:t>13305855520</w:t>
      </w:r>
    </w:p>
    <w:p w14:paraId="641D6DEF">
      <w:pPr>
        <w:spacing w:line="360" w:lineRule="auto"/>
        <w:ind w:firstLine="720" w:firstLineChars="300"/>
        <w:rPr>
          <w:rFonts w:ascii="仿宋" w:eastAsia="仿宋"/>
          <w:color w:val="auto"/>
          <w:sz w:val="24"/>
          <w:szCs w:val="24"/>
          <w:highlight w:val="none"/>
        </w:rPr>
      </w:pPr>
    </w:p>
    <w:p w14:paraId="3E7CD30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181D4CA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绍兴滨海新区管理委员会财政局</w:t>
      </w:r>
      <w:r>
        <w:rPr>
          <w:rFonts w:hint="eastAsia" w:ascii="仿宋" w:eastAsia="仿宋"/>
          <w:color w:val="auto"/>
          <w:sz w:val="24"/>
          <w:szCs w:val="24"/>
          <w:highlight w:val="none"/>
          <w:u w:val="single"/>
        </w:rPr>
        <w:t>　　　　</w:t>
      </w:r>
    </w:p>
    <w:p w14:paraId="46936FA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绍兴滨海新区南滨路98号　　　</w:t>
      </w:r>
    </w:p>
    <w:p w14:paraId="0BD1764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36E6557E">
      <w:pPr>
        <w:pStyle w:val="18"/>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14:paraId="6005E3B8">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0575-89181258　　</w:t>
      </w:r>
    </w:p>
    <w:p w14:paraId="037ABD84">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64967BBD">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78325C8C">
      <w:pPr>
        <w:widowControl/>
        <w:jc w:val="left"/>
        <w:rPr>
          <w:rFonts w:ascii="仿宋" w:eastAsia="仿宋"/>
          <w:color w:val="auto"/>
          <w:sz w:val="28"/>
          <w:szCs w:val="28"/>
          <w:highlight w:val="none"/>
        </w:rPr>
      </w:pPr>
    </w:p>
    <w:p w14:paraId="3F4FB8C0">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748F8A78">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549C53C1">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hint="eastAsia" w:ascii="仿宋" w:eastAsia="仿宋" w:cs="Arial"/>
          <w:b/>
          <w:bCs/>
          <w:color w:val="auto"/>
          <w:sz w:val="24"/>
          <w:highlight w:val="none"/>
          <w:u w:val="single"/>
          <w:lang w:val="en-US" w:eastAsia="zh-CN"/>
        </w:rPr>
        <w:t xml:space="preserve">  </w:t>
      </w:r>
      <w:r>
        <w:rPr>
          <w:rFonts w:ascii="仿宋" w:eastAsia="仿宋" w:cs="Arial"/>
          <w:b/>
          <w:bCs/>
          <w:color w:val="auto"/>
          <w:sz w:val="24"/>
          <w:highlight w:val="none"/>
          <w:u w:val="single"/>
        </w:rPr>
        <w:t xml:space="preserve"> </w:t>
      </w:r>
    </w:p>
    <w:p w14:paraId="3457E863">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583538A3">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40AF0C74">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7A01C010">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1DF2874">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7AA10115">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6"/>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6"/>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6"/>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633258D">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6"/>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4B42B115">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559B5D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742634EA">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55E80BCB">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15AB1930">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1B089C85">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41D7EED9">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E8D2F5E">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56E0F126">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1427DD91">
      <w:pPr>
        <w:pStyle w:val="2"/>
        <w:rPr>
          <w:rFonts w:hint="eastAsia" w:ascii="仿宋"/>
          <w:color w:val="auto"/>
          <w:highlight w:val="none"/>
        </w:rPr>
      </w:pPr>
      <w:bookmarkStart w:id="34" w:name="_Toc13472"/>
      <w:r>
        <w:rPr>
          <w:rFonts w:hint="eastAsia" w:ascii="仿宋"/>
          <w:color w:val="auto"/>
          <w:highlight w:val="none"/>
        </w:rPr>
        <w:t>第二章  投标人须知</w:t>
      </w:r>
      <w:bookmarkEnd w:id="34"/>
    </w:p>
    <w:p w14:paraId="7983A99D">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724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E1A56E7">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12F66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441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6AD5F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28D1E3">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 xml:space="preserve"> </w:t>
            </w:r>
            <w:r>
              <w:rPr>
                <w:rFonts w:hint="eastAsia" w:ascii="仿宋" w:eastAsia="仿宋"/>
                <w:color w:val="auto"/>
                <w:sz w:val="24"/>
                <w:highlight w:val="none"/>
                <w:u w:val="single" w:color="auto"/>
                <w:lang w:eastAsia="zh-CN"/>
              </w:rPr>
              <w:t>滨海新区应急消防救援装备采购项目</w:t>
            </w:r>
            <w:r>
              <w:rPr>
                <w:rFonts w:hint="eastAsia" w:ascii="仿宋" w:eastAsia="仿宋"/>
                <w:color w:val="auto"/>
                <w:sz w:val="24"/>
                <w:highlight w:val="none"/>
                <w:u w:val="single" w:color="auto"/>
              </w:rPr>
              <w:t xml:space="preserve"> </w:t>
            </w:r>
          </w:p>
        </w:tc>
      </w:tr>
      <w:tr w14:paraId="104F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E45D7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A2256C">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00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9907C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5EAF95">
            <w:pPr>
              <w:spacing w:line="330" w:lineRule="exact"/>
              <w:rPr>
                <w:rFonts w:hint="eastAsia" w:ascii="仿宋" w:eastAsia="仿宋"/>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是</w:t>
            </w:r>
            <w:r>
              <w:rPr>
                <w:rFonts w:hint="eastAsia" w:ascii="仿宋" w:eastAsia="仿宋"/>
                <w:color w:val="auto"/>
                <w:sz w:val="24"/>
                <w:highlight w:val="none"/>
                <w:u w:val="single"/>
              </w:rPr>
              <w:t xml:space="preserve">） </w:t>
            </w:r>
          </w:p>
          <w:p w14:paraId="3F482371">
            <w:pPr>
              <w:spacing w:line="33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snapToGrid w:val="0"/>
                <w:color w:val="auto"/>
                <w:kern w:val="28"/>
                <w:sz w:val="24"/>
                <w:highlight w:val="none"/>
              </w:rPr>
              <w:t>样品：</w:t>
            </w:r>
            <w:r>
              <w:rPr>
                <w:rFonts w:ascii="仿宋" w:hAnsi="仿宋" w:eastAsia="仿宋" w:cs="宋体"/>
                <w:snapToGrid w:val="0"/>
                <w:color w:val="auto"/>
                <w:kern w:val="28"/>
                <w:sz w:val="24"/>
                <w:highlight w:val="none"/>
                <w:u w:val="single"/>
              </w:rPr>
              <w:t xml:space="preserve"> </w:t>
            </w:r>
            <w:r>
              <w:rPr>
                <w:rFonts w:hint="eastAsia" w:ascii="仿宋" w:hAnsi="仿宋" w:eastAsia="仿宋" w:cs="宋体"/>
                <w:snapToGrid w:val="0"/>
                <w:color w:val="auto"/>
                <w:kern w:val="28"/>
                <w:sz w:val="24"/>
                <w:highlight w:val="none"/>
                <w:u w:val="single"/>
                <w:lang w:val="en-US" w:eastAsia="zh-CN"/>
              </w:rPr>
              <w:t>正压式消防空气呼吸器6.8L、特级化学防护服；</w:t>
            </w:r>
          </w:p>
          <w:p w14:paraId="1351A420">
            <w:pPr>
              <w:spacing w:line="330" w:lineRule="exact"/>
              <w:ind w:firstLine="482"/>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）样品的评审方法以及评审标准</w:t>
            </w:r>
            <w:r>
              <w:rPr>
                <w:rFonts w:hint="eastAsia" w:ascii="仿宋" w:hAnsi="仿宋" w:eastAsia="仿宋" w:cs="宋体"/>
                <w:snapToGrid w:val="0"/>
                <w:color w:val="auto"/>
                <w:kern w:val="28"/>
                <w:sz w:val="24"/>
                <w:highlight w:val="none"/>
              </w:rPr>
              <w:t>：详见</w:t>
            </w:r>
            <w:r>
              <w:rPr>
                <w:rFonts w:hint="eastAsia" w:ascii="仿宋" w:hAnsi="仿宋" w:eastAsia="仿宋" w:cs="宋体"/>
                <w:color w:val="auto"/>
                <w:sz w:val="24"/>
                <w:highlight w:val="none"/>
                <w:u w:val="single"/>
              </w:rPr>
              <w:t>评标办法</w:t>
            </w:r>
            <w:r>
              <w:rPr>
                <w:rFonts w:hint="eastAsia" w:ascii="仿宋" w:hAnsi="仿宋" w:eastAsia="仿宋" w:cs="宋体"/>
                <w:color w:val="auto"/>
                <w:kern w:val="0"/>
                <w:sz w:val="24"/>
                <w:highlight w:val="none"/>
              </w:rPr>
              <w:t>；</w:t>
            </w:r>
          </w:p>
          <w:p w14:paraId="4E47B288">
            <w:pPr>
              <w:spacing w:line="330" w:lineRule="exact"/>
              <w:ind w:firstLine="482"/>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）是否需要随样品提交检测报告：</w:t>
            </w: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否；☐是，检测机构的要求：</w:t>
            </w:r>
            <w:r>
              <w:rPr>
                <w:rFonts w:ascii="仿宋" w:hAnsi="仿宋" w:eastAsia="仿宋" w:cs="宋体"/>
                <w:color w:val="auto"/>
                <w:kern w:val="0"/>
                <w:sz w:val="24"/>
                <w:highlight w:val="none"/>
                <w:u w:val="single"/>
              </w:rPr>
              <w:t xml:space="preserve">  /  </w:t>
            </w:r>
            <w:r>
              <w:rPr>
                <w:rFonts w:hint="eastAsia" w:ascii="仿宋" w:hAnsi="仿宋" w:eastAsia="仿宋" w:cs="宋体"/>
                <w:color w:val="auto"/>
                <w:kern w:val="0"/>
                <w:sz w:val="24"/>
                <w:highlight w:val="none"/>
              </w:rPr>
              <w:t>；检测内容：</w:t>
            </w:r>
            <w:r>
              <w:rPr>
                <w:rFonts w:ascii="仿宋" w:hAnsi="仿宋" w:eastAsia="仿宋" w:cs="宋体"/>
                <w:color w:val="auto"/>
                <w:kern w:val="0"/>
                <w:sz w:val="24"/>
                <w:highlight w:val="none"/>
                <w:u w:val="single"/>
              </w:rPr>
              <w:t xml:space="preserve"> /  </w:t>
            </w:r>
            <w:r>
              <w:rPr>
                <w:rFonts w:hint="eastAsia" w:ascii="仿宋" w:hAnsi="仿宋" w:eastAsia="仿宋" w:cs="宋体"/>
                <w:color w:val="auto"/>
                <w:kern w:val="0"/>
                <w:sz w:val="24"/>
                <w:highlight w:val="none"/>
              </w:rPr>
              <w:t>。</w:t>
            </w:r>
          </w:p>
          <w:p w14:paraId="6F8BA240">
            <w:pPr>
              <w:spacing w:line="330" w:lineRule="exact"/>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）提供样品的时间：</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lang w:eastAsia="zh-CN"/>
              </w:rPr>
              <w:t>开标时间前</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；地点：</w:t>
            </w:r>
            <w:r>
              <w:rPr>
                <w:rFonts w:hint="eastAsia" w:ascii="仿宋" w:eastAsia="仿宋"/>
                <w:color w:val="auto"/>
                <w:sz w:val="24"/>
                <w:szCs w:val="24"/>
                <w:highlight w:val="none"/>
              </w:rPr>
              <w:t>浙江省绍兴市越城区延安东路660号绍兴市公共资源交易中心越城区分中心</w:t>
            </w:r>
            <w:r>
              <w:rPr>
                <w:rFonts w:hint="eastAsia" w:ascii="仿宋" w:eastAsia="仿宋"/>
                <w:color w:val="auto"/>
                <w:sz w:val="24"/>
                <w:szCs w:val="24"/>
                <w:highlight w:val="none"/>
                <w:u w:val="single"/>
                <w:lang w:val="en-US" w:eastAsia="zh-CN"/>
              </w:rPr>
              <w:t>317</w:t>
            </w:r>
            <w:r>
              <w:rPr>
                <w:rFonts w:hint="eastAsia" w:ascii="仿宋" w:eastAsia="仿宋"/>
                <w:color w:val="auto"/>
                <w:sz w:val="24"/>
                <w:szCs w:val="24"/>
                <w:highlight w:val="none"/>
              </w:rPr>
              <w:t>室</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；联系人</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u w:val="single"/>
                <w:lang w:eastAsia="zh-CN"/>
              </w:rPr>
              <w:t>顾工</w:t>
            </w:r>
            <w:r>
              <w:rPr>
                <w:rFonts w:ascii="仿宋" w:hAnsi="仿宋" w:eastAsia="仿宋" w:cs="宋体"/>
                <w:color w:val="auto"/>
                <w:kern w:val="0"/>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28"/>
                <w:sz w:val="24"/>
                <w:highlight w:val="none"/>
              </w:rPr>
              <w:t>联系电话：</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lang w:eastAsia="zh-CN"/>
              </w:rPr>
              <w:t>13305855520</w:t>
            </w:r>
            <w:r>
              <w:rPr>
                <w:rFonts w:ascii="仿宋" w:hAnsi="仿宋" w:eastAsia="仿宋" w:cs="宋体"/>
                <w:color w:val="auto"/>
                <w:kern w:val="0"/>
                <w:sz w:val="24"/>
                <w:highlight w:val="none"/>
                <w:u w:val="single"/>
              </w:rPr>
              <w:t xml:space="preserve"> </w:t>
            </w:r>
            <w:r>
              <w:rPr>
                <w:rFonts w:hint="eastAsia" w:ascii="仿宋" w:hAnsi="仿宋" w:eastAsia="仿宋" w:cs="宋体"/>
                <w:color w:val="auto"/>
                <w:sz w:val="24"/>
                <w:highlight w:val="none"/>
              </w:rPr>
              <w:t>。请投标人在上述时间内提供样品并按规定位置安装完毕。超过截止时间的，采购人或采购代理机构将不予接收，并将清场并封闭样品现场。</w:t>
            </w:r>
          </w:p>
          <w:p w14:paraId="1D015F81">
            <w:pPr>
              <w:spacing w:line="330" w:lineRule="exact"/>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3799F4">
            <w:pPr>
              <w:spacing w:line="330" w:lineRule="exact"/>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）制作、运输、安装和保管样品所发生的一切费用由投标人自理。</w:t>
            </w:r>
          </w:p>
          <w:p w14:paraId="36141D19">
            <w:pPr>
              <w:spacing w:line="330" w:lineRule="exact"/>
              <w:ind w:firstLine="482"/>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提供</w:t>
            </w:r>
            <w:r>
              <w:rPr>
                <w:rFonts w:hint="eastAsia" w:ascii="仿宋" w:hAnsi="仿宋" w:eastAsia="仿宋" w:cs="宋体"/>
                <w:color w:val="auto"/>
                <w:sz w:val="24"/>
                <w:highlight w:val="none"/>
                <w:lang w:val="en-US" w:eastAsia="zh-CN"/>
              </w:rPr>
              <w:t>的</w:t>
            </w:r>
            <w:r>
              <w:rPr>
                <w:rFonts w:hint="eastAsia" w:ascii="仿宋" w:hAnsi="仿宋" w:eastAsia="仿宋" w:cs="宋体"/>
                <w:color w:val="auto"/>
                <w:sz w:val="24"/>
                <w:highlight w:val="none"/>
              </w:rPr>
              <w:t>样品</w:t>
            </w:r>
            <w:r>
              <w:rPr>
                <w:rFonts w:hint="eastAsia" w:ascii="仿宋" w:hAnsi="仿宋" w:eastAsia="仿宋" w:cs="宋体"/>
                <w:color w:val="auto"/>
                <w:sz w:val="24"/>
                <w:highlight w:val="none"/>
                <w:lang w:val="en-US" w:eastAsia="zh-CN"/>
              </w:rPr>
              <w:t>需备注清楚投标单位。</w:t>
            </w:r>
          </w:p>
          <w:p w14:paraId="2C6B50F8">
            <w:pPr>
              <w:spacing w:line="330" w:lineRule="exact"/>
              <w:ind w:firstLine="482"/>
              <w:rPr>
                <w:rFonts w:hint="default" w:ascii="仿宋" w:hAnsi="仿宋" w:eastAsia="仿宋" w:cs="宋体"/>
                <w:color w:val="auto"/>
                <w:sz w:val="24"/>
                <w:highlight w:val="none"/>
                <w:lang w:val="en-US" w:eastAsia="zh-CN"/>
              </w:rPr>
            </w:pPr>
            <w:r>
              <w:rPr>
                <w:rFonts w:hint="eastAsia" w:ascii="仿宋" w:hAnsi="仿宋" w:eastAsia="仿宋" w:cs="宋体"/>
                <w:b/>
                <w:bCs/>
                <w:color w:val="auto"/>
                <w:sz w:val="24"/>
                <w:highlight w:val="none"/>
                <w:lang w:val="en-US" w:eastAsia="zh-CN"/>
              </w:rPr>
              <w:t>(8)未按时提供样品或提供样品不满足采购需求实质性条款的做无效投标处理。</w:t>
            </w:r>
          </w:p>
        </w:tc>
      </w:tr>
      <w:tr w14:paraId="0396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60082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45D02D">
            <w:pPr>
              <w:autoSpaceDE w:val="0"/>
              <w:autoSpaceDN w:val="0"/>
              <w:spacing w:line="500" w:lineRule="exact"/>
              <w:textAlignment w:val="bottom"/>
              <w:rPr>
                <w:rFonts w:hint="eastAsia"/>
                <w:color w:val="auto"/>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是</w:t>
            </w:r>
            <w:r>
              <w:rPr>
                <w:rFonts w:hint="eastAsia" w:ascii="仿宋" w:eastAsia="仿宋"/>
                <w:color w:val="auto"/>
                <w:sz w:val="24"/>
                <w:highlight w:val="none"/>
                <w:u w:val="single"/>
              </w:rPr>
              <w:t xml:space="preserve"> 详见采购文件P</w:t>
            </w:r>
            <w:r>
              <w:rPr>
                <w:rFonts w:hint="eastAsia" w:ascii="仿宋" w:eastAsia="仿宋"/>
                <w:color w:val="auto"/>
                <w:sz w:val="24"/>
                <w:highlight w:val="none"/>
                <w:u w:val="single"/>
                <w:lang w:val="en-US" w:eastAsia="zh-CN"/>
              </w:rPr>
              <w:t>54</w:t>
            </w:r>
            <w:r>
              <w:rPr>
                <w:rFonts w:hint="eastAsia" w:ascii="仿宋" w:eastAsia="仿宋"/>
                <w:color w:val="auto"/>
                <w:sz w:val="24"/>
                <w:highlight w:val="none"/>
                <w:u w:val="single"/>
              </w:rPr>
              <w:t xml:space="preserve"> 。</w:t>
            </w:r>
          </w:p>
        </w:tc>
      </w:tr>
      <w:tr w14:paraId="2863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F11397">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41AF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rPr>
              <w:t xml:space="preserve">    </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aps w:val="0"/>
                <w:smallCaps w:val="0"/>
                <w:snapToGrid/>
                <w:vanish w:val="0"/>
                <w:color w:val="auto"/>
                <w:sz w:val="24"/>
                <w:szCs w:val="24"/>
                <w:highlight w:val="none"/>
                <w:u w:val="single"/>
                <w:vertAlign w:val="baseline"/>
                <w:lang w:val="en-US" w:eastAsia="zh-CN"/>
              </w:rPr>
              <w:t>否</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b/>
                <w:color w:val="auto"/>
                <w:sz w:val="24"/>
                <w:highlight w:val="none"/>
              </w:rPr>
              <w:t xml:space="preserve"> </w:t>
            </w:r>
          </w:p>
        </w:tc>
      </w:tr>
      <w:tr w14:paraId="7399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F8B5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AB1253">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0B8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C8269A">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77C630">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tc>
      </w:tr>
      <w:tr w14:paraId="1B7B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9AE59D">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B24AA6">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不</w:t>
            </w:r>
            <w:r>
              <w:rPr>
                <w:rFonts w:hint="eastAsia" w:ascii="仿宋" w:eastAsia="仿宋"/>
                <w:color w:val="auto"/>
                <w:sz w:val="24"/>
                <w:highlight w:val="none"/>
                <w:u w:val="single"/>
              </w:rPr>
              <w:t xml:space="preserve">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327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571B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376EA2">
            <w:pPr>
              <w:keepNext w:val="0"/>
              <w:keepLines w:val="0"/>
              <w:pageBreakBefore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本项目招标代理费由中标单位承担：</w:t>
            </w:r>
          </w:p>
          <w:p w14:paraId="18437130">
            <w:pPr>
              <w:keepNext w:val="0"/>
              <w:keepLines w:val="0"/>
              <w:pageBreakBefore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b/>
                <w:color w:val="auto"/>
                <w:kern w:val="0"/>
                <w:sz w:val="24"/>
                <w:szCs w:val="21"/>
                <w:highlight w:val="none"/>
              </w:rPr>
            </w:pPr>
            <w:r>
              <w:rPr>
                <w:rFonts w:hint="eastAsia" w:ascii="仿宋" w:hAnsi="仿宋" w:eastAsia="仿宋" w:cs="仿宋"/>
                <w:color w:val="auto"/>
                <w:kern w:val="0"/>
                <w:sz w:val="24"/>
                <w:szCs w:val="21"/>
                <w:highlight w:val="none"/>
              </w:rPr>
              <w:t>①</w:t>
            </w:r>
            <w:r>
              <w:rPr>
                <w:rFonts w:hint="eastAsia" w:ascii="仿宋" w:hAnsi="仿宋" w:eastAsia="仿宋" w:cs="仿宋_GB2312"/>
                <w:b w:val="0"/>
                <w:bCs w:val="0"/>
                <w:color w:val="auto"/>
                <w:sz w:val="24"/>
                <w:szCs w:val="24"/>
                <w:highlight w:val="none"/>
                <w:u w:val="none"/>
              </w:rPr>
              <w:t>本项目中标服务费由中标人支付，根据项目的中标金额，采用差额定率累进法进行计算，具体费率标准如下：成交金额100万元以下的部分，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类采购费率1.50%；成交金额100万元至500万元的部分，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w:t>
            </w:r>
            <w:r>
              <w:rPr>
                <w:rFonts w:hint="eastAsia" w:ascii="仿宋" w:hAnsi="仿宋" w:eastAsia="仿宋" w:cs="仿宋_GB2312"/>
                <w:b w:val="0"/>
                <w:bCs w:val="0"/>
                <w:color w:val="auto"/>
                <w:sz w:val="24"/>
                <w:szCs w:val="24"/>
                <w:highlight w:val="none"/>
                <w:u w:val="none"/>
                <w:lang w:val="en-US" w:eastAsia="zh-CN"/>
              </w:rPr>
              <w:t>1.1</w:t>
            </w:r>
            <w:r>
              <w:rPr>
                <w:rFonts w:hint="eastAsia" w:ascii="仿宋" w:hAnsi="仿宋" w:eastAsia="仿宋" w:cs="仿宋_GB2312"/>
                <w:b w:val="0"/>
                <w:bCs w:val="0"/>
                <w:color w:val="auto"/>
                <w:sz w:val="24"/>
                <w:szCs w:val="24"/>
                <w:highlight w:val="none"/>
                <w:u w:val="none"/>
              </w:rPr>
              <w:t>%；成交金额500万元至1000万元的部分，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类采购费率0.</w:t>
            </w:r>
            <w:r>
              <w:rPr>
                <w:rFonts w:hint="eastAsia" w:ascii="仿宋" w:hAnsi="仿宋" w:eastAsia="仿宋" w:cs="仿宋_GB2312"/>
                <w:b w:val="0"/>
                <w:bCs w:val="0"/>
                <w:color w:val="auto"/>
                <w:sz w:val="24"/>
                <w:szCs w:val="24"/>
                <w:highlight w:val="none"/>
                <w:u w:val="none"/>
                <w:lang w:val="en-US" w:eastAsia="zh-CN"/>
              </w:rPr>
              <w:t>8</w:t>
            </w:r>
            <w:r>
              <w:rPr>
                <w:rFonts w:hint="eastAsia" w:ascii="仿宋" w:hAnsi="仿宋" w:eastAsia="仿宋" w:cs="仿宋_GB2312"/>
                <w:b w:val="0"/>
                <w:bCs w:val="0"/>
                <w:color w:val="auto"/>
                <w:sz w:val="24"/>
                <w:szCs w:val="24"/>
                <w:highlight w:val="none"/>
                <w:u w:val="none"/>
              </w:rPr>
              <w:t>%</w:t>
            </w:r>
            <w:r>
              <w:rPr>
                <w:rFonts w:hint="eastAsia" w:ascii="仿宋" w:hAnsi="仿宋" w:eastAsia="仿宋" w:cs="仿宋"/>
                <w:color w:val="auto"/>
                <w:kern w:val="0"/>
                <w:sz w:val="24"/>
                <w:szCs w:val="21"/>
                <w:highlight w:val="none"/>
              </w:rPr>
              <w:t>。</w:t>
            </w:r>
          </w:p>
          <w:p w14:paraId="1E07B3F6">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②代理服务费的交纳方式：</w:t>
            </w:r>
          </w:p>
          <w:p w14:paraId="3DF62AED">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用银行支票、汇票、电汇、现金等付款方式直接交纳代理服务费。</w:t>
            </w:r>
          </w:p>
          <w:p w14:paraId="1E9962FF">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公司名称：</w:t>
            </w:r>
            <w:r>
              <w:rPr>
                <w:rFonts w:hint="eastAsia" w:ascii="仿宋" w:hAnsi="仿宋" w:eastAsia="仿宋" w:cs="仿宋"/>
                <w:color w:val="auto"/>
                <w:kern w:val="0"/>
                <w:sz w:val="24"/>
                <w:szCs w:val="21"/>
                <w:highlight w:val="none"/>
                <w:lang w:eastAsia="zh-CN"/>
              </w:rPr>
              <w:t>绍兴市潋正工程管理有限公司</w:t>
            </w:r>
            <w:r>
              <w:rPr>
                <w:rFonts w:hint="eastAsia" w:ascii="仿宋" w:hAnsi="仿宋" w:eastAsia="仿宋" w:cs="仿宋"/>
                <w:color w:val="auto"/>
                <w:kern w:val="0"/>
                <w:sz w:val="24"/>
                <w:szCs w:val="21"/>
                <w:highlight w:val="none"/>
              </w:rPr>
              <w:t xml:space="preserve"> </w:t>
            </w:r>
          </w:p>
          <w:p w14:paraId="42605B82">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开户行：绍兴银行股份有限公司迪荡支行</w:t>
            </w:r>
          </w:p>
          <w:p w14:paraId="339DD1D4">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  号：2007931722000011</w:t>
            </w:r>
          </w:p>
          <w:p w14:paraId="6CA5A3B1">
            <w:pPr>
              <w:spacing w:line="500" w:lineRule="exact"/>
              <w:jc w:val="left"/>
              <w:rPr>
                <w:rFonts w:hint="eastAsia" w:ascii="仿宋" w:eastAsia="仿宋" w:cs="仿宋_GB2312"/>
                <w:b/>
                <w:bCs/>
                <w:color w:val="auto"/>
                <w:sz w:val="24"/>
                <w:highlight w:val="none"/>
              </w:rPr>
            </w:pPr>
            <w:r>
              <w:rPr>
                <w:rFonts w:hint="eastAsia" w:ascii="仿宋" w:hAnsi="仿宋" w:eastAsia="仿宋" w:cs="仿宋"/>
                <w:color w:val="auto"/>
                <w:kern w:val="0"/>
                <w:sz w:val="24"/>
                <w:szCs w:val="21"/>
                <w:highlight w:val="none"/>
              </w:rPr>
              <w:t>③结算方式及时间为:中标通知书发出之日起7日内由中标人一次性向采购代理机构付清。</w:t>
            </w:r>
          </w:p>
        </w:tc>
      </w:tr>
      <w:tr w14:paraId="3C89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20F8D7">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3EEF62">
            <w:pPr>
              <w:keepNext w:val="0"/>
              <w:keepLines w:val="0"/>
              <w:suppressLineNumbers w:val="0"/>
              <w:snapToGrid w:val="0"/>
              <w:spacing w:before="0" w:beforeAutospacing="0" w:after="0" w:afterAutospacing="0"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szCs w:val="21"/>
                <w:highlight w:val="none"/>
                <w:u w:val="single"/>
                <w:lang w:val="en-US" w:eastAsia="zh-CN"/>
              </w:rPr>
              <w:t>正压式消防空气呼吸器6.8L、特级化学防护服、举高20米灭火机器人</w:t>
            </w:r>
          </w:p>
        </w:tc>
      </w:tr>
      <w:tr w14:paraId="7764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3EBAED">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4A5F92">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07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ADDFE59">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6BFE57F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7199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C6984F9">
                  <w:pPr>
                    <w:snapToGrid w:val="0"/>
                    <w:jc w:val="center"/>
                    <w:rPr>
                      <w:rFonts w:hint="default" w:ascii="仿宋" w:eastAsia="仿宋"/>
                      <w:b/>
                      <w:bCs/>
                      <w:color w:val="auto"/>
                      <w:sz w:val="24"/>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正压式消防空气呼吸器6.8L</w:t>
                  </w:r>
                </w:p>
              </w:tc>
              <w:tc>
                <w:tcPr>
                  <w:tcW w:w="4078" w:type="dxa"/>
                  <w:vAlign w:val="center"/>
                </w:tcPr>
                <w:p w14:paraId="61139AF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36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949E8AA">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消防员隔热防护服</w:t>
                  </w:r>
                </w:p>
              </w:tc>
              <w:tc>
                <w:tcPr>
                  <w:tcW w:w="4078" w:type="dxa"/>
                  <w:vAlign w:val="center"/>
                </w:tcPr>
                <w:p w14:paraId="0467FE2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052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EB3D4F6">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消防员避火防护服</w:t>
                  </w:r>
                </w:p>
              </w:tc>
              <w:tc>
                <w:tcPr>
                  <w:tcW w:w="4078" w:type="dxa"/>
                  <w:vAlign w:val="center"/>
                </w:tcPr>
                <w:p w14:paraId="79FAB0C9">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04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49928D">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二级化学防护服</w:t>
                  </w:r>
                </w:p>
              </w:tc>
              <w:tc>
                <w:tcPr>
                  <w:tcW w:w="4078" w:type="dxa"/>
                  <w:vAlign w:val="center"/>
                </w:tcPr>
                <w:p w14:paraId="4114A60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9D2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23C5F5D">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一级化学防护服</w:t>
                  </w:r>
                </w:p>
              </w:tc>
              <w:tc>
                <w:tcPr>
                  <w:tcW w:w="4078" w:type="dxa"/>
                  <w:vAlign w:val="center"/>
                </w:tcPr>
                <w:p w14:paraId="7E4D66C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BDA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DA57C3">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特级化学防护服</w:t>
                  </w:r>
                </w:p>
              </w:tc>
              <w:tc>
                <w:tcPr>
                  <w:tcW w:w="4078" w:type="dxa"/>
                  <w:vAlign w:val="center"/>
                </w:tcPr>
                <w:p w14:paraId="005A84A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A7B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51D5E6">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举高15米灭火机器人</w:t>
                  </w:r>
                </w:p>
              </w:tc>
              <w:tc>
                <w:tcPr>
                  <w:tcW w:w="4078" w:type="dxa"/>
                  <w:vAlign w:val="center"/>
                </w:tcPr>
                <w:p w14:paraId="6CE8E56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157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A9C77F0">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举高20米灭火机器人</w:t>
                  </w:r>
                </w:p>
              </w:tc>
              <w:tc>
                <w:tcPr>
                  <w:tcW w:w="4078" w:type="dxa"/>
                  <w:vAlign w:val="center"/>
                </w:tcPr>
                <w:p w14:paraId="729BA77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4D32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5E311AC">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便携式电动轮式灭火机器人</w:t>
                  </w:r>
                </w:p>
              </w:tc>
              <w:tc>
                <w:tcPr>
                  <w:tcW w:w="4078" w:type="dxa"/>
                  <w:vAlign w:val="center"/>
                </w:tcPr>
                <w:p w14:paraId="60F12DAC">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EF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956AC55">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屏幕水枪</w:t>
                  </w:r>
                </w:p>
              </w:tc>
              <w:tc>
                <w:tcPr>
                  <w:tcW w:w="4078" w:type="dxa"/>
                  <w:vAlign w:val="center"/>
                </w:tcPr>
                <w:p w14:paraId="4398B629">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333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2DAD79">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40多功能水枪</w:t>
                  </w:r>
                </w:p>
              </w:tc>
              <w:tc>
                <w:tcPr>
                  <w:tcW w:w="4078" w:type="dxa"/>
                  <w:vAlign w:val="center"/>
                </w:tcPr>
                <w:p w14:paraId="2562FC3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AC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A82F344">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40分水器</w:t>
                  </w:r>
                </w:p>
              </w:tc>
              <w:tc>
                <w:tcPr>
                  <w:tcW w:w="4078" w:type="dxa"/>
                  <w:vAlign w:val="center"/>
                </w:tcPr>
                <w:p w14:paraId="4EFA1F0C">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D85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DF44348">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40水带</w:t>
                  </w:r>
                </w:p>
              </w:tc>
              <w:tc>
                <w:tcPr>
                  <w:tcW w:w="4078" w:type="dxa"/>
                  <w:vAlign w:val="center"/>
                </w:tcPr>
                <w:p w14:paraId="470242A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275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5E1B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导流式直流喷雾水枪</w:t>
                  </w:r>
                </w:p>
              </w:tc>
              <w:tc>
                <w:tcPr>
                  <w:tcW w:w="4078" w:type="dxa"/>
                  <w:vAlign w:val="center"/>
                </w:tcPr>
                <w:p w14:paraId="56B336CB">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02D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C026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刺穿式破拆水枪</w:t>
                  </w:r>
                </w:p>
              </w:tc>
              <w:tc>
                <w:tcPr>
                  <w:tcW w:w="4078" w:type="dxa"/>
                  <w:vAlign w:val="center"/>
                </w:tcPr>
                <w:p w14:paraId="362EA1B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D6B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EAEC0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PQ8泡沫枪</w:t>
                  </w:r>
                </w:p>
              </w:tc>
              <w:tc>
                <w:tcPr>
                  <w:tcW w:w="4078" w:type="dxa"/>
                  <w:vAlign w:val="center"/>
                </w:tcPr>
                <w:p w14:paraId="5220A19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590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81556F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PQ16泡沫枪</w:t>
                  </w:r>
                </w:p>
              </w:tc>
              <w:tc>
                <w:tcPr>
                  <w:tcW w:w="4078" w:type="dxa"/>
                  <w:vAlign w:val="center"/>
                </w:tcPr>
                <w:p w14:paraId="739A0AB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4B0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85437C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泡沫钩管</w:t>
                  </w:r>
                </w:p>
              </w:tc>
              <w:tc>
                <w:tcPr>
                  <w:tcW w:w="4078" w:type="dxa"/>
                  <w:vAlign w:val="center"/>
                </w:tcPr>
                <w:p w14:paraId="4E07C2C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275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B59F3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单人洗消帐篷</w:t>
                  </w:r>
                </w:p>
              </w:tc>
              <w:tc>
                <w:tcPr>
                  <w:tcW w:w="4078" w:type="dxa"/>
                  <w:vAlign w:val="center"/>
                </w:tcPr>
                <w:p w14:paraId="0929D0D5">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D2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3A64B5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简易洗消喷淋器</w:t>
                  </w:r>
                </w:p>
              </w:tc>
              <w:tc>
                <w:tcPr>
                  <w:tcW w:w="4078" w:type="dxa"/>
                  <w:vAlign w:val="center"/>
                </w:tcPr>
                <w:p w14:paraId="4D462A5D">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99F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72326E">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金属堵漏套管</w:t>
                  </w:r>
                </w:p>
              </w:tc>
              <w:tc>
                <w:tcPr>
                  <w:tcW w:w="4078" w:type="dxa"/>
                  <w:vAlign w:val="center"/>
                </w:tcPr>
                <w:p w14:paraId="58BF254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FE9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916DA6">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捆绑式堵漏袋</w:t>
                  </w:r>
                </w:p>
              </w:tc>
              <w:tc>
                <w:tcPr>
                  <w:tcW w:w="4078" w:type="dxa"/>
                  <w:vAlign w:val="center"/>
                </w:tcPr>
                <w:p w14:paraId="7A7220A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023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6DA670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消防用红外热像仪</w:t>
                  </w:r>
                </w:p>
              </w:tc>
              <w:tc>
                <w:tcPr>
                  <w:tcW w:w="4078" w:type="dxa"/>
                  <w:vAlign w:val="center"/>
                </w:tcPr>
                <w:p w14:paraId="07FFEF9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96A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7EFEE8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漏电探测仪</w:t>
                  </w:r>
                </w:p>
              </w:tc>
              <w:tc>
                <w:tcPr>
                  <w:tcW w:w="4078" w:type="dxa"/>
                  <w:vAlign w:val="center"/>
                </w:tcPr>
                <w:p w14:paraId="1F01E88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7F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A1A7DC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六合一气体探测仪</w:t>
                  </w:r>
                </w:p>
              </w:tc>
              <w:tc>
                <w:tcPr>
                  <w:tcW w:w="4078" w:type="dxa"/>
                  <w:vAlign w:val="center"/>
                </w:tcPr>
                <w:p w14:paraId="5DEA61AF">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1F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C43290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A类泡沫液（吨）</w:t>
                  </w:r>
                </w:p>
              </w:tc>
              <w:tc>
                <w:tcPr>
                  <w:tcW w:w="4078" w:type="dxa"/>
                  <w:vAlign w:val="center"/>
                </w:tcPr>
                <w:p w14:paraId="0B9E82E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3D9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28AF76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B类水成膜泡沫(吨）</w:t>
                  </w:r>
                </w:p>
              </w:tc>
              <w:tc>
                <w:tcPr>
                  <w:tcW w:w="4078" w:type="dxa"/>
                  <w:vAlign w:val="center"/>
                </w:tcPr>
                <w:p w14:paraId="328428A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F63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13DB38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防水防爆对讲机</w:t>
                  </w:r>
                </w:p>
              </w:tc>
              <w:tc>
                <w:tcPr>
                  <w:tcW w:w="4078" w:type="dxa"/>
                  <w:vAlign w:val="center"/>
                </w:tcPr>
                <w:p w14:paraId="657FDD65">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294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33D11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执法记录仪</w:t>
                  </w:r>
                </w:p>
              </w:tc>
              <w:tc>
                <w:tcPr>
                  <w:tcW w:w="4078" w:type="dxa"/>
                  <w:vAlign w:val="center"/>
                </w:tcPr>
                <w:p w14:paraId="5BFC742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12E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206AD2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化工巡检防护服</w:t>
                  </w:r>
                </w:p>
              </w:tc>
              <w:tc>
                <w:tcPr>
                  <w:tcW w:w="4078" w:type="dxa"/>
                  <w:vAlign w:val="center"/>
                </w:tcPr>
                <w:p w14:paraId="01DEDF6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CA5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5DF66E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高倍数泡沫发生器</w:t>
                  </w:r>
                </w:p>
              </w:tc>
              <w:tc>
                <w:tcPr>
                  <w:tcW w:w="4078" w:type="dxa"/>
                  <w:vAlign w:val="center"/>
                </w:tcPr>
                <w:p w14:paraId="0A88138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5616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E805F6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污水处理器输转泵</w:t>
                  </w:r>
                </w:p>
              </w:tc>
              <w:tc>
                <w:tcPr>
                  <w:tcW w:w="4078" w:type="dxa"/>
                  <w:vAlign w:val="center"/>
                </w:tcPr>
                <w:p w14:paraId="1403638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BEF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18B502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泡沫输转泵</w:t>
                  </w:r>
                </w:p>
              </w:tc>
              <w:tc>
                <w:tcPr>
                  <w:tcW w:w="4078" w:type="dxa"/>
                  <w:vAlign w:val="center"/>
                </w:tcPr>
                <w:p w14:paraId="1DF9EDE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910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FA128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无人机机库</w:t>
                  </w:r>
                </w:p>
              </w:tc>
              <w:tc>
                <w:tcPr>
                  <w:tcW w:w="4078" w:type="dxa"/>
                  <w:vAlign w:val="center"/>
                </w:tcPr>
                <w:p w14:paraId="5278928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8F7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1862D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携带型(穿越机)</w:t>
                  </w:r>
                </w:p>
              </w:tc>
              <w:tc>
                <w:tcPr>
                  <w:tcW w:w="4078" w:type="dxa"/>
                  <w:vAlign w:val="center"/>
                </w:tcPr>
                <w:p w14:paraId="0D4E8E3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2F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43ADDE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照明无人机</w:t>
                  </w:r>
                </w:p>
              </w:tc>
              <w:tc>
                <w:tcPr>
                  <w:tcW w:w="4078" w:type="dxa"/>
                  <w:vAlign w:val="center"/>
                </w:tcPr>
                <w:p w14:paraId="4AD7E00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3F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ADC32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系留照明无人机</w:t>
                  </w:r>
                </w:p>
              </w:tc>
              <w:tc>
                <w:tcPr>
                  <w:tcW w:w="4078" w:type="dxa"/>
                  <w:vAlign w:val="center"/>
                </w:tcPr>
                <w:p w14:paraId="1B33FAF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00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B878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多功能无人机</w:t>
                  </w:r>
                </w:p>
              </w:tc>
              <w:tc>
                <w:tcPr>
                  <w:tcW w:w="4078" w:type="dxa"/>
                  <w:vAlign w:val="center"/>
                </w:tcPr>
                <w:p w14:paraId="4B7BE2D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226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6D3467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运载机</w:t>
                  </w:r>
                </w:p>
              </w:tc>
              <w:tc>
                <w:tcPr>
                  <w:tcW w:w="4078" w:type="dxa"/>
                  <w:vAlign w:val="center"/>
                </w:tcPr>
                <w:p w14:paraId="079560A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E2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AD2FE2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数据采集无人机A</w:t>
                  </w:r>
                </w:p>
              </w:tc>
              <w:tc>
                <w:tcPr>
                  <w:tcW w:w="4078" w:type="dxa"/>
                  <w:vAlign w:val="center"/>
                </w:tcPr>
                <w:p w14:paraId="47FEDAF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7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02E2BA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数据采集无人机B</w:t>
                  </w:r>
                </w:p>
              </w:tc>
              <w:tc>
                <w:tcPr>
                  <w:tcW w:w="4078" w:type="dxa"/>
                  <w:vAlign w:val="center"/>
                </w:tcPr>
                <w:p w14:paraId="0ED283D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37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31AA70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灭火无人机</w:t>
                  </w:r>
                </w:p>
              </w:tc>
              <w:tc>
                <w:tcPr>
                  <w:tcW w:w="4078" w:type="dxa"/>
                  <w:vAlign w:val="center"/>
                </w:tcPr>
                <w:p w14:paraId="5230277B">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CA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FEB9AB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无人机平台</w:t>
                  </w:r>
                </w:p>
              </w:tc>
              <w:tc>
                <w:tcPr>
                  <w:tcW w:w="4078" w:type="dxa"/>
                  <w:vAlign w:val="center"/>
                </w:tcPr>
                <w:p w14:paraId="5AB8D5C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A86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09F0D3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三维数据生成终端</w:t>
                  </w:r>
                </w:p>
              </w:tc>
              <w:tc>
                <w:tcPr>
                  <w:tcW w:w="4078" w:type="dxa"/>
                  <w:vAlign w:val="center"/>
                </w:tcPr>
                <w:p w14:paraId="0047919B">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544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8F30A17">
                  <w:pPr>
                    <w:keepNext w:val="0"/>
                    <w:keepLines w:val="0"/>
                    <w:widowControl/>
                    <w:suppressLineNumbers w:val="0"/>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便携数据处理电脑</w:t>
                  </w:r>
                </w:p>
              </w:tc>
              <w:tc>
                <w:tcPr>
                  <w:tcW w:w="4078" w:type="dxa"/>
                  <w:vAlign w:val="center"/>
                </w:tcPr>
                <w:p w14:paraId="2F576A5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465A562C">
            <w:pPr>
              <w:spacing w:line="500" w:lineRule="exact"/>
              <w:jc w:val="left"/>
              <w:rPr>
                <w:rFonts w:ascii="仿宋" w:eastAsia="仿宋" w:cs="仿宋_GB2312"/>
                <w:b/>
                <w:bCs/>
                <w:color w:val="auto"/>
                <w:sz w:val="24"/>
                <w:highlight w:val="none"/>
              </w:rPr>
            </w:pPr>
          </w:p>
        </w:tc>
      </w:tr>
    </w:tbl>
    <w:p w14:paraId="54A89A62">
      <w:pPr>
        <w:ind w:left="238"/>
        <w:jc w:val="center"/>
        <w:rPr>
          <w:rFonts w:hint="eastAsia" w:ascii="仿宋" w:eastAsia="仿宋"/>
          <w:color w:val="auto"/>
          <w:sz w:val="24"/>
          <w:highlight w:val="none"/>
        </w:rPr>
      </w:pPr>
    </w:p>
    <w:p w14:paraId="674E7FF5">
      <w:pPr>
        <w:pStyle w:val="3"/>
        <w:spacing w:line="415" w:lineRule="auto"/>
        <w:jc w:val="center"/>
        <w:rPr>
          <w:rFonts w:hint="eastAsia" w:ascii="仿宋"/>
          <w:color w:val="auto"/>
          <w:highlight w:val="none"/>
        </w:rPr>
      </w:pPr>
      <w:bookmarkStart w:id="36" w:name="_Toc27758"/>
      <w:r>
        <w:rPr>
          <w:rFonts w:hint="eastAsia" w:ascii="仿宋"/>
          <w:color w:val="auto"/>
          <w:highlight w:val="none"/>
        </w:rPr>
        <w:t>二、采购文件</w:t>
      </w:r>
      <w:bookmarkEnd w:id="36"/>
    </w:p>
    <w:p w14:paraId="28221A1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3140F92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CE87B9C">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1B0789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30561A54">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C162B1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1D8F303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713758B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016E905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42F8D69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730F95B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440EEFC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A1E511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CFDA1E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3B5DE8D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781076C8">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18C11A5B">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4166782C">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3A98BCF2">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58873623">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6078CFF3">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2376785F">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5FA34759">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56871B6">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20384BC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9F0CFF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5FBBB40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2FC78FF4">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944150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71AE951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6B3B0B7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BCEA05D">
      <w:pPr>
        <w:pStyle w:val="3"/>
        <w:spacing w:line="415" w:lineRule="auto"/>
        <w:jc w:val="center"/>
        <w:rPr>
          <w:rFonts w:hint="eastAsia" w:ascii="仿宋"/>
          <w:color w:val="auto"/>
          <w:highlight w:val="none"/>
        </w:rPr>
      </w:pPr>
      <w:bookmarkStart w:id="37" w:name="_Toc30368"/>
      <w:r>
        <w:rPr>
          <w:rFonts w:hint="eastAsia" w:ascii="仿宋"/>
          <w:color w:val="auto"/>
          <w:highlight w:val="none"/>
        </w:rPr>
        <w:t>三、投标文件</w:t>
      </w:r>
      <w:bookmarkEnd w:id="37"/>
    </w:p>
    <w:p w14:paraId="3C21199F">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3669FD7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3B7D4456">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644ED1CD">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E878AC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78C9A7F">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2.1.1投标声明函；</w:t>
      </w:r>
    </w:p>
    <w:p w14:paraId="5EF3BDF5">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2.1.2联合体协议书（如有）；</w:t>
      </w:r>
    </w:p>
    <w:p w14:paraId="30572B74">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2.1.3分包意向协议（如有）；</w:t>
      </w:r>
    </w:p>
    <w:p w14:paraId="2A5ABB05">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2.1.4法定代表人授权委托书（个体工商户需经营者参与投标，不得授权）；</w:t>
      </w:r>
    </w:p>
    <w:p w14:paraId="2429372C">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2.1.5法定代表人及其授权代表的身份证；</w:t>
      </w:r>
    </w:p>
    <w:p w14:paraId="199C2381">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 资格条件证明材料：</w:t>
      </w:r>
    </w:p>
    <w:p w14:paraId="749171B6">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2.1.6.1营业执照或事业单位法人登记证书；</w:t>
      </w:r>
    </w:p>
    <w:p w14:paraId="17EFBDE3">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2.1.6.2特定资格条件证明材料（如有）。</w:t>
      </w:r>
    </w:p>
    <w:p w14:paraId="2F7D997B">
      <w:pPr>
        <w:snapToGrid w:val="0"/>
        <w:spacing w:line="440" w:lineRule="exact"/>
        <w:ind w:firstLine="0"/>
        <w:jc w:val="left"/>
        <w:rPr>
          <w:rFonts w:hint="eastAsia" w:ascii="仿宋" w:hAnsi="Times New Roman" w:eastAsia="仿宋" w:cs="Times New Roman"/>
          <w:b/>
          <w:bCs/>
          <w:color w:val="auto"/>
          <w:sz w:val="24"/>
          <w:szCs w:val="20"/>
          <w:highlight w:val="none"/>
          <w:u w:val="none"/>
        </w:rPr>
      </w:pPr>
      <w:r>
        <w:rPr>
          <w:rFonts w:hint="eastAsia" w:ascii="仿宋" w:hAnsi="Times New Roman" w:eastAsia="仿宋" w:cs="Times New Roman"/>
          <w:b/>
          <w:bCs/>
          <w:color w:val="auto"/>
          <w:sz w:val="24"/>
          <w:szCs w:val="20"/>
          <w:highlight w:val="none"/>
          <w:u w:val="none"/>
        </w:rPr>
        <w:t>注：“资格文件”需按采购文件的要求制作，2.1.5-2.1.6均为原件扫描件或彩色图片，未按采购文件要求签字、盖CA章或内容有实质性偏离的，资格审查不通过。无需提供纸质资格审查资料。</w:t>
      </w:r>
    </w:p>
    <w:p w14:paraId="7C80FE8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44"/>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44"/>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44"/>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44"/>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43B09B0B">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商务和技术文件”可在采购文件格式的基础上进行调整，以使内容更加完备。供应商自有的各类证书、业绩等证明材料均为原件彩色扫描件或图片（标项内另有规定的除外），加盖供应商CA签章。无需提供纸质证明材料核验。</w:t>
      </w:r>
    </w:p>
    <w:p w14:paraId="407B7F71">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2.3“报价文件”包括以下内容：</w:t>
      </w:r>
    </w:p>
    <w:p w14:paraId="103505F2">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2.3.1开标一览表；</w:t>
      </w:r>
    </w:p>
    <w:p w14:paraId="65F92738">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2.3.2中小企业声明函（如有）；</w:t>
      </w:r>
    </w:p>
    <w:p w14:paraId="00464BDB">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2.3.3残疾人福利性单位声明函（如有）；</w:t>
      </w:r>
    </w:p>
    <w:p w14:paraId="33B7D247">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2.3.4关于报价的其他说明（如有，格式自拟）。</w:t>
      </w:r>
    </w:p>
    <w:p w14:paraId="12E1FAFF">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注：“开标一览表”需按采购文件第六章附件的要求制作，未按采购文件要求签字、盖CA章或内容有实质性偏离的，作无效投标处理。</w:t>
      </w:r>
    </w:p>
    <w:p w14:paraId="4B7249A2">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注：如联合体投标的，“资格文件”、“商务技术文件”、“报价文件”中除联合体协议外，所有盖章、签字部分仅需联合体牵头人盖章和签字。</w:t>
      </w:r>
    </w:p>
    <w:p w14:paraId="4BEB4B7E">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057AE54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85AD4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1903A00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5D8C1A9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7B6911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C57B7F2">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2769E768">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041FED2">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0BD756B">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6EC461E">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7C23875">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22A4E5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7BA1D0F4">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31A460BE">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5F77CC8D">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7CE62202">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61DD2836">
      <w:pPr>
        <w:pStyle w:val="3"/>
        <w:spacing w:line="415" w:lineRule="auto"/>
        <w:jc w:val="center"/>
        <w:rPr>
          <w:rFonts w:hint="eastAsia" w:ascii="仿宋"/>
          <w:color w:val="auto"/>
          <w:highlight w:val="none"/>
        </w:rPr>
      </w:pPr>
      <w:bookmarkStart w:id="38" w:name="_Toc30761"/>
      <w:r>
        <w:rPr>
          <w:rFonts w:hint="eastAsia" w:ascii="仿宋"/>
          <w:color w:val="auto"/>
          <w:highlight w:val="none"/>
        </w:rPr>
        <w:t>四、开标评标</w:t>
      </w:r>
      <w:bookmarkEnd w:id="38"/>
    </w:p>
    <w:p w14:paraId="59F3A8B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74F639F6">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3EA91FDD">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540B0D6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48ED5B38">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7FA4261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389C005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62225B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1E0F5EE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26EFD884">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77B4B2E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34FE5B5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9C88DA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59FAD1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689510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2D2F7CFE">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2960A6B2">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4DF8DA5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8F26491">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01C4C249">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0DBF2E15">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7C3F218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4C105378">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4E5A37E8">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1603557">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526D7D3C">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724A6388">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4565D52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3C34C4F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2BF501DD">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5E4D14CF">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A4ABDC5">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BDD313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15CDC8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765410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E20644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5B972FA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044BAF89">
      <w:pPr>
        <w:pStyle w:val="18"/>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780B11D1">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A792FC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038B144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51E4E72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181E5C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2AEF8DA9">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E547A6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5EE5612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44650B84">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1C47819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5165DC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60BFD6E6">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4A394DE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60D0508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341D016">
      <w:pPr>
        <w:pStyle w:val="18"/>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5EC1DFAC">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55C123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58D810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19320BB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47FF5AC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7773C10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7F93D08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37AB69AE">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0BBBFE1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38942F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205BBA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4E62CF9">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A394A1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312C559E">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DC1B37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1CC17DE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1B48F8F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4D67078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1304F3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3C75EF15">
      <w:pPr>
        <w:tabs>
          <w:tab w:val="left" w:pos="3870"/>
          <w:tab w:val="left" w:pos="4085"/>
        </w:tabs>
        <w:snapToGrid w:val="0"/>
        <w:spacing w:line="440" w:lineRule="exact"/>
        <w:ind w:firstLine="422" w:firstLineChars="176"/>
        <w:jc w:val="left"/>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6.15.6</w:t>
      </w:r>
      <w:r>
        <w:rPr>
          <w:rFonts w:hint="eastAsia" w:ascii="仿宋" w:eastAsia="仿宋"/>
          <w:color w:val="auto"/>
          <w:sz w:val="24"/>
          <w:highlight w:val="none"/>
        </w:rPr>
        <w:t>不同投标人</w:t>
      </w:r>
      <w:r>
        <w:rPr>
          <w:rFonts w:hint="eastAsia" w:ascii="仿宋" w:eastAsia="仿宋"/>
          <w:color w:val="auto"/>
          <w:sz w:val="24"/>
          <w:highlight w:val="none"/>
          <w:lang w:eastAsia="zh-CN"/>
        </w:rPr>
        <w:t>的</w:t>
      </w:r>
      <w:r>
        <w:rPr>
          <w:rFonts w:hint="default" w:ascii="仿宋" w:eastAsia="仿宋"/>
          <w:color w:val="auto"/>
          <w:sz w:val="24"/>
          <w:highlight w:val="none"/>
        </w:rPr>
        <w:t>IP</w:t>
      </w:r>
      <w:r>
        <w:rPr>
          <w:rFonts w:hint="eastAsia" w:ascii="仿宋" w:eastAsia="仿宋"/>
          <w:color w:val="auto"/>
          <w:sz w:val="24"/>
          <w:highlight w:val="none"/>
        </w:rPr>
        <w:t>、</w:t>
      </w:r>
      <w:r>
        <w:rPr>
          <w:rFonts w:hint="default" w:ascii="仿宋" w:eastAsia="仿宋"/>
          <w:color w:val="auto"/>
          <w:sz w:val="24"/>
          <w:highlight w:val="none"/>
        </w:rPr>
        <w:t>MAC</w:t>
      </w:r>
      <w:r>
        <w:rPr>
          <w:rFonts w:hint="eastAsia" w:ascii="仿宋" w:eastAsia="仿宋"/>
          <w:color w:val="auto"/>
          <w:sz w:val="24"/>
          <w:highlight w:val="none"/>
        </w:rPr>
        <w:t>、设备硬件信息一致；</w:t>
      </w:r>
    </w:p>
    <w:p w14:paraId="1E4D903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w:t>
      </w:r>
      <w:r>
        <w:rPr>
          <w:rFonts w:hint="eastAsia" w:ascii="仿宋" w:eastAsia="仿宋"/>
          <w:color w:val="auto"/>
          <w:sz w:val="24"/>
          <w:highlight w:val="none"/>
          <w:lang w:val="en-US" w:eastAsia="zh-CN"/>
        </w:rPr>
        <w:t>7</w:t>
      </w:r>
      <w:r>
        <w:rPr>
          <w:rFonts w:hint="eastAsia" w:ascii="仿宋" w:eastAsia="仿宋"/>
          <w:color w:val="auto"/>
          <w:sz w:val="24"/>
          <w:highlight w:val="none"/>
        </w:rPr>
        <w:t>法律规定的其他串通投标情形。</w:t>
      </w:r>
    </w:p>
    <w:p w14:paraId="6AAAC09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31E253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06374C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0C449742">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56699B68">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4CB204C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05B066C6">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56651372">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70B93D8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166D59E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4AC2144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5A26F2B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FC111E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F9F1728">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D816170">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6AAABE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4A245FF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011E8D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3D1E20F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32E8E54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1FCC3ABC">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80F3B07">
      <w:pPr>
        <w:pStyle w:val="3"/>
        <w:spacing w:line="415" w:lineRule="auto"/>
        <w:jc w:val="center"/>
        <w:rPr>
          <w:rFonts w:hint="eastAsia" w:ascii="仿宋"/>
          <w:color w:val="auto"/>
          <w:highlight w:val="none"/>
        </w:rPr>
      </w:pPr>
      <w:bookmarkStart w:id="39" w:name="_Toc14944"/>
      <w:r>
        <w:rPr>
          <w:rFonts w:hint="eastAsia" w:ascii="仿宋"/>
          <w:color w:val="auto"/>
          <w:highlight w:val="none"/>
        </w:rPr>
        <w:t>五、合同签订及履约</w:t>
      </w:r>
      <w:bookmarkEnd w:id="39"/>
    </w:p>
    <w:p w14:paraId="0DBBF559">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4A3D330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47FA3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78244BD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23E4A66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50E8C1AA">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223F95BD">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482DE01F">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58E6BB5">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578AA0BC">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1DB24A7D">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102AA839">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36932EA">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41A323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7B830B66">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3316639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5C07C400">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59811A7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3E1AFFD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0B204BC8">
      <w:pPr>
        <w:rPr>
          <w:rFonts w:hint="eastAsia" w:ascii="仿宋"/>
          <w:color w:val="auto"/>
          <w:highlight w:val="none"/>
        </w:rPr>
      </w:pPr>
      <w:bookmarkStart w:id="40" w:name="_Toc27068"/>
      <w:r>
        <w:rPr>
          <w:rFonts w:hint="eastAsia" w:ascii="仿宋"/>
          <w:color w:val="auto"/>
          <w:highlight w:val="none"/>
        </w:rPr>
        <w:br w:type="page"/>
      </w:r>
    </w:p>
    <w:p w14:paraId="6F7E1D85">
      <w:pPr>
        <w:pStyle w:val="2"/>
        <w:jc w:val="center"/>
        <w:rPr>
          <w:rFonts w:hint="eastAsia" w:ascii="仿宋"/>
          <w:color w:val="auto"/>
          <w:highlight w:val="none"/>
        </w:rPr>
      </w:pPr>
      <w:r>
        <w:rPr>
          <w:rFonts w:hint="eastAsia" w:ascii="仿宋"/>
          <w:color w:val="auto"/>
          <w:highlight w:val="none"/>
        </w:rPr>
        <w:t>第三章  采购需求</w:t>
      </w:r>
      <w:bookmarkEnd w:id="40"/>
    </w:p>
    <w:p w14:paraId="2CE3CEFF">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3126"/>
      <w:r>
        <w:rPr>
          <w:rFonts w:hint="eastAsia" w:ascii="仿宋"/>
          <w:color w:val="auto"/>
          <w:highlight w:val="none"/>
        </w:rPr>
        <w:t>一、货物清单及技术要求</w:t>
      </w:r>
      <w:bookmarkEnd w:id="41"/>
    </w:p>
    <w:p w14:paraId="1FEE9403">
      <w:pPr>
        <w:spacing w:line="440" w:lineRule="exact"/>
        <w:ind w:firstLine="480" w:firstLineChars="200"/>
        <w:jc w:val="left"/>
        <w:rPr>
          <w:rFonts w:hint="eastAsia" w:ascii="仿宋" w:hAnsi="Times New Roman" w:eastAsia="仿宋" w:cs="Times New Roman"/>
          <w:color w:val="auto"/>
          <w:sz w:val="24"/>
          <w:highlight w:val="none"/>
        </w:rPr>
      </w:pPr>
      <w:bookmarkStart w:id="42" w:name="_Toc10858"/>
      <w:r>
        <w:rPr>
          <w:rFonts w:hint="eastAsia" w:ascii="仿宋" w:hAnsi="Times New Roman" w:eastAsia="仿宋" w:cs="Times New Roman"/>
          <w:color w:val="auto"/>
          <w:sz w:val="24"/>
          <w:highlight w:val="none"/>
          <w:lang w:val="en-US" w:eastAsia="zh-CN"/>
        </w:rPr>
        <w:t>1</w:t>
      </w:r>
      <w:r>
        <w:rPr>
          <w:rFonts w:hint="eastAsia" w:ascii="仿宋" w:hAnsi="Times New Roman" w:eastAsia="仿宋" w:cs="Times New Roman"/>
          <w:color w:val="auto"/>
          <w:sz w:val="24"/>
          <w:highlight w:val="none"/>
        </w:rPr>
        <w:t>、概述</w:t>
      </w:r>
    </w:p>
    <w:p w14:paraId="33FD2C5A">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供应商应根据采购文件所提出的货物技术规格和服务要求，综合考虑货物的适应性，选择具有最佳性能价格比的货物前来投标。希望供应商以优良的产品、服务和优惠的价格参与竞争。</w:t>
      </w:r>
    </w:p>
    <w:p w14:paraId="62739931">
      <w:pPr>
        <w:spacing w:line="440" w:lineRule="exact"/>
        <w:ind w:firstLine="480" w:firstLineChars="200"/>
        <w:jc w:val="left"/>
        <w:rPr>
          <w:rFonts w:hint="eastAsia" w:ascii="仿宋" w:hAnsi="Times New Roman" w:eastAsia="仿宋" w:cs="Times New Roman"/>
          <w:color w:val="auto"/>
          <w:sz w:val="24"/>
          <w:highlight w:val="none"/>
        </w:rPr>
      </w:pPr>
    </w:p>
    <w:p w14:paraId="6482B136">
      <w:pPr>
        <w:numPr>
          <w:ilvl w:val="0"/>
          <w:numId w:val="5"/>
        </w:numPr>
        <w:spacing w:line="440" w:lineRule="exact"/>
        <w:ind w:firstLine="480" w:firstLineChars="200"/>
        <w:jc w:val="left"/>
        <w:rPr>
          <w:rFonts w:hint="eastAsia" w:ascii="仿宋" w:eastAsia="仿宋" w:cs="Times New Roman"/>
          <w:color w:val="auto"/>
          <w:sz w:val="24"/>
          <w:highlight w:val="none"/>
          <w:lang w:val="en-US" w:eastAsia="zh-CN"/>
        </w:rPr>
      </w:pPr>
      <w:r>
        <w:rPr>
          <w:rFonts w:hint="eastAsia" w:ascii="仿宋" w:hAnsi="Times New Roman" w:eastAsia="仿宋" w:cs="Times New Roman"/>
          <w:color w:val="auto"/>
          <w:sz w:val="24"/>
          <w:highlight w:val="none"/>
        </w:rPr>
        <w:t>采购内容</w:t>
      </w:r>
      <w:r>
        <w:rPr>
          <w:rFonts w:hint="eastAsia" w:ascii="仿宋" w:eastAsia="仿宋" w:cs="Times New Roman"/>
          <w:color w:val="auto"/>
          <w:sz w:val="24"/>
          <w:highlight w:val="none"/>
          <w:lang w:val="en-US" w:eastAsia="zh-CN"/>
        </w:rPr>
        <w:t>及技术要求</w:t>
      </w:r>
    </w:p>
    <w:tbl>
      <w:tblPr>
        <w:tblStyle w:val="30"/>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2"/>
        <w:gridCol w:w="982"/>
        <w:gridCol w:w="6229"/>
        <w:gridCol w:w="713"/>
        <w:gridCol w:w="825"/>
      </w:tblGrid>
      <w:tr w14:paraId="742B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56" w:type="dxa"/>
            <w:vAlign w:val="center"/>
          </w:tcPr>
          <w:p w14:paraId="6C67E8E2">
            <w:pPr>
              <w:jc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序号</w:t>
            </w:r>
          </w:p>
        </w:tc>
        <w:tc>
          <w:tcPr>
            <w:tcW w:w="682" w:type="dxa"/>
            <w:vAlign w:val="center"/>
          </w:tcPr>
          <w:p w14:paraId="4A92CED0">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品类</w:t>
            </w:r>
          </w:p>
        </w:tc>
        <w:tc>
          <w:tcPr>
            <w:tcW w:w="982" w:type="dxa"/>
            <w:vAlign w:val="center"/>
          </w:tcPr>
          <w:p w14:paraId="6E6BE5B3">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产品名称</w:t>
            </w:r>
          </w:p>
        </w:tc>
        <w:tc>
          <w:tcPr>
            <w:tcW w:w="6229" w:type="dxa"/>
            <w:vAlign w:val="center"/>
          </w:tcPr>
          <w:p w14:paraId="605DC64B">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性能参数要求</w:t>
            </w:r>
          </w:p>
        </w:tc>
        <w:tc>
          <w:tcPr>
            <w:tcW w:w="713" w:type="dxa"/>
            <w:vAlign w:val="center"/>
          </w:tcPr>
          <w:p w14:paraId="53F9A027">
            <w:pPr>
              <w:jc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数量</w:t>
            </w:r>
          </w:p>
        </w:tc>
        <w:tc>
          <w:tcPr>
            <w:tcW w:w="825" w:type="dxa"/>
            <w:vAlign w:val="center"/>
          </w:tcPr>
          <w:p w14:paraId="3878571D">
            <w:pPr>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单位</w:t>
            </w:r>
          </w:p>
        </w:tc>
      </w:tr>
      <w:tr w14:paraId="087B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35647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82" w:type="dxa"/>
            <w:vMerge w:val="restart"/>
            <w:vAlign w:val="center"/>
          </w:tcPr>
          <w:p w14:paraId="477546F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防护类</w:t>
            </w:r>
          </w:p>
        </w:tc>
        <w:tc>
          <w:tcPr>
            <w:tcW w:w="982" w:type="dxa"/>
            <w:shd w:val="clear" w:color="auto" w:fill="auto"/>
            <w:vAlign w:val="center"/>
          </w:tcPr>
          <w:p w14:paraId="357918D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正压式消防空气呼吸器6.8L（</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7F16CD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1、配置要求：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（1）产品符合XF124-2013或GA124-2013《正压式消防空气呼气器》标准要求；</w:t>
            </w:r>
          </w:p>
          <w:p w14:paraId="35C7452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（2）整套空呼器包含包装箱，全面罩、供气阀、减压阀、导气管、背架、压力平视装置，6.8L碳纤维复合缠绕气瓶；</w:t>
            </w:r>
          </w:p>
          <w:p w14:paraId="5B624412">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（3）空呼背板带有可旋转腰托，腰带上有供气阀固定座，肩带采用纽扣式结构，方便中高压管路左右互换使用；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2、性能指标要求：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材料阻燃性能要求：空呼器背架需采用阻燃增强材料，肩带、腰带，带扣，气瓶防护套，全面罩需用防火阻燃材料，腰带上需要有呼吸阀固定座。空呼器背架腰部需安装有旋转腰托，提高消防员负重奔跑攀爬的舒适度。空呼器阻燃性能测试不应出现熔融现象，且续燃时间不应大于5s；</w:t>
            </w:r>
            <w:r>
              <w:rPr>
                <w:rFonts w:hint="eastAsia" w:ascii="仿宋" w:hAnsi="仿宋" w:eastAsia="仿宋" w:cs="仿宋"/>
                <w:b w:val="0"/>
                <w:bCs w:val="0"/>
                <w:color w:val="auto"/>
                <w:sz w:val="21"/>
                <w:szCs w:val="21"/>
                <w:highlight w:val="none"/>
                <w:lang w:val="en-US" w:eastAsia="zh-CN"/>
              </w:rPr>
              <w:t>投标人需提供具有CMA或CNAS标志的检测机构出具的检验报告扫描件或官网功能截图照片（官网截图须附官网网址）或产品说明书。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（2）抗热老化性能：在气密性能试验后，压力指示值在1 min内的下降不应大于2 MPa；非金属高压部件经气瓶公称工作压力的2倍水压试验后，应无渗漏和异常变形；中压导气管经3MPa的气压试验后，应无漏气和异常变形；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（3）整机气密性能：压力指示值在1 min内的下降不应大于1 MPa；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（4）动态呼吸阻力：空呼佩戴使用确保供气可靠，呼吸轻便，在30～2MPa范围内，呼吸量40x2.5L/min，呼吸器的全面罩内应始终保持正压，且吸气阻力≤250 Pa，呼气阻力≤700 Pa；在2～1MPa范围内，呼吸量25x2 L/min，呼吸器的全面罩内应保持正压，且吸气阻力≤220Pa，呼气阻力≤600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（5）耐高温性能：在高温试验后，各零部件应无异常变形、粘连、脱胶等现象；以呼吸频率40次/min，呼吸流量100 L/min呼吸，呼吸器的全面罩内应保持正压，且呼气阻力≤700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（6）耐低温性能：在低温试验后，各零部件应无开裂、异常收缩、发脆等现象；以呼吸频率25次/min，呼吸流量50 L/min呼吸，呼吸器的全面罩内应保持正压，且呼气阻力≤700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（7）耐辐射热性能：压力指示值在1 min内的下降不应大于1MPa；呼吸量40x2.5 L/min时，呼吸器的全面罩内应始终保持正压，且吸气阻力≤200 Pa，呼气阻力≤750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（8）静态压力：面罩内静态压力≤338 Pa，且不应大于排气阀的开启压力；</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（9）警报器性能：当气瓶压力下降至5.5（±0.5）MPa时，警报器应发出连续声响警报或间歇声响警报。连续声响警报至少应以90 dB(A)的声强持续15 s。间歇声响警报不应少于60s，其声强峰值不应小于90 dB(A) ，声响频率范围应在2000-4000Hz之间。警报器报警可持续至气瓶压力降至1 MPa为止。平均耗气量不应大于5 L/min；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▲（10）全面罩性能：总视野保留率≥70 %，双目视野保留率≥55%，下方视野≥35°；镜片的透光率≥85 %；吸入气体中的二氧化碳含量（按体积比）不应</w:t>
            </w:r>
            <w:r>
              <w:rPr>
                <w:rFonts w:hint="eastAsia" w:ascii="仿宋" w:hAnsi="仿宋" w:eastAsia="仿宋" w:cs="仿宋"/>
                <w:b w:val="0"/>
                <w:bCs w:val="0"/>
                <w:color w:val="auto"/>
                <w:sz w:val="21"/>
                <w:szCs w:val="21"/>
                <w:highlight w:val="none"/>
                <w:lang w:val="en-US" w:eastAsia="zh-CN"/>
              </w:rPr>
              <w:t>大于1 %。面罩采用凯夫拉纤维阻燃5点式头网、佩戴舒适。面罩需带有防雾设计，工作佩戴呼吸时避免起雾。面罩可免工具拆卸，方便清洗保养维护；投标人需提供具有CMA或CNAS标志的检测机构出具的检验报告扫描件或官网功能截图照片（官网截图须附官网网址）或产品说明书。</w:t>
            </w:r>
            <w:r>
              <w:rPr>
                <w:rFonts w:hint="eastAsia" w:ascii="仿宋" w:hAnsi="仿宋" w:eastAsia="仿宋" w:cs="仿宋"/>
                <w:b w:val="0"/>
                <w:bCs w:val="0"/>
                <w:color w:val="auto"/>
                <w:sz w:val="21"/>
                <w:szCs w:val="21"/>
                <w:highlight w:val="none"/>
                <w:lang w:val="en-US" w:eastAsia="zh-CN"/>
              </w:rPr>
              <w:br w:type="textWrapping"/>
            </w:r>
            <w:r>
              <w:rPr>
                <w:rFonts w:hint="eastAsia" w:ascii="仿宋" w:hAnsi="仿宋" w:eastAsia="仿宋" w:cs="仿宋"/>
                <w:b w:val="0"/>
                <w:bCs w:val="0"/>
                <w:color w:val="auto"/>
                <w:sz w:val="21"/>
                <w:szCs w:val="21"/>
                <w:highlight w:val="none"/>
                <w:lang w:val="en-US" w:eastAsia="zh-CN"/>
              </w:rPr>
              <w:t>（11）减压器性能：在30～</w:t>
            </w:r>
            <w:r>
              <w:rPr>
                <w:rFonts w:hint="eastAsia" w:ascii="仿宋" w:hAnsi="仿宋" w:eastAsia="仿宋" w:cs="仿宋"/>
                <w:color w:val="auto"/>
                <w:sz w:val="21"/>
                <w:szCs w:val="21"/>
                <w:highlight w:val="none"/>
                <w:lang w:val="en-US" w:eastAsia="zh-CN"/>
              </w:rPr>
              <w:t>2MPa范围内，减压器输出压力应在0.5-0.9MPa范围内；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（12）安全阀性能：开启压力与全排气压力应在减压器输出压力最大设计值的110～170%范围内；关闭压力不应小于减压器输出压力最大设计值；</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（13）压力表：外壳应有橡胶防护套，量程的最低值为0，最高值不应小于35 MPa，精度不应低于1.6级，最小分格值不应大于1 MPa，压力表盘为荧光材料，在黑暗空间可读取数值，经24h水下1m的浸泡后，压力表内不应有水；漏气量不应大于25 L/min；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具备压力平视功能，压力平视装置需采用无线连接，不妨碍佩戴者的视线和头部的转动，且无论头部是否摆动，佩戴者都可看到LED的工作状态。压力平视装置的显示装置最低工作环境温度-30℃—60℃，安装在面罩外，可不使用任何工具独立拆卸，面罩可直接清洗消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▲（15）压力平视装置一次配对后，开启自动连接，无需再次配对，气瓶压力在30～10MPa时，绿灯常亮；压力10～6MPa时，黄灯常亮；压力低于6 MPa以下时，红灯常亮；且面罩两侧须有醒目红灯闪烁，提</w:t>
            </w:r>
            <w:r>
              <w:rPr>
                <w:rFonts w:hint="eastAsia" w:ascii="仿宋" w:hAnsi="仿宋" w:eastAsia="仿宋" w:cs="仿宋"/>
                <w:b w:val="0"/>
                <w:bCs w:val="0"/>
                <w:color w:val="auto"/>
                <w:sz w:val="21"/>
                <w:szCs w:val="21"/>
                <w:highlight w:val="none"/>
                <w:lang w:val="en-US" w:eastAsia="zh-CN"/>
              </w:rPr>
              <w:t>示气瓶压力已达到撤离警告状态。当压力平视显示装置的电源处于低电压时，黄灯一直闪亮。显示装置可感应外界光线自动调整亮，压力平视装置的显示装置的防爆性能不低于   GB3836.1-2010及GB3836.4-2010中Ex ia IIC T4 Ga要求，显示模块防护等级需≥IP67，发射模块防护等级需≥IP65（投标人需提供具有CMA或CNAS标志的检测机构出具的检验报告扫描件或官网功能截图照片（官网截图须附官网网址）或防爆合格证扫描件；</w:t>
            </w:r>
          </w:p>
          <w:p w14:paraId="0472565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▲（16）带近耳报警功能，有助于更清晰的听到气瓶报警声音；</w:t>
            </w:r>
          </w:p>
          <w:p w14:paraId="41FA145A">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（17）每套空气呼吸器配备有中文使用说明书及维护保养指导手册一份。</w:t>
            </w:r>
          </w:p>
          <w:p w14:paraId="6C61F414">
            <w:pPr>
              <w:pStyle w:val="28"/>
              <w:numPr>
                <w:ilvl w:val="0"/>
                <w:numId w:val="0"/>
              </w:numPr>
              <w:rPr>
                <w:rFonts w:hint="default"/>
                <w:color w:val="auto"/>
                <w:highlight w:val="none"/>
                <w:lang w:val="en-US" w:eastAsia="zh-CN"/>
              </w:rPr>
            </w:pPr>
            <w:r>
              <w:rPr>
                <w:rFonts w:hint="eastAsia" w:ascii="仿宋" w:hAnsi="仿宋" w:eastAsia="仿宋" w:cs="仿宋"/>
                <w:b/>
                <w:bCs/>
                <w:color w:val="auto"/>
                <w:sz w:val="21"/>
                <w:szCs w:val="21"/>
                <w:highlight w:val="none"/>
                <w:lang w:val="en-US" w:eastAsia="zh-CN"/>
              </w:rPr>
              <w:t>投标人需提供样品</w:t>
            </w:r>
          </w:p>
        </w:tc>
        <w:tc>
          <w:tcPr>
            <w:tcW w:w="713" w:type="dxa"/>
            <w:shd w:val="clear" w:color="auto" w:fill="auto"/>
            <w:vAlign w:val="center"/>
          </w:tcPr>
          <w:p w14:paraId="788FA3D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3CF92BC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w:t>
            </w:r>
          </w:p>
        </w:tc>
      </w:tr>
      <w:tr w14:paraId="2D4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78636BE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82" w:type="dxa"/>
            <w:vMerge w:val="continue"/>
            <w:vAlign w:val="center"/>
          </w:tcPr>
          <w:p w14:paraId="5ED8416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F5835B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消防员隔热防护服</w:t>
            </w:r>
          </w:p>
        </w:tc>
        <w:tc>
          <w:tcPr>
            <w:tcW w:w="6229" w:type="dxa"/>
            <w:shd w:val="clear" w:color="auto" w:fill="auto"/>
            <w:vAlign w:val="center"/>
          </w:tcPr>
          <w:p w14:paraId="2C29F50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消防员隔热防护服，是消防员在靠近火焰或强烈热辐射区域进行灭火救援时穿着的，用来对其全身进行隔热防护的专用防护服；</w:t>
            </w:r>
          </w:p>
          <w:p w14:paraId="2E9A210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产品符合XF634-2015《消防员隔热防护服》标准要求；</w:t>
            </w:r>
          </w:p>
          <w:p w14:paraId="1E07D93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2为上衣下裤分离样式，由隔热上衣、隔热裤、隔热头罩、隔热手套以及隔热脚盖等组成。隔热服面料应由外层、隔热层、舒适层等多层材料组合而成；</w:t>
            </w:r>
          </w:p>
          <w:p w14:paraId="3B314E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3、外层面料采用复合铝箔芳纶布，隔热层面料采用芳纶隔热毡，舒适层面料采用绗缝隔热芳纶复合布制作而成。具备抗热辐射、耐高温、质轻、柔软、防水等性能；</w:t>
            </w:r>
          </w:p>
          <w:p w14:paraId="09D31E5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层性能：续燃时间0s,损毁长度≤40mm,无熔融滴落现象；断裂强力：经向≥1500N，纬向≥800N；撕破强力≥190N；热稳定性能：经、纬向尺寸变化率≤3%；耐静水压≥17kPa；干、湿态断裂强力：经向≥1500N，纬向≥700N；内表面温升达到24℃时间≥100s；</w:t>
            </w:r>
          </w:p>
          <w:p w14:paraId="26368F8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5、隔热层性能：续燃时间0s,损毁长度≤20mm,无熔融、滴落现象；经、纬向尺寸变化率≤3%；</w:t>
            </w:r>
          </w:p>
          <w:p w14:paraId="3B5F56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6、舒适层性能：续燃时间0s，损毁长度≤40mm，无熔融、滴落现象；断裂强力：经向≥600N，纬向≥600N；</w:t>
            </w:r>
          </w:p>
          <w:p w14:paraId="5957C3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7、隔热头罩性能：耐高温性能符合标准要求；视窗透光率≥70％；</w:t>
            </w:r>
          </w:p>
          <w:p w14:paraId="526283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8、隔热手套性能：灵巧性能≥3级；</w:t>
            </w:r>
          </w:p>
          <w:p w14:paraId="320022A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9、整体性能：火焰和辐射热防护性能（TPP）≥30cal/cm2；外层接缝断裂强力≥750N；</w:t>
            </w:r>
          </w:p>
        </w:tc>
        <w:tc>
          <w:tcPr>
            <w:tcW w:w="713" w:type="dxa"/>
            <w:shd w:val="clear" w:color="auto" w:fill="auto"/>
            <w:vAlign w:val="center"/>
          </w:tcPr>
          <w:p w14:paraId="6ADD75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825" w:type="dxa"/>
            <w:shd w:val="clear" w:color="auto" w:fill="auto"/>
            <w:vAlign w:val="center"/>
          </w:tcPr>
          <w:p w14:paraId="46C8F54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13E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7E92673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82" w:type="dxa"/>
            <w:vMerge w:val="continue"/>
            <w:vAlign w:val="center"/>
          </w:tcPr>
          <w:p w14:paraId="666E08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10B539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消防员避火防护服</w:t>
            </w:r>
          </w:p>
        </w:tc>
        <w:tc>
          <w:tcPr>
            <w:tcW w:w="6229" w:type="dxa"/>
            <w:shd w:val="clear" w:color="auto" w:fill="auto"/>
            <w:vAlign w:val="center"/>
          </w:tcPr>
          <w:p w14:paraId="0EB1515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避火防护服，是消防员进入火焰区域短时间灭火或关阀作业时穿着的的全身防护服装。由双层绝热高硅氧玻璃纤维（耐火极限1700度）、耐火纤维布、耐火碳纤维毡、隔热防火层、隔热层、舒适层等7层材料组成，具有良好的耐火、隔热性能；可进入1000℃火场穿越火区瞬间接触火焰；</w:t>
            </w:r>
          </w:p>
          <w:p w14:paraId="22DF1F1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产品符合XF634-2015或GA 634-2015《消防员隔热防护服》标准要求；</w:t>
            </w:r>
          </w:p>
          <w:p w14:paraId="32FE11F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2、由双层绝热高硅氧玻璃纤维（耐火极限1700度）、耐火纤维布、耐火碳纤维毡、隔热防火层、隔热层、舒适层等7层材料组成，具有良好的耐火、隔热、热稳定性能；</w:t>
            </w:r>
          </w:p>
          <w:p w14:paraId="3741728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3、各部位缝制平整，无脱线、跳针以及破损等缺陷；各对称部位基本一致；黏合衬无脱胶及表面渗胶；</w:t>
            </w:r>
          </w:p>
          <w:p w14:paraId="1BC5E2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4、外层性能：损毁长度≤5mm,续燃时间0s,无熔融滴落现象；断裂强力：经向≥950N，纬向≥450N；撕破强力≥80N；经、纬度变化≤1%；内表面温升达到24℃时间≥70s。</w:t>
            </w:r>
          </w:p>
          <w:p w14:paraId="01A607F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5、隔热层性能：损毁长度≤60mm,续燃时间≤0s,无熔融、滴落现象；经纬度变化≤3%。</w:t>
            </w:r>
          </w:p>
          <w:p w14:paraId="7AD0E67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6、舒适层性能：损毁长度≤70mm，续燃时间0s，无熔融、滴落现象；断裂强力：经向≥400N，纬向≥500N；</w:t>
            </w:r>
          </w:p>
          <w:p w14:paraId="179B7E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7、隔热头罩性能：经180℃高温5min后无碳化、熔融和滴落现象，视窗没有明显变形或损坏现象；</w:t>
            </w:r>
          </w:p>
          <w:p w14:paraId="5805AE9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8、隔热手套灵巧等级≥3级；</w:t>
            </w:r>
          </w:p>
          <w:p w14:paraId="03B01B6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9.整体热防护性能：TPP≥40cal/cm2。</w:t>
            </w:r>
          </w:p>
        </w:tc>
        <w:tc>
          <w:tcPr>
            <w:tcW w:w="713" w:type="dxa"/>
            <w:shd w:val="clear" w:color="auto" w:fill="auto"/>
            <w:vAlign w:val="center"/>
          </w:tcPr>
          <w:p w14:paraId="4ABC59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343722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A35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3E2BA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82" w:type="dxa"/>
            <w:vMerge w:val="continue"/>
            <w:vAlign w:val="center"/>
          </w:tcPr>
          <w:p w14:paraId="56292AD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8E5595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二级化学防护服</w:t>
            </w:r>
          </w:p>
        </w:tc>
        <w:tc>
          <w:tcPr>
            <w:tcW w:w="6229" w:type="dxa"/>
            <w:shd w:val="clear" w:color="auto" w:fill="auto"/>
            <w:vAlign w:val="center"/>
          </w:tcPr>
          <w:p w14:paraId="70709D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产品符合XF 770-2008《消防员化学防护服装》标准要求；</w:t>
            </w:r>
          </w:p>
          <w:p w14:paraId="50171D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2、半封闭式结构，由连体帽、化学防护服、防护靴、防护手套等部分组成，可与空气呼吸器等设备配合使用；</w:t>
            </w:r>
          </w:p>
          <w:p w14:paraId="531C2D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3、面料采用PVC材料制作而成，防化服接缝处内外采用与面料相同材料的防化贴条；</w:t>
            </w:r>
          </w:p>
          <w:p w14:paraId="63317B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4、整体抗水渗透性：20min无渗漏；贴条的粘附强度≥2kN/m；</w:t>
            </w:r>
          </w:p>
          <w:p w14:paraId="158F78A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5、面料及其接缝部位、化学防护手套、化学防护靴抗化学品渗透性能：渗透时间/min：96%硫酸≥490min、40%氢氧化钠≥490min、65%硝酸≥490min、37%盐酸≥490min；</w:t>
            </w:r>
          </w:p>
          <w:p w14:paraId="3F5FC0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6、面料性能：经纬向拉伸强度≥17kN/m；经纬向撕裂强力≥200N；接缝强力≥600N；经纬向有焰燃烧时间≤1s，经纬向无焰燃烧时间≤1s，经纬向损毁长度≤8cm；耐热老化性能（125℃×24h）不粘、不脆；</w:t>
            </w:r>
          </w:p>
          <w:p w14:paraId="5CB61B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7、防化手套耐刺穿力≥60N；灵巧性5级；</w:t>
            </w:r>
          </w:p>
          <w:p w14:paraId="3D0F9C0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脚部为一体防化靴，防护靴采用钢包头结构，具有抗砸、防穿刺性能；靴底抗刺穿力≥1400N；电绝缘性能：击穿电压≥6000V，泄露电流≤3mA；防滑性能：始滑角≥20°；防砸性能：静压力试验和冲击试验后间隙高度≥20mm。</w:t>
            </w:r>
          </w:p>
        </w:tc>
        <w:tc>
          <w:tcPr>
            <w:tcW w:w="713" w:type="dxa"/>
            <w:shd w:val="clear" w:color="auto" w:fill="auto"/>
            <w:vAlign w:val="center"/>
          </w:tcPr>
          <w:p w14:paraId="0B5DB80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825" w:type="dxa"/>
            <w:shd w:val="clear" w:color="auto" w:fill="auto"/>
            <w:vAlign w:val="center"/>
          </w:tcPr>
          <w:p w14:paraId="3530F29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563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8FE528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82" w:type="dxa"/>
            <w:vMerge w:val="continue"/>
            <w:vAlign w:val="center"/>
          </w:tcPr>
          <w:p w14:paraId="7FBAE03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535A38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一级化学防护服</w:t>
            </w:r>
          </w:p>
        </w:tc>
        <w:tc>
          <w:tcPr>
            <w:tcW w:w="6229" w:type="dxa"/>
            <w:shd w:val="clear" w:color="auto" w:fill="auto"/>
            <w:vAlign w:val="center"/>
          </w:tcPr>
          <w:p w14:paraId="539CD2B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1、产品符合XF 770-2008《消防员化学防护服装》标准要求；</w:t>
            </w:r>
          </w:p>
          <w:p w14:paraId="338275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2、全套服装采用全密封连体式结构，由大视窗的连体头罩、化学防护服、呼吸器背囊、空呼保护垫、防护手套、防护靴、排气阀等部分组成；</w:t>
            </w:r>
          </w:p>
          <w:p w14:paraId="745AC6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 面料采用改性PVC材料制成，具有耐酸碱、阻燃、耐热老化、耐寒等性能。防化服接缝处采用与面料相同材料的防化贴条，超声波焊接及热风加强型接缝设计，界面无缝贴附融为一体，有效提高防护性能；</w:t>
            </w:r>
          </w:p>
          <w:p w14:paraId="5542455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4、整体气密性/Pa：≤300；贴条的粘附强度/kN/m：≥1.5；超压排气阀：气密性/s：≥15；通气阻力/Pa：78～118；；</w:t>
            </w:r>
          </w:p>
          <w:p w14:paraId="2B4484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5、面料性能：阻燃性能，有焰燃烧时间≤1s，无焰燃烧时间≤1s，经纬向损毁长度≤8cm；经纬向拉伸强度≥18kN/m；经纬向撕裂强力≥200N；接缝强力≥600N；耐热老化性能（125℃×24h）不粘、不脆；</w:t>
            </w:r>
          </w:p>
          <w:p w14:paraId="3992EB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6、化学防护手套耐热老化性能（125℃×24h）：不粘、不脆；耐寒性能：无裂纹；耐刺穿力≥60N；手套灵巧性能≥5级；</w:t>
            </w:r>
          </w:p>
          <w:p w14:paraId="5FFCB69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化学防护靴采用钢包头结构，具有抗砸、防穿刺性能，可拆卸更换。靴底抗刺穿力≥1400N；电绝缘性能：击穿电压≥6000V，泄露电流≤3mA；防滑性能：始滑角≥20°；防砸性能：静压力试验和冲击试验后间隙高度≥20mm；</w:t>
            </w:r>
          </w:p>
          <w:p w14:paraId="18744B9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8、面料及其接缝部位、化学防护手套、化学防护靴、大视窗连体头罩抗化学品渗透性能：渗透时间/min：96%硫酸≥490min、40%氢氧化钠≥490min、65%硝酸≥490min、37%盐酸≥490min；</w:t>
            </w:r>
          </w:p>
          <w:p w14:paraId="3B2AFB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9、大视窗面屏采用高强耐冲击透明工程材料制作，具有防雾措施。</w:t>
            </w:r>
          </w:p>
        </w:tc>
        <w:tc>
          <w:tcPr>
            <w:tcW w:w="713" w:type="dxa"/>
            <w:shd w:val="clear" w:color="auto" w:fill="auto"/>
            <w:vAlign w:val="center"/>
          </w:tcPr>
          <w:p w14:paraId="40F6DF3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68287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602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68D177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82" w:type="dxa"/>
            <w:vMerge w:val="continue"/>
            <w:vAlign w:val="center"/>
          </w:tcPr>
          <w:p w14:paraId="05DB7F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0B389E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特级化学防护服（</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798D29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 特级化学防护服符合《消防员化学防护服装》（GA 770-2008）和《消防员隔热防护服》（XF 634-2015）标准要求 ；</w:t>
            </w:r>
          </w:p>
          <w:p w14:paraId="7D0C18B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2、化学灾害现场处置高浓度、强渗透性气体时或生化恐怖袭击现场处置生化毒剂时的全身防护；</w:t>
            </w:r>
          </w:p>
          <w:p w14:paraId="78C3072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全密封连体式结构，外层采用芳纶镀铝隔热材料，内层采用高阻隔多元共混橡胶材质制造。由带大视窗的连体头罩、化学防护服、正压式消防空气呼吸器背囊、化学防护靴、化学防护手套、内置通风系统，外接气源接口等组成。同正压式消防空气呼吸器、冷却装备、</w:t>
            </w:r>
            <w:r>
              <w:rPr>
                <w:rFonts w:hint="eastAsia" w:ascii="仿宋" w:hAnsi="仿宋" w:eastAsia="仿宋" w:cs="仿宋"/>
                <w:b w:val="0"/>
                <w:bCs w:val="0"/>
                <w:color w:val="auto"/>
                <w:sz w:val="21"/>
                <w:szCs w:val="21"/>
                <w:highlight w:val="none"/>
                <w:lang w:val="en-US" w:eastAsia="zh-CN"/>
              </w:rPr>
              <w:t>消防员呼救器及通信器材等设备配合使用；</w:t>
            </w:r>
          </w:p>
          <w:p w14:paraId="59A3D1F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4、外层镀铝隔热性能：</w:t>
            </w:r>
          </w:p>
          <w:p w14:paraId="6A3AFE2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(1)外层镀铝隔热面料采用100%芳纶镀铝材料，具有阻燃隔热性能；</w:t>
            </w:r>
          </w:p>
          <w:p w14:paraId="77D821C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▲(2)外层镀铝隔热面料经过10000次折叠无脱层和裂纹；投标人需提供具有CMA或CNAS标志的检测机构出具的检验报告扫描件或官网功能截图照片（官网截图须附官网网址）或产品说明书；</w:t>
            </w:r>
          </w:p>
          <w:p w14:paraId="091DC8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(3)续燃小于2秒，损毁长度小于10cm，可防护辐射热、环境热和接触热；</w:t>
            </w:r>
          </w:p>
          <w:p w14:paraId="24AEB6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（4）满足《消防员隔热防护服》（XF634-2015）标准要求；</w:t>
            </w:r>
          </w:p>
          <w:p w14:paraId="31458A6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5、内层化学防护服性能：</w:t>
            </w:r>
          </w:p>
          <w:p w14:paraId="5E2A916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(1)面料材质：采用高阻隔多元共混橡胶材质；</w:t>
            </w:r>
          </w:p>
          <w:p w14:paraId="65EA690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(2)整体气密性≤300Pa；贴条粘附强度≥0.78；排气阀气密性≥15s，排气阀通气阻力/Pa：78～118；通风系统分配阀：定量供气量5±1L/min，手控最大供气量≥30L/min。</w:t>
            </w:r>
          </w:p>
          <w:p w14:paraId="737D9D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▲（3）面料性能：阻燃性能，有焰燃烧时间≤3s，无焰燃烧时间≤1s，经纬向损毁长度≤8cm；经纬向拉伸强度≥25kN/m；经纬向撕裂强力≥11</w:t>
            </w:r>
            <w:r>
              <w:rPr>
                <w:rFonts w:hint="eastAsia" w:ascii="仿宋" w:hAnsi="仿宋" w:eastAsia="仿宋" w:cs="仿宋"/>
                <w:b w:val="0"/>
                <w:bCs w:val="0"/>
                <w:color w:val="auto"/>
                <w:sz w:val="21"/>
                <w:szCs w:val="21"/>
                <w:highlight w:val="none"/>
                <w:lang w:val="en-US" w:eastAsia="zh-CN"/>
              </w:rPr>
              <w:t>0N；接缝强力≥1500N；耐热老化性能（125℃×24h）不粘、不脆；投标人需提供具有CMA或CNAS标志的检测机构出具的检验报告扫描件或官网功能截图照片（官网截图须附官网网址）或产品说明书；</w:t>
            </w:r>
          </w:p>
          <w:p w14:paraId="1F70C2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（4）化学防护手套耐热老化性能（125℃×24h）：不粘、不脆；耐寒性能：无裂纹；耐刺穿力≥25N；手套灵巧性能≥5级；可拆卸更换；</w:t>
            </w:r>
          </w:p>
          <w:p w14:paraId="2C1511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化学防护靴采用钢包头结构，具有抗砸、防穿刺性能，可拆卸更换。靴底抗刺穿力≥2300N；电绝缘性能：击穿电压≥5000V，泄露电流≤0.5mA；防滑性能：始滑角≥15°；防砸性能：静压力试验和冲击试验后间隙高度≥18mm；投标人需提供具有CMA或CNAS标志的检测机构出具的检验报告扫描件或官网功能截图照片（官网截图须附官网网址）或产品说明书；</w:t>
            </w:r>
          </w:p>
          <w:p w14:paraId="399701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（6）大视窗面屏采用高强耐冲击透明工程材料制作，三层结</w:t>
            </w:r>
            <w:r>
              <w:rPr>
                <w:rFonts w:hint="eastAsia" w:ascii="仿宋" w:hAnsi="仿宋" w:eastAsia="仿宋" w:cs="仿宋"/>
                <w:color w:val="auto"/>
                <w:sz w:val="21"/>
                <w:szCs w:val="21"/>
                <w:highlight w:val="none"/>
                <w:lang w:val="en-US" w:eastAsia="zh-CN"/>
              </w:rPr>
              <w:t>构防雾保明</w:t>
            </w:r>
            <w:r>
              <w:rPr>
                <w:rFonts w:hint="eastAsia" w:ascii="仿宋" w:hAnsi="仿宋" w:eastAsia="仿宋" w:cs="仿宋"/>
                <w:b w:val="0"/>
                <w:bCs w:val="0"/>
                <w:color w:val="auto"/>
                <w:sz w:val="21"/>
                <w:szCs w:val="21"/>
                <w:highlight w:val="none"/>
                <w:lang w:val="en-US" w:eastAsia="zh-CN"/>
              </w:rPr>
              <w:t>设计，同时采用改性纳米技术，实现永久性防雾保明，方便救援工作；</w:t>
            </w:r>
          </w:p>
          <w:p w14:paraId="7B0D289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面料及其接缝部位、化学防护手套、化学防护靴、大视窗连体头罩抗化学品抗化学品渗透性能：二甲基硫酸盐、氨气、氯气、羰基氯化物、氰氯化物、氢氰化物≥70min；投标人需提供具有CMA或CNAS标志的检测机构出具的检验报告扫描件或官网功能截图照片（官网截图须附官网网址）或产品说明书；</w:t>
            </w:r>
          </w:p>
          <w:p w14:paraId="0D200438">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每套化学防护服配备一个防腐蚀携行包；</w:t>
            </w:r>
          </w:p>
          <w:p w14:paraId="62DFF4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投标人需提供样品</w:t>
            </w:r>
          </w:p>
        </w:tc>
        <w:tc>
          <w:tcPr>
            <w:tcW w:w="713" w:type="dxa"/>
            <w:shd w:val="clear" w:color="auto" w:fill="auto"/>
            <w:vAlign w:val="center"/>
          </w:tcPr>
          <w:p w14:paraId="4C339F7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348AE44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1CF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5FD43F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82" w:type="dxa"/>
            <w:vMerge w:val="restart"/>
            <w:vAlign w:val="center"/>
          </w:tcPr>
          <w:p w14:paraId="428AFA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灭火类</w:t>
            </w:r>
          </w:p>
        </w:tc>
        <w:tc>
          <w:tcPr>
            <w:tcW w:w="982" w:type="dxa"/>
            <w:shd w:val="clear" w:color="auto" w:fill="auto"/>
            <w:vAlign w:val="center"/>
          </w:tcPr>
          <w:p w14:paraId="4AE57FF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举高15米灭火机器人</w:t>
            </w:r>
          </w:p>
        </w:tc>
        <w:tc>
          <w:tcPr>
            <w:tcW w:w="6229" w:type="dxa"/>
            <w:shd w:val="clear" w:color="auto" w:fill="auto"/>
            <w:vAlign w:val="center"/>
          </w:tcPr>
          <w:p w14:paraId="084382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1、举高灭火机器人举升高度≥15米，具备无线遥控功能、火场监控功能、视频传输功能、360°全景影像功能、超声波避障功能，整车具备高温防护功能，可近距离靠近火源进行定点救援；</w:t>
            </w:r>
          </w:p>
          <w:p w14:paraId="150603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2、外形尺寸（长×宽×高）：≥5400mm×2300mm×2390mm;</w:t>
            </w:r>
          </w:p>
          <w:p w14:paraId="736491C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3、驱动形式：四驱；</w:t>
            </w:r>
          </w:p>
          <w:p w14:paraId="48600EE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4、底盘形式：轮式+交流电机驱动；</w:t>
            </w:r>
          </w:p>
          <w:p w14:paraId="44A7FE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5、最大行驶速度：≥2.2m/s；</w:t>
            </w:r>
          </w:p>
          <w:p w14:paraId="054454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6、轮胎：4个阻燃实心轮胎；</w:t>
            </w:r>
          </w:p>
          <w:p w14:paraId="6C084D4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7、臂架：折叠臂+伸缩臂+曲臂；</w:t>
            </w:r>
          </w:p>
          <w:p w14:paraId="479FD70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8、举高形式：折叠臂为双组四连杆机构，两组臂间具有拉杆，通过变幅缸实现两组臂同时动作；两节伸缩臂为单缸伸缩方式；曲臂为箱型结构，通过曲臂油缸实现变幅动作；</w:t>
            </w:r>
          </w:p>
          <w:p w14:paraId="68032D6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★9、工作高度≥15m；</w:t>
            </w:r>
          </w:p>
          <w:p w14:paraId="012A48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10、最大工作幅度≥6m；</w:t>
            </w:r>
          </w:p>
          <w:p w14:paraId="4970496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11、越障高度：≥200mm；</w:t>
            </w:r>
          </w:p>
          <w:p w14:paraId="603E0A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12、爬坡能力≥45%，</w:t>
            </w:r>
          </w:p>
          <w:p w14:paraId="567706C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13、臂头具备吊重功能，起吊重量≥300kg，</w:t>
            </w:r>
          </w:p>
          <w:p w14:paraId="5A70E1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14、转台回转角度：左右共350°；</w:t>
            </w:r>
          </w:p>
          <w:p w14:paraId="0E720FF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15、水、泡沫两用电遥控消防炮，流量≥70L/s，射水≥80m，射泡沫≥75m；</w:t>
            </w:r>
          </w:p>
          <w:p w14:paraId="241AC79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16、无线遥控距离：≥200m；</w:t>
            </w:r>
          </w:p>
          <w:p w14:paraId="6CAFCE2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17、接口：尾部配备≥4个DN80外供水接口，接口设在底盘尾部，连接水带后不影响转台臂架的回转灭火作业；</w:t>
            </w:r>
          </w:p>
          <w:p w14:paraId="1007F3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19、机器人满足行进间灭火，能够实现行进举高灭火作业，可行驶中举高打水；</w:t>
            </w:r>
          </w:p>
          <w:p w14:paraId="714752A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20、操控系统：转台控制箱和无线遥控器，实现对底盘、转台、臂架和消防炮的控制；</w:t>
            </w:r>
          </w:p>
          <w:p w14:paraId="006AD02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21、人机交互系统：采用彩色液晶显示屏，可显示臂架变幅角度、伸缩、驱动系统等信息，并可通过显示屏查询故障；</w:t>
            </w:r>
          </w:p>
          <w:p w14:paraId="3FB07FC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22、设有快慢两档行驶速度，满足车辆在不同环境下行驶要求；</w:t>
            </w:r>
          </w:p>
          <w:p w14:paraId="422570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23、喷淋系统：设有臂架及底盘喷淋系统；</w:t>
            </w:r>
          </w:p>
          <w:p w14:paraId="626367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24、警报灯具：转台围板顶部安装1个LED频闪灯；</w:t>
            </w:r>
          </w:p>
          <w:p w14:paraId="3FC6033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25、照明：底盘前后安装行走照明灯，水炮左侧安装水炮照明灯；</w:t>
            </w:r>
          </w:p>
          <w:p w14:paraId="5E75DCE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26、润滑系统：转台处设置自动润滑系统，对回转支承进行润滑；</w:t>
            </w:r>
          </w:p>
          <w:p w14:paraId="142DC0E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27、机器人满足臂架举升状态下边行走边打水功能；</w:t>
            </w:r>
          </w:p>
          <w:p w14:paraId="02B7095C">
            <w:pPr>
              <w:pStyle w:val="18"/>
              <w:numPr>
                <w:ilvl w:val="0"/>
                <w:numId w:val="0"/>
              </w:num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28、配置机器人运输车，国内知名品牌，发动机功率≥160kw，轴距≥5000mm，运输车配置液压爬梯，满足机器人上下板车需求；</w:t>
            </w:r>
          </w:p>
          <w:p w14:paraId="317D30C1">
            <w:pPr>
              <w:pStyle w:val="18"/>
              <w:numPr>
                <w:ilvl w:val="0"/>
                <w:numId w:val="0"/>
              </w:numPr>
              <w:ind w:left="0" w:leftChars="0"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★29、产品符合《消防灭火机器人试验大纲》标准要求；</w:t>
            </w:r>
          </w:p>
        </w:tc>
        <w:tc>
          <w:tcPr>
            <w:tcW w:w="713" w:type="dxa"/>
            <w:shd w:val="clear" w:color="auto" w:fill="auto"/>
            <w:vAlign w:val="center"/>
          </w:tcPr>
          <w:p w14:paraId="469E5A5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1B3D9E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141F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0170D8E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82" w:type="dxa"/>
            <w:vMerge w:val="continue"/>
            <w:vAlign w:val="center"/>
          </w:tcPr>
          <w:p w14:paraId="61635A1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264009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举高20米灭火机器人（</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1B9DC63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p>
          <w:p w14:paraId="4B462A2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1、举高灭火机器人举升高度≥20米，具备无线遥控功能、火场监控功能、视频传输功能、360°全景影像功能、超声波避障功能，整车具备高温防护功能，可近距离靠近火源进行定点救援；</w:t>
            </w:r>
          </w:p>
          <w:p w14:paraId="73805D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2、外形尺寸（长×宽×高）：≥6800mm×2390mm×2390mm；</w:t>
            </w:r>
          </w:p>
          <w:p w14:paraId="234C291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3、驱动形式：四驱；</w:t>
            </w:r>
          </w:p>
          <w:p w14:paraId="7A8175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4、底盘形式：轮式+交流电机驱动；</w:t>
            </w:r>
          </w:p>
          <w:p w14:paraId="55E767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5、最大行驶速度：≥2.2m/s；</w:t>
            </w:r>
          </w:p>
          <w:p w14:paraId="5FCDB54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6、轮胎：4个阻燃实心轮胎；</w:t>
            </w:r>
          </w:p>
          <w:p w14:paraId="55DC4EB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7、臂架：折叠臂+伸缩臂+曲臂；</w:t>
            </w:r>
          </w:p>
          <w:p w14:paraId="6DA50B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▲8、臂架展开时间：≤70s，臂架回收时间：≤55s投标人需提供具有CMA或CNAS标志的检测机构出具的检验报告扫描件或官网功能截图照片（官网截图须附官网网址）或产品说明书；</w:t>
            </w:r>
          </w:p>
          <w:p w14:paraId="374F3E9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9、举高形式：折叠臂为双组四连杆机构，两组臂间具有拉杆，通过变幅缸实现两组臂同时动作；两节伸缩臂为单缸伸缩方式；曲臂为箱型结构，通过曲臂油缸实现变幅动作；</w:t>
            </w:r>
          </w:p>
          <w:p w14:paraId="620C29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★10、工作高度≥20m；</w:t>
            </w:r>
          </w:p>
          <w:p w14:paraId="728EEB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11、最大工作幅度≥10m；</w:t>
            </w:r>
          </w:p>
          <w:p w14:paraId="713CEC8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▲12、越障高度：≥220mm、爬坡能力≥45%，</w:t>
            </w:r>
            <w:r>
              <w:rPr>
                <w:rFonts w:hint="eastAsia" w:ascii="仿宋" w:hAnsi="仿宋" w:eastAsia="仿宋" w:cs="仿宋"/>
                <w:b w:val="0"/>
                <w:bCs w:val="0"/>
                <w:color w:val="auto"/>
                <w:sz w:val="21"/>
                <w:szCs w:val="21"/>
                <w:highlight w:val="none"/>
                <w:lang w:val="en-US" w:eastAsia="zh-CN"/>
              </w:rPr>
              <w:t>投标人需提供具有CMA或CNAS标志的检测机构出具的检验报告扫描件或官网功能截图照片（官网截图须附官网网址）或产品说明书</w:t>
            </w:r>
            <w:r>
              <w:rPr>
                <w:rFonts w:hint="eastAsia" w:ascii="仿宋" w:hAnsi="仿宋" w:eastAsia="仿宋" w:cs="仿宋"/>
                <w:color w:val="auto"/>
                <w:sz w:val="21"/>
                <w:szCs w:val="21"/>
                <w:highlight w:val="none"/>
                <w:lang w:val="en-US" w:eastAsia="zh-CN"/>
              </w:rPr>
              <w:t>；</w:t>
            </w:r>
          </w:p>
          <w:p w14:paraId="09B27A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▲13臂头具备吊重功能，起吊重量≥300kg。投标人需提供具有CMA或CNAS标志的检测机构出具的检验报告扫描件或官网功能截图照片（官网截图须附官网网址）或产品说明书；</w:t>
            </w:r>
          </w:p>
          <w:p w14:paraId="4185F23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14、转台回转角度：-165～180°；</w:t>
            </w:r>
          </w:p>
          <w:p w14:paraId="198DBD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15、水、泡沫两用电遥控消防炮，流量≥80L/s；射水≥80m，射泡沫≥75m；</w:t>
            </w:r>
          </w:p>
          <w:p w14:paraId="72CE96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16、无线遥控距离：≥200m；</w:t>
            </w:r>
          </w:p>
          <w:p w14:paraId="36ECC76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▲17、接口：尾部配备≥4个DN80外供水接口，接口设在底盘尾部，连接水带后不影响转台臂架的回转灭火作业；</w:t>
            </w:r>
          </w:p>
          <w:p w14:paraId="0C215C5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18、机器人满足行进间灭火，能够实现行进举高灭火作业，可行驶中举高打水；</w:t>
            </w:r>
          </w:p>
          <w:p w14:paraId="2F50295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19、操控系统：转台控制箱和无线遥控器，实现对底盘、转台、臂架和消防炮的控制；</w:t>
            </w:r>
          </w:p>
          <w:p w14:paraId="68223C0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20、人机交互系统：采用彩色液晶显示屏，可显示臂架变幅角度、伸缩、驱动系统等信息，并可通过显示屏查询故障；</w:t>
            </w:r>
          </w:p>
          <w:p w14:paraId="6F49C2F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21、设有快慢两档行驶速度，满足车辆在不同环境下行驶要求；</w:t>
            </w:r>
          </w:p>
          <w:p w14:paraId="47AD132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22、喷淋系统：设有臂架及底盘喷淋系统；</w:t>
            </w:r>
          </w:p>
          <w:p w14:paraId="43C880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23、警报灯具：转台围板顶部安装1个LED频闪灯；</w:t>
            </w:r>
          </w:p>
          <w:p w14:paraId="129C735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24、照明：底盘前后安装行走照明灯，水炮左侧安装水炮照明灯；</w:t>
            </w:r>
          </w:p>
          <w:p w14:paraId="725F0B1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▲25、润滑系统：转台处设置自动润滑系统，对回转支承进行润滑；</w:t>
            </w:r>
          </w:p>
          <w:p w14:paraId="2372864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▲26、机器人满足臂架举升状态下边行走边打水功能；</w:t>
            </w:r>
          </w:p>
          <w:p w14:paraId="46A2CF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27、配置机器人运输车，国内知名品牌，发动机功率≥160kw，轴距≥5000mm，运输车配置液压爬梯，满足机器人上下板车需求；</w:t>
            </w:r>
          </w:p>
        </w:tc>
        <w:tc>
          <w:tcPr>
            <w:tcW w:w="713" w:type="dxa"/>
            <w:shd w:val="clear" w:color="auto" w:fill="auto"/>
            <w:vAlign w:val="center"/>
          </w:tcPr>
          <w:p w14:paraId="1C35B71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2B1802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CD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56" w:type="dxa"/>
            <w:shd w:val="clear" w:color="auto" w:fill="auto"/>
            <w:vAlign w:val="center"/>
          </w:tcPr>
          <w:p w14:paraId="4A531AB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82" w:type="dxa"/>
            <w:vMerge w:val="continue"/>
            <w:vAlign w:val="center"/>
          </w:tcPr>
          <w:p w14:paraId="7929E71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6CED6B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便携式电动轮式灭火机器人</w:t>
            </w:r>
          </w:p>
        </w:tc>
        <w:tc>
          <w:tcPr>
            <w:tcW w:w="6229" w:type="dxa"/>
            <w:vAlign w:val="center"/>
          </w:tcPr>
          <w:p w14:paraId="4D4B8C6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速攻机器人是一种集智能控制、侦查、灭火功能于一体的现代化应急救援装备；在一些狭窄空间、高温、有毒气体等复杂环境中，救援人员难以直接进入，速攻机器人可代替救援人员进入现场进行灭火作业，保障救援人员的安全。该机器人重量轻便、尺寸小巧，两人即可轻松搬运，便于救援人员携带和部署，可轻松放置在大部分消防车辆的器材箱中迅速到达火灾现场，快速展开灭火救援工作；机器人配置知名品牌炮头，出水效果优秀，能够在短时间内迅速控制火势；同时，其配备的自动脱扣装置可随时更换电池，确保机器人持续工作；</w:t>
            </w:r>
          </w:p>
          <w:p w14:paraId="16AC612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产品符合XF 892.1-2010《消防机器人第1部分：通用技术条件消防灭火机器人试验大纲》标准要求；</w:t>
            </w:r>
          </w:p>
          <w:p w14:paraId="14A5F63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1、遥控距离：≥810m，视频传输距离：≥800m；</w:t>
            </w:r>
          </w:p>
          <w:p w14:paraId="78CF5FC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2、直行速度：≥1.35m/s；</w:t>
            </w:r>
          </w:p>
          <w:p w14:paraId="6F8D8E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3、最大牵引力：≥120kg；</w:t>
            </w:r>
          </w:p>
          <w:p w14:paraId="1EF103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4、爬坡能力：≥80%；最小离地间隙：≤120mm；</w:t>
            </w:r>
          </w:p>
          <w:p w14:paraId="020C2C3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5、驱动方式：履带式驱动或电动四，驱驱动轮：≥4个；</w:t>
            </w:r>
          </w:p>
          <w:p w14:paraId="5B43F10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6、倾覆角：≥30°；</w:t>
            </w:r>
          </w:p>
          <w:p w14:paraId="69E386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7、工作压力范围：0.8-1.2Mpa；</w:t>
            </w:r>
          </w:p>
          <w:p w14:paraId="55DC3FC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8、流量：≥30L/s；</w:t>
            </w:r>
          </w:p>
          <w:p w14:paraId="3B92045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9、消防炮射程：≥60m;</w:t>
            </w:r>
          </w:p>
          <w:p w14:paraId="61C9846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10、自摆功能：≥水平-30°～﹢30°，≥俯仰角-0°～﹢70°；</w:t>
            </w:r>
          </w:p>
          <w:p w14:paraId="1139761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11、外形尺寸：≤700×700×450mm；</w:t>
            </w:r>
          </w:p>
          <w:p w14:paraId="408D925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12、空载续航：≥10Km；</w:t>
            </w:r>
          </w:p>
          <w:p w14:paraId="6BCB6F2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13、最大自摆续航：≥15h；</w:t>
            </w:r>
          </w:p>
          <w:p w14:paraId="6F2CC8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14、配备水带脱扣机构；</w:t>
            </w:r>
          </w:p>
          <w:p w14:paraId="5B30BF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15、机器人具有车身水雾喷淋保护装置；</w:t>
            </w:r>
          </w:p>
          <w:p w14:paraId="21B69E6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16、水带拖拽功能：能拖拽两条DN65注满水的水带正常行驶；</w:t>
            </w:r>
          </w:p>
          <w:p w14:paraId="3EB7D18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17、安装2块可快速更换锂电池：电池容量≥60V/12A；</w:t>
            </w:r>
          </w:p>
          <w:p w14:paraId="053A6E6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18、配备电控机械驻车机构；</w:t>
            </w:r>
          </w:p>
          <w:p w14:paraId="6D1269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19、水炮具备电控直流开花功能；</w:t>
            </w:r>
          </w:p>
          <w:p w14:paraId="00B43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20、具备2个以上防滑拉手。</w:t>
            </w:r>
          </w:p>
        </w:tc>
        <w:tc>
          <w:tcPr>
            <w:tcW w:w="713" w:type="dxa"/>
            <w:shd w:val="clear" w:color="auto" w:fill="auto"/>
            <w:vAlign w:val="center"/>
          </w:tcPr>
          <w:p w14:paraId="0C86871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70DA2BA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53DF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1E3533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82" w:type="dxa"/>
            <w:vMerge w:val="continue"/>
            <w:vAlign w:val="center"/>
          </w:tcPr>
          <w:p w14:paraId="299FB73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9E4E3F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屏幕水枪</w:t>
            </w:r>
          </w:p>
        </w:tc>
        <w:tc>
          <w:tcPr>
            <w:tcW w:w="6229" w:type="dxa"/>
            <w:vAlign w:val="center"/>
          </w:tcPr>
          <w:p w14:paraId="2E72E46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color w:val="auto"/>
                <w:highlight w:val="none"/>
                <w:lang w:val="en-US" w:eastAsia="zh-CN"/>
              </w:rPr>
              <w:t>1</w:t>
            </w:r>
            <w:r>
              <w:rPr>
                <w:rFonts w:hint="eastAsia" w:ascii="仿宋" w:hAnsi="仿宋" w:eastAsia="仿宋" w:cs="仿宋"/>
                <w:color w:val="auto"/>
                <w:sz w:val="21"/>
                <w:szCs w:val="21"/>
                <w:highlight w:val="none"/>
                <w:lang w:val="en-US" w:eastAsia="zh-CN"/>
              </w:rPr>
              <w:t xml:space="preserve">、炮体材质：铝合金（阳极硬质氧化后喷塑处理）； </w:t>
            </w:r>
          </w:p>
          <w:p w14:paraId="7CDEFE2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2、生产工艺：加工中心车铣成形； </w:t>
            </w:r>
          </w:p>
          <w:p w14:paraId="516C7A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3、水枪与水带连接口径：65mm；</w:t>
            </w:r>
          </w:p>
          <w:p w14:paraId="670E4F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4、额定供水压力：≥0.7Mpa；</w:t>
            </w:r>
          </w:p>
          <w:p w14:paraId="703741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5、喷出水雾半径：≥10m；</w:t>
            </w:r>
          </w:p>
          <w:p w14:paraId="440C64B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6、喷水量：≥10L/s； </w:t>
            </w:r>
          </w:p>
          <w:p w14:paraId="42D3CAD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7、喷出水幕形成保护伞半径：≥12m； </w:t>
            </w:r>
          </w:p>
          <w:p w14:paraId="1EDFA3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8、保护面积：≥200m²； </w:t>
            </w:r>
          </w:p>
        </w:tc>
        <w:tc>
          <w:tcPr>
            <w:tcW w:w="713" w:type="dxa"/>
            <w:shd w:val="clear" w:color="auto" w:fill="auto"/>
            <w:vAlign w:val="center"/>
          </w:tcPr>
          <w:p w14:paraId="54C938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38E52B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330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0018D2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82" w:type="dxa"/>
            <w:vMerge w:val="continue"/>
            <w:vAlign w:val="center"/>
          </w:tcPr>
          <w:p w14:paraId="2E0E8E1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93329C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40多功能水枪</w:t>
            </w:r>
          </w:p>
        </w:tc>
        <w:tc>
          <w:tcPr>
            <w:tcW w:w="6229" w:type="dxa"/>
            <w:shd w:val="clear" w:color="auto" w:fill="auto"/>
            <w:vAlign w:val="center"/>
          </w:tcPr>
          <w:p w14:paraId="0EC9D2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1、产品符合GB 8181-2005《消防水枪》标准要求；</w:t>
            </w:r>
          </w:p>
          <w:p w14:paraId="6780451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2、采用锻造工艺，铝镁合金A6061材质，黑色阳极氧化防腐处理；</w:t>
            </w:r>
          </w:p>
          <w:p w14:paraId="5B14F4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3、枪体：精密锻造铝镁合金A6061，五轴加工中心一体成型；</w:t>
            </w:r>
          </w:p>
          <w:p w14:paraId="525FF6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4、手柄：PL人体工程学防滑抗阻燃尼龙握柄，内嵌高强度不锈钢片，可耐冲击；</w:t>
            </w:r>
          </w:p>
          <w:p w14:paraId="5D02697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5、阀球：不锈钢镜面抛光高精度球，球面圆度0.001~0.003毫米，防腐性能优越；</w:t>
            </w:r>
          </w:p>
          <w:p w14:paraId="5E1118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6、阀芯：锻造高纯度黄铜；</w:t>
            </w:r>
          </w:p>
          <w:p w14:paraId="0E415B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7、密封件：高性能耐油、抗老化特氟龙垫圈；</w:t>
            </w:r>
          </w:p>
          <w:p w14:paraId="1973749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8、紧固件：SUS304不锈钢材质或锻造黄铜；</w:t>
            </w:r>
          </w:p>
          <w:p w14:paraId="30130C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9、保护套：高品质阻燃橡胶，耐极限高低温；</w:t>
            </w:r>
          </w:p>
          <w:p w14:paraId="2CF5FE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10、喷雾轮：精密不锈钢，镜面抛光，耐腐蚀；</w:t>
            </w:r>
          </w:p>
          <w:p w14:paraId="6F6370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11、额定喷射压力:0.60MPa;最大压力≥1.6MPa；</w:t>
            </w:r>
          </w:p>
          <w:p w14:paraId="6DEAC7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12、档位：2.5/5/6.5/8/FLUSH五档</w:t>
            </w:r>
          </w:p>
          <w:p w14:paraId="51BDCAD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13、射程：≥32m；</w:t>
            </w:r>
          </w:p>
          <w:p w14:paraId="08251B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14、喷雾角最小调节范围：0~110°；</w:t>
            </w:r>
          </w:p>
          <w:p w14:paraId="17E2BD2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15、额定流量：≥8L/s；</w:t>
            </w:r>
          </w:p>
          <w:p w14:paraId="1E9DE5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16、操作力矩：≤7.7N.m；</w:t>
            </w:r>
          </w:p>
        </w:tc>
        <w:tc>
          <w:tcPr>
            <w:tcW w:w="713" w:type="dxa"/>
            <w:shd w:val="clear" w:color="auto" w:fill="auto"/>
            <w:vAlign w:val="center"/>
          </w:tcPr>
          <w:p w14:paraId="00E9729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63E42F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54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A73DCA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82" w:type="dxa"/>
            <w:vMerge w:val="continue"/>
            <w:vAlign w:val="center"/>
          </w:tcPr>
          <w:p w14:paraId="162CB34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33269A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40分水器</w:t>
            </w:r>
          </w:p>
        </w:tc>
        <w:tc>
          <w:tcPr>
            <w:tcW w:w="6229" w:type="dxa"/>
            <w:shd w:val="clear" w:color="auto" w:fill="auto"/>
            <w:vAlign w:val="center"/>
          </w:tcPr>
          <w:p w14:paraId="602AD99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1、接口：采用锻造工艺，选用铝镁合金A6061材质，表面金色阳极氧化防腐处理；</w:t>
            </w:r>
          </w:p>
          <w:p w14:paraId="2BBF33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2、阀体：采用压铸工艺，表面红色喷塑防腐处理；</w:t>
            </w:r>
          </w:p>
          <w:p w14:paraId="4689D1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3、手柄：采用锻造工艺，不次于铝镁合金A6061材质，表面阳极氧化防腐处理；</w:t>
            </w:r>
          </w:p>
          <w:p w14:paraId="5F2CD8C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4、球体：不次于铝合金材质，减压式T型通孔球体，表面黑色阳极氧化防腐处理；</w:t>
            </w:r>
          </w:p>
          <w:p w14:paraId="4FA187E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5、把手：蓝色T型浸塑把手；</w:t>
            </w:r>
          </w:p>
          <w:p w14:paraId="0F6A0BA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 w:hAnsi="仿宋" w:eastAsia="仿宋" w:cs="仿宋"/>
                <w:color w:val="auto"/>
                <w:sz w:val="21"/>
                <w:szCs w:val="21"/>
                <w:highlight w:val="none"/>
                <w:lang w:val="en-US" w:eastAsia="zh-CN"/>
              </w:rPr>
              <w:t>6、密封圈：采用防脱结构设计，空排水时有效防止密封圈脱落。</w:t>
            </w:r>
          </w:p>
        </w:tc>
        <w:tc>
          <w:tcPr>
            <w:tcW w:w="713" w:type="dxa"/>
            <w:shd w:val="clear" w:color="auto" w:fill="auto"/>
            <w:vAlign w:val="center"/>
          </w:tcPr>
          <w:p w14:paraId="1B0E9E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825" w:type="dxa"/>
            <w:shd w:val="clear" w:color="auto" w:fill="auto"/>
            <w:vAlign w:val="center"/>
          </w:tcPr>
          <w:p w14:paraId="067098B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3B61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9C534D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682" w:type="dxa"/>
            <w:vMerge w:val="continue"/>
            <w:vAlign w:val="center"/>
          </w:tcPr>
          <w:p w14:paraId="76390E6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992BE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40水带</w:t>
            </w:r>
          </w:p>
        </w:tc>
        <w:tc>
          <w:tcPr>
            <w:tcW w:w="6229" w:type="dxa"/>
            <w:vAlign w:val="center"/>
          </w:tcPr>
          <w:p w14:paraId="4D6C41C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1、符合GB 6246-2011《消防水带》标准的《有衬里消防水带检验大纲》标准进行生产，水带口径为38.0mm-40.0mm；标准工作压力≥3.0MPa，爆破压力≥11.00Mpa；</w:t>
            </w:r>
          </w:p>
          <w:p w14:paraId="3F6391D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2、内衬厚度均匀，表面光滑清洁，无褶皱或其他缺陷；</w:t>
            </w:r>
          </w:p>
          <w:p w14:paraId="04FCF39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3、水带编织层与衬里之间的附着强度为≥58N/25mm，轴向延伸率≤3.3%，直径膨胀率≤3.0%。进行100次耐磨试验后，水带在4.0mpa设计工作压力下无渗漏。不出现裂纹或断裂；</w:t>
            </w:r>
          </w:p>
          <w:p w14:paraId="7A0D41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4、水带与消防接口在工作压力4.5mpa下,未发生渗漏现象；</w:t>
            </w:r>
          </w:p>
          <w:p w14:paraId="7E36AF9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5、每卷长度30±2米,单位长度质量（g/m）≤197,每条水带具备外部固定功能，可用于在山坡上固定水带,防止位移或下滑,并且带有夜间反光作用利于队员夜间定位；</w:t>
            </w:r>
          </w:p>
          <w:p w14:paraId="12BFFF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6、包装：使用编织袋或纸箱包装，包装结实牢固，便于搬运；接口形式由最终需求用户确定。</w:t>
            </w:r>
          </w:p>
        </w:tc>
        <w:tc>
          <w:tcPr>
            <w:tcW w:w="713" w:type="dxa"/>
            <w:shd w:val="clear" w:color="auto" w:fill="auto"/>
            <w:vAlign w:val="center"/>
          </w:tcPr>
          <w:p w14:paraId="31CB504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5" w:type="dxa"/>
            <w:shd w:val="clear" w:color="auto" w:fill="auto"/>
            <w:vAlign w:val="center"/>
          </w:tcPr>
          <w:p w14:paraId="3735AADC">
            <w:pPr>
              <w:keepNext w:val="0"/>
              <w:keepLines w:val="0"/>
              <w:pageBreakBefore w:val="0"/>
              <w:widowControl w:val="0"/>
              <w:tabs>
                <w:tab w:val="left" w:pos="266"/>
              </w:tabs>
              <w:kinsoku/>
              <w:wordWrap/>
              <w:overflowPunct/>
              <w:topLinePunct w:val="0"/>
              <w:autoSpaceDE/>
              <w:autoSpaceDN/>
              <w:bidi w:val="0"/>
              <w:adjustRightInd/>
              <w:snapToGrid/>
              <w:spacing w:beforeLines="0" w:afterLines="0" w:line="336"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盘</w:t>
            </w:r>
          </w:p>
        </w:tc>
      </w:tr>
      <w:tr w14:paraId="4E6D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D33FF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82" w:type="dxa"/>
            <w:vMerge w:val="continue"/>
            <w:vAlign w:val="center"/>
          </w:tcPr>
          <w:p w14:paraId="6E06043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256F786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导流式直流喷雾水枪</w:t>
            </w:r>
          </w:p>
        </w:tc>
        <w:tc>
          <w:tcPr>
            <w:tcW w:w="6229" w:type="dxa"/>
            <w:vAlign w:val="center"/>
          </w:tcPr>
          <w:p w14:paraId="605B9D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p>
          <w:p w14:paraId="3EB6F79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1、多功能水枪采用铝合金AGS制成，T5高温热处理，表面阳级氧化和喷漆处理防腐性强；</w:t>
            </w:r>
          </w:p>
          <w:p w14:paraId="5A9A56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2、在喷射压力为0.6兆帕时，流量可分四档位，分别为4.0升/秒、6.5升/秒、10升/秒、13升/秒；流量12升/秒,射程：38米 ；喷射时有独立自保水幕墙，自保水幕可在直流、开花、喷雾三种模式下同步开启关闭，可形成保护层隔离稀释热辐射,达到降温保护消防员的目的。</w:t>
            </w:r>
          </w:p>
          <w:p w14:paraId="0279C33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开关采用铝合金滑阀设计，5档位滑阀可调节流量：20％-40％-60％-80％-100％，有明显标识：4.0升/秒、6.5升/秒、10升/秒、13升/秒；开启水幕枪功能时，可任意调节直流或开花或喷雾其中一种模式；有自动调节枪头流量功能；喷雾模式需采用橡胶齿，喷雾时能产生极细小的水珠，吸热效果更好；</w:t>
            </w:r>
          </w:p>
          <w:p w14:paraId="712D793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枪头橡胶套有3种不同形状凸起，分别为直流、开花、喷雾（宽喷雾和窄喷雾），在夜间、浓烟等不可视环境下，通过触摸凸起形状调节喷射模式，方便灭火；枪体配有高压清洗档位，可随时清除枪膛内杂物；采用360°水带防缠绕接口；</w:t>
            </w:r>
          </w:p>
          <w:p w14:paraId="1514F3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5、接口形式由最终需求用户确定。</w:t>
            </w:r>
          </w:p>
        </w:tc>
        <w:tc>
          <w:tcPr>
            <w:tcW w:w="713" w:type="dxa"/>
            <w:shd w:val="clear" w:color="auto" w:fill="auto"/>
            <w:vAlign w:val="center"/>
          </w:tcPr>
          <w:p w14:paraId="76A6801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825" w:type="dxa"/>
            <w:shd w:val="clear" w:color="auto" w:fill="auto"/>
            <w:vAlign w:val="center"/>
          </w:tcPr>
          <w:p w14:paraId="5FCBF3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178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0EE6259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82" w:type="dxa"/>
            <w:vMerge w:val="continue"/>
            <w:vAlign w:val="center"/>
          </w:tcPr>
          <w:p w14:paraId="1234B31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4A1806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刺穿式破拆水枪</w:t>
            </w:r>
          </w:p>
        </w:tc>
        <w:tc>
          <w:tcPr>
            <w:tcW w:w="6229" w:type="dxa"/>
            <w:vAlign w:val="center"/>
          </w:tcPr>
          <w:p w14:paraId="641D72E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1、用于扑救棉垛、草垛、木垛、粮垛、纸垛、防盗门等火灾，可以口进行穿刺障碍后喷雾灭火，水枪头可穿透钢板、铝板、石膏板等，枪头采用合金加硬或更优材质；</w:t>
            </w:r>
          </w:p>
          <w:p w14:paraId="6FED500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2、枪头可180°空间全覆盖喷射水雾；</w:t>
            </w:r>
          </w:p>
          <w:p w14:paraId="469B58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3、具有开关功能；</w:t>
            </w:r>
          </w:p>
          <w:p w14:paraId="594830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4、额定工作压力不小于0.6MPa；</w:t>
            </w:r>
          </w:p>
          <w:p w14:paraId="05077D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5、流量：≥8L/s；枪管长度≥0.8米；</w:t>
            </w:r>
          </w:p>
        </w:tc>
        <w:tc>
          <w:tcPr>
            <w:tcW w:w="713" w:type="dxa"/>
            <w:shd w:val="clear" w:color="auto" w:fill="auto"/>
            <w:vAlign w:val="center"/>
          </w:tcPr>
          <w:p w14:paraId="1B10326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63CE7A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2D0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FA8A7D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82" w:type="dxa"/>
            <w:vMerge w:val="continue"/>
            <w:vAlign w:val="center"/>
          </w:tcPr>
          <w:p w14:paraId="43F6C4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6596CB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PQ8泡沫枪</w:t>
            </w:r>
          </w:p>
        </w:tc>
        <w:tc>
          <w:tcPr>
            <w:tcW w:w="6229" w:type="dxa"/>
            <w:shd w:val="clear" w:color="auto" w:fill="auto"/>
            <w:vAlign w:val="center"/>
          </w:tcPr>
          <w:p w14:paraId="50EB176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1、接口：采用锻造工艺，选用铝镁合金A6061材质，表面黑色阳极氧化防腐处理； </w:t>
            </w:r>
          </w:p>
          <w:p w14:paraId="36A664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2、枪体：铝镁合金A6061，坚固且重量轻；带双把手设计，人体学手枪握把便于把握喷射方向，稳定水枪，马蹄形开关手把，便于启闭水流，方便携带。</w:t>
            </w:r>
          </w:p>
          <w:p w14:paraId="3594BC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3、技术参数：设计有可调式吸液嘴，转动调节圈能获得0.5%-3%的4个档位吸液量变化；</w:t>
            </w:r>
          </w:p>
          <w:p w14:paraId="5052D07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4、流量大，射程远，在7kg工作压力时能喷射≥480L/min流量和≥24m射程 </w:t>
            </w:r>
          </w:p>
          <w:p w14:paraId="5F735A6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5、枪体长度：≤500mm</w:t>
            </w:r>
          </w:p>
        </w:tc>
        <w:tc>
          <w:tcPr>
            <w:tcW w:w="713" w:type="dxa"/>
            <w:shd w:val="clear" w:color="auto" w:fill="auto"/>
            <w:vAlign w:val="center"/>
          </w:tcPr>
          <w:p w14:paraId="61D868A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1C86B12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D7A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B1A17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682" w:type="dxa"/>
            <w:vMerge w:val="continue"/>
            <w:vAlign w:val="center"/>
          </w:tcPr>
          <w:p w14:paraId="730B3D2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F03D4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PQ16泡沫枪</w:t>
            </w:r>
          </w:p>
        </w:tc>
        <w:tc>
          <w:tcPr>
            <w:tcW w:w="6229" w:type="dxa"/>
            <w:vAlign w:val="center"/>
          </w:tcPr>
          <w:p w14:paraId="7F36A1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1、接口：采用锻造工艺，选用铝镁合金A6061材质，表面黑色阳极氧化防腐处理； </w:t>
            </w:r>
          </w:p>
          <w:p w14:paraId="66D4430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2、枪体：铝镁合金A6061，坚固且重量轻；带双把手设计，人体学手枪握把便于把握喷射方向，稳定水枪，马蹄形开关手把，便于启闭水流，方便携带；</w:t>
            </w:r>
          </w:p>
          <w:p w14:paraId="32791C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3、技术参数：设计有可调式吸液嘴，转动调节圈能获得0.5%-3%的4个档位吸液量变化；</w:t>
            </w:r>
          </w:p>
          <w:p w14:paraId="7423C2F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4、流量大，射程远，在7kg工作压力时能喷射≥960L/min流量和≥28m射程；  </w:t>
            </w:r>
          </w:p>
          <w:p w14:paraId="4E184A5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5、枪体长度：≤500mm。</w:t>
            </w:r>
          </w:p>
        </w:tc>
        <w:tc>
          <w:tcPr>
            <w:tcW w:w="713" w:type="dxa"/>
            <w:shd w:val="clear" w:color="auto" w:fill="auto"/>
            <w:vAlign w:val="center"/>
          </w:tcPr>
          <w:p w14:paraId="7AB6042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6759EE3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715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EFE1C9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682" w:type="dxa"/>
            <w:vMerge w:val="continue"/>
            <w:vAlign w:val="center"/>
          </w:tcPr>
          <w:p w14:paraId="103CB56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D68360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泡沫钩管</w:t>
            </w:r>
          </w:p>
        </w:tc>
        <w:tc>
          <w:tcPr>
            <w:tcW w:w="6229" w:type="dxa"/>
            <w:vAlign w:val="center"/>
          </w:tcPr>
          <w:p w14:paraId="74A435F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1、工作压力（MPa）：0.5-0.8；</w:t>
            </w:r>
          </w:p>
          <w:p w14:paraId="054FBE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2、混合液流量（L/s）：≥16；</w:t>
            </w:r>
          </w:p>
          <w:p w14:paraId="531AE85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3、发泡倍数≥5；</w:t>
            </w:r>
          </w:p>
          <w:p w14:paraId="607917A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4、外围尺寸（mm）：≤4000×600×150；</w:t>
            </w:r>
          </w:p>
          <w:p w14:paraId="296C8DB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5、在最大工作压力1.1 倍的压力下连续喷射10min，应无松动、结构损坏现。</w:t>
            </w:r>
          </w:p>
        </w:tc>
        <w:tc>
          <w:tcPr>
            <w:tcW w:w="713" w:type="dxa"/>
            <w:shd w:val="clear" w:color="auto" w:fill="auto"/>
            <w:vAlign w:val="center"/>
          </w:tcPr>
          <w:p w14:paraId="22CDBD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0A7A7C5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w:t>
            </w:r>
          </w:p>
        </w:tc>
      </w:tr>
      <w:tr w14:paraId="1CD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303F7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682" w:type="dxa"/>
            <w:vMerge w:val="restart"/>
            <w:vAlign w:val="center"/>
          </w:tcPr>
          <w:p w14:paraId="5DA72B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洗消类</w:t>
            </w:r>
          </w:p>
        </w:tc>
        <w:tc>
          <w:tcPr>
            <w:tcW w:w="982" w:type="dxa"/>
            <w:shd w:val="clear" w:color="auto" w:fill="auto"/>
            <w:vAlign w:val="center"/>
          </w:tcPr>
          <w:p w14:paraId="2BB337B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单人洗消帐篷</w:t>
            </w:r>
          </w:p>
        </w:tc>
        <w:tc>
          <w:tcPr>
            <w:tcW w:w="6229" w:type="dxa"/>
            <w:vAlign w:val="center"/>
          </w:tcPr>
          <w:p w14:paraId="4BD75EC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1、产品符合GB/T 2423.3-2016 《环境试验 第2部分:试验方法 试验Cab:恒定湿热试验单人洗消帐篷试验大纲》标准要求；</w:t>
            </w:r>
          </w:p>
          <w:p w14:paraId="73F374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2、设有不少于3个固定式喷淋头和不少于1个移动式喷淋头；</w:t>
            </w:r>
          </w:p>
          <w:p w14:paraId="640E54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3、气柱材料断裂强力经向≥2KN，纬向≥2KN；</w:t>
            </w:r>
          </w:p>
          <w:p w14:paraId="0E08CBF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4、篷布材料断裂强力经向≥1.5KN，纬向≥1.3KN；</w:t>
            </w:r>
          </w:p>
          <w:p w14:paraId="0D55E4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5、材料抗酸碱渗透性能：渗透时间≥90min；</w:t>
            </w:r>
          </w:p>
          <w:p w14:paraId="1F2D56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6、规格：≥4㎡；</w:t>
            </w:r>
          </w:p>
          <w:p w14:paraId="42C5DD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7、洗消面积：≥3㎡；</w:t>
            </w:r>
          </w:p>
          <w:p w14:paraId="6E45664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8、内高：≥2.2m；</w:t>
            </w:r>
          </w:p>
          <w:p w14:paraId="6261EF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9、充气时间：≤2min；</w:t>
            </w:r>
          </w:p>
          <w:p w14:paraId="2D990E1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10、集污袋：≥500L;</w:t>
            </w:r>
          </w:p>
          <w:p w14:paraId="245942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11、配有电动充气泵，喷淋、照明等系统。</w:t>
            </w:r>
          </w:p>
        </w:tc>
        <w:tc>
          <w:tcPr>
            <w:tcW w:w="713" w:type="dxa"/>
            <w:shd w:val="clear" w:color="auto" w:fill="auto"/>
            <w:vAlign w:val="center"/>
          </w:tcPr>
          <w:p w14:paraId="3893867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16417E9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顶</w:t>
            </w:r>
          </w:p>
        </w:tc>
      </w:tr>
      <w:tr w14:paraId="4BB4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EC3E1F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682" w:type="dxa"/>
            <w:vMerge w:val="continue"/>
            <w:vAlign w:val="center"/>
          </w:tcPr>
          <w:p w14:paraId="260982F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31A30A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简易洗消喷淋器</w:t>
            </w:r>
          </w:p>
        </w:tc>
        <w:tc>
          <w:tcPr>
            <w:tcW w:w="6229" w:type="dxa"/>
            <w:vAlign w:val="center"/>
          </w:tcPr>
          <w:p w14:paraId="7D0702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1、用于消防及救援人员战后快速洗消;由喷淋装置、防滑底座、不锈钢可拆卸支架、 与消防车接口匹配的进水口等部件组成；</w:t>
            </w:r>
          </w:p>
          <w:p w14:paraId="37DE201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2、接口形式：65mm水带接口；</w:t>
            </w:r>
          </w:p>
          <w:p w14:paraId="1E0C3E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3、操作压力：3-7bar；</w:t>
            </w:r>
          </w:p>
          <w:p w14:paraId="0E4E34F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4、展开高度：≥2m；</w:t>
            </w:r>
          </w:p>
          <w:p w14:paraId="28B36D1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5、水流量：≥20L/min；</w:t>
            </w:r>
          </w:p>
          <w:p w14:paraId="35312F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6、配备收纳箱。</w:t>
            </w:r>
          </w:p>
        </w:tc>
        <w:tc>
          <w:tcPr>
            <w:tcW w:w="713" w:type="dxa"/>
            <w:shd w:val="clear" w:color="auto" w:fill="auto"/>
            <w:vAlign w:val="center"/>
          </w:tcPr>
          <w:p w14:paraId="7B4A1E8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042C65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7CDB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7E809A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682" w:type="dxa"/>
            <w:vMerge w:val="restart"/>
            <w:vAlign w:val="center"/>
          </w:tcPr>
          <w:p w14:paraId="479D52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堵漏类</w:t>
            </w:r>
          </w:p>
        </w:tc>
        <w:tc>
          <w:tcPr>
            <w:tcW w:w="982" w:type="dxa"/>
            <w:shd w:val="clear" w:color="auto" w:fill="auto"/>
            <w:vAlign w:val="center"/>
          </w:tcPr>
          <w:p w14:paraId="059A9888">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金属堵漏套管</w:t>
            </w:r>
          </w:p>
        </w:tc>
        <w:tc>
          <w:tcPr>
            <w:tcW w:w="6229" w:type="dxa"/>
            <w:shd w:val="clear" w:color="auto" w:fill="auto"/>
            <w:vAlign w:val="center"/>
          </w:tcPr>
          <w:p w14:paraId="0064DF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1、金属堵漏套管结构简单、堵漏方便；</w:t>
            </w:r>
          </w:p>
          <w:p w14:paraId="4C01827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2、产品由十种规格的金属堵漏套、胶垫和专业扳手等工具组成；</w:t>
            </w:r>
          </w:p>
          <w:p w14:paraId="74FB26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产品的堵漏温度-50--120℃，可堵压力≤2Mpa，耐内压力（修复后能承受的介质压力）：≤20Mpa。</w:t>
            </w:r>
          </w:p>
        </w:tc>
        <w:tc>
          <w:tcPr>
            <w:tcW w:w="713" w:type="dxa"/>
            <w:shd w:val="clear" w:color="auto" w:fill="auto"/>
            <w:vAlign w:val="center"/>
          </w:tcPr>
          <w:p w14:paraId="614ECBD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72FEA1E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697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5EC155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682" w:type="dxa"/>
            <w:vMerge w:val="continue"/>
            <w:vAlign w:val="center"/>
          </w:tcPr>
          <w:p w14:paraId="2410EEB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9945FBF">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捆绑式堵漏袋</w:t>
            </w:r>
          </w:p>
        </w:tc>
        <w:tc>
          <w:tcPr>
            <w:tcW w:w="6229" w:type="dxa"/>
            <w:shd w:val="clear" w:color="auto" w:fill="auto"/>
            <w:vAlign w:val="center"/>
          </w:tcPr>
          <w:p w14:paraId="758FF4E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1、用于紧急处置管道、罐体、槽车等发生的低压、低腐蚀介质泄漏。</w:t>
            </w:r>
          </w:p>
          <w:p w14:paraId="6D74F4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2、捆绑式堵漏袋由堵漏气垫（规格为≥68*30cm、≥110*30cm）、脚踏泵、压力表、输气软管、快速接头、捆绑带组成，堵漏包厚度 ＜15mm。背压 ≤0.15MPa。</w:t>
            </w:r>
          </w:p>
        </w:tc>
        <w:tc>
          <w:tcPr>
            <w:tcW w:w="713" w:type="dxa"/>
            <w:shd w:val="clear" w:color="auto" w:fill="auto"/>
            <w:vAlign w:val="center"/>
          </w:tcPr>
          <w:p w14:paraId="622A07A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15D9EF4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只</w:t>
            </w:r>
          </w:p>
        </w:tc>
      </w:tr>
      <w:tr w14:paraId="6920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0C8515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682" w:type="dxa"/>
            <w:vMerge w:val="restart"/>
            <w:vAlign w:val="center"/>
          </w:tcPr>
          <w:p w14:paraId="47C0954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侦检类</w:t>
            </w:r>
          </w:p>
        </w:tc>
        <w:tc>
          <w:tcPr>
            <w:tcW w:w="982" w:type="dxa"/>
            <w:shd w:val="clear" w:color="auto" w:fill="auto"/>
            <w:vAlign w:val="center"/>
          </w:tcPr>
          <w:p w14:paraId="20A4FEA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消防用红外热像仪</w:t>
            </w:r>
          </w:p>
        </w:tc>
        <w:tc>
          <w:tcPr>
            <w:tcW w:w="6229" w:type="dxa"/>
            <w:shd w:val="clear" w:color="auto" w:fill="auto"/>
            <w:vAlign w:val="center"/>
          </w:tcPr>
          <w:p w14:paraId="66121C4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1、总体性能符合XF/T-635-2006或GA/T 635-2006《消防用红外热像仪》标准要求；</w:t>
            </w:r>
          </w:p>
          <w:p w14:paraId="486A5EC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2、能够在黑暗、浓烟环境中人员搜救或火源寻找以及危化事故处理；</w:t>
            </w:r>
          </w:p>
          <w:p w14:paraId="5120CB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3、探测器像素≥384×288；</w:t>
            </w:r>
          </w:p>
          <w:p w14:paraId="23957A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4、屏幕≥3.5寸；</w:t>
            </w:r>
          </w:p>
          <w:p w14:paraId="3078C0C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5、测温范围：-20℃～1100℃或更大范围；</w:t>
            </w:r>
          </w:p>
          <w:p w14:paraId="735A37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6、高温环境工作时长：80℃时可工作时间≥30min；</w:t>
            </w:r>
          </w:p>
          <w:p w14:paraId="4D6897D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7、耐高温结构设计：设防水结构和隔热结构，对红外热成像仪起到隔热防水保护作用；</w:t>
            </w:r>
          </w:p>
          <w:p w14:paraId="138EBD5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8、冷热追踪：具有火场中全屏自动最高温及最低温指针搜寻模式，并同时显示最高及最低温度便于火场中快速定位及冷热追踪；</w:t>
            </w:r>
          </w:p>
          <w:p w14:paraId="552BAE3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9、工作波段：8～14μm；</w:t>
            </w:r>
          </w:p>
          <w:p w14:paraId="1C28EC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10、温度灵敏：≤50mk；</w:t>
            </w:r>
          </w:p>
          <w:p w14:paraId="71B45B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11、电池：拆卸式可充电防爆锂电池，一用两备（共3块），单块电池使用时间≥4h；</w:t>
            </w:r>
          </w:p>
          <w:p w14:paraId="4BB826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12、显示模式：≥6种，如基本消防，黑热，白热，火灾，搜救等模式；</w:t>
            </w:r>
          </w:p>
          <w:p w14:paraId="0D5BC44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13、跌落性能：可2m跌落至硬质地面且不影响使用；</w:t>
            </w:r>
          </w:p>
          <w:p w14:paraId="3E3C142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14、包装：配备防震包装箱，手感质地好，外观质感高；</w:t>
            </w:r>
          </w:p>
          <w:p w14:paraId="4948F9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15、界面：中文操作；</w:t>
            </w:r>
          </w:p>
          <w:p w14:paraId="586BB4D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16、配件：主机x1 充电器x1，电池x3，读卡器x1，SD卡x1(64G)，说明书x1 分析软件x1，防护箱x1；</w:t>
            </w:r>
          </w:p>
          <w:p w14:paraId="4BE2F0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17、防护等级≥IP67；</w:t>
            </w:r>
          </w:p>
          <w:p w14:paraId="4DF4029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18、在线升级：设备支持软件在线升级；在升级过程中，如发生掉电、掉线等异常情况发生时，应能恢复到升级前的状态。</w:t>
            </w:r>
          </w:p>
        </w:tc>
        <w:tc>
          <w:tcPr>
            <w:tcW w:w="713" w:type="dxa"/>
            <w:shd w:val="clear" w:color="auto" w:fill="auto"/>
            <w:vAlign w:val="center"/>
          </w:tcPr>
          <w:p w14:paraId="688F036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58B139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3AC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9B510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82" w:type="dxa"/>
            <w:vMerge w:val="continue"/>
            <w:vAlign w:val="center"/>
          </w:tcPr>
          <w:p w14:paraId="75F2CC5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76FCD8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漏电探测仪</w:t>
            </w:r>
          </w:p>
        </w:tc>
        <w:tc>
          <w:tcPr>
            <w:tcW w:w="6229" w:type="dxa"/>
            <w:shd w:val="clear" w:color="auto" w:fill="auto"/>
            <w:vAlign w:val="center"/>
          </w:tcPr>
          <w:p w14:paraId="2A07417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1、产品符合《漏电探测仪试验大纲》标准要求；</w:t>
            </w:r>
          </w:p>
          <w:p w14:paraId="059572C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2、用于确定泄漏电源具体位置，声光报警；</w:t>
            </w:r>
          </w:p>
          <w:p w14:paraId="28C390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3、探测电压120VAC（电压交流电）以上；</w:t>
            </w:r>
          </w:p>
          <w:p w14:paraId="07B3D9A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4、测试频率范围：20～100Hz；</w:t>
            </w:r>
          </w:p>
          <w:p w14:paraId="09CBA5C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5、工作温度为-30-50℃，储存温度为-40-70℃；</w:t>
            </w:r>
          </w:p>
          <w:p w14:paraId="720DED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6、具有高灵敏度、低灵敏度和目标前置3档。</w:t>
            </w:r>
          </w:p>
        </w:tc>
        <w:tc>
          <w:tcPr>
            <w:tcW w:w="713" w:type="dxa"/>
            <w:shd w:val="clear" w:color="auto" w:fill="auto"/>
            <w:vAlign w:val="center"/>
          </w:tcPr>
          <w:p w14:paraId="45D7AA2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449B45F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6607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850B8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682" w:type="dxa"/>
            <w:vMerge w:val="continue"/>
            <w:vAlign w:val="center"/>
          </w:tcPr>
          <w:p w14:paraId="334C5AF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F9F441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六合一气体探测仪</w:t>
            </w:r>
          </w:p>
        </w:tc>
        <w:tc>
          <w:tcPr>
            <w:tcW w:w="6229" w:type="dxa"/>
            <w:vAlign w:val="center"/>
          </w:tcPr>
          <w:p w14:paraId="58887A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1、产品需符合气体检测仪安全性防暴功能。</w:t>
            </w:r>
          </w:p>
          <w:p w14:paraId="0657E2E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2、基本参数：气体种类量程分辨率 可燃气 0-100% LEL 1% LEL ；氧气 0-30%Vol 0.1%Vol；一氧化碳 0-1999 ppm1 ppm；硫化氢 0-200ppm 1 ppm；二氧化硫 0-20ppm 0.1ppm；二氧化碳 0-10%VOL 0.01%VOL；</w:t>
            </w:r>
          </w:p>
          <w:p w14:paraId="0CDCD6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2、内置采样泵，吸气能力为不小于0.3L/分钟；</w:t>
            </w:r>
          </w:p>
          <w:p w14:paraId="25AAAEA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3、物理特性:防水防尘等级为 IP65。仪表配置跌倒报警功能；</w:t>
            </w:r>
          </w:p>
          <w:p w14:paraId="1B1EA7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4、用户界面:按键便于戴手套操作；                                                                          5、仪表具有背光功能，以便在低亮度情况下查看；</w:t>
            </w:r>
          </w:p>
          <w:p w14:paraId="0C891C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6、仪表报警: 仪表标准化配置振动报警功能可燃气传感器在超量程时自动锁定报警功能（100%LEL和 5.00%VOL CH4）氧气报警可以设定缺氧和富氧报警点可以对报警点设置进行修改 当 STEL 和 TWA超过设定值，仪表可以提供声，光和振动报警；当电池剩余 10分钟时，仪表将发出声光及振动报警信号；</w:t>
            </w:r>
          </w:p>
          <w:p w14:paraId="1CB8A3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7、仪表电源:运行时间室温下20小时电源仪表配置可充电锂电池；</w:t>
            </w:r>
          </w:p>
          <w:p w14:paraId="074E07E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8、环境:温度常规 -20到40°C 短时接触环境：-40到+60°C湿度15-90% RH 非凝露/5-95% RH 短时；</w:t>
            </w:r>
          </w:p>
          <w:p w14:paraId="7B3C4A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9、数据记录功能:数据记录仪表具备标准数据记录功能事件记录≥500组事件数据记录；</w:t>
            </w:r>
          </w:p>
        </w:tc>
        <w:tc>
          <w:tcPr>
            <w:tcW w:w="713" w:type="dxa"/>
            <w:shd w:val="clear" w:color="auto" w:fill="auto"/>
            <w:vAlign w:val="center"/>
          </w:tcPr>
          <w:p w14:paraId="6EECFEF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6CECB82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1D9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2A5BD5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682" w:type="dxa"/>
            <w:vMerge w:val="restart"/>
            <w:vAlign w:val="center"/>
          </w:tcPr>
          <w:p w14:paraId="184C99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灭火剂</w:t>
            </w:r>
          </w:p>
        </w:tc>
        <w:tc>
          <w:tcPr>
            <w:tcW w:w="982" w:type="dxa"/>
            <w:shd w:val="clear" w:color="auto" w:fill="auto"/>
            <w:vAlign w:val="center"/>
          </w:tcPr>
          <w:p w14:paraId="0DB7902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A类泡沫液（吨）</w:t>
            </w:r>
          </w:p>
        </w:tc>
        <w:tc>
          <w:tcPr>
            <w:tcW w:w="6229" w:type="dxa"/>
            <w:shd w:val="clear" w:color="auto" w:fill="auto"/>
            <w:vAlign w:val="center"/>
          </w:tcPr>
          <w:p w14:paraId="659C96C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产品符合GB27897-2011《A类泡沫灭火剂》国标标准；</w:t>
            </w:r>
          </w:p>
          <w:p w14:paraId="6FB473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2、凝固点：≤-15℃；</w:t>
            </w:r>
          </w:p>
          <w:p w14:paraId="6B32971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3、表面张力mN/m：在混合比为1%的条件下，表面张力:17±10%；</w:t>
            </w:r>
          </w:p>
          <w:p w14:paraId="5FE3E1A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4、抗冻结及融化性：无可见分层和非均相；</w:t>
            </w:r>
          </w:p>
          <w:p w14:paraId="2B77C8C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5、比流动性：温度处理前后泡沫液流量大于标准参比液体流量；</w:t>
            </w:r>
          </w:p>
          <w:p w14:paraId="5378C1D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6、PH值：温度处理前：7.0-8.0； 温度处理后：7.0-8.0；</w:t>
            </w:r>
          </w:p>
          <w:p w14:paraId="0B85571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7、腐蚀率mg/(d·dm²)：Q235A钢片≤7.5；3A21铝片≤1.0；</w:t>
            </w:r>
          </w:p>
          <w:p w14:paraId="2A24EC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8、25%析液时间：温度处理前：10-15min；温度处理后：10-15min；</w:t>
            </w:r>
          </w:p>
          <w:p w14:paraId="49EC78F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9、隔热防护性能：发泡倍数≥50；25%析液时间≥20 min；</w:t>
            </w:r>
          </w:p>
          <w:p w14:paraId="55D4BD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10、灭A类火性能，灭火时间≤60s；抗复燃时间≥10.0min；</w:t>
            </w:r>
          </w:p>
          <w:p w14:paraId="1C631EA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11、灭非水溶性液体燃料火性能：强施放灭火试验，灭火时间：3min；25%抗烧时间≥14min；灭IA火成功。</w:t>
            </w:r>
          </w:p>
        </w:tc>
        <w:tc>
          <w:tcPr>
            <w:tcW w:w="713" w:type="dxa"/>
            <w:shd w:val="clear" w:color="auto" w:fill="auto"/>
            <w:vAlign w:val="center"/>
          </w:tcPr>
          <w:p w14:paraId="7951B49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42DEE33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吨</w:t>
            </w:r>
          </w:p>
        </w:tc>
      </w:tr>
      <w:tr w14:paraId="23C1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173DB0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682" w:type="dxa"/>
            <w:vMerge w:val="continue"/>
            <w:vAlign w:val="center"/>
          </w:tcPr>
          <w:p w14:paraId="4B04BE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00F041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B类水成膜泡沫(吨）</w:t>
            </w:r>
          </w:p>
        </w:tc>
        <w:tc>
          <w:tcPr>
            <w:tcW w:w="6229" w:type="dxa"/>
            <w:shd w:val="clear" w:color="auto" w:fill="auto"/>
            <w:vAlign w:val="center"/>
          </w:tcPr>
          <w:p w14:paraId="54C3D7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产品符合GB15308-2006《泡沫灭火剂》国标标准；</w:t>
            </w:r>
          </w:p>
          <w:p w14:paraId="58C0AC4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2、凝固点：≤-10℃；</w:t>
            </w:r>
          </w:p>
          <w:p w14:paraId="2C326C7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3、抗冻结、融化性, 无可见分层和非均相；</w:t>
            </w:r>
          </w:p>
          <w:p w14:paraId="046F2B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4、PH值：温度处理前：7.5-8.0, 温度处理后：7.5-8.0；</w:t>
            </w:r>
          </w:p>
          <w:p w14:paraId="6A177E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5、表面张力：18±10%mN/m；</w:t>
            </w:r>
          </w:p>
          <w:p w14:paraId="28ECBB0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6、界面张力：1.5±10%mN/m；</w:t>
            </w:r>
          </w:p>
          <w:p w14:paraId="0517B1C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7、腐蚀率：Q235A钢片:≤7.5,3A21铝片:≤2；</w:t>
            </w:r>
          </w:p>
          <w:p w14:paraId="69D0D56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8、发泡倍数：温度处理前≥7；</w:t>
            </w:r>
          </w:p>
          <w:p w14:paraId="052E40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9、25%析液时间：温度处理前≥3min；</w:t>
            </w:r>
          </w:p>
          <w:p w14:paraId="41A8CB7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10、灭火性能：IA级别, 强施放：淡水≤3Min； 海水≤3Min；</w:t>
            </w:r>
          </w:p>
          <w:p w14:paraId="4744862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11、抗烧时间：IA级别, 强施放：淡水≥10Min,海水≥10Min。</w:t>
            </w:r>
          </w:p>
        </w:tc>
        <w:tc>
          <w:tcPr>
            <w:tcW w:w="713" w:type="dxa"/>
            <w:shd w:val="clear" w:color="auto" w:fill="auto"/>
            <w:vAlign w:val="center"/>
          </w:tcPr>
          <w:p w14:paraId="3780CC5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150A8A6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吨</w:t>
            </w:r>
          </w:p>
        </w:tc>
      </w:tr>
      <w:tr w14:paraId="129E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768270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682" w:type="dxa"/>
            <w:vMerge w:val="restart"/>
            <w:vAlign w:val="center"/>
          </w:tcPr>
          <w:p w14:paraId="00470F7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通信类</w:t>
            </w:r>
          </w:p>
        </w:tc>
        <w:tc>
          <w:tcPr>
            <w:tcW w:w="982" w:type="dxa"/>
            <w:shd w:val="clear" w:color="auto" w:fill="auto"/>
            <w:vAlign w:val="center"/>
          </w:tcPr>
          <w:p w14:paraId="08167C4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防水防爆对讲机</w:t>
            </w:r>
          </w:p>
        </w:tc>
        <w:tc>
          <w:tcPr>
            <w:tcW w:w="6229" w:type="dxa"/>
            <w:vAlign w:val="center"/>
          </w:tcPr>
          <w:p w14:paraId="0310EA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1、信道容量：1000 频率：350-400Mhz；</w:t>
            </w:r>
          </w:p>
          <w:p w14:paraId="2DB2DC1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2、频率：350-400Mhz；</w:t>
            </w:r>
          </w:p>
          <w:p w14:paraId="2A46B77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数字集群（PDT集群）、数字常规（PDT常规及DMR常规）、模拟集群（MPT1327集群）、模拟常规五种工作模式，符合公安部数字集群(PDT)通信系统移动终端的相应标准。每种工作模式无需重新编程，直接通过手动操作即可切换；</w:t>
            </w:r>
          </w:p>
          <w:p w14:paraId="798D095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4、支持AMBE+2、公安部PDT专用NVOC双声码器。支持手动切换声码器；</w:t>
            </w:r>
          </w:p>
          <w:p w14:paraId="1CCD507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5、卫星定位支持北斗/GPS双模式。可根据接收卫星的数量自动切换定位模式。内置蓝牙4.0；</w:t>
            </w:r>
          </w:p>
          <w:p w14:paraId="59D7DC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6、智能2450mAh高容量低电压锂电池。电池管理系统为每一块电池提供精确信息，清楚知晓电池的使用情况。支持对讲机查看另外对讲机的电池信息；</w:t>
            </w:r>
          </w:p>
          <w:p w14:paraId="1952604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7、支持强行发射中断以消除信道干扰（常规工作模式下）；</w:t>
            </w:r>
          </w:p>
          <w:p w14:paraId="13A8431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8、全数字键盘； ≥1.8英寸全彩大显示屏，支持自动背光模式或手动调节显示亮度；</w:t>
            </w:r>
          </w:p>
          <w:p w14:paraId="558D435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9、防尘防水等级 ≥IP68，高低温、冲击震动、辐射、盐雾等；</w:t>
            </w:r>
          </w:p>
          <w:p w14:paraId="6E33807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10、防爆等级不低于：Ex ib ⅡB T4 Gb/Ex ib ⅢC T130℃ Db。</w:t>
            </w:r>
          </w:p>
        </w:tc>
        <w:tc>
          <w:tcPr>
            <w:tcW w:w="713" w:type="dxa"/>
            <w:shd w:val="clear" w:color="auto" w:fill="auto"/>
            <w:vAlign w:val="center"/>
          </w:tcPr>
          <w:p w14:paraId="294BF9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4A64861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部</w:t>
            </w:r>
          </w:p>
        </w:tc>
      </w:tr>
      <w:tr w14:paraId="4BE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C19E3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682" w:type="dxa"/>
            <w:vMerge w:val="continue"/>
            <w:vAlign w:val="center"/>
          </w:tcPr>
          <w:p w14:paraId="344F28E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23C16C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执法记录仪</w:t>
            </w:r>
          </w:p>
        </w:tc>
        <w:tc>
          <w:tcPr>
            <w:tcW w:w="6229" w:type="dxa"/>
            <w:vAlign w:val="center"/>
          </w:tcPr>
          <w:p w14:paraId="1D390E1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1、≥3英寸全视角IPS高清硬屏；</w:t>
            </w:r>
          </w:p>
          <w:p w14:paraId="729DC23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2、支持实时双向高清视音频通讯，实现可视化指挥调度；</w:t>
            </w:r>
          </w:p>
          <w:p w14:paraId="5EF192D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3、≥八核处理器，主频2.0GHz，Android10.0系统；</w:t>
            </w:r>
          </w:p>
          <w:p w14:paraId="7FE1B0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4、支持H.264.H.265视频编码协议；</w:t>
            </w:r>
          </w:p>
          <w:p w14:paraId="025D77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5、双MIC，支持AI智能降噪；</w:t>
            </w:r>
          </w:p>
          <w:p w14:paraId="46412F8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6、≥1×5G全网通，支持700MHz应急频段；</w:t>
            </w:r>
          </w:p>
          <w:p w14:paraId="599D0A1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7、支持自动夜视切换，支持2颗高功率红光灯，满足夜间看清3米内人脸，看清10米内人的轮廓，支持红外灯根据环境光自动切换；</w:t>
            </w:r>
          </w:p>
          <w:p w14:paraId="1E1FC8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8、支持不关机更换电池；</w:t>
            </w:r>
          </w:p>
          <w:p w14:paraId="07B0E5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9、防爆功能支持本质安全型。</w:t>
            </w:r>
          </w:p>
        </w:tc>
        <w:tc>
          <w:tcPr>
            <w:tcW w:w="713" w:type="dxa"/>
            <w:shd w:val="clear" w:color="auto" w:fill="auto"/>
            <w:vAlign w:val="center"/>
          </w:tcPr>
          <w:p w14:paraId="43D0868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825" w:type="dxa"/>
            <w:shd w:val="clear" w:color="auto" w:fill="auto"/>
            <w:vAlign w:val="center"/>
          </w:tcPr>
          <w:p w14:paraId="54376CA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3439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2149C1D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682" w:type="dxa"/>
            <w:vMerge w:val="restart"/>
            <w:vAlign w:val="center"/>
          </w:tcPr>
          <w:p w14:paraId="48414F1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其他类</w:t>
            </w:r>
          </w:p>
        </w:tc>
        <w:tc>
          <w:tcPr>
            <w:tcW w:w="982" w:type="dxa"/>
            <w:shd w:val="clear" w:color="auto" w:fill="auto"/>
            <w:vAlign w:val="center"/>
          </w:tcPr>
          <w:p w14:paraId="3F6CAE5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化工巡检防护服</w:t>
            </w:r>
          </w:p>
        </w:tc>
        <w:tc>
          <w:tcPr>
            <w:tcW w:w="6229" w:type="dxa"/>
            <w:vAlign w:val="center"/>
          </w:tcPr>
          <w:p w14:paraId="4EC7C7C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1、防护服主体1件、强光防爆电筒袋1个、漏电探测笔包1个、测温仪袋1个、热像仪(单兵)袋1个、手持对讲机袋1个、可视化终端袋1个，水基型灭火器袋1个等组成；</w:t>
            </w:r>
          </w:p>
          <w:p w14:paraId="068A436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2、服装加厚可调节肩垫设计，穿着更舒适耐磨，垫肩上魔术贴挂群设计，可视化终端耳机线平时不使用时可折叠收纳在内；</w:t>
            </w:r>
          </w:p>
          <w:p w14:paraId="0BC1EF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3、强光防爆电筒袋1个：位置位于马甲最右侧，尺寸设计为贴合电简大小;使用弹力绳固定，口袋背面使用加厚织带及四合扣固定挂于马甲上；</w:t>
            </w:r>
          </w:p>
          <w:p w14:paraId="2B7EFF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4、测电笔袋1个：位置位于马甲右侧，尺寸设计为贴合测电笔大小;翻盖设计，使用魔术贴固定，口袋背面使用加厚织带及四合扣固定挂于马甲上；</w:t>
            </w:r>
          </w:p>
          <w:p w14:paraId="3F02E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喷枪袋1个：喷枪置于右腰带上，其配置口袋形状类似枪套形状，喷枪头朝后;尺寸设计为贴合喷枪大小贴袢魔术贴固定设计，可快速调节松紧，拆卸方便快捷;口袋背面使用加厚织带及四合扣固定挂于功能腰带上；</w:t>
            </w:r>
          </w:p>
          <w:p w14:paraId="3FCA45C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6、测温仪袋1个：位置位于马甲右侧，尺寸设计为贴合测温仪大小;翻盖设计，使用魔术贴固定，口袋背面使用加厚织带及四合扣固定挂于马甲上；</w:t>
            </w:r>
          </w:p>
          <w:p w14:paraId="0DC772C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7、手持对讲机(对讲端)袋1个：对讲端夹在马甲左护肩挂畔上固定；</w:t>
            </w:r>
          </w:p>
          <w:p w14:paraId="6A6A1C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8、可视化终端袋1个：位置位于马甲左胸处，尺寸设计为贴合可视化终踏大小:使用魔术贴结合弹力带固定住设备不会移动，口袋背面使用加厚织带及四合扣固定挂于马甲上。袋底有空间，耳机可从其中穿过；</w:t>
            </w:r>
          </w:p>
          <w:p w14:paraId="1ACF628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9、手持对讲机袋1个：手持对讲机直接挂于马甲最左侧底端，对讲端线可穿过马甲侧面魔术贴挂畔，从马甲侧端走线至胸上端；</w:t>
            </w:r>
          </w:p>
          <w:p w14:paraId="2E579D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10、灭火毯袋1个：后龟背袋采用快速拉拽设计，可迅速取出灭火毯;袋底端翻盖设计，使用魔术贴固定;袋上端可根据客户需求印字;口袋背面使用加厚织带及四合扣固定挂于马甲上；</w:t>
            </w:r>
          </w:p>
          <w:p w14:paraId="1C70EA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热像仪(单兵)袋1个：热像仪(单兵)置于左后腰带上，其配置口袋形状为半袋，尺寸设计为贴合热像仪大小；自动扣结合弹力带团定设计，牢因安装的同时拿取方便快捷;口袋背面使用加厚织带及四合扣固定挂于功能腰带上；</w:t>
            </w:r>
          </w:p>
          <w:p w14:paraId="4C96E1D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水基型灭火器袋1个：水基型灭火器置于右后腰带上，其配置口袋形状为半袋，尺寸设计为贴合水基型灭火器大小自动扣结合弹力带固定设计，牢固安装的同时拿取方便快捷;口袋背面使用加厚织带及四合扣固定挂于功能硬带上；</w:t>
            </w:r>
          </w:p>
          <w:p w14:paraId="53FCC4CF">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矿泉水袋1个：矿泉水置于后接带上，其配置口袋形状为半袋尺寸设计为贴合矿泉水瓶大小:贴袢魔术贴结合弹力带固定设计，易于拿取;口袋背面使用加厚织带及四合扣固定挂于功能腰带上。</w:t>
            </w:r>
          </w:p>
          <w:p w14:paraId="244371C9">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防护服后背可根据客户要求定制反光贴。</w:t>
            </w:r>
          </w:p>
        </w:tc>
        <w:tc>
          <w:tcPr>
            <w:tcW w:w="713" w:type="dxa"/>
            <w:shd w:val="clear" w:color="auto" w:fill="auto"/>
            <w:vAlign w:val="center"/>
          </w:tcPr>
          <w:p w14:paraId="768EF44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825" w:type="dxa"/>
            <w:shd w:val="clear" w:color="auto" w:fill="auto"/>
            <w:vAlign w:val="center"/>
          </w:tcPr>
          <w:p w14:paraId="51D4F20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291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091145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682" w:type="dxa"/>
            <w:vMerge w:val="continue"/>
            <w:vAlign w:val="center"/>
          </w:tcPr>
          <w:p w14:paraId="4CECBCE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273EEC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高倍数泡沫发生器</w:t>
            </w:r>
          </w:p>
        </w:tc>
        <w:tc>
          <w:tcPr>
            <w:tcW w:w="6229" w:type="dxa"/>
            <w:vAlign w:val="top"/>
          </w:tcPr>
          <w:p w14:paraId="5CBD1A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1.符合GB20031-2005《泡沫灭火系统及部件通用技术条件》标准要求；</w:t>
            </w:r>
          </w:p>
          <w:p w14:paraId="2EBB9E1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2.混合液流量：≥5 L/s； </w:t>
            </w:r>
          </w:p>
          <w:p w14:paraId="2E84D2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3.工作压力范围 ：0.3-1.0（MPa）； </w:t>
            </w:r>
          </w:p>
          <w:p w14:paraId="21CC440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4.发泡量：≥56 m³/min ；</w:t>
            </w:r>
          </w:p>
          <w:p w14:paraId="4C07CC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5.发泡倍数 ：≥200；</w:t>
            </w:r>
          </w:p>
          <w:p w14:paraId="6D5CAF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6.50%析液时间：≥6min。</w:t>
            </w:r>
          </w:p>
        </w:tc>
        <w:tc>
          <w:tcPr>
            <w:tcW w:w="713" w:type="dxa"/>
            <w:shd w:val="clear" w:color="auto" w:fill="auto"/>
            <w:vAlign w:val="center"/>
          </w:tcPr>
          <w:p w14:paraId="72D335B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69F38F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5070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7AB161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682" w:type="dxa"/>
            <w:vMerge w:val="continue"/>
            <w:vAlign w:val="center"/>
          </w:tcPr>
          <w:p w14:paraId="692D9E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C9A951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污水处理器输转泵</w:t>
            </w:r>
          </w:p>
        </w:tc>
        <w:tc>
          <w:tcPr>
            <w:tcW w:w="6229" w:type="dxa"/>
            <w:shd w:val="clear" w:color="auto" w:fill="auto"/>
            <w:vAlign w:val="center"/>
          </w:tcPr>
          <w:p w14:paraId="785199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1、产品符合GB/T 2423.3-2016《环境试验 第2部分:试验方法 试验Cab:恒定湿热试验防爆水轮输转泵试验大纲》标准要求；</w:t>
            </w:r>
          </w:p>
          <w:p w14:paraId="14ADB89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结构简单、模块化的设计、体积小、重量轻、维护简单；动力源为消防高压水源，具备自吸性能，从而抽吸各种液体，特别是易燃易爆液体，如：燃油、机油、废水、泥浆、易燃化工危险液体、放射性废料等；</w:t>
            </w:r>
          </w:p>
          <w:p w14:paraId="41594B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3、工作压力：7~14bar；</w:t>
            </w:r>
          </w:p>
          <w:p w14:paraId="515628F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4、耗压力水量：9.54~14L/s；</w:t>
            </w:r>
          </w:p>
          <w:p w14:paraId="286CC2B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5、流量：16-25m³/h；</w:t>
            </w:r>
          </w:p>
          <w:p w14:paraId="3D40D6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6、自吸高度：≥5m；</w:t>
            </w:r>
          </w:p>
          <w:p w14:paraId="708F2AD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7、最大输出压力：≥2bar；</w:t>
            </w:r>
          </w:p>
          <w:p w14:paraId="1185CDE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8、扬程：≥30m；</w:t>
            </w:r>
          </w:p>
          <w:p w14:paraId="1231ED7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9、工作时间：≥6h；</w:t>
            </w:r>
          </w:p>
        </w:tc>
        <w:tc>
          <w:tcPr>
            <w:tcW w:w="713" w:type="dxa"/>
            <w:shd w:val="clear" w:color="auto" w:fill="auto"/>
            <w:vAlign w:val="center"/>
          </w:tcPr>
          <w:p w14:paraId="6D3586F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58E96A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9EB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6D61EFF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682" w:type="dxa"/>
            <w:vMerge w:val="continue"/>
            <w:vAlign w:val="center"/>
          </w:tcPr>
          <w:p w14:paraId="41EEAB4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146A85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泡沫输转泵</w:t>
            </w:r>
          </w:p>
        </w:tc>
        <w:tc>
          <w:tcPr>
            <w:tcW w:w="6229" w:type="dxa"/>
            <w:shd w:val="clear" w:color="auto" w:fill="auto"/>
            <w:vAlign w:val="center"/>
          </w:tcPr>
          <w:p w14:paraId="6B4144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1、自带发动机和泵体，结构紧凑，重量轻，体积小，流量大；外部采用烤漆工艺一键式启动，无需外接电源，适合多环境的使用；</w:t>
            </w:r>
          </w:p>
          <w:p w14:paraId="23441C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2、驱动方式 ：四冲程单缸风冷；</w:t>
            </w:r>
          </w:p>
          <w:p w14:paraId="6958542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3、启动方式：拉绳启动/电启动；</w:t>
            </w:r>
          </w:p>
          <w:p w14:paraId="794CE9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4、功率：≥5HP；</w:t>
            </w:r>
          </w:p>
          <w:p w14:paraId="5E8744D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5、流量：120-200L/min；</w:t>
            </w:r>
          </w:p>
          <w:p w14:paraId="7A7A07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6、抽吸高度：≥3m；</w:t>
            </w:r>
          </w:p>
          <w:p w14:paraId="3B92D8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7、扬程：≥20m；</w:t>
            </w:r>
          </w:p>
          <w:p w14:paraId="2C3A52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8、泵体材质：耐腐蚀316不锈钢；</w:t>
            </w:r>
          </w:p>
          <w:p w14:paraId="5AD1BF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9、转速：900-3600RPM；</w:t>
            </w:r>
          </w:p>
          <w:p w14:paraId="061581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10、进出液口：DN40（可按需求配备消防快接）；</w:t>
            </w:r>
          </w:p>
          <w:p w14:paraId="57A7B95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11、尺寸：≤650×550×520mm；</w:t>
            </w:r>
          </w:p>
          <w:p w14:paraId="630B53F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12、重量：≤60kg；</w:t>
            </w:r>
          </w:p>
        </w:tc>
        <w:tc>
          <w:tcPr>
            <w:tcW w:w="713" w:type="dxa"/>
            <w:shd w:val="clear" w:color="auto" w:fill="auto"/>
            <w:vAlign w:val="center"/>
          </w:tcPr>
          <w:p w14:paraId="67D423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3A9C88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CF6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3831FE5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682" w:type="dxa"/>
            <w:vMerge w:val="restart"/>
            <w:vAlign w:val="center"/>
          </w:tcPr>
          <w:p w14:paraId="0AB0B649">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无人机类</w:t>
            </w:r>
          </w:p>
        </w:tc>
        <w:tc>
          <w:tcPr>
            <w:tcW w:w="982" w:type="dxa"/>
            <w:shd w:val="clear" w:color="auto" w:fill="auto"/>
            <w:vAlign w:val="center"/>
          </w:tcPr>
          <w:p w14:paraId="3A6C192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无人机机库</w:t>
            </w:r>
          </w:p>
        </w:tc>
        <w:tc>
          <w:tcPr>
            <w:tcW w:w="6229" w:type="dxa"/>
            <w:shd w:val="clear" w:color="auto" w:fill="auto"/>
            <w:vAlign w:val="center"/>
          </w:tcPr>
          <w:p w14:paraId="447DDE7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整套包含：飞行器*1、自动机场*1、飞行电池*1、图传模块*2、三合一挂载*1、安装施工调试培训*1、保养服务*1、保险*1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105C1B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1、起飞重量：≥1600克；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2、上升、下降速度：≥6 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3、水平飞行速度：≥21米/秒；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4、飞行时间：≥50分钟；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5、悬停时间：≥40 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6、作业半径：≥3 公里；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7、续航里程：≥40 公里；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8、悬停精度：垂直：±0.1 米（视觉定位正常工作时）， ±0.5 米（GNSS 正常工作时），±0.1 米（RTK 正常工作时）；水平：±0.3 米（视觉定位正常工作时）， ±0.5 米（GNSS 正常工作时），±0.1 米（RTK 正常工作时）；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9、工作环境温度：-20℃ 至 45℃；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10、起飞海拔高度：≥4000米；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11、防护等级：≥IP54；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12、广角相机：1/1.32英寸CMOS等效焦距≥24 mm 4800 万有效像素；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13、长焦相机：1/2 英寸 CMOS 等效焦距 ≥162 mm 1200 万有效像素；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14、红外相机：等效焦距 40 mm 普通模式：640 × 512@30fps 超分模式：1280 × 1024@30fps 28倍数字变焦；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15、电池：容量≥7800 毫安时 循环次数≥400 次 充电温度范围 5℃ 至 45℃。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二、机场：</w:t>
            </w:r>
          </w:p>
          <w:p w14:paraId="3CDC41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1、工作环境温度：-25°C 至 45°C；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3、允许降落风速：≥8 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4、运行海拔高度：≥4000 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5、基站卫星接收频率：GPS：L1 C/A、L2 BeiDou2：B1l、B2l、B3l BeiDou3：B1l、B3l GLONASS：L1、L2 Galileo：E1、E5B；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6、基站定位精准度：水平：1 厘米 + 1 ppm（RMS） 垂直：2 厘米 + 1 ppm（RMS）；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7、以太网接入：10/100/1000Mbps 自适应以太网口；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8、备用电池：电池容量≥12安时，输出电压≥12 伏，电池类型铅酸蓄电池，续航时间≥5 小时；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3ED719B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lang w:val="en-US" w:eastAsia="zh-CN"/>
              </w:rPr>
              <w:t>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四、三合一挂载：喊话、警灯、降落伞三合一</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3、防护等级：≥IP54；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4、总功率：≤36W；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5、警灯功率：≥2W；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6、声压：≥120dB@1m;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7、降落伞速度：≤7.2m\s；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8、含控制软件；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9、喊话方式：录音喊话、多国TTS、文件播放；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10、警灯模式:红蓝爆闪、红蓝快闪、蓝蓝爆闪、红红爆闪。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五、安装施工调试培训：勘察选址基础建设安装调试和培训。</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六、备品备件：服务点内长期储备备品备件不少于一套；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七、保养服务：提供一年保养维护服务，每个季度巡检不少于一次；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八、保险：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68F388E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825" w:type="dxa"/>
            <w:shd w:val="clear" w:color="auto" w:fill="auto"/>
            <w:vAlign w:val="center"/>
          </w:tcPr>
          <w:p w14:paraId="5F6CF3C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380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02AA91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682" w:type="dxa"/>
            <w:vMerge w:val="continue"/>
            <w:vAlign w:val="center"/>
          </w:tcPr>
          <w:p w14:paraId="7AEEC6E7">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690186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携带型(穿越机)</w:t>
            </w:r>
          </w:p>
        </w:tc>
        <w:tc>
          <w:tcPr>
            <w:tcW w:w="6229" w:type="dxa"/>
            <w:shd w:val="clear" w:color="auto" w:fill="auto"/>
            <w:vAlign w:val="center"/>
          </w:tcPr>
          <w:p w14:paraId="0139A9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整套含飞行器*1、电池*3、飞行眼镜*1、操作摇杆*1、双向充电管家*1、单肩收纳包*1、保险*1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1、最大起飞重量≥370g；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3、最大上升速度: ≥9m/s；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4、最大下降速度: ≥9m/s；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5、最大水平飞行速度: ≥27m/s；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6、最大起飞海拔高度: ≥5000m；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7、最大飞行时间: ≥23min；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8、最大续航里程: ≥13km；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9、最大抗风速度: ≥10m/s。</w:t>
            </w:r>
          </w:p>
          <w:p w14:paraId="1BFBCF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10、工作环境温度: -10℃-40℃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包含：1、一年原厂2次低价付费置换服务（飞丢、进水、跌落可保）:</w:t>
            </w:r>
          </w:p>
          <w:p w14:paraId="52E9D95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2、置换平均服务时长 24 小时</w:t>
            </w:r>
          </w:p>
          <w:p w14:paraId="626E28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3、提供一年无人机意外造成的第三方赔付保险，额度不低于5万。</w:t>
            </w:r>
          </w:p>
          <w:p w14:paraId="62D1A6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4、免费提供往返物流。</w:t>
            </w:r>
          </w:p>
        </w:tc>
        <w:tc>
          <w:tcPr>
            <w:tcW w:w="713" w:type="dxa"/>
            <w:shd w:val="clear" w:color="auto" w:fill="auto"/>
            <w:vAlign w:val="center"/>
          </w:tcPr>
          <w:p w14:paraId="4093B3D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10A79F7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28E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245666C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682" w:type="dxa"/>
            <w:vMerge w:val="continue"/>
            <w:vAlign w:val="center"/>
          </w:tcPr>
          <w:p w14:paraId="3A821A1E">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D30E06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照明无人机</w:t>
            </w:r>
          </w:p>
        </w:tc>
        <w:tc>
          <w:tcPr>
            <w:tcW w:w="6229" w:type="dxa"/>
            <w:shd w:val="clear" w:color="auto" w:fill="auto"/>
            <w:vAlign w:val="center"/>
          </w:tcPr>
          <w:p w14:paraId="6EE5617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整套含飞行器*1、遥控器*1、智能飞行电池*2、运输箱*1、电池箱*1、图传模块*1、保险*1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1、轴距：≥850mm（±1%）；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2、最大起飞重量：≥9.2kg；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3、工作频率：2.4000GHz至2.4835GHz、5.150GHz至5.250GHz（CE：5.170GHz至5.250GHz）、5.725GHz至5.850GHz。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4、最大飞行时间：≥55分钟；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5、最大水平飞行速度：P模式≥17m/s；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6、最大上升速度：P模式≥5m/s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8、工作环境温度：-20 ℃ 至 50℃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9、机身材质：碳纤维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10、悬停精度：垂直±0.5m，水平±1.5m；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11、最大可承受风速：12m/s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12、最大飞行海拔高度：5000m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13、RTK位置精度，在 RTK FIX 时：1cm+1ppm（水平）、1.5cm+1ppm（垂直）；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14、最大信号有效距离SRRC：≥8 km（无干扰、无遮挡）；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15、具有避障功能，具有全向避障雷达，具备六向定位和避障功能；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16、ADS-B系统：无人机内置ADS-B系统，可收到附近的民航客机广播的ADS-B信号，具有自动规避功能；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二、照明模块</w:t>
            </w:r>
          </w:p>
          <w:p w14:paraId="15E5C8A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1、供电电压：24V（双供电模式）；17V（单供电模式）；</w:t>
            </w:r>
          </w:p>
          <w:p w14:paraId="7A6C339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2、工作模式（包含但不局限）：常亮、爆闪，锁定目标跟随，亮度调节，云台角度调节；</w:t>
            </w:r>
          </w:p>
          <w:p w14:paraId="7D76C9E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3、工作温度：-20°C-+50°C。</w:t>
            </w:r>
          </w:p>
          <w:p w14:paraId="5BBB242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4、灯光功率：120W（双供电模式）；60W（单供电模式）；</w:t>
            </w:r>
          </w:p>
          <w:p w14:paraId="0D28B1F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5、光通量≥13000lm（双供电模式）；光通量≥8000lm（单供电模式）；</w:t>
            </w:r>
          </w:p>
          <w:p w14:paraId="54ED78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6、光效：(功率60W)≥130lm/W;(功率120W)≥108lm/W；</w:t>
            </w:r>
          </w:p>
          <w:p w14:paraId="7F68A92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7、照明角度：≥15°；</w:t>
            </w:r>
          </w:p>
          <w:p w14:paraId="0DBC61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8、50m处中心光照度（120W)：≥85lux，探照面积≥130㎡；</w:t>
            </w:r>
          </w:p>
          <w:p w14:paraId="2113908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9、100m处中心光照度(120W)：≥23lux，探照面积≥540㎡；</w:t>
            </w:r>
          </w:p>
          <w:p w14:paraId="3185B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10、控制角度：俯仰-95°~ +20°，水平：≥±90°；</w:t>
            </w:r>
          </w:p>
          <w:p w14:paraId="5BA5EB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11、供电方式：无人机云台接口供电；</w:t>
            </w:r>
          </w:p>
          <w:p w14:paraId="00C755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12、通信链路：无人机链路；</w:t>
            </w:r>
          </w:p>
          <w:p w14:paraId="0D461F0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13、载荷接口：快拆接口；</w:t>
            </w:r>
          </w:p>
          <w:p w14:paraId="6CB05B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14、控制距离：与无人机控制距离相同</w:t>
            </w:r>
          </w:p>
          <w:p w14:paraId="3677555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4570923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6D41112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22ED5D5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2B8E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76876A9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682" w:type="dxa"/>
            <w:vMerge w:val="continue"/>
            <w:vAlign w:val="center"/>
          </w:tcPr>
          <w:p w14:paraId="42D8783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F37639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系留照明无人机</w:t>
            </w:r>
          </w:p>
        </w:tc>
        <w:tc>
          <w:tcPr>
            <w:tcW w:w="6229" w:type="dxa"/>
            <w:shd w:val="clear" w:color="auto" w:fill="auto"/>
            <w:vAlign w:val="center"/>
          </w:tcPr>
          <w:p w14:paraId="60A456E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整套含飞行器*1、系留平台及缆绳*1、照明系统*1</w:t>
            </w:r>
          </w:p>
          <w:p w14:paraId="40E83B0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产品符合：《系留便携式照明无人机系统》标准要求；</w:t>
            </w:r>
          </w:p>
          <w:p w14:paraId="2AD75F99">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飞行器</w:t>
            </w:r>
          </w:p>
          <w:p w14:paraId="29B225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1、四旋翼无人机对称电机轴距：350mm±5mm;</w:t>
            </w:r>
          </w:p>
          <w:p w14:paraId="1229DD6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2、无人机展开尺寸：405mm×405mm×110mm±5mm;</w:t>
            </w:r>
          </w:p>
          <w:p w14:paraId="7F830B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3、无人机重量(含灯组功能模块)：≤1kg；</w:t>
            </w:r>
          </w:p>
          <w:p w14:paraId="6E6B22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4.无人机具备能明显识别的航行灯，机头机尾标识有明显区别；</w:t>
            </w:r>
          </w:p>
          <w:p w14:paraId="0FAE2E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5、支持GPS/BDS/GLONASS系统定位；</w:t>
            </w:r>
          </w:p>
          <w:p w14:paraId="3048B14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6、自带断电保护功能：无人机飞行过程中，地面电源异常中断时，无人机可正常飞行及完成自动降落；</w:t>
            </w:r>
          </w:p>
          <w:p w14:paraId="27CF1B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7、当遥控信号中断时，无人机可持续悬停；遥控器信号重新连接后，可以继续对无人机进行操作；</w:t>
            </w:r>
          </w:p>
          <w:p w14:paraId="4C4F2B6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8、支持带线遥控功能，可无干扰实现对无人机进行飞行控制，具备普通遥控器所有功能；</w:t>
            </w:r>
          </w:p>
          <w:p w14:paraId="6A9BCF1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9、线控遥控支持对机载照明灯开启、照明角度调节等实时控制；</w:t>
            </w:r>
          </w:p>
          <w:p w14:paraId="590B8F0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10、无人机进行正常上升、下降、平飞、旋转和悬停；</w:t>
            </w:r>
          </w:p>
          <w:p w14:paraId="13DA08A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11、无人机具有导航辅助、自主起飞、定点悬停、自主降落等功能；</w:t>
            </w:r>
          </w:p>
          <w:p w14:paraId="32C6436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12、可承受风速：≥6级风； </w:t>
            </w:r>
          </w:p>
          <w:p w14:paraId="0C2532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13、可承受雨量：满足GB/T4208中IPX5要求；  </w:t>
            </w:r>
          </w:p>
          <w:p w14:paraId="1C8EFF0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14、工作环境温度：≥ -20C~+60°C；</w:t>
            </w:r>
          </w:p>
          <w:p w14:paraId="3AFA9F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15、平均平飞速度：≥1.2m/s； </w:t>
            </w:r>
          </w:p>
          <w:p w14:paraId="628F7E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16、平均上升速度：≥1.5m/s；</w:t>
            </w:r>
          </w:p>
          <w:p w14:paraId="0E1239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17、平均下降速度：≥0.8m/s；</w:t>
            </w:r>
          </w:p>
          <w:p w14:paraId="4AC0D24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18、悬停精度：水平、垂直≤0.5m；</w:t>
            </w:r>
          </w:p>
          <w:p w14:paraId="04CB252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19、防护等级：≥IP54；</w:t>
            </w:r>
          </w:p>
          <w:p w14:paraId="09C831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20、3分钟内完成部署，即可使用。</w:t>
            </w:r>
          </w:p>
          <w:p w14:paraId="06BE50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二、系留平台及缆绳</w:t>
            </w:r>
          </w:p>
          <w:p w14:paraId="55AD24D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1、有过压过流、短路保护功能：输出短路自动保护，短路电流小于额定200%,故障排除后自动恢复正常；</w:t>
            </w:r>
          </w:p>
          <w:p w14:paraId="4F7CAB9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2、地面站防护升降杆高度：≥1.7m。</w:t>
            </w:r>
          </w:p>
          <w:p w14:paraId="50DFAB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3、系统具有对自身电池电量、遥控遥测、导航定位等状态，进行自动检查并提示状态情况的功能；</w:t>
            </w:r>
          </w:p>
          <w:p w14:paraId="29F859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4、能通过遥控器对无人机进行飞行控制，并应具有切换定位、增稳和手动等操控模式</w:t>
            </w:r>
          </w:p>
          <w:p w14:paraId="387EEB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5、系统具有完成≥30m线缆的自动和手动收线、放线功能，保证系留系统可以迅速的展开和回收；</w:t>
            </w:r>
          </w:p>
          <w:p w14:paraId="3E5B1D3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6、系留线缆重量：≤600g，长度：≥30m；</w:t>
            </w:r>
          </w:p>
          <w:p w14:paraId="19DFE52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7、绝缘层厚度：0.3mm±0.1mm；</w:t>
            </w:r>
          </w:p>
          <w:p w14:paraId="497EFD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8、线缆耐电压：在线缆与绝缘层之间施加 1500V的工频电压 1min，试验中设备应无击穿和闪络现象；</w:t>
            </w:r>
          </w:p>
          <w:p w14:paraId="0598F8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9、线缆抗拉力：≥80kg；</w:t>
            </w:r>
          </w:p>
          <w:p w14:paraId="1359ACB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三、照明系统</w:t>
            </w:r>
          </w:p>
          <w:p w14:paraId="763A8F1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1、照明功率：≥550W(4组LED灯)；</w:t>
            </w:r>
          </w:p>
          <w:p w14:paraId="5B9943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2、光效：≥100Lm/w；</w:t>
            </w:r>
          </w:p>
          <w:p w14:paraId="6B59D6A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3、光通量：≥60000lm；</w:t>
            </w:r>
          </w:p>
          <w:p w14:paraId="320FA17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4、照度：高度25m水平距离30m处的光照强度应大于 51x；</w:t>
            </w:r>
          </w:p>
          <w:p w14:paraId="4DF0387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5、工作高度：≥30m；</w:t>
            </w:r>
          </w:p>
          <w:p w14:paraId="14B45D3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6、照明范围：≥5000m²；</w:t>
            </w:r>
          </w:p>
          <w:p w14:paraId="1AFD5F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7、续航时间：无人机空载悬停，连续飞行照明时长(保证电力情况下)应≥100h；</w:t>
            </w:r>
          </w:p>
          <w:p w14:paraId="53227F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8、灯组旋转角度： -90°~+90°(可调,满足高空侧向照明）；</w:t>
            </w:r>
          </w:p>
          <w:p w14:paraId="37006FB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整机设备（包含地面系留站）三年免责保修。</w:t>
            </w:r>
          </w:p>
        </w:tc>
        <w:tc>
          <w:tcPr>
            <w:tcW w:w="713" w:type="dxa"/>
            <w:shd w:val="clear" w:color="auto" w:fill="auto"/>
            <w:vAlign w:val="center"/>
          </w:tcPr>
          <w:p w14:paraId="01D386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7B45C6F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4EB2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5EF0113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682" w:type="dxa"/>
            <w:vMerge w:val="continue"/>
            <w:vAlign w:val="center"/>
          </w:tcPr>
          <w:p w14:paraId="2051525D">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3EBDE1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多功能无人机</w:t>
            </w:r>
          </w:p>
        </w:tc>
        <w:tc>
          <w:tcPr>
            <w:tcW w:w="6229" w:type="dxa"/>
            <w:shd w:val="clear" w:color="auto" w:fill="auto"/>
            <w:vAlign w:val="center"/>
          </w:tcPr>
          <w:p w14:paraId="444E76A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整套含飞行器*1、遥控器*1、智能飞行电池*2、运输箱*1、电池箱*1、机载六合一融合通信基站*1、五合一多功能挂载相机*1、气体监测系统*1、抛投器*1、图传模块*1、保险*1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5CBC37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1、最大起飞重量：≥9.2kg；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2、最大载重：≥2.7kg；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3、最大飞行时间：≥55分钟；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4、最大水平飞行速度：P模式≥17m/s；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5、最大上升速度：P模式≥5m/s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7、工作环境温度：-20 ℃ 至 50℃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8、机身材质：碳纤维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9、悬停精度：垂直±0.5m，水平±1.5m；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10、最大可承受风速：12m/s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11、最大飞行海拔高度：5000m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12、RTK位置精度，在 RTK FIX 时：1cm+1ppm（水平）、1.5cm+1ppm（垂直）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13、最大信号有效距离SRRC：≥8 km（无干扰、无遮挡）；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14、具有避障功能，具有全向避障雷达，具备六向定位和避障功能；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15、ADS-B系统：无人机内置ADS-B系统，可收到附近的民航客机广播的ADS-B信号，具有自动规避功能；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16、工作频率：2.4000GHz至2.4835GHz、5.150GHz至5.250GHz（CE：5.170GHz至5.250GHz）、5.725GHz至5.850GHz。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 二、机载六合一融合通信基站：</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★1、一体化机身，基站包含自组网MESH功能、370兆PDT数字常规功能、5G(兼容4G)全网通功能、天通卫星电话功能、北斗\GPS\双模功能、WIFI热点功能，六种现场应急通信支撑手段；</w:t>
            </w:r>
          </w:p>
          <w:p w14:paraId="4678FC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2、重量≤1.2kg，尺寸≤200mm×75mm×45mm；</w:t>
            </w:r>
          </w:p>
          <w:p w14:paraId="201522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3、显示屏：可显示宽带自组网ID、IP地址、频段、场强、天通卫星号码、WIFI热点和密码等信息，显示二维码扫码参数设置功能；</w:t>
            </w:r>
          </w:p>
          <w:p w14:paraId="550638E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4、自组网MESH通信频率：1300～1500MHz，调制带宽2.5MHz\5MHz\10MHz；</w:t>
            </w:r>
          </w:p>
          <w:p w14:paraId="0F0821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5、自组网MESH通信波形：TDD-COFDM + MIMO；</w:t>
            </w:r>
          </w:p>
          <w:p w14:paraId="17B3EA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6、自组网MESH发射功率≥33dBm（2*1W），1dBm步进可调；</w:t>
            </w:r>
          </w:p>
          <w:p w14:paraId="2F03B83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7、自组网MESH多跳能力：短报文≥15跳、语音≥10跳、视频≥5跳；</w:t>
            </w:r>
          </w:p>
          <w:p w14:paraId="64239F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8、370兆PDT频率范围：350MHz-400MHz；</w:t>
            </w:r>
          </w:p>
          <w:p w14:paraId="11B4B1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9、370兆PDT信道≥32个(可扫码任意置频)；</w:t>
            </w:r>
          </w:p>
          <w:p w14:paraId="2C802F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10、支持PDT 超短波终端定位和轨迹信息上传；</w:t>
            </w:r>
          </w:p>
          <w:p w14:paraId="20B3405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11、支持天通卫星移动和地面移动网络话音、短信、数据功能；</w:t>
            </w:r>
          </w:p>
          <w:p w14:paraId="7C09723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12、卫星网络频率:接收:2170-2200MHz/发射:1980-2010MHz；</w:t>
            </w:r>
          </w:p>
          <w:p w14:paraId="660B374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13、融合异构通信协议：支持IPV4、IPV6、PDT、MDT、DMR、POC、PSTN、PLMN、GB28181、onvif、eGIS、PGIS、SIP、H.323等全要素异构融合通信；</w:t>
            </w:r>
          </w:p>
          <w:p w14:paraId="1A53E29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14、安全性：支持SSL-VPN、国密SM-2、AES等、支持用户数据库短信登录验证和综合管理；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三、五合一多功能挂载相机：</w:t>
            </w:r>
          </w:p>
          <w:p w14:paraId="002117C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1、变焦相机：传感器有效像素≥4000万 变焦相机最大照片尺寸：≥7328*54；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2、广角相机：传感器有效像素≥4800万像素；</w:t>
            </w:r>
          </w:p>
          <w:p w14:paraId="60BB4ED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3、混合光学变焦：34x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4、最大变焦倍数：400x；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5、存储卡类型：microSD卡(最大支持 128 GB容量，传输速度达到 UHS-I Speed Grade 3评级的 Micro SD 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6、激光测距距离：≥3000米；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7、支持热成像：分辨率≥1280*1024。</w:t>
            </w:r>
          </w:p>
          <w:p w14:paraId="623884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四、气体监测：</w:t>
            </w:r>
          </w:p>
          <w:p w14:paraId="366DAA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1检测参数：</w:t>
            </w:r>
          </w:p>
          <w:p w14:paraId="2C209A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1.1硫化氢H2S：0-100PPM；分辨率：0.01PPM；检测精度：≤±2%FS；</w:t>
            </w:r>
          </w:p>
          <w:p w14:paraId="35322C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1.2一氧化碳CO：0-1000PPM；分辨率：1PPM；检测精度：≤±2%FS；</w:t>
            </w:r>
          </w:p>
          <w:p w14:paraId="0798FE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1.3二氧化硫SO2：0-100PPM；分辨率：0.01PPM；检测精度：≤±2%FS；</w:t>
            </w:r>
          </w:p>
          <w:p w14:paraId="3155AE7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1.4二氧化氮NO2：0-100PPM；分辨率：0.01PPM；检测精度：≤±2%FS；</w:t>
            </w:r>
          </w:p>
          <w:p w14:paraId="01D59E3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1.5氧气O2：0-25%VOL；分辨率：0.01%VOL；检测精度：≤±2%FS；</w:t>
            </w:r>
          </w:p>
          <w:p w14:paraId="551AECF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1.6可燃EX：0-100%LEL；分辨率：0.1%LEL；检测精度：≤±3%FS；</w:t>
            </w:r>
          </w:p>
          <w:p w14:paraId="21B3654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1.7甲烷CH4：0-100%LEL；分辨率：0.1%LEL；检测精度：≤±3%FS；</w:t>
            </w:r>
          </w:p>
          <w:p w14:paraId="7DCCC5F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1.8二氧化碳CO2：0-5%VOL；分辨率：0.01%VOL；检测精度：≤±2%FS；</w:t>
            </w:r>
          </w:p>
          <w:p w14:paraId="24EE9EA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2、采用4G传输方式；配套WEB云平台，手机APP；</w:t>
            </w:r>
          </w:p>
          <w:p w14:paraId="61E28F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3、配套支架，无需二次开发。</w:t>
            </w:r>
          </w:p>
          <w:p w14:paraId="54E20AE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抛投器：</w:t>
            </w:r>
          </w:p>
          <w:p w14:paraId="1CB84D6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宋体" w:cs="仿宋"/>
                <w:color w:val="auto"/>
                <w:sz w:val="21"/>
                <w:szCs w:val="21"/>
                <w:highlight w:val="none"/>
                <w:lang w:val="en-US" w:eastAsia="zh-CN"/>
              </w:rPr>
            </w:pPr>
            <w:r>
              <w:rPr>
                <w:rFonts w:hint="eastAsia"/>
                <w:color w:val="auto"/>
                <w:highlight w:val="none"/>
                <w:lang w:val="en-US" w:eastAsia="zh-CN"/>
              </w:rPr>
              <w:t>1、</w:t>
            </w:r>
            <w:r>
              <w:rPr>
                <w:rFonts w:hint="eastAsia" w:ascii="仿宋" w:hAnsi="仿宋" w:eastAsia="仿宋" w:cs="仿宋"/>
                <w:color w:val="auto"/>
                <w:sz w:val="21"/>
                <w:szCs w:val="21"/>
                <w:highlight w:val="none"/>
                <w:lang w:val="en-US" w:eastAsia="zh-CN"/>
              </w:rPr>
              <w:t>供电方式：无人机云台接口供电。</w:t>
            </w:r>
          </w:p>
          <w:p w14:paraId="0A330B6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2、数字显像管显示上料位置；</w:t>
            </w:r>
          </w:p>
          <w:p w14:paraId="6AC0CB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3、单次飞行可完成抛投任务次数≥4；</w:t>
            </w:r>
          </w:p>
          <w:p w14:paraId="3E2B1E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4、单次抛投重量≥10kg，总负载重量≥40kg；</w:t>
            </w:r>
          </w:p>
          <w:p w14:paraId="0BCBD1C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5、防护等级：IP43；</w:t>
            </w:r>
          </w:p>
          <w:p w14:paraId="136A37F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6、工作温度：-20°C-+50°C；</w:t>
            </w:r>
          </w:p>
          <w:p w14:paraId="4527F93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7、可快速拆装；</w:t>
            </w:r>
          </w:p>
          <w:p w14:paraId="3635416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8、控制：无人机链路，无需另外适配遥控器；</w:t>
            </w:r>
          </w:p>
          <w:p w14:paraId="74EB182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02FC9A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1C2A7E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5845F07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36F4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2E2DC8F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w:t>
            </w:r>
          </w:p>
        </w:tc>
        <w:tc>
          <w:tcPr>
            <w:tcW w:w="682" w:type="dxa"/>
            <w:vMerge w:val="continue"/>
            <w:vAlign w:val="center"/>
          </w:tcPr>
          <w:p w14:paraId="5556B898">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C68C87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运载机</w:t>
            </w:r>
          </w:p>
        </w:tc>
        <w:tc>
          <w:tcPr>
            <w:tcW w:w="6229" w:type="dxa"/>
            <w:shd w:val="clear" w:color="auto" w:fill="auto"/>
            <w:vAlign w:val="center"/>
          </w:tcPr>
          <w:p w14:paraId="29F24C8E">
            <w:pPr>
              <w:keepNext w:val="0"/>
              <w:keepLines w:val="0"/>
              <w:pageBreakBefore w:val="0"/>
              <w:widowControl w:val="0"/>
              <w:kinsoku/>
              <w:wordWrap/>
              <w:overflowPunct/>
              <w:topLinePunct w:val="0"/>
              <w:autoSpaceDE/>
              <w:autoSpaceDN/>
              <w:bidi w:val="0"/>
              <w:adjustRightInd/>
              <w:snapToGrid/>
              <w:spacing w:beforeLines="0" w:afterLines="0" w:line="240" w:lineRule="auto"/>
              <w:ind w:firstLine="422"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整套包含飞行器*1、货箱*1、降落伞*1、电池*2、遥控器*1、水带水枪*1、空吊系统*1、保险*1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5BF5D014">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1、最大起飞重量:≥95kg； </w:t>
            </w:r>
          </w:p>
          <w:p w14:paraId="74C1232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2、最大水平飞行速度：≥20 m/s；</w:t>
            </w:r>
          </w:p>
          <w:p w14:paraId="017CF5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3、最大飞行海拔高度：≥6000m；</w:t>
            </w:r>
          </w:p>
          <w:p w14:paraId="54E3D45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4、最大信号有效距离：（无干扰、无遮挡）≥20km；                                          </w:t>
            </w:r>
          </w:p>
          <w:p w14:paraId="32C97F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5、称重功能：飞行器可以实时测量装载货物重量，并将结果显示在遥控器屏幕上； </w:t>
            </w:r>
          </w:p>
          <w:p w14:paraId="70C0F9C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6、重心检测功能 ：飞行器可以检测货物重心点位置，并将货物重心位置实时显示在遥控器屏幕上。当偏移过大时，屏幕重心点变红。      </w:t>
            </w:r>
          </w:p>
          <w:p w14:paraId="64BA98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7、最大航程：载重30kg,飞行距离不低于16KM；</w:t>
            </w:r>
          </w:p>
          <w:p w14:paraId="6FD037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8、卫星定位系统：BeiDou+Galileo+GPS+GLONASS；                                 </w:t>
            </w:r>
          </w:p>
          <w:p w14:paraId="24AB90B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9、支持RTK定位：飞行器应内置有 RTK 模块，具备RTK 定位能力，能够通过遥控器连接到网络 RTK 服务或 RTK 移动站，获取高精度的位置信息；        </w:t>
            </w:r>
          </w:p>
          <w:p w14:paraId="6EA2E57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10、减速保护：在无人机降落过程中，可以通过遥控器设置无人机的减速距离和减速，用于保护货物；                                               </w:t>
            </w:r>
          </w:p>
          <w:p w14:paraId="0E637E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11、避障功能：无人机具备双目视觉系统和毫米波相控阵雷达系统，可探测前后左右上下方向的障碍物。以飞行速度 10m/s，水平方向探测范围为 1.5~50m, 垂直方向探测范围为 1.5~50m。探测到附近障碍物时，飞行器能通过地面站软件发出警示信息；距离障碍物距离较近时，飞行器能主动刹停；        </w:t>
            </w:r>
          </w:p>
          <w:p w14:paraId="0AB700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12、一机双控：支持两个遥控器同时与同一台飞行器连接，控制权限可在两个遥控器之间切换。可通过按需抢占控制权的方式来决定当前遥控器可以操作飞行器；                                      </w:t>
            </w:r>
          </w:p>
          <w:p w14:paraId="10A3BF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13、备降点：飞行器应具备备降点降落功能，飞行器可提前设置不同的备降点，当出现低电量情况，飞行器可选择自行前往备降点；当出现超温、失控情况，飞行器前往默认最近备降点进行降落；</w:t>
            </w:r>
          </w:p>
          <w:p w14:paraId="78378A5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14、地图打点：支持在遥控器画面进行目标上打点，可记录目标点的经纬度；    </w:t>
            </w:r>
          </w:p>
          <w:p w14:paraId="382AD0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15、FPV 相机：相机拍摄视频的分辨率≥1920×1440；                    </w:t>
            </w:r>
          </w:p>
          <w:p w14:paraId="00CD73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16、遥控器接口：遥控器具备 HDMI 视频输出接口、SD卡槽、USB 接口；       </w:t>
            </w:r>
          </w:p>
          <w:p w14:paraId="687A7B3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 遥控器工作频率：遥控器其工作频率：2.400GHz-2.4835 GHz、5.725GHz-5.850GHz；                        </w:t>
            </w:r>
          </w:p>
          <w:p w14:paraId="179953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二、货箱：</w:t>
            </w:r>
          </w:p>
          <w:p w14:paraId="14510FE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1、货箱：外形尺寸≥754mm*472mm*385mm；</w:t>
            </w:r>
          </w:p>
          <w:p w14:paraId="76B016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color w:val="auto"/>
                <w:highlight w:val="none"/>
                <w:lang w:val="en-US" w:eastAsia="zh-CN"/>
              </w:rPr>
              <w:t>2</w:t>
            </w:r>
            <w:r>
              <w:rPr>
                <w:rFonts w:hint="eastAsia" w:ascii="仿宋" w:hAnsi="仿宋" w:eastAsia="仿宋" w:cs="仿宋"/>
                <w:color w:val="auto"/>
                <w:sz w:val="21"/>
                <w:szCs w:val="21"/>
                <w:highlight w:val="none"/>
                <w:lang w:val="en-US" w:eastAsia="zh-CN"/>
              </w:rPr>
              <w:t>、载荷能力：≥40千克。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三、降落伞：</w:t>
            </w:r>
          </w:p>
          <w:p w14:paraId="25F325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1、自动开伞功能：飞行器可以自行判断飞行状态，判定是否开启降落伞，从而实现自动开伞功能；                                                    </w:t>
            </w:r>
          </w:p>
          <w:p w14:paraId="2B0421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2、高温工作：最高45℃； </w:t>
            </w:r>
          </w:p>
          <w:p w14:paraId="2FF80A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3、低温工作：最低-20℃。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四、遥控器：</w:t>
            </w:r>
          </w:p>
          <w:p w14:paraId="084851B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1、屏幕尺寸：≥7英寸；</w:t>
            </w:r>
          </w:p>
          <w:p w14:paraId="38C1F8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2、显示器分辨率：≥1920× 1200；</w:t>
            </w:r>
          </w:p>
          <w:p w14:paraId="5B8D9E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3、显示器亮度：≥1200cd/m2。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五、水带水枪：</w:t>
            </w:r>
          </w:p>
          <w:p w14:paraId="18B574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1、灭火剂种类：消防泡沫/消防水剂；</w:t>
            </w:r>
          </w:p>
          <w:p w14:paraId="10A271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2、水带直径:≥25mm；</w:t>
            </w:r>
          </w:p>
          <w:p w14:paraId="6C4D192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3、安装方式：快拆；</w:t>
            </w:r>
          </w:p>
          <w:p w14:paraId="6BE6EB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4、喷射距离:10-15米；</w:t>
            </w:r>
          </w:p>
          <w:p w14:paraId="5377821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5、使用高度:0-70米；</w:t>
            </w:r>
          </w:p>
          <w:p w14:paraId="4CAC6B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6、水带长度：≥100米；</w:t>
            </w:r>
          </w:p>
          <w:p w14:paraId="57F290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7、喷口有效射程:10-15米；</w:t>
            </w:r>
          </w:p>
          <w:p w14:paraId="157D5C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8、耐压:≥2.5Mpa；</w:t>
            </w:r>
          </w:p>
          <w:p w14:paraId="5DB9CA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9、爆破压力 ≥3.2Mpa；</w:t>
            </w:r>
          </w:p>
          <w:p w14:paraId="4153D3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10、接头方式：一体式锻造接头。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六、空吊系统：</w:t>
            </w:r>
          </w:p>
          <w:p w14:paraId="773CEA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1、空吊防护等级：≥IP55；                                             </w:t>
            </w:r>
          </w:p>
          <w:p w14:paraId="4179A44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2、收放速度：空吊模式下，卷扬机绳索收放速度最大可达 0.8m/s。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2、提供一年无人机意外造成的第三方赔付保险，额度不低于80万。</w:t>
            </w:r>
          </w:p>
        </w:tc>
        <w:tc>
          <w:tcPr>
            <w:tcW w:w="713" w:type="dxa"/>
            <w:shd w:val="clear" w:color="auto" w:fill="auto"/>
            <w:vAlign w:val="center"/>
          </w:tcPr>
          <w:p w14:paraId="592E3F1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825" w:type="dxa"/>
            <w:shd w:val="clear" w:color="auto" w:fill="auto"/>
            <w:vAlign w:val="center"/>
          </w:tcPr>
          <w:p w14:paraId="6501089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5FA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1267049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682" w:type="dxa"/>
            <w:vMerge w:val="continue"/>
            <w:vAlign w:val="center"/>
          </w:tcPr>
          <w:p w14:paraId="7DB7475D">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A98C49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数据采集无人机A</w:t>
            </w:r>
          </w:p>
        </w:tc>
        <w:tc>
          <w:tcPr>
            <w:tcW w:w="6229" w:type="dxa"/>
            <w:shd w:val="clear" w:color="auto" w:fill="auto"/>
            <w:vAlign w:val="center"/>
          </w:tcPr>
          <w:p w14:paraId="45CA4DD3">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整套包含飞行器*1、飞行器电池*4、带屏遥控器*1、桨叶*3对、桌面三联充*1、飞机运输箱*1、定位模块*1、模块安装套件*1、图传套件*1、保险*1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一、飞行器：</w:t>
            </w:r>
          </w:p>
          <w:p w14:paraId="6DF2E4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1最大起飞重量≥1000g</w:t>
            </w:r>
          </w:p>
          <w:p w14:paraId="683BD6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2、折叠后尺寸（长×宽×高）、≤225×100×100mm；</w:t>
            </w:r>
          </w:p>
          <w:p w14:paraId="14D7D7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3、对角线轴距≥380mm；</w:t>
            </w:r>
          </w:p>
          <w:p w14:paraId="67EB21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4、最大信号有效距离（无干扰、无遮挡）≥15公里；</w:t>
            </w:r>
          </w:p>
          <w:p w14:paraId="08196E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5、最长飞行时间≥45分钟；</w:t>
            </w:r>
          </w:p>
          <w:p w14:paraId="3A6AB9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6、最大可抗风速≥12m/s；</w:t>
            </w:r>
          </w:p>
          <w:p w14:paraId="4B06DD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7、全向感知系统飞行器的前、后、左、右、上、下均具备视觉或红外避障传感器，能够在探测到障碍物时在App上进行提醒，并自动减速刹车；</w:t>
            </w:r>
          </w:p>
          <w:p w14:paraId="434C4E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8、支持一键全景功能；</w:t>
            </w:r>
          </w:p>
          <w:p w14:paraId="304368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9、全球卫星导航系统支持：单北斗模式；</w:t>
            </w:r>
          </w:p>
          <w:p w14:paraId="757C61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10、工作环境温度 工作温度范围覆盖-10°C至40°C；</w:t>
            </w:r>
          </w:p>
          <w:p w14:paraId="4A0C64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二、云台相机：</w:t>
            </w:r>
          </w:p>
          <w:p w14:paraId="48B2BA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1、广角相机CMOS：具备测绘相机，相机CMOS不低于4/3英寸；</w:t>
            </w:r>
          </w:p>
          <w:p w14:paraId="29BA28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2、广角相机有效像素不低于2000万；</w:t>
            </w:r>
          </w:p>
          <w:p w14:paraId="3933DB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3、广角相机像元尺寸不小于3.3um；</w:t>
            </w:r>
          </w:p>
          <w:p w14:paraId="5A46B4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4、长焦相机CMOS不低于1/2英寸；</w:t>
            </w:r>
          </w:p>
          <w:p w14:paraId="73ED7A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5、长焦相机像素数不低于1200万；</w:t>
            </w:r>
          </w:p>
          <w:p w14:paraId="349B3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6、数字变焦倍数不低于56倍；</w:t>
            </w:r>
          </w:p>
          <w:p w14:paraId="389D0D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7、具备三轴机械增稳云台（俯仰、横滚、平移）；</w:t>
            </w:r>
          </w:p>
          <w:p w14:paraId="10F65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8、可见光相机支持4k30p视频录制。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三、遥控器</w:t>
            </w:r>
          </w:p>
          <w:p w14:paraId="452835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1、采用2个发射天线，4个接收天线；</w:t>
            </w:r>
          </w:p>
          <w:p w14:paraId="03C041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2、支持2.4G、5.8G图传；</w:t>
            </w:r>
          </w:p>
          <w:p w14:paraId="291037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3、具备遥控器和显示屏一体化设计；</w:t>
            </w:r>
          </w:p>
          <w:p w14:paraId="2F61A2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4、地面站显示器应采用触摸屏，屏幕显示分辨率≥1920*1080p；</w:t>
            </w:r>
          </w:p>
          <w:p w14:paraId="17914E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5、显示器亮度≥1000cd/m2；</w:t>
            </w:r>
          </w:p>
          <w:p w14:paraId="4B2021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6、支持4G 模块设备；</w:t>
            </w:r>
          </w:p>
          <w:p w14:paraId="762317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7、地面站具备Mini-HDMI视频输出接口、SD卡槽、USB接口。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四、定位模块</w:t>
            </w:r>
          </w:p>
          <w:p w14:paraId="20D889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1、支持RTK厘米级定位，RTK可拆卸；</w:t>
            </w:r>
          </w:p>
          <w:p w14:paraId="1FC8B8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2、水平精度1cm+1ppm，高程精度1.5cm+1ppm。</w:t>
            </w:r>
          </w:p>
          <w:p w14:paraId="39B4D8B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五、图传模块：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616AFC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2包含每月50G流量SIM卡1年套餐。</w:t>
            </w:r>
          </w:p>
          <w:p w14:paraId="09D9C95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六、保险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1、提供原厂一年内因意外飞行造成的无人机损坏维修或置换服务，额度相当于新机价值，额度之内不限次数维修或置换。</w:t>
            </w:r>
          </w:p>
        </w:tc>
        <w:tc>
          <w:tcPr>
            <w:tcW w:w="713" w:type="dxa"/>
            <w:shd w:val="clear" w:color="auto" w:fill="auto"/>
            <w:vAlign w:val="center"/>
          </w:tcPr>
          <w:p w14:paraId="5DECA9E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6504F2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42D4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63F2DBC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w:t>
            </w:r>
          </w:p>
        </w:tc>
        <w:tc>
          <w:tcPr>
            <w:tcW w:w="682" w:type="dxa"/>
            <w:vMerge w:val="continue"/>
            <w:vAlign w:val="center"/>
          </w:tcPr>
          <w:p w14:paraId="31CA6AE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D1827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数据采集无人机B</w:t>
            </w:r>
          </w:p>
        </w:tc>
        <w:tc>
          <w:tcPr>
            <w:tcW w:w="6229" w:type="dxa"/>
            <w:shd w:val="clear" w:color="auto" w:fill="auto"/>
            <w:vAlign w:val="center"/>
          </w:tcPr>
          <w:p w14:paraId="65763D62">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整套包含飞行器*1、飞行器电池*4、带屏遥控器*1、桨叶*3对、桌面三联充*1、飞机运输箱*1、定位模块*1、模块安装套件*1、图传套件*1、保险*1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一、飞行器：</w:t>
            </w:r>
          </w:p>
          <w:p w14:paraId="51F6A3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1、最大起飞重量≥1000g；</w:t>
            </w:r>
          </w:p>
          <w:p w14:paraId="486FFE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3、尺寸（长×宽×高）折叠≤230×100×100mm；</w:t>
            </w:r>
          </w:p>
          <w:p w14:paraId="02F23F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4、对角线轴距≤390mm；</w:t>
            </w:r>
          </w:p>
          <w:p w14:paraId="636C24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5、最大上升速度≥8m/s；</w:t>
            </w:r>
          </w:p>
          <w:p w14:paraId="4064FC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6、最大下降速度≥6m/s；</w:t>
            </w:r>
          </w:p>
          <w:p w14:paraId="1AA844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7、最大水平飞行速度≥20m/s；</w:t>
            </w:r>
          </w:p>
          <w:p w14:paraId="48F730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8、最大飞行海拔高度≥6000 米；</w:t>
            </w:r>
          </w:p>
          <w:p w14:paraId="0E6E42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9、最长飞行时间≥40分钟；</w:t>
            </w:r>
          </w:p>
          <w:p w14:paraId="52F026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10、最大可抗风速≥10米/秒；</w:t>
            </w:r>
          </w:p>
          <w:p w14:paraId="4E7448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11、全球卫星导航系统支持：单北斗模式；</w:t>
            </w:r>
          </w:p>
          <w:p w14:paraId="2D72D8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12、感知系统：六项或全向避障，辅助红外避障；</w:t>
            </w:r>
          </w:p>
          <w:p w14:paraId="1E9234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13.工作环境温度： -10°C至40°C；</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二、云台相机：</w:t>
            </w:r>
          </w:p>
          <w:p w14:paraId="2486D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1、广角相机：1/2”CMOS,最大支持8000×6000以上照片尺寸，有效像素4800万；</w:t>
            </w:r>
          </w:p>
          <w:p w14:paraId="74414B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2、长焦相机：1/2”CMOS,最大支持4000×3000以上照片尺寸，有效像素1200万，数字变焦8倍(混合变焦≥56倍)；</w:t>
            </w:r>
          </w:p>
          <w:p w14:paraId="482F22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3、热成像相机：分辨率640×512@30fps,数字变焦28倍；热成像灵敏度≤50 mk@F1.1,测温方式：点测温、区域测温；</w:t>
            </w:r>
          </w:p>
          <w:p w14:paraId="716BF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4.测温范围：-20℃至150℃(高增益模式)；0℃至500℃(低增益模式)。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三、遥控器</w:t>
            </w:r>
          </w:p>
          <w:p w14:paraId="63259B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1、具备双频工作模式，分辨率≥1920×1080,≥5英寸1000尼特高亮显示屏  (可显示飞行器飞行信息，包括飞行器电池电量，飞行高度，飞行距离，飞行速度，相机参数设置等),支持HDMI视频输出接口；</w:t>
            </w:r>
          </w:p>
          <w:p w14:paraId="57C743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2、最大信号有效距离(无干扰、无遮挡)≥15公里；</w:t>
            </w:r>
          </w:p>
          <w:p w14:paraId="37BDF2A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3、内置电池锂离子电池≥5000mAh,续航时间≥2.5小时；</w:t>
            </w:r>
          </w:p>
          <w:p w14:paraId="25F968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4、最大图传支持1080p@30fps。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四、电池</w:t>
            </w:r>
          </w:p>
          <w:p w14:paraId="1AA334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1、容量≥4900 mAh</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五、定位模块</w:t>
            </w:r>
          </w:p>
          <w:p w14:paraId="30C24C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1、支持RTK厘米级定位，RTK可拆卸；</w:t>
            </w:r>
          </w:p>
          <w:p w14:paraId="411FE0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2、水平精度1cm+1ppm，高程精度1.5cm+1ppm。</w:t>
            </w:r>
          </w:p>
          <w:p w14:paraId="6D756C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六、图传模块：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62973F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2、包含每月50G流量SIM卡1年套餐。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七、保险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1、提供原厂一年内因意外飞行造成的无人机损坏维修或置换服务，额度相当于新机价值，额度之内不限次数维修或置换。</w:t>
            </w:r>
          </w:p>
        </w:tc>
        <w:tc>
          <w:tcPr>
            <w:tcW w:w="713" w:type="dxa"/>
            <w:shd w:val="clear" w:color="auto" w:fill="auto"/>
            <w:vAlign w:val="center"/>
          </w:tcPr>
          <w:p w14:paraId="2A7175D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61AA4E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080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4BA2ECE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682" w:type="dxa"/>
            <w:vMerge w:val="continue"/>
            <w:vAlign w:val="center"/>
          </w:tcPr>
          <w:p w14:paraId="43128BEA">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203054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灭火无人机</w:t>
            </w:r>
          </w:p>
        </w:tc>
        <w:tc>
          <w:tcPr>
            <w:tcW w:w="6229" w:type="dxa"/>
            <w:shd w:val="clear" w:color="auto" w:fill="auto"/>
            <w:vAlign w:val="center"/>
          </w:tcPr>
          <w:p w14:paraId="00149C27">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整套包含飞行器*1、双光吊舱*1、机载喷水泡沫系统*1、机载灭火弹抛投系统*1、保险*1</w:t>
            </w:r>
          </w:p>
          <w:p w14:paraId="6D8DB1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一、飞行器：</w:t>
            </w:r>
          </w:p>
          <w:p w14:paraId="5386FC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1、可挂载水枪、干粉灭火弹、小型水桶等执行灭火作业；</w:t>
            </w:r>
          </w:p>
          <w:p w14:paraId="13698F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3、最大起飞重量：≥120kg；</w:t>
            </w:r>
          </w:p>
          <w:p w14:paraId="68F41D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4、最大载重：≥50kg；</w:t>
            </w:r>
          </w:p>
          <w:p w14:paraId="51071B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5、空载续航：≥70分钟；</w:t>
            </w:r>
          </w:p>
          <w:p w14:paraId="002CA5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6、满载50kg续航：≥24分钟；</w:t>
            </w:r>
          </w:p>
          <w:p w14:paraId="6D7F2B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7、抗风等级：≥6级风；</w:t>
            </w:r>
          </w:p>
          <w:p w14:paraId="12D87A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8、通讯距离：≥15公里（遥控、数据、图像链路三合一）；</w:t>
            </w:r>
          </w:p>
          <w:p w14:paraId="413726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9、具备自动避障功能；可检测障碍物距离并进行飞行制动操作；</w:t>
            </w:r>
          </w:p>
          <w:p w14:paraId="1CAC78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10、保护功能：失控返航、低电量返航降落、ADRC自抗扰、断电续飞；</w:t>
            </w:r>
          </w:p>
          <w:p w14:paraId="75F5E6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11、支持一机双控、航线规划、一键起飞、一键返航、指点飞行、经纬度坐标输入航点任务、自主绕障等智能功能；</w:t>
            </w:r>
          </w:p>
          <w:p w14:paraId="0A783E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12、定位系统：GPS/北斗(可关闭其他定位功能，仅支持北斗定位）；</w:t>
            </w:r>
          </w:p>
          <w:p w14:paraId="0165D85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13、具备视频实时直播功能，可通过地面站可与侦察灭火应急管理平台进行远程实时语音通话；</w:t>
            </w:r>
          </w:p>
          <w:p w14:paraId="3A202F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14、地面站软件可共享显示接入到无人机平台内的其他无人机位置；</w:t>
            </w:r>
          </w:p>
          <w:p w14:paraId="113C95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15、具备视频投影功能，将视频画面实时显示在地图上；</w:t>
            </w:r>
          </w:p>
          <w:p w14:paraId="04AD42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16、远程接入无人机侦察灭火应急管理平台，具备多路直播，航线规划，团队管理；</w:t>
            </w:r>
          </w:p>
          <w:p w14:paraId="342DDE9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二、双光吊舱：</w:t>
            </w:r>
          </w:p>
          <w:p w14:paraId="2C36F1B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1、可见光像素≥800万；</w:t>
            </w:r>
          </w:p>
          <w:p w14:paraId="6ECC4C1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2、红外分辨率≥256*192；</w:t>
            </w:r>
          </w:p>
          <w:p w14:paraId="5E13FC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3、具备AI多目标自动检测；</w:t>
            </w:r>
          </w:p>
          <w:p w14:paraId="092B18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5、稳像精度：±0.01°；</w:t>
            </w:r>
          </w:p>
          <w:p w14:paraId="1DCD00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color w:val="auto"/>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u w:val="none"/>
                <w:lang w:val="en-US" w:eastAsia="zh-CN" w:bidi="ar"/>
              </w:rPr>
              <w:t>6、</w:t>
            </w:r>
            <w:r>
              <w:rPr>
                <w:rFonts w:hint="eastAsia" w:ascii="仿宋" w:hAnsi="仿宋" w:eastAsia="仿宋" w:cs="仿宋"/>
                <w:b w:val="0"/>
                <w:color w:val="auto"/>
                <w:sz w:val="21"/>
                <w:szCs w:val="21"/>
                <w:highlight w:val="none"/>
                <w:vertAlign w:val="baseline"/>
                <w:lang w:val="en-US" w:eastAsia="zh-CN"/>
              </w:rPr>
              <w:t>数字变焦倍数</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b w:val="0"/>
                <w:color w:val="auto"/>
                <w:sz w:val="21"/>
                <w:szCs w:val="21"/>
                <w:highlight w:val="none"/>
                <w:vertAlign w:val="baseline"/>
                <w:lang w:val="en-US" w:eastAsia="zh-CN"/>
              </w:rPr>
              <w:t>8X；</w:t>
            </w:r>
          </w:p>
          <w:p w14:paraId="6D4453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三、机载喷水泡沫系统：</w:t>
            </w:r>
          </w:p>
          <w:p w14:paraId="64E221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1、含水枪及水带；</w:t>
            </w:r>
          </w:p>
          <w:p w14:paraId="713E2B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2、水带规格: 直径:≥25m；长度:≥120m；</w:t>
            </w:r>
          </w:p>
          <w:p w14:paraId="740637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3、喷水距离：≥10米；</w:t>
            </w:r>
          </w:p>
          <w:p w14:paraId="1145D3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4、可通过快速接入消防车或者消防栓。</w:t>
            </w:r>
          </w:p>
          <w:p w14:paraId="32E570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四、机载灭火弹抛投系统：</w:t>
            </w:r>
          </w:p>
          <w:p w14:paraId="681C1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1、抛投挂点数量：≥4个；</w:t>
            </w:r>
          </w:p>
          <w:p w14:paraId="63AF5E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2、安装方式：快挂式；</w:t>
            </w:r>
          </w:p>
          <w:p w14:paraId="392C4B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3、打开方式：电子快开；</w:t>
            </w:r>
          </w:p>
          <w:p w14:paraId="354ABBB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4、灭火弹配备数量≥4个；</w:t>
            </w:r>
          </w:p>
          <w:p w14:paraId="6AEDBA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5、通过地面站软件控制投放干粉灭火弹，可对火源进行瞄准。</w:t>
            </w:r>
          </w:p>
          <w:p w14:paraId="64D78D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五：保险：</w:t>
            </w:r>
          </w:p>
          <w:p w14:paraId="7CEEDC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1、提供一年内因意外飞行造成的无人机和挂载损坏维修服务，额度相当于新机价值，额度之内不限次数维修；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2、提供一年无人机意外造成的第三方赔付保险，额度不低于100万。</w:t>
            </w:r>
          </w:p>
        </w:tc>
        <w:tc>
          <w:tcPr>
            <w:tcW w:w="713" w:type="dxa"/>
            <w:shd w:val="clear" w:color="auto" w:fill="auto"/>
            <w:vAlign w:val="center"/>
          </w:tcPr>
          <w:p w14:paraId="49A70C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6A19A20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CF4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6D9F6A5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w:t>
            </w:r>
          </w:p>
        </w:tc>
        <w:tc>
          <w:tcPr>
            <w:tcW w:w="682" w:type="dxa"/>
            <w:vMerge w:val="continue"/>
            <w:vAlign w:val="center"/>
          </w:tcPr>
          <w:p w14:paraId="55CBDC0B">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038D7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无人机平台</w:t>
            </w:r>
          </w:p>
        </w:tc>
        <w:tc>
          <w:tcPr>
            <w:tcW w:w="6229" w:type="dxa"/>
            <w:shd w:val="clear" w:color="auto" w:fill="auto"/>
            <w:vAlign w:val="center"/>
          </w:tcPr>
          <w:p w14:paraId="7A1EE3F7">
            <w:pPr>
              <w:keepNext w:val="0"/>
              <w:keepLines w:val="0"/>
              <w:pageBreakBefore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整套包含数据驾驶舱模块*1、实时监控模块*1、图传平台模块*1、成果管理模块*1、资源管理模块*1、设备管理模块、权限管理模块*1、基础管理模块*1、第三方接警平台接入服务*1、服务器资源*1</w:t>
            </w:r>
          </w:p>
          <w:p w14:paraId="39BD615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一、数据驾驶舱：</w:t>
            </w:r>
          </w:p>
          <w:p w14:paraId="4A1BDBF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平台数据的大屏展示模式：包括飞行数据、飞行分布、设备概况、人员概况、飞行统计、飞行分析、飞行任务等；</w:t>
            </w:r>
          </w:p>
          <w:p w14:paraId="3E6B0177">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二、实时监控：</w:t>
            </w:r>
          </w:p>
          <w:p w14:paraId="291FA854">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1、显示多架多种无人机的数传、图传信息，实现无人机视频的集中展示；</w:t>
            </w:r>
          </w:p>
          <w:p w14:paraId="097FE94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2、支持在线地图或离线地图，并可在GIS底图进行多种数据统一显示；</w:t>
            </w:r>
          </w:p>
          <w:p w14:paraId="075C0D79">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3、支持同步显示无人机在线数量，同时支持通过GB/T28181协议对接第三方视频监控平台，实现平台间的视频资源共享；</w:t>
            </w:r>
          </w:p>
          <w:p w14:paraId="73EB50F4">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4、实时展示与跟踪无人机相关平台数据，实现资源集中展示。可根据需求查询全部组织或不同组织的无人机设备；</w:t>
            </w:r>
          </w:p>
          <w:p w14:paraId="1B11F30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同时监控多架无人机设备的实时飞行状态，以地图的方式呈现；展示飞行作业状态，查看无人机设备实时飞行的详细信息，包括无人机朝向、云台朝向、飞行轨迹、实时视频、图传信号强度、遥控电量、飞机电量、电池温度、海拔高度、经纬度等多项关键参数；</w:t>
            </w:r>
          </w:p>
          <w:p w14:paraId="0D82023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6、飞行画面以链接，二维码方式加密或免密分享，在手机端进行查看；</w:t>
            </w:r>
          </w:p>
          <w:p w14:paraId="52817B9C">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7、可以对无人机场进行远程调试在调试后可以看到执行指令，能看到调试结果是否成功；</w:t>
            </w:r>
          </w:p>
          <w:p w14:paraId="0643772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8、展现机场的概览信息，无人机当前状态机场舱内状态、天气状态机场远程监控画面等；</w:t>
            </w:r>
          </w:p>
          <w:p w14:paraId="57052283">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9、直接控制机场的无人机，脱离传统遥控器限制；支持键盘、鼠标、虚拟摇杆远程操控无人机飞行；</w:t>
            </w:r>
          </w:p>
          <w:p w14:paraId="1DFBC0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10、远程云台和喊话控制：远程控制无人机设备所搭载的云台，实现水平和垂直旋转，镜头变焦操作；在线喊话或输入文字转换语音，远程控制喊话器进行喊话；远程操作无人机的镜头拍照或录像；</w:t>
            </w:r>
          </w:p>
          <w:p w14:paraId="66335E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11、查看机场的航线任务，展示任务执行成功、失败等相关的信息。可以全面了解任务执行情况，以便更好地进行任务管理和调度；</w:t>
            </w:r>
          </w:p>
          <w:p w14:paraId="5C6131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图层控制功能：图上量算三维数据的分析功能，如角度、高度、贴地距离、空间距离、剖面分析、三角测量、坐标测量、水平面积、贴地面积等；空间分析，如剖面、方量、可视域、透视分析等；通过经纬度或地名定位目标点；地图的2D/3D切换；查看当前位置的天气状况；一图全览功能，在一张地图上同时查看多种类型的数据，包括二维图像、三维模型、全景照片；飞行安全图层、视频监控点位、停机坪信息的导入；切换天地图、高德地图等主流地图源，满足用户多样化的需求。</w:t>
            </w:r>
          </w:p>
          <w:p w14:paraId="26C990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三、图传平台：</w:t>
            </w:r>
          </w:p>
          <w:p w14:paraId="4D19A0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1、同时监控多架无人机设备搭载的相机视频图像，四宫格、六宫格、九宫格多路回传画面；</w:t>
            </w:r>
          </w:p>
          <w:p w14:paraId="3F4085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2、分屏观看多机直播，实现大屏式实时互动操作。云台控制，实现水平、垂直方向旋转；</w:t>
            </w:r>
          </w:p>
          <w:p w14:paraId="08D496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本功能项需基于无人机原厂控制APP实现，不得使用非该品牌无人机的第三方APP或其他硬件实现。</w:t>
            </w:r>
          </w:p>
          <w:p w14:paraId="05B9C43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四、成果管理：</w:t>
            </w:r>
          </w:p>
          <w:p w14:paraId="4E557C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1、视频回放：按照部门筛选无人机，显示最近视频更新时间；可以下载、重命名、删除、收藏视频文件，收藏的视频平台不清除；查看视频的飞行轨迹，回溯历史信息；</w:t>
            </w:r>
          </w:p>
          <w:p w14:paraId="28103E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历史标注：点击标记点即在该视频位置标记时间及事件，支持在实时监控画面中对视频重点区域进行标注，WEB端、移动端同步显示；根据实时视频进行重要信息标注，查看历史记录时可回溯查看实时视频标注信息；</w:t>
            </w:r>
          </w:p>
          <w:p w14:paraId="5277FE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3、历史轨迹：可以查看无人机飞行的历史轨迹，可修改任务标签类型；查看过往单次飞行的详细信息；将历史飞行轨迹展示在地图上，倍速回溯历史信息；支持将飞行轨迹数据导出；</w:t>
            </w:r>
          </w:p>
          <w:p w14:paraId="55EAAC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4、多媒体文件：对无人机飞行过程中拍摄的照片和视频数据进行统一的归档管理，支持移动、删除、重命名等操作；</w:t>
            </w:r>
          </w:p>
          <w:p w14:paraId="4F2C3A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5、接警记录：提供一个全面、便捷的警情记录与素材管理功能。记录无人机出警全流程，点击作业成果可定位在地图上直接查看，支持素材下载，展示对应警情的所有素材，支持切换查看；</w:t>
            </w:r>
          </w:p>
          <w:p w14:paraId="112039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6、报警记录：展示无人机报警信息，包括无人机飞行、电池使用、驾证有效期、保险到期，有助于及时发现潜在问题，确保飞行安全，并为后续的维护保养提供依据。</w:t>
            </w:r>
          </w:p>
          <w:p w14:paraId="01899231">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五、资源管理：</w:t>
            </w:r>
          </w:p>
          <w:p w14:paraId="45EE75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实景航线管理：创建航点航线、正射航线、倾斜摄影、环绕模式；查看模拟摄像画面，鼠标拖拽摄像画面即可更改云台视角；在三维地图上创建航线；根据航线设置可设置不同参数，包括但是不限于飞行速度、飞行高度、任务完成后执行动作；测绘航线包括但是不限于、飞行速度、飞行高度、航向重叠率、主航线角度、云台俯仰角度等参数；手动规划航线，支持预览、修正、删除已经规划的航点航线；统一创建并管理各类航线，支持在平台上统一创建航线并管理的各类航线与前端操作无人机APP航线库进行双向同步；导入kmz航线数据；</w:t>
            </w:r>
          </w:p>
          <w:p w14:paraId="01AD77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2、电子围栏：手动设置圆形及多边形电子围栏(作业区或限飞区)，同时可以对电子围栏(作业区或限飞区)进行编辑。以满足不同任务需求和安全要求；</w:t>
            </w:r>
          </w:p>
          <w:p w14:paraId="490AA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3、标签管理：标签可分为航线标签和设备标签，可按标签对机场或航线进行分组管理。可以有效的提升飞行任务的组织和执行效率。</w:t>
            </w:r>
          </w:p>
          <w:p w14:paraId="6D1F4E3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六、设备管理：</w:t>
            </w:r>
          </w:p>
          <w:p w14:paraId="3D9BB2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备统计：展示机场、飞机、挂载、电池等的概况；查看飞机机型统计；查看挂载设备统计；根据需求查询并展示不同时间段下全部组织或特定组织的飞机排名；根据需求查询并展示不同时间段下全部组织或特定组织的机场排名；查看飞机保险到期、电池预警提醒；</w:t>
            </w:r>
          </w:p>
          <w:p w14:paraId="1B1F3B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飞机列表：能够全面管理现有无人机，支持输入设备信息进行模糊搜索，方便快速定位和管理无人机；提供无人机的编辑和解绑功能，满足在不同场景下的设备管理需求。可以查看无人机的具体参数信息；记录无人机的使用时长和维护配置。展示单台无人机的飞行时长和飞行距离，展示无人机的成果信息，帮助用户更好地了解设备使用情况；可配置无人机保养信息，当无人机达到预设的飞行时长或飞行里程时，系统会自动发出告警提醒，确保及时进行设备维护，从而延长无人机使用寿命，提高设备运行的安全性和可靠性；无人机保险到期提醒；</w:t>
            </w:r>
          </w:p>
          <w:p w14:paraId="3F192D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3、机场列表：提供了对机场设备的全面管理功能，包括机场的注册、管理以及删除操作；对机场进行详情查看；机场固件升级提醒；</w:t>
            </w:r>
          </w:p>
          <w:p w14:paraId="17AACB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电池列表：通过直观界面展示电池的详细信息。可以选择部门展示相应部门的电池信息，包括电量、状态等；当电池出现预警情况时，预警信息会以标红的方式醒目展示，以便及时采取措施，确保电池的安全使用；</w:t>
            </w:r>
          </w:p>
          <w:p w14:paraId="080CC9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5、设备挂载管理：对接入到平台内的所有挂载设备进行统一记录和管理。可以方便地查看各个挂载的详细信息，包括挂载的类型、状态以及使用情况等；</w:t>
            </w:r>
          </w:p>
          <w:p w14:paraId="20A52F2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七、人员管理：</w:t>
            </w:r>
          </w:p>
          <w:p w14:paraId="3EB58A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统计页面：展示飞手、用户、驾驶证概况；集中呈现警航证分布概况；展示飞手排名，部门飞手的飞行里程、飞行时间等关键数据。可以快速了解整个部门的飞行活动概况，为后续的飞行任务规划和资源配置提供数据支持；</w:t>
            </w:r>
          </w:p>
          <w:p w14:paraId="49FB62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部门管理：支持多层级组织结构的灵活管理，通过分层授权机制确保各级组织的数据安全和操作权限；在全局组织树中，筛选并查看多个下级组织的数据。支持管理员编辑所在组织的信息；包括添加、指定管理员或删除下级组织等操作；平台提供对组织内人员、操作员等的统一管理功能，提升了组织管理的效率和灵活性；</w:t>
            </w:r>
          </w:p>
          <w:p w14:paraId="586224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飞手管理：记录和管理飞行员的资质信息。支持对人员取得的驾驶证（AOPA、UTC等）录入展示，可记录、查询驾驶员飞行执照、年龄、飞行年限等关键信息；证书到期提示，根据录入的证书到期时间，提前告警通知；</w:t>
            </w:r>
          </w:p>
          <w:p w14:paraId="740D72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4、角色管理：提供精细化的数据权限范围管理。用户可以根据实际需求设置角色，仅能查看本组织的数据。数据隔离机制有效保障了数据的安全性和私密性，同时使得权限管理更加灵活。</w:t>
            </w:r>
          </w:p>
          <w:p w14:paraId="463162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操作日志：记录平台所有操作内容，包含操作人、操作类型、执行时间、操作内容等信息。这一功能可以追踪和审查平台上的所有活动，确保系统安全和数据完整性，同时也为故障排查和问题追踪提供了有力支持；</w:t>
            </w:r>
          </w:p>
          <w:p w14:paraId="5CC698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6、登录日志：记录平台所有登录内容，包含登录IP、登录时间等信息。管理员可以迅速响应并处理任何可疑的登录尝试，确保系统的安全性和用户数据的保护。</w:t>
            </w:r>
          </w:p>
          <w:p w14:paraId="47EF983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八、基础管理：</w:t>
            </w:r>
          </w:p>
          <w:p w14:paraId="152EE0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1、系统配置：可以自主替换系统名称，LOGO图标，APP快捷方式名称、图标；</w:t>
            </w:r>
          </w:p>
          <w:p w14:paraId="3F36B6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2、品牌管理：提供统一无人机和机场品牌管理。可以在添加、编辑和管理各种品牌信息，确保品牌数据的准确性和一致性；</w:t>
            </w:r>
          </w:p>
          <w:p w14:paraId="7A3C8C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3、型号管理：统一管理无人机、机场、电池以及挂载的型号信息。可以添加、编辑和管理各种型号数据，便于后续的设备采购、配置和维护工作。</w:t>
            </w:r>
          </w:p>
          <w:p w14:paraId="544FB02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九、服务器资源：</w:t>
            </w:r>
          </w:p>
          <w:p w14:paraId="428E9A1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1、云平台服务器：≥8核32G，500G硬盘，服务期1年；</w:t>
            </w:r>
          </w:p>
          <w:p w14:paraId="1102D3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2、视频存储服务：提供30天视频回放服务，有效存储空间≥50T，服务期1年。</w:t>
            </w:r>
          </w:p>
          <w:p w14:paraId="4FF811B8">
            <w:pPr>
              <w:pStyle w:val="18"/>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十、存量无人机接入：</w:t>
            </w:r>
          </w:p>
          <w:p w14:paraId="7CD0CAC8">
            <w:pPr>
              <w:pStyle w:val="18"/>
              <w:rPr>
                <w:rFonts w:hint="default"/>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考虑到在用存量无人机系统匹配及基于后期维护和在出现飞行事故的时候能享受到保险理赔等因素，对滨海现有存量无人机十个系列机型（M210、M600 系列、御2行业系列、御3系列、M300、精灵4 系列、M30 系列、T40 系列、悟系列、植保）中要求至少六个以上机型使用无人机自带系统接入本次建设的无人机平台。若中标后无法实现上述功能要求，采购人有权终止合同并追究中标人的违约责任。负责采购人 王队长0575-89295218</w:t>
            </w:r>
          </w:p>
        </w:tc>
        <w:tc>
          <w:tcPr>
            <w:tcW w:w="713" w:type="dxa"/>
            <w:shd w:val="clear" w:color="auto" w:fill="auto"/>
            <w:vAlign w:val="center"/>
          </w:tcPr>
          <w:p w14:paraId="3CC68CF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45B007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245F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18607F6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w:t>
            </w:r>
          </w:p>
        </w:tc>
        <w:tc>
          <w:tcPr>
            <w:tcW w:w="682" w:type="dxa"/>
            <w:vMerge w:val="continue"/>
            <w:vAlign w:val="center"/>
          </w:tcPr>
          <w:p w14:paraId="344A886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B18D2F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三维数据生成终端</w:t>
            </w:r>
          </w:p>
        </w:tc>
        <w:tc>
          <w:tcPr>
            <w:tcW w:w="6229" w:type="dxa"/>
            <w:shd w:val="clear" w:color="auto" w:fill="auto"/>
            <w:vAlign w:val="center"/>
          </w:tcPr>
          <w:p w14:paraId="59F4B4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整套包含数据生成电脑（台式）*1、三维数据生成软件*1</w:t>
            </w:r>
          </w:p>
          <w:p w14:paraId="59398187">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一、数据生成电脑：</w:t>
            </w:r>
          </w:p>
          <w:p w14:paraId="3F5BB9A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1、处理器：不低于i7-14700KF；</w:t>
            </w:r>
          </w:p>
          <w:p w14:paraId="74C57B9F">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2、显卡：不低于4070S；</w:t>
            </w:r>
          </w:p>
          <w:p w14:paraId="0552920F">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3、显示器：不低于27英寸，分辨率不低于2K高清100Hz； </w:t>
            </w:r>
          </w:p>
          <w:p w14:paraId="2C99AB4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电脑满足《台式计算机政府采购需求标准（2023年版）》的所有标*项指标要求【上述已列明具体技术要求的指标，以列明为准】。</w:t>
            </w:r>
          </w:p>
          <w:p w14:paraId="3F578F3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二、三维数据生成软件：</w:t>
            </w:r>
          </w:p>
          <w:p w14:paraId="3C06A0F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配套软件需能够处理大量空中拍摄的数据，需具备强大的图像处理和数据分析能力，适用于地图制作、建筑规划、基础设施监测等多种应用场景。为满足实际使用需求，所提供的软件需为商业正式版永久授权，并具备三维航线规划、二维建图、三维建图及重建、兴趣区建模、像控点管理等功能。</w:t>
            </w:r>
          </w:p>
        </w:tc>
        <w:tc>
          <w:tcPr>
            <w:tcW w:w="713" w:type="dxa"/>
            <w:shd w:val="clear" w:color="auto" w:fill="auto"/>
            <w:vAlign w:val="center"/>
          </w:tcPr>
          <w:p w14:paraId="12BF578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E8569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7EA9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0ED71D1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c>
          <w:tcPr>
            <w:tcW w:w="682" w:type="dxa"/>
            <w:vMerge w:val="continue"/>
            <w:vAlign w:val="center"/>
          </w:tcPr>
          <w:p w14:paraId="066582A4">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01AB3E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便携数据处理电脑</w:t>
            </w:r>
          </w:p>
        </w:tc>
        <w:tc>
          <w:tcPr>
            <w:tcW w:w="6229" w:type="dxa"/>
            <w:shd w:val="clear" w:color="auto" w:fill="auto"/>
            <w:vAlign w:val="center"/>
          </w:tcPr>
          <w:p w14:paraId="55B404A6">
            <w:pPr>
              <w:keepNext w:val="0"/>
              <w:keepLines w:val="0"/>
              <w:pageBreakBefore w:val="0"/>
              <w:widowControl/>
              <w:numPr>
                <w:ilvl w:val="-1"/>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1、笔记本尺寸不超过16英寸；</w:t>
            </w:r>
          </w:p>
          <w:p w14:paraId="4BBA93CE">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2、处理器不低于</w:t>
            </w:r>
            <w:r>
              <w:rPr>
                <w:rFonts w:hint="eastAsia" w:ascii="仿宋" w:hAnsi="仿宋" w:eastAsia="仿宋" w:cs="仿宋"/>
                <w:i w:val="0"/>
                <w:iCs w:val="0"/>
                <w:color w:val="auto"/>
                <w:sz w:val="21"/>
                <w:szCs w:val="21"/>
                <w:highlight w:val="none"/>
                <w:u w:val="none"/>
              </w:rPr>
              <w:t>i9-14900</w:t>
            </w:r>
            <w:r>
              <w:rPr>
                <w:rFonts w:hint="eastAsia" w:ascii="仿宋" w:hAnsi="仿宋" w:eastAsia="仿宋" w:cs="仿宋"/>
                <w:i w:val="0"/>
                <w:iCs w:val="0"/>
                <w:color w:val="auto"/>
                <w:sz w:val="21"/>
                <w:szCs w:val="21"/>
                <w:highlight w:val="none"/>
                <w:u w:val="none"/>
                <w:lang w:eastAsia="zh-CN"/>
              </w:rPr>
              <w:t>；</w:t>
            </w:r>
          </w:p>
          <w:p w14:paraId="71159F52">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3、内存不低于</w:t>
            </w:r>
            <w:r>
              <w:rPr>
                <w:rFonts w:hint="eastAsia" w:ascii="仿宋" w:hAnsi="仿宋" w:eastAsia="仿宋" w:cs="仿宋"/>
                <w:i w:val="0"/>
                <w:iCs w:val="0"/>
                <w:color w:val="auto"/>
                <w:sz w:val="21"/>
                <w:szCs w:val="21"/>
                <w:highlight w:val="none"/>
                <w:u w:val="none"/>
              </w:rPr>
              <w:t>16G</w:t>
            </w:r>
            <w:r>
              <w:rPr>
                <w:rFonts w:hint="eastAsia" w:ascii="仿宋" w:hAnsi="仿宋" w:eastAsia="仿宋" w:cs="仿宋"/>
                <w:i w:val="0"/>
                <w:iCs w:val="0"/>
                <w:color w:val="auto"/>
                <w:sz w:val="21"/>
                <w:szCs w:val="21"/>
                <w:highlight w:val="none"/>
                <w:u w:val="none"/>
                <w:lang w:eastAsia="zh-CN"/>
              </w:rPr>
              <w:t>；</w:t>
            </w:r>
          </w:p>
          <w:p w14:paraId="76AA8C45">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4、存储不低于</w:t>
            </w:r>
            <w:r>
              <w:rPr>
                <w:rFonts w:hint="eastAsia" w:ascii="仿宋" w:hAnsi="仿宋" w:eastAsia="仿宋" w:cs="仿宋"/>
                <w:i w:val="0"/>
                <w:iCs w:val="0"/>
                <w:color w:val="auto"/>
                <w:sz w:val="21"/>
                <w:szCs w:val="21"/>
                <w:highlight w:val="none"/>
                <w:u w:val="none"/>
              </w:rPr>
              <w:t>1TB</w:t>
            </w:r>
            <w:r>
              <w:rPr>
                <w:rFonts w:hint="eastAsia" w:ascii="仿宋" w:hAnsi="仿宋" w:eastAsia="仿宋" w:cs="仿宋"/>
                <w:i w:val="0"/>
                <w:iCs w:val="0"/>
                <w:color w:val="auto"/>
                <w:sz w:val="21"/>
                <w:szCs w:val="21"/>
                <w:highlight w:val="none"/>
                <w:u w:val="none"/>
                <w:lang w:eastAsia="zh-CN"/>
              </w:rPr>
              <w:t>；</w:t>
            </w:r>
          </w:p>
          <w:p w14:paraId="4E195E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val="en-US" w:eastAsia="zh-CN"/>
              </w:rPr>
              <w:t>5、显卡不低于</w:t>
            </w:r>
            <w:r>
              <w:rPr>
                <w:rFonts w:hint="eastAsia" w:ascii="仿宋" w:hAnsi="仿宋" w:eastAsia="仿宋" w:cs="仿宋"/>
                <w:i w:val="0"/>
                <w:iCs w:val="0"/>
                <w:color w:val="auto"/>
                <w:sz w:val="21"/>
                <w:szCs w:val="21"/>
                <w:highlight w:val="none"/>
                <w:u w:val="none"/>
              </w:rPr>
              <w:t>4070</w:t>
            </w:r>
            <w:r>
              <w:rPr>
                <w:rFonts w:hint="eastAsia" w:ascii="仿宋" w:hAnsi="仿宋" w:eastAsia="仿宋" w:cs="仿宋"/>
                <w:i w:val="0"/>
                <w:iCs w:val="0"/>
                <w:color w:val="auto"/>
                <w:sz w:val="21"/>
                <w:szCs w:val="21"/>
                <w:highlight w:val="none"/>
                <w:u w:val="none"/>
                <w:lang w:eastAsia="zh-CN"/>
              </w:rPr>
              <w:t>。</w:t>
            </w:r>
          </w:p>
          <w:p w14:paraId="1B22C169">
            <w:pPr>
              <w:keepNext w:val="0"/>
              <w:keepLines w:val="0"/>
              <w:pageBreakBefore w:val="0"/>
              <w:widowControl/>
              <w:numPr>
                <w:ilvl w:val="-1"/>
                <w:numId w:val="0"/>
              </w:numPr>
              <w:kinsoku/>
              <w:wordWrap/>
              <w:overflowPunct/>
              <w:topLinePunct w:val="0"/>
              <w:autoSpaceDE/>
              <w:autoSpaceDN/>
              <w:bidi w:val="0"/>
              <w:adjustRightInd/>
              <w:snapToGrid/>
              <w:spacing w:line="240" w:lineRule="auto"/>
              <w:jc w:val="both"/>
              <w:textAlignment w:val="auto"/>
              <w:rPr>
                <w:rFonts w:hint="eastAsia"/>
                <w:color w:val="auto"/>
                <w:highlight w:val="none"/>
                <w:lang w:val="en-US" w:eastAsia="zh-CN"/>
              </w:rPr>
            </w:pPr>
            <w:r>
              <w:rPr>
                <w:rFonts w:hint="eastAsia" w:ascii="仿宋" w:hAnsi="仿宋" w:eastAsia="仿宋" w:cs="仿宋"/>
                <w:i w:val="0"/>
                <w:iCs w:val="0"/>
                <w:color w:val="auto"/>
                <w:sz w:val="21"/>
                <w:szCs w:val="21"/>
                <w:highlight w:val="none"/>
                <w:u w:val="none"/>
                <w:lang w:val="en-US" w:eastAsia="zh-CN"/>
              </w:rPr>
              <w:t>电脑满足《便携式计算机政府采购需求标准（2023年版）》的所有标*项指标要求【上述已列明具体技术要求的指标，以列明为准】</w:t>
            </w:r>
          </w:p>
        </w:tc>
        <w:tc>
          <w:tcPr>
            <w:tcW w:w="713" w:type="dxa"/>
            <w:shd w:val="clear" w:color="auto" w:fill="auto"/>
            <w:vAlign w:val="center"/>
          </w:tcPr>
          <w:p w14:paraId="5812B3EA">
            <w:pPr>
              <w:numPr>
                <w:ilvl w:val="0"/>
                <w:numId w:val="0"/>
              </w:numPr>
              <w:ind w:leftChars="0"/>
              <w:jc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2</w:t>
            </w:r>
          </w:p>
        </w:tc>
        <w:tc>
          <w:tcPr>
            <w:tcW w:w="825" w:type="dxa"/>
            <w:shd w:val="clear" w:color="auto" w:fill="auto"/>
            <w:vAlign w:val="center"/>
          </w:tcPr>
          <w:p w14:paraId="56476230">
            <w:pPr>
              <w:numPr>
                <w:ilvl w:val="0"/>
                <w:numId w:val="0"/>
              </w:numPr>
              <w:ind w:leftChars="0"/>
              <w:jc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台</w:t>
            </w:r>
          </w:p>
        </w:tc>
      </w:tr>
    </w:tbl>
    <w:p w14:paraId="7CFEEF00">
      <w:pPr>
        <w:pStyle w:val="49"/>
        <w:widowControl w:val="0"/>
        <w:numPr>
          <w:ilvl w:val="0"/>
          <w:numId w:val="0"/>
        </w:numPr>
        <w:spacing w:before="0" w:beforeAutospacing="0" w:after="0" w:afterAutospacing="0" w:line="360" w:lineRule="auto"/>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注1中标方在装备进行生产之后，通知采购交货前，采购方组织有关人员赴生产场所进行抽检，检查合格后再交货。</w:t>
      </w:r>
    </w:p>
    <w:p w14:paraId="21F7753C">
      <w:pPr>
        <w:numPr>
          <w:ilvl w:val="0"/>
          <w:numId w:val="0"/>
        </w:numPr>
        <w:spacing w:line="440" w:lineRule="exact"/>
        <w:jc w:val="left"/>
        <w:rPr>
          <w:rFonts w:hint="default" w:ascii="仿宋" w:eastAsia="仿宋" w:cs="Times New Roman"/>
          <w:color w:val="auto"/>
          <w:sz w:val="24"/>
          <w:highlight w:val="none"/>
          <w:lang w:val="en-US" w:eastAsia="zh-CN"/>
        </w:rPr>
      </w:pPr>
    </w:p>
    <w:p w14:paraId="24E7AD26">
      <w:pPr>
        <w:snapToGrid w:val="0"/>
        <w:spacing w:line="440" w:lineRule="exact"/>
        <w:jc w:val="left"/>
        <w:rPr>
          <w:rFonts w:hint="eastAsia"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14:paraId="535EC13B">
      <w:pPr>
        <w:snapToGrid w:val="0"/>
        <w:spacing w:line="440" w:lineRule="exact"/>
        <w:jc w:val="left"/>
        <w:rPr>
          <w:rFonts w:hint="eastAsia" w:ascii="仿宋" w:hAnsi="Times New Roman" w:eastAsia="仿宋" w:cs="Times New Roman"/>
          <w:b/>
          <w:bCs/>
          <w:color w:val="auto"/>
          <w:sz w:val="24"/>
          <w:szCs w:val="24"/>
          <w:highlight w:val="none"/>
        </w:rPr>
      </w:pPr>
      <w:r>
        <w:rPr>
          <w:rFonts w:hint="eastAsia" w:ascii="仿宋" w:hAnsi="Times New Roman" w:eastAsia="仿宋" w:cs="Times New Roman"/>
          <w:b/>
          <w:bCs/>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6FD283DA">
      <w:pPr>
        <w:rPr>
          <w:rFonts w:hint="eastAsia" w:ascii="仿宋" w:hAnsi="Times New Roman" w:eastAsia="仿宋" w:cs="Times New Roman"/>
          <w:b/>
          <w:bCs/>
          <w:color w:val="auto"/>
          <w:sz w:val="24"/>
          <w:szCs w:val="24"/>
          <w:highlight w:val="none"/>
        </w:rPr>
      </w:pPr>
    </w:p>
    <w:p w14:paraId="0490392F">
      <w:pPr>
        <w:rPr>
          <w:rFonts w:hint="eastAsia" w:ascii="仿宋" w:hAnsi="Times New Roman" w:eastAsia="仿宋" w:cs="Times New Roman"/>
          <w:b/>
          <w:bCs/>
          <w:color w:val="auto"/>
          <w:sz w:val="24"/>
          <w:szCs w:val="24"/>
          <w:highlight w:val="none"/>
        </w:rPr>
      </w:pPr>
    </w:p>
    <w:p w14:paraId="077318E5">
      <w:pPr>
        <w:rPr>
          <w:rFonts w:hint="eastAsia" w:ascii="仿宋" w:hAnsi="Times New Roman" w:eastAsia="仿宋" w:cs="Times New Roman"/>
          <w:b/>
          <w:bCs/>
          <w:color w:val="auto"/>
          <w:sz w:val="24"/>
          <w:szCs w:val="24"/>
          <w:highlight w:val="none"/>
        </w:rPr>
      </w:pPr>
    </w:p>
    <w:p w14:paraId="5DDDF772">
      <w:pPr>
        <w:rPr>
          <w:rFonts w:hint="eastAsia" w:ascii="仿宋" w:hAnsi="Times New Roman" w:eastAsia="仿宋" w:cs="Times New Roman"/>
          <w:b/>
          <w:bCs/>
          <w:color w:val="auto"/>
          <w:sz w:val="24"/>
          <w:szCs w:val="24"/>
          <w:highlight w:val="none"/>
        </w:rPr>
      </w:pPr>
    </w:p>
    <w:p w14:paraId="6B580081">
      <w:pPr>
        <w:rPr>
          <w:rFonts w:hint="eastAsia" w:ascii="仿宋" w:hAnsi="Times New Roman" w:eastAsia="仿宋" w:cs="Times New Roman"/>
          <w:b/>
          <w:bCs/>
          <w:color w:val="auto"/>
          <w:sz w:val="24"/>
          <w:szCs w:val="24"/>
          <w:highlight w:val="none"/>
        </w:rPr>
      </w:pPr>
    </w:p>
    <w:p w14:paraId="0BABB83A">
      <w:pPr>
        <w:pStyle w:val="3"/>
        <w:keepNext/>
        <w:keepLines/>
        <w:pageBreakBefore w:val="0"/>
        <w:widowControl w:val="0"/>
        <w:suppressLineNumbers w:val="0"/>
        <w:suppressAutoHyphens w:val="0"/>
        <w:spacing w:line="415" w:lineRule="auto"/>
        <w:rPr>
          <w:rFonts w:hint="eastAsia" w:ascii="仿宋"/>
          <w:color w:val="auto"/>
          <w:highlight w:val="none"/>
        </w:rPr>
      </w:pPr>
    </w:p>
    <w:p w14:paraId="487C266E">
      <w:pPr>
        <w:rPr>
          <w:rFonts w:hint="eastAsia" w:ascii="仿宋"/>
          <w:color w:val="auto"/>
          <w:highlight w:val="none"/>
        </w:rPr>
      </w:pPr>
    </w:p>
    <w:p w14:paraId="48D15028">
      <w:pPr>
        <w:rPr>
          <w:rFonts w:hint="eastAsia" w:ascii="仿宋"/>
          <w:color w:val="auto"/>
          <w:highlight w:val="none"/>
        </w:rPr>
      </w:pPr>
    </w:p>
    <w:p w14:paraId="7433F550">
      <w:pPr>
        <w:rPr>
          <w:rFonts w:hint="eastAsia" w:ascii="仿宋"/>
          <w:color w:val="auto"/>
          <w:highlight w:val="none"/>
        </w:rPr>
      </w:pPr>
    </w:p>
    <w:p w14:paraId="4DA72888">
      <w:pPr>
        <w:rPr>
          <w:rFonts w:hint="eastAsia" w:ascii="仿宋"/>
          <w:color w:val="auto"/>
          <w:highlight w:val="none"/>
        </w:rPr>
      </w:pPr>
    </w:p>
    <w:p w14:paraId="1EC3D4C1">
      <w:pPr>
        <w:rPr>
          <w:rFonts w:hint="eastAsia" w:ascii="仿宋"/>
          <w:color w:val="auto"/>
          <w:highlight w:val="none"/>
        </w:rPr>
      </w:pPr>
    </w:p>
    <w:p w14:paraId="617E2145">
      <w:pPr>
        <w:rPr>
          <w:rFonts w:hint="eastAsia" w:ascii="仿宋"/>
          <w:color w:val="auto"/>
          <w:highlight w:val="none"/>
        </w:rPr>
      </w:pPr>
    </w:p>
    <w:p w14:paraId="4A61E402">
      <w:pPr>
        <w:rPr>
          <w:rFonts w:hint="eastAsia" w:ascii="仿宋"/>
          <w:color w:val="auto"/>
          <w:highlight w:val="none"/>
        </w:rPr>
      </w:pPr>
    </w:p>
    <w:p w14:paraId="465273A3">
      <w:pPr>
        <w:rPr>
          <w:rFonts w:hint="eastAsia" w:ascii="仿宋"/>
          <w:color w:val="auto"/>
          <w:highlight w:val="none"/>
        </w:rPr>
      </w:pPr>
    </w:p>
    <w:p w14:paraId="0E8619DA">
      <w:pPr>
        <w:rPr>
          <w:rFonts w:hint="eastAsia" w:ascii="仿宋"/>
          <w:color w:val="auto"/>
          <w:highlight w:val="none"/>
        </w:rPr>
      </w:pPr>
    </w:p>
    <w:p w14:paraId="3FA74D9F">
      <w:pPr>
        <w:rPr>
          <w:rFonts w:hint="eastAsia" w:ascii="仿宋"/>
          <w:color w:val="auto"/>
          <w:highlight w:val="none"/>
        </w:rPr>
      </w:pPr>
    </w:p>
    <w:p w14:paraId="3EE1491F">
      <w:pPr>
        <w:rPr>
          <w:rFonts w:hint="eastAsia" w:ascii="仿宋"/>
          <w:color w:val="auto"/>
          <w:highlight w:val="none"/>
        </w:rPr>
      </w:pPr>
    </w:p>
    <w:p w14:paraId="2572C53C">
      <w:pPr>
        <w:rPr>
          <w:rFonts w:hint="eastAsia" w:ascii="仿宋"/>
          <w:color w:val="auto"/>
          <w:highlight w:val="none"/>
        </w:rPr>
      </w:pPr>
    </w:p>
    <w:p w14:paraId="142C1AA8">
      <w:pPr>
        <w:rPr>
          <w:rFonts w:hint="eastAsia" w:ascii="仿宋"/>
          <w:color w:val="auto"/>
          <w:highlight w:val="none"/>
        </w:rPr>
      </w:pPr>
    </w:p>
    <w:p w14:paraId="52D43A27">
      <w:pPr>
        <w:rPr>
          <w:rFonts w:hint="eastAsia" w:ascii="仿宋"/>
          <w:color w:val="auto"/>
          <w:highlight w:val="none"/>
        </w:rPr>
      </w:pPr>
    </w:p>
    <w:p w14:paraId="3CDC1138">
      <w:pPr>
        <w:rPr>
          <w:rFonts w:hint="eastAsia" w:ascii="仿宋"/>
          <w:color w:val="auto"/>
          <w:highlight w:val="none"/>
        </w:rPr>
      </w:pPr>
    </w:p>
    <w:p w14:paraId="6D629E66">
      <w:pPr>
        <w:rPr>
          <w:rFonts w:hint="eastAsia" w:ascii="仿宋"/>
          <w:color w:val="auto"/>
          <w:highlight w:val="none"/>
        </w:rPr>
      </w:pPr>
    </w:p>
    <w:p w14:paraId="269043FE">
      <w:pPr>
        <w:rPr>
          <w:rFonts w:hint="eastAsia" w:ascii="仿宋"/>
          <w:color w:val="auto"/>
          <w:highlight w:val="none"/>
        </w:rPr>
      </w:pPr>
    </w:p>
    <w:p w14:paraId="64ED0FE3">
      <w:pPr>
        <w:rPr>
          <w:rFonts w:hint="eastAsia" w:ascii="仿宋"/>
          <w:color w:val="auto"/>
          <w:highlight w:val="none"/>
        </w:rPr>
      </w:pPr>
    </w:p>
    <w:p w14:paraId="11D656F3">
      <w:pPr>
        <w:rPr>
          <w:rFonts w:hint="eastAsia" w:ascii="仿宋"/>
          <w:color w:val="auto"/>
          <w:highlight w:val="none"/>
        </w:rPr>
      </w:pPr>
    </w:p>
    <w:p w14:paraId="64205236">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75411153">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4D1AC5B5">
      <w:pPr>
        <w:widowControl/>
        <w:snapToGrid w:val="0"/>
        <w:spacing w:line="480" w:lineRule="exact"/>
        <w:ind w:firstLine="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rPr>
        <w:t>设备应当在合同签订后</w:t>
      </w:r>
      <w:r>
        <w:rPr>
          <w:rFonts w:hint="eastAsia" w:ascii="仿宋" w:hAnsi="仿宋" w:eastAsia="仿宋" w:cs="仿宋"/>
          <w:color w:val="auto"/>
          <w:sz w:val="24"/>
          <w:szCs w:val="24"/>
          <w:highlight w:val="none"/>
          <w:lang w:val="en-US" w:eastAsia="zh-CN"/>
        </w:rPr>
        <w:t>45日</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lang w:val="en-US" w:eastAsia="zh-CN"/>
        </w:rPr>
        <w:t>全部到货并安装完毕。</w:t>
      </w:r>
    </w:p>
    <w:p w14:paraId="3644952D">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233F6931">
      <w:pPr>
        <w:widowControl/>
        <w:snapToGrid w:val="0"/>
        <w:spacing w:line="480" w:lineRule="exact"/>
        <w:ind w:left="0"/>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2.2.1</w:t>
      </w:r>
      <w:r>
        <w:rPr>
          <w:rFonts w:hint="eastAsia" w:ascii="仿宋" w:eastAsia="仿宋"/>
          <w:color w:val="auto"/>
          <w:sz w:val="24"/>
          <w:highlight w:val="none"/>
        </w:rPr>
        <w:t>安装地点：</w:t>
      </w:r>
      <w:r>
        <w:rPr>
          <w:rFonts w:hint="eastAsia" w:ascii="仿宋" w:eastAsia="仿宋"/>
          <w:color w:val="auto"/>
          <w:sz w:val="24"/>
          <w:highlight w:val="none"/>
          <w:lang w:val="en-US" w:eastAsia="zh-CN"/>
        </w:rPr>
        <w:t>绍兴市滨海新区（采购人指定地点）</w:t>
      </w:r>
    </w:p>
    <w:p w14:paraId="5FD6282A">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2.2.2</w:t>
      </w:r>
      <w:r>
        <w:rPr>
          <w:rFonts w:hint="eastAsia" w:ascii="仿宋" w:eastAsia="仿宋"/>
          <w:color w:val="auto"/>
          <w:sz w:val="24"/>
          <w:highlight w:val="none"/>
        </w:rPr>
        <w:t>如在规定的时间内由于供应商的原因不能完成安装和调试，供应商应承担由此给采购人造成的损失</w:t>
      </w:r>
    </w:p>
    <w:p w14:paraId="7F6B2FB7">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2.2.3</w:t>
      </w:r>
      <w:r>
        <w:rPr>
          <w:rFonts w:hint="eastAsia" w:ascii="仿宋" w:eastAsia="仿宋"/>
          <w:color w:val="auto"/>
          <w:sz w:val="24"/>
          <w:highlight w:val="none"/>
        </w:rPr>
        <w:t>安装标准：符合我国国家有关技术规范要求和技术标准。</w:t>
      </w:r>
    </w:p>
    <w:p w14:paraId="69E77D31">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2.2.4</w:t>
      </w:r>
      <w:r>
        <w:rPr>
          <w:rFonts w:hint="eastAsia" w:ascii="仿宋" w:eastAsia="仿宋"/>
          <w:color w:val="auto"/>
          <w:sz w:val="24"/>
          <w:highlight w:val="none"/>
        </w:rPr>
        <w:t>安装过程中发生的费用由供应商负责。</w:t>
      </w:r>
    </w:p>
    <w:p w14:paraId="5891F3CF">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2.2.5</w:t>
      </w:r>
      <w:r>
        <w:rPr>
          <w:rFonts w:hint="eastAsia" w:ascii="仿宋" w:eastAsia="仿宋"/>
          <w:color w:val="auto"/>
          <w:sz w:val="24"/>
          <w:highlight w:val="none"/>
        </w:rPr>
        <w:t>供应商应在投标文件中提供安装调试方案和安装调试过程中采购人需配合的内容。</w:t>
      </w:r>
    </w:p>
    <w:p w14:paraId="3E931703">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2.2.6</w:t>
      </w:r>
      <w:r>
        <w:rPr>
          <w:rFonts w:hint="eastAsia" w:ascii="仿宋" w:eastAsia="仿宋"/>
          <w:color w:val="auto"/>
          <w:sz w:val="24"/>
          <w:highlight w:val="none"/>
        </w:rPr>
        <w:t>随机资料：提供使用操作手册2份，维修手册1份。</w:t>
      </w:r>
    </w:p>
    <w:p w14:paraId="079F644B">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50F15467">
      <w:pPr>
        <w:widowControl/>
        <w:snapToGrid w:val="0"/>
        <w:spacing w:line="480" w:lineRule="exact"/>
        <w:ind w:left="0"/>
        <w:rPr>
          <w:rFonts w:hint="eastAsia" w:ascii="仿宋" w:eastAsia="仿宋"/>
          <w:color w:val="auto"/>
          <w:sz w:val="24"/>
          <w:highlight w:val="none"/>
          <w:lang w:eastAsia="zh-CN"/>
        </w:rPr>
      </w:pPr>
      <w:r>
        <w:rPr>
          <w:rFonts w:hint="eastAsia" w:ascii="仿宋" w:eastAsia="仿宋"/>
          <w:color w:val="auto"/>
          <w:sz w:val="24"/>
          <w:highlight w:val="none"/>
        </w:rPr>
        <w:t>2.3.1本次采购质保期为</w:t>
      </w:r>
      <w:r>
        <w:rPr>
          <w:rFonts w:hint="eastAsia" w:ascii="仿宋" w:eastAsia="仿宋"/>
          <w:color w:val="auto"/>
          <w:sz w:val="24"/>
          <w:highlight w:val="none"/>
          <w:u w:val="single"/>
          <w:lang w:val="en-US" w:eastAsia="zh-CN"/>
        </w:rPr>
        <w:t>1</w:t>
      </w:r>
      <w:r>
        <w:rPr>
          <w:rFonts w:hint="eastAsia" w:ascii="仿宋" w:eastAsia="仿宋"/>
          <w:color w:val="auto"/>
          <w:sz w:val="24"/>
          <w:highlight w:val="none"/>
        </w:rPr>
        <w:t>年。</w:t>
      </w:r>
      <w:r>
        <w:rPr>
          <w:rFonts w:hint="eastAsia" w:ascii="仿宋" w:eastAsia="仿宋"/>
          <w:color w:val="auto"/>
          <w:sz w:val="24"/>
          <w:highlight w:val="none"/>
          <w:lang w:eastAsia="zh-CN"/>
        </w:rPr>
        <w:t>（</w:t>
      </w:r>
      <w:r>
        <w:rPr>
          <w:rFonts w:hint="eastAsia" w:ascii="仿宋" w:hAnsi="仿宋" w:eastAsia="仿宋" w:cs="仿宋"/>
          <w:color w:val="auto"/>
          <w:sz w:val="24"/>
          <w:szCs w:val="24"/>
          <w:highlight w:val="none"/>
        </w:rPr>
        <w:t>保质期内因设备本身缺陷造成各种故障应由卖方免费技术服务和维修。</w:t>
      </w:r>
      <w:r>
        <w:rPr>
          <w:rFonts w:hint="eastAsia" w:ascii="仿宋" w:eastAsia="仿宋"/>
          <w:color w:val="auto"/>
          <w:sz w:val="24"/>
          <w:highlight w:val="none"/>
          <w:lang w:eastAsia="zh-CN"/>
        </w:rPr>
        <w:t>）</w:t>
      </w:r>
    </w:p>
    <w:p w14:paraId="49CA429F">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2.4技术培训</w:t>
      </w:r>
    </w:p>
    <w:p w14:paraId="2C203F03">
      <w:pPr>
        <w:widowControl/>
        <w:snapToGrid w:val="0"/>
        <w:spacing w:line="480" w:lineRule="exact"/>
        <w:ind w:left="0" w:firstLine="0" w:firstLineChars="0"/>
        <w:rPr>
          <w:rFonts w:hint="eastAsia"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36D56431">
      <w:pPr>
        <w:widowControl/>
        <w:snapToGrid w:val="0"/>
        <w:spacing w:line="480" w:lineRule="exact"/>
        <w:ind w:left="0" w:firstLine="0" w:firstLineChars="0"/>
        <w:rPr>
          <w:rFonts w:hint="eastAsia" w:ascii="仿宋" w:eastAsia="仿宋"/>
          <w:color w:val="auto"/>
          <w:sz w:val="24"/>
          <w:highlight w:val="none"/>
        </w:rPr>
      </w:pPr>
      <w:r>
        <w:rPr>
          <w:rFonts w:hint="eastAsia" w:ascii="仿宋" w:eastAsia="仿宋"/>
          <w:color w:val="auto"/>
          <w:sz w:val="24"/>
          <w:highlight w:val="none"/>
          <w:lang w:eastAsia="zh-CN"/>
        </w:rPr>
        <w:t>本项目需</w:t>
      </w:r>
      <w:r>
        <w:rPr>
          <w:rFonts w:hint="eastAsia" w:ascii="仿宋" w:eastAsia="仿宋"/>
          <w:color w:val="auto"/>
          <w:sz w:val="24"/>
          <w:highlight w:val="none"/>
        </w:rPr>
        <w:t>集中为采购使用方（消防员）提供本次投标装备的使用实操技能提升培训与</w:t>
      </w:r>
      <w:r>
        <w:rPr>
          <w:rFonts w:hint="eastAsia" w:ascii="仿宋" w:eastAsia="仿宋"/>
          <w:color w:val="auto"/>
          <w:sz w:val="24"/>
          <w:highlight w:val="none"/>
          <w:lang w:eastAsia="zh-CN"/>
        </w:rPr>
        <w:t>各类</w:t>
      </w:r>
      <w:r>
        <w:rPr>
          <w:rFonts w:hint="eastAsia" w:ascii="仿宋" w:eastAsia="仿宋"/>
          <w:color w:val="auto"/>
          <w:sz w:val="24"/>
          <w:highlight w:val="none"/>
        </w:rPr>
        <w:t>应急救援知识培训。培训期间需做好相关安全措施，杜绝一切安全事故的发生。培训费用包含在整体项目装备内，不额外支付。</w:t>
      </w:r>
    </w:p>
    <w:p w14:paraId="3B58F7FA">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6E661D10">
      <w:pPr>
        <w:widowControl/>
        <w:snapToGrid w:val="0"/>
        <w:spacing w:line="480" w:lineRule="exact"/>
        <w:ind w:firstLine="0"/>
        <w:rPr>
          <w:rFonts w:hint="eastAsia" w:ascii="仿宋" w:eastAsia="仿宋"/>
          <w:color w:val="auto"/>
          <w:kern w:val="0"/>
          <w:sz w:val="24"/>
          <w:highlight w:val="none"/>
        </w:rPr>
      </w:pPr>
      <w:r>
        <w:rPr>
          <w:rFonts w:hint="eastAsia" w:ascii="仿宋" w:eastAsia="仿宋"/>
          <w:color w:val="auto"/>
          <w:kern w:val="0"/>
          <w:sz w:val="24"/>
          <w:highlight w:val="none"/>
        </w:rPr>
        <w:t>预付款金额为合同款金额的</w:t>
      </w: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0%。合同生效且项目具备实施条件后支付预付款；项目验收合格后付清余款。</w:t>
      </w:r>
    </w:p>
    <w:p w14:paraId="339AB35C">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0644FC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2.6.1</w:t>
      </w:r>
      <w:r>
        <w:rPr>
          <w:rFonts w:hint="eastAsia" w:ascii="仿宋" w:eastAsia="仿宋"/>
          <w:color w:val="auto"/>
          <w:kern w:val="0"/>
          <w:sz w:val="24"/>
          <w:highlight w:val="none"/>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14:paraId="682910B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2.6.2</w:t>
      </w:r>
      <w:r>
        <w:rPr>
          <w:rFonts w:hint="eastAsia" w:ascii="仿宋" w:eastAsia="仿宋"/>
          <w:color w:val="auto"/>
          <w:kern w:val="0"/>
          <w:sz w:val="24"/>
          <w:highlight w:val="none"/>
        </w:rPr>
        <w:t>供应商应在投标文件中提供消耗品或易耗品价格。</w:t>
      </w:r>
    </w:p>
    <w:p w14:paraId="5B870D0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2.6.3</w:t>
      </w:r>
      <w:r>
        <w:rPr>
          <w:rFonts w:hint="eastAsia" w:ascii="仿宋" w:eastAsia="仿宋"/>
          <w:color w:val="auto"/>
          <w:kern w:val="0"/>
          <w:sz w:val="24"/>
          <w:highlight w:val="none"/>
        </w:rPr>
        <w:t>供应商应在投标文件中应详细说明收费标准，包括保修价格、设备配件价格，维修服务费。提供维修点的分布情况。</w:t>
      </w:r>
    </w:p>
    <w:p w14:paraId="17ACD0E2">
      <w:pPr>
        <w:widowControl/>
        <w:snapToGrid w:val="0"/>
        <w:spacing w:line="480" w:lineRule="exact"/>
        <w:rPr>
          <w:rFonts w:hint="eastAsia" w:ascii="仿宋" w:eastAsia="仿宋"/>
          <w:color w:val="auto"/>
          <w:sz w:val="24"/>
          <w:highlight w:val="none"/>
        </w:rPr>
      </w:pPr>
      <w:r>
        <w:rPr>
          <w:rFonts w:hint="eastAsia" w:ascii="仿宋" w:eastAsia="仿宋"/>
          <w:color w:val="auto"/>
          <w:kern w:val="0"/>
          <w:sz w:val="24"/>
          <w:highlight w:val="none"/>
          <w:lang w:val="en-US" w:eastAsia="zh-CN"/>
        </w:rPr>
        <w:t>2.6.4</w:t>
      </w:r>
      <w:r>
        <w:rPr>
          <w:rFonts w:hint="eastAsia" w:ascii="仿宋" w:eastAsia="仿宋"/>
          <w:color w:val="auto"/>
          <w:kern w:val="0"/>
          <w:sz w:val="24"/>
          <w:highlight w:val="none"/>
        </w:rPr>
        <w:t>供应商应在投标文件中提供售后服务方案，如售后服务机构备品备件储备，售后服务机构技术服务人员情况。</w:t>
      </w:r>
    </w:p>
    <w:p w14:paraId="4EDE3EAA">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7</w:t>
      </w:r>
      <w:r>
        <w:rPr>
          <w:rFonts w:hint="eastAsia" w:ascii="仿宋" w:eastAsia="仿宋"/>
          <w:b/>
          <w:bCs/>
          <w:color w:val="auto"/>
          <w:kern w:val="0"/>
          <w:sz w:val="24"/>
          <w:highlight w:val="none"/>
          <w:u w:val="none"/>
        </w:rPr>
        <w:t>验收</w:t>
      </w:r>
    </w:p>
    <w:p w14:paraId="5663F4C9">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验收按国家有关规范标准（国家无验收规范标准的按双方合同规定的要求）进行。</w:t>
      </w:r>
    </w:p>
    <w:p w14:paraId="4FB3DDFE">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43C7EEEE">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br w:type="page"/>
      </w:r>
    </w:p>
    <w:p w14:paraId="6C557D84">
      <w:pPr>
        <w:pStyle w:val="2"/>
        <w:jc w:val="center"/>
        <w:rPr>
          <w:rFonts w:hint="eastAsia" w:ascii="仿宋"/>
          <w:color w:val="auto"/>
          <w:highlight w:val="none"/>
        </w:rPr>
      </w:pPr>
      <w:r>
        <w:rPr>
          <w:rFonts w:hint="eastAsia" w:ascii="仿宋"/>
          <w:color w:val="auto"/>
          <w:highlight w:val="none"/>
        </w:rPr>
        <w:t>第四章  拟签订合同的主要条款</w:t>
      </w:r>
    </w:p>
    <w:p w14:paraId="124D942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highlight w:val="none"/>
          <w:u w:val="none"/>
        </w:rPr>
      </w:pPr>
    </w:p>
    <w:p w14:paraId="3B2799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40"/>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40"/>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8"/>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8"/>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40"/>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8"/>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106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7CA0DD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5910A3A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5F0F5A6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D45D8A2">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6365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52B40F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highlight w:val="none"/>
          <w:u w:val="none"/>
        </w:rPr>
      </w:pPr>
    </w:p>
    <w:p w14:paraId="38B263DA">
      <w:pPr>
        <w:widowControl/>
        <w:snapToGrid w:val="0"/>
        <w:spacing w:line="480" w:lineRule="exact"/>
        <w:ind w:firstLine="480" w:firstLineChars="200"/>
        <w:rPr>
          <w:rFonts w:hint="eastAsia" w:ascii="仿宋" w:eastAsia="仿宋"/>
          <w:color w:val="auto"/>
          <w:kern w:val="0"/>
          <w:sz w:val="24"/>
          <w:highlight w:val="none"/>
          <w:u w:val="none"/>
        </w:rPr>
      </w:pPr>
    </w:p>
    <w:p w14:paraId="4B33A5E6">
      <w:pPr>
        <w:widowControl/>
        <w:snapToGrid w:val="0"/>
        <w:spacing w:line="480" w:lineRule="exact"/>
        <w:ind w:firstLine="480" w:firstLineChars="200"/>
        <w:rPr>
          <w:rFonts w:hint="eastAsia" w:ascii="仿宋" w:eastAsia="仿宋"/>
          <w:color w:val="auto"/>
          <w:kern w:val="0"/>
          <w:sz w:val="24"/>
          <w:highlight w:val="none"/>
          <w:u w:val="none"/>
        </w:rPr>
      </w:pPr>
    </w:p>
    <w:p w14:paraId="4C05C6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highlight w:val="none"/>
          <w:u w:val="none"/>
        </w:rPr>
      </w:pPr>
    </w:p>
    <w:p w14:paraId="1F28B3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AA1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30DD1D88">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5561"/>
    </w:p>
    <w:p w14:paraId="6392A072">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7BE30801">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5B3CB299">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1C6E3BCB">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3B77C808">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0833EB4E">
      <w:pPr>
        <w:rPr>
          <w:rFonts w:hint="eastAsia" w:ascii="仿宋"/>
          <w:color w:val="auto"/>
          <w:highlight w:val="none"/>
        </w:rPr>
      </w:pPr>
    </w:p>
    <w:p w14:paraId="5F7974AA">
      <w:pPr>
        <w:rPr>
          <w:rFonts w:hint="eastAsia" w:ascii="仿宋"/>
          <w:color w:val="auto"/>
          <w:highlight w:val="none"/>
        </w:rPr>
      </w:pPr>
    </w:p>
    <w:p w14:paraId="07A4BC70">
      <w:pPr>
        <w:rPr>
          <w:rFonts w:hint="eastAsia" w:ascii="仿宋"/>
          <w:color w:val="auto"/>
          <w:highlight w:val="none"/>
        </w:rPr>
      </w:pPr>
    </w:p>
    <w:p w14:paraId="5765C6D7">
      <w:pPr>
        <w:rPr>
          <w:rFonts w:hint="eastAsia" w:ascii="仿宋"/>
          <w:color w:val="auto"/>
          <w:highlight w:val="none"/>
        </w:rPr>
      </w:pPr>
    </w:p>
    <w:p w14:paraId="42195F8E">
      <w:pPr>
        <w:rPr>
          <w:rFonts w:hint="eastAsia" w:ascii="仿宋"/>
          <w:color w:val="auto"/>
          <w:highlight w:val="none"/>
        </w:rPr>
      </w:pPr>
    </w:p>
    <w:p w14:paraId="3D3EB71F">
      <w:pPr>
        <w:rPr>
          <w:rFonts w:hint="eastAsia" w:ascii="仿宋"/>
          <w:color w:val="auto"/>
          <w:highlight w:val="none"/>
        </w:rPr>
      </w:pPr>
    </w:p>
    <w:p w14:paraId="405523E5">
      <w:pPr>
        <w:rPr>
          <w:rFonts w:hint="eastAsia" w:ascii="仿宋"/>
          <w:color w:val="auto"/>
          <w:highlight w:val="none"/>
        </w:rPr>
      </w:pPr>
    </w:p>
    <w:p w14:paraId="50D9E549">
      <w:pPr>
        <w:rPr>
          <w:rFonts w:hint="eastAsia" w:ascii="仿宋"/>
          <w:color w:val="auto"/>
          <w:highlight w:val="none"/>
        </w:rPr>
      </w:pPr>
    </w:p>
    <w:p w14:paraId="1981F0D1">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第五章  评标办法及标准</w:t>
      </w:r>
      <w:bookmarkEnd w:id="43"/>
    </w:p>
    <w:p w14:paraId="4A3F194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E328BF5">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D763807">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14024C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34E4E946">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12667286">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506E9333">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9"/>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56"/>
        <w:gridCol w:w="8316"/>
        <w:gridCol w:w="590"/>
      </w:tblGrid>
      <w:tr w14:paraId="35F7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 w:type="dxa"/>
            <w:noWrap/>
            <w:vAlign w:val="center"/>
          </w:tcPr>
          <w:p w14:paraId="4D84E9E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56" w:type="dxa"/>
            <w:noWrap/>
            <w:vAlign w:val="center"/>
          </w:tcPr>
          <w:p w14:paraId="0C4D16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评标项目</w:t>
            </w:r>
          </w:p>
        </w:tc>
        <w:tc>
          <w:tcPr>
            <w:tcW w:w="8316" w:type="dxa"/>
            <w:noWrap/>
            <w:vAlign w:val="center"/>
          </w:tcPr>
          <w:p w14:paraId="3FF27B90">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评标细则</w:t>
            </w:r>
          </w:p>
        </w:tc>
        <w:tc>
          <w:tcPr>
            <w:tcW w:w="590" w:type="dxa"/>
            <w:noWrap/>
            <w:vAlign w:val="center"/>
          </w:tcPr>
          <w:p w14:paraId="54379C8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395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95" w:type="dxa"/>
            <w:noWrap/>
            <w:vAlign w:val="center"/>
          </w:tcPr>
          <w:p w14:paraId="08B36E80">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056" w:type="dxa"/>
            <w:noWrap/>
            <w:vAlign w:val="center"/>
          </w:tcPr>
          <w:p w14:paraId="14FE037D">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同类</w:t>
            </w:r>
          </w:p>
          <w:p w14:paraId="2AF9693F">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8316" w:type="dxa"/>
            <w:noWrap/>
            <w:vAlign w:val="center"/>
          </w:tcPr>
          <w:p w14:paraId="66B4FD3C">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提供2021年1月1日以来（以合同签订日期为准）的同类业绩并且合同中至少包含标项内任意一装备，每具备一个合同得1分，最高得3分。</w:t>
            </w:r>
          </w:p>
          <w:p w14:paraId="2C8299B9">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注：提供合同复印件加盖有效公章。</w:t>
            </w:r>
          </w:p>
        </w:tc>
        <w:tc>
          <w:tcPr>
            <w:tcW w:w="590" w:type="dxa"/>
            <w:noWrap/>
            <w:vAlign w:val="center"/>
          </w:tcPr>
          <w:p w14:paraId="4C08FF25">
            <w:pPr>
              <w:widowControl/>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623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95" w:type="dxa"/>
            <w:noWrap/>
            <w:vAlign w:val="center"/>
          </w:tcPr>
          <w:p w14:paraId="0C7043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p>
        </w:tc>
        <w:tc>
          <w:tcPr>
            <w:tcW w:w="1056" w:type="dxa"/>
            <w:noWrap/>
            <w:vAlign w:val="center"/>
          </w:tcPr>
          <w:p w14:paraId="2B72BE0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体系</w:t>
            </w:r>
          </w:p>
          <w:p w14:paraId="4656C9D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认证</w:t>
            </w:r>
          </w:p>
        </w:tc>
        <w:tc>
          <w:tcPr>
            <w:tcW w:w="8316" w:type="dxa"/>
            <w:noWrap/>
            <w:vAlign w:val="center"/>
          </w:tcPr>
          <w:p w14:paraId="47CB8CE5">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投标人或</w:t>
            </w:r>
            <w:r>
              <w:rPr>
                <w:rFonts w:hint="eastAsia" w:ascii="仿宋" w:hAnsi="仿宋" w:eastAsia="仿宋" w:cs="仿宋"/>
                <w:color w:val="auto"/>
                <w:sz w:val="24"/>
                <w:szCs w:val="24"/>
                <w:highlight w:val="none"/>
                <w:lang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lang w:val="en-US" w:eastAsia="zh-CN"/>
              </w:rPr>
              <w:t>有下列认证证书的：</w:t>
            </w: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质量管理体系认证证书、②符合国标GB/T31950的诚信管理体系认证证书，每有一个证书得0.5分，本项最多得1分。</w:t>
            </w:r>
          </w:p>
          <w:p w14:paraId="7797FA2F">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注：投标时提供证书原件扫描件和全国认证认可信息公共服务平台查询截图证明。证书须在有效期内，不提供不得分，认证主体投标人不符合不得分，虚假应标报相关部门按照有关规定处理。</w:t>
            </w:r>
          </w:p>
        </w:tc>
        <w:tc>
          <w:tcPr>
            <w:tcW w:w="590" w:type="dxa"/>
            <w:noWrap/>
            <w:vAlign w:val="center"/>
          </w:tcPr>
          <w:p w14:paraId="674AFAA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p>
        </w:tc>
      </w:tr>
      <w:tr w14:paraId="57B7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noWrap/>
            <w:vAlign w:val="center"/>
          </w:tcPr>
          <w:p w14:paraId="6B359417">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056" w:type="dxa"/>
            <w:shd w:val="clear" w:color="auto" w:fill="auto"/>
            <w:noWrap/>
            <w:vAlign w:val="center"/>
          </w:tcPr>
          <w:p w14:paraId="7DE0672A">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商务技术符合性</w:t>
            </w:r>
          </w:p>
        </w:tc>
        <w:tc>
          <w:tcPr>
            <w:tcW w:w="8316" w:type="dxa"/>
            <w:shd w:val="clear" w:color="auto" w:fill="auto"/>
            <w:noWrap/>
            <w:vAlign w:val="center"/>
          </w:tcPr>
          <w:p w14:paraId="0258CE50">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完全满足招标文件要求的得28分；带“★”符号指标负偏离的无效投标处理；带“</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”符号的为重要技术参数指标出现负偏离每项扣1分，其他一般性指标出现负偏离每项扣0.02分。需要视频演示的技术参数按演示打分，此处不再重复打分</w:t>
            </w:r>
          </w:p>
        </w:tc>
        <w:tc>
          <w:tcPr>
            <w:tcW w:w="590" w:type="dxa"/>
            <w:shd w:val="clear" w:color="auto" w:fill="auto"/>
            <w:noWrap/>
            <w:vAlign w:val="center"/>
          </w:tcPr>
          <w:p w14:paraId="3D4D4702">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28</w:t>
            </w:r>
          </w:p>
        </w:tc>
      </w:tr>
      <w:tr w14:paraId="3F1E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95" w:type="dxa"/>
            <w:noWrap/>
            <w:vAlign w:val="center"/>
          </w:tcPr>
          <w:p w14:paraId="461EDBE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056" w:type="dxa"/>
            <w:shd w:val="clear" w:color="auto" w:fill="auto"/>
            <w:noWrap/>
            <w:vAlign w:val="center"/>
          </w:tcPr>
          <w:p w14:paraId="6B55DCF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样品</w:t>
            </w:r>
          </w:p>
          <w:p w14:paraId="36B1E2A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tc>
        <w:tc>
          <w:tcPr>
            <w:tcW w:w="8316" w:type="dxa"/>
            <w:shd w:val="clear" w:color="auto" w:fill="auto"/>
            <w:noWrap/>
            <w:vAlign w:val="center"/>
          </w:tcPr>
          <w:p w14:paraId="60AD18A1">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正压式消防空气呼吸器6.8L：</w:t>
            </w:r>
            <w:r>
              <w:rPr>
                <w:rFonts w:hint="eastAsia" w:ascii="仿宋" w:hAnsi="仿宋" w:eastAsia="仿宋" w:cs="仿宋"/>
                <w:color w:val="auto"/>
                <w:sz w:val="24"/>
                <w:szCs w:val="24"/>
                <w:highlight w:val="none"/>
                <w:u w:val="none"/>
                <w:lang w:val="en-US" w:eastAsia="zh-CN"/>
              </w:rPr>
              <w:t xml:space="preserve">提供样品（0-2.0分）   </w:t>
            </w:r>
          </w:p>
          <w:p w14:paraId="4E38A85D">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样品：</w:t>
            </w:r>
            <w:r>
              <w:rPr>
                <w:rFonts w:hint="eastAsia" w:ascii="仿宋" w:hAnsi="仿宋" w:eastAsia="仿宋" w:cs="仿宋"/>
                <w:b w:val="0"/>
                <w:bCs w:val="0"/>
                <w:color w:val="auto"/>
                <w:sz w:val="24"/>
                <w:szCs w:val="24"/>
                <w:highlight w:val="none"/>
                <w:lang w:val="en-US" w:eastAsia="zh-CN"/>
              </w:rPr>
              <w:t>完全满足招标需求，整体设计合理、工艺精良的得1.1-2.0分；基本满足的得0.1-1.0分。</w:t>
            </w:r>
          </w:p>
          <w:p w14:paraId="4BCDCB21">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特级化学防护服：</w:t>
            </w:r>
            <w:r>
              <w:rPr>
                <w:rFonts w:hint="eastAsia" w:ascii="仿宋" w:hAnsi="仿宋" w:eastAsia="仿宋" w:cs="仿宋"/>
                <w:color w:val="auto"/>
                <w:sz w:val="24"/>
                <w:szCs w:val="24"/>
                <w:highlight w:val="none"/>
                <w:u w:val="none"/>
                <w:lang w:val="en-US" w:eastAsia="zh-CN"/>
              </w:rPr>
              <w:t xml:space="preserve">提供样品（0-2.0分） </w:t>
            </w:r>
          </w:p>
          <w:p w14:paraId="1476286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样品：</w:t>
            </w:r>
            <w:r>
              <w:rPr>
                <w:rFonts w:hint="eastAsia" w:ascii="仿宋" w:hAnsi="仿宋" w:eastAsia="仿宋" w:cs="仿宋"/>
                <w:b w:val="0"/>
                <w:bCs w:val="0"/>
                <w:color w:val="auto"/>
                <w:sz w:val="24"/>
                <w:szCs w:val="24"/>
                <w:highlight w:val="none"/>
                <w:lang w:val="en-US" w:eastAsia="zh-CN"/>
              </w:rPr>
              <w:t>完全满足招标需求、整体设计合理、工艺精良的得1.1-2.0分；基本满足的得0.1-1.0分。</w:t>
            </w:r>
          </w:p>
        </w:tc>
        <w:tc>
          <w:tcPr>
            <w:tcW w:w="590" w:type="dxa"/>
            <w:shd w:val="clear" w:color="auto" w:fill="auto"/>
            <w:noWrap/>
            <w:vAlign w:val="center"/>
          </w:tcPr>
          <w:p w14:paraId="7C0D8D4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14:paraId="43A4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95" w:type="dxa"/>
            <w:shd w:val="clear" w:color="auto" w:fill="auto"/>
            <w:noWrap/>
            <w:vAlign w:val="center"/>
          </w:tcPr>
          <w:p w14:paraId="11AB428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056" w:type="dxa"/>
            <w:shd w:val="clear" w:color="auto" w:fill="auto"/>
            <w:noWrap/>
            <w:vAlign w:val="center"/>
          </w:tcPr>
          <w:p w14:paraId="63F1DC5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演示</w:t>
            </w:r>
          </w:p>
        </w:tc>
        <w:tc>
          <w:tcPr>
            <w:tcW w:w="8316" w:type="dxa"/>
            <w:shd w:val="clear" w:color="auto" w:fill="auto"/>
            <w:noWrap/>
            <w:vAlign w:val="center"/>
          </w:tcPr>
          <w:p w14:paraId="65F7CE3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举高20米灭火机器人：</w:t>
            </w:r>
            <w:r>
              <w:rPr>
                <w:rFonts w:hint="eastAsia" w:ascii="仿宋" w:hAnsi="仿宋" w:eastAsia="仿宋" w:cs="仿宋"/>
                <w:b w:val="0"/>
                <w:bCs w:val="0"/>
                <w:color w:val="auto"/>
                <w:sz w:val="24"/>
                <w:szCs w:val="24"/>
                <w:highlight w:val="none"/>
                <w:u w:val="none"/>
                <w:lang w:val="en-US" w:eastAsia="zh-CN"/>
              </w:rPr>
              <w:t>提供演示</w:t>
            </w:r>
            <w:r>
              <w:rPr>
                <w:rFonts w:hint="eastAsia" w:ascii="仿宋" w:hAnsi="仿宋" w:eastAsia="仿宋" w:cs="仿宋"/>
                <w:color w:val="auto"/>
                <w:sz w:val="24"/>
                <w:szCs w:val="24"/>
                <w:highlight w:val="none"/>
                <w:u w:val="none"/>
                <w:lang w:val="en-US" w:eastAsia="zh-CN"/>
              </w:rPr>
              <w:t xml:space="preserve">视频  </w:t>
            </w:r>
          </w:p>
          <w:p w14:paraId="75F7453C">
            <w:pPr>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240" w:lineRule="auto"/>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视频体现：</w:t>
            </w:r>
            <w:r>
              <w:rPr>
                <w:rFonts w:hint="eastAsia" w:ascii="仿宋" w:hAnsi="仿宋" w:eastAsia="仿宋" w:cs="仿宋"/>
                <w:b w:val="0"/>
                <w:bCs w:val="0"/>
                <w:color w:val="auto"/>
                <w:sz w:val="24"/>
                <w:szCs w:val="24"/>
                <w:highlight w:val="none"/>
                <w:lang w:val="en-US" w:eastAsia="zh-CN"/>
              </w:rPr>
              <w:t>1、接口：尾部配备≥4个DN80外供水接口，接口设在底盘尾部，连接水带后不影响转台臂架的回转灭火作业；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zh-CN"/>
              </w:rPr>
              <w:t>所投产品具备该功能的得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分，不具备的得0分</w:t>
            </w:r>
            <w:r>
              <w:rPr>
                <w:rFonts w:hint="eastAsia" w:ascii="仿宋" w:hAnsi="仿宋" w:eastAsia="仿宋" w:cs="仿宋"/>
                <w:color w:val="auto"/>
                <w:sz w:val="24"/>
                <w:szCs w:val="24"/>
                <w:highlight w:val="none"/>
                <w:lang w:val="en-US" w:eastAsia="zh-CN"/>
              </w:rPr>
              <w:t>）</w:t>
            </w:r>
          </w:p>
          <w:p w14:paraId="2861420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2、润滑系统：转台处设置自动润滑系统功能，对回转支承进行润滑；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zh-CN"/>
              </w:rPr>
              <w:t>所投产品具备该功能的得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分，不具备的得0分</w:t>
            </w:r>
            <w:r>
              <w:rPr>
                <w:rFonts w:hint="eastAsia" w:ascii="仿宋" w:hAnsi="仿宋" w:eastAsia="仿宋" w:cs="仿宋"/>
                <w:color w:val="auto"/>
                <w:sz w:val="24"/>
                <w:szCs w:val="24"/>
                <w:highlight w:val="none"/>
                <w:lang w:val="en-US" w:eastAsia="zh-CN"/>
              </w:rPr>
              <w:t>）</w:t>
            </w:r>
          </w:p>
          <w:p w14:paraId="69E150C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3、机器人满足臂架举升状态下边行走边打水功能；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zh-CN"/>
              </w:rPr>
              <w:t>所投产品具备该功能的得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分，不具备的得0分</w:t>
            </w:r>
            <w:r>
              <w:rPr>
                <w:rFonts w:hint="eastAsia" w:ascii="仿宋" w:hAnsi="仿宋" w:eastAsia="仿宋" w:cs="仿宋"/>
                <w:color w:val="auto"/>
                <w:sz w:val="24"/>
                <w:szCs w:val="24"/>
                <w:highlight w:val="none"/>
                <w:lang w:val="en-US" w:eastAsia="zh-CN"/>
              </w:rPr>
              <w:t>）</w:t>
            </w:r>
          </w:p>
          <w:p w14:paraId="0F075AF7">
            <w:pPr>
              <w:widowControl w:val="0"/>
              <w:numPr>
                <w:ilvl w:val="0"/>
                <w:numId w:val="0"/>
              </w:num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4、配置机器人运输车，具有液压爬梯功能，满足机器人上下板车需求；（</w:t>
            </w:r>
            <w:r>
              <w:rPr>
                <w:rFonts w:hint="eastAsia" w:ascii="仿宋" w:hAnsi="仿宋" w:eastAsia="仿宋" w:cs="仿宋"/>
                <w:color w:val="auto"/>
                <w:kern w:val="2"/>
                <w:sz w:val="24"/>
                <w:szCs w:val="24"/>
                <w:highlight w:val="none"/>
                <w:lang w:val="zh-CN"/>
              </w:rPr>
              <w:t>所投产品具备该功能的得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分，不具备的得0分</w:t>
            </w:r>
            <w:r>
              <w:rPr>
                <w:rFonts w:hint="eastAsia" w:ascii="仿宋" w:hAnsi="仿宋" w:eastAsia="仿宋" w:cs="仿宋"/>
                <w:color w:val="auto"/>
                <w:sz w:val="24"/>
                <w:szCs w:val="24"/>
                <w:highlight w:val="none"/>
                <w:lang w:val="en-US" w:eastAsia="zh-CN"/>
              </w:rPr>
              <w:t>）</w:t>
            </w:r>
          </w:p>
          <w:p w14:paraId="101AE98F">
            <w:pPr>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240" w:lineRule="auto"/>
              <w:textAlignment w:val="baseline"/>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视频中每条体现要求：逐条演示，介绍详细、调理清晰，介绍视频未体现重要技术功能对应项或不提供视频的均不得分。</w:t>
            </w:r>
          </w:p>
          <w:p w14:paraId="66EDED82">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Style w:val="35"/>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：1、演示视频时长为2-5分钟，视频格式为MP4、</w:t>
            </w:r>
            <w:r>
              <w:rPr>
                <w:rStyle w:val="35"/>
                <w:rFonts w:hint="eastAsia" w:ascii="仿宋" w:hAnsi="仿宋" w:eastAsia="仿宋" w:cs="仿宋"/>
                <w:i w:val="0"/>
                <w:iCs w:val="0"/>
                <w:caps w:val="0"/>
                <w:color w:val="auto"/>
                <w:spacing w:val="0"/>
                <w:sz w:val="24"/>
                <w:szCs w:val="24"/>
                <w:highlight w:val="none"/>
                <w:shd w:val="clear" w:fill="FFFFFF"/>
              </w:rPr>
              <w:t>VOB、MOV</w:t>
            </w:r>
            <w:r>
              <w:rPr>
                <w:rStyle w:val="35"/>
                <w:rFonts w:hint="eastAsia" w:ascii="仿宋" w:hAnsi="仿宋" w:eastAsia="仿宋" w:cs="仿宋"/>
                <w:i w:val="0"/>
                <w:iCs w:val="0"/>
                <w:caps w:val="0"/>
                <w:color w:val="auto"/>
                <w:spacing w:val="0"/>
                <w:sz w:val="24"/>
                <w:szCs w:val="24"/>
                <w:highlight w:val="none"/>
                <w:shd w:val="clear" w:fill="FFFFFF"/>
                <w:lang w:val="en-US" w:eastAsia="zh-CN"/>
              </w:rPr>
              <w:t>格式等，确保视频可以正常打开。</w:t>
            </w:r>
          </w:p>
          <w:p w14:paraId="7C3E0BC3">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Style w:val="35"/>
                <w:rFonts w:hint="eastAsia" w:ascii="仿宋" w:hAnsi="仿宋" w:eastAsia="仿宋" w:cs="仿宋"/>
                <w:i w:val="0"/>
                <w:iCs w:val="0"/>
                <w:caps w:val="0"/>
                <w:color w:val="auto"/>
                <w:spacing w:val="0"/>
                <w:sz w:val="24"/>
                <w:szCs w:val="24"/>
                <w:highlight w:val="none"/>
                <w:shd w:val="clear" w:fill="FFFFFF"/>
                <w:lang w:val="en-US" w:eastAsia="zh-CN"/>
              </w:rPr>
              <w:t>2、</w:t>
            </w:r>
            <w:r>
              <w:rPr>
                <w:rFonts w:hint="eastAsia" w:ascii="仿宋" w:hAnsi="仿宋" w:eastAsia="仿宋" w:cs="仿宋"/>
                <w:b w:val="0"/>
                <w:bCs w:val="0"/>
                <w:color w:val="auto"/>
                <w:sz w:val="24"/>
                <w:szCs w:val="24"/>
                <w:highlight w:val="none"/>
                <w:lang w:val="en-US" w:eastAsia="zh-CN"/>
              </w:rPr>
              <w:t>视频U盘准备2个，一个为备用并标注备用二字，请投标人确保两只U盘的内容一致，未提供对应的内容或2个U盘中的对应的内容都无法打开，该项得0分）。3、有需要提交U盘，将U盘于开标当日09：30 时前送达指定地点：浙江省绍兴市越城区延安东路660号绍兴市公共资源交易中心越城区分中心指定开标室；联系电话：顾工 13305855520。</w:t>
            </w:r>
          </w:p>
        </w:tc>
        <w:tc>
          <w:tcPr>
            <w:tcW w:w="590" w:type="dxa"/>
            <w:shd w:val="clear" w:color="auto" w:fill="auto"/>
            <w:noWrap/>
            <w:vAlign w:val="center"/>
          </w:tcPr>
          <w:p w14:paraId="1D5A9808">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14:paraId="1BA3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495" w:type="dxa"/>
            <w:shd w:val="clear" w:color="auto" w:fill="auto"/>
            <w:noWrap/>
            <w:vAlign w:val="center"/>
          </w:tcPr>
          <w:p w14:paraId="0FC769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1056" w:type="dxa"/>
            <w:shd w:val="clear" w:color="auto" w:fill="auto"/>
            <w:noWrap/>
            <w:vAlign w:val="center"/>
          </w:tcPr>
          <w:p w14:paraId="1F7FB271">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拟投入团队人员情况</w:t>
            </w:r>
          </w:p>
        </w:tc>
        <w:tc>
          <w:tcPr>
            <w:tcW w:w="8316" w:type="dxa"/>
            <w:shd w:val="clear" w:color="auto" w:fill="auto"/>
            <w:noWrap/>
            <w:vAlign w:val="center"/>
          </w:tcPr>
          <w:p w14:paraId="4C5A655F">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根据投标人拟投入的团队人员情况：拟配备的团队人员专业程度，团队人员明确的职责分工，以及拟配备的培训人员综合素质是否满足本次培训需求，由评委进行打分，</w:t>
            </w:r>
            <w:r>
              <w:rPr>
                <w:rFonts w:hint="eastAsia" w:ascii="仿宋" w:hAnsi="仿宋" w:eastAsia="仿宋" w:cs="仿宋"/>
                <w:color w:val="auto"/>
                <w:sz w:val="24"/>
                <w:szCs w:val="24"/>
                <w:highlight w:val="none"/>
                <w:lang w:val="en-US" w:eastAsia="zh-CN"/>
              </w:rPr>
              <w:t>符合的得</w:t>
            </w:r>
            <w:r>
              <w:rPr>
                <w:rFonts w:hint="eastAsia" w:ascii="仿宋" w:hAnsi="仿宋" w:eastAsia="仿宋" w:cs="仿宋"/>
                <w:b w:val="0"/>
                <w:bCs w:val="0"/>
                <w:color w:val="auto"/>
                <w:sz w:val="24"/>
                <w:szCs w:val="24"/>
                <w:highlight w:val="none"/>
                <w:lang w:val="en-US" w:eastAsia="zh-CN"/>
              </w:rPr>
              <w:t>2.6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.0</w:t>
            </w:r>
            <w:r>
              <w:rPr>
                <w:rFonts w:hint="eastAsia" w:ascii="仿宋" w:hAnsi="仿宋" w:eastAsia="仿宋" w:cs="仿宋"/>
                <w:color w:val="auto"/>
                <w:sz w:val="24"/>
                <w:szCs w:val="24"/>
                <w:highlight w:val="none"/>
                <w:lang w:val="en-US" w:eastAsia="zh-CN"/>
              </w:rPr>
              <w:t>分；基本符合的得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分；部分符合的得0.1-1.4分；不符合或未提供的不得分</w:t>
            </w:r>
            <w:r>
              <w:rPr>
                <w:rFonts w:hint="eastAsia" w:ascii="仿宋" w:hAnsi="仿宋" w:eastAsia="仿宋" w:cs="仿宋"/>
                <w:b w:val="0"/>
                <w:bCs w:val="0"/>
                <w:color w:val="auto"/>
                <w:sz w:val="24"/>
                <w:szCs w:val="24"/>
                <w:highlight w:val="none"/>
                <w:lang w:val="en-US" w:eastAsia="zh-CN"/>
              </w:rPr>
              <w:t>。</w:t>
            </w:r>
          </w:p>
        </w:tc>
        <w:tc>
          <w:tcPr>
            <w:tcW w:w="590" w:type="dxa"/>
            <w:shd w:val="clear" w:color="auto" w:fill="auto"/>
            <w:noWrap/>
            <w:vAlign w:val="center"/>
          </w:tcPr>
          <w:p w14:paraId="1810F85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14:paraId="240C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shd w:val="clear" w:color="auto" w:fill="auto"/>
            <w:noWrap/>
            <w:vAlign w:val="center"/>
          </w:tcPr>
          <w:p w14:paraId="400346F7">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1056" w:type="dxa"/>
            <w:shd w:val="clear" w:color="auto" w:fill="auto"/>
            <w:noWrap/>
            <w:vAlign w:val="center"/>
          </w:tcPr>
          <w:p w14:paraId="4821563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zh-CN"/>
              </w:rPr>
              <w:t>实施方案</w:t>
            </w:r>
          </w:p>
        </w:tc>
        <w:tc>
          <w:tcPr>
            <w:tcW w:w="8316" w:type="dxa"/>
            <w:shd w:val="clear" w:color="auto" w:fill="auto"/>
            <w:noWrap/>
            <w:vAlign w:val="center"/>
          </w:tcPr>
          <w:p w14:paraId="5606C8C7">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对本项目的了解，</w:t>
            </w:r>
            <w:r>
              <w:rPr>
                <w:rFonts w:hint="eastAsia" w:ascii="仿宋" w:hAnsi="仿宋" w:eastAsia="仿宋" w:cs="仿宋"/>
                <w:b w:val="0"/>
                <w:bCs w:val="0"/>
                <w:color w:val="auto"/>
                <w:sz w:val="24"/>
                <w:szCs w:val="24"/>
                <w:highlight w:val="none"/>
                <w:lang w:val="en-US" w:eastAsia="zh-CN"/>
              </w:rPr>
              <w:t>针对</w:t>
            </w:r>
            <w:r>
              <w:rPr>
                <w:rFonts w:hint="eastAsia" w:ascii="仿宋" w:hAnsi="仿宋" w:eastAsia="仿宋" w:cs="仿宋"/>
                <w:color w:val="auto"/>
                <w:sz w:val="24"/>
                <w:szCs w:val="24"/>
                <w:highlight w:val="none"/>
              </w:rPr>
              <w:t>产品的供货、配送</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安装调试等方案内容详实、计划明确、措施完善、科学合理</w:t>
            </w:r>
            <w:r>
              <w:rPr>
                <w:rFonts w:hint="eastAsia" w:ascii="仿宋" w:hAnsi="仿宋" w:eastAsia="仿宋" w:cs="仿宋"/>
                <w:color w:val="auto"/>
                <w:sz w:val="24"/>
                <w:szCs w:val="24"/>
                <w:highlight w:val="none"/>
                <w:lang w:val="en-US" w:eastAsia="zh-CN"/>
              </w:rPr>
              <w:t>性等方面综合评分：</w:t>
            </w:r>
          </w:p>
          <w:p w14:paraId="7C593911">
            <w:pPr>
              <w:keepNext w:val="0"/>
              <w:keepLines w:val="0"/>
              <w:pageBreakBefore w:val="0"/>
              <w:widowControl w:val="0"/>
              <w:tabs>
                <w:tab w:val="left" w:pos="5625"/>
              </w:tabs>
              <w:kinsoku/>
              <w:wordWrap/>
              <w:overflowPunct/>
              <w:topLinePunct w:val="0"/>
              <w:autoSpaceDE/>
              <w:autoSpaceDN/>
              <w:bidi w:val="0"/>
              <w:adjustRightInd/>
              <w:snapToGrid/>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方案考虑充分措施有效</w:t>
            </w:r>
            <w:r>
              <w:rPr>
                <w:rFonts w:hint="eastAsia" w:ascii="仿宋" w:hAnsi="仿宋" w:eastAsia="仿宋" w:cs="仿宋"/>
                <w:color w:val="auto"/>
                <w:sz w:val="24"/>
                <w:szCs w:val="24"/>
                <w:highlight w:val="none"/>
                <w:lang w:eastAsia="zh-CN"/>
              </w:rPr>
              <w:t>、配送时间合理的</w:t>
            </w:r>
            <w:r>
              <w:rPr>
                <w:rFonts w:hint="eastAsia" w:ascii="仿宋" w:hAnsi="仿宋" w:eastAsia="仿宋" w:cs="仿宋"/>
                <w:color w:val="auto"/>
                <w:sz w:val="24"/>
                <w:szCs w:val="24"/>
                <w:highlight w:val="none"/>
              </w:rPr>
              <w:t>得</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w:t>
            </w:r>
            <w:r>
              <w:rPr>
                <w:rFonts w:hint="eastAsia" w:ascii="仿宋" w:hAnsi="仿宋" w:eastAsia="仿宋" w:cs="仿宋"/>
                <w:color w:val="auto"/>
                <w:sz w:val="24"/>
                <w:szCs w:val="24"/>
                <w:highlight w:val="none"/>
              </w:rPr>
              <w:t>分，方案考虑较充分措施较有效</w:t>
            </w:r>
            <w:r>
              <w:rPr>
                <w:rFonts w:hint="eastAsia" w:ascii="仿宋" w:hAnsi="仿宋" w:eastAsia="仿宋" w:cs="仿宋"/>
                <w:color w:val="auto"/>
                <w:sz w:val="24"/>
                <w:szCs w:val="24"/>
                <w:highlight w:val="none"/>
                <w:lang w:eastAsia="zh-CN"/>
              </w:rPr>
              <w:t>，配送时间较为合理的</w:t>
            </w:r>
            <w:r>
              <w:rPr>
                <w:rFonts w:hint="eastAsia" w:ascii="仿宋" w:hAnsi="仿宋" w:eastAsia="仿宋" w:cs="仿宋"/>
                <w:color w:val="auto"/>
                <w:sz w:val="24"/>
                <w:szCs w:val="24"/>
                <w:highlight w:val="none"/>
              </w:rPr>
              <w:t>得</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，方案措施一般得</w:t>
            </w:r>
            <w:r>
              <w:rPr>
                <w:rFonts w:hint="eastAsia" w:ascii="仿宋" w:hAnsi="仿宋" w:eastAsia="仿宋" w:cs="仿宋"/>
                <w:color w:val="auto"/>
                <w:sz w:val="24"/>
                <w:szCs w:val="24"/>
                <w:highlight w:val="none"/>
                <w:lang w:val="en-US" w:eastAsia="zh-CN"/>
              </w:rPr>
              <w:t>0.1-2.0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方案不合理或</w:t>
            </w:r>
            <w:r>
              <w:rPr>
                <w:rFonts w:hint="eastAsia" w:ascii="仿宋" w:hAnsi="仿宋" w:eastAsia="仿宋" w:cs="仿宋"/>
                <w:b w:val="0"/>
                <w:bCs w:val="0"/>
                <w:color w:val="auto"/>
                <w:sz w:val="24"/>
                <w:szCs w:val="24"/>
                <w:highlight w:val="none"/>
              </w:rPr>
              <w:t>无方案</w:t>
            </w:r>
            <w:r>
              <w:rPr>
                <w:rFonts w:hint="eastAsia" w:ascii="仿宋" w:hAnsi="仿宋" w:eastAsia="仿宋" w:cs="仿宋"/>
                <w:b w:val="0"/>
                <w:bCs w:val="0"/>
                <w:color w:val="auto"/>
                <w:sz w:val="24"/>
                <w:szCs w:val="24"/>
                <w:highlight w:val="none"/>
                <w:lang w:val="en-US" w:eastAsia="zh-CN"/>
              </w:rPr>
              <w:t>的不得分。</w:t>
            </w:r>
          </w:p>
        </w:tc>
        <w:tc>
          <w:tcPr>
            <w:tcW w:w="590" w:type="dxa"/>
            <w:shd w:val="clear" w:color="auto" w:fill="auto"/>
            <w:noWrap/>
            <w:vAlign w:val="center"/>
          </w:tcPr>
          <w:p w14:paraId="0FD6494D">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r>
      <w:tr w14:paraId="124D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95" w:type="dxa"/>
            <w:shd w:val="clear" w:color="auto" w:fill="auto"/>
            <w:noWrap/>
            <w:vAlign w:val="center"/>
          </w:tcPr>
          <w:p w14:paraId="3F16786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1056" w:type="dxa"/>
            <w:noWrap/>
            <w:vAlign w:val="center"/>
          </w:tcPr>
          <w:p w14:paraId="5547EC8F">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质量保证措施</w:t>
            </w:r>
          </w:p>
        </w:tc>
        <w:tc>
          <w:tcPr>
            <w:tcW w:w="8316" w:type="dxa"/>
            <w:noWrap/>
            <w:vAlign w:val="center"/>
          </w:tcPr>
          <w:p w14:paraId="68F0AF53">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根据投标人提供的各环节</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质量、安全保证措施和承诺等内容能否满足本项目的要求进行打分：完全满足的得</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w:t>
            </w:r>
            <w:r>
              <w:rPr>
                <w:rFonts w:hint="eastAsia" w:ascii="仿宋" w:hAnsi="仿宋" w:eastAsia="仿宋" w:cs="仿宋"/>
                <w:color w:val="auto"/>
                <w:sz w:val="24"/>
                <w:szCs w:val="24"/>
                <w:highlight w:val="none"/>
              </w:rPr>
              <w:t>分，基本满足的得</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color w:val="auto"/>
                <w:sz w:val="24"/>
                <w:szCs w:val="24"/>
                <w:highlight w:val="none"/>
              </w:rPr>
              <w:t>分，部分满足的得</w:t>
            </w:r>
            <w:r>
              <w:rPr>
                <w:rFonts w:hint="eastAsia" w:ascii="仿宋" w:hAnsi="仿宋" w:eastAsia="仿宋" w:cs="仿宋"/>
                <w:color w:val="auto"/>
                <w:sz w:val="24"/>
                <w:szCs w:val="24"/>
                <w:highlight w:val="none"/>
                <w:lang w:val="en-US" w:eastAsia="zh-CN"/>
              </w:rPr>
              <w:t>0.1-2.0</w:t>
            </w:r>
            <w:r>
              <w:rPr>
                <w:rFonts w:hint="eastAsia" w:ascii="仿宋" w:hAnsi="仿宋" w:eastAsia="仿宋" w:cs="仿宋"/>
                <w:color w:val="auto"/>
                <w:sz w:val="24"/>
                <w:szCs w:val="24"/>
                <w:highlight w:val="none"/>
              </w:rPr>
              <w:t>分，</w:t>
            </w:r>
            <w:r>
              <w:rPr>
                <w:rFonts w:hint="eastAsia" w:ascii="仿宋" w:hAnsi="仿宋" w:eastAsia="仿宋" w:cs="仿宋"/>
                <w:b w:val="0"/>
                <w:bCs w:val="0"/>
                <w:color w:val="auto"/>
                <w:sz w:val="24"/>
                <w:szCs w:val="24"/>
                <w:highlight w:val="none"/>
                <w:lang w:val="en-US" w:eastAsia="zh-CN"/>
              </w:rPr>
              <w:t>措施不合理或</w:t>
            </w:r>
            <w:r>
              <w:rPr>
                <w:rFonts w:hint="eastAsia" w:ascii="仿宋" w:hAnsi="仿宋" w:eastAsia="仿宋" w:cs="仿宋"/>
                <w:b w:val="0"/>
                <w:bCs w:val="0"/>
                <w:color w:val="auto"/>
                <w:sz w:val="24"/>
                <w:szCs w:val="24"/>
                <w:highlight w:val="none"/>
              </w:rPr>
              <w:t>无</w:t>
            </w:r>
            <w:r>
              <w:rPr>
                <w:rFonts w:hint="eastAsia" w:ascii="仿宋" w:hAnsi="仿宋" w:eastAsia="仿宋" w:cs="仿宋"/>
                <w:b w:val="0"/>
                <w:bCs w:val="0"/>
                <w:color w:val="auto"/>
                <w:sz w:val="24"/>
                <w:szCs w:val="24"/>
                <w:highlight w:val="none"/>
                <w:lang w:val="en-US" w:eastAsia="zh-CN"/>
              </w:rPr>
              <w:t>措施的不得分。</w:t>
            </w:r>
          </w:p>
        </w:tc>
        <w:tc>
          <w:tcPr>
            <w:tcW w:w="590" w:type="dxa"/>
            <w:noWrap/>
            <w:vAlign w:val="center"/>
          </w:tcPr>
          <w:p w14:paraId="5B649402">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4947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95" w:type="dxa"/>
            <w:shd w:val="clear" w:color="auto" w:fill="auto"/>
            <w:noWrap/>
            <w:vAlign w:val="center"/>
          </w:tcPr>
          <w:p w14:paraId="25323E4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9</w:t>
            </w:r>
          </w:p>
        </w:tc>
        <w:tc>
          <w:tcPr>
            <w:tcW w:w="1056" w:type="dxa"/>
            <w:noWrap/>
            <w:vAlign w:val="center"/>
          </w:tcPr>
          <w:p w14:paraId="73739A1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培训实施</w:t>
            </w:r>
            <w:r>
              <w:rPr>
                <w:rFonts w:hint="eastAsia" w:ascii="仿宋" w:hAnsi="仿宋" w:eastAsia="仿宋" w:cs="仿宋"/>
                <w:b w:val="0"/>
                <w:bCs w:val="0"/>
                <w:color w:val="auto"/>
                <w:sz w:val="24"/>
                <w:szCs w:val="24"/>
                <w:highlight w:val="none"/>
              </w:rPr>
              <w:t>方案</w:t>
            </w:r>
          </w:p>
        </w:tc>
        <w:tc>
          <w:tcPr>
            <w:tcW w:w="8316" w:type="dxa"/>
            <w:noWrap/>
            <w:vAlign w:val="center"/>
          </w:tcPr>
          <w:p w14:paraId="1087325C">
            <w:pPr>
              <w:widowControl/>
              <w:spacing w:line="240" w:lineRule="auto"/>
              <w:ind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根据投标人提供的培训实施方案情况进行打分：培训方案详细、完整，针对性强，能满足采购人实际需求的视为符合。符合的得</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w:t>
            </w:r>
            <w:r>
              <w:rPr>
                <w:rFonts w:hint="eastAsia" w:ascii="仿宋" w:hAnsi="仿宋" w:eastAsia="仿宋" w:cs="仿宋"/>
                <w:color w:val="auto"/>
                <w:sz w:val="24"/>
                <w:szCs w:val="24"/>
                <w:highlight w:val="none"/>
                <w:lang w:val="en-US" w:eastAsia="zh-CN"/>
              </w:rPr>
              <w:t>分；基本符合的得</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分；部分符合的得0.1-2.0分；</w:t>
            </w:r>
            <w:r>
              <w:rPr>
                <w:rFonts w:hint="eastAsia" w:ascii="仿宋" w:hAnsi="仿宋" w:eastAsia="仿宋" w:cs="仿宋"/>
                <w:b w:val="0"/>
                <w:bCs w:val="0"/>
                <w:color w:val="auto"/>
                <w:sz w:val="24"/>
                <w:szCs w:val="24"/>
                <w:highlight w:val="none"/>
                <w:lang w:val="en-US" w:eastAsia="zh-CN"/>
              </w:rPr>
              <w:t>方案不合理或</w:t>
            </w:r>
            <w:r>
              <w:rPr>
                <w:rFonts w:hint="eastAsia" w:ascii="仿宋" w:hAnsi="仿宋" w:eastAsia="仿宋" w:cs="仿宋"/>
                <w:b w:val="0"/>
                <w:bCs w:val="0"/>
                <w:color w:val="auto"/>
                <w:sz w:val="24"/>
                <w:szCs w:val="24"/>
                <w:highlight w:val="none"/>
              </w:rPr>
              <w:t>无方案</w:t>
            </w:r>
            <w:r>
              <w:rPr>
                <w:rFonts w:hint="eastAsia" w:ascii="仿宋" w:hAnsi="仿宋" w:eastAsia="仿宋" w:cs="仿宋"/>
                <w:b w:val="0"/>
                <w:bCs w:val="0"/>
                <w:color w:val="auto"/>
                <w:sz w:val="24"/>
                <w:szCs w:val="24"/>
                <w:highlight w:val="none"/>
                <w:lang w:val="en-US" w:eastAsia="zh-CN"/>
              </w:rPr>
              <w:t>的不得分。</w:t>
            </w:r>
          </w:p>
        </w:tc>
        <w:tc>
          <w:tcPr>
            <w:tcW w:w="590" w:type="dxa"/>
            <w:noWrap/>
            <w:vAlign w:val="center"/>
          </w:tcPr>
          <w:p w14:paraId="4130663B">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1648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95" w:type="dxa"/>
            <w:noWrap/>
            <w:vAlign w:val="center"/>
          </w:tcPr>
          <w:p w14:paraId="627ABBE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056" w:type="dxa"/>
            <w:shd w:val="clear" w:color="auto" w:fill="auto"/>
            <w:noWrap/>
            <w:vAlign w:val="center"/>
          </w:tcPr>
          <w:p w14:paraId="7B09ED9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应急响应预案</w:t>
            </w:r>
          </w:p>
        </w:tc>
        <w:tc>
          <w:tcPr>
            <w:tcW w:w="8316" w:type="dxa"/>
            <w:shd w:val="clear" w:color="auto" w:fill="auto"/>
            <w:noWrap/>
            <w:vAlign w:val="center"/>
          </w:tcPr>
          <w:p w14:paraId="04D5971A">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根据投标人提供的应急服务方案、措施、应急响应时间等情况综合评定进行打分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方案考虑充分措施有效得3.</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.0分，方案考虑较充分措施较有效得2.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分</w:t>
            </w:r>
            <w:r>
              <w:rPr>
                <w:rFonts w:hint="eastAsia" w:ascii="仿宋" w:hAnsi="仿宋" w:eastAsia="仿宋" w:cs="仿宋"/>
                <w:b w:val="0"/>
                <w:bCs w:val="0"/>
                <w:color w:val="auto"/>
                <w:sz w:val="24"/>
                <w:szCs w:val="24"/>
                <w:highlight w:val="none"/>
              </w:rPr>
              <w:t>，方案措施一般得</w:t>
            </w:r>
            <w:r>
              <w:rPr>
                <w:rFonts w:hint="eastAsia" w:ascii="仿宋" w:hAnsi="仿宋" w:eastAsia="仿宋" w:cs="仿宋"/>
                <w:color w:val="auto"/>
                <w:sz w:val="24"/>
                <w:szCs w:val="24"/>
                <w:highlight w:val="none"/>
                <w:lang w:val="en-US" w:eastAsia="zh-CN"/>
              </w:rPr>
              <w:t>0.1-2.0</w:t>
            </w:r>
            <w:r>
              <w:rPr>
                <w:rFonts w:hint="eastAsia" w:ascii="仿宋" w:hAnsi="仿宋" w:eastAsia="仿宋" w:cs="仿宋"/>
                <w:b w:val="0"/>
                <w:bCs w:val="0"/>
                <w:color w:val="auto"/>
                <w:sz w:val="24"/>
                <w:szCs w:val="24"/>
                <w:highlight w:val="none"/>
                <w:lang w:eastAsia="zh-CN"/>
              </w:rPr>
              <w:t>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方案不合理或</w:t>
            </w:r>
            <w:r>
              <w:rPr>
                <w:rFonts w:hint="eastAsia" w:ascii="仿宋" w:hAnsi="仿宋" w:eastAsia="仿宋" w:cs="仿宋"/>
                <w:b w:val="0"/>
                <w:bCs w:val="0"/>
                <w:color w:val="auto"/>
                <w:sz w:val="24"/>
                <w:szCs w:val="24"/>
                <w:highlight w:val="none"/>
              </w:rPr>
              <w:t>无方案</w:t>
            </w:r>
            <w:r>
              <w:rPr>
                <w:rFonts w:hint="eastAsia" w:ascii="仿宋" w:hAnsi="仿宋" w:eastAsia="仿宋" w:cs="仿宋"/>
                <w:b w:val="0"/>
                <w:bCs w:val="0"/>
                <w:color w:val="auto"/>
                <w:sz w:val="24"/>
                <w:szCs w:val="24"/>
                <w:highlight w:val="none"/>
                <w:lang w:val="en-US" w:eastAsia="zh-CN"/>
              </w:rPr>
              <w:t>的不得分。</w:t>
            </w:r>
          </w:p>
        </w:tc>
        <w:tc>
          <w:tcPr>
            <w:tcW w:w="590" w:type="dxa"/>
            <w:noWrap/>
            <w:vAlign w:val="center"/>
          </w:tcPr>
          <w:p w14:paraId="55C3078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p>
        </w:tc>
      </w:tr>
      <w:tr w14:paraId="3865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5" w:type="dxa"/>
            <w:noWrap/>
            <w:vAlign w:val="center"/>
          </w:tcPr>
          <w:p w14:paraId="1746E8F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056" w:type="dxa"/>
            <w:noWrap/>
            <w:vAlign w:val="center"/>
          </w:tcPr>
          <w:p w14:paraId="7FD1877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售后服务方案</w:t>
            </w:r>
          </w:p>
        </w:tc>
        <w:tc>
          <w:tcPr>
            <w:tcW w:w="8316" w:type="dxa"/>
            <w:noWrap/>
            <w:vAlign w:val="center"/>
          </w:tcPr>
          <w:p w14:paraId="4F2A0D54">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售后服务方案，包括但不限于售后人员情况、服务响应时间、故障解决方案，备品备件情况等进行打分：方案充分得3.6-5.0分，方案较合理得2.1-3.5分，方案一般0.1-2.0分；方案不合理或无方案的不得分。</w:t>
            </w:r>
          </w:p>
        </w:tc>
        <w:tc>
          <w:tcPr>
            <w:tcW w:w="590" w:type="dxa"/>
            <w:noWrap/>
            <w:vAlign w:val="center"/>
          </w:tcPr>
          <w:p w14:paraId="049854CF">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2502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5" w:type="dxa"/>
            <w:noWrap/>
            <w:vAlign w:val="center"/>
          </w:tcPr>
          <w:p w14:paraId="30050EDA">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056" w:type="dxa"/>
            <w:noWrap/>
            <w:vAlign w:val="center"/>
          </w:tcPr>
          <w:p w14:paraId="341B8A0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质保期承诺</w:t>
            </w:r>
          </w:p>
        </w:tc>
        <w:tc>
          <w:tcPr>
            <w:tcW w:w="8316" w:type="dxa"/>
            <w:noWrap/>
            <w:vAlign w:val="center"/>
          </w:tcPr>
          <w:p w14:paraId="5993E8D1">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质保期承诺：</w:t>
            </w:r>
            <w:r>
              <w:rPr>
                <w:rFonts w:hint="eastAsia" w:ascii="仿宋" w:hAnsi="仿宋" w:eastAsia="仿宋" w:cs="仿宋"/>
                <w:bCs/>
                <w:color w:val="auto"/>
                <w:sz w:val="24"/>
                <w:szCs w:val="24"/>
                <w:highlight w:val="none"/>
              </w:rPr>
              <w:t>质保期在招标文件要求的基础上增加半年</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0.5分，增加一年</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1分，最多</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1分。</w:t>
            </w:r>
            <w:r>
              <w:rPr>
                <w:rFonts w:hint="eastAsia" w:ascii="仿宋" w:hAnsi="仿宋" w:eastAsia="仿宋" w:cs="仿宋"/>
                <w:bCs/>
                <w:color w:val="auto"/>
                <w:sz w:val="24"/>
                <w:szCs w:val="24"/>
                <w:highlight w:val="none"/>
                <w:lang w:eastAsia="zh-CN"/>
              </w:rPr>
              <w:t>（投标时需提供承诺函，格式自拟）</w:t>
            </w:r>
          </w:p>
        </w:tc>
        <w:tc>
          <w:tcPr>
            <w:tcW w:w="590" w:type="dxa"/>
            <w:noWrap/>
            <w:vAlign w:val="center"/>
          </w:tcPr>
          <w:p w14:paraId="17D5DDAD">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r>
    </w:tbl>
    <w:p w14:paraId="64F3D082">
      <w:pPr>
        <w:widowControl/>
        <w:snapToGrid w:val="0"/>
        <w:spacing w:line="480" w:lineRule="exact"/>
        <w:ind w:left="0"/>
        <w:rPr>
          <w:rFonts w:hint="eastAsia" w:ascii="仿宋" w:eastAsia="仿宋"/>
          <w:b/>
          <w:bCs/>
          <w:color w:val="auto"/>
          <w:kern w:val="0"/>
          <w:sz w:val="24"/>
          <w:highlight w:val="none"/>
          <w:u w:val="none"/>
        </w:rPr>
      </w:pPr>
    </w:p>
    <w:p w14:paraId="6718734A">
      <w:pPr>
        <w:spacing w:line="400" w:lineRule="exact"/>
        <w:rPr>
          <w:rFonts w:hint="eastAsia" w:ascii="仿宋" w:eastAsia="仿宋"/>
          <w:b/>
          <w:color w:val="auto"/>
          <w:sz w:val="24"/>
          <w:highlight w:val="none"/>
          <w:bdr w:val="single" w:color="auto" w:sz="4" w:space="0"/>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4B74122">
      <w:pPr>
        <w:spacing w:line="400" w:lineRule="exact"/>
        <w:rPr>
          <w:rFonts w:hint="eastAsia" w:ascii="仿宋" w:eastAsia="仿宋"/>
          <w:b/>
          <w:color w:val="auto"/>
          <w:sz w:val="24"/>
          <w:highlight w:val="none"/>
          <w:bdr w:val="single" w:color="auto" w:sz="4" w:space="0"/>
        </w:rPr>
      </w:pPr>
    </w:p>
    <w:p w14:paraId="5724832C">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47063DB5">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C43EA9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854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63E12E8">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1FC81F96">
      <w:pPr>
        <w:widowControl/>
        <w:snapToGrid w:val="0"/>
        <w:spacing w:line="480" w:lineRule="exact"/>
        <w:ind w:left="0"/>
        <w:rPr>
          <w:rFonts w:ascii="仿宋" w:eastAsia="仿宋"/>
          <w:bCs/>
          <w:iCs/>
          <w:color w:val="auto"/>
          <w:sz w:val="24"/>
          <w:highlight w:val="none"/>
          <w:u w:val="single"/>
        </w:rPr>
      </w:pPr>
    </w:p>
    <w:p w14:paraId="2B9157CE">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30897"/>
      <w:r>
        <w:rPr>
          <w:rFonts w:hint="eastAsia" w:ascii="仿宋"/>
          <w:color w:val="auto"/>
          <w:highlight w:val="none"/>
        </w:rPr>
        <w:t>第六章  投标文件格式附件</w:t>
      </w:r>
      <w:bookmarkEnd w:id="44"/>
    </w:p>
    <w:p w14:paraId="222F3A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02013BE1">
      <w:pPr>
        <w:widowControl/>
        <w:snapToGrid w:val="0"/>
        <w:spacing w:line="480" w:lineRule="exact"/>
        <w:ind w:firstLine="480" w:firstLineChars="200"/>
        <w:rPr>
          <w:rFonts w:hint="eastAsia" w:ascii="仿宋" w:eastAsia="仿宋"/>
          <w:color w:val="auto"/>
          <w:kern w:val="0"/>
          <w:sz w:val="24"/>
          <w:highlight w:val="none"/>
          <w:u w:val="none"/>
        </w:rPr>
      </w:pPr>
    </w:p>
    <w:p w14:paraId="47D2022D">
      <w:pPr>
        <w:widowControl/>
        <w:snapToGrid w:val="0"/>
        <w:spacing w:line="480" w:lineRule="exact"/>
        <w:ind w:firstLine="480" w:firstLineChars="200"/>
        <w:rPr>
          <w:rFonts w:hint="eastAsia" w:ascii="仿宋" w:eastAsia="仿宋"/>
          <w:color w:val="auto"/>
          <w:kern w:val="0"/>
          <w:sz w:val="24"/>
          <w:highlight w:val="none"/>
          <w:u w:val="none"/>
        </w:rPr>
      </w:pPr>
    </w:p>
    <w:p w14:paraId="6F94757C">
      <w:pPr>
        <w:widowControl/>
        <w:snapToGrid w:val="0"/>
        <w:spacing w:line="480" w:lineRule="exact"/>
        <w:ind w:firstLine="480" w:firstLineChars="200"/>
        <w:rPr>
          <w:rFonts w:hint="eastAsia" w:ascii="仿宋" w:eastAsia="仿宋"/>
          <w:color w:val="auto"/>
          <w:kern w:val="0"/>
          <w:sz w:val="24"/>
          <w:highlight w:val="none"/>
          <w:u w:val="none"/>
        </w:rPr>
      </w:pPr>
    </w:p>
    <w:p w14:paraId="08809771">
      <w:pPr>
        <w:widowControl/>
        <w:snapToGrid w:val="0"/>
        <w:spacing w:line="480" w:lineRule="exact"/>
        <w:ind w:firstLine="480" w:firstLineChars="200"/>
        <w:rPr>
          <w:rFonts w:hint="eastAsia" w:ascii="仿宋" w:eastAsia="仿宋"/>
          <w:color w:val="auto"/>
          <w:kern w:val="0"/>
          <w:sz w:val="24"/>
          <w:highlight w:val="none"/>
          <w:u w:val="none"/>
        </w:rPr>
      </w:pPr>
    </w:p>
    <w:p w14:paraId="6C490E1F">
      <w:pPr>
        <w:widowControl/>
        <w:snapToGrid w:val="0"/>
        <w:spacing w:line="480" w:lineRule="exact"/>
        <w:ind w:firstLine="480" w:firstLineChars="200"/>
        <w:rPr>
          <w:rFonts w:hint="eastAsia" w:ascii="仿宋" w:eastAsia="仿宋"/>
          <w:color w:val="auto"/>
          <w:kern w:val="0"/>
          <w:sz w:val="24"/>
          <w:highlight w:val="none"/>
          <w:u w:val="none"/>
        </w:rPr>
      </w:pPr>
    </w:p>
    <w:p w14:paraId="280D1795">
      <w:pPr>
        <w:widowControl/>
        <w:snapToGrid w:val="0"/>
        <w:spacing w:line="480" w:lineRule="exact"/>
        <w:ind w:firstLine="480" w:firstLineChars="200"/>
        <w:rPr>
          <w:rFonts w:hint="eastAsia" w:ascii="仿宋" w:eastAsia="仿宋"/>
          <w:color w:val="auto"/>
          <w:kern w:val="0"/>
          <w:sz w:val="24"/>
          <w:highlight w:val="none"/>
          <w:u w:val="none"/>
        </w:rPr>
      </w:pPr>
    </w:p>
    <w:p w14:paraId="39391540">
      <w:pPr>
        <w:widowControl/>
        <w:snapToGrid w:val="0"/>
        <w:spacing w:line="480" w:lineRule="exact"/>
        <w:ind w:firstLine="480" w:firstLineChars="200"/>
        <w:rPr>
          <w:rFonts w:hint="eastAsia" w:ascii="仿宋" w:eastAsia="仿宋"/>
          <w:color w:val="auto"/>
          <w:kern w:val="0"/>
          <w:sz w:val="24"/>
          <w:highlight w:val="none"/>
          <w:u w:val="none"/>
        </w:rPr>
      </w:pPr>
    </w:p>
    <w:p w14:paraId="4FDEB3DE">
      <w:pPr>
        <w:widowControl/>
        <w:snapToGrid w:val="0"/>
        <w:spacing w:line="480" w:lineRule="exact"/>
        <w:ind w:firstLine="480" w:firstLineChars="200"/>
        <w:rPr>
          <w:rFonts w:hint="eastAsia" w:ascii="仿宋" w:eastAsia="仿宋"/>
          <w:color w:val="auto"/>
          <w:kern w:val="0"/>
          <w:sz w:val="24"/>
          <w:highlight w:val="none"/>
          <w:u w:val="none"/>
        </w:rPr>
      </w:pPr>
    </w:p>
    <w:p w14:paraId="73262E9B">
      <w:pPr>
        <w:widowControl/>
        <w:snapToGrid w:val="0"/>
        <w:spacing w:line="480" w:lineRule="exact"/>
        <w:ind w:firstLine="480" w:firstLineChars="200"/>
        <w:rPr>
          <w:rFonts w:hint="eastAsia" w:ascii="仿宋" w:eastAsia="仿宋"/>
          <w:color w:val="auto"/>
          <w:kern w:val="0"/>
          <w:sz w:val="24"/>
          <w:highlight w:val="none"/>
          <w:u w:val="none"/>
        </w:rPr>
      </w:pPr>
    </w:p>
    <w:p w14:paraId="233E66D0">
      <w:pPr>
        <w:widowControl/>
        <w:snapToGrid w:val="0"/>
        <w:spacing w:line="480" w:lineRule="exact"/>
        <w:ind w:firstLine="480" w:firstLineChars="200"/>
        <w:rPr>
          <w:rFonts w:hint="eastAsia" w:ascii="仿宋" w:eastAsia="仿宋"/>
          <w:color w:val="auto"/>
          <w:kern w:val="0"/>
          <w:sz w:val="24"/>
          <w:highlight w:val="none"/>
          <w:u w:val="none"/>
        </w:rPr>
      </w:pPr>
    </w:p>
    <w:p w14:paraId="3D971F2C">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F6EFBC7">
      <w:pPr>
        <w:snapToGrid w:val="0"/>
        <w:spacing w:before="156" w:beforeLines="50" w:after="50"/>
        <w:jc w:val="right"/>
        <w:rPr>
          <w:rFonts w:hint="eastAsia" w:ascii="仿宋" w:eastAsia="仿宋"/>
          <w:b/>
          <w:color w:val="auto"/>
          <w:sz w:val="30"/>
          <w:szCs w:val="30"/>
          <w:highlight w:val="none"/>
        </w:rPr>
      </w:pPr>
    </w:p>
    <w:p w14:paraId="736AB426">
      <w:pPr>
        <w:snapToGrid w:val="0"/>
        <w:spacing w:before="156" w:beforeLines="50" w:after="50"/>
        <w:jc w:val="right"/>
        <w:rPr>
          <w:rFonts w:hint="eastAsia" w:ascii="仿宋" w:eastAsia="仿宋"/>
          <w:bCs/>
          <w:color w:val="auto"/>
          <w:sz w:val="30"/>
          <w:szCs w:val="30"/>
          <w:highlight w:val="none"/>
        </w:rPr>
      </w:pPr>
    </w:p>
    <w:p w14:paraId="000B4E8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442E066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04992BC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F9B5F71">
      <w:pPr>
        <w:spacing w:line="1200" w:lineRule="exact"/>
        <w:ind w:right="6"/>
        <w:jc w:val="center"/>
        <w:rPr>
          <w:rFonts w:hint="eastAsia" w:ascii="仿宋" w:eastAsia="仿宋"/>
          <w:color w:val="auto"/>
          <w:sz w:val="72"/>
          <w:szCs w:val="72"/>
          <w:highlight w:val="none"/>
        </w:rPr>
      </w:pPr>
    </w:p>
    <w:p w14:paraId="30E6CB85">
      <w:pPr>
        <w:spacing w:line="1200" w:lineRule="exact"/>
        <w:ind w:right="6"/>
        <w:jc w:val="center"/>
        <w:rPr>
          <w:rFonts w:hint="eastAsia" w:ascii="仿宋" w:eastAsia="仿宋"/>
          <w:color w:val="auto"/>
          <w:sz w:val="72"/>
          <w:szCs w:val="72"/>
          <w:highlight w:val="none"/>
        </w:rPr>
      </w:pPr>
    </w:p>
    <w:p w14:paraId="59FD8EC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06398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4B51667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23CB8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C82AB08">
      <w:pPr>
        <w:spacing w:line="1200" w:lineRule="exact"/>
        <w:ind w:right="6"/>
        <w:jc w:val="center"/>
        <w:rPr>
          <w:rFonts w:hint="eastAsia" w:ascii="仿宋" w:eastAsia="仿宋"/>
          <w:color w:val="auto"/>
          <w:sz w:val="72"/>
          <w:szCs w:val="72"/>
          <w:highlight w:val="none"/>
        </w:rPr>
      </w:pPr>
    </w:p>
    <w:p w14:paraId="5D6D0A58">
      <w:pPr>
        <w:spacing w:line="500" w:lineRule="exact"/>
        <w:ind w:right="7"/>
        <w:jc w:val="center"/>
        <w:rPr>
          <w:rFonts w:hint="eastAsia" w:ascii="仿宋" w:eastAsia="仿宋"/>
          <w:color w:val="auto"/>
          <w:sz w:val="36"/>
          <w:szCs w:val="36"/>
          <w:highlight w:val="none"/>
        </w:rPr>
      </w:pPr>
    </w:p>
    <w:p w14:paraId="41A01EB0">
      <w:pPr>
        <w:spacing w:line="500" w:lineRule="exact"/>
        <w:ind w:right="7"/>
        <w:jc w:val="center"/>
        <w:rPr>
          <w:rFonts w:hint="eastAsia" w:ascii="仿宋" w:eastAsia="仿宋"/>
          <w:color w:val="auto"/>
          <w:sz w:val="36"/>
          <w:szCs w:val="36"/>
          <w:highlight w:val="none"/>
        </w:rPr>
      </w:pPr>
    </w:p>
    <w:p w14:paraId="3ED3595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122EA1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189E33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6011017">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0889811B">
      <w:pPr>
        <w:snapToGrid w:val="0"/>
        <w:spacing w:before="156" w:beforeLines="50" w:after="50"/>
        <w:jc w:val="center"/>
        <w:rPr>
          <w:rFonts w:ascii="仿宋" w:eastAsia="仿宋" w:cs="仿宋_GB2312"/>
          <w:color w:val="auto"/>
          <w:sz w:val="30"/>
          <w:szCs w:val="30"/>
          <w:highlight w:val="none"/>
        </w:rPr>
      </w:pPr>
      <w:bookmarkStart w:id="45" w:name="_Toc64369786"/>
      <w:r>
        <w:rPr>
          <w:rFonts w:hint="eastAsia" w:ascii="仿宋" w:eastAsia="仿宋" w:cs="仿宋_GB2312"/>
          <w:color w:val="auto"/>
          <w:sz w:val="30"/>
          <w:szCs w:val="30"/>
          <w:highlight w:val="none"/>
        </w:rPr>
        <w:t>目 录</w:t>
      </w:r>
      <w:bookmarkEnd w:id="45"/>
    </w:p>
    <w:p w14:paraId="41B61B65">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50FAB389">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3C33E0AB">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14:paraId="376AF2A8">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6AF07244">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555E679C">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4BD34EC9">
      <w:pPr>
        <w:pStyle w:val="44"/>
        <w:spacing w:line="360" w:lineRule="auto"/>
        <w:ind w:firstLine="240" w:firstLineChars="100"/>
        <w:jc w:val="left"/>
        <w:rPr>
          <w:rFonts w:ascii="仿宋" w:eastAsia="仿宋" w:cs="仿宋_GB2312"/>
          <w:color w:val="auto"/>
          <w:highlight w:val="none"/>
        </w:rPr>
      </w:pPr>
      <w:bookmarkStart w:id="46" w:name="_Toc64369787"/>
      <w:r>
        <w:rPr>
          <w:rFonts w:hint="eastAsia" w:ascii="仿宋" w:eastAsia="仿宋" w:cs="仿宋_GB2312"/>
          <w:color w:val="auto"/>
          <w:highlight w:val="none"/>
        </w:rPr>
        <w:t>6.1营业执照(或事业法人登记证书)………………………………………（页码）</w:t>
      </w:r>
      <w:bookmarkEnd w:id="46"/>
    </w:p>
    <w:p w14:paraId="52AA63E1">
      <w:pPr>
        <w:pStyle w:val="44"/>
        <w:spacing w:line="360" w:lineRule="auto"/>
        <w:ind w:firstLine="240" w:firstLineChars="100"/>
        <w:jc w:val="left"/>
        <w:rPr>
          <w:rFonts w:hint="eastAsia" w:ascii="仿宋" w:eastAsia="仿宋" w:cs="仿宋_GB2312"/>
          <w:color w:val="auto"/>
          <w:highlight w:val="none"/>
        </w:rPr>
      </w:pPr>
      <w:bookmarkStart w:id="47" w:name="_Toc64369788"/>
      <w:r>
        <w:rPr>
          <w:rFonts w:hint="eastAsia" w:ascii="仿宋" w:eastAsia="仿宋" w:cs="仿宋_GB2312"/>
          <w:color w:val="auto"/>
          <w:highlight w:val="none"/>
        </w:rPr>
        <w:t>6.</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47"/>
    </w:p>
    <w:p w14:paraId="5B24869D">
      <w:pPr>
        <w:pStyle w:val="44"/>
        <w:spacing w:line="360" w:lineRule="auto"/>
        <w:ind w:firstLine="241" w:firstLineChars="100"/>
        <w:jc w:val="left"/>
        <w:rPr>
          <w:rFonts w:ascii="仿宋" w:eastAsia="仿宋"/>
          <w:b/>
          <w:color w:val="auto"/>
          <w:sz w:val="28"/>
          <w:szCs w:val="28"/>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r>
        <w:rPr>
          <w:rFonts w:ascii="Times New Roman" w:hAnsi="Times New Roman"/>
          <w:color w:val="auto"/>
          <w:highlight w:val="none"/>
        </w:rPr>
        <w:br w:type="page"/>
      </w:r>
      <w:r>
        <w:rPr>
          <w:rFonts w:hint="eastAsia" w:ascii="仿宋" w:eastAsia="仿宋"/>
          <w:b/>
          <w:color w:val="auto"/>
          <w:sz w:val="28"/>
          <w:szCs w:val="28"/>
          <w:highlight w:val="none"/>
        </w:rPr>
        <w:t>附件3：投标声明函</w:t>
      </w:r>
    </w:p>
    <w:p w14:paraId="0A691AA7">
      <w:pPr>
        <w:pStyle w:val="39"/>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2FB6815B">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159EAF2B">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35EAE51F">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7B22034">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85E6E57">
      <w:pPr>
        <w:pStyle w:val="39"/>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1F3E098">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6D4A3757">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4489763B">
      <w:pPr>
        <w:pStyle w:val="39"/>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CAE14AA">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8B4715B">
      <w:pPr>
        <w:pStyle w:val="39"/>
        <w:spacing w:afterLines="0" w:line="440" w:lineRule="exact"/>
        <w:ind w:firstLine="480"/>
        <w:rPr>
          <w:rFonts w:ascii="仿宋" w:eastAsia="仿宋"/>
          <w:color w:val="auto"/>
          <w:szCs w:val="24"/>
          <w:highlight w:val="none"/>
        </w:rPr>
      </w:pPr>
    </w:p>
    <w:p w14:paraId="2AED34BD">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222D084E">
      <w:pPr>
        <w:pStyle w:val="39"/>
        <w:spacing w:afterLines="0" w:line="440" w:lineRule="exact"/>
        <w:ind w:firstLine="480"/>
        <w:rPr>
          <w:rFonts w:ascii="仿宋" w:eastAsia="仿宋"/>
          <w:color w:val="auto"/>
          <w:szCs w:val="24"/>
          <w:highlight w:val="none"/>
        </w:rPr>
      </w:pPr>
    </w:p>
    <w:p w14:paraId="4A4A6E6C">
      <w:pPr>
        <w:pStyle w:val="39"/>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14703B1A">
      <w:pPr>
        <w:pStyle w:val="39"/>
        <w:spacing w:afterLines="0" w:line="440" w:lineRule="exact"/>
        <w:ind w:firstLine="480"/>
        <w:rPr>
          <w:rFonts w:ascii="仿宋" w:eastAsia="仿宋"/>
          <w:color w:val="auto"/>
          <w:szCs w:val="24"/>
          <w:highlight w:val="none"/>
        </w:rPr>
      </w:pPr>
    </w:p>
    <w:p w14:paraId="1DC59677">
      <w:pPr>
        <w:pStyle w:val="39"/>
        <w:spacing w:afterLines="0" w:line="440" w:lineRule="exact"/>
        <w:ind w:firstLine="480"/>
        <w:rPr>
          <w:rFonts w:ascii="仿宋" w:eastAsia="仿宋"/>
          <w:color w:val="auto"/>
          <w:szCs w:val="24"/>
          <w:highlight w:val="none"/>
        </w:rPr>
      </w:pPr>
    </w:p>
    <w:p w14:paraId="79C20DD9">
      <w:pPr>
        <w:pStyle w:val="39"/>
        <w:spacing w:afterLines="0" w:line="440" w:lineRule="exact"/>
        <w:ind w:firstLine="480"/>
        <w:rPr>
          <w:rFonts w:ascii="仿宋" w:eastAsia="仿宋"/>
          <w:color w:val="auto"/>
          <w:szCs w:val="24"/>
          <w:highlight w:val="none"/>
        </w:rPr>
      </w:pPr>
    </w:p>
    <w:p w14:paraId="2AC1D594">
      <w:pPr>
        <w:pStyle w:val="39"/>
        <w:spacing w:afterLines="0" w:line="440" w:lineRule="exact"/>
        <w:ind w:firstLine="480"/>
        <w:rPr>
          <w:rFonts w:ascii="仿宋" w:eastAsia="仿宋"/>
          <w:color w:val="auto"/>
          <w:szCs w:val="24"/>
          <w:highlight w:val="none"/>
        </w:rPr>
      </w:pPr>
    </w:p>
    <w:p w14:paraId="238E8185">
      <w:pPr>
        <w:pStyle w:val="39"/>
        <w:spacing w:afterLines="0" w:line="440" w:lineRule="exact"/>
        <w:ind w:firstLine="480"/>
        <w:rPr>
          <w:rFonts w:ascii="仿宋" w:eastAsia="仿宋"/>
          <w:color w:val="auto"/>
          <w:szCs w:val="24"/>
          <w:highlight w:val="none"/>
        </w:rPr>
      </w:pPr>
    </w:p>
    <w:p w14:paraId="4665562E">
      <w:pPr>
        <w:pStyle w:val="39"/>
        <w:spacing w:afterLines="0" w:line="440" w:lineRule="exact"/>
        <w:ind w:firstLine="480"/>
        <w:rPr>
          <w:rFonts w:ascii="仿宋" w:eastAsia="仿宋"/>
          <w:color w:val="auto"/>
          <w:szCs w:val="24"/>
          <w:highlight w:val="none"/>
        </w:rPr>
      </w:pPr>
    </w:p>
    <w:p w14:paraId="0807464B">
      <w:pPr>
        <w:pStyle w:val="39"/>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5D500496">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6B0CF14B">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085E567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0416E4C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62CCC57A">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20BE7465">
      <w:pPr>
        <w:pStyle w:val="8"/>
        <w:numPr>
          <w:ilvl w:val="0"/>
          <w:numId w:val="9"/>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3AFD05B8">
      <w:pPr>
        <w:pStyle w:val="8"/>
        <w:numPr>
          <w:ilvl w:val="0"/>
          <w:numId w:val="9"/>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2FF2165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7E1A6DD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0BFA282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7AD3BB9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14:paraId="33E2411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731EFA9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481CFEDD">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377E786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0128111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2241C19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4975FFB5">
      <w:pPr>
        <w:pStyle w:val="8"/>
        <w:overflowPunct w:val="0"/>
        <w:spacing w:line="460" w:lineRule="exact"/>
        <w:ind w:firstLine="513" w:firstLineChars="214"/>
        <w:rPr>
          <w:rFonts w:ascii="仿宋" w:eastAsia="仿宋"/>
          <w:color w:val="auto"/>
          <w:sz w:val="24"/>
          <w:szCs w:val="24"/>
          <w:highlight w:val="none"/>
        </w:rPr>
      </w:pPr>
    </w:p>
    <w:p w14:paraId="32DA9617">
      <w:pPr>
        <w:pStyle w:val="8"/>
        <w:overflowPunct w:val="0"/>
        <w:spacing w:line="460" w:lineRule="exact"/>
        <w:ind w:firstLine="513" w:firstLineChars="214"/>
        <w:rPr>
          <w:rFonts w:ascii="仿宋" w:eastAsia="仿宋"/>
          <w:color w:val="auto"/>
          <w:sz w:val="24"/>
          <w:szCs w:val="24"/>
          <w:highlight w:val="none"/>
        </w:rPr>
      </w:pPr>
    </w:p>
    <w:tbl>
      <w:tblPr>
        <w:tblStyle w:val="29"/>
        <w:tblW w:w="0" w:type="auto"/>
        <w:jc w:val="center"/>
        <w:tblLayout w:type="fixed"/>
        <w:tblCellMar>
          <w:top w:w="0" w:type="dxa"/>
          <w:left w:w="108" w:type="dxa"/>
          <w:bottom w:w="0" w:type="dxa"/>
          <w:right w:w="108" w:type="dxa"/>
        </w:tblCellMar>
      </w:tblPr>
      <w:tblGrid>
        <w:gridCol w:w="4264"/>
        <w:gridCol w:w="4264"/>
      </w:tblGrid>
      <w:tr w14:paraId="1CAE7852">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61404E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0F3951C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0360963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56D8A109">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0B0FB32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395581B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45132F21">
      <w:pPr>
        <w:pStyle w:val="39"/>
        <w:spacing w:afterLines="0" w:line="440" w:lineRule="exact"/>
        <w:ind w:firstLine="0" w:firstLineChars="0"/>
        <w:rPr>
          <w:rFonts w:hint="eastAsia" w:ascii="仿宋" w:eastAsia="仿宋"/>
          <w:b/>
          <w:bCs/>
          <w:color w:val="auto"/>
          <w:sz w:val="28"/>
          <w:szCs w:val="28"/>
          <w:highlight w:val="none"/>
        </w:rPr>
      </w:pPr>
    </w:p>
    <w:p w14:paraId="0316EFD5">
      <w:pPr>
        <w:pStyle w:val="39"/>
        <w:spacing w:afterLines="0" w:line="440" w:lineRule="exact"/>
        <w:ind w:firstLine="0" w:firstLineChars="0"/>
        <w:rPr>
          <w:rFonts w:hint="eastAsia" w:ascii="仿宋" w:eastAsia="仿宋"/>
          <w:b/>
          <w:bCs/>
          <w:color w:val="auto"/>
          <w:sz w:val="28"/>
          <w:szCs w:val="28"/>
          <w:highlight w:val="none"/>
        </w:rPr>
      </w:pPr>
    </w:p>
    <w:p w14:paraId="520E5E66">
      <w:pPr>
        <w:pStyle w:val="39"/>
        <w:spacing w:afterLines="0" w:line="440" w:lineRule="exact"/>
        <w:ind w:firstLine="0" w:firstLineChars="0"/>
        <w:rPr>
          <w:rFonts w:hint="eastAsia" w:ascii="仿宋" w:eastAsia="仿宋"/>
          <w:b/>
          <w:bCs/>
          <w:color w:val="auto"/>
          <w:sz w:val="28"/>
          <w:szCs w:val="28"/>
          <w:highlight w:val="none"/>
        </w:rPr>
      </w:pPr>
    </w:p>
    <w:p w14:paraId="6C05EBCA">
      <w:pPr>
        <w:pStyle w:val="39"/>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14:paraId="56B69773">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9FD929">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14:paraId="091C175C">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14:paraId="2E60E9DA">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14:paraId="3BCF7E64">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5E5F2AB9">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2D62DF38">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14:paraId="5C8AF76F">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482489C1">
      <w:pPr>
        <w:pStyle w:val="8"/>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1477B78A">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14:paraId="7F5CD085">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14:paraId="0BA7D287">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25671B56">
      <w:pPr>
        <w:pStyle w:val="8"/>
        <w:overflowPunct w:val="0"/>
        <w:spacing w:line="460" w:lineRule="exact"/>
        <w:ind w:firstLine="513" w:firstLineChars="214"/>
        <w:rPr>
          <w:rFonts w:ascii="仿宋" w:eastAsia="仿宋"/>
          <w:color w:val="auto"/>
          <w:sz w:val="24"/>
          <w:szCs w:val="24"/>
          <w:highlight w:val="none"/>
          <w:lang w:val="zh-CN"/>
        </w:rPr>
      </w:pPr>
    </w:p>
    <w:p w14:paraId="06C85A7F">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0BA20F98">
      <w:pPr>
        <w:pStyle w:val="8"/>
        <w:overflowPunct w:val="0"/>
        <w:spacing w:line="460" w:lineRule="exact"/>
        <w:ind w:firstLine="513" w:firstLineChars="214"/>
        <w:rPr>
          <w:rFonts w:ascii="仿宋" w:eastAsia="仿宋"/>
          <w:color w:val="auto"/>
          <w:sz w:val="24"/>
          <w:szCs w:val="24"/>
          <w:highlight w:val="none"/>
          <w:lang w:val="zh-CN"/>
        </w:rPr>
      </w:pPr>
    </w:p>
    <w:p w14:paraId="626FFB08">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1D89C7D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14:paraId="1D162EC2">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14:paraId="08F98EE0">
      <w:pPr>
        <w:pStyle w:val="8"/>
        <w:overflowPunct w:val="0"/>
        <w:spacing w:line="460" w:lineRule="exact"/>
        <w:ind w:firstLine="513" w:firstLineChars="214"/>
        <w:rPr>
          <w:rFonts w:ascii="仿宋" w:eastAsia="仿宋"/>
          <w:color w:val="auto"/>
          <w:sz w:val="24"/>
          <w:szCs w:val="24"/>
          <w:highlight w:val="none"/>
          <w:lang w:val="zh-CN"/>
        </w:rPr>
      </w:pPr>
    </w:p>
    <w:p w14:paraId="00A93B62">
      <w:pPr>
        <w:pStyle w:val="8"/>
        <w:overflowPunct w:val="0"/>
        <w:spacing w:line="460" w:lineRule="exact"/>
        <w:ind w:firstLine="513" w:firstLineChars="214"/>
        <w:rPr>
          <w:rFonts w:ascii="仿宋" w:eastAsia="仿宋"/>
          <w:color w:val="auto"/>
          <w:sz w:val="24"/>
          <w:szCs w:val="24"/>
          <w:highlight w:val="none"/>
          <w:lang w:val="zh-CN"/>
        </w:rPr>
      </w:pPr>
    </w:p>
    <w:p w14:paraId="5B76B54F">
      <w:pPr>
        <w:pStyle w:val="39"/>
        <w:spacing w:afterLines="0" w:line="440" w:lineRule="exact"/>
        <w:ind w:firstLine="0" w:firstLineChars="0"/>
        <w:rPr>
          <w:rFonts w:hint="eastAsia" w:ascii="仿宋" w:eastAsia="仿宋"/>
          <w:b/>
          <w:bCs/>
          <w:color w:val="auto"/>
          <w:sz w:val="28"/>
          <w:szCs w:val="28"/>
          <w:highlight w:val="none"/>
        </w:rPr>
      </w:pPr>
    </w:p>
    <w:p w14:paraId="339B677A">
      <w:pPr>
        <w:pStyle w:val="39"/>
        <w:spacing w:afterLines="0" w:line="440" w:lineRule="exact"/>
        <w:ind w:firstLine="0" w:firstLineChars="0"/>
        <w:rPr>
          <w:rFonts w:hint="eastAsia" w:ascii="仿宋" w:eastAsia="仿宋"/>
          <w:b/>
          <w:bCs/>
          <w:color w:val="auto"/>
          <w:sz w:val="28"/>
          <w:szCs w:val="28"/>
          <w:highlight w:val="none"/>
        </w:rPr>
      </w:pPr>
    </w:p>
    <w:p w14:paraId="7E7EDD17">
      <w:pPr>
        <w:pStyle w:val="39"/>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14:paraId="1F0ACEC2">
      <w:pPr>
        <w:snapToGrid w:val="0"/>
        <w:spacing w:before="50" w:after="50"/>
        <w:jc w:val="center"/>
        <w:rPr>
          <w:rFonts w:ascii="仿宋" w:eastAsia="仿宋"/>
          <w:b/>
          <w:color w:val="auto"/>
          <w:sz w:val="36"/>
          <w:szCs w:val="36"/>
          <w:highlight w:val="none"/>
        </w:rPr>
      </w:pPr>
    </w:p>
    <w:p w14:paraId="0C90918B">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D6CD772">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33E7F8A0">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46C1F670">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2983716">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26F814D4">
      <w:pPr>
        <w:snapToGrid w:val="0"/>
        <w:spacing w:before="156" w:beforeLines="50" w:after="50" w:line="460" w:lineRule="exact"/>
        <w:ind w:firstLine="480"/>
        <w:rPr>
          <w:rFonts w:ascii="仿宋" w:eastAsia="仿宋"/>
          <w:color w:val="auto"/>
          <w:sz w:val="24"/>
          <w:szCs w:val="24"/>
          <w:highlight w:val="none"/>
        </w:rPr>
      </w:pPr>
    </w:p>
    <w:p w14:paraId="3FE7DAAF">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33920F6">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107AB42F">
      <w:pPr>
        <w:snapToGrid w:val="0"/>
        <w:spacing w:before="156" w:beforeLines="50" w:after="50" w:line="460" w:lineRule="exact"/>
        <w:rPr>
          <w:rFonts w:ascii="仿宋" w:eastAsia="仿宋"/>
          <w:color w:val="auto"/>
          <w:sz w:val="24"/>
          <w:szCs w:val="24"/>
          <w:highlight w:val="none"/>
        </w:rPr>
      </w:pPr>
    </w:p>
    <w:p w14:paraId="48EA0E98">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7AC57F7">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64981272">
      <w:pPr>
        <w:snapToGrid w:val="0"/>
        <w:spacing w:before="156" w:beforeLines="50" w:after="50" w:line="460" w:lineRule="exact"/>
        <w:rPr>
          <w:rFonts w:ascii="仿宋" w:eastAsia="仿宋"/>
          <w:color w:val="auto"/>
          <w:sz w:val="24"/>
          <w:szCs w:val="24"/>
          <w:highlight w:val="none"/>
        </w:rPr>
      </w:pPr>
    </w:p>
    <w:p w14:paraId="7287B556">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14:paraId="464305E7">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37FB0734">
      <w:pPr>
        <w:widowControl/>
        <w:jc w:val="left"/>
        <w:rPr>
          <w:rFonts w:ascii="仿宋" w:eastAsia="仿宋"/>
          <w:color w:val="auto"/>
          <w:sz w:val="24"/>
          <w:szCs w:val="24"/>
          <w:highlight w:val="none"/>
          <w:u w:val="single"/>
        </w:rPr>
      </w:pPr>
    </w:p>
    <w:p w14:paraId="45FFF4DC">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0A73CACC">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5FD55A6D">
      <w:pPr>
        <w:snapToGrid w:val="0"/>
        <w:spacing w:before="50" w:after="50"/>
        <w:jc w:val="left"/>
        <w:rPr>
          <w:rFonts w:ascii="仿宋" w:eastAsia="仿宋"/>
          <w:b/>
          <w:color w:val="auto"/>
          <w:sz w:val="36"/>
          <w:szCs w:val="36"/>
          <w:highlight w:val="none"/>
        </w:rPr>
      </w:pPr>
    </w:p>
    <w:p w14:paraId="059C633D">
      <w:pPr>
        <w:snapToGrid w:val="0"/>
        <w:spacing w:before="50" w:after="50"/>
        <w:jc w:val="left"/>
        <w:rPr>
          <w:rFonts w:ascii="仿宋" w:eastAsia="仿宋"/>
          <w:b/>
          <w:color w:val="auto"/>
          <w:sz w:val="36"/>
          <w:szCs w:val="36"/>
          <w:highlight w:val="none"/>
        </w:rPr>
      </w:pPr>
    </w:p>
    <w:p w14:paraId="05BAAEBD">
      <w:pPr>
        <w:pStyle w:val="39"/>
        <w:spacing w:afterLines="0" w:line="440" w:lineRule="exact"/>
        <w:ind w:firstLine="0" w:firstLineChars="0"/>
        <w:rPr>
          <w:rFonts w:hint="eastAsia" w:ascii="仿宋" w:eastAsia="仿宋"/>
          <w:b/>
          <w:bCs/>
          <w:color w:val="auto"/>
          <w:sz w:val="28"/>
          <w:szCs w:val="28"/>
          <w:highlight w:val="none"/>
        </w:rPr>
      </w:pPr>
    </w:p>
    <w:p w14:paraId="60633D48">
      <w:pPr>
        <w:pStyle w:val="39"/>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14:paraId="43E16C41">
      <w:pPr>
        <w:pStyle w:val="39"/>
        <w:spacing w:afterLines="0" w:line="440" w:lineRule="exact"/>
        <w:ind w:firstLine="0" w:firstLineChars="0"/>
        <w:rPr>
          <w:rFonts w:ascii="仿宋" w:eastAsia="仿宋"/>
          <w:b/>
          <w:bCs/>
          <w:color w:val="auto"/>
          <w:sz w:val="28"/>
          <w:szCs w:val="28"/>
          <w:highlight w:val="none"/>
        </w:rPr>
      </w:pPr>
    </w:p>
    <w:p w14:paraId="21167F1D">
      <w:pPr>
        <w:pStyle w:val="39"/>
        <w:spacing w:afterLines="0" w:line="440" w:lineRule="exact"/>
        <w:ind w:firstLine="0" w:firstLineChars="0"/>
        <w:rPr>
          <w:rFonts w:ascii="仿宋" w:eastAsia="仿宋"/>
          <w:b/>
          <w:bCs/>
          <w:color w:val="auto"/>
          <w:sz w:val="28"/>
          <w:szCs w:val="28"/>
          <w:highlight w:val="none"/>
        </w:rPr>
      </w:pPr>
    </w:p>
    <w:p w14:paraId="7154A210">
      <w:pPr>
        <w:pStyle w:val="39"/>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0FA588BB">
      <w:pPr>
        <w:pStyle w:val="39"/>
        <w:numPr>
          <w:ilvl w:val="0"/>
          <w:numId w:val="10"/>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15B8CA10">
      <w:pPr>
        <w:pStyle w:val="39"/>
        <w:numPr>
          <w:ilvl w:val="0"/>
          <w:numId w:val="10"/>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6E2C80CA">
      <w:pPr>
        <w:pStyle w:val="39"/>
        <w:numPr>
          <w:ilvl w:val="0"/>
          <w:numId w:val="10"/>
        </w:numPr>
        <w:spacing w:afterLines="0" w:line="440" w:lineRule="exact"/>
        <w:ind w:firstLineChars="0"/>
        <w:rPr>
          <w:rFonts w:hint="eastAsia" w:ascii="仿宋" w:eastAsia="仿宋" w:cs="Times New Roman"/>
          <w:color w:val="auto"/>
          <w:sz w:val="28"/>
          <w:szCs w:val="28"/>
          <w:highlight w:val="none"/>
        </w:rPr>
      </w:pPr>
      <w:r>
        <w:rPr>
          <w:rFonts w:hint="eastAsia" w:ascii="仿宋" w:eastAsia="仿宋" w:cs="Times New Roman"/>
          <w:color w:val="auto"/>
          <w:sz w:val="28"/>
          <w:szCs w:val="28"/>
          <w:highlight w:val="none"/>
        </w:rPr>
        <w:t>个体工商户参与投标的提供经营者本人的身份证。</w:t>
      </w:r>
    </w:p>
    <w:p w14:paraId="4AC0CF07">
      <w:pPr>
        <w:pStyle w:val="39"/>
        <w:spacing w:after="50" w:afterLines="0" w:line="440" w:lineRule="exact"/>
        <w:ind w:left="0" w:firstLine="0" w:firstLineChars="0"/>
        <w:rPr>
          <w:rFonts w:hint="eastAsia" w:ascii="仿宋" w:eastAsia="仿宋"/>
          <w:color w:val="auto"/>
          <w:sz w:val="28"/>
          <w:szCs w:val="28"/>
          <w:highlight w:val="none"/>
        </w:rPr>
      </w:pPr>
    </w:p>
    <w:p w14:paraId="465C387B">
      <w:pPr>
        <w:pStyle w:val="39"/>
        <w:spacing w:after="50" w:afterLines="0" w:line="440" w:lineRule="exact"/>
        <w:ind w:left="0" w:firstLine="0" w:firstLineChars="0"/>
        <w:rPr>
          <w:rFonts w:hint="eastAsia" w:ascii="仿宋" w:eastAsia="仿宋"/>
          <w:color w:val="auto"/>
          <w:sz w:val="28"/>
          <w:szCs w:val="28"/>
          <w:highlight w:val="none"/>
        </w:rPr>
      </w:pPr>
    </w:p>
    <w:p w14:paraId="003A8E05">
      <w:pPr>
        <w:pStyle w:val="39"/>
        <w:spacing w:after="50" w:afterLines="0" w:line="440" w:lineRule="exact"/>
        <w:ind w:left="0" w:firstLine="0" w:firstLineChars="0"/>
        <w:rPr>
          <w:rFonts w:hint="eastAsia" w:ascii="仿宋" w:eastAsia="仿宋"/>
          <w:color w:val="auto"/>
          <w:sz w:val="28"/>
          <w:szCs w:val="28"/>
          <w:highlight w:val="none"/>
        </w:rPr>
      </w:pPr>
    </w:p>
    <w:p w14:paraId="48814B23">
      <w:pPr>
        <w:pStyle w:val="39"/>
        <w:spacing w:after="50" w:afterLines="0" w:line="440" w:lineRule="exact"/>
        <w:ind w:left="0" w:firstLine="0" w:firstLineChars="0"/>
        <w:rPr>
          <w:rFonts w:hint="eastAsia" w:ascii="仿宋" w:eastAsia="仿宋"/>
          <w:color w:val="auto"/>
          <w:sz w:val="28"/>
          <w:szCs w:val="28"/>
          <w:highlight w:val="none"/>
        </w:rPr>
      </w:pPr>
    </w:p>
    <w:p w14:paraId="36DF74FA">
      <w:pPr>
        <w:rPr>
          <w:rFonts w:hint="eastAsia" w:ascii="仿宋" w:eastAsia="仿宋"/>
          <w:b/>
          <w:color w:val="auto"/>
          <w:sz w:val="30"/>
          <w:szCs w:val="30"/>
          <w:highlight w:val="none"/>
        </w:rPr>
      </w:pPr>
      <w:r>
        <w:rPr>
          <w:rFonts w:hint="eastAsia" w:ascii="仿宋" w:eastAsia="仿宋"/>
          <w:b/>
          <w:color w:val="auto"/>
          <w:sz w:val="30"/>
          <w:szCs w:val="30"/>
          <w:highlight w:val="none"/>
        </w:rPr>
        <w:br w:type="page"/>
      </w:r>
    </w:p>
    <w:p w14:paraId="36087B0A">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14:paraId="676CBEE9">
      <w:pPr>
        <w:snapToGrid w:val="0"/>
        <w:spacing w:before="156" w:beforeLines="50" w:after="50"/>
        <w:jc w:val="right"/>
        <w:rPr>
          <w:rFonts w:ascii="仿宋" w:eastAsia="仿宋"/>
          <w:b/>
          <w:color w:val="auto"/>
          <w:sz w:val="30"/>
          <w:szCs w:val="30"/>
          <w:highlight w:val="none"/>
        </w:rPr>
      </w:pPr>
    </w:p>
    <w:p w14:paraId="13C1AA22">
      <w:pPr>
        <w:snapToGrid w:val="0"/>
        <w:spacing w:before="156" w:beforeLines="50" w:after="50"/>
        <w:jc w:val="right"/>
        <w:rPr>
          <w:rFonts w:ascii="仿宋" w:eastAsia="仿宋"/>
          <w:bCs/>
          <w:color w:val="auto"/>
          <w:sz w:val="30"/>
          <w:szCs w:val="30"/>
          <w:highlight w:val="none"/>
        </w:rPr>
      </w:pPr>
    </w:p>
    <w:p w14:paraId="50E49279">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5C709348">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53ED2395">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080CB11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0291F74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314488C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018ACE4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65BBFC4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4F57A588">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5BD53FDE">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EC60FD3">
      <w:pPr>
        <w:spacing w:line="500" w:lineRule="exact"/>
        <w:ind w:right="7"/>
        <w:jc w:val="center"/>
        <w:rPr>
          <w:rFonts w:ascii="仿宋" w:eastAsia="仿宋"/>
          <w:color w:val="auto"/>
          <w:sz w:val="36"/>
          <w:szCs w:val="36"/>
          <w:highlight w:val="none"/>
        </w:rPr>
      </w:pPr>
    </w:p>
    <w:p w14:paraId="5C44EFF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5B6597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507DF36">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730ABD32">
      <w:pPr>
        <w:tabs>
          <w:tab w:val="left" w:pos="6080"/>
          <w:tab w:val="left" w:pos="6640"/>
        </w:tabs>
        <w:autoSpaceDE w:val="0"/>
        <w:autoSpaceDN w:val="0"/>
        <w:adjustRightInd w:val="0"/>
        <w:snapToGrid w:val="0"/>
        <w:spacing w:line="300" w:lineRule="auto"/>
        <w:ind w:right="403"/>
        <w:jc w:val="center"/>
        <w:rPr>
          <w:color w:val="auto"/>
          <w:kern w:val="0"/>
          <w:sz w:val="28"/>
          <w:highlight w:val="none"/>
        </w:rPr>
      </w:pPr>
    </w:p>
    <w:p w14:paraId="75C397CD">
      <w:pPr>
        <w:pStyle w:val="18"/>
        <w:rPr>
          <w:color w:val="auto"/>
          <w:highlight w:val="none"/>
        </w:rPr>
      </w:pPr>
    </w:p>
    <w:p w14:paraId="14FE00C2">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44"/>
        <w:spacing w:line="360" w:lineRule="auto"/>
        <w:ind w:firstLine="0" w:firstLineChars="0"/>
        <w:jc w:val="left"/>
        <w:rPr>
          <w:rFonts w:hint="eastAsia" w:ascii="仿宋" w:eastAsia="仿宋" w:cs="仿宋_GB2312"/>
          <w:color w:val="auto"/>
          <w:highlight w:val="none"/>
        </w:rPr>
      </w:pPr>
      <w:bookmarkStart w:id="48"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8"/>
    </w:p>
    <w:p w14:paraId="0E752BB0">
      <w:pPr>
        <w:pStyle w:val="44"/>
        <w:spacing w:line="360" w:lineRule="auto"/>
        <w:ind w:firstLine="0" w:firstLineChars="0"/>
        <w:jc w:val="left"/>
        <w:rPr>
          <w:rFonts w:hint="eastAsia" w:ascii="仿宋" w:eastAsia="仿宋" w:cs="仿宋_GB2312"/>
          <w:color w:val="auto"/>
          <w:highlight w:val="none"/>
        </w:rPr>
      </w:pPr>
      <w:bookmarkStart w:id="49" w:name="_Toc64369790"/>
      <w:r>
        <w:rPr>
          <w:rFonts w:hint="eastAsia" w:ascii="仿宋" w:eastAsia="仿宋" w:cs="仿宋_GB2312"/>
          <w:color w:val="auto"/>
          <w:highlight w:val="none"/>
        </w:rPr>
        <w:t>2.技术响应表…………………………………………………………………（页码）</w:t>
      </w:r>
      <w:bookmarkEnd w:id="49"/>
    </w:p>
    <w:p w14:paraId="5937FBCD">
      <w:pPr>
        <w:pStyle w:val="44"/>
        <w:spacing w:line="360" w:lineRule="auto"/>
        <w:ind w:firstLine="0" w:firstLineChars="0"/>
        <w:jc w:val="left"/>
        <w:rPr>
          <w:rFonts w:hint="eastAsia" w:ascii="仿宋" w:eastAsia="仿宋" w:cs="仿宋_GB2312"/>
          <w:color w:val="auto"/>
          <w:highlight w:val="none"/>
        </w:rPr>
      </w:pPr>
      <w:bookmarkStart w:id="50" w:name="_Toc64369791"/>
      <w:r>
        <w:rPr>
          <w:rFonts w:hint="eastAsia" w:ascii="仿宋" w:eastAsia="仿宋" w:cs="仿宋_GB2312"/>
          <w:color w:val="auto"/>
          <w:highlight w:val="none"/>
        </w:rPr>
        <w:t>3.商务响应表…………………………………………………………………（页码）</w:t>
      </w:r>
      <w:bookmarkEnd w:id="50"/>
    </w:p>
    <w:p w14:paraId="3A209C58">
      <w:pPr>
        <w:pStyle w:val="44"/>
        <w:spacing w:line="360" w:lineRule="auto"/>
        <w:ind w:firstLine="0" w:firstLineChars="0"/>
        <w:jc w:val="left"/>
        <w:rPr>
          <w:rFonts w:hint="eastAsia" w:ascii="仿宋" w:eastAsia="仿宋" w:cs="仿宋_GB2312"/>
          <w:color w:val="auto"/>
          <w:highlight w:val="none"/>
        </w:rPr>
      </w:pPr>
      <w:bookmarkStart w:id="51"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2FC26B24">
      <w:pPr>
        <w:pStyle w:val="44"/>
        <w:spacing w:line="360" w:lineRule="auto"/>
        <w:ind w:firstLine="0" w:firstLineChars="0"/>
        <w:jc w:val="left"/>
        <w:rPr>
          <w:rFonts w:hint="eastAsia" w:ascii="仿宋" w:eastAsia="仿宋" w:cs="仿宋_GB2312"/>
          <w:color w:val="auto"/>
          <w:highlight w:val="none"/>
        </w:rPr>
      </w:pPr>
      <w:bookmarkStart w:id="52"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3A6603EB">
      <w:pPr>
        <w:pStyle w:val="44"/>
        <w:spacing w:line="360" w:lineRule="auto"/>
        <w:ind w:firstLine="0" w:firstLineChars="0"/>
        <w:jc w:val="left"/>
        <w:rPr>
          <w:rFonts w:hint="eastAsia" w:ascii="仿宋" w:eastAsia="仿宋" w:cs="仿宋_GB2312"/>
          <w:color w:val="auto"/>
          <w:highlight w:val="none"/>
        </w:rPr>
      </w:pPr>
      <w:bookmarkStart w:id="53" w:name="_Toc64369794"/>
      <w:r>
        <w:rPr>
          <w:rFonts w:hint="eastAsia" w:ascii="仿宋" w:eastAsia="仿宋" w:cs="仿宋_GB2312"/>
          <w:color w:val="auto"/>
          <w:highlight w:val="none"/>
          <w:lang w:val="zh-CN"/>
        </w:rPr>
        <w:t>6.</w:t>
      </w:r>
      <w:bookmarkEnd w:id="53"/>
      <w:bookmarkStart w:id="54"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35162687">
      <w:pPr>
        <w:pStyle w:val="44"/>
        <w:spacing w:line="360" w:lineRule="auto"/>
        <w:ind w:firstLine="0" w:firstLineChars="0"/>
        <w:jc w:val="left"/>
        <w:rPr>
          <w:rFonts w:hint="eastAsia" w:ascii="仿宋" w:eastAsia="仿宋" w:cs="仿宋_GB2312"/>
          <w:color w:val="auto"/>
          <w:highlight w:val="none"/>
        </w:rPr>
      </w:pPr>
      <w:bookmarkStart w:id="55"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0465FA1A">
      <w:pPr>
        <w:pStyle w:val="44"/>
        <w:spacing w:line="360" w:lineRule="auto"/>
        <w:ind w:firstLine="0" w:firstLineChars="0"/>
        <w:jc w:val="left"/>
        <w:rPr>
          <w:rFonts w:ascii="仿宋" w:eastAsia="仿宋" w:cs="仿宋_GB2312"/>
          <w:color w:val="auto"/>
          <w:sz w:val="24"/>
          <w:szCs w:val="24"/>
          <w:highlight w:val="none"/>
        </w:rPr>
      </w:pPr>
      <w:bookmarkStart w:id="56"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4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77E063D0">
      <w:pPr>
        <w:pStyle w:val="44"/>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44"/>
        <w:spacing w:line="360" w:lineRule="auto"/>
        <w:ind w:firstLine="0" w:firstLineChars="0"/>
        <w:jc w:val="left"/>
        <w:rPr>
          <w:rFonts w:hint="eastAsia" w:ascii="仿宋" w:eastAsia="仿宋" w:cs="仿宋_GB2312"/>
          <w:color w:val="auto"/>
          <w:highlight w:val="none"/>
        </w:rPr>
      </w:pPr>
      <w:bookmarkStart w:id="57"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0ED0CC46">
      <w:pPr>
        <w:pStyle w:val="42"/>
        <w:numPr>
          <w:ilvl w:val="0"/>
          <w:numId w:val="0"/>
        </w:numPr>
        <w:rPr>
          <w:rFonts w:ascii="仿宋" w:eastAsia="仿宋"/>
          <w:color w:val="auto"/>
          <w:highlight w:val="none"/>
        </w:rPr>
      </w:pPr>
    </w:p>
    <w:p w14:paraId="258A7B5B">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60BCCB48">
      <w:pPr>
        <w:pStyle w:val="39"/>
        <w:spacing w:after="50" w:afterLines="0" w:line="440" w:lineRule="exact"/>
        <w:ind w:left="0" w:firstLine="0" w:firstLineChars="0"/>
        <w:rPr>
          <w:rFonts w:hint="eastAsia" w:ascii="仿宋" w:eastAsia="仿宋"/>
          <w:b/>
          <w:bCs/>
          <w:color w:val="auto"/>
          <w:sz w:val="28"/>
          <w:szCs w:val="28"/>
          <w:highlight w:val="none"/>
        </w:rPr>
      </w:pPr>
      <w:r>
        <w:rPr>
          <w:rFonts w:ascii="Times New Roman" w:hAnsi="Times New Roman"/>
          <w:color w:val="auto"/>
          <w:highlight w:val="none"/>
        </w:rPr>
        <w:br w:type="page"/>
      </w: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51EC4AB4">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58" w:name="_Toc64369799"/>
            <w:r>
              <w:rPr>
                <w:rFonts w:hint="eastAsia" w:ascii="仿宋" w:eastAsia="仿宋"/>
                <w:color w:val="auto"/>
                <w:spacing w:val="20"/>
                <w:sz w:val="30"/>
                <w:szCs w:val="30"/>
                <w:highlight w:val="none"/>
              </w:rPr>
              <w:t>货物部分</w:t>
            </w:r>
            <w:bookmarkEnd w:id="58"/>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59" w:name="_Toc64369800"/>
            <w:r>
              <w:rPr>
                <w:rFonts w:hint="eastAsia" w:ascii="仿宋" w:eastAsia="仿宋"/>
                <w:color w:val="auto"/>
                <w:spacing w:val="20"/>
                <w:sz w:val="30"/>
                <w:szCs w:val="30"/>
                <w:highlight w:val="none"/>
              </w:rPr>
              <w:t>序号</w:t>
            </w:r>
            <w:bookmarkEnd w:id="59"/>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0" w:name="_Toc64369801"/>
            <w:bookmarkStart w:id="61"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0"/>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1"/>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62"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2"/>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63" w:name="_Toc64369804"/>
            <w:r>
              <w:rPr>
                <w:rFonts w:hint="eastAsia" w:ascii="仿宋" w:eastAsia="仿宋"/>
                <w:color w:val="auto"/>
                <w:spacing w:val="20"/>
                <w:sz w:val="30"/>
                <w:szCs w:val="30"/>
                <w:highlight w:val="none"/>
              </w:rPr>
              <w:t>1</w:t>
            </w:r>
            <w:bookmarkEnd w:id="6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64" w:name="_Toc64369805"/>
            <w:r>
              <w:rPr>
                <w:rFonts w:hint="eastAsia" w:ascii="仿宋" w:eastAsia="仿宋"/>
                <w:color w:val="auto"/>
                <w:spacing w:val="20"/>
                <w:sz w:val="30"/>
                <w:szCs w:val="30"/>
                <w:highlight w:val="none"/>
              </w:rPr>
              <w:t>2</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65" w:name="_Toc64369806"/>
            <w:r>
              <w:rPr>
                <w:rFonts w:hint="eastAsia" w:ascii="仿宋" w:eastAsia="仿宋"/>
                <w:color w:val="auto"/>
                <w:spacing w:val="20"/>
                <w:sz w:val="30"/>
                <w:szCs w:val="30"/>
                <w:highlight w:val="none"/>
              </w:rPr>
              <w:t>…</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66" w:name="_Toc64369807"/>
            <w:r>
              <w:rPr>
                <w:rFonts w:hint="eastAsia" w:ascii="仿宋" w:eastAsia="仿宋"/>
                <w:color w:val="auto"/>
                <w:spacing w:val="20"/>
                <w:sz w:val="30"/>
                <w:szCs w:val="30"/>
                <w:highlight w:val="none"/>
              </w:rPr>
              <w:t>服务部分</w:t>
            </w:r>
            <w:bookmarkEnd w:id="66"/>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67" w:name="_Toc64369808"/>
            <w:r>
              <w:rPr>
                <w:rFonts w:hint="eastAsia" w:ascii="仿宋" w:eastAsia="仿宋"/>
                <w:color w:val="auto"/>
                <w:spacing w:val="20"/>
                <w:sz w:val="30"/>
                <w:szCs w:val="30"/>
                <w:highlight w:val="none"/>
              </w:rPr>
              <w:t>序号</w:t>
            </w:r>
            <w:bookmarkEnd w:id="67"/>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68" w:name="_Toc64369809"/>
            <w:bookmarkStart w:id="69"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8"/>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9"/>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0"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0"/>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1" w:name="_Toc64369812"/>
            <w:r>
              <w:rPr>
                <w:rFonts w:hint="eastAsia" w:ascii="仿宋" w:eastAsia="仿宋"/>
                <w:color w:val="auto"/>
                <w:spacing w:val="20"/>
                <w:sz w:val="30"/>
                <w:szCs w:val="30"/>
                <w:highlight w:val="none"/>
              </w:rPr>
              <w:t>1</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72" w:name="_Toc64369813"/>
            <w:r>
              <w:rPr>
                <w:rFonts w:hint="eastAsia" w:ascii="仿宋" w:eastAsia="仿宋"/>
                <w:color w:val="auto"/>
                <w:spacing w:val="20"/>
                <w:sz w:val="30"/>
                <w:szCs w:val="30"/>
                <w:highlight w:val="none"/>
              </w:rPr>
              <w:t>2</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73" w:name="_Toc64369814"/>
            <w:r>
              <w:rPr>
                <w:rFonts w:hint="eastAsia" w:ascii="仿宋" w:eastAsia="仿宋"/>
                <w:color w:val="auto"/>
                <w:spacing w:val="20"/>
                <w:sz w:val="30"/>
                <w:szCs w:val="30"/>
                <w:highlight w:val="none"/>
              </w:rPr>
              <w:t>…</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1C6B4641">
      <w:pPr>
        <w:snapToGrid w:val="0"/>
        <w:spacing w:before="50" w:after="50"/>
        <w:rPr>
          <w:rFonts w:hint="eastAsia" w:ascii="仿宋" w:eastAsia="仿宋"/>
          <w:color w:val="auto"/>
          <w:spacing w:val="20"/>
          <w:sz w:val="30"/>
          <w:szCs w:val="30"/>
          <w:highlight w:val="none"/>
        </w:rPr>
      </w:pPr>
    </w:p>
    <w:p w14:paraId="127E66E8">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r>
              <w:rPr>
                <w:rFonts w:hint="eastAsia" w:ascii="仿宋" w:hAnsi="Times New Roman" w:eastAsia="仿宋" w:cs="Times New Roman"/>
                <w:color w:val="auto"/>
                <w:spacing w:val="20"/>
                <w:sz w:val="28"/>
                <w:szCs w:val="28"/>
                <w:highlight w:val="none"/>
                <w:lang w:eastAsia="zh-CN"/>
              </w:rPr>
              <w:t>供货期</w:t>
            </w:r>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8"/>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安装调试</w:t>
            </w:r>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8"/>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78" w:name="_Toc64369820"/>
            <w:r>
              <w:rPr>
                <w:rFonts w:hint="eastAsia" w:ascii="仿宋" w:eastAsia="仿宋"/>
                <w:color w:val="auto"/>
                <w:spacing w:val="20"/>
                <w:sz w:val="28"/>
                <w:szCs w:val="28"/>
                <w:highlight w:val="none"/>
              </w:rPr>
              <w:t>质保期</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8"/>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8"/>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8"/>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8"/>
              <w:snapToGrid w:val="0"/>
              <w:spacing w:before="120" w:after="120"/>
              <w:outlineLvl w:val="0"/>
              <w:rPr>
                <w:rFonts w:hint="eastAsia" w:ascii="仿宋" w:eastAsia="仿宋"/>
                <w:color w:val="auto"/>
                <w:sz w:val="28"/>
                <w:szCs w:val="28"/>
                <w:highlight w:val="none"/>
              </w:rPr>
            </w:pPr>
          </w:p>
        </w:tc>
      </w:tr>
    </w:tbl>
    <w:p w14:paraId="04194C2D">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2F244B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日期：</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9"/>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725939AA">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9"/>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46173F61">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11"/>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11"/>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53F2EAA9">
      <w:pPr>
        <w:rPr>
          <w:rFonts w:hint="eastAsia" w:ascii="仿宋" w:eastAsia="仿宋"/>
          <w:color w:val="auto"/>
          <w:kern w:val="2"/>
          <w:sz w:val="24"/>
          <w:szCs w:val="20"/>
          <w:highlight w:val="none"/>
          <w:u w:val="none"/>
        </w:rPr>
      </w:pPr>
    </w:p>
    <w:p w14:paraId="083D90B1">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8"/>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5"/>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5"/>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5"/>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5"/>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5"/>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5"/>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5"/>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5"/>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5"/>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5"/>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45"/>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5"/>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5"/>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5"/>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5"/>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5"/>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8"/>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2CDFA1C7">
      <w:pPr>
        <w:rPr>
          <w:rFonts w:hint="eastAsia" w:ascii="仿宋" w:eastAsia="仿宋"/>
          <w:b/>
          <w:bCs/>
          <w:color w:val="auto"/>
          <w:sz w:val="30"/>
          <w:szCs w:val="30"/>
          <w:highlight w:val="none"/>
        </w:rPr>
      </w:pPr>
    </w:p>
    <w:p w14:paraId="564F5432">
      <w:pPr>
        <w:rPr>
          <w:rFonts w:hint="eastAsia" w:ascii="仿宋" w:eastAsia="仿宋"/>
          <w:b/>
          <w:bCs/>
          <w:color w:val="auto"/>
          <w:sz w:val="30"/>
          <w:szCs w:val="30"/>
          <w:highlight w:val="none"/>
        </w:rPr>
      </w:pPr>
    </w:p>
    <w:p w14:paraId="4B7F627B">
      <w:pPr>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17</w:t>
      </w:r>
      <w:r>
        <w:rPr>
          <w:rFonts w:hint="eastAsia" w:ascii="仿宋" w:eastAsia="仿宋"/>
          <w:b/>
          <w:bCs/>
          <w:color w:val="auto"/>
          <w:sz w:val="30"/>
          <w:szCs w:val="30"/>
          <w:highlight w:val="none"/>
        </w:rPr>
        <w:t>：报价文件封面</w:t>
      </w:r>
    </w:p>
    <w:p w14:paraId="2B2E3A78">
      <w:pPr>
        <w:snapToGrid w:val="0"/>
        <w:spacing w:before="156" w:beforeLines="50" w:after="50"/>
        <w:jc w:val="right"/>
        <w:rPr>
          <w:rFonts w:hint="eastAsia" w:ascii="仿宋" w:eastAsia="仿宋"/>
          <w:b/>
          <w:color w:val="auto"/>
          <w:sz w:val="30"/>
          <w:szCs w:val="30"/>
          <w:highlight w:val="none"/>
        </w:rPr>
      </w:pPr>
    </w:p>
    <w:p w14:paraId="5B9297B7">
      <w:pPr>
        <w:snapToGrid w:val="0"/>
        <w:spacing w:before="156" w:beforeLines="50" w:after="50"/>
        <w:jc w:val="right"/>
        <w:rPr>
          <w:rFonts w:hint="eastAsia" w:ascii="仿宋" w:eastAsia="仿宋"/>
          <w:bCs/>
          <w:color w:val="auto"/>
          <w:sz w:val="30"/>
          <w:szCs w:val="30"/>
          <w:highlight w:val="none"/>
        </w:rPr>
      </w:pPr>
    </w:p>
    <w:p w14:paraId="6072AFA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0151BF85">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BE111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96EDFD">
      <w:pPr>
        <w:spacing w:line="1200" w:lineRule="exact"/>
        <w:ind w:right="6"/>
        <w:jc w:val="center"/>
        <w:rPr>
          <w:rFonts w:hint="eastAsia" w:ascii="仿宋" w:eastAsia="仿宋"/>
          <w:color w:val="auto"/>
          <w:sz w:val="72"/>
          <w:szCs w:val="72"/>
          <w:highlight w:val="none"/>
        </w:rPr>
      </w:pPr>
    </w:p>
    <w:p w14:paraId="3865BF5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515CBF9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330F7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142442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FBAE1D2">
      <w:pPr>
        <w:spacing w:line="1200" w:lineRule="exact"/>
        <w:ind w:right="6"/>
        <w:jc w:val="center"/>
        <w:rPr>
          <w:rFonts w:hint="eastAsia" w:ascii="仿宋" w:eastAsia="仿宋"/>
          <w:color w:val="auto"/>
          <w:sz w:val="72"/>
          <w:szCs w:val="72"/>
          <w:highlight w:val="none"/>
        </w:rPr>
      </w:pPr>
    </w:p>
    <w:p w14:paraId="172F04A6">
      <w:pPr>
        <w:spacing w:line="1200" w:lineRule="exact"/>
        <w:ind w:right="6"/>
        <w:jc w:val="center"/>
        <w:rPr>
          <w:rFonts w:hint="eastAsia" w:ascii="仿宋" w:eastAsia="仿宋"/>
          <w:color w:val="auto"/>
          <w:sz w:val="72"/>
          <w:szCs w:val="72"/>
          <w:highlight w:val="none"/>
        </w:rPr>
      </w:pPr>
    </w:p>
    <w:p w14:paraId="3DF6F29F">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9BA112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C9390E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C6FFE60">
      <w:pPr>
        <w:rPr>
          <w:rFonts w:hint="eastAsia" w:ascii="仿宋" w:eastAsia="仿宋"/>
          <w:color w:val="auto"/>
          <w:kern w:val="2"/>
          <w:sz w:val="24"/>
          <w:szCs w:val="20"/>
          <w:highlight w:val="none"/>
          <w:u w:val="none"/>
        </w:rPr>
      </w:pPr>
    </w:p>
    <w:p w14:paraId="0120F04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：报价文件目录</w:t>
      </w:r>
    </w:p>
    <w:p w14:paraId="2FC0DFDB">
      <w:pPr>
        <w:snapToGrid w:val="0"/>
        <w:spacing w:before="156" w:beforeLines="50" w:after="50"/>
        <w:jc w:val="left"/>
        <w:rPr>
          <w:rFonts w:ascii="仿宋" w:eastAsia="仿宋"/>
          <w:color w:val="auto"/>
          <w:sz w:val="30"/>
          <w:szCs w:val="30"/>
          <w:highlight w:val="none"/>
        </w:rPr>
      </w:pPr>
    </w:p>
    <w:p w14:paraId="61AC35F4">
      <w:pPr>
        <w:pStyle w:val="44"/>
        <w:spacing w:line="360" w:lineRule="auto"/>
        <w:ind w:firstLine="0" w:firstLineChars="0"/>
        <w:jc w:val="center"/>
        <w:rPr>
          <w:rFonts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0E7D9E94">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27CA57C8">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14:paraId="17D05429">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14:paraId="07902E14">
      <w:pPr>
        <w:pStyle w:val="44"/>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14:paraId="4F18D42D">
      <w:pPr>
        <w:snapToGrid w:val="0"/>
        <w:spacing w:before="50" w:after="50"/>
        <w:jc w:val="left"/>
        <w:rPr>
          <w:rFonts w:hint="eastAsia" w:ascii="仿宋" w:eastAsia="仿宋"/>
          <w:b/>
          <w:color w:val="auto"/>
          <w:sz w:val="36"/>
          <w:szCs w:val="36"/>
          <w:highlight w:val="none"/>
        </w:rPr>
      </w:pPr>
    </w:p>
    <w:p w14:paraId="6DB372BB">
      <w:pPr>
        <w:snapToGrid w:val="0"/>
        <w:spacing w:before="50" w:after="50"/>
        <w:jc w:val="left"/>
        <w:rPr>
          <w:rFonts w:hint="eastAsia" w:ascii="仿宋" w:eastAsia="仿宋"/>
          <w:b/>
          <w:color w:val="auto"/>
          <w:sz w:val="36"/>
          <w:szCs w:val="36"/>
          <w:highlight w:val="none"/>
        </w:rPr>
      </w:pPr>
    </w:p>
    <w:p w14:paraId="2B56F56D">
      <w:pPr>
        <w:rPr>
          <w:rFonts w:hint="eastAsia" w:ascii="仿宋" w:eastAsia="仿宋"/>
          <w:b/>
          <w:color w:val="auto"/>
          <w:sz w:val="36"/>
          <w:szCs w:val="36"/>
          <w:highlight w:val="none"/>
        </w:rPr>
        <w:sectPr>
          <w:footerReference r:id="rId7" w:type="default"/>
          <w:pgSz w:w="11907" w:h="16840"/>
          <w:pgMar w:top="1134" w:right="1134" w:bottom="1134" w:left="1134" w:header="851" w:footer="992" w:gutter="0"/>
          <w:pgNumType w:start="1"/>
          <w:cols w:space="720" w:num="1"/>
          <w:docGrid w:type="lines" w:linePitch="312" w:charSpace="0"/>
        </w:sectPr>
      </w:pPr>
    </w:p>
    <w:p w14:paraId="07BCB9B3">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w:t>
      </w:r>
    </w:p>
    <w:p w14:paraId="5CDB9913">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56F893D2">
      <w:pPr>
        <w:spacing w:line="400" w:lineRule="exact"/>
        <w:rPr>
          <w:rFonts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09E4D890">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9"/>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14:paraId="640EF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D8EC5F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EC0DA3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6B7068C9">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7AB0B02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14:paraId="0C4A029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14:paraId="77861E3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7FC32B5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192F99B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35A8EEF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金额</w:t>
            </w:r>
          </w:p>
          <w:p w14:paraId="7788EEB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（人民币元）</w:t>
            </w:r>
          </w:p>
        </w:tc>
      </w:tr>
      <w:tr w14:paraId="490946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39FFE1D">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1DDB546">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B885B80">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3D1E3E6">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2120F5CB">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421DA4FA">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D1AB87E">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5B2B206">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40B67AC">
            <w:pPr>
              <w:snapToGrid w:val="0"/>
              <w:spacing w:before="50" w:after="50"/>
              <w:jc w:val="left"/>
              <w:rPr>
                <w:rFonts w:ascii="仿宋" w:eastAsia="仿宋"/>
                <w:b/>
                <w:bCs/>
                <w:color w:val="auto"/>
                <w:sz w:val="24"/>
                <w:szCs w:val="24"/>
                <w:highlight w:val="none"/>
              </w:rPr>
            </w:pPr>
          </w:p>
        </w:tc>
      </w:tr>
      <w:tr w14:paraId="7AE404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7E2A8A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5F11266">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50159E3">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6D79766">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01774BC2">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0A4F1F02">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DDB9AE0">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16508C2">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42DE21D">
            <w:pPr>
              <w:snapToGrid w:val="0"/>
              <w:spacing w:before="50" w:after="50"/>
              <w:jc w:val="left"/>
              <w:rPr>
                <w:rFonts w:ascii="仿宋" w:eastAsia="仿宋"/>
                <w:b/>
                <w:bCs/>
                <w:color w:val="auto"/>
                <w:sz w:val="24"/>
                <w:szCs w:val="24"/>
                <w:highlight w:val="none"/>
              </w:rPr>
            </w:pPr>
          </w:p>
        </w:tc>
      </w:tr>
      <w:tr w14:paraId="29BFA9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F1905F1">
            <w:pPr>
              <w:snapToGrid w:val="0"/>
              <w:spacing w:before="50" w:after="50"/>
              <w:jc w:val="center"/>
              <w:rPr>
                <w:rFonts w:ascii="仿宋" w:eastAsia="仿宋"/>
                <w:b/>
                <w:bCs/>
                <w:color w:val="auto"/>
                <w:sz w:val="24"/>
                <w:szCs w:val="24"/>
                <w:highlight w:val="none"/>
              </w:rPr>
            </w:pPr>
            <w:r>
              <w:rPr>
                <w:rFonts w:hint="eastAsia" w:ascii="仿宋" w:eastAsia="仿宋" w:cs="仿宋_GB2312"/>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21703B7">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EEFAFF3">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1F84AF9">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3D328628">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5D1743DE">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556DAC5">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7DFC381">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9148195">
            <w:pPr>
              <w:snapToGrid w:val="0"/>
              <w:spacing w:before="50" w:after="50"/>
              <w:jc w:val="left"/>
              <w:rPr>
                <w:rFonts w:ascii="仿宋" w:eastAsia="仿宋"/>
                <w:b/>
                <w:bCs/>
                <w:color w:val="auto"/>
                <w:sz w:val="24"/>
                <w:szCs w:val="24"/>
                <w:highlight w:val="none"/>
              </w:rPr>
            </w:pPr>
          </w:p>
        </w:tc>
      </w:tr>
      <w:tr w14:paraId="778D03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3E7C2B5">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5AB7E062">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大写：</w:t>
            </w:r>
          </w:p>
        </w:tc>
      </w:tr>
      <w:tr w14:paraId="08CFB1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46D28">
            <w:pPr>
              <w:rPr>
                <w:color w:val="auto"/>
                <w:highlight w:val="none"/>
              </w:rPr>
            </w:p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0603F579">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小写：</w:t>
            </w:r>
          </w:p>
        </w:tc>
      </w:tr>
    </w:tbl>
    <w:p w14:paraId="0395C9A5">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08EE2389">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3FCE0D89">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352DE156">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3640D80C">
      <w:pPr>
        <w:ind w:firstLine="482" w:firstLineChars="200"/>
        <w:rPr>
          <w:rFonts w:ascii="仿宋" w:eastAsia="仿宋"/>
          <w:b/>
          <w:color w:val="auto"/>
          <w:kern w:val="0"/>
          <w:sz w:val="24"/>
          <w:highlight w:val="none"/>
          <w:u w:val="single"/>
          <w:lang w:val="zh-CN"/>
        </w:rPr>
      </w:pPr>
    </w:p>
    <w:p w14:paraId="23B0D37C">
      <w:pPr>
        <w:snapToGrid w:val="0"/>
        <w:ind w:firstLine="480" w:firstLineChars="200"/>
        <w:jc w:val="left"/>
        <w:rPr>
          <w:rFonts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0CAE4EAC">
      <w:pPr>
        <w:spacing w:line="360" w:lineRule="auto"/>
        <w:jc w:val="left"/>
        <w:outlineLvl w:val="0"/>
        <w:rPr>
          <w:rFonts w:ascii="仿宋" w:eastAsia="仿宋"/>
          <w:color w:val="auto"/>
          <w:sz w:val="24"/>
          <w:highlight w:val="none"/>
        </w:rPr>
      </w:pPr>
    </w:p>
    <w:p w14:paraId="0224E72C">
      <w:pPr>
        <w:snapToGrid w:val="0"/>
        <w:ind w:firstLine="480" w:firstLineChars="200"/>
        <w:jc w:val="left"/>
        <w:rPr>
          <w:rFonts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14:paraId="575FED1A">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4912DAED">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：（如有）</w:t>
      </w:r>
    </w:p>
    <w:p w14:paraId="04D43BED">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68A1A7D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4F2F76D7">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1F6F326">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C7CD076">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2C95F6CF">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4E06AD9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BD08293">
      <w:pPr>
        <w:snapToGrid w:val="0"/>
        <w:spacing w:before="50" w:after="50" w:line="360" w:lineRule="auto"/>
        <w:ind w:firstLine="480" w:firstLineChars="200"/>
        <w:jc w:val="left"/>
        <w:rPr>
          <w:rFonts w:ascii="仿宋" w:eastAsia="仿宋"/>
          <w:color w:val="auto"/>
          <w:sz w:val="24"/>
          <w:szCs w:val="24"/>
          <w:highlight w:val="none"/>
        </w:rPr>
      </w:pPr>
    </w:p>
    <w:p w14:paraId="1EBF9436">
      <w:pPr>
        <w:snapToGrid w:val="0"/>
        <w:spacing w:before="50" w:after="50" w:line="360" w:lineRule="auto"/>
        <w:ind w:firstLine="480" w:firstLineChars="200"/>
        <w:jc w:val="left"/>
        <w:rPr>
          <w:rFonts w:ascii="仿宋" w:eastAsia="仿宋"/>
          <w:color w:val="auto"/>
          <w:sz w:val="24"/>
          <w:szCs w:val="24"/>
          <w:highlight w:val="none"/>
        </w:rPr>
      </w:pPr>
    </w:p>
    <w:p w14:paraId="635851B6">
      <w:pPr>
        <w:snapToGrid w:val="0"/>
        <w:spacing w:before="50" w:after="50" w:line="360" w:lineRule="auto"/>
        <w:ind w:firstLine="480" w:firstLineChars="200"/>
        <w:jc w:val="left"/>
        <w:rPr>
          <w:rFonts w:ascii="仿宋" w:eastAsia="仿宋"/>
          <w:color w:val="auto"/>
          <w:sz w:val="24"/>
          <w:szCs w:val="24"/>
          <w:highlight w:val="none"/>
        </w:rPr>
      </w:pPr>
    </w:p>
    <w:p w14:paraId="2ADBC18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1C86209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9D4710C">
      <w:pPr>
        <w:snapToGrid w:val="0"/>
        <w:spacing w:before="50" w:after="50" w:line="360" w:lineRule="auto"/>
        <w:ind w:firstLine="4680" w:firstLineChars="1950"/>
        <w:jc w:val="left"/>
        <w:rPr>
          <w:rFonts w:ascii="仿宋" w:eastAsia="仿宋"/>
          <w:color w:val="auto"/>
          <w:sz w:val="24"/>
          <w:szCs w:val="24"/>
          <w:highlight w:val="none"/>
        </w:rPr>
      </w:pPr>
    </w:p>
    <w:p w14:paraId="1E4F1006">
      <w:pPr>
        <w:snapToGrid w:val="0"/>
        <w:spacing w:before="50" w:after="50" w:line="360" w:lineRule="auto"/>
        <w:ind w:firstLine="4680" w:firstLineChars="1950"/>
        <w:jc w:val="left"/>
        <w:rPr>
          <w:rFonts w:ascii="仿宋" w:eastAsia="仿宋"/>
          <w:color w:val="auto"/>
          <w:sz w:val="24"/>
          <w:szCs w:val="24"/>
          <w:highlight w:val="none"/>
        </w:rPr>
      </w:pPr>
    </w:p>
    <w:p w14:paraId="26552E56">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0B82DA2">
      <w:pPr>
        <w:numPr>
          <w:ilvl w:val="0"/>
          <w:numId w:val="12"/>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16FF2A9">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7D9068A">
      <w:pPr>
        <w:numPr>
          <w:ilvl w:val="0"/>
          <w:numId w:val="12"/>
        </w:numPr>
        <w:snapToGrid w:val="0"/>
        <w:spacing w:before="50" w:after="50"/>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rPr>
        <w:t>“标的名称”、“所属行业”按前附表所列填写，否则不予享受价格扣除。</w:t>
      </w:r>
    </w:p>
    <w:p w14:paraId="6F25BB16">
      <w:pPr>
        <w:spacing w:line="588" w:lineRule="exact"/>
        <w:rPr>
          <w:rFonts w:ascii="仿宋" w:eastAsia="仿宋"/>
          <w:b/>
          <w:color w:val="auto"/>
          <w:spacing w:val="6"/>
          <w:sz w:val="30"/>
          <w:szCs w:val="30"/>
          <w:highlight w:val="none"/>
        </w:rPr>
      </w:pPr>
      <w:bookmarkStart w:id="82"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21</w:t>
      </w:r>
      <w:r>
        <w:rPr>
          <w:rFonts w:hint="eastAsia" w:ascii="仿宋" w:eastAsia="仿宋"/>
          <w:b/>
          <w:color w:val="auto"/>
          <w:spacing w:val="6"/>
          <w:sz w:val="30"/>
          <w:szCs w:val="30"/>
          <w:highlight w:val="none"/>
        </w:rPr>
        <w:t>：（如有）</w:t>
      </w:r>
    </w:p>
    <w:bookmarkEnd w:id="82"/>
    <w:p w14:paraId="4541CC93">
      <w:pPr>
        <w:spacing w:line="588" w:lineRule="exact"/>
        <w:ind w:firstLine="667"/>
        <w:jc w:val="center"/>
        <w:rPr>
          <w:rFonts w:ascii="仿宋" w:eastAsia="仿宋"/>
          <w:b/>
          <w:color w:val="auto"/>
          <w:spacing w:val="6"/>
          <w:sz w:val="32"/>
          <w:szCs w:val="32"/>
          <w:highlight w:val="none"/>
        </w:rPr>
      </w:pPr>
    </w:p>
    <w:p w14:paraId="1C90F4D8">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3A865D84">
      <w:pPr>
        <w:spacing w:line="588" w:lineRule="exact"/>
        <w:ind w:firstLine="626"/>
        <w:rPr>
          <w:rFonts w:ascii="仿宋" w:eastAsia="仿宋"/>
          <w:b/>
          <w:color w:val="auto"/>
          <w:spacing w:val="6"/>
          <w:sz w:val="30"/>
          <w:szCs w:val="30"/>
          <w:highlight w:val="none"/>
        </w:rPr>
      </w:pPr>
    </w:p>
    <w:p w14:paraId="27954D6C">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6952038">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D902EC7">
      <w:pPr>
        <w:spacing w:line="588" w:lineRule="exact"/>
        <w:ind w:firstLine="480"/>
        <w:rPr>
          <w:rFonts w:ascii="仿宋" w:eastAsia="仿宋" w:cs="仿宋_GB2312"/>
          <w:color w:val="auto"/>
          <w:sz w:val="24"/>
          <w:highlight w:val="none"/>
        </w:rPr>
      </w:pPr>
    </w:p>
    <w:p w14:paraId="32D01705">
      <w:pPr>
        <w:spacing w:line="588" w:lineRule="exact"/>
        <w:ind w:firstLine="480"/>
        <w:rPr>
          <w:rFonts w:ascii="仿宋" w:eastAsia="仿宋" w:cs="仿宋_GB2312"/>
          <w:color w:val="auto"/>
          <w:sz w:val="24"/>
          <w:highlight w:val="none"/>
        </w:rPr>
      </w:pPr>
    </w:p>
    <w:p w14:paraId="5F8CA9F5">
      <w:pPr>
        <w:spacing w:line="588" w:lineRule="exact"/>
        <w:ind w:firstLine="480"/>
        <w:rPr>
          <w:rFonts w:ascii="仿宋" w:eastAsia="仿宋" w:cs="仿宋_GB2312"/>
          <w:color w:val="auto"/>
          <w:sz w:val="24"/>
          <w:highlight w:val="none"/>
        </w:rPr>
      </w:pPr>
    </w:p>
    <w:p w14:paraId="73C90362">
      <w:pPr>
        <w:spacing w:line="588" w:lineRule="exact"/>
        <w:ind w:firstLine="480"/>
        <w:rPr>
          <w:rFonts w:ascii="仿宋" w:eastAsia="仿宋" w:cs="仿宋_GB2312"/>
          <w:color w:val="auto"/>
          <w:sz w:val="24"/>
          <w:highlight w:val="none"/>
        </w:rPr>
      </w:pPr>
    </w:p>
    <w:p w14:paraId="434E5095">
      <w:pPr>
        <w:spacing w:line="588" w:lineRule="exact"/>
        <w:ind w:firstLine="480"/>
        <w:rPr>
          <w:rFonts w:ascii="仿宋" w:eastAsia="仿宋" w:cs="仿宋_GB2312"/>
          <w:color w:val="auto"/>
          <w:sz w:val="24"/>
          <w:highlight w:val="none"/>
        </w:rPr>
      </w:pPr>
    </w:p>
    <w:p w14:paraId="4DEB9E7D">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B08FE1">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0C7C075F">
      <w:pPr>
        <w:ind w:firstLine="480"/>
        <w:rPr>
          <w:rFonts w:ascii="仿宋" w:eastAsia="仿宋" w:cs="仿宋_GB2312"/>
          <w:color w:val="auto"/>
          <w:sz w:val="24"/>
          <w:highlight w:val="none"/>
        </w:rPr>
      </w:pPr>
    </w:p>
    <w:p w14:paraId="75119CBF">
      <w:pPr>
        <w:ind w:firstLine="420"/>
        <w:rPr>
          <w:rFonts w:ascii="仿宋" w:eastAsia="仿宋"/>
          <w:color w:val="auto"/>
          <w:highlight w:val="none"/>
        </w:rPr>
      </w:pPr>
    </w:p>
    <w:p w14:paraId="33453B3F">
      <w:pPr>
        <w:ind w:firstLine="420"/>
        <w:rPr>
          <w:rFonts w:ascii="仿宋" w:eastAsia="仿宋"/>
          <w:color w:val="auto"/>
          <w:highlight w:val="none"/>
        </w:rPr>
      </w:pPr>
    </w:p>
    <w:p w14:paraId="4505F7E6">
      <w:pPr>
        <w:ind w:firstLine="420"/>
        <w:rPr>
          <w:rFonts w:ascii="仿宋" w:eastAsia="仿宋"/>
          <w:color w:val="auto"/>
          <w:highlight w:val="none"/>
        </w:rPr>
      </w:pPr>
    </w:p>
    <w:p w14:paraId="41037239">
      <w:pPr>
        <w:ind w:firstLine="420"/>
        <w:rPr>
          <w:rFonts w:ascii="仿宋" w:eastAsia="仿宋"/>
          <w:color w:val="auto"/>
          <w:highlight w:val="none"/>
        </w:rPr>
      </w:pPr>
    </w:p>
    <w:p w14:paraId="0C66787B">
      <w:pPr>
        <w:ind w:firstLine="420"/>
        <w:rPr>
          <w:rFonts w:ascii="仿宋" w:eastAsia="仿宋"/>
          <w:color w:val="auto"/>
          <w:highlight w:val="none"/>
        </w:rPr>
      </w:pPr>
    </w:p>
    <w:p w14:paraId="2B9AEB6E">
      <w:pPr>
        <w:ind w:firstLine="420"/>
        <w:rPr>
          <w:rFonts w:ascii="仿宋" w:eastAsia="仿宋"/>
          <w:color w:val="auto"/>
          <w:highlight w:val="none"/>
        </w:rPr>
      </w:pPr>
    </w:p>
    <w:p w14:paraId="157BE8C6">
      <w:pPr>
        <w:ind w:firstLine="420"/>
        <w:rPr>
          <w:rFonts w:ascii="仿宋" w:eastAsia="仿宋"/>
          <w:color w:val="auto"/>
          <w:highlight w:val="none"/>
        </w:rPr>
      </w:pPr>
    </w:p>
    <w:p w14:paraId="42B8CBD6">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31869FF3">
      <w:pPr>
        <w:ind w:firstLine="420"/>
        <w:rPr>
          <w:rFonts w:ascii="仿宋" w:eastAsia="仿宋"/>
          <w:color w:val="auto"/>
          <w:highlight w:val="none"/>
        </w:rPr>
      </w:pPr>
    </w:p>
    <w:p w14:paraId="27E0644C">
      <w:pPr>
        <w:rPr>
          <w:rFonts w:ascii="仿宋" w:eastAsia="仿宋"/>
          <w:b/>
          <w:color w:val="auto"/>
          <w:sz w:val="36"/>
          <w:szCs w:val="36"/>
          <w:highlight w:val="none"/>
        </w:rPr>
      </w:pPr>
      <w:r>
        <w:rPr>
          <w:rFonts w:hint="eastAsia" w:ascii="仿宋" w:eastAsia="仿宋"/>
          <w:b/>
          <w:color w:val="auto"/>
          <w:sz w:val="36"/>
          <w:szCs w:val="36"/>
          <w:highlight w:val="none"/>
        </w:rPr>
        <w:br w:type="page"/>
      </w:r>
    </w:p>
    <w:p w14:paraId="1E4AE4F1">
      <w:pPr>
        <w:snapToGrid w:val="0"/>
        <w:spacing w:before="50" w:after="50"/>
        <w:jc w:val="left"/>
        <w:rPr>
          <w:rFonts w:ascii="仿宋" w:eastAsia="仿宋"/>
          <w:b/>
          <w:color w:val="auto"/>
          <w:sz w:val="36"/>
          <w:szCs w:val="36"/>
          <w:highlight w:val="none"/>
        </w:rPr>
        <w:sectPr>
          <w:pgSz w:w="11907" w:h="16840"/>
          <w:pgMar w:top="1440" w:right="1463" w:bottom="1440" w:left="1803" w:header="851" w:footer="992" w:gutter="0"/>
          <w:cols w:space="720" w:num="1"/>
          <w:docGrid w:type="lines" w:linePitch="312" w:charSpace="0"/>
        </w:sectPr>
      </w:pPr>
    </w:p>
    <w:p w14:paraId="01534518">
      <w:pPr>
        <w:pStyle w:val="2"/>
        <w:rPr>
          <w:rFonts w:ascii="仿宋"/>
          <w:color w:val="auto"/>
          <w:highlight w:val="none"/>
        </w:rPr>
      </w:pPr>
      <w:bookmarkStart w:id="83" w:name="_Toc27807"/>
      <w:r>
        <w:rPr>
          <w:rFonts w:hint="eastAsia" w:ascii="仿宋"/>
          <w:color w:val="auto"/>
          <w:highlight w:val="none"/>
        </w:rPr>
        <w:t>第七章  询问、质疑及投诉</w:t>
      </w:r>
      <w:bookmarkEnd w:id="83"/>
    </w:p>
    <w:p w14:paraId="10F392BD">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E86F482">
      <w:pPr>
        <w:pStyle w:val="3"/>
        <w:rPr>
          <w:rFonts w:ascii="仿宋"/>
          <w:color w:val="auto"/>
          <w:highlight w:val="none"/>
        </w:rPr>
      </w:pPr>
      <w:bookmarkStart w:id="84" w:name="_Toc3978"/>
      <w:r>
        <w:rPr>
          <w:rFonts w:hint="eastAsia" w:ascii="仿宋"/>
          <w:color w:val="auto"/>
          <w:highlight w:val="none"/>
        </w:rPr>
        <w:t>一、供应商询问</w:t>
      </w:r>
      <w:bookmarkEnd w:id="84"/>
    </w:p>
    <w:p w14:paraId="1D38F16C">
      <w:pPr>
        <w:pStyle w:val="18"/>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67B266D">
      <w:pPr>
        <w:pStyle w:val="18"/>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07557527">
      <w:pPr>
        <w:pStyle w:val="3"/>
        <w:rPr>
          <w:rFonts w:ascii="仿宋"/>
          <w:color w:val="auto"/>
          <w:highlight w:val="none"/>
        </w:rPr>
      </w:pPr>
      <w:bookmarkStart w:id="85" w:name="_Toc27416"/>
      <w:r>
        <w:rPr>
          <w:rFonts w:hint="eastAsia" w:ascii="仿宋"/>
          <w:color w:val="auto"/>
          <w:highlight w:val="none"/>
        </w:rPr>
        <w:t>二、供应商质疑</w:t>
      </w:r>
      <w:bookmarkEnd w:id="85"/>
    </w:p>
    <w:p w14:paraId="43EF5782">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01BB361F">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730B16B5">
      <w:pPr>
        <w:pStyle w:val="18"/>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FE8742B">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BB23647">
      <w:pPr>
        <w:pStyle w:val="18"/>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0939636E">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5FC6E9C4">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49D1D5E9">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48BF5516">
      <w:pPr>
        <w:pStyle w:val="18"/>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20888A35">
      <w:pPr>
        <w:pStyle w:val="18"/>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1D73EFDA">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0820A60B">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69BF6140">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A5728EE">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737669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E64ED80">
      <w:pPr>
        <w:pStyle w:val="3"/>
        <w:rPr>
          <w:rFonts w:ascii="仿宋"/>
          <w:color w:val="auto"/>
          <w:highlight w:val="none"/>
        </w:rPr>
      </w:pPr>
      <w:bookmarkStart w:id="86" w:name="_Toc2605"/>
      <w:r>
        <w:rPr>
          <w:rFonts w:hint="eastAsia" w:ascii="仿宋"/>
          <w:color w:val="auto"/>
          <w:highlight w:val="none"/>
        </w:rPr>
        <w:t>三、供应商投诉</w:t>
      </w:r>
      <w:bookmarkEnd w:id="86"/>
    </w:p>
    <w:p w14:paraId="31627A2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641D3AE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03A179B">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2865130">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605CE31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E9CD80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1543729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4537A1E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0F64E472">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398EB99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1DA1032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704EF9C8">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34BDD1E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504EB9D9">
      <w:pPr>
        <w:widowControl/>
        <w:snapToGrid w:val="0"/>
        <w:spacing w:line="480" w:lineRule="exact"/>
        <w:rPr>
          <w:rFonts w:ascii="仿宋" w:eastAsia="仿宋"/>
          <w:color w:val="auto"/>
          <w:kern w:val="0"/>
          <w:sz w:val="24"/>
          <w:highlight w:val="none"/>
        </w:rPr>
      </w:pPr>
    </w:p>
    <w:p w14:paraId="2AECB189">
      <w:pPr>
        <w:widowControl/>
        <w:snapToGrid w:val="0"/>
        <w:spacing w:line="480" w:lineRule="exact"/>
        <w:rPr>
          <w:rFonts w:ascii="仿宋" w:eastAsia="仿宋"/>
          <w:color w:val="auto"/>
          <w:kern w:val="0"/>
          <w:sz w:val="24"/>
          <w:highlight w:val="none"/>
        </w:rPr>
      </w:pPr>
    </w:p>
    <w:p w14:paraId="36B09D75">
      <w:pPr>
        <w:widowControl/>
        <w:snapToGrid w:val="0"/>
        <w:spacing w:line="480" w:lineRule="exact"/>
        <w:rPr>
          <w:rFonts w:ascii="仿宋" w:eastAsia="仿宋"/>
          <w:color w:val="auto"/>
          <w:kern w:val="0"/>
          <w:sz w:val="24"/>
          <w:highlight w:val="none"/>
        </w:rPr>
      </w:pPr>
    </w:p>
    <w:p w14:paraId="38749F8C">
      <w:pPr>
        <w:widowControl/>
        <w:snapToGrid w:val="0"/>
        <w:spacing w:line="480" w:lineRule="exact"/>
        <w:rPr>
          <w:rFonts w:ascii="仿宋" w:eastAsia="仿宋"/>
          <w:color w:val="auto"/>
          <w:kern w:val="0"/>
          <w:sz w:val="24"/>
          <w:highlight w:val="none"/>
        </w:rPr>
      </w:pPr>
    </w:p>
    <w:p w14:paraId="5762FB95">
      <w:pPr>
        <w:widowControl/>
        <w:snapToGrid w:val="0"/>
        <w:spacing w:line="480" w:lineRule="exact"/>
        <w:rPr>
          <w:rFonts w:ascii="仿宋" w:eastAsia="仿宋"/>
          <w:color w:val="auto"/>
          <w:kern w:val="0"/>
          <w:sz w:val="24"/>
          <w:highlight w:val="none"/>
        </w:rPr>
      </w:pPr>
    </w:p>
    <w:p w14:paraId="54F665BD">
      <w:pPr>
        <w:widowControl/>
        <w:snapToGrid w:val="0"/>
        <w:spacing w:line="480" w:lineRule="exact"/>
        <w:rPr>
          <w:rFonts w:ascii="仿宋" w:eastAsia="仿宋"/>
          <w:color w:val="auto"/>
          <w:kern w:val="0"/>
          <w:sz w:val="24"/>
          <w:highlight w:val="none"/>
        </w:rPr>
      </w:pPr>
    </w:p>
    <w:p w14:paraId="0FBF0F85">
      <w:pPr>
        <w:widowControl/>
        <w:snapToGrid w:val="0"/>
        <w:spacing w:line="480" w:lineRule="exact"/>
        <w:rPr>
          <w:rFonts w:ascii="仿宋" w:eastAsia="仿宋"/>
          <w:color w:val="auto"/>
          <w:kern w:val="0"/>
          <w:sz w:val="24"/>
          <w:highlight w:val="none"/>
        </w:rPr>
      </w:pPr>
    </w:p>
    <w:p w14:paraId="01808A40">
      <w:pPr>
        <w:widowControl/>
        <w:snapToGrid w:val="0"/>
        <w:spacing w:line="480" w:lineRule="exact"/>
        <w:rPr>
          <w:rFonts w:ascii="仿宋" w:eastAsia="仿宋"/>
          <w:color w:val="auto"/>
          <w:kern w:val="0"/>
          <w:sz w:val="24"/>
          <w:highlight w:val="none"/>
        </w:rPr>
      </w:pPr>
    </w:p>
    <w:p w14:paraId="6E251D18">
      <w:pPr>
        <w:widowControl/>
        <w:snapToGrid w:val="0"/>
        <w:spacing w:line="480" w:lineRule="exact"/>
        <w:rPr>
          <w:rFonts w:ascii="仿宋" w:eastAsia="仿宋"/>
          <w:color w:val="auto"/>
          <w:kern w:val="0"/>
          <w:sz w:val="24"/>
          <w:highlight w:val="none"/>
        </w:rPr>
      </w:pPr>
    </w:p>
    <w:p w14:paraId="56AA6212">
      <w:pPr>
        <w:widowControl/>
        <w:snapToGrid w:val="0"/>
        <w:spacing w:line="480" w:lineRule="exact"/>
        <w:rPr>
          <w:rFonts w:ascii="仿宋" w:eastAsia="仿宋"/>
          <w:color w:val="auto"/>
          <w:kern w:val="0"/>
          <w:sz w:val="24"/>
          <w:highlight w:val="none"/>
        </w:rPr>
      </w:pPr>
    </w:p>
    <w:p w14:paraId="60F05334">
      <w:pPr>
        <w:widowControl/>
        <w:snapToGrid w:val="0"/>
        <w:spacing w:line="480" w:lineRule="exact"/>
        <w:rPr>
          <w:rFonts w:ascii="仿宋" w:eastAsia="仿宋"/>
          <w:color w:val="auto"/>
          <w:kern w:val="0"/>
          <w:sz w:val="24"/>
          <w:highlight w:val="none"/>
        </w:rPr>
      </w:pPr>
    </w:p>
    <w:p w14:paraId="12D769A2">
      <w:pPr>
        <w:widowControl/>
        <w:snapToGrid w:val="0"/>
        <w:spacing w:line="480" w:lineRule="exact"/>
        <w:rPr>
          <w:rFonts w:ascii="仿宋" w:eastAsia="仿宋"/>
          <w:color w:val="auto"/>
          <w:kern w:val="0"/>
          <w:sz w:val="24"/>
          <w:highlight w:val="none"/>
        </w:rPr>
      </w:pPr>
    </w:p>
    <w:p w14:paraId="3235BC4A">
      <w:pPr>
        <w:widowControl/>
        <w:snapToGrid w:val="0"/>
        <w:spacing w:line="480" w:lineRule="exact"/>
        <w:rPr>
          <w:rFonts w:ascii="仿宋" w:eastAsia="仿宋"/>
          <w:color w:val="auto"/>
          <w:kern w:val="0"/>
          <w:sz w:val="24"/>
          <w:highlight w:val="none"/>
        </w:rPr>
      </w:pPr>
    </w:p>
    <w:p w14:paraId="7CB491BC">
      <w:pPr>
        <w:widowControl/>
        <w:snapToGrid w:val="0"/>
        <w:spacing w:line="480" w:lineRule="exact"/>
        <w:rPr>
          <w:rFonts w:ascii="仿宋" w:eastAsia="仿宋"/>
          <w:color w:val="auto"/>
          <w:kern w:val="0"/>
          <w:sz w:val="24"/>
          <w:highlight w:val="none"/>
        </w:rPr>
      </w:pPr>
    </w:p>
    <w:p w14:paraId="2D7B1857">
      <w:pPr>
        <w:widowControl/>
        <w:snapToGrid w:val="0"/>
        <w:spacing w:line="480" w:lineRule="exact"/>
        <w:rPr>
          <w:rFonts w:ascii="仿宋" w:eastAsia="仿宋"/>
          <w:color w:val="auto"/>
          <w:kern w:val="0"/>
          <w:sz w:val="24"/>
          <w:highlight w:val="none"/>
        </w:rPr>
      </w:pPr>
    </w:p>
    <w:p w14:paraId="0992E26C">
      <w:pPr>
        <w:widowControl/>
        <w:snapToGrid w:val="0"/>
        <w:spacing w:line="480" w:lineRule="exact"/>
        <w:rPr>
          <w:rFonts w:ascii="仿宋" w:eastAsia="仿宋"/>
          <w:color w:val="auto"/>
          <w:kern w:val="0"/>
          <w:sz w:val="24"/>
          <w:highlight w:val="none"/>
        </w:rPr>
      </w:pPr>
    </w:p>
    <w:p w14:paraId="06F9C9C7">
      <w:pPr>
        <w:widowControl/>
        <w:snapToGrid w:val="0"/>
        <w:spacing w:line="480" w:lineRule="exact"/>
        <w:rPr>
          <w:rFonts w:ascii="仿宋" w:eastAsia="仿宋"/>
          <w:color w:val="auto"/>
          <w:kern w:val="0"/>
          <w:sz w:val="24"/>
          <w:highlight w:val="none"/>
        </w:rPr>
      </w:pPr>
    </w:p>
    <w:p w14:paraId="6F00893B">
      <w:pPr>
        <w:widowControl/>
        <w:snapToGrid w:val="0"/>
        <w:spacing w:line="480" w:lineRule="exact"/>
        <w:rPr>
          <w:rFonts w:ascii="仿宋" w:eastAsia="仿宋"/>
          <w:color w:val="auto"/>
          <w:kern w:val="0"/>
          <w:sz w:val="24"/>
          <w:highlight w:val="none"/>
        </w:rPr>
      </w:pPr>
    </w:p>
    <w:p w14:paraId="75F70517">
      <w:pPr>
        <w:widowControl/>
        <w:snapToGrid w:val="0"/>
        <w:spacing w:line="480" w:lineRule="exact"/>
        <w:rPr>
          <w:rFonts w:ascii="仿宋" w:eastAsia="仿宋"/>
          <w:color w:val="auto"/>
          <w:kern w:val="0"/>
          <w:sz w:val="24"/>
          <w:highlight w:val="none"/>
        </w:rPr>
      </w:pPr>
    </w:p>
    <w:p w14:paraId="42D5E310">
      <w:pPr>
        <w:widowControl/>
        <w:snapToGrid w:val="0"/>
        <w:spacing w:line="480" w:lineRule="exact"/>
        <w:rPr>
          <w:rFonts w:ascii="仿宋" w:eastAsia="仿宋"/>
          <w:color w:val="auto"/>
          <w:kern w:val="0"/>
          <w:sz w:val="24"/>
          <w:highlight w:val="none"/>
        </w:rPr>
      </w:pPr>
    </w:p>
    <w:p w14:paraId="337AE97C">
      <w:pPr>
        <w:widowControl/>
        <w:snapToGrid w:val="0"/>
        <w:spacing w:line="480" w:lineRule="exact"/>
        <w:rPr>
          <w:rFonts w:ascii="仿宋" w:eastAsia="仿宋"/>
          <w:color w:val="auto"/>
          <w:kern w:val="0"/>
          <w:sz w:val="24"/>
          <w:highlight w:val="none"/>
        </w:rPr>
      </w:pPr>
    </w:p>
    <w:p w14:paraId="2A2A6381">
      <w:pPr>
        <w:widowControl/>
        <w:snapToGrid w:val="0"/>
        <w:spacing w:line="480" w:lineRule="exact"/>
        <w:rPr>
          <w:rFonts w:ascii="仿宋" w:eastAsia="仿宋"/>
          <w:color w:val="auto"/>
          <w:kern w:val="0"/>
          <w:sz w:val="24"/>
          <w:highlight w:val="none"/>
        </w:rPr>
      </w:pPr>
    </w:p>
    <w:p w14:paraId="3A329C90">
      <w:pPr>
        <w:widowControl/>
        <w:snapToGrid w:val="0"/>
        <w:spacing w:line="480" w:lineRule="exact"/>
        <w:rPr>
          <w:rFonts w:ascii="仿宋" w:eastAsia="仿宋"/>
          <w:color w:val="auto"/>
          <w:kern w:val="0"/>
          <w:sz w:val="24"/>
          <w:highlight w:val="none"/>
        </w:rPr>
      </w:pPr>
    </w:p>
    <w:p w14:paraId="7B64990F">
      <w:pPr>
        <w:widowControl/>
        <w:snapToGrid w:val="0"/>
        <w:spacing w:line="480" w:lineRule="exact"/>
        <w:rPr>
          <w:rFonts w:ascii="仿宋" w:eastAsia="仿宋"/>
          <w:color w:val="auto"/>
          <w:kern w:val="0"/>
          <w:sz w:val="24"/>
          <w:highlight w:val="none"/>
        </w:rPr>
      </w:pPr>
    </w:p>
    <w:p w14:paraId="5239D4F0">
      <w:pPr>
        <w:widowControl/>
        <w:snapToGrid w:val="0"/>
        <w:spacing w:line="480" w:lineRule="exact"/>
        <w:rPr>
          <w:rFonts w:ascii="仿宋" w:eastAsia="仿宋"/>
          <w:color w:val="auto"/>
          <w:kern w:val="0"/>
          <w:sz w:val="24"/>
          <w:highlight w:val="none"/>
        </w:rPr>
      </w:pPr>
    </w:p>
    <w:p w14:paraId="4F284E87">
      <w:pPr>
        <w:widowControl/>
        <w:snapToGrid w:val="0"/>
        <w:spacing w:line="480" w:lineRule="exact"/>
        <w:rPr>
          <w:rFonts w:ascii="仿宋" w:eastAsia="仿宋"/>
          <w:color w:val="auto"/>
          <w:kern w:val="0"/>
          <w:sz w:val="24"/>
          <w:highlight w:val="none"/>
        </w:rPr>
      </w:pPr>
    </w:p>
    <w:p w14:paraId="71CA7718">
      <w:pPr>
        <w:widowControl/>
        <w:snapToGrid w:val="0"/>
        <w:spacing w:line="480" w:lineRule="exact"/>
        <w:rPr>
          <w:rFonts w:ascii="仿宋" w:eastAsia="仿宋"/>
          <w:color w:val="auto"/>
          <w:kern w:val="0"/>
          <w:sz w:val="24"/>
          <w:highlight w:val="none"/>
        </w:rPr>
      </w:pPr>
    </w:p>
    <w:p w14:paraId="6626AE57">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1087478">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2B904EB9">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5C951258">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6709D34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7994DF2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188F88D0">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37AC9D1E">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64F5F776">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34C524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972938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28BE22A1">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5BCEDAB0">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33CE7C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BBC226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00E3843B">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1CF5D634">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A03D155">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76DB75F2">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3F7A2C7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0BE82A7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5851C0C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B7B97B8">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30C31FE4">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47342BF6">
      <w:pPr>
        <w:adjustRightInd w:val="0"/>
        <w:snapToGrid w:val="0"/>
        <w:spacing w:line="360" w:lineRule="auto"/>
        <w:rPr>
          <w:rFonts w:ascii="仿宋" w:eastAsia="仿宋" w:cs="仿宋"/>
          <w:color w:val="auto"/>
          <w:sz w:val="24"/>
          <w:szCs w:val="24"/>
          <w:highlight w:val="none"/>
          <w:u w:val="dotted"/>
        </w:rPr>
      </w:pPr>
    </w:p>
    <w:p w14:paraId="53DE4AAF">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474C503F">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1A821CDD">
      <w:pPr>
        <w:adjustRightInd w:val="0"/>
        <w:snapToGrid w:val="0"/>
        <w:spacing w:line="360" w:lineRule="auto"/>
        <w:rPr>
          <w:rFonts w:ascii="仿宋" w:eastAsia="仿宋" w:cs="仿宋"/>
          <w:color w:val="auto"/>
          <w:sz w:val="24"/>
          <w:szCs w:val="24"/>
          <w:highlight w:val="none"/>
        </w:rPr>
      </w:pPr>
    </w:p>
    <w:p w14:paraId="1ACCEC1F">
      <w:pPr>
        <w:adjustRightInd w:val="0"/>
        <w:snapToGrid w:val="0"/>
        <w:spacing w:line="360" w:lineRule="auto"/>
        <w:rPr>
          <w:rFonts w:ascii="仿宋" w:eastAsia="仿宋" w:cs="宋体"/>
          <w:color w:val="auto"/>
          <w:kern w:val="0"/>
          <w:sz w:val="24"/>
          <w:szCs w:val="24"/>
          <w:highlight w:val="none"/>
        </w:rPr>
      </w:pPr>
    </w:p>
    <w:p w14:paraId="58AEC213">
      <w:pPr>
        <w:adjustRightInd w:val="0"/>
        <w:snapToGrid w:val="0"/>
        <w:spacing w:line="360" w:lineRule="auto"/>
        <w:rPr>
          <w:rFonts w:hint="eastAsia" w:ascii="仿宋" w:eastAsia="仿宋" w:cs="宋体"/>
          <w:color w:val="auto"/>
          <w:kern w:val="0"/>
          <w:sz w:val="24"/>
          <w:szCs w:val="24"/>
          <w:highlight w:val="none"/>
        </w:rPr>
      </w:pPr>
    </w:p>
    <w:sectPr>
      <w:footerReference r:id="rId8" w:type="default"/>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603E">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434961EB">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48DC040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4EB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BD2A">
    <w:pPr>
      <w:pStyle w:val="20"/>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406685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832D">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760E2D5A">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D0DF4417"/>
    <w:multiLevelType w:val="singleLevel"/>
    <w:tmpl w:val="D0DF4417"/>
    <w:lvl w:ilvl="0" w:tentative="0">
      <w:start w:val="1"/>
      <w:numFmt w:val="chineseCounting"/>
      <w:suff w:val="nothing"/>
      <w:lvlText w:val="%1、"/>
      <w:lvlJc w:val="left"/>
      <w:rPr>
        <w:rFonts w:hint="eastAsia"/>
      </w:rPr>
    </w:lvl>
  </w:abstractNum>
  <w:abstractNum w:abstractNumId="4">
    <w:nsid w:val="D6F280F7"/>
    <w:multiLevelType w:val="singleLevel"/>
    <w:tmpl w:val="D6F280F7"/>
    <w:lvl w:ilvl="0" w:tentative="0">
      <w:start w:val="8"/>
      <w:numFmt w:val="decimal"/>
      <w:suff w:val="nothing"/>
      <w:lvlText w:val="（%1）"/>
      <w:lvlJc w:val="left"/>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5F9F64EF"/>
    <w:multiLevelType w:val="singleLevel"/>
    <w:tmpl w:val="5F9F64EF"/>
    <w:lvl w:ilvl="0" w:tentative="0">
      <w:start w:val="2"/>
      <w:numFmt w:val="decimal"/>
      <w:suff w:val="nothing"/>
      <w:lvlText w:val="%1、"/>
      <w:lvlJc w:val="left"/>
    </w:lvl>
  </w:abstractNum>
  <w:abstractNum w:abstractNumId="8">
    <w:nsid w:val="64058047"/>
    <w:multiLevelType w:val="singleLevel"/>
    <w:tmpl w:val="64058047"/>
    <w:lvl w:ilvl="0" w:tentative="0">
      <w:start w:val="12"/>
      <w:numFmt w:val="decimal"/>
      <w:suff w:val="nothing"/>
      <w:lvlText w:val="%1、"/>
      <w:lvlJc w:val="left"/>
    </w:lvl>
  </w:abstractNum>
  <w:abstractNum w:abstractNumId="9">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9"/>
  </w:num>
  <w:num w:numId="3">
    <w:abstractNumId w:val="0"/>
  </w:num>
  <w:num w:numId="4">
    <w:abstractNumId w:val="10"/>
  </w:num>
  <w:num w:numId="5">
    <w:abstractNumId w:val="7"/>
  </w:num>
  <w:num w:numId="6">
    <w:abstractNumId w:val="4"/>
  </w:num>
  <w:num w:numId="7">
    <w:abstractNumId w:val="8"/>
  </w:num>
  <w:num w:numId="8">
    <w:abstractNumId w:val="3"/>
  </w:num>
  <w:num w:numId="9">
    <w:abstractNumId w:val="5"/>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U5MGU4MTQ1MjMzYmVjMjFiNDk0NTNhODhiZWMyNGMifQ=="/>
    <w:docVar w:name="KSO_WPS_MARK_KEY" w:val="cf0bad17-e9b0-4a90-a895-0030b683b9dd"/>
  </w:docVars>
  <w:rsids>
    <w:rsidRoot w:val="00000000"/>
    <w:rsid w:val="003C028D"/>
    <w:rsid w:val="00F22BC2"/>
    <w:rsid w:val="038C41DC"/>
    <w:rsid w:val="03A76330"/>
    <w:rsid w:val="03E42FF3"/>
    <w:rsid w:val="05F3135F"/>
    <w:rsid w:val="066B5CCB"/>
    <w:rsid w:val="066D04F7"/>
    <w:rsid w:val="070E6657"/>
    <w:rsid w:val="08D90710"/>
    <w:rsid w:val="09EA1B90"/>
    <w:rsid w:val="0B596A37"/>
    <w:rsid w:val="0BE419E1"/>
    <w:rsid w:val="0F207919"/>
    <w:rsid w:val="0FF534E0"/>
    <w:rsid w:val="11DB45E7"/>
    <w:rsid w:val="12F92449"/>
    <w:rsid w:val="132A2796"/>
    <w:rsid w:val="14950289"/>
    <w:rsid w:val="149C60F9"/>
    <w:rsid w:val="14FE5F7A"/>
    <w:rsid w:val="150500DB"/>
    <w:rsid w:val="155A38FC"/>
    <w:rsid w:val="16874247"/>
    <w:rsid w:val="16C223AF"/>
    <w:rsid w:val="174C7453"/>
    <w:rsid w:val="17A73213"/>
    <w:rsid w:val="19060F3A"/>
    <w:rsid w:val="198D19CD"/>
    <w:rsid w:val="1B486183"/>
    <w:rsid w:val="1B87729A"/>
    <w:rsid w:val="1BB13E5D"/>
    <w:rsid w:val="1C6F14EE"/>
    <w:rsid w:val="1E3E38CD"/>
    <w:rsid w:val="1EA653DA"/>
    <w:rsid w:val="1F7B6B03"/>
    <w:rsid w:val="201E74B3"/>
    <w:rsid w:val="217B224D"/>
    <w:rsid w:val="23706959"/>
    <w:rsid w:val="243E45C7"/>
    <w:rsid w:val="25AC7FE2"/>
    <w:rsid w:val="25C55364"/>
    <w:rsid w:val="270B267D"/>
    <w:rsid w:val="290D68FE"/>
    <w:rsid w:val="299665C5"/>
    <w:rsid w:val="29C55A1E"/>
    <w:rsid w:val="2B24177C"/>
    <w:rsid w:val="2C0E1D7C"/>
    <w:rsid w:val="2C1F45EB"/>
    <w:rsid w:val="2C57001B"/>
    <w:rsid w:val="2C795AFA"/>
    <w:rsid w:val="2D366392"/>
    <w:rsid w:val="2E8839DB"/>
    <w:rsid w:val="2EA339A5"/>
    <w:rsid w:val="2F4A06DC"/>
    <w:rsid w:val="2FBD32D5"/>
    <w:rsid w:val="315A2315"/>
    <w:rsid w:val="31EF6F01"/>
    <w:rsid w:val="332E65C2"/>
    <w:rsid w:val="33E07967"/>
    <w:rsid w:val="344E43B3"/>
    <w:rsid w:val="35026FED"/>
    <w:rsid w:val="36CB4BBD"/>
    <w:rsid w:val="376C151D"/>
    <w:rsid w:val="38181392"/>
    <w:rsid w:val="39774751"/>
    <w:rsid w:val="3AF630AE"/>
    <w:rsid w:val="3B00217F"/>
    <w:rsid w:val="3B7D0388"/>
    <w:rsid w:val="3C2E3AE6"/>
    <w:rsid w:val="3CAD1E92"/>
    <w:rsid w:val="3CFD341B"/>
    <w:rsid w:val="3DD37DF2"/>
    <w:rsid w:val="3E5101B3"/>
    <w:rsid w:val="3EA51073"/>
    <w:rsid w:val="3FD93894"/>
    <w:rsid w:val="40351C18"/>
    <w:rsid w:val="41284851"/>
    <w:rsid w:val="42A21D60"/>
    <w:rsid w:val="43420BC9"/>
    <w:rsid w:val="446A4E71"/>
    <w:rsid w:val="44DB0D8E"/>
    <w:rsid w:val="45372830"/>
    <w:rsid w:val="4550785F"/>
    <w:rsid w:val="45510A0E"/>
    <w:rsid w:val="45CC1FD4"/>
    <w:rsid w:val="46166832"/>
    <w:rsid w:val="465813F9"/>
    <w:rsid w:val="470C6CC6"/>
    <w:rsid w:val="47213261"/>
    <w:rsid w:val="4A283C3E"/>
    <w:rsid w:val="4A40370B"/>
    <w:rsid w:val="4ABE4C2A"/>
    <w:rsid w:val="4B55797D"/>
    <w:rsid w:val="4B791424"/>
    <w:rsid w:val="4C0F35C3"/>
    <w:rsid w:val="4C2161D6"/>
    <w:rsid w:val="4C5B27FB"/>
    <w:rsid w:val="4CD9638C"/>
    <w:rsid w:val="4D252D21"/>
    <w:rsid w:val="4D3A4774"/>
    <w:rsid w:val="4D966310"/>
    <w:rsid w:val="4E4D6DD8"/>
    <w:rsid w:val="4EA806DA"/>
    <w:rsid w:val="4EEE1861"/>
    <w:rsid w:val="4F492271"/>
    <w:rsid w:val="508E0250"/>
    <w:rsid w:val="5121482B"/>
    <w:rsid w:val="51CE04DE"/>
    <w:rsid w:val="52AF03EF"/>
    <w:rsid w:val="549E263F"/>
    <w:rsid w:val="54F37F61"/>
    <w:rsid w:val="559D2440"/>
    <w:rsid w:val="55E92677"/>
    <w:rsid w:val="560B30FA"/>
    <w:rsid w:val="56D14DFF"/>
    <w:rsid w:val="57301C69"/>
    <w:rsid w:val="57330F98"/>
    <w:rsid w:val="58212C7A"/>
    <w:rsid w:val="5B884F17"/>
    <w:rsid w:val="5BAD451E"/>
    <w:rsid w:val="5E7B6747"/>
    <w:rsid w:val="5F015C8C"/>
    <w:rsid w:val="5F0B67D3"/>
    <w:rsid w:val="5F4B23B3"/>
    <w:rsid w:val="615F69ED"/>
    <w:rsid w:val="62B15989"/>
    <w:rsid w:val="630259A0"/>
    <w:rsid w:val="63207674"/>
    <w:rsid w:val="639D7ECC"/>
    <w:rsid w:val="64745ACE"/>
    <w:rsid w:val="64AE0F02"/>
    <w:rsid w:val="65417046"/>
    <w:rsid w:val="657F58CB"/>
    <w:rsid w:val="65CA5DF4"/>
    <w:rsid w:val="66843A13"/>
    <w:rsid w:val="68617509"/>
    <w:rsid w:val="688C4B45"/>
    <w:rsid w:val="68B44450"/>
    <w:rsid w:val="6A6C5215"/>
    <w:rsid w:val="6AA2142E"/>
    <w:rsid w:val="6ACC60E4"/>
    <w:rsid w:val="6AFE5CD5"/>
    <w:rsid w:val="6B3F7C5A"/>
    <w:rsid w:val="6BBB0F3E"/>
    <w:rsid w:val="6BD3102F"/>
    <w:rsid w:val="6C6108B7"/>
    <w:rsid w:val="6D34713F"/>
    <w:rsid w:val="6E0203D9"/>
    <w:rsid w:val="6E2E7B61"/>
    <w:rsid w:val="6E31777E"/>
    <w:rsid w:val="6EC72090"/>
    <w:rsid w:val="6F222860"/>
    <w:rsid w:val="6FB14E1F"/>
    <w:rsid w:val="6FB93D6C"/>
    <w:rsid w:val="71661440"/>
    <w:rsid w:val="718F158B"/>
    <w:rsid w:val="71C93294"/>
    <w:rsid w:val="71EF202A"/>
    <w:rsid w:val="72111FCD"/>
    <w:rsid w:val="74414889"/>
    <w:rsid w:val="745D72CD"/>
    <w:rsid w:val="74D34B34"/>
    <w:rsid w:val="75021059"/>
    <w:rsid w:val="75B04D8C"/>
    <w:rsid w:val="76057890"/>
    <w:rsid w:val="76533E33"/>
    <w:rsid w:val="76AE1873"/>
    <w:rsid w:val="76E61C4D"/>
    <w:rsid w:val="783619C8"/>
    <w:rsid w:val="78584F7B"/>
    <w:rsid w:val="787C2FE6"/>
    <w:rsid w:val="78D83818"/>
    <w:rsid w:val="79E3369C"/>
    <w:rsid w:val="79F75F20"/>
    <w:rsid w:val="7BD656BB"/>
    <w:rsid w:val="7E5648C2"/>
    <w:rsid w:val="7E760707"/>
    <w:rsid w:val="7E7F4735"/>
    <w:rsid w:val="7F947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4"/>
    <w:qFormat/>
    <w:uiPriority w:val="0"/>
    <w:rPr>
      <w:i/>
      <w:sz w:val="18"/>
    </w:rPr>
  </w:style>
  <w:style w:type="paragraph" w:styleId="14">
    <w:name w:val="Body Text First Indent"/>
    <w:basedOn w:val="13"/>
    <w:next w:val="1"/>
    <w:qFormat/>
    <w:uiPriority w:val="0"/>
    <w:pPr>
      <w:adjustRightInd w:val="0"/>
      <w:spacing w:line="360" w:lineRule="auto"/>
      <w:ind w:firstLine="420" w:firstLineChars="100"/>
      <w:textAlignment w:val="baseline"/>
    </w:pPr>
    <w:rPr>
      <w:rFonts w:ascii="宋体" w:hAnsi="Times New Roman" w:eastAsia="仿宋"/>
      <w:sz w:val="28"/>
      <w:szCs w:val="21"/>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qFormat/>
    <w:uiPriority w:val="0"/>
    <w:rPr>
      <w:b/>
    </w:rPr>
  </w:style>
  <w:style w:type="paragraph" w:styleId="28">
    <w:name w:val="Body Text First Indent 2"/>
    <w:basedOn w:val="15"/>
    <w:next w:val="13"/>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0"/>
    <w:rPr>
      <w:i/>
    </w:rPr>
  </w:style>
  <w:style w:type="character" w:styleId="36">
    <w:name w:val="Hyperlink"/>
    <w:qFormat/>
    <w:uiPriority w:val="0"/>
    <w:rPr>
      <w:color w:val="0000FF"/>
      <w:u w:val="single"/>
    </w:rPr>
  </w:style>
  <w:style w:type="paragraph" w:customStyle="1" w:styleId="3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8">
    <w:name w:val="章正文"/>
    <w:basedOn w:val="1"/>
    <w:qFormat/>
    <w:uiPriority w:val="99"/>
    <w:pPr>
      <w:spacing w:beforeLines="50" w:after="120" w:line="300" w:lineRule="auto"/>
      <w:ind w:firstLine="480"/>
    </w:pPr>
    <w:rPr>
      <w:rFonts w:ascii="Helvetica" w:hAnsi="Helvetica"/>
      <w:kern w:val="0"/>
      <w:sz w:val="24"/>
    </w:rPr>
  </w:style>
  <w:style w:type="paragraph" w:customStyle="1" w:styleId="3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列出段落1"/>
    <w:next w:val="4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1"/>
    <w:basedOn w:val="1"/>
    <w:qFormat/>
    <w:uiPriority w:val="0"/>
    <w:pPr>
      <w:spacing w:line="360" w:lineRule="exact"/>
      <w:ind w:firstLine="200" w:firstLineChars="200"/>
    </w:pPr>
    <w:rPr>
      <w:rFonts w:ascii="Arial" w:hAnsi="Arial"/>
    </w:rPr>
  </w:style>
  <w:style w:type="paragraph" w:styleId="47">
    <w:name w:val="List Paragraph"/>
    <w:basedOn w:val="1"/>
    <w:qFormat/>
    <w:uiPriority w:val="34"/>
    <w:pPr>
      <w:widowControl/>
      <w:spacing w:line="425" w:lineRule="atLeast"/>
      <w:ind w:firstLine="420" w:firstLineChars="200"/>
      <w:textAlignment w:val="baseline"/>
    </w:pPr>
    <w:rPr>
      <w:rFonts w:ascii="Times New Roman" w:hAnsi="Times New Roman" w:eastAsia="宋体" w:cs="Times New Roman"/>
      <w:color w:val="000000"/>
      <w:kern w:val="0"/>
      <w:szCs w:val="20"/>
      <w:u w:color="000000"/>
    </w:rPr>
  </w:style>
  <w:style w:type="paragraph" w:customStyle="1" w:styleId="4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82</Pages>
  <Words>13697</Words>
  <Characters>15385</Characters>
  <Lines>1618</Lines>
  <Paragraphs>834</Paragraphs>
  <TotalTime>390</TotalTime>
  <ScaleCrop>false</ScaleCrop>
  <LinksUpToDate>false</LinksUpToDate>
  <CharactersWithSpaces>15657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2024-12-18T06:59:00Z</cp:lastPrinted>
  <dcterms:modified xsi:type="dcterms:W3CDTF">2025-01-06T09:50:55Z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C032CE12BAC4406BA046694BEA6B6436_13</vt:lpwstr>
  </property>
  <property fmtid="{D5CDD505-2E9C-101B-9397-08002B2CF9AE}" pid="4" name="KSOTemplateDocerSaveRecord">
    <vt:lpwstr>eyJoZGlkIjoiNTJmYzUzY2RkMTljYzJlOWM1NmQ1OGQxNDA0ZDVjMWYiLCJ1c2VySWQiOiI1MjA2MTE1MzIifQ==</vt:lpwstr>
  </property>
</Properties>
</file>