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3DF37B">
      <w:pPr>
        <w:adjustRightInd/>
        <w:spacing w:line="360" w:lineRule="auto"/>
        <w:jc w:val="both"/>
        <w:rPr>
          <w:rFonts w:ascii="宋体" w:hAnsi="宋体" w:cs="宋体"/>
          <w:b/>
          <w:color w:val="auto"/>
          <w:sz w:val="48"/>
          <w:szCs w:val="48"/>
          <w:highlight w:val="none"/>
        </w:rPr>
      </w:pPr>
    </w:p>
    <w:p w14:paraId="7391A8A8">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浙江省绍兴市人民检察院</w:t>
      </w:r>
      <w:r>
        <w:rPr>
          <w:rFonts w:hint="eastAsia" w:ascii="仿宋" w:hAnsi="仿宋" w:eastAsia="仿宋" w:cs="仿宋"/>
          <w:b/>
          <w:bCs/>
          <w:color w:val="auto"/>
          <w:sz w:val="56"/>
          <w:szCs w:val="56"/>
          <w:highlight w:val="none"/>
          <w:lang w:val="en-US" w:eastAsia="zh-CN"/>
        </w:rPr>
        <w:t>2025年</w:t>
      </w:r>
      <w:r>
        <w:rPr>
          <w:rFonts w:hint="eastAsia" w:ascii="仿宋" w:hAnsi="仿宋" w:eastAsia="仿宋" w:cs="仿宋"/>
          <w:b/>
          <w:bCs/>
          <w:color w:val="auto"/>
          <w:sz w:val="56"/>
          <w:szCs w:val="56"/>
          <w:highlight w:val="none"/>
          <w:lang w:eastAsia="zh-CN"/>
        </w:rPr>
        <w:t>食堂外包项目</w:t>
      </w:r>
    </w:p>
    <w:p w14:paraId="3665EC77">
      <w:pPr>
        <w:jc w:val="center"/>
        <w:outlineLvl w:val="0"/>
        <w:rPr>
          <w:rFonts w:hint="eastAsia" w:ascii="仿宋" w:hAnsi="仿宋" w:eastAsia="仿宋" w:cs="仿宋"/>
          <w:b/>
          <w:color w:val="auto"/>
          <w:sz w:val="72"/>
          <w:szCs w:val="72"/>
          <w:highlight w:val="none"/>
        </w:rPr>
      </w:pPr>
    </w:p>
    <w:p w14:paraId="73DA777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0439ED7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4A5781C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0DA4425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2BE8C9D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5A5411B2">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306ACC0E">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746DE10F">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3EB90B74">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招标编号:ZJDT-F-24052</w:t>
      </w:r>
    </w:p>
    <w:tbl>
      <w:tblPr>
        <w:tblStyle w:val="62"/>
        <w:tblW w:w="7801" w:type="dxa"/>
        <w:jc w:val="center"/>
        <w:tblLayout w:type="fixed"/>
        <w:tblCellMar>
          <w:top w:w="0" w:type="dxa"/>
          <w:left w:w="108" w:type="dxa"/>
          <w:bottom w:w="0" w:type="dxa"/>
          <w:right w:w="108" w:type="dxa"/>
        </w:tblCellMar>
      </w:tblPr>
      <w:tblGrid>
        <w:gridCol w:w="2356"/>
        <w:gridCol w:w="5445"/>
      </w:tblGrid>
      <w:tr w14:paraId="30CA9E24">
        <w:tblPrEx>
          <w:tblCellMar>
            <w:top w:w="0" w:type="dxa"/>
            <w:left w:w="108" w:type="dxa"/>
            <w:bottom w:w="0" w:type="dxa"/>
            <w:right w:w="108" w:type="dxa"/>
          </w:tblCellMar>
        </w:tblPrEx>
        <w:trPr>
          <w:trHeight w:val="443" w:hRule="atLeast"/>
          <w:jc w:val="center"/>
        </w:trPr>
        <w:tc>
          <w:tcPr>
            <w:tcW w:w="2356" w:type="dxa"/>
          </w:tcPr>
          <w:p w14:paraId="20766813">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4BA3973E">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浙江省绍兴市人民检察院</w:t>
            </w:r>
          </w:p>
        </w:tc>
      </w:tr>
      <w:tr w14:paraId="3A7491FE">
        <w:tblPrEx>
          <w:tblCellMar>
            <w:top w:w="0" w:type="dxa"/>
            <w:left w:w="108" w:type="dxa"/>
            <w:bottom w:w="0" w:type="dxa"/>
            <w:right w:w="108" w:type="dxa"/>
          </w:tblCellMar>
        </w:tblPrEx>
        <w:trPr>
          <w:trHeight w:val="494" w:hRule="atLeast"/>
          <w:jc w:val="center"/>
        </w:trPr>
        <w:tc>
          <w:tcPr>
            <w:tcW w:w="2356" w:type="dxa"/>
          </w:tcPr>
          <w:p w14:paraId="59E25973">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32E81FF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浙江东腾利成招标代理有限公司</w:t>
            </w:r>
          </w:p>
        </w:tc>
      </w:tr>
      <w:tr w14:paraId="21EDAAD9">
        <w:tblPrEx>
          <w:tblCellMar>
            <w:top w:w="0" w:type="dxa"/>
            <w:left w:w="108" w:type="dxa"/>
            <w:bottom w:w="0" w:type="dxa"/>
            <w:right w:w="108" w:type="dxa"/>
          </w:tblCellMar>
        </w:tblPrEx>
        <w:trPr>
          <w:trHeight w:val="397" w:hRule="atLeast"/>
          <w:jc w:val="center"/>
        </w:trPr>
        <w:tc>
          <w:tcPr>
            <w:tcW w:w="2356" w:type="dxa"/>
            <w:vAlign w:val="center"/>
          </w:tcPr>
          <w:p w14:paraId="7F3B21B2">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76BD95B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3A84ACA2">
        <w:tblPrEx>
          <w:tblCellMar>
            <w:top w:w="0" w:type="dxa"/>
            <w:left w:w="108" w:type="dxa"/>
            <w:bottom w:w="0" w:type="dxa"/>
            <w:right w:w="108" w:type="dxa"/>
          </w:tblCellMar>
        </w:tblPrEx>
        <w:trPr>
          <w:trHeight w:val="333" w:hRule="atLeast"/>
          <w:jc w:val="center"/>
        </w:trPr>
        <w:tc>
          <w:tcPr>
            <w:tcW w:w="7801" w:type="dxa"/>
            <w:gridSpan w:val="2"/>
          </w:tcPr>
          <w:p w14:paraId="7F27A14A">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十二</w:t>
            </w:r>
            <w:r>
              <w:rPr>
                <w:rFonts w:hint="eastAsia" w:ascii="仿宋" w:hAnsi="仿宋" w:eastAsia="仿宋" w:cs="仿宋"/>
                <w:color w:val="auto"/>
                <w:sz w:val="28"/>
                <w:szCs w:val="28"/>
                <w:highlight w:val="none"/>
              </w:rPr>
              <w:t>月</w:t>
            </w:r>
          </w:p>
        </w:tc>
      </w:tr>
    </w:tbl>
    <w:p w14:paraId="67E8C1E6">
      <w:pPr>
        <w:pStyle w:val="635"/>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2C2B9EAD">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514A3F49">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5727978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6C7F874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4ABBD61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32A88D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4A5BF54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648A10A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761BFF4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A52666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BA96783">
      <w:pPr>
        <w:spacing w:line="360" w:lineRule="auto"/>
        <w:ind w:firstLine="549" w:firstLineChars="229"/>
        <w:rPr>
          <w:rFonts w:hint="eastAsia" w:ascii="仿宋" w:hAnsi="仿宋" w:eastAsia="仿宋" w:cs="仿宋"/>
          <w:color w:val="auto"/>
          <w:sz w:val="24"/>
          <w:highlight w:val="none"/>
        </w:rPr>
      </w:pPr>
    </w:p>
    <w:p w14:paraId="09B054E7">
      <w:pPr>
        <w:spacing w:line="360" w:lineRule="auto"/>
        <w:ind w:firstLine="549" w:firstLineChars="229"/>
        <w:rPr>
          <w:rFonts w:hint="eastAsia" w:ascii="仿宋" w:hAnsi="仿宋" w:eastAsia="仿宋" w:cs="仿宋"/>
          <w:color w:val="auto"/>
          <w:sz w:val="24"/>
          <w:highlight w:val="none"/>
        </w:rPr>
      </w:pPr>
    </w:p>
    <w:p w14:paraId="45981C25">
      <w:pPr>
        <w:spacing w:line="360" w:lineRule="auto"/>
        <w:ind w:firstLine="549" w:firstLineChars="229"/>
        <w:rPr>
          <w:rFonts w:hint="eastAsia" w:ascii="仿宋" w:hAnsi="仿宋" w:eastAsia="仿宋" w:cs="仿宋"/>
          <w:color w:val="auto"/>
          <w:sz w:val="24"/>
          <w:highlight w:val="none"/>
        </w:rPr>
      </w:pPr>
    </w:p>
    <w:p w14:paraId="3B7D12FF">
      <w:pPr>
        <w:spacing w:line="360" w:lineRule="auto"/>
        <w:ind w:firstLine="549" w:firstLineChars="229"/>
        <w:rPr>
          <w:rFonts w:hint="eastAsia" w:ascii="仿宋" w:hAnsi="仿宋" w:eastAsia="仿宋" w:cs="仿宋"/>
          <w:color w:val="auto"/>
          <w:sz w:val="24"/>
          <w:highlight w:val="none"/>
        </w:rPr>
      </w:pPr>
    </w:p>
    <w:p w14:paraId="7806F745">
      <w:pPr>
        <w:spacing w:line="360" w:lineRule="auto"/>
        <w:ind w:firstLine="549" w:firstLineChars="229"/>
        <w:rPr>
          <w:rFonts w:hint="eastAsia" w:ascii="仿宋" w:hAnsi="仿宋" w:eastAsia="仿宋" w:cs="仿宋"/>
          <w:color w:val="auto"/>
          <w:sz w:val="24"/>
          <w:highlight w:val="none"/>
        </w:rPr>
      </w:pPr>
    </w:p>
    <w:p w14:paraId="6636D377">
      <w:pPr>
        <w:spacing w:line="360" w:lineRule="auto"/>
        <w:ind w:firstLine="549" w:firstLineChars="229"/>
        <w:rPr>
          <w:rFonts w:hint="eastAsia" w:ascii="仿宋" w:hAnsi="仿宋" w:eastAsia="仿宋" w:cs="仿宋"/>
          <w:color w:val="auto"/>
          <w:sz w:val="24"/>
          <w:highlight w:val="none"/>
        </w:rPr>
      </w:pPr>
    </w:p>
    <w:p w14:paraId="5602B9B3">
      <w:pPr>
        <w:spacing w:line="360" w:lineRule="auto"/>
        <w:ind w:firstLine="549" w:firstLineChars="229"/>
        <w:rPr>
          <w:rFonts w:hint="eastAsia" w:ascii="仿宋" w:hAnsi="仿宋" w:eastAsia="仿宋" w:cs="仿宋"/>
          <w:color w:val="auto"/>
          <w:sz w:val="24"/>
          <w:highlight w:val="none"/>
        </w:rPr>
      </w:pPr>
    </w:p>
    <w:p w14:paraId="143E8112">
      <w:pPr>
        <w:spacing w:line="360" w:lineRule="auto"/>
        <w:ind w:firstLine="549" w:firstLineChars="229"/>
        <w:rPr>
          <w:rFonts w:hint="eastAsia" w:ascii="仿宋" w:hAnsi="仿宋" w:eastAsia="仿宋" w:cs="仿宋"/>
          <w:color w:val="auto"/>
          <w:sz w:val="24"/>
          <w:highlight w:val="none"/>
        </w:rPr>
      </w:pPr>
    </w:p>
    <w:p w14:paraId="199323DD">
      <w:pPr>
        <w:spacing w:line="360" w:lineRule="auto"/>
        <w:ind w:firstLine="549" w:firstLineChars="229"/>
        <w:rPr>
          <w:rFonts w:hint="eastAsia" w:ascii="仿宋" w:hAnsi="仿宋" w:eastAsia="仿宋" w:cs="仿宋"/>
          <w:color w:val="auto"/>
          <w:sz w:val="24"/>
          <w:highlight w:val="none"/>
        </w:rPr>
      </w:pPr>
    </w:p>
    <w:p w14:paraId="6FDFCF09">
      <w:pPr>
        <w:spacing w:line="360" w:lineRule="auto"/>
        <w:ind w:firstLine="549" w:firstLineChars="229"/>
        <w:rPr>
          <w:rFonts w:hint="eastAsia" w:ascii="仿宋" w:hAnsi="仿宋" w:eastAsia="仿宋" w:cs="仿宋"/>
          <w:color w:val="auto"/>
          <w:sz w:val="24"/>
          <w:highlight w:val="none"/>
        </w:rPr>
      </w:pPr>
    </w:p>
    <w:p w14:paraId="5342E46F">
      <w:pPr>
        <w:spacing w:line="360" w:lineRule="auto"/>
        <w:ind w:firstLine="549" w:firstLineChars="229"/>
        <w:rPr>
          <w:rFonts w:hint="eastAsia" w:ascii="仿宋" w:hAnsi="仿宋" w:eastAsia="仿宋" w:cs="仿宋"/>
          <w:color w:val="auto"/>
          <w:sz w:val="24"/>
          <w:highlight w:val="none"/>
        </w:rPr>
      </w:pPr>
    </w:p>
    <w:p w14:paraId="7E858009">
      <w:pPr>
        <w:spacing w:line="360" w:lineRule="auto"/>
        <w:rPr>
          <w:rFonts w:hint="eastAsia" w:ascii="仿宋" w:hAnsi="仿宋" w:eastAsia="仿宋" w:cs="仿宋"/>
          <w:color w:val="auto"/>
          <w:sz w:val="24"/>
          <w:highlight w:val="none"/>
        </w:rPr>
      </w:pPr>
    </w:p>
    <w:bookmarkEnd w:id="1"/>
    <w:p w14:paraId="208277F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4BA0332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50CB92B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126417B">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1BACAD9D">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浙江省绍兴市人民检察院2025年食堂外包项目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4</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12</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279C4E7D">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2D71BA2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rPr>
        <w:t>ZJDT-F-24052</w:t>
      </w:r>
    </w:p>
    <w:p w14:paraId="0E13D85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val="en-US" w:eastAsia="zh-CN"/>
        </w:rPr>
        <w:t>浙江省绍兴市人民检察院2025年食堂外包项目</w:t>
      </w:r>
    </w:p>
    <w:p w14:paraId="16A3329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预算金额（元）：600000</w:t>
      </w:r>
    </w:p>
    <w:p w14:paraId="414A559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最高限价（元）：600000</w:t>
      </w:r>
    </w:p>
    <w:p w14:paraId="717CABF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059AD3F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39D1F9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b w:val="0"/>
          <w:bCs/>
          <w:color w:val="auto"/>
          <w:sz w:val="24"/>
          <w:highlight w:val="none"/>
          <w:lang w:val="en-US" w:eastAsia="zh-CN"/>
        </w:rPr>
        <w:t>浙江省绍兴市人民检察院2025年食堂外包项目</w:t>
      </w:r>
    </w:p>
    <w:p w14:paraId="0F734FF4">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7C90781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Cs/>
          <w:color w:val="auto"/>
          <w:sz w:val="24"/>
          <w:highlight w:val="none"/>
        </w:rPr>
        <w:t>600000</w:t>
      </w:r>
    </w:p>
    <w:p w14:paraId="4875195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14:paraId="0890FF3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14:paraId="25701E1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rPr>
        <w:sym w:font="Wingdings 2" w:char="0052"/>
      </w:r>
      <w:r>
        <w:rPr>
          <w:rFonts w:hint="eastAsia" w:ascii="仿宋" w:hAnsi="仿宋" w:eastAsia="仿宋" w:cs="仿宋"/>
          <w:b/>
          <w:color w:val="auto"/>
          <w:sz w:val="24"/>
          <w:highlight w:val="none"/>
        </w:rPr>
        <w:t>否。</w:t>
      </w:r>
    </w:p>
    <w:p w14:paraId="65E53C27">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6E60AD6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19B98E2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6BCACA8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0A9987B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715BE6D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sym w:font="Wingdings 2" w:char="0052"/>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1892E3BE">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MS Gothic" w:hAnsi="MS Gothic" w:eastAsia="仿宋" w:cs="仿宋"/>
          <w:color w:val="auto"/>
          <w:kern w:val="0"/>
          <w:sz w:val="24"/>
          <w:szCs w:val="24"/>
          <w:highlight w:val="none"/>
          <w:lang w:val="en-US" w:eastAsia="zh-CN" w:bidi="ar-SA"/>
        </w:rPr>
        <w:sym w:font="Wingdings 2" w:char="0052"/>
      </w:r>
      <w:r>
        <w:rPr>
          <w:rFonts w:hint="eastAsia" w:ascii="仿宋" w:hAnsi="仿宋" w:eastAsia="仿宋" w:cs="仿宋"/>
          <w:color w:val="auto"/>
          <w:sz w:val="24"/>
          <w:highlight w:val="none"/>
        </w:rPr>
        <w:t>服务全部由符合政策要求的中小企业承接，提供中小企业声明函；</w:t>
      </w:r>
    </w:p>
    <w:p w14:paraId="09A7C34D">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0855A349">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29C079B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72BF77D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w:t>
      </w:r>
    </w:p>
    <w:p w14:paraId="3E610CF4">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589E3BF">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7238278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14537E6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4F415D0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0DDF93B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2B17F1DF">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05B6C9E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2F8CF5F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5224801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3A7AEF7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政采云平台（https://www.zcygov.cn/）现场开标地点：浙江东腾利成招标代理有限公司（绍兴市人民东路1187号伟丰文化产业园藏品楼3楼开标室）</w:t>
      </w:r>
    </w:p>
    <w:p w14:paraId="2B1E56B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0E353F7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2C3C65C1">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0EB084A1">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eastAsia="zh-CN"/>
        </w:rPr>
        <w:t>。</w:t>
      </w:r>
    </w:p>
    <w:p w14:paraId="6479BCA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04D130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0FB742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5B0A29EE">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7D16A84F">
      <w:pPr>
        <w:pStyle w:val="2"/>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19"/>
      <w:bookmarkStart w:id="6" w:name="_Toc35393637"/>
      <w:bookmarkStart w:id="7" w:name="_Toc35393806"/>
      <w:bookmarkStart w:id="8" w:name="_Toc2835909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33704E4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浙江省绍兴市人民检察院</w:t>
      </w:r>
    </w:p>
    <w:p w14:paraId="4620CD2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址：绍兴市越城区人民东路310 </w:t>
      </w:r>
    </w:p>
    <w:p w14:paraId="493DB1F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7A2DC47A">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项目联系人（询问）：胡</w:t>
      </w:r>
      <w:r>
        <w:rPr>
          <w:rFonts w:hint="eastAsia" w:ascii="仿宋" w:hAnsi="仿宋" w:eastAsia="仿宋" w:cs="仿宋"/>
          <w:color w:val="auto"/>
          <w:sz w:val="24"/>
          <w:highlight w:val="none"/>
          <w:lang w:val="en-US" w:eastAsia="zh-CN"/>
        </w:rPr>
        <w:t>铁彪</w:t>
      </w:r>
    </w:p>
    <w:p w14:paraId="041D869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项目联系方式（询问）：0575-88586056</w:t>
      </w:r>
    </w:p>
    <w:p w14:paraId="7765D95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质疑联系人：丁菊萍</w:t>
      </w:r>
    </w:p>
    <w:p w14:paraId="5B5239C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质疑联系方式：18069569002</w:t>
      </w:r>
    </w:p>
    <w:p w14:paraId="1D54C54D">
      <w:pPr>
        <w:pStyle w:val="2"/>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28359020"/>
      <w:bookmarkStart w:id="10" w:name="_Toc28359097"/>
      <w:bookmarkStart w:id="11" w:name="_Toc35393638"/>
      <w:bookmarkStart w:id="12" w:name="_Toc35393807"/>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0F042BC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称：浙江东腾利成招标代理有限公司</w:t>
      </w:r>
    </w:p>
    <w:p w14:paraId="38A8486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址：绍兴市人民东路1187号伟丰文化产业园藏品楼304室</w:t>
      </w:r>
    </w:p>
    <w:p w14:paraId="68028E1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14:paraId="07D3811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项目联系人（询问）：冯莹洁</w:t>
      </w:r>
    </w:p>
    <w:p w14:paraId="762EAC4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项目联系方式（询问）：13757590582</w:t>
      </w:r>
    </w:p>
    <w:p w14:paraId="6D929CC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质疑联系人：陈国琴</w:t>
      </w:r>
    </w:p>
    <w:p w14:paraId="6902024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质疑联系方式：0575-88137377 </w:t>
      </w:r>
    </w:p>
    <w:p w14:paraId="0453866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21"/>
      <w:bookmarkStart w:id="14" w:name="_Toc35393639"/>
      <w:bookmarkStart w:id="15" w:name="_Toc28359098"/>
      <w:bookmarkStart w:id="16" w:name="_Toc35393808"/>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549C711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14:paraId="3829613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址：绍兴市越城区凤林西路151号</w:t>
      </w:r>
    </w:p>
    <w:p w14:paraId="010B2FE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14:paraId="5D30237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：沈灿</w:t>
      </w:r>
    </w:p>
    <w:p w14:paraId="7F689F1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监督投诉电话：0575-85209806</w:t>
      </w:r>
    </w:p>
    <w:p w14:paraId="68F35C6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639840E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73662A82">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4E80810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564D9DF8">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CB4C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4B79F3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717B3B2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7A336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03FC0A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17687B1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708D278F">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4450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E61D8F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41F5DCF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629BC2E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7171F8F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E29D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D2A254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5FF4A36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047D1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30AE34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7458FC1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50353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9B9FD8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267781E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7879D629">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46CC4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0F4A15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425C60E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07B7E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AA7EF6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4D21C15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6958DC6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2810A0E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7B8BC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ABFFAB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24DC5E8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5349DD2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07E6AB1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5FF81BF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99DF0F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9BFCD7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3697720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557CB6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44BDAAE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89F6E6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58418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51827C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77102C8E">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4188C833">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72DCBE59">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3EBAE1A3">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72FCFDCE">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2A0CD168">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40186788">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7DAB448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6592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1AE032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29800B8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66DDE2F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47FF11A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382E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B5C5D5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139A6E29">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636B2C8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2FB0B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421CC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7CB1AF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79D7FA2E">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32F154A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eastAsia="zh-CN"/>
              </w:rPr>
              <w:t>浙江省绍兴市人民检察院2025年食堂外包项目</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租赁和商务服务业</w:t>
            </w:r>
            <w:r>
              <w:rPr>
                <w:rFonts w:hint="eastAsia" w:ascii="仿宋" w:hAnsi="仿宋" w:eastAsia="仿宋" w:cs="仿宋"/>
                <w:color w:val="auto"/>
                <w:kern w:val="0"/>
                <w:sz w:val="24"/>
                <w:highlight w:val="none"/>
              </w:rPr>
              <w:t>行业；</w:t>
            </w:r>
          </w:p>
        </w:tc>
      </w:tr>
      <w:tr w14:paraId="17E4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AE62B5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62FEF19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56BE286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6DBE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233737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0A4296F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1CBA95C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0231A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7909EB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407BC1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1041466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001DE0C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CD06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7CD0DF5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704C7B4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29E4292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2C8CF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6D8CA9C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1110995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4F1AC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F1FFC5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3BD4C62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7E648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0F42F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2A7A3F9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6904AF3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61C2BB0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0F9AAC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3C61F96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36A967D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46633E4C">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1F81501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2133E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E47452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01438D5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0BA5B1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6EFF8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3BEBF60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2ED6D2C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1EA4301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1658D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471B9D4">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14:paraId="5061FBD1">
            <w:pPr>
              <w:spacing w:line="440" w:lineRule="exact"/>
              <w:rPr>
                <w:rFonts w:hint="eastAsia" w:ascii="仿宋" w:hAnsi="仿宋" w:eastAsia="仿宋" w:cs="仿宋"/>
                <w:b/>
                <w:bCs/>
                <w:snapToGrid w:val="0"/>
                <w:color w:val="auto"/>
                <w:kern w:val="28"/>
                <w:sz w:val="24"/>
                <w:highlight w:val="none"/>
              </w:rPr>
            </w:pPr>
            <w:r>
              <w:rPr>
                <w:rFonts w:hint="eastAsia" w:ascii="仿宋" w:hAnsi="仿宋" w:eastAsia="仿宋" w:cs="仿宋"/>
                <w:b/>
                <w:bCs/>
                <w:snapToGrid w:val="0"/>
                <w:color w:val="auto"/>
                <w:kern w:val="28"/>
                <w:sz w:val="24"/>
                <w:highlight w:val="none"/>
                <w:lang w:val="en-US" w:eastAsia="zh-CN"/>
              </w:rPr>
              <w:t>代理</w:t>
            </w:r>
            <w:r>
              <w:rPr>
                <w:rFonts w:hint="eastAsia" w:ascii="仿宋" w:hAnsi="仿宋" w:eastAsia="仿宋" w:cs="仿宋"/>
                <w:b/>
                <w:bCs/>
                <w:snapToGrid w:val="0"/>
                <w:color w:val="auto"/>
                <w:kern w:val="28"/>
                <w:sz w:val="24"/>
                <w:highlight w:val="none"/>
              </w:rPr>
              <w:t>服务费：</w:t>
            </w:r>
          </w:p>
          <w:p w14:paraId="55011EE6">
            <w:pPr>
              <w:adjustRightInd w:val="0"/>
              <w:spacing w:line="440" w:lineRule="exact"/>
              <w:rPr>
                <w:rFonts w:hint="eastAsia"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中标人须向招标代理机构按如下标准和规定交纳中标服务费：</w:t>
            </w:r>
          </w:p>
          <w:p w14:paraId="5A29BE21">
            <w:pPr>
              <w:spacing w:line="500" w:lineRule="exact"/>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bCs/>
                <w:color w:val="auto"/>
                <w:sz w:val="24"/>
                <w:highlight w:val="none"/>
              </w:rPr>
              <w:t>以中标通知中确定的中标总金额作为服务费的计算基数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按下列差额定率累进法计算</w:t>
            </w:r>
            <w:r>
              <w:rPr>
                <w:rFonts w:hint="eastAsia" w:ascii="仿宋" w:hAnsi="仿宋" w:eastAsia="仿宋" w:cs="仿宋"/>
                <w:color w:val="auto"/>
                <w:sz w:val="24"/>
                <w:highlight w:val="none"/>
                <w:lang w:val="en-US" w:eastAsia="zh-CN"/>
              </w:rPr>
              <w:t>收取。</w:t>
            </w:r>
          </w:p>
          <w:tbl>
            <w:tblPr>
              <w:tblStyle w:val="62"/>
              <w:tblW w:w="3818" w:type="pct"/>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2818"/>
              <w:gridCol w:w="1083"/>
              <w:gridCol w:w="1219"/>
              <w:gridCol w:w="1083"/>
            </w:tblGrid>
            <w:tr w14:paraId="675D72E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01" w:hRule="atLeast"/>
                <w:tblCellSpacing w:w="0" w:type="dxa"/>
                <w:jc w:val="center"/>
              </w:trPr>
              <w:tc>
                <w:tcPr>
                  <w:tcW w:w="2949" w:type="dxa"/>
                  <w:shd w:val="clear" w:color="auto" w:fill="auto"/>
                  <w:vAlign w:val="center"/>
                </w:tcPr>
                <w:p w14:paraId="12119512">
                  <w:pPr>
                    <w:widowControl/>
                    <w:jc w:val="center"/>
                    <w:rPr>
                      <w:rFonts w:hint="eastAsia" w:ascii="仿宋" w:hAnsi="仿宋" w:eastAsia="仿宋" w:cs="仿宋"/>
                      <w:b/>
                      <w:bCs/>
                      <w:color w:val="auto"/>
                      <w:kern w:val="0"/>
                      <w:sz w:val="24"/>
                      <w:highlight w:val="none"/>
                      <w:lang w:bidi="ar"/>
                    </w:rPr>
                  </w:pPr>
                  <w:r>
                    <w:rPr>
                      <w:rFonts w:hint="eastAsia" w:ascii="仿宋" w:hAnsi="仿宋" w:eastAsia="仿宋" w:cs="仿宋"/>
                      <w:b/>
                      <w:bCs/>
                      <w:color w:val="auto"/>
                      <w:kern w:val="0"/>
                      <w:sz w:val="24"/>
                      <w:highlight w:val="none"/>
                      <w:lang w:bidi="ar"/>
                    </w:rPr>
                    <w:t>服务类型</w:t>
                  </w:r>
                </w:p>
                <w:p w14:paraId="66FC62F6">
                  <w:pPr>
                    <w:widowControl/>
                    <w:jc w:val="center"/>
                    <w:rPr>
                      <w:rFonts w:hint="eastAsia"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中标额（万元）</w:t>
                  </w:r>
                </w:p>
              </w:tc>
              <w:tc>
                <w:tcPr>
                  <w:tcW w:w="1134" w:type="dxa"/>
                  <w:shd w:val="clear" w:color="auto" w:fill="auto"/>
                  <w:vAlign w:val="center"/>
                </w:tcPr>
                <w:p w14:paraId="11420C0A">
                  <w:pPr>
                    <w:pStyle w:val="58"/>
                    <w:jc w:val="center"/>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货物招标</w:t>
                  </w:r>
                </w:p>
              </w:tc>
              <w:tc>
                <w:tcPr>
                  <w:tcW w:w="1276" w:type="dxa"/>
                  <w:shd w:val="clear" w:color="auto" w:fill="auto"/>
                  <w:vAlign w:val="center"/>
                </w:tcPr>
                <w:p w14:paraId="7B87FAF1">
                  <w:pPr>
                    <w:widowControl/>
                    <w:jc w:val="center"/>
                    <w:rPr>
                      <w:rFonts w:hint="eastAsia"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服务招标</w:t>
                  </w:r>
                </w:p>
              </w:tc>
              <w:tc>
                <w:tcPr>
                  <w:tcW w:w="1134" w:type="dxa"/>
                  <w:shd w:val="clear" w:color="auto" w:fill="auto"/>
                  <w:vAlign w:val="center"/>
                </w:tcPr>
                <w:p w14:paraId="4ADF9A94">
                  <w:pPr>
                    <w:widowControl/>
                    <w:jc w:val="center"/>
                    <w:rPr>
                      <w:rFonts w:hint="eastAsia"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工程招标</w:t>
                  </w:r>
                </w:p>
              </w:tc>
            </w:tr>
            <w:tr w14:paraId="04721BB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211A331F">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100以下</w:t>
                  </w:r>
                </w:p>
              </w:tc>
              <w:tc>
                <w:tcPr>
                  <w:tcW w:w="1134" w:type="dxa"/>
                  <w:shd w:val="clear" w:color="auto" w:fill="auto"/>
                  <w:vAlign w:val="center"/>
                </w:tcPr>
                <w:p w14:paraId="55D0742B">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1.5％</w:t>
                  </w:r>
                </w:p>
              </w:tc>
              <w:tc>
                <w:tcPr>
                  <w:tcW w:w="1276" w:type="dxa"/>
                  <w:shd w:val="clear" w:color="auto" w:fill="auto"/>
                  <w:vAlign w:val="center"/>
                </w:tcPr>
                <w:p w14:paraId="5A986B6C">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1.5％</w:t>
                  </w:r>
                </w:p>
              </w:tc>
              <w:tc>
                <w:tcPr>
                  <w:tcW w:w="1134" w:type="dxa"/>
                  <w:shd w:val="clear" w:color="auto" w:fill="auto"/>
                  <w:vAlign w:val="center"/>
                </w:tcPr>
                <w:p w14:paraId="21D6BD24">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1.0％</w:t>
                  </w:r>
                </w:p>
              </w:tc>
            </w:tr>
            <w:tr w14:paraId="7D3E9A1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4EE22D08">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100—500</w:t>
                  </w:r>
                </w:p>
              </w:tc>
              <w:tc>
                <w:tcPr>
                  <w:tcW w:w="1134" w:type="dxa"/>
                  <w:shd w:val="clear" w:color="auto" w:fill="auto"/>
                  <w:vAlign w:val="center"/>
                </w:tcPr>
                <w:p w14:paraId="714DA32B">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1.1％</w:t>
                  </w:r>
                </w:p>
              </w:tc>
              <w:tc>
                <w:tcPr>
                  <w:tcW w:w="1276" w:type="dxa"/>
                  <w:shd w:val="clear" w:color="auto" w:fill="auto"/>
                  <w:vAlign w:val="center"/>
                </w:tcPr>
                <w:p w14:paraId="6E33A767">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0.8％</w:t>
                  </w:r>
                </w:p>
              </w:tc>
              <w:tc>
                <w:tcPr>
                  <w:tcW w:w="1134" w:type="dxa"/>
                  <w:shd w:val="clear" w:color="auto" w:fill="auto"/>
                  <w:vAlign w:val="center"/>
                </w:tcPr>
                <w:p w14:paraId="66FF07F6">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0.7％</w:t>
                  </w:r>
                </w:p>
              </w:tc>
            </w:tr>
            <w:tr w14:paraId="4D0B581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6C53911F">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500—1000</w:t>
                  </w:r>
                </w:p>
              </w:tc>
              <w:tc>
                <w:tcPr>
                  <w:tcW w:w="1134" w:type="dxa"/>
                  <w:shd w:val="clear" w:color="auto" w:fill="auto"/>
                  <w:vAlign w:val="center"/>
                </w:tcPr>
                <w:p w14:paraId="678EF98D">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0.8％</w:t>
                  </w:r>
                </w:p>
              </w:tc>
              <w:tc>
                <w:tcPr>
                  <w:tcW w:w="1276" w:type="dxa"/>
                  <w:shd w:val="clear" w:color="auto" w:fill="auto"/>
                  <w:vAlign w:val="center"/>
                </w:tcPr>
                <w:p w14:paraId="5003A5ED">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0.45％</w:t>
                  </w:r>
                </w:p>
              </w:tc>
              <w:tc>
                <w:tcPr>
                  <w:tcW w:w="1134" w:type="dxa"/>
                  <w:shd w:val="clear" w:color="auto" w:fill="auto"/>
                  <w:vAlign w:val="center"/>
                </w:tcPr>
                <w:p w14:paraId="305C05B3">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0.55％</w:t>
                  </w:r>
                </w:p>
              </w:tc>
            </w:tr>
            <w:tr w14:paraId="22C2E78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662B52CF">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1000—5000</w:t>
                  </w:r>
                </w:p>
              </w:tc>
              <w:tc>
                <w:tcPr>
                  <w:tcW w:w="1134" w:type="dxa"/>
                  <w:shd w:val="clear" w:color="auto" w:fill="auto"/>
                  <w:vAlign w:val="center"/>
                </w:tcPr>
                <w:p w14:paraId="141EB230">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0.5％</w:t>
                  </w:r>
                </w:p>
              </w:tc>
              <w:tc>
                <w:tcPr>
                  <w:tcW w:w="1276" w:type="dxa"/>
                  <w:shd w:val="clear" w:color="auto" w:fill="auto"/>
                  <w:vAlign w:val="center"/>
                </w:tcPr>
                <w:p w14:paraId="53880CE3">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0.25％</w:t>
                  </w:r>
                </w:p>
              </w:tc>
              <w:tc>
                <w:tcPr>
                  <w:tcW w:w="1134" w:type="dxa"/>
                  <w:shd w:val="clear" w:color="auto" w:fill="auto"/>
                  <w:vAlign w:val="center"/>
                </w:tcPr>
                <w:p w14:paraId="3F125B87">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0.35％</w:t>
                  </w:r>
                </w:p>
              </w:tc>
            </w:tr>
          </w:tbl>
          <w:p w14:paraId="21B06E1B">
            <w:pPr>
              <w:spacing w:line="360" w:lineRule="auto"/>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14:paraId="58632FD8">
            <w:pPr>
              <w:spacing w:line="360" w:lineRule="auto"/>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14:paraId="0DE1E62E">
            <w:pPr>
              <w:keepNext w:val="0"/>
              <w:keepLines w:val="0"/>
              <w:pageBreakBefore w:val="0"/>
              <w:widowControl w:val="0"/>
              <w:kinsoku/>
              <w:wordWrap/>
              <w:overflowPunct/>
              <w:topLinePunct w:val="0"/>
              <w:bidi w:val="0"/>
              <w:adjustRightInd w:val="0"/>
              <w:spacing w:line="360" w:lineRule="auto"/>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公司名称：浙江东腾利成招标代理有限公司</w:t>
            </w:r>
          </w:p>
          <w:p w14:paraId="0F42A4C7">
            <w:pPr>
              <w:keepNext w:val="0"/>
              <w:keepLines w:val="0"/>
              <w:pageBreakBefore w:val="0"/>
              <w:widowControl w:val="0"/>
              <w:kinsoku/>
              <w:wordWrap/>
              <w:overflowPunct/>
              <w:topLinePunct w:val="0"/>
              <w:bidi w:val="0"/>
              <w:adjustRightInd w:val="0"/>
              <w:spacing w:line="360" w:lineRule="auto"/>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 户 行：中国农业银行股份有限公司绍兴广场支行</w:t>
            </w:r>
          </w:p>
          <w:p w14:paraId="7C0FC81A">
            <w:pPr>
              <w:adjustRightInd w:val="0"/>
              <w:spacing w:line="360" w:lineRule="auto"/>
              <w:rPr>
                <w:rFonts w:hint="eastAsia"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账    号：19545201040012508</w:t>
            </w:r>
          </w:p>
          <w:p w14:paraId="4C19A3D0">
            <w:pPr>
              <w:numPr>
                <w:ilvl w:val="0"/>
                <w:numId w:val="0"/>
              </w:numPr>
              <w:adjustRightInd w:val="0"/>
              <w:spacing w:line="360" w:lineRule="auto"/>
              <w:rPr>
                <w:rFonts w:hint="eastAsia" w:ascii="仿宋" w:hAnsi="仿宋" w:eastAsia="仿宋" w:cs="仿宋"/>
                <w:color w:val="auto"/>
                <w:kern w:val="0"/>
                <w:sz w:val="24"/>
                <w:szCs w:val="21"/>
                <w:highlight w:val="none"/>
                <w:lang w:eastAsia="zh-CN"/>
              </w:rPr>
            </w:pPr>
            <w:r>
              <w:rPr>
                <w:rFonts w:hint="eastAsia" w:ascii="仿宋" w:hAnsi="仿宋" w:eastAsia="仿宋" w:cs="仿宋"/>
                <w:color w:val="auto"/>
                <w:kern w:val="0"/>
                <w:sz w:val="24"/>
                <w:szCs w:val="21"/>
                <w:highlight w:val="none"/>
                <w:lang w:val="en-US" w:eastAsia="zh-CN" w:bidi="ar-SA"/>
              </w:rPr>
              <w:t>（3）</w:t>
            </w:r>
            <w:r>
              <w:rPr>
                <w:rFonts w:hint="eastAsia" w:ascii="仿宋" w:hAnsi="仿宋" w:eastAsia="仿宋" w:cs="仿宋"/>
                <w:color w:val="auto"/>
                <w:kern w:val="0"/>
                <w:sz w:val="24"/>
                <w:szCs w:val="21"/>
                <w:highlight w:val="none"/>
              </w:rPr>
              <w:t>领取中标通知书前交纳</w:t>
            </w:r>
            <w:r>
              <w:rPr>
                <w:rFonts w:hint="eastAsia" w:ascii="仿宋" w:hAnsi="仿宋" w:eastAsia="仿宋" w:cs="仿宋"/>
                <w:color w:val="auto"/>
                <w:kern w:val="0"/>
                <w:sz w:val="24"/>
                <w:szCs w:val="21"/>
                <w:highlight w:val="none"/>
                <w:lang w:eastAsia="zh-CN"/>
              </w:rPr>
              <w:t>。</w:t>
            </w:r>
          </w:p>
          <w:p w14:paraId="78035F14">
            <w:pPr>
              <w:spacing w:line="360"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0"/>
                <w:sz w:val="24"/>
                <w:szCs w:val="21"/>
                <w:highlight w:val="none"/>
                <w:lang w:val="en-US" w:eastAsia="zh-CN" w:bidi="ar-SA"/>
              </w:rPr>
              <w:t>（4）评审费由采购人支付。</w:t>
            </w:r>
          </w:p>
        </w:tc>
      </w:tr>
      <w:tr w14:paraId="59E5C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587D88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488AC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66E221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03C0AB63">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37FE26B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5DF6BB2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1E61A006">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123A73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0BF726E1">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F2F909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6E340BA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6CCA97D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00263BA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72CDCEF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20C5614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4978C50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593F17F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3E3BA719">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4D7C061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A1536BD">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1DBC4A1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7A906B8">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7421FEBC">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5A5DA0C4">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4155386">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1095236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0262DE05">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090A02A4">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4390E753">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52CC93BD">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67826D2E">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63CAD91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5B3903C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%-6</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147B8A79">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4B8317D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523D37F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7161404">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14:paraId="1BD5721B">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19742735">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0B29CD3B">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5506215D">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14:paraId="2953EB6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00B26BF7">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721B2BF0">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EE820BB">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10D294D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1C36FD41">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768FEAC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73CA1A3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7E1A66E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339468FB">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417E51C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4C98D5D3">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1BE305A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1B5CE8BC">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2F6D975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2A6A2D6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113BC91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94FB33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1CBA143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E43345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BD0C16C">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3EA54C7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C641BF3">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1DFDFF0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11EDB884">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3B9E5D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1D9485B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899B1A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1BAF23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2C02887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2FEC0FE7">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31A8B148">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4D1FFE94">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14E0E661">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1258586A">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58DBE82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6845753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2447644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1FDC8D5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6C87D27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w:t>
      </w:r>
      <w:bookmarkStart w:id="167" w:name="_GoBack"/>
      <w:bookmarkEnd w:id="167"/>
      <w:r>
        <w:rPr>
          <w:rFonts w:hint="eastAsia" w:ascii="仿宋" w:hAnsi="仿宋" w:eastAsia="仿宋" w:cs="仿宋"/>
          <w:color w:val="auto"/>
          <w:sz w:val="24"/>
          <w:highlight w:val="none"/>
          <w:lang w:eastAsia="zh-CN"/>
        </w:rPr>
        <w:t>；</w:t>
      </w:r>
    </w:p>
    <w:p w14:paraId="0D9B666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2C6BA62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12F835A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430E601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0639509A">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24C02F2D">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3C73B601">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9C2237A">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10BE58B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BF02091">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028D5E7F">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53B0F052">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387C25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13E4D6F">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20131126">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B270E9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742FB8C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3CAE96A">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51E6EFD2">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5503502F">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419D8DA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7C2819D0">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7C0C6A5C">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253F18D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D210637">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306B41DC">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38D2EFCA">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1FAC3E89">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4FF102D2">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6F7921D2">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20A2CE38">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5F6B0477">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4E0ED54B">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3EC97E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D7573B5">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0FCC0EE8">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10AD24B3">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762A380">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4DF97EBE">
      <w:pPr>
        <w:pStyle w:val="130"/>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420B1F3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6B0C6EC">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5A58787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6C58A216">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6AD60289">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287DAF6F">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6ACF9CAB">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0446DF20">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3CA556C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4B48D1A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02286E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7787020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6F1DEB7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7842891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0B45F7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54A37E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08D63F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0C67061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232D7D5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5F71A48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08DD54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6F1286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113FE12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4CFED3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715900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33673A94">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7C0F05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381D51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7B5044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3B01A7C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05EA402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0169D3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2842E48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264FF2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5840B1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54E57D62">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5EE79B5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6C2ACAF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229BAD6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4BAAA92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76135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3C933BBD">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04CB76F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332D5A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7285A2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186C86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73DE38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8A1E024">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4CE4BB6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0FBA202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D5D7EC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2270136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3AB51BE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6A9587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6AFD5D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5E4D68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FBC90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41A7A1B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2254332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22AF2E91">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7EDA2E49">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11657028">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11FDFF60">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7F3C8F5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0A6A2B4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6C12492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720B34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28E6CD1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067F641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060A66F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20A359D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76CAB93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4841326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1DAC8D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123007D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2832CBB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00811A5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0107D62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44F089F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7F13655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72511A9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3B69B75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5A5580A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14C228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0057482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5AC33C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1969F9A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7A80461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0537C4C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0F21DEB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25F07C1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5701AA0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7865714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455639D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41B7AEF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456F147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217EE2A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4A091D1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DDB701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6883BEC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50418CB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7526BB6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4AF293C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10E86B7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2A6E957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0703684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3E7CF9F0">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05F428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C7BDA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7E2BE31">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64EC04C2">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68057669"/>
      <w:bookmarkEnd w:id="20"/>
      <w:bookmarkStart w:id="21" w:name="_Hlt68073093"/>
      <w:bookmarkEnd w:id="21"/>
      <w:bookmarkStart w:id="22" w:name="_Hlt75236290"/>
      <w:bookmarkEnd w:id="22"/>
      <w:bookmarkStart w:id="23" w:name="_Hlt68403820"/>
      <w:bookmarkEnd w:id="23"/>
      <w:bookmarkStart w:id="24" w:name="_Hlt68072990"/>
      <w:bookmarkEnd w:id="24"/>
      <w:bookmarkStart w:id="25" w:name="_Hlt75236011"/>
      <w:bookmarkEnd w:id="25"/>
      <w:bookmarkStart w:id="26" w:name="_Hlt75236101"/>
      <w:bookmarkEnd w:id="26"/>
      <w:bookmarkStart w:id="27" w:name="_Hlt74714665"/>
      <w:bookmarkEnd w:id="27"/>
      <w:bookmarkStart w:id="28" w:name="_Hlt68072998"/>
      <w:bookmarkEnd w:id="28"/>
      <w:bookmarkStart w:id="29" w:name="_Hlt74730295"/>
      <w:bookmarkEnd w:id="29"/>
      <w:bookmarkStart w:id="30" w:name="_Hlt74729768"/>
      <w:bookmarkEnd w:id="30"/>
      <w:bookmarkStart w:id="31" w:name="_Hlt74707468"/>
      <w:bookmarkEnd w:id="31"/>
      <w:bookmarkStart w:id="32" w:name="_Toc81372776"/>
      <w:bookmarkStart w:id="33" w:name="_Toc84325929"/>
      <w:bookmarkStart w:id="34" w:name="_Toc81372953"/>
      <w:r>
        <w:rPr>
          <w:rFonts w:hint="eastAsia" w:ascii="仿宋" w:hAnsi="仿宋" w:eastAsia="仿宋" w:cs="仿宋"/>
          <w:b/>
          <w:color w:val="auto"/>
          <w:sz w:val="32"/>
          <w:szCs w:val="32"/>
          <w:highlight w:val="none"/>
        </w:rPr>
        <w:t>五、授予合同</w:t>
      </w:r>
    </w:p>
    <w:bookmarkEnd w:id="32"/>
    <w:bookmarkEnd w:id="33"/>
    <w:bookmarkEnd w:id="34"/>
    <w:p w14:paraId="568F4AB2">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488CEB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7F0D022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221FD0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5248EA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277943A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6C6A6FA9">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10BFC6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647A8A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503EE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70FFEB57">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59D637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3B73559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1A3440A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28EB5287">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lang w:val="en-US" w:eastAsia="zh-CN"/>
        </w:rPr>
        <w:t>无</w:t>
      </w:r>
    </w:p>
    <w:p w14:paraId="46C3203B">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419F43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4545F11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24EC9258">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29F173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6710A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713675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4063FC13">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600DC0E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0FF177C">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443E63F8">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587BB6AA">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154A8B9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5F2109B">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5D203DC6">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396C887">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76058200">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F69BBD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74DF48B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8513C57">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744454C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346672E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4EEB332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2E525BBE">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471E479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7DDDB29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69E3438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78E9CDE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5CF3CF3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4577111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3993F4F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0825A2F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720426EA">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402CBEC">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4D25FC2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02CCFCF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25724D7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5219FD9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32D48998">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2683A152">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38FE01B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67986877">
      <w:pPr>
        <w:pStyle w:val="33"/>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ascii="仿宋" w:hAnsi="仿宋" w:eastAsia="仿宋" w:cs="仿宋"/>
          <w:b/>
          <w:bCs/>
          <w:color w:val="auto"/>
          <w:sz w:val="24"/>
          <w:szCs w:val="24"/>
          <w:highlight w:val="none"/>
        </w:rPr>
      </w:pPr>
      <w:bookmarkStart w:id="36" w:name="第五部分"/>
      <w:bookmarkStart w:id="37" w:name="_Toc86217003"/>
      <w:r>
        <w:rPr>
          <w:rFonts w:hint="eastAsia" w:ascii="仿宋" w:hAnsi="仿宋" w:eastAsia="仿宋" w:cs="仿宋"/>
          <w:b/>
          <w:bCs/>
          <w:color w:val="auto"/>
          <w:sz w:val="24"/>
          <w:szCs w:val="24"/>
          <w:highlight w:val="none"/>
        </w:rPr>
        <w:t>一、项目基本情况</w:t>
      </w:r>
    </w:p>
    <w:p w14:paraId="71743817">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食堂厨房设置在办公楼东首辅楼、</w:t>
      </w:r>
      <w:r>
        <w:rPr>
          <w:rFonts w:hint="eastAsia" w:ascii="仿宋" w:hAnsi="仿宋" w:eastAsia="仿宋" w:cs="仿宋"/>
          <w:color w:val="auto"/>
          <w:sz w:val="24"/>
          <w:szCs w:val="24"/>
          <w:highlight w:val="none"/>
          <w:lang w:eastAsia="zh-CN"/>
        </w:rPr>
        <w:t>餐厅有一、二两层</w:t>
      </w:r>
      <w:r>
        <w:rPr>
          <w:rFonts w:hint="eastAsia" w:ascii="仿宋" w:hAnsi="仿宋" w:eastAsia="仿宋" w:cs="仿宋"/>
          <w:color w:val="auto"/>
          <w:sz w:val="24"/>
          <w:szCs w:val="24"/>
          <w:highlight w:val="none"/>
        </w:rPr>
        <w:t>，总面积约</w:t>
      </w:r>
      <w:r>
        <w:rPr>
          <w:rFonts w:hint="eastAsia" w:ascii="仿宋" w:hAnsi="仿宋" w:eastAsia="仿宋" w:cs="仿宋"/>
          <w:color w:val="auto"/>
          <w:sz w:val="24"/>
          <w:szCs w:val="24"/>
          <w:highlight w:val="none"/>
          <w:lang w:val="en-US" w:eastAsia="zh-CN"/>
        </w:rPr>
        <w:t>3000</w:t>
      </w:r>
      <w:r>
        <w:rPr>
          <w:rFonts w:hint="eastAsia" w:ascii="仿宋" w:hAnsi="仿宋" w:eastAsia="仿宋" w:cs="仿宋"/>
          <w:color w:val="auto"/>
          <w:sz w:val="24"/>
          <w:szCs w:val="24"/>
          <w:highlight w:val="none"/>
          <w:lang w:eastAsia="zh-CN"/>
        </w:rPr>
        <w:t>平方米</w:t>
      </w:r>
      <w:r>
        <w:rPr>
          <w:rFonts w:hint="eastAsia" w:ascii="仿宋" w:hAnsi="仿宋" w:eastAsia="仿宋" w:cs="仿宋"/>
          <w:color w:val="auto"/>
          <w:sz w:val="24"/>
          <w:szCs w:val="24"/>
          <w:highlight w:val="none"/>
        </w:rPr>
        <w:t>，餐位</w:t>
      </w:r>
      <w:r>
        <w:rPr>
          <w:rFonts w:hint="eastAsia" w:ascii="仿宋" w:hAnsi="仿宋" w:eastAsia="仿宋" w:cs="仿宋"/>
          <w:color w:val="auto"/>
          <w:sz w:val="24"/>
          <w:szCs w:val="24"/>
          <w:highlight w:val="none"/>
          <w:lang w:val="en-US" w:eastAsia="zh-CN"/>
        </w:rPr>
        <w:t>200</w:t>
      </w:r>
      <w:r>
        <w:rPr>
          <w:rFonts w:hint="eastAsia" w:ascii="仿宋" w:hAnsi="仿宋" w:eastAsia="仿宋" w:cs="仿宋"/>
          <w:color w:val="auto"/>
          <w:sz w:val="24"/>
          <w:szCs w:val="24"/>
          <w:highlight w:val="none"/>
        </w:rPr>
        <w:t>只，包厢</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只，就餐人数满员时约200人。</w:t>
      </w:r>
    </w:p>
    <w:p w14:paraId="4A196FE5">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目前基本需求：工作日提供早、中、晚三餐，</w:t>
      </w:r>
      <w:r>
        <w:rPr>
          <w:rFonts w:hint="eastAsia" w:ascii="仿宋" w:hAnsi="仿宋" w:eastAsia="仿宋" w:cs="仿宋"/>
          <w:color w:val="auto"/>
          <w:sz w:val="24"/>
          <w:szCs w:val="24"/>
          <w:highlight w:val="none"/>
          <w:lang w:eastAsia="zh-CN"/>
        </w:rPr>
        <w:t>其中中餐为自助餐，早、晚为快餐模式</w:t>
      </w:r>
      <w:r>
        <w:rPr>
          <w:rFonts w:hint="eastAsia" w:ascii="仿宋" w:hAnsi="仿宋" w:eastAsia="仿宋" w:cs="仿宋"/>
          <w:color w:val="auto"/>
          <w:sz w:val="24"/>
          <w:szCs w:val="24"/>
          <w:highlight w:val="none"/>
        </w:rPr>
        <w:t>，兼顾包厢桌菜（一般提前一天通知，特殊情况例外）。早餐约120人就餐、中餐约170人就餐、晚餐约40人就餐，每周一晚上干警学习，晚餐约1</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人就餐。</w:t>
      </w:r>
    </w:p>
    <w:p w14:paraId="734694E0">
      <w:pPr>
        <w:pStyle w:val="33"/>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二、食堂工作人员配备要求</w:t>
      </w:r>
    </w:p>
    <w:p w14:paraId="7CB752BC">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工作人员要求</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人及以上，其中厨师3人、面点师</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人</w:t>
      </w:r>
      <w:r>
        <w:rPr>
          <w:rFonts w:hint="eastAsia" w:ascii="仿宋" w:hAnsi="仿宋" w:eastAsia="仿宋" w:cs="仿宋"/>
          <w:color w:val="auto"/>
          <w:sz w:val="24"/>
          <w:szCs w:val="24"/>
          <w:highlight w:val="none"/>
          <w:lang w:eastAsia="zh-CN"/>
        </w:rPr>
        <w:t>、服务员</w:t>
      </w:r>
      <w:r>
        <w:rPr>
          <w:rFonts w:hint="eastAsia" w:ascii="仿宋" w:hAnsi="仿宋" w:eastAsia="仿宋" w:cs="仿宋"/>
          <w:color w:val="auto"/>
          <w:sz w:val="24"/>
          <w:szCs w:val="24"/>
          <w:highlight w:val="none"/>
          <w:lang w:val="en-US" w:eastAsia="zh-CN"/>
        </w:rPr>
        <w:t>1人</w:t>
      </w:r>
      <w:r>
        <w:rPr>
          <w:rFonts w:hint="eastAsia" w:ascii="仿宋" w:hAnsi="仿宋" w:eastAsia="仿宋" w:cs="仿宋"/>
          <w:color w:val="auto"/>
          <w:sz w:val="24"/>
          <w:szCs w:val="24"/>
          <w:highlight w:val="none"/>
        </w:rPr>
        <w:t>；年龄要求：男性在</w:t>
      </w:r>
      <w:r>
        <w:rPr>
          <w:rFonts w:hint="eastAsia" w:ascii="仿宋" w:hAnsi="仿宋" w:eastAsia="仿宋" w:cs="仿宋"/>
          <w:color w:val="auto"/>
          <w:sz w:val="24"/>
          <w:szCs w:val="24"/>
          <w:highlight w:val="none"/>
          <w:lang w:val="en-US" w:eastAsia="zh-CN"/>
        </w:rPr>
        <w:t>60</w:t>
      </w:r>
      <w:r>
        <w:rPr>
          <w:rFonts w:hint="eastAsia" w:ascii="仿宋" w:hAnsi="仿宋" w:eastAsia="仿宋" w:cs="仿宋"/>
          <w:color w:val="auto"/>
          <w:sz w:val="24"/>
          <w:szCs w:val="24"/>
          <w:highlight w:val="none"/>
        </w:rPr>
        <w:t>周岁以下、女性在50周岁以下,服务员要求女性，年龄</w:t>
      </w:r>
      <w:r>
        <w:rPr>
          <w:rFonts w:hint="eastAsia" w:ascii="仿宋" w:hAnsi="仿宋" w:eastAsia="仿宋" w:cs="仿宋"/>
          <w:color w:val="auto"/>
          <w:sz w:val="24"/>
          <w:szCs w:val="24"/>
          <w:highlight w:val="none"/>
          <w:lang w:val="en-US" w:eastAsia="zh-CN"/>
        </w:rPr>
        <w:t>40</w:t>
      </w:r>
      <w:r>
        <w:rPr>
          <w:rFonts w:hint="eastAsia" w:ascii="仿宋" w:hAnsi="仿宋" w:eastAsia="仿宋" w:cs="仿宋"/>
          <w:color w:val="auto"/>
          <w:sz w:val="24"/>
          <w:szCs w:val="24"/>
          <w:highlight w:val="none"/>
        </w:rPr>
        <w:t>周岁以下，技术优秀者可适当放宽</w:t>
      </w:r>
      <w:r>
        <w:rPr>
          <w:rFonts w:hint="eastAsia" w:ascii="仿宋" w:hAnsi="仿宋" w:eastAsia="仿宋" w:cs="仿宋"/>
          <w:color w:val="auto"/>
          <w:sz w:val="24"/>
          <w:szCs w:val="24"/>
          <w:highlight w:val="none"/>
          <w:lang w:eastAsia="zh-CN"/>
        </w:rPr>
        <w:t>。</w:t>
      </w:r>
    </w:p>
    <w:p w14:paraId="6C7262DA">
      <w:pPr>
        <w:pStyle w:val="33"/>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三、管理项目</w:t>
      </w:r>
    </w:p>
    <w:p w14:paraId="5AC679B8">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（一）餐饮服务内容：</w:t>
      </w:r>
    </w:p>
    <w:p w14:paraId="6C2BDC6C">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1、干警餐厅：每周一至五（除节假日），每天向干警提供早餐、中餐、晚餐；干警晚上值班、学习或会议等重要活动时晚餐必须供应充足。</w:t>
      </w:r>
    </w:p>
    <w:p w14:paraId="61C201E5">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2、包厢公务接待：满足不同标准、规格的公务接待需要。</w:t>
      </w:r>
    </w:p>
    <w:p w14:paraId="6635B587">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（二）餐饮服务标准与要求：</w:t>
      </w:r>
    </w:p>
    <w:p w14:paraId="7EE315F1">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1、早餐：提供稀饭、年糕、蛋炒饭、豆浆、面条、包子等品种。就餐人数120人左右。</w:t>
      </w:r>
    </w:p>
    <w:p w14:paraId="4CE504F1">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2、中餐：</w:t>
      </w:r>
      <w:r>
        <w:rPr>
          <w:rFonts w:hint="eastAsia" w:ascii="仿宋" w:hAnsi="仿宋" w:eastAsia="仿宋" w:cs="仿宋"/>
          <w:color w:val="auto"/>
          <w:sz w:val="24"/>
          <w:szCs w:val="24"/>
          <w:highlight w:val="none"/>
          <w:lang w:eastAsia="zh-CN"/>
        </w:rPr>
        <w:t>四荤四蔬自助餐形式及</w:t>
      </w:r>
      <w:r>
        <w:rPr>
          <w:rFonts w:hint="eastAsia" w:ascii="仿宋" w:hAnsi="仿宋" w:eastAsia="仿宋" w:cs="仿宋"/>
          <w:color w:val="auto"/>
          <w:sz w:val="24"/>
          <w:szCs w:val="24"/>
          <w:highlight w:val="none"/>
        </w:rPr>
        <w:t>适量的粗杂粮</w:t>
      </w:r>
      <w:r>
        <w:rPr>
          <w:rFonts w:hint="eastAsia" w:ascii="仿宋" w:hAnsi="仿宋" w:eastAsia="仿宋" w:cs="仿宋"/>
          <w:color w:val="auto"/>
          <w:sz w:val="24"/>
          <w:szCs w:val="24"/>
          <w:highlight w:val="none"/>
          <w:lang w:eastAsia="zh-CN"/>
        </w:rPr>
        <w:t>等</w:t>
      </w:r>
      <w:r>
        <w:rPr>
          <w:rFonts w:hint="eastAsia" w:ascii="仿宋" w:hAnsi="仿宋" w:eastAsia="仿宋" w:cs="仿宋"/>
          <w:color w:val="auto"/>
          <w:sz w:val="24"/>
          <w:szCs w:val="24"/>
          <w:highlight w:val="none"/>
        </w:rPr>
        <w:t>。提前一周根据季节、市场情况制订菜单，相邻二周不重复。就餐人数170人左右。</w:t>
      </w:r>
    </w:p>
    <w:p w14:paraId="2797074E">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3、晚餐：提供菜肴3荤3素及以上；汤，菜、饭必须现烧，就餐人数40人左右。遇晚上干警学习，提供菜肴4荤4素以上和汤，就餐人数120人左右。</w:t>
      </w:r>
    </w:p>
    <w:p w14:paraId="068A7DAC">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4、包厢公务接待：公务接待按需提供服务，准备若干标准的宴席菜单（冷、热炒菜）。</w:t>
      </w:r>
    </w:p>
    <w:p w14:paraId="2C532712">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早点与中、晚餐的菜肴做到勤变换，按季节及时调整菜品，每餐菜肴要求荤素搭配均衡、营养安排合理。</w:t>
      </w:r>
    </w:p>
    <w:p w14:paraId="75F198A8">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四、运行模式</w:t>
      </w:r>
    </w:p>
    <w:p w14:paraId="4CAA4FDC">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干警、职工的意见和建议，采取自行管理为主，与劳务外包相结合的运行模式。即：采购、定价、监管等由采购单位负责；食堂工作人员采用劳务外包的形式。以提升服务质量为目标，让干警买得放心、吃得安心。</w:t>
      </w:r>
    </w:p>
    <w:p w14:paraId="51387C30">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（一）具体要求</w:t>
      </w:r>
    </w:p>
    <w:p w14:paraId="6616A113">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1、在市院检务保障处的组织和领导下，由市院食堂管理中心负责日常的监管与考核工作。</w:t>
      </w:r>
    </w:p>
    <w:p w14:paraId="27BE2FAF">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2、食堂管理中心将按实际所需配置管理人员及提供维修保障。</w:t>
      </w:r>
    </w:p>
    <w:p w14:paraId="7F630D2D">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3、对食堂监管、食品安全、原料采购、成本核算、伙食价格、费用结算与仓库保管等主要环节由食堂管理中心专人负责，并对日常工作进行检查与考核等。</w:t>
      </w:r>
    </w:p>
    <w:p w14:paraId="32ACE4D3">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4、采用政府采购公开招标的方式，公开向社会上从事餐饮业的企业（宾馆、饭店、酒店、餐饮公司、食堂承包经营者）购买劳务。</w:t>
      </w:r>
    </w:p>
    <w:p w14:paraId="5CA364C0">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5、中标单位根据合同要求，指派相应的厨师、面点师等人员。中标单位与劳务人员建立相应的劳动关系并签订合同。</w:t>
      </w:r>
    </w:p>
    <w:p w14:paraId="6D25DE4E">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中标单位确定一名负责人，负责对指派人员的管理与业务技术指导，同时积极参与并配合食堂管理中心做好食堂事务管理。中标单位要负责制订每周菜谱；负责日常菜肴、中西式面点等食品制作；负责粗加工、清洗等厨房前后道工作；负责包厢、窗口、大厅等各项服务；负责食堂每天生产的垃圾处理以及食堂区域内的燃气、用电安全、卫生保洁、灭鼠灭蝇灭蟑等工作。</w:t>
      </w:r>
    </w:p>
    <w:p w14:paraId="20B0DA56">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（二）合同期限与纠纷处理</w:t>
      </w:r>
    </w:p>
    <w:p w14:paraId="3849D719">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招标合同周期（即202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年1月1日起至202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年12月31日止），报价为一年的报价。</w:t>
      </w:r>
      <w:r>
        <w:rPr>
          <w:rFonts w:hint="eastAsia" w:ascii="仿宋" w:hAnsi="仿宋" w:eastAsia="仿宋" w:cs="仿宋"/>
          <w:color w:val="auto"/>
          <w:sz w:val="24"/>
          <w:highlight w:val="none"/>
        </w:rPr>
        <w:t>同期满后，招标人将对</w:t>
      </w:r>
      <w:r>
        <w:rPr>
          <w:rFonts w:hint="eastAsia" w:ascii="仿宋" w:hAnsi="仿宋" w:eastAsia="仿宋" w:cs="仿宋"/>
          <w:color w:val="auto"/>
          <w:kern w:val="0"/>
          <w:sz w:val="24"/>
          <w:highlight w:val="none"/>
        </w:rPr>
        <w:t>中标者的合同履行情况进行综合评估，</w:t>
      </w:r>
      <w:r>
        <w:rPr>
          <w:rFonts w:hint="eastAsia" w:ascii="仿宋" w:hAnsi="仿宋" w:eastAsia="仿宋" w:cs="仿宋"/>
          <w:color w:val="auto"/>
          <w:kern w:val="0"/>
          <w:sz w:val="24"/>
          <w:highlight w:val="none"/>
          <w:lang w:val="en-US" w:eastAsia="zh-CN"/>
        </w:rPr>
        <w:t>符合</w:t>
      </w:r>
      <w:r>
        <w:rPr>
          <w:rFonts w:hint="eastAsia" w:ascii="仿宋" w:hAnsi="仿宋" w:eastAsia="仿宋" w:cs="仿宋"/>
          <w:color w:val="auto"/>
          <w:kern w:val="0"/>
          <w:sz w:val="24"/>
          <w:highlight w:val="none"/>
        </w:rPr>
        <w:t>要求的，经双方协商可以</w:t>
      </w:r>
      <w:r>
        <w:rPr>
          <w:rFonts w:hint="eastAsia" w:ascii="仿宋" w:hAnsi="仿宋" w:eastAsia="仿宋" w:cs="仿宋"/>
          <w:color w:val="auto"/>
          <w:sz w:val="24"/>
          <w:highlight w:val="none"/>
        </w:rPr>
        <w:t>续签合同</w:t>
      </w:r>
      <w:r>
        <w:rPr>
          <w:rFonts w:hint="eastAsia" w:ascii="仿宋" w:hAnsi="仿宋" w:eastAsia="仿宋" w:cs="仿宋"/>
          <w:color w:val="auto"/>
          <w:kern w:val="0"/>
          <w:sz w:val="24"/>
          <w:highlight w:val="none"/>
        </w:rPr>
        <w:t>。</w:t>
      </w:r>
      <w:r>
        <w:rPr>
          <w:rFonts w:hint="eastAsia" w:ascii="仿宋" w:hAnsi="仿宋" w:eastAsia="仿宋" w:cs="仿宋"/>
          <w:color w:val="auto"/>
          <w:sz w:val="24"/>
          <w:szCs w:val="24"/>
          <w:highlight w:val="none"/>
        </w:rPr>
        <w:t>中标单位履约期间要认真履行合同，较好完成工作任务，无安全质量事故与重大投诉，干警的满意率（全年）在85%以上的（考核以食堂管理中心的纪录或第三方评价为准）；若中标单位未能达到上述履约要求，则采购单位有权随时解除本合同，合同因此解除的，中标单位应按年度服务费用的20%向采购单位支付违约金及赔偿因此给采购单位造成的全部损失。</w:t>
      </w:r>
    </w:p>
    <w:p w14:paraId="506CEA13">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若在合同期内，中标单位未经采购单位同意，无正当理由要求解除合同的，采购单位不支付一个月服务费，且中标单位应向采购单位承担一年合同金额20%的违约金，并采购单位有权要求中标单位赔偿其因此遭受的全部损失。采购单位在合同期内，无正当理由不得解除合同，如解除合同的承担一年合同金额20%的违约金。其他纠纷事项由双方协商解决，未能协商解决的通过绍兴仲裁委员会解决。</w:t>
      </w:r>
    </w:p>
    <w:p w14:paraId="51BEF4AF">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五、付款方式</w:t>
      </w:r>
    </w:p>
    <w:p w14:paraId="6B7A2381">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期内业主方对服务单位的服务质量按月进行考核，并按照考核结果在一季度后支付上个季度的服务费用(先支付每季度合同金额的90%，其余10%作为考核保证金，年底支付，若达不到业主方的考核要求，业主方有权扣减相应服务费)。</w:t>
      </w:r>
    </w:p>
    <w:p w14:paraId="1B8C3AF8">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2、业主方对服务单位提出期限整改，一年内限期整改超过三次仍达不到业主方的考核标准的，业主方有权中止合同，并由服务方承担相关损失。</w:t>
      </w:r>
    </w:p>
    <w:p w14:paraId="1CA2C450">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3、按照财政局要求的支付日期，凭发票及时支付。</w:t>
      </w:r>
    </w:p>
    <w:p w14:paraId="17DFB93E">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六、双方职责</w:t>
      </w:r>
    </w:p>
    <w:p w14:paraId="118EF6E4">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（一）投标单位服务要求</w:t>
      </w:r>
    </w:p>
    <w:p w14:paraId="4980F2FC">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1、投标单位不得以任何理由将劳务合同转包给他人，并能按双方签订的合同要求，保质保量做好早餐、中餐、晚餐、包厢公务接待以及招标单位临时活动所需的增餐服务等工作。</w:t>
      </w:r>
    </w:p>
    <w:p w14:paraId="4982B5E1">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2、投标单位应自觉遵守招标单位和食堂的有关规章制度，并服从招标单位的监督和管理。</w:t>
      </w:r>
    </w:p>
    <w:p w14:paraId="26CA8C17">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3、投标单位应保证正常工作所需的各类人员，确保食堂安全有序正常运行。</w:t>
      </w:r>
    </w:p>
    <w:p w14:paraId="5BE5C492">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4、投标单位应对食堂设施设备进行日常清洁，人为造成损坏按原价赔偿或更换。需要添置或更新设备、用品，必须提前提出申请，由食堂管理中心视实际情况决定，投标单位不得以任何理由停止工作。</w:t>
      </w:r>
    </w:p>
    <w:p w14:paraId="6883BFD7">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5、投标单位须有完善的管理机构、员工考核办法、安全卫生管理制度与应急预防方案，流程清晰，职责明确。有服务优先的管理理念与明确的服务定位和目标方案。</w:t>
      </w:r>
    </w:p>
    <w:p w14:paraId="586C791B">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投标单位应对劳务人员进行有效管理，并按《劳动合同法》要求对劳务人员进行培训、体检，缴纳“五险一金”等，若发生劳动争议或工伤事故时，均由投标单位负责处理解决并承担全部责任，与浙江省绍兴市人民检察院无关。</w:t>
      </w:r>
    </w:p>
    <w:p w14:paraId="633592F1">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后实际提供的服务团队要符合招标的技术资格要求。在履行期间无特殊情况，主要劳务技术人员不能随意更换，如变动要事先征得食堂管理中心同意后方可调整。若擅自更换服务团队的主要技术人员或减少必要的劳务人员，由此影响工作，采购单位有权扣除服务费，若未能及时落实采购单位意见的可以解除合同，违约责任及由此造成的损失由投标单位承担赔偿。</w:t>
      </w:r>
    </w:p>
    <w:p w14:paraId="64225E11">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（二）甲方权利及义务</w:t>
      </w:r>
    </w:p>
    <w:p w14:paraId="0C3324CC">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1、浙江省绍兴市人民检察院（下称甲方）负责提供食堂所需的用房与水、电、气等，并负责做好食堂有关硬件设施的配备和日常维修工作，费用由甲方负责。</w:t>
      </w:r>
    </w:p>
    <w:p w14:paraId="50A04191">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2、甲方负责食用原材料与日用品的统一采购与配送，并负责物品物资进出的日常管理。</w:t>
      </w:r>
    </w:p>
    <w:p w14:paraId="1EE2586B">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3、甲方有权对乙方任何指派人员进行必要的监管，在正当理由下，有权向乙方提出更换指派人员的要求。</w:t>
      </w:r>
    </w:p>
    <w:p w14:paraId="30D5A270">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4、甲方根据实际考核结果，按季向乙方支付服务费，无特殊情况，在下季首月15日前支付。</w:t>
      </w:r>
    </w:p>
    <w:p w14:paraId="3BEF72B7">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（三）乙方权利及义务</w:t>
      </w:r>
    </w:p>
    <w:p w14:paraId="2C5D1485">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1、中标单位（下称乙方）应在周</w:t>
      </w:r>
      <w:r>
        <w:rPr>
          <w:rFonts w:hint="eastAsia" w:ascii="仿宋" w:hAnsi="仿宋" w:eastAsia="仿宋" w:cs="仿宋"/>
          <w:color w:val="auto"/>
          <w:sz w:val="24"/>
          <w:szCs w:val="24"/>
          <w:highlight w:val="none"/>
          <w:lang w:eastAsia="zh-CN"/>
        </w:rPr>
        <w:t>五</w:t>
      </w:r>
      <w:r>
        <w:rPr>
          <w:rFonts w:hint="eastAsia" w:ascii="仿宋" w:hAnsi="仿宋" w:eastAsia="仿宋" w:cs="仿宋"/>
          <w:color w:val="auto"/>
          <w:sz w:val="24"/>
          <w:szCs w:val="24"/>
          <w:highlight w:val="none"/>
        </w:rPr>
        <w:t>前制定好下一周的菜单，并提前一天提供次日所需的原材料品种、数量等，交甲方指定人员确认。同时公务接待餐要根据用餐人数和要求，及时提供菜单及原材料品种、数量等。</w:t>
      </w:r>
    </w:p>
    <w:p w14:paraId="0C7608D0">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2、乙方人为造成原材料浪费，按原值的2倍赔偿，发现个人私拿原材料等物品或做人情的，按原值的5倍赔偿，将在当月的服务费中扣除。</w:t>
      </w:r>
    </w:p>
    <w:p w14:paraId="6A512061">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3、乙方应指定相关人员与甲方指定人员核实原材料进出的数量和质量等，由双方签字。</w:t>
      </w:r>
    </w:p>
    <w:p w14:paraId="0D6E7D30">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4、乙方应确定一名具有较好管理水平和沟通能力的负责人，指派技艺与素质较好的厨师与面点师等相关人员。其中窗口服务员要求品貌端正，具有初中及以上文化，年龄要求：女性</w:t>
      </w:r>
      <w:r>
        <w:rPr>
          <w:rFonts w:hint="eastAsia" w:ascii="仿宋" w:hAnsi="仿宋" w:eastAsia="仿宋" w:cs="仿宋"/>
          <w:color w:val="auto"/>
          <w:sz w:val="24"/>
          <w:szCs w:val="24"/>
          <w:highlight w:val="none"/>
          <w:lang w:val="en-US" w:eastAsia="zh-CN"/>
        </w:rPr>
        <w:t>50</w:t>
      </w:r>
      <w:r>
        <w:rPr>
          <w:rFonts w:hint="eastAsia" w:ascii="仿宋" w:hAnsi="仿宋" w:eastAsia="仿宋" w:cs="仿宋"/>
          <w:color w:val="auto"/>
          <w:sz w:val="24"/>
          <w:szCs w:val="24"/>
          <w:highlight w:val="none"/>
        </w:rPr>
        <w:t>周岁以下、男性5</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周岁以下。</w:t>
      </w:r>
    </w:p>
    <w:p w14:paraId="65E5946C">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5、乙方应对指派人员经常进行培训、教育，做到操作规范，文明礼貌，热情周到，优质服务。并要统一规范着装与持证上岗；服装、鞋帽、乳胶手套等劳保用品由乙方提供，费用由乙方支出。</w:t>
      </w:r>
    </w:p>
    <w:p w14:paraId="2060892F">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6、乙方应想方设法提高餐饮服务质量，注重菜肴的色、香、味、美、鲜，做到品种多样化，对干警提出的合理要求与建议意见要及时改进，确保服务满意度在85%以上。</w:t>
      </w:r>
    </w:p>
    <w:p w14:paraId="04EF38D3">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乙方应自觉接受甲方和卫生防疫等职能部门的监督检查。加强对食品卫生的管理，确保食品安全无事故。若因派遣人员工作失误或派遣单位管理不力，发生食品安全事故，由此造成的经济损失与责任，均由乙方负责赔偿与承担。</w:t>
      </w:r>
    </w:p>
    <w:p w14:paraId="1EC6A4D2">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8、乙方应严格按照食堂“五常法”管理的要求，认真做好厨具、餐具的消毒工作，对食堂所辖的环境卫生做到每日打扫、一周一大扫，实行定岗、定位实时保洁。</w:t>
      </w:r>
    </w:p>
    <w:p w14:paraId="5A680A16">
      <w:pPr>
        <w:pStyle w:val="33"/>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9、乙方应按餐饮行业有关规定和甲方要求，做好用电、用水、用火、用燃气安全教育工作，预防发生此类事故，若人为原因造成损失将由乙方承担并赔偿。</w:t>
      </w:r>
    </w:p>
    <w:p w14:paraId="1D1E4953">
      <w:pPr>
        <w:pStyle w:val="33"/>
        <w:spacing w:line="288" w:lineRule="auto"/>
        <w:ind w:firstLine="480" w:firstLineChars="200"/>
        <w:rPr>
          <w:rFonts w:hint="eastAsia" w:ascii="仿宋" w:hAnsi="仿宋" w:eastAsia="仿宋" w:cs="仿宋"/>
          <w:color w:val="auto"/>
          <w:sz w:val="24"/>
          <w:szCs w:val="24"/>
          <w:highlight w:val="none"/>
        </w:rPr>
      </w:pPr>
    </w:p>
    <w:p w14:paraId="5A0D3BD9">
      <w:pPr>
        <w:pStyle w:val="33"/>
        <w:spacing w:line="288"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七、餐饮服务考核细则</w:t>
      </w:r>
    </w:p>
    <w:tbl>
      <w:tblPr>
        <w:tblStyle w:val="62"/>
        <w:tblW w:w="9190" w:type="dxa"/>
        <w:jc w:val="center"/>
        <w:tblLayout w:type="fixed"/>
        <w:tblCellMar>
          <w:top w:w="0" w:type="dxa"/>
          <w:left w:w="10" w:type="dxa"/>
          <w:bottom w:w="0" w:type="dxa"/>
          <w:right w:w="10" w:type="dxa"/>
        </w:tblCellMar>
      </w:tblPr>
      <w:tblGrid>
        <w:gridCol w:w="828"/>
        <w:gridCol w:w="6130"/>
        <w:gridCol w:w="2232"/>
      </w:tblGrid>
      <w:tr w14:paraId="2C5B379D">
        <w:tblPrEx>
          <w:tblCellMar>
            <w:top w:w="0" w:type="dxa"/>
            <w:left w:w="10" w:type="dxa"/>
            <w:bottom w:w="0" w:type="dxa"/>
            <w:right w:w="10" w:type="dxa"/>
          </w:tblCellMar>
        </w:tblPrEx>
        <w:trPr>
          <w:trHeight w:val="510" w:hRule="exact"/>
          <w:jc w:val="center"/>
        </w:trPr>
        <w:tc>
          <w:tcPr>
            <w:tcW w:w="828" w:type="dxa"/>
            <w:tcBorders>
              <w:top w:val="single" w:color="auto" w:sz="6" w:space="0"/>
              <w:left w:val="single" w:color="auto" w:sz="6" w:space="0"/>
              <w:bottom w:val="single" w:color="auto" w:sz="6" w:space="0"/>
              <w:right w:val="single" w:color="auto" w:sz="6" w:space="0"/>
            </w:tcBorders>
            <w:vAlign w:val="center"/>
          </w:tcPr>
          <w:p w14:paraId="7670182A">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6130" w:type="dxa"/>
            <w:tcBorders>
              <w:top w:val="single" w:color="auto" w:sz="6" w:space="0"/>
              <w:left w:val="single" w:color="auto" w:sz="6" w:space="0"/>
              <w:bottom w:val="single" w:color="auto" w:sz="6" w:space="0"/>
              <w:right w:val="single" w:color="auto" w:sz="6" w:space="0"/>
            </w:tcBorders>
            <w:vAlign w:val="center"/>
          </w:tcPr>
          <w:p w14:paraId="21848097">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考核内容</w:t>
            </w:r>
          </w:p>
        </w:tc>
        <w:tc>
          <w:tcPr>
            <w:tcW w:w="2232" w:type="dxa"/>
            <w:tcBorders>
              <w:top w:val="single" w:color="auto" w:sz="6" w:space="0"/>
              <w:left w:val="single" w:color="auto" w:sz="6" w:space="0"/>
              <w:bottom w:val="single" w:color="auto" w:sz="6" w:space="0"/>
              <w:right w:val="single" w:color="auto" w:sz="6" w:space="0"/>
            </w:tcBorders>
            <w:vAlign w:val="center"/>
          </w:tcPr>
          <w:p w14:paraId="792509B8">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扣、奖</w:t>
            </w:r>
          </w:p>
        </w:tc>
      </w:tr>
      <w:tr w14:paraId="11F3B41A">
        <w:tblPrEx>
          <w:tblCellMar>
            <w:top w:w="0" w:type="dxa"/>
            <w:left w:w="10" w:type="dxa"/>
            <w:bottom w:w="0" w:type="dxa"/>
            <w:right w:w="10" w:type="dxa"/>
          </w:tblCellMar>
        </w:tblPrEx>
        <w:trPr>
          <w:trHeight w:val="536" w:hRule="exact"/>
          <w:jc w:val="center"/>
        </w:trPr>
        <w:tc>
          <w:tcPr>
            <w:tcW w:w="828" w:type="dxa"/>
            <w:tcBorders>
              <w:top w:val="single" w:color="auto" w:sz="6" w:space="0"/>
              <w:left w:val="single" w:color="auto" w:sz="6" w:space="0"/>
              <w:bottom w:val="single" w:color="auto" w:sz="6" w:space="0"/>
              <w:right w:val="single" w:color="auto" w:sz="6" w:space="0"/>
            </w:tcBorders>
            <w:vAlign w:val="center"/>
          </w:tcPr>
          <w:p w14:paraId="2275ED37">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6130" w:type="dxa"/>
            <w:tcBorders>
              <w:top w:val="single" w:color="auto" w:sz="6" w:space="0"/>
              <w:left w:val="single" w:color="auto" w:sz="6" w:space="0"/>
              <w:bottom w:val="single" w:color="auto" w:sz="6" w:space="0"/>
              <w:right w:val="single" w:color="auto" w:sz="6" w:space="0"/>
            </w:tcBorders>
            <w:vAlign w:val="center"/>
          </w:tcPr>
          <w:p w14:paraId="799AC46E">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未按规定穿戴上岗或工作服明显不洁</w:t>
            </w:r>
          </w:p>
        </w:tc>
        <w:tc>
          <w:tcPr>
            <w:tcW w:w="2232" w:type="dxa"/>
            <w:tcBorders>
              <w:top w:val="single" w:color="auto" w:sz="6" w:space="0"/>
              <w:left w:val="single" w:color="auto" w:sz="6" w:space="0"/>
              <w:bottom w:val="single" w:color="auto" w:sz="6" w:space="0"/>
              <w:right w:val="single" w:color="auto" w:sz="6" w:space="0"/>
            </w:tcBorders>
            <w:vAlign w:val="center"/>
          </w:tcPr>
          <w:p w14:paraId="246B6647">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扣50元/人次</w:t>
            </w:r>
          </w:p>
        </w:tc>
      </w:tr>
      <w:tr w14:paraId="4249263F">
        <w:tblPrEx>
          <w:tblCellMar>
            <w:top w:w="0" w:type="dxa"/>
            <w:left w:w="10" w:type="dxa"/>
            <w:bottom w:w="0" w:type="dxa"/>
            <w:right w:w="10" w:type="dxa"/>
          </w:tblCellMar>
        </w:tblPrEx>
        <w:trPr>
          <w:trHeight w:val="510" w:hRule="exact"/>
          <w:jc w:val="center"/>
        </w:trPr>
        <w:tc>
          <w:tcPr>
            <w:tcW w:w="828" w:type="dxa"/>
            <w:tcBorders>
              <w:top w:val="single" w:color="auto" w:sz="6" w:space="0"/>
              <w:left w:val="single" w:color="auto" w:sz="6" w:space="0"/>
              <w:bottom w:val="single" w:color="auto" w:sz="6" w:space="0"/>
              <w:right w:val="single" w:color="auto" w:sz="6" w:space="0"/>
            </w:tcBorders>
            <w:vAlign w:val="center"/>
          </w:tcPr>
          <w:p w14:paraId="6BA23383">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6130" w:type="dxa"/>
            <w:tcBorders>
              <w:top w:val="single" w:color="auto" w:sz="6" w:space="0"/>
              <w:left w:val="single" w:color="auto" w:sz="6" w:space="0"/>
              <w:bottom w:val="single" w:color="auto" w:sz="6" w:space="0"/>
              <w:right w:val="single" w:color="auto" w:sz="6" w:space="0"/>
            </w:tcBorders>
            <w:vAlign w:val="center"/>
          </w:tcPr>
          <w:p w14:paraId="10A6ABC4">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工作人员在食堂区域内吸烟</w:t>
            </w:r>
          </w:p>
        </w:tc>
        <w:tc>
          <w:tcPr>
            <w:tcW w:w="2232" w:type="dxa"/>
            <w:tcBorders>
              <w:top w:val="single" w:color="auto" w:sz="6" w:space="0"/>
              <w:left w:val="single" w:color="auto" w:sz="6" w:space="0"/>
              <w:bottom w:val="single" w:color="auto" w:sz="6" w:space="0"/>
              <w:right w:val="single" w:color="auto" w:sz="6" w:space="0"/>
            </w:tcBorders>
            <w:vAlign w:val="center"/>
          </w:tcPr>
          <w:p w14:paraId="6D1387F4">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扣50元/人次</w:t>
            </w:r>
          </w:p>
        </w:tc>
      </w:tr>
      <w:tr w14:paraId="146AC6CE">
        <w:tblPrEx>
          <w:tblCellMar>
            <w:top w:w="0" w:type="dxa"/>
            <w:left w:w="10" w:type="dxa"/>
            <w:bottom w:w="0" w:type="dxa"/>
            <w:right w:w="10" w:type="dxa"/>
          </w:tblCellMar>
        </w:tblPrEx>
        <w:trPr>
          <w:trHeight w:val="888" w:hRule="exact"/>
          <w:jc w:val="center"/>
        </w:trPr>
        <w:tc>
          <w:tcPr>
            <w:tcW w:w="828" w:type="dxa"/>
            <w:tcBorders>
              <w:top w:val="single" w:color="auto" w:sz="6" w:space="0"/>
              <w:left w:val="single" w:color="auto" w:sz="6" w:space="0"/>
              <w:bottom w:val="single" w:color="auto" w:sz="6" w:space="0"/>
              <w:right w:val="single" w:color="auto" w:sz="6" w:space="0"/>
            </w:tcBorders>
            <w:vAlign w:val="center"/>
          </w:tcPr>
          <w:p w14:paraId="0595766F">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6130" w:type="dxa"/>
            <w:tcBorders>
              <w:top w:val="single" w:color="auto" w:sz="6" w:space="0"/>
              <w:left w:val="single" w:color="auto" w:sz="6" w:space="0"/>
              <w:bottom w:val="single" w:color="auto" w:sz="6" w:space="0"/>
              <w:right w:val="single" w:color="auto" w:sz="6" w:space="0"/>
            </w:tcBorders>
            <w:vAlign w:val="center"/>
          </w:tcPr>
          <w:p w14:paraId="0BC43C67">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下班后没有及时关灯</w:t>
            </w:r>
          </w:p>
          <w:p w14:paraId="5F3DD525">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离开岗位没有关水龙头且未造成其他影响</w:t>
            </w:r>
          </w:p>
        </w:tc>
        <w:tc>
          <w:tcPr>
            <w:tcW w:w="2232" w:type="dxa"/>
            <w:tcBorders>
              <w:top w:val="single" w:color="auto" w:sz="6" w:space="0"/>
              <w:left w:val="single" w:color="auto" w:sz="6" w:space="0"/>
              <w:bottom w:val="single" w:color="auto" w:sz="6" w:space="0"/>
              <w:right w:val="single" w:color="auto" w:sz="6" w:space="0"/>
            </w:tcBorders>
            <w:vAlign w:val="center"/>
          </w:tcPr>
          <w:p w14:paraId="0FA40DDB">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扣50元/次</w:t>
            </w:r>
          </w:p>
        </w:tc>
      </w:tr>
      <w:tr w14:paraId="22C86E26">
        <w:tblPrEx>
          <w:tblCellMar>
            <w:top w:w="0" w:type="dxa"/>
            <w:left w:w="10" w:type="dxa"/>
            <w:bottom w:w="0" w:type="dxa"/>
            <w:right w:w="10" w:type="dxa"/>
          </w:tblCellMar>
        </w:tblPrEx>
        <w:trPr>
          <w:trHeight w:val="480" w:hRule="exact"/>
          <w:jc w:val="center"/>
        </w:trPr>
        <w:tc>
          <w:tcPr>
            <w:tcW w:w="828" w:type="dxa"/>
            <w:tcBorders>
              <w:top w:val="single" w:color="auto" w:sz="6" w:space="0"/>
              <w:left w:val="single" w:color="auto" w:sz="6" w:space="0"/>
              <w:bottom w:val="single" w:color="auto" w:sz="6" w:space="0"/>
              <w:right w:val="single" w:color="auto" w:sz="6" w:space="0"/>
            </w:tcBorders>
            <w:vAlign w:val="center"/>
          </w:tcPr>
          <w:p w14:paraId="49C09A52">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p w14:paraId="48447FB3">
            <w:pPr>
              <w:spacing w:line="360" w:lineRule="auto"/>
              <w:jc w:val="center"/>
              <w:rPr>
                <w:rFonts w:hint="eastAsia" w:ascii="仿宋" w:hAnsi="仿宋" w:eastAsia="仿宋" w:cs="仿宋"/>
                <w:color w:val="auto"/>
                <w:sz w:val="24"/>
                <w:szCs w:val="24"/>
                <w:highlight w:val="none"/>
              </w:rPr>
            </w:pPr>
          </w:p>
        </w:tc>
        <w:tc>
          <w:tcPr>
            <w:tcW w:w="6130" w:type="dxa"/>
            <w:tcBorders>
              <w:top w:val="single" w:color="auto" w:sz="6" w:space="0"/>
              <w:left w:val="single" w:color="auto" w:sz="6" w:space="0"/>
              <w:bottom w:val="single" w:color="auto" w:sz="6" w:space="0"/>
              <w:right w:val="single" w:color="auto" w:sz="6" w:space="0"/>
            </w:tcBorders>
            <w:vAlign w:val="center"/>
          </w:tcPr>
          <w:p w14:paraId="7E8F8671">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下班后没有及时关水</w:t>
            </w:r>
          </w:p>
          <w:p w14:paraId="56E7CC87">
            <w:pPr>
              <w:spacing w:line="360" w:lineRule="auto"/>
              <w:jc w:val="center"/>
              <w:rPr>
                <w:rFonts w:hint="eastAsia" w:ascii="仿宋" w:hAnsi="仿宋" w:eastAsia="仿宋" w:cs="仿宋"/>
                <w:color w:val="auto"/>
                <w:sz w:val="24"/>
                <w:szCs w:val="24"/>
                <w:highlight w:val="none"/>
              </w:rPr>
            </w:pPr>
          </w:p>
        </w:tc>
        <w:tc>
          <w:tcPr>
            <w:tcW w:w="2232" w:type="dxa"/>
            <w:tcBorders>
              <w:top w:val="single" w:color="auto" w:sz="6" w:space="0"/>
              <w:left w:val="single" w:color="auto" w:sz="6" w:space="0"/>
              <w:bottom w:val="single" w:color="auto" w:sz="6" w:space="0"/>
              <w:right w:val="single" w:color="auto" w:sz="6" w:space="0"/>
            </w:tcBorders>
            <w:vAlign w:val="center"/>
          </w:tcPr>
          <w:p w14:paraId="107AC3D4">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扣100元/次</w:t>
            </w:r>
          </w:p>
        </w:tc>
      </w:tr>
      <w:tr w14:paraId="7D8006B9">
        <w:tblPrEx>
          <w:tblCellMar>
            <w:top w:w="0" w:type="dxa"/>
            <w:left w:w="10" w:type="dxa"/>
            <w:bottom w:w="0" w:type="dxa"/>
            <w:right w:w="10" w:type="dxa"/>
          </w:tblCellMar>
        </w:tblPrEx>
        <w:trPr>
          <w:trHeight w:val="480" w:hRule="exact"/>
          <w:jc w:val="center"/>
        </w:trPr>
        <w:tc>
          <w:tcPr>
            <w:tcW w:w="828" w:type="dxa"/>
            <w:tcBorders>
              <w:top w:val="single" w:color="auto" w:sz="6" w:space="0"/>
              <w:left w:val="single" w:color="auto" w:sz="6" w:space="0"/>
              <w:bottom w:val="single" w:color="auto" w:sz="6" w:space="0"/>
              <w:right w:val="single" w:color="auto" w:sz="6" w:space="0"/>
            </w:tcBorders>
            <w:vAlign w:val="center"/>
          </w:tcPr>
          <w:p w14:paraId="48180701">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6130" w:type="dxa"/>
            <w:tcBorders>
              <w:top w:val="single" w:color="auto" w:sz="6" w:space="0"/>
              <w:left w:val="single" w:color="auto" w:sz="6" w:space="0"/>
              <w:bottom w:val="single" w:color="auto" w:sz="6" w:space="0"/>
              <w:right w:val="single" w:color="auto" w:sz="6" w:space="0"/>
            </w:tcBorders>
            <w:vAlign w:val="center"/>
          </w:tcPr>
          <w:p w14:paraId="69D60D00">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下班后没有及时关燃气</w:t>
            </w:r>
          </w:p>
          <w:p w14:paraId="489917CF">
            <w:pPr>
              <w:spacing w:line="360" w:lineRule="auto"/>
              <w:jc w:val="center"/>
              <w:rPr>
                <w:rFonts w:hint="eastAsia" w:ascii="仿宋" w:hAnsi="仿宋" w:eastAsia="仿宋" w:cs="仿宋"/>
                <w:color w:val="auto"/>
                <w:sz w:val="24"/>
                <w:szCs w:val="24"/>
                <w:highlight w:val="none"/>
              </w:rPr>
            </w:pPr>
          </w:p>
        </w:tc>
        <w:tc>
          <w:tcPr>
            <w:tcW w:w="2232" w:type="dxa"/>
            <w:tcBorders>
              <w:top w:val="single" w:color="auto" w:sz="6" w:space="0"/>
              <w:left w:val="single" w:color="auto" w:sz="6" w:space="0"/>
              <w:bottom w:val="single" w:color="auto" w:sz="6" w:space="0"/>
              <w:right w:val="single" w:color="auto" w:sz="6" w:space="0"/>
            </w:tcBorders>
            <w:vAlign w:val="center"/>
          </w:tcPr>
          <w:p w14:paraId="30AD815E">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扣200元/次</w:t>
            </w:r>
          </w:p>
        </w:tc>
      </w:tr>
      <w:tr w14:paraId="61F6381B">
        <w:tblPrEx>
          <w:tblCellMar>
            <w:top w:w="0" w:type="dxa"/>
            <w:left w:w="10" w:type="dxa"/>
            <w:bottom w:w="0" w:type="dxa"/>
            <w:right w:w="10" w:type="dxa"/>
          </w:tblCellMar>
        </w:tblPrEx>
        <w:trPr>
          <w:trHeight w:val="480" w:hRule="exact"/>
          <w:jc w:val="center"/>
        </w:trPr>
        <w:tc>
          <w:tcPr>
            <w:tcW w:w="828" w:type="dxa"/>
            <w:tcBorders>
              <w:top w:val="single" w:color="auto" w:sz="6" w:space="0"/>
              <w:left w:val="single" w:color="auto" w:sz="6" w:space="0"/>
              <w:bottom w:val="single" w:color="auto" w:sz="6" w:space="0"/>
              <w:right w:val="single" w:color="auto" w:sz="6" w:space="0"/>
            </w:tcBorders>
            <w:vAlign w:val="center"/>
          </w:tcPr>
          <w:p w14:paraId="63BDFA86">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6130" w:type="dxa"/>
            <w:tcBorders>
              <w:top w:val="single" w:color="auto" w:sz="6" w:space="0"/>
              <w:left w:val="single" w:color="auto" w:sz="6" w:space="0"/>
              <w:bottom w:val="single" w:color="auto" w:sz="6" w:space="0"/>
              <w:right w:val="single" w:color="auto" w:sz="6" w:space="0"/>
            </w:tcBorders>
            <w:vAlign w:val="center"/>
          </w:tcPr>
          <w:p w14:paraId="2C1AEAA2">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碗、筷、盘等餐具留有食物残渣或不洁</w:t>
            </w:r>
          </w:p>
        </w:tc>
        <w:tc>
          <w:tcPr>
            <w:tcW w:w="2232" w:type="dxa"/>
            <w:tcBorders>
              <w:top w:val="single" w:color="auto" w:sz="6" w:space="0"/>
              <w:left w:val="single" w:color="auto" w:sz="6" w:space="0"/>
              <w:bottom w:val="single" w:color="auto" w:sz="6" w:space="0"/>
              <w:right w:val="single" w:color="auto" w:sz="6" w:space="0"/>
            </w:tcBorders>
            <w:vAlign w:val="center"/>
          </w:tcPr>
          <w:p w14:paraId="05963A7D">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扣50元/次</w:t>
            </w:r>
          </w:p>
        </w:tc>
      </w:tr>
      <w:tr w14:paraId="13B54031">
        <w:tblPrEx>
          <w:tblCellMar>
            <w:top w:w="0" w:type="dxa"/>
            <w:left w:w="10" w:type="dxa"/>
            <w:bottom w:w="0" w:type="dxa"/>
            <w:right w:w="10" w:type="dxa"/>
          </w:tblCellMar>
        </w:tblPrEx>
        <w:trPr>
          <w:trHeight w:val="1300" w:hRule="exact"/>
          <w:jc w:val="center"/>
        </w:trPr>
        <w:tc>
          <w:tcPr>
            <w:tcW w:w="828" w:type="dxa"/>
            <w:tcBorders>
              <w:top w:val="single" w:color="auto" w:sz="6" w:space="0"/>
              <w:left w:val="single" w:color="auto" w:sz="6" w:space="0"/>
              <w:bottom w:val="single" w:color="auto" w:sz="6" w:space="0"/>
              <w:right w:val="single" w:color="auto" w:sz="6" w:space="0"/>
            </w:tcBorders>
            <w:vAlign w:val="center"/>
          </w:tcPr>
          <w:p w14:paraId="4B6D025F">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6130" w:type="dxa"/>
            <w:tcBorders>
              <w:top w:val="single" w:color="auto" w:sz="6" w:space="0"/>
              <w:left w:val="single" w:color="auto" w:sz="6" w:space="0"/>
              <w:bottom w:val="single" w:color="auto" w:sz="6" w:space="0"/>
              <w:right w:val="single" w:color="auto" w:sz="6" w:space="0"/>
            </w:tcBorders>
            <w:vAlign w:val="center"/>
          </w:tcPr>
          <w:p w14:paraId="076DD392">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没有及时清理餐桌与地面卫生</w:t>
            </w:r>
          </w:p>
          <w:p w14:paraId="750478B2">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操作间乱堆乱放、地面积水较重</w:t>
            </w:r>
          </w:p>
          <w:p w14:paraId="2282E17F">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区域卫生没有及时打扫</w:t>
            </w:r>
          </w:p>
        </w:tc>
        <w:tc>
          <w:tcPr>
            <w:tcW w:w="2232" w:type="dxa"/>
            <w:tcBorders>
              <w:top w:val="single" w:color="auto" w:sz="6" w:space="0"/>
              <w:left w:val="single" w:color="auto" w:sz="6" w:space="0"/>
              <w:bottom w:val="single" w:color="auto" w:sz="6" w:space="0"/>
              <w:right w:val="single" w:color="auto" w:sz="6" w:space="0"/>
            </w:tcBorders>
            <w:vAlign w:val="center"/>
          </w:tcPr>
          <w:p w14:paraId="5044657F">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扣50元/次</w:t>
            </w:r>
          </w:p>
        </w:tc>
      </w:tr>
      <w:tr w14:paraId="2FE85496">
        <w:tblPrEx>
          <w:tblCellMar>
            <w:top w:w="0" w:type="dxa"/>
            <w:left w:w="10" w:type="dxa"/>
            <w:bottom w:w="0" w:type="dxa"/>
            <w:right w:w="10" w:type="dxa"/>
          </w:tblCellMar>
        </w:tblPrEx>
        <w:trPr>
          <w:trHeight w:val="510" w:hRule="exact"/>
          <w:jc w:val="center"/>
        </w:trPr>
        <w:tc>
          <w:tcPr>
            <w:tcW w:w="828" w:type="dxa"/>
            <w:tcBorders>
              <w:top w:val="single" w:color="auto" w:sz="6" w:space="0"/>
              <w:left w:val="single" w:color="auto" w:sz="6" w:space="0"/>
              <w:bottom w:val="single" w:color="auto" w:sz="6" w:space="0"/>
              <w:right w:val="single" w:color="auto" w:sz="6" w:space="0"/>
            </w:tcBorders>
            <w:vAlign w:val="center"/>
          </w:tcPr>
          <w:p w14:paraId="71D38178">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6130" w:type="dxa"/>
            <w:tcBorders>
              <w:top w:val="single" w:color="auto" w:sz="6" w:space="0"/>
              <w:left w:val="single" w:color="auto" w:sz="6" w:space="0"/>
              <w:bottom w:val="single" w:color="auto" w:sz="6" w:space="0"/>
              <w:right w:val="single" w:color="auto" w:sz="6" w:space="0"/>
            </w:tcBorders>
            <w:vAlign w:val="center"/>
          </w:tcPr>
          <w:p w14:paraId="576B3395">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在烹饪区及打菜区域发现苍蝇、蟑螂、老鼠</w:t>
            </w:r>
          </w:p>
        </w:tc>
        <w:tc>
          <w:tcPr>
            <w:tcW w:w="2232" w:type="dxa"/>
            <w:tcBorders>
              <w:top w:val="single" w:color="auto" w:sz="6" w:space="0"/>
              <w:left w:val="single" w:color="auto" w:sz="6" w:space="0"/>
              <w:bottom w:val="single" w:color="auto" w:sz="6" w:space="0"/>
              <w:right w:val="single" w:color="auto" w:sz="6" w:space="0"/>
            </w:tcBorders>
            <w:vAlign w:val="center"/>
          </w:tcPr>
          <w:p w14:paraId="47FACAB4">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扣50元/次</w:t>
            </w:r>
          </w:p>
        </w:tc>
      </w:tr>
      <w:tr w14:paraId="60F1A7AA">
        <w:tblPrEx>
          <w:tblCellMar>
            <w:top w:w="0" w:type="dxa"/>
            <w:left w:w="10" w:type="dxa"/>
            <w:bottom w:w="0" w:type="dxa"/>
            <w:right w:w="10" w:type="dxa"/>
          </w:tblCellMar>
        </w:tblPrEx>
        <w:trPr>
          <w:trHeight w:val="510" w:hRule="exact"/>
          <w:jc w:val="center"/>
        </w:trPr>
        <w:tc>
          <w:tcPr>
            <w:tcW w:w="828" w:type="dxa"/>
            <w:tcBorders>
              <w:top w:val="single" w:color="auto" w:sz="6" w:space="0"/>
              <w:left w:val="single" w:color="auto" w:sz="6" w:space="0"/>
              <w:bottom w:val="single" w:color="auto" w:sz="6" w:space="0"/>
              <w:right w:val="single" w:color="auto" w:sz="6" w:space="0"/>
            </w:tcBorders>
            <w:vAlign w:val="center"/>
          </w:tcPr>
          <w:p w14:paraId="252C121B">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6130" w:type="dxa"/>
            <w:tcBorders>
              <w:top w:val="single" w:color="auto" w:sz="6" w:space="0"/>
              <w:left w:val="single" w:color="auto" w:sz="6" w:space="0"/>
              <w:bottom w:val="single" w:color="auto" w:sz="6" w:space="0"/>
              <w:right w:val="single" w:color="auto" w:sz="6" w:space="0"/>
            </w:tcBorders>
            <w:vAlign w:val="center"/>
          </w:tcPr>
          <w:p w14:paraId="5D82153C">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不按要求留样</w:t>
            </w:r>
          </w:p>
        </w:tc>
        <w:tc>
          <w:tcPr>
            <w:tcW w:w="2232" w:type="dxa"/>
            <w:tcBorders>
              <w:top w:val="single" w:color="auto" w:sz="6" w:space="0"/>
              <w:left w:val="single" w:color="auto" w:sz="6" w:space="0"/>
              <w:bottom w:val="single" w:color="auto" w:sz="6" w:space="0"/>
              <w:right w:val="single" w:color="auto" w:sz="6" w:space="0"/>
            </w:tcBorders>
            <w:vAlign w:val="center"/>
          </w:tcPr>
          <w:p w14:paraId="240811DD">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扣100元/次</w:t>
            </w:r>
          </w:p>
        </w:tc>
      </w:tr>
      <w:tr w14:paraId="29BC7CAA">
        <w:tblPrEx>
          <w:tblCellMar>
            <w:top w:w="0" w:type="dxa"/>
            <w:left w:w="10" w:type="dxa"/>
            <w:bottom w:w="0" w:type="dxa"/>
            <w:right w:w="10" w:type="dxa"/>
          </w:tblCellMar>
        </w:tblPrEx>
        <w:trPr>
          <w:trHeight w:val="582" w:hRule="exact"/>
          <w:jc w:val="center"/>
        </w:trPr>
        <w:tc>
          <w:tcPr>
            <w:tcW w:w="828" w:type="dxa"/>
            <w:tcBorders>
              <w:top w:val="single" w:color="auto" w:sz="6" w:space="0"/>
              <w:left w:val="single" w:color="auto" w:sz="6" w:space="0"/>
              <w:bottom w:val="single" w:color="auto" w:sz="6" w:space="0"/>
              <w:right w:val="single" w:color="auto" w:sz="6" w:space="0"/>
            </w:tcBorders>
            <w:vAlign w:val="center"/>
          </w:tcPr>
          <w:p w14:paraId="21432043">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6130" w:type="dxa"/>
            <w:tcBorders>
              <w:top w:val="single" w:color="auto" w:sz="6" w:space="0"/>
              <w:left w:val="single" w:color="auto" w:sz="6" w:space="0"/>
              <w:bottom w:val="single" w:color="auto" w:sz="6" w:space="0"/>
              <w:right w:val="single" w:color="auto" w:sz="6" w:space="0"/>
            </w:tcBorders>
            <w:vAlign w:val="center"/>
          </w:tcPr>
          <w:p w14:paraId="5B223E65">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隔餐饭菜未按规定处理上柜供应且未造成其他影响</w:t>
            </w:r>
          </w:p>
        </w:tc>
        <w:tc>
          <w:tcPr>
            <w:tcW w:w="2232" w:type="dxa"/>
            <w:tcBorders>
              <w:top w:val="single" w:color="auto" w:sz="6" w:space="0"/>
              <w:left w:val="single" w:color="auto" w:sz="6" w:space="0"/>
              <w:bottom w:val="single" w:color="auto" w:sz="6" w:space="0"/>
              <w:right w:val="single" w:color="auto" w:sz="6" w:space="0"/>
            </w:tcBorders>
            <w:vAlign w:val="center"/>
          </w:tcPr>
          <w:p w14:paraId="0B480AE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扣100元/次</w:t>
            </w:r>
          </w:p>
        </w:tc>
      </w:tr>
      <w:tr w14:paraId="6A96C324">
        <w:tblPrEx>
          <w:tblCellMar>
            <w:top w:w="0" w:type="dxa"/>
            <w:left w:w="10" w:type="dxa"/>
            <w:bottom w:w="0" w:type="dxa"/>
            <w:right w:w="10" w:type="dxa"/>
          </w:tblCellMar>
        </w:tblPrEx>
        <w:trPr>
          <w:trHeight w:val="510" w:hRule="exact"/>
          <w:jc w:val="center"/>
        </w:trPr>
        <w:tc>
          <w:tcPr>
            <w:tcW w:w="828" w:type="dxa"/>
            <w:tcBorders>
              <w:top w:val="single" w:color="auto" w:sz="6" w:space="0"/>
              <w:left w:val="single" w:color="auto" w:sz="6" w:space="0"/>
              <w:bottom w:val="single" w:color="auto" w:sz="6" w:space="0"/>
              <w:right w:val="single" w:color="auto" w:sz="6" w:space="0"/>
            </w:tcBorders>
            <w:vAlign w:val="center"/>
          </w:tcPr>
          <w:p w14:paraId="182E7C1B">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p>
        </w:tc>
        <w:tc>
          <w:tcPr>
            <w:tcW w:w="6130" w:type="dxa"/>
            <w:tcBorders>
              <w:top w:val="single" w:color="auto" w:sz="6" w:space="0"/>
              <w:left w:val="single" w:color="auto" w:sz="6" w:space="0"/>
              <w:bottom w:val="single" w:color="auto" w:sz="6" w:space="0"/>
              <w:right w:val="single" w:color="auto" w:sz="6" w:space="0"/>
            </w:tcBorders>
            <w:vAlign w:val="center"/>
          </w:tcPr>
          <w:p w14:paraId="218D52CC">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在饭菜中发现有头发丝、清洁球丝等异物</w:t>
            </w:r>
          </w:p>
        </w:tc>
        <w:tc>
          <w:tcPr>
            <w:tcW w:w="2232" w:type="dxa"/>
            <w:tcBorders>
              <w:top w:val="single" w:color="auto" w:sz="6" w:space="0"/>
              <w:left w:val="single" w:color="auto" w:sz="6" w:space="0"/>
              <w:bottom w:val="single" w:color="auto" w:sz="6" w:space="0"/>
              <w:right w:val="single" w:color="auto" w:sz="6" w:space="0"/>
            </w:tcBorders>
            <w:vAlign w:val="center"/>
          </w:tcPr>
          <w:p w14:paraId="7750AEC2">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扣100元/次</w:t>
            </w:r>
          </w:p>
        </w:tc>
      </w:tr>
      <w:tr w14:paraId="6B05F960">
        <w:tblPrEx>
          <w:tblCellMar>
            <w:top w:w="0" w:type="dxa"/>
            <w:left w:w="10" w:type="dxa"/>
            <w:bottom w:w="0" w:type="dxa"/>
            <w:right w:w="10" w:type="dxa"/>
          </w:tblCellMar>
        </w:tblPrEx>
        <w:trPr>
          <w:trHeight w:val="510" w:hRule="exact"/>
          <w:jc w:val="center"/>
        </w:trPr>
        <w:tc>
          <w:tcPr>
            <w:tcW w:w="828" w:type="dxa"/>
            <w:tcBorders>
              <w:top w:val="single" w:color="auto" w:sz="6" w:space="0"/>
              <w:left w:val="single" w:color="auto" w:sz="6" w:space="0"/>
              <w:bottom w:val="single" w:color="auto" w:sz="6" w:space="0"/>
              <w:right w:val="single" w:color="auto" w:sz="6" w:space="0"/>
            </w:tcBorders>
            <w:vAlign w:val="center"/>
          </w:tcPr>
          <w:p w14:paraId="6D800005">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w:t>
            </w:r>
          </w:p>
        </w:tc>
        <w:tc>
          <w:tcPr>
            <w:tcW w:w="6130" w:type="dxa"/>
            <w:tcBorders>
              <w:top w:val="single" w:color="auto" w:sz="6" w:space="0"/>
              <w:left w:val="single" w:color="auto" w:sz="6" w:space="0"/>
              <w:bottom w:val="single" w:color="auto" w:sz="6" w:space="0"/>
              <w:right w:val="single" w:color="auto" w:sz="6" w:space="0"/>
            </w:tcBorders>
            <w:vAlign w:val="center"/>
          </w:tcPr>
          <w:p w14:paraId="2F63C1D5">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餐具、炊具未按程序清洗、消毒、存放</w:t>
            </w:r>
          </w:p>
        </w:tc>
        <w:tc>
          <w:tcPr>
            <w:tcW w:w="2232" w:type="dxa"/>
            <w:tcBorders>
              <w:top w:val="single" w:color="auto" w:sz="6" w:space="0"/>
              <w:left w:val="single" w:color="auto" w:sz="6" w:space="0"/>
              <w:bottom w:val="single" w:color="auto" w:sz="6" w:space="0"/>
              <w:right w:val="single" w:color="auto" w:sz="6" w:space="0"/>
            </w:tcBorders>
            <w:vAlign w:val="center"/>
          </w:tcPr>
          <w:p w14:paraId="25C79D94">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扣100元/次</w:t>
            </w:r>
          </w:p>
        </w:tc>
      </w:tr>
      <w:tr w14:paraId="38B5D5F9">
        <w:tblPrEx>
          <w:tblCellMar>
            <w:top w:w="0" w:type="dxa"/>
            <w:left w:w="10" w:type="dxa"/>
            <w:bottom w:w="0" w:type="dxa"/>
            <w:right w:w="10" w:type="dxa"/>
          </w:tblCellMar>
        </w:tblPrEx>
        <w:trPr>
          <w:trHeight w:val="510" w:hRule="exact"/>
          <w:jc w:val="center"/>
        </w:trPr>
        <w:tc>
          <w:tcPr>
            <w:tcW w:w="828" w:type="dxa"/>
            <w:tcBorders>
              <w:top w:val="single" w:color="auto" w:sz="6" w:space="0"/>
              <w:left w:val="single" w:color="auto" w:sz="6" w:space="0"/>
              <w:bottom w:val="single" w:color="auto" w:sz="6" w:space="0"/>
              <w:right w:val="single" w:color="auto" w:sz="6" w:space="0"/>
            </w:tcBorders>
            <w:vAlign w:val="center"/>
          </w:tcPr>
          <w:p w14:paraId="2D74AFA3">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w:t>
            </w:r>
          </w:p>
        </w:tc>
        <w:tc>
          <w:tcPr>
            <w:tcW w:w="6130" w:type="dxa"/>
            <w:tcBorders>
              <w:top w:val="single" w:color="auto" w:sz="6" w:space="0"/>
              <w:left w:val="single" w:color="auto" w:sz="6" w:space="0"/>
              <w:bottom w:val="single" w:color="auto" w:sz="6" w:space="0"/>
              <w:right w:val="single" w:color="auto" w:sz="6" w:space="0"/>
            </w:tcBorders>
            <w:vAlign w:val="center"/>
          </w:tcPr>
          <w:p w14:paraId="2EEE9D40">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与就餐人员、同事等发生争吵</w:t>
            </w:r>
          </w:p>
        </w:tc>
        <w:tc>
          <w:tcPr>
            <w:tcW w:w="2232" w:type="dxa"/>
            <w:tcBorders>
              <w:top w:val="single" w:color="auto" w:sz="6" w:space="0"/>
              <w:left w:val="single" w:color="auto" w:sz="6" w:space="0"/>
              <w:bottom w:val="single" w:color="auto" w:sz="6" w:space="0"/>
              <w:right w:val="single" w:color="auto" w:sz="6" w:space="0"/>
            </w:tcBorders>
            <w:vAlign w:val="center"/>
          </w:tcPr>
          <w:p w14:paraId="134EFD9E">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扣100元/次</w:t>
            </w:r>
          </w:p>
        </w:tc>
      </w:tr>
      <w:tr w14:paraId="1E7B298B">
        <w:tblPrEx>
          <w:tblCellMar>
            <w:top w:w="0" w:type="dxa"/>
            <w:left w:w="10" w:type="dxa"/>
            <w:bottom w:w="0" w:type="dxa"/>
            <w:right w:w="10" w:type="dxa"/>
          </w:tblCellMar>
        </w:tblPrEx>
        <w:trPr>
          <w:trHeight w:val="601" w:hRule="exact"/>
          <w:jc w:val="center"/>
        </w:trPr>
        <w:tc>
          <w:tcPr>
            <w:tcW w:w="828" w:type="dxa"/>
            <w:tcBorders>
              <w:top w:val="single" w:color="auto" w:sz="6" w:space="0"/>
              <w:left w:val="single" w:color="auto" w:sz="6" w:space="0"/>
              <w:bottom w:val="single" w:color="auto" w:sz="6" w:space="0"/>
              <w:right w:val="single" w:color="auto" w:sz="6" w:space="0"/>
            </w:tcBorders>
            <w:vAlign w:val="center"/>
          </w:tcPr>
          <w:p w14:paraId="0D2D87B8">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w:t>
            </w:r>
          </w:p>
        </w:tc>
        <w:tc>
          <w:tcPr>
            <w:tcW w:w="6130" w:type="dxa"/>
            <w:tcBorders>
              <w:top w:val="single" w:color="auto" w:sz="6" w:space="0"/>
              <w:left w:val="single" w:color="auto" w:sz="6" w:space="0"/>
              <w:bottom w:val="single" w:color="auto" w:sz="6" w:space="0"/>
              <w:right w:val="single" w:color="auto" w:sz="6" w:space="0"/>
            </w:tcBorders>
            <w:vAlign w:val="center"/>
          </w:tcPr>
          <w:p w14:paraId="08BB529C">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人为贻误开饭时间10分钟以上</w:t>
            </w:r>
          </w:p>
        </w:tc>
        <w:tc>
          <w:tcPr>
            <w:tcW w:w="2232" w:type="dxa"/>
            <w:tcBorders>
              <w:top w:val="single" w:color="auto" w:sz="6" w:space="0"/>
              <w:left w:val="single" w:color="auto" w:sz="6" w:space="0"/>
              <w:bottom w:val="single" w:color="auto" w:sz="6" w:space="0"/>
              <w:right w:val="single" w:color="auto" w:sz="6" w:space="0"/>
            </w:tcBorders>
            <w:vAlign w:val="center"/>
          </w:tcPr>
          <w:p w14:paraId="6FD490E6">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扣100元/次</w:t>
            </w:r>
          </w:p>
        </w:tc>
      </w:tr>
      <w:tr w14:paraId="2453449A">
        <w:tblPrEx>
          <w:tblCellMar>
            <w:top w:w="0" w:type="dxa"/>
            <w:left w:w="10" w:type="dxa"/>
            <w:bottom w:w="0" w:type="dxa"/>
            <w:right w:w="10" w:type="dxa"/>
          </w:tblCellMar>
        </w:tblPrEx>
        <w:trPr>
          <w:trHeight w:val="510" w:hRule="exact"/>
          <w:jc w:val="center"/>
        </w:trPr>
        <w:tc>
          <w:tcPr>
            <w:tcW w:w="828" w:type="dxa"/>
            <w:tcBorders>
              <w:top w:val="single" w:color="auto" w:sz="6" w:space="0"/>
              <w:left w:val="single" w:color="auto" w:sz="6" w:space="0"/>
              <w:bottom w:val="single" w:color="auto" w:sz="6" w:space="0"/>
              <w:right w:val="single" w:color="auto" w:sz="6" w:space="0"/>
            </w:tcBorders>
            <w:vAlign w:val="center"/>
          </w:tcPr>
          <w:p w14:paraId="789C1CBE">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c>
          <w:tcPr>
            <w:tcW w:w="6130" w:type="dxa"/>
            <w:tcBorders>
              <w:top w:val="single" w:color="auto" w:sz="6" w:space="0"/>
              <w:left w:val="single" w:color="auto" w:sz="6" w:space="0"/>
              <w:bottom w:val="single" w:color="auto" w:sz="6" w:space="0"/>
              <w:right w:val="single" w:color="auto" w:sz="6" w:space="0"/>
            </w:tcBorders>
            <w:vAlign w:val="center"/>
          </w:tcPr>
          <w:p w14:paraId="760DF7D7">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擅离工作岗位，工作失职造成一定影响</w:t>
            </w:r>
          </w:p>
        </w:tc>
        <w:tc>
          <w:tcPr>
            <w:tcW w:w="2232" w:type="dxa"/>
            <w:tcBorders>
              <w:top w:val="single" w:color="auto" w:sz="6" w:space="0"/>
              <w:left w:val="single" w:color="auto" w:sz="6" w:space="0"/>
              <w:bottom w:val="single" w:color="auto" w:sz="6" w:space="0"/>
              <w:right w:val="single" w:color="auto" w:sz="6" w:space="0"/>
            </w:tcBorders>
            <w:vAlign w:val="center"/>
          </w:tcPr>
          <w:p w14:paraId="6BDAAD45">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扣200元/次</w:t>
            </w:r>
          </w:p>
        </w:tc>
      </w:tr>
      <w:tr w14:paraId="72B23C17">
        <w:tblPrEx>
          <w:tblCellMar>
            <w:top w:w="0" w:type="dxa"/>
            <w:left w:w="10" w:type="dxa"/>
            <w:bottom w:w="0" w:type="dxa"/>
            <w:right w:w="10" w:type="dxa"/>
          </w:tblCellMar>
        </w:tblPrEx>
        <w:trPr>
          <w:trHeight w:val="776" w:hRule="exact"/>
          <w:jc w:val="center"/>
        </w:trPr>
        <w:tc>
          <w:tcPr>
            <w:tcW w:w="828" w:type="dxa"/>
            <w:tcBorders>
              <w:top w:val="single" w:color="auto" w:sz="6" w:space="0"/>
              <w:left w:val="single" w:color="auto" w:sz="6" w:space="0"/>
              <w:bottom w:val="single" w:color="auto" w:sz="6" w:space="0"/>
              <w:right w:val="single" w:color="auto" w:sz="6" w:space="0"/>
            </w:tcBorders>
            <w:vAlign w:val="center"/>
          </w:tcPr>
          <w:p w14:paraId="75C078FA">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w:t>
            </w:r>
          </w:p>
        </w:tc>
        <w:tc>
          <w:tcPr>
            <w:tcW w:w="6130" w:type="dxa"/>
            <w:tcBorders>
              <w:top w:val="single" w:color="auto" w:sz="6" w:space="0"/>
              <w:left w:val="single" w:color="auto" w:sz="6" w:space="0"/>
              <w:bottom w:val="single" w:color="auto" w:sz="6" w:space="0"/>
              <w:right w:val="single" w:color="auto" w:sz="6" w:space="0"/>
            </w:tcBorders>
            <w:vAlign w:val="center"/>
          </w:tcPr>
          <w:p w14:paraId="7D5D32B2">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无正当理由不服从甲方人员监督管理，造成一定影响</w:t>
            </w:r>
          </w:p>
        </w:tc>
        <w:tc>
          <w:tcPr>
            <w:tcW w:w="2232" w:type="dxa"/>
            <w:tcBorders>
              <w:top w:val="single" w:color="auto" w:sz="6" w:space="0"/>
              <w:left w:val="single" w:color="auto" w:sz="6" w:space="0"/>
              <w:bottom w:val="single" w:color="auto" w:sz="6" w:space="0"/>
              <w:right w:val="single" w:color="auto" w:sz="6" w:space="0"/>
            </w:tcBorders>
            <w:vAlign w:val="center"/>
          </w:tcPr>
          <w:p w14:paraId="6C92FF6C">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扣200元/次</w:t>
            </w:r>
          </w:p>
        </w:tc>
      </w:tr>
      <w:tr w14:paraId="4C0D0DFA">
        <w:tblPrEx>
          <w:tblCellMar>
            <w:top w:w="0" w:type="dxa"/>
            <w:left w:w="10" w:type="dxa"/>
            <w:bottom w:w="0" w:type="dxa"/>
            <w:right w:w="10" w:type="dxa"/>
          </w:tblCellMar>
        </w:tblPrEx>
        <w:trPr>
          <w:trHeight w:val="510" w:hRule="exact"/>
          <w:jc w:val="center"/>
        </w:trPr>
        <w:tc>
          <w:tcPr>
            <w:tcW w:w="828" w:type="dxa"/>
            <w:tcBorders>
              <w:top w:val="single" w:color="auto" w:sz="6" w:space="0"/>
              <w:left w:val="single" w:color="auto" w:sz="6" w:space="0"/>
              <w:bottom w:val="single" w:color="auto" w:sz="6" w:space="0"/>
              <w:right w:val="single" w:color="auto" w:sz="6" w:space="0"/>
            </w:tcBorders>
            <w:vAlign w:val="center"/>
          </w:tcPr>
          <w:p w14:paraId="1F76AC5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w:t>
            </w:r>
          </w:p>
        </w:tc>
        <w:tc>
          <w:tcPr>
            <w:tcW w:w="6130" w:type="dxa"/>
            <w:tcBorders>
              <w:top w:val="single" w:color="auto" w:sz="6" w:space="0"/>
              <w:left w:val="single" w:color="auto" w:sz="6" w:space="0"/>
              <w:bottom w:val="single" w:color="auto" w:sz="6" w:space="0"/>
              <w:right w:val="single" w:color="auto" w:sz="6" w:space="0"/>
            </w:tcBorders>
            <w:vAlign w:val="center"/>
          </w:tcPr>
          <w:p w14:paraId="72A7F3A7">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饭菜准备不够，导致干警5人以上无法就餐</w:t>
            </w:r>
          </w:p>
        </w:tc>
        <w:tc>
          <w:tcPr>
            <w:tcW w:w="2232" w:type="dxa"/>
            <w:tcBorders>
              <w:top w:val="single" w:color="auto" w:sz="6" w:space="0"/>
              <w:left w:val="single" w:color="auto" w:sz="6" w:space="0"/>
              <w:bottom w:val="single" w:color="auto" w:sz="6" w:space="0"/>
              <w:right w:val="single" w:color="auto" w:sz="6" w:space="0"/>
            </w:tcBorders>
            <w:vAlign w:val="center"/>
          </w:tcPr>
          <w:p w14:paraId="58FB9E76">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扣200元/次</w:t>
            </w:r>
          </w:p>
        </w:tc>
      </w:tr>
      <w:tr w14:paraId="01AC0F05">
        <w:tblPrEx>
          <w:tblCellMar>
            <w:top w:w="0" w:type="dxa"/>
            <w:left w:w="10" w:type="dxa"/>
            <w:bottom w:w="0" w:type="dxa"/>
            <w:right w:w="10" w:type="dxa"/>
          </w:tblCellMar>
        </w:tblPrEx>
        <w:trPr>
          <w:trHeight w:val="510" w:hRule="exact"/>
          <w:jc w:val="center"/>
        </w:trPr>
        <w:tc>
          <w:tcPr>
            <w:tcW w:w="828" w:type="dxa"/>
            <w:tcBorders>
              <w:top w:val="single" w:color="auto" w:sz="6" w:space="0"/>
              <w:left w:val="single" w:color="auto" w:sz="6" w:space="0"/>
              <w:bottom w:val="single" w:color="auto" w:sz="6" w:space="0"/>
              <w:right w:val="single" w:color="auto" w:sz="6" w:space="0"/>
            </w:tcBorders>
            <w:vAlign w:val="center"/>
          </w:tcPr>
          <w:p w14:paraId="37A9D616">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w:t>
            </w:r>
          </w:p>
        </w:tc>
        <w:tc>
          <w:tcPr>
            <w:tcW w:w="6130" w:type="dxa"/>
            <w:tcBorders>
              <w:top w:val="single" w:color="auto" w:sz="6" w:space="0"/>
              <w:left w:val="single" w:color="auto" w:sz="6" w:space="0"/>
              <w:bottom w:val="single" w:color="auto" w:sz="6" w:space="0"/>
              <w:right w:val="single" w:color="auto" w:sz="6" w:space="0"/>
            </w:tcBorders>
            <w:vAlign w:val="center"/>
          </w:tcPr>
          <w:p w14:paraId="37D7108B">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饭菜准备太多，导致15份以上浪费</w:t>
            </w:r>
          </w:p>
        </w:tc>
        <w:tc>
          <w:tcPr>
            <w:tcW w:w="2232" w:type="dxa"/>
            <w:tcBorders>
              <w:top w:val="single" w:color="auto" w:sz="6" w:space="0"/>
              <w:left w:val="single" w:color="auto" w:sz="6" w:space="0"/>
              <w:bottom w:val="single" w:color="auto" w:sz="6" w:space="0"/>
              <w:right w:val="single" w:color="auto" w:sz="6" w:space="0"/>
            </w:tcBorders>
            <w:vAlign w:val="center"/>
          </w:tcPr>
          <w:p w14:paraId="71F61C83">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扣200元/次</w:t>
            </w:r>
          </w:p>
        </w:tc>
      </w:tr>
      <w:tr w14:paraId="229B4826">
        <w:tblPrEx>
          <w:tblCellMar>
            <w:top w:w="0" w:type="dxa"/>
            <w:left w:w="10" w:type="dxa"/>
            <w:bottom w:w="0" w:type="dxa"/>
            <w:right w:w="10" w:type="dxa"/>
          </w:tblCellMar>
        </w:tblPrEx>
        <w:trPr>
          <w:trHeight w:val="510" w:hRule="exact"/>
          <w:jc w:val="center"/>
        </w:trPr>
        <w:tc>
          <w:tcPr>
            <w:tcW w:w="828" w:type="dxa"/>
            <w:tcBorders>
              <w:top w:val="single" w:color="auto" w:sz="6" w:space="0"/>
              <w:left w:val="single" w:color="auto" w:sz="6" w:space="0"/>
              <w:bottom w:val="single" w:color="auto" w:sz="6" w:space="0"/>
              <w:right w:val="single" w:color="auto" w:sz="6" w:space="0"/>
            </w:tcBorders>
            <w:vAlign w:val="center"/>
          </w:tcPr>
          <w:p w14:paraId="414547B4">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w:t>
            </w:r>
          </w:p>
        </w:tc>
        <w:tc>
          <w:tcPr>
            <w:tcW w:w="6130" w:type="dxa"/>
            <w:tcBorders>
              <w:top w:val="single" w:color="auto" w:sz="6" w:space="0"/>
              <w:left w:val="single" w:color="auto" w:sz="6" w:space="0"/>
              <w:bottom w:val="single" w:color="auto" w:sz="6" w:space="0"/>
              <w:right w:val="single" w:color="auto" w:sz="6" w:space="0"/>
            </w:tcBorders>
            <w:vAlign w:val="center"/>
          </w:tcPr>
          <w:p w14:paraId="12697444">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人为过意造成原材料浪费</w:t>
            </w:r>
          </w:p>
        </w:tc>
        <w:tc>
          <w:tcPr>
            <w:tcW w:w="2232" w:type="dxa"/>
            <w:tcBorders>
              <w:top w:val="single" w:color="auto" w:sz="6" w:space="0"/>
              <w:left w:val="single" w:color="auto" w:sz="6" w:space="0"/>
              <w:bottom w:val="single" w:color="auto" w:sz="6" w:space="0"/>
              <w:right w:val="single" w:color="auto" w:sz="6" w:space="0"/>
            </w:tcBorders>
            <w:vAlign w:val="center"/>
          </w:tcPr>
          <w:p w14:paraId="7E65EE46">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扣原值的2倍</w:t>
            </w:r>
          </w:p>
        </w:tc>
      </w:tr>
      <w:tr w14:paraId="25C2CCA7">
        <w:tblPrEx>
          <w:tblCellMar>
            <w:top w:w="0" w:type="dxa"/>
            <w:left w:w="10" w:type="dxa"/>
            <w:bottom w:w="0" w:type="dxa"/>
            <w:right w:w="10" w:type="dxa"/>
          </w:tblCellMar>
        </w:tblPrEx>
        <w:trPr>
          <w:trHeight w:val="509" w:hRule="exact"/>
          <w:jc w:val="center"/>
        </w:trPr>
        <w:tc>
          <w:tcPr>
            <w:tcW w:w="828" w:type="dxa"/>
            <w:tcBorders>
              <w:top w:val="single" w:color="auto" w:sz="6" w:space="0"/>
              <w:left w:val="single" w:color="auto" w:sz="6" w:space="0"/>
              <w:bottom w:val="single" w:color="auto" w:sz="6" w:space="0"/>
              <w:right w:val="single" w:color="auto" w:sz="6" w:space="0"/>
            </w:tcBorders>
            <w:vAlign w:val="center"/>
          </w:tcPr>
          <w:p w14:paraId="2BC0A51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w:t>
            </w:r>
          </w:p>
        </w:tc>
        <w:tc>
          <w:tcPr>
            <w:tcW w:w="6130" w:type="dxa"/>
            <w:tcBorders>
              <w:top w:val="single" w:color="auto" w:sz="6" w:space="0"/>
              <w:left w:val="single" w:color="auto" w:sz="6" w:space="0"/>
              <w:bottom w:val="single" w:color="auto" w:sz="6" w:space="0"/>
              <w:right w:val="single" w:color="auto" w:sz="6" w:space="0"/>
            </w:tcBorders>
            <w:vAlign w:val="center"/>
          </w:tcPr>
          <w:p w14:paraId="7C7DA88E">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有私自拿食品原材料（含熟食）与其他物品，或做人情</w:t>
            </w:r>
          </w:p>
        </w:tc>
        <w:tc>
          <w:tcPr>
            <w:tcW w:w="2232" w:type="dxa"/>
            <w:tcBorders>
              <w:top w:val="single" w:color="auto" w:sz="6" w:space="0"/>
              <w:left w:val="single" w:color="auto" w:sz="6" w:space="0"/>
              <w:bottom w:val="single" w:color="auto" w:sz="6" w:space="0"/>
              <w:right w:val="single" w:color="auto" w:sz="6" w:space="0"/>
            </w:tcBorders>
            <w:vAlign w:val="center"/>
          </w:tcPr>
          <w:p w14:paraId="6F2C3E4B">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扣原值的5倍</w:t>
            </w:r>
          </w:p>
        </w:tc>
      </w:tr>
      <w:tr w14:paraId="5EAE14A1">
        <w:tblPrEx>
          <w:tblCellMar>
            <w:top w:w="0" w:type="dxa"/>
            <w:left w:w="10" w:type="dxa"/>
            <w:bottom w:w="0" w:type="dxa"/>
            <w:right w:w="10" w:type="dxa"/>
          </w:tblCellMar>
        </w:tblPrEx>
        <w:trPr>
          <w:trHeight w:val="561" w:hRule="exact"/>
          <w:jc w:val="center"/>
        </w:trPr>
        <w:tc>
          <w:tcPr>
            <w:tcW w:w="828" w:type="dxa"/>
            <w:tcBorders>
              <w:top w:val="single" w:color="auto" w:sz="6" w:space="0"/>
              <w:left w:val="single" w:color="auto" w:sz="6" w:space="0"/>
              <w:bottom w:val="single" w:color="auto" w:sz="6" w:space="0"/>
              <w:right w:val="single" w:color="auto" w:sz="6" w:space="0"/>
            </w:tcBorders>
            <w:vAlign w:val="center"/>
          </w:tcPr>
          <w:p w14:paraId="2769CB8D">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w:t>
            </w:r>
          </w:p>
        </w:tc>
        <w:tc>
          <w:tcPr>
            <w:tcW w:w="6130" w:type="dxa"/>
            <w:tcBorders>
              <w:top w:val="single" w:color="auto" w:sz="6" w:space="0"/>
              <w:left w:val="single" w:color="auto" w:sz="6" w:space="0"/>
              <w:bottom w:val="single" w:color="auto" w:sz="6" w:space="0"/>
              <w:right w:val="single" w:color="auto" w:sz="6" w:space="0"/>
            </w:tcBorders>
            <w:vAlign w:val="center"/>
          </w:tcPr>
          <w:p w14:paraId="1210B144">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违反食堂与其他规定的</w:t>
            </w:r>
          </w:p>
        </w:tc>
        <w:tc>
          <w:tcPr>
            <w:tcW w:w="2232" w:type="dxa"/>
            <w:tcBorders>
              <w:top w:val="single" w:color="auto" w:sz="6" w:space="0"/>
              <w:left w:val="single" w:color="auto" w:sz="6" w:space="0"/>
              <w:bottom w:val="single" w:color="auto" w:sz="6" w:space="0"/>
              <w:right w:val="single" w:color="auto" w:sz="6" w:space="0"/>
            </w:tcBorders>
            <w:vAlign w:val="center"/>
          </w:tcPr>
          <w:p w14:paraId="2D891958">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按有关规定处理</w:t>
            </w:r>
          </w:p>
        </w:tc>
      </w:tr>
      <w:tr w14:paraId="086E989A">
        <w:tblPrEx>
          <w:tblCellMar>
            <w:top w:w="0" w:type="dxa"/>
            <w:left w:w="10" w:type="dxa"/>
            <w:bottom w:w="0" w:type="dxa"/>
            <w:right w:w="10" w:type="dxa"/>
          </w:tblCellMar>
        </w:tblPrEx>
        <w:trPr>
          <w:trHeight w:val="510" w:hRule="exact"/>
          <w:jc w:val="center"/>
        </w:trPr>
        <w:tc>
          <w:tcPr>
            <w:tcW w:w="828" w:type="dxa"/>
            <w:tcBorders>
              <w:top w:val="single" w:color="auto" w:sz="6" w:space="0"/>
              <w:left w:val="single" w:color="auto" w:sz="6" w:space="0"/>
              <w:bottom w:val="single" w:color="auto" w:sz="6" w:space="0"/>
              <w:right w:val="single" w:color="auto" w:sz="6" w:space="0"/>
            </w:tcBorders>
            <w:vAlign w:val="center"/>
          </w:tcPr>
          <w:p w14:paraId="05BABA6C">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w:t>
            </w:r>
          </w:p>
        </w:tc>
        <w:tc>
          <w:tcPr>
            <w:tcW w:w="6130" w:type="dxa"/>
            <w:tcBorders>
              <w:top w:val="single" w:color="auto" w:sz="6" w:space="0"/>
              <w:left w:val="single" w:color="auto" w:sz="6" w:space="0"/>
              <w:bottom w:val="single" w:color="auto" w:sz="6" w:space="0"/>
              <w:right w:val="single" w:color="auto" w:sz="6" w:space="0"/>
            </w:tcBorders>
            <w:vAlign w:val="center"/>
          </w:tcPr>
          <w:p w14:paraId="711A873B">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拾金不昧（钱包、手机等贵重物品）</w:t>
            </w:r>
          </w:p>
        </w:tc>
        <w:tc>
          <w:tcPr>
            <w:tcW w:w="2232" w:type="dxa"/>
            <w:tcBorders>
              <w:top w:val="single" w:color="auto" w:sz="6" w:space="0"/>
              <w:left w:val="single" w:color="auto" w:sz="6" w:space="0"/>
              <w:bottom w:val="single" w:color="auto" w:sz="6" w:space="0"/>
              <w:right w:val="single" w:color="auto" w:sz="6" w:space="0"/>
            </w:tcBorders>
            <w:vAlign w:val="center"/>
          </w:tcPr>
          <w:p w14:paraId="3DF271FF">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酌情奖励</w:t>
            </w:r>
          </w:p>
        </w:tc>
      </w:tr>
      <w:tr w14:paraId="29D3A5B4">
        <w:tblPrEx>
          <w:tblCellMar>
            <w:top w:w="0" w:type="dxa"/>
            <w:left w:w="10" w:type="dxa"/>
            <w:bottom w:w="0" w:type="dxa"/>
            <w:right w:w="10" w:type="dxa"/>
          </w:tblCellMar>
        </w:tblPrEx>
        <w:trPr>
          <w:trHeight w:val="510" w:hRule="exact"/>
          <w:jc w:val="center"/>
        </w:trPr>
        <w:tc>
          <w:tcPr>
            <w:tcW w:w="828" w:type="dxa"/>
            <w:tcBorders>
              <w:top w:val="single" w:color="auto" w:sz="6" w:space="0"/>
              <w:left w:val="single" w:color="auto" w:sz="6" w:space="0"/>
              <w:bottom w:val="single" w:color="auto" w:sz="6" w:space="0"/>
              <w:right w:val="single" w:color="auto" w:sz="6" w:space="0"/>
            </w:tcBorders>
            <w:vAlign w:val="center"/>
          </w:tcPr>
          <w:p w14:paraId="3432AC9A">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w:t>
            </w:r>
          </w:p>
        </w:tc>
        <w:tc>
          <w:tcPr>
            <w:tcW w:w="6130" w:type="dxa"/>
            <w:tcBorders>
              <w:top w:val="single" w:color="auto" w:sz="6" w:space="0"/>
              <w:left w:val="single" w:color="auto" w:sz="6" w:space="0"/>
              <w:bottom w:val="single" w:color="auto" w:sz="6" w:space="0"/>
              <w:right w:val="single" w:color="auto" w:sz="6" w:space="0"/>
            </w:tcBorders>
            <w:vAlign w:val="center"/>
          </w:tcPr>
          <w:p w14:paraId="1A3CE60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向食堂提供合理化建议而被采纳</w:t>
            </w:r>
          </w:p>
        </w:tc>
        <w:tc>
          <w:tcPr>
            <w:tcW w:w="2232" w:type="dxa"/>
            <w:tcBorders>
              <w:top w:val="single" w:color="auto" w:sz="6" w:space="0"/>
              <w:left w:val="single" w:color="auto" w:sz="6" w:space="0"/>
              <w:bottom w:val="single" w:color="auto" w:sz="6" w:space="0"/>
              <w:right w:val="single" w:color="auto" w:sz="6" w:space="0"/>
            </w:tcBorders>
            <w:vAlign w:val="center"/>
          </w:tcPr>
          <w:p w14:paraId="11BECAEB">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酌情奖励</w:t>
            </w:r>
          </w:p>
        </w:tc>
      </w:tr>
      <w:tr w14:paraId="776FCE54">
        <w:tblPrEx>
          <w:tblCellMar>
            <w:top w:w="0" w:type="dxa"/>
            <w:left w:w="10" w:type="dxa"/>
            <w:bottom w:w="0" w:type="dxa"/>
            <w:right w:w="10" w:type="dxa"/>
          </w:tblCellMar>
        </w:tblPrEx>
        <w:trPr>
          <w:trHeight w:val="608" w:hRule="exact"/>
          <w:jc w:val="center"/>
        </w:trPr>
        <w:tc>
          <w:tcPr>
            <w:tcW w:w="828" w:type="dxa"/>
            <w:tcBorders>
              <w:top w:val="single" w:color="auto" w:sz="6" w:space="0"/>
              <w:left w:val="single" w:color="auto" w:sz="6" w:space="0"/>
              <w:bottom w:val="single" w:color="auto" w:sz="6" w:space="0"/>
              <w:right w:val="single" w:color="auto" w:sz="6" w:space="0"/>
            </w:tcBorders>
            <w:vAlign w:val="center"/>
          </w:tcPr>
          <w:p w14:paraId="62F1012E">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w:t>
            </w:r>
          </w:p>
        </w:tc>
        <w:tc>
          <w:tcPr>
            <w:tcW w:w="6130" w:type="dxa"/>
            <w:tcBorders>
              <w:top w:val="single" w:color="auto" w:sz="6" w:space="0"/>
              <w:left w:val="single" w:color="auto" w:sz="6" w:space="0"/>
              <w:bottom w:val="single" w:color="auto" w:sz="6" w:space="0"/>
              <w:right w:val="single" w:color="auto" w:sz="6" w:space="0"/>
            </w:tcBorders>
            <w:vAlign w:val="center"/>
          </w:tcPr>
          <w:p w14:paraId="11F49902">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厉行节约，成效明显</w:t>
            </w:r>
          </w:p>
        </w:tc>
        <w:tc>
          <w:tcPr>
            <w:tcW w:w="2232" w:type="dxa"/>
            <w:tcBorders>
              <w:top w:val="single" w:color="auto" w:sz="6" w:space="0"/>
              <w:left w:val="single" w:color="auto" w:sz="6" w:space="0"/>
              <w:bottom w:val="single" w:color="auto" w:sz="6" w:space="0"/>
              <w:right w:val="single" w:color="auto" w:sz="6" w:space="0"/>
            </w:tcBorders>
            <w:vAlign w:val="center"/>
          </w:tcPr>
          <w:p w14:paraId="43828DB7">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酌情奖励</w:t>
            </w:r>
          </w:p>
        </w:tc>
      </w:tr>
      <w:tr w14:paraId="7D896368">
        <w:tblPrEx>
          <w:tblCellMar>
            <w:top w:w="0" w:type="dxa"/>
            <w:left w:w="10" w:type="dxa"/>
            <w:bottom w:w="0" w:type="dxa"/>
            <w:right w:w="10" w:type="dxa"/>
          </w:tblCellMar>
        </w:tblPrEx>
        <w:trPr>
          <w:trHeight w:val="510" w:hRule="exact"/>
          <w:jc w:val="center"/>
        </w:trPr>
        <w:tc>
          <w:tcPr>
            <w:tcW w:w="828" w:type="dxa"/>
            <w:tcBorders>
              <w:top w:val="single" w:color="auto" w:sz="6" w:space="0"/>
              <w:left w:val="single" w:color="auto" w:sz="6" w:space="0"/>
              <w:bottom w:val="single" w:color="auto" w:sz="6" w:space="0"/>
              <w:right w:val="single" w:color="auto" w:sz="6" w:space="0"/>
            </w:tcBorders>
            <w:vAlign w:val="center"/>
          </w:tcPr>
          <w:p w14:paraId="0DB30621">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w:t>
            </w:r>
          </w:p>
        </w:tc>
        <w:tc>
          <w:tcPr>
            <w:tcW w:w="6130" w:type="dxa"/>
            <w:tcBorders>
              <w:top w:val="single" w:color="auto" w:sz="6" w:space="0"/>
              <w:left w:val="single" w:color="auto" w:sz="6" w:space="0"/>
              <w:bottom w:val="single" w:color="auto" w:sz="6" w:space="0"/>
              <w:right w:val="single" w:color="auto" w:sz="6" w:space="0"/>
            </w:tcBorders>
            <w:vAlign w:val="center"/>
          </w:tcPr>
          <w:p w14:paraId="4C913580">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服务满意度在95%以上</w:t>
            </w:r>
          </w:p>
        </w:tc>
        <w:tc>
          <w:tcPr>
            <w:tcW w:w="2232" w:type="dxa"/>
            <w:tcBorders>
              <w:top w:val="single" w:color="auto" w:sz="6" w:space="0"/>
              <w:left w:val="single" w:color="auto" w:sz="6" w:space="0"/>
              <w:bottom w:val="single" w:color="auto" w:sz="6" w:space="0"/>
              <w:right w:val="single" w:color="auto" w:sz="6" w:space="0"/>
            </w:tcBorders>
            <w:vAlign w:val="center"/>
          </w:tcPr>
          <w:p w14:paraId="7032230C">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酌情奖励</w:t>
            </w:r>
          </w:p>
        </w:tc>
      </w:tr>
      <w:tr w14:paraId="55DAD472">
        <w:tblPrEx>
          <w:tblCellMar>
            <w:top w:w="0" w:type="dxa"/>
            <w:left w:w="10" w:type="dxa"/>
            <w:bottom w:w="0" w:type="dxa"/>
            <w:right w:w="10" w:type="dxa"/>
          </w:tblCellMar>
        </w:tblPrEx>
        <w:trPr>
          <w:trHeight w:val="510" w:hRule="exact"/>
          <w:jc w:val="center"/>
        </w:trPr>
        <w:tc>
          <w:tcPr>
            <w:tcW w:w="828" w:type="dxa"/>
            <w:tcBorders>
              <w:top w:val="single" w:color="auto" w:sz="6" w:space="0"/>
              <w:left w:val="single" w:color="auto" w:sz="6" w:space="0"/>
              <w:bottom w:val="single" w:color="auto" w:sz="6" w:space="0"/>
              <w:right w:val="single" w:color="auto" w:sz="6" w:space="0"/>
            </w:tcBorders>
            <w:vAlign w:val="center"/>
          </w:tcPr>
          <w:p w14:paraId="2F5B0A37">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w:t>
            </w:r>
          </w:p>
        </w:tc>
        <w:tc>
          <w:tcPr>
            <w:tcW w:w="6130" w:type="dxa"/>
            <w:tcBorders>
              <w:top w:val="single" w:color="auto" w:sz="6" w:space="0"/>
              <w:left w:val="single" w:color="auto" w:sz="6" w:space="0"/>
              <w:bottom w:val="single" w:color="auto" w:sz="6" w:space="0"/>
              <w:right w:val="single" w:color="auto" w:sz="6" w:space="0"/>
            </w:tcBorders>
            <w:vAlign w:val="center"/>
          </w:tcPr>
          <w:p w14:paraId="4BE83F1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主观原因造成食物中毒、人员伤害等安全事故</w:t>
            </w:r>
          </w:p>
        </w:tc>
        <w:tc>
          <w:tcPr>
            <w:tcW w:w="2232" w:type="dxa"/>
            <w:tcBorders>
              <w:top w:val="single" w:color="auto" w:sz="6" w:space="0"/>
              <w:left w:val="single" w:color="auto" w:sz="6" w:space="0"/>
              <w:bottom w:val="single" w:color="auto" w:sz="6" w:space="0"/>
              <w:right w:val="single" w:color="auto" w:sz="6" w:space="0"/>
            </w:tcBorders>
            <w:vAlign w:val="center"/>
          </w:tcPr>
          <w:p w14:paraId="4FC73665">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中标单位负全责</w:t>
            </w:r>
          </w:p>
        </w:tc>
      </w:tr>
      <w:tr w14:paraId="729C48AF">
        <w:tblPrEx>
          <w:tblCellMar>
            <w:top w:w="0" w:type="dxa"/>
            <w:left w:w="10" w:type="dxa"/>
            <w:bottom w:w="0" w:type="dxa"/>
            <w:right w:w="10" w:type="dxa"/>
          </w:tblCellMar>
        </w:tblPrEx>
        <w:trPr>
          <w:trHeight w:val="510" w:hRule="exact"/>
          <w:jc w:val="center"/>
        </w:trPr>
        <w:tc>
          <w:tcPr>
            <w:tcW w:w="828" w:type="dxa"/>
            <w:tcBorders>
              <w:top w:val="single" w:color="auto" w:sz="6" w:space="0"/>
              <w:left w:val="single" w:color="auto" w:sz="6" w:space="0"/>
              <w:bottom w:val="single" w:color="auto" w:sz="6" w:space="0"/>
              <w:right w:val="single" w:color="auto" w:sz="6" w:space="0"/>
            </w:tcBorders>
            <w:vAlign w:val="center"/>
          </w:tcPr>
          <w:p w14:paraId="17DC099C">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w:t>
            </w:r>
          </w:p>
        </w:tc>
        <w:tc>
          <w:tcPr>
            <w:tcW w:w="6130" w:type="dxa"/>
            <w:tcBorders>
              <w:top w:val="single" w:color="auto" w:sz="6" w:space="0"/>
              <w:left w:val="single" w:color="auto" w:sz="6" w:space="0"/>
              <w:bottom w:val="single" w:color="auto" w:sz="6" w:space="0"/>
              <w:right w:val="single" w:color="auto" w:sz="6" w:space="0"/>
            </w:tcBorders>
            <w:vAlign w:val="center"/>
          </w:tcPr>
          <w:p w14:paraId="16043262">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发生用电、用水、用火、用燃气事故</w:t>
            </w:r>
          </w:p>
        </w:tc>
        <w:tc>
          <w:tcPr>
            <w:tcW w:w="2232" w:type="dxa"/>
            <w:tcBorders>
              <w:top w:val="single" w:color="auto" w:sz="6" w:space="0"/>
              <w:left w:val="single" w:color="auto" w:sz="6" w:space="0"/>
              <w:bottom w:val="single" w:color="auto" w:sz="6" w:space="0"/>
              <w:right w:val="single" w:color="auto" w:sz="6" w:space="0"/>
            </w:tcBorders>
            <w:vAlign w:val="center"/>
          </w:tcPr>
          <w:p w14:paraId="7CEEEBFE">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中标单位负全责</w:t>
            </w:r>
          </w:p>
        </w:tc>
      </w:tr>
    </w:tbl>
    <w:p w14:paraId="3E7B42E0">
      <w:pPr>
        <w:spacing w:line="360" w:lineRule="auto"/>
        <w:ind w:firstLine="480" w:firstLineChars="200"/>
        <w:rPr>
          <w:rFonts w:hint="eastAsia" w:ascii="仿宋" w:hAnsi="仿宋" w:eastAsia="仿宋" w:cs="仿宋"/>
          <w:color w:val="auto"/>
          <w:sz w:val="24"/>
          <w:szCs w:val="24"/>
          <w:highlight w:val="none"/>
        </w:rPr>
      </w:pPr>
    </w:p>
    <w:p w14:paraId="1BB05903">
      <w:pPr>
        <w:keepNext w:val="0"/>
        <w:keepLines w:val="0"/>
        <w:pageBreakBefore w:val="0"/>
        <w:widowControl w:val="0"/>
        <w:kinsoku/>
        <w:wordWrap/>
        <w:overflowPunct/>
        <w:topLinePunct w:val="0"/>
        <w:autoSpaceDE/>
        <w:autoSpaceDN/>
        <w:bidi w:val="0"/>
        <w:adjustRightInd w:val="0"/>
        <w:snapToGrid/>
        <w:spacing w:line="360" w:lineRule="auto"/>
        <w:jc w:val="left"/>
        <w:textAlignment w:val="auto"/>
        <w:outlineLvl w:val="0"/>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t>注：招投标流程和上年度合同到期日存在的时间差，在新中标单位合同签订日前，仍旧由原供应商运营，费用为本年度合同金额为基础计算，按天计费。相关费用包含在本次招标金额中，由中标方支付给原运营单位。</w:t>
      </w:r>
    </w:p>
    <w:p w14:paraId="5178ABD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43C67D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BC9509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1A00119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914D53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C5BCBE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5CBF710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F60C1B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6548162A">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13FDCE50">
      <w:pPr>
        <w:spacing w:line="480" w:lineRule="auto"/>
        <w:jc w:val="center"/>
        <w:rPr>
          <w:rFonts w:hint="eastAsia" w:ascii="仿宋" w:hAnsi="仿宋" w:eastAsia="仿宋" w:cs="仿宋"/>
          <w:b/>
          <w:color w:val="auto"/>
          <w:sz w:val="28"/>
          <w:szCs w:val="28"/>
          <w:highlight w:val="none"/>
        </w:rPr>
      </w:pPr>
    </w:p>
    <w:p w14:paraId="0D0824FD">
      <w:pPr>
        <w:spacing w:line="480" w:lineRule="auto"/>
        <w:jc w:val="center"/>
        <w:rPr>
          <w:rFonts w:hint="eastAsia" w:ascii="仿宋" w:hAnsi="仿宋" w:eastAsia="仿宋" w:cs="仿宋"/>
          <w:b/>
          <w:color w:val="auto"/>
          <w:sz w:val="24"/>
          <w:highlight w:val="none"/>
        </w:rPr>
      </w:pPr>
    </w:p>
    <w:p w14:paraId="304C0364">
      <w:pPr>
        <w:spacing w:line="480" w:lineRule="auto"/>
        <w:jc w:val="center"/>
        <w:rPr>
          <w:rFonts w:hint="eastAsia" w:ascii="仿宋" w:hAnsi="仿宋" w:eastAsia="仿宋" w:cs="仿宋"/>
          <w:b/>
          <w:color w:val="auto"/>
          <w:sz w:val="24"/>
          <w:highlight w:val="none"/>
        </w:rPr>
      </w:pPr>
    </w:p>
    <w:p w14:paraId="64C6DE98">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106BFA4F">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491C4D62">
      <w:pPr>
        <w:pStyle w:val="70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7B24AEA2">
      <w:pPr>
        <w:spacing w:before="120" w:line="22" w:lineRule="atLeast"/>
        <w:rPr>
          <w:rFonts w:hint="eastAsia" w:ascii="仿宋" w:hAnsi="仿宋" w:eastAsia="仿宋" w:cs="仿宋"/>
          <w:color w:val="auto"/>
          <w:sz w:val="24"/>
          <w:highlight w:val="none"/>
        </w:rPr>
      </w:pPr>
    </w:p>
    <w:p w14:paraId="3E060B16">
      <w:pPr>
        <w:pStyle w:val="2"/>
        <w:rPr>
          <w:rFonts w:hint="eastAsia" w:ascii="仿宋" w:hAnsi="仿宋" w:eastAsia="仿宋" w:cs="仿宋"/>
          <w:color w:val="auto"/>
          <w:highlight w:val="none"/>
        </w:rPr>
      </w:pPr>
    </w:p>
    <w:p w14:paraId="380D0106">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29A05BD5">
      <w:pPr>
        <w:pStyle w:val="597"/>
        <w:spacing w:before="120" w:line="22" w:lineRule="atLeast"/>
        <w:rPr>
          <w:rFonts w:hint="eastAsia" w:ascii="仿宋" w:hAnsi="仿宋" w:eastAsia="仿宋" w:cs="仿宋"/>
          <w:color w:val="auto"/>
          <w:szCs w:val="24"/>
          <w:highlight w:val="none"/>
        </w:rPr>
      </w:pPr>
    </w:p>
    <w:p w14:paraId="57F83EE5">
      <w:pPr>
        <w:pStyle w:val="597"/>
        <w:spacing w:before="120" w:line="22" w:lineRule="atLeast"/>
        <w:rPr>
          <w:rFonts w:hint="eastAsia" w:ascii="仿宋" w:hAnsi="仿宋" w:eastAsia="仿宋" w:cs="仿宋"/>
          <w:color w:val="auto"/>
          <w:szCs w:val="24"/>
          <w:highlight w:val="none"/>
        </w:rPr>
      </w:pPr>
    </w:p>
    <w:p w14:paraId="3D18A9DF">
      <w:pPr>
        <w:rPr>
          <w:rFonts w:hint="eastAsia" w:ascii="仿宋" w:hAnsi="仿宋" w:eastAsia="仿宋" w:cs="仿宋"/>
          <w:color w:val="auto"/>
          <w:sz w:val="24"/>
          <w:highlight w:val="none"/>
        </w:rPr>
      </w:pPr>
    </w:p>
    <w:p w14:paraId="42E03835">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453F8D84">
      <w:pPr>
        <w:spacing w:before="120" w:line="22" w:lineRule="atLeast"/>
        <w:rPr>
          <w:rFonts w:hint="eastAsia" w:ascii="仿宋" w:hAnsi="仿宋" w:eastAsia="仿宋" w:cs="仿宋"/>
          <w:color w:val="auto"/>
          <w:sz w:val="24"/>
          <w:highlight w:val="none"/>
        </w:rPr>
      </w:pPr>
    </w:p>
    <w:p w14:paraId="4E2EA037">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311B0FD3">
      <w:pPr>
        <w:spacing w:before="120" w:line="22" w:lineRule="atLeast"/>
        <w:rPr>
          <w:rFonts w:hint="eastAsia" w:ascii="仿宋" w:hAnsi="仿宋" w:eastAsia="仿宋" w:cs="仿宋"/>
          <w:color w:val="auto"/>
          <w:sz w:val="24"/>
          <w:highlight w:val="none"/>
        </w:rPr>
      </w:pPr>
    </w:p>
    <w:p w14:paraId="6E2F8FD2">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473A70F3">
      <w:pPr>
        <w:spacing w:before="120" w:line="22" w:lineRule="atLeast"/>
        <w:rPr>
          <w:rFonts w:hint="eastAsia" w:ascii="仿宋" w:hAnsi="仿宋" w:eastAsia="仿宋" w:cs="仿宋"/>
          <w:color w:val="auto"/>
          <w:sz w:val="24"/>
          <w:highlight w:val="none"/>
        </w:rPr>
      </w:pPr>
    </w:p>
    <w:p w14:paraId="6363D364">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C2917CD">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14:paraId="70531A17">
      <w:pPr>
        <w:rPr>
          <w:rFonts w:hint="eastAsia" w:ascii="仿宋" w:hAnsi="仿宋" w:eastAsia="仿宋" w:cs="仿宋"/>
          <w:b/>
          <w:color w:val="auto"/>
          <w:sz w:val="24"/>
          <w:highlight w:val="none"/>
        </w:rPr>
      </w:pPr>
    </w:p>
    <w:p w14:paraId="574BD2E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56ACFCF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4877E83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8" w:name="_Toc19273"/>
      <w:bookmarkStart w:id="39" w:name="_Toc20421"/>
      <w:bookmarkStart w:id="40" w:name="_Toc15367"/>
      <w:bookmarkStart w:id="41" w:name="_Toc28855"/>
      <w:bookmarkStart w:id="42" w:name="_Toc22967"/>
      <w:r>
        <w:rPr>
          <w:rFonts w:hint="eastAsia" w:ascii="仿宋" w:hAnsi="仿宋" w:eastAsia="仿宋" w:cs="仿宋"/>
          <w:b/>
          <w:color w:val="auto"/>
          <w:sz w:val="24"/>
          <w:highlight w:val="none"/>
        </w:rPr>
        <w:t>1.1 合同组成部分</w:t>
      </w:r>
      <w:bookmarkEnd w:id="38"/>
      <w:bookmarkEnd w:id="39"/>
      <w:bookmarkEnd w:id="40"/>
      <w:bookmarkEnd w:id="41"/>
      <w:bookmarkEnd w:id="42"/>
    </w:p>
    <w:p w14:paraId="39CF71B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D92E8F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466898F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7525AEE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38B60AC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7B2D2D9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695D4E5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3" w:name="_Toc6311"/>
      <w:bookmarkStart w:id="44" w:name="_Toc18585"/>
      <w:bookmarkStart w:id="45" w:name="_Toc6773"/>
      <w:bookmarkStart w:id="46" w:name="_Toc2918"/>
      <w:bookmarkStart w:id="47" w:name="_Toc22185"/>
      <w:r>
        <w:rPr>
          <w:rFonts w:hint="eastAsia" w:ascii="仿宋" w:hAnsi="仿宋" w:eastAsia="仿宋" w:cs="仿宋"/>
          <w:b/>
          <w:color w:val="auto"/>
          <w:sz w:val="24"/>
          <w:highlight w:val="none"/>
        </w:rPr>
        <w:t>1.2 标的</w:t>
      </w:r>
      <w:bookmarkEnd w:id="43"/>
      <w:bookmarkEnd w:id="44"/>
      <w:bookmarkEnd w:id="45"/>
      <w:bookmarkEnd w:id="46"/>
      <w:bookmarkEnd w:id="47"/>
    </w:p>
    <w:p w14:paraId="32A23F2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76007C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21DE6D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658922BD">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AC16DA0">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0BECFFD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8" w:name="_Toc1386"/>
      <w:bookmarkStart w:id="49" w:name="_Toc5635"/>
      <w:bookmarkStart w:id="50" w:name="_Toc21124"/>
      <w:bookmarkStart w:id="51" w:name="_Toc13918"/>
      <w:bookmarkStart w:id="52" w:name="_Toc4929"/>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EED66B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9260E1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1E5E45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14:paraId="281181D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74884B6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78F348C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66B2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A05379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2B0B7FA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5B06A58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51FA3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CC9484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1562659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63833A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032C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86A2B5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8852CA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4559271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0610B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964B52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C1B233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9BF38F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925C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C59868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9BFA0C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51F2334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2B554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A55115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104B5D9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529D1B3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3" w:name="_Toc26916"/>
      <w:bookmarkStart w:id="54" w:name="_Toc30506"/>
      <w:bookmarkStart w:id="55" w:name="_Toc14993"/>
      <w:bookmarkStart w:id="56" w:name="_Toc30158"/>
      <w:bookmarkStart w:id="57" w:name="_Toc3654"/>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66519381">
      <w:pPr>
        <w:pStyle w:val="2"/>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3"/>
    <w:bookmarkEnd w:id="54"/>
    <w:bookmarkEnd w:id="55"/>
    <w:bookmarkEnd w:id="56"/>
    <w:bookmarkEnd w:id="57"/>
    <w:p w14:paraId="0DA117A2">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8" w:name="_Toc1814"/>
      <w:bookmarkStart w:id="59" w:name="_Toc10340"/>
      <w:bookmarkStart w:id="60" w:name="_Toc22618"/>
      <w:bookmarkStart w:id="61" w:name="_Toc8772"/>
      <w:bookmarkStart w:id="62" w:name="_Toc4760"/>
      <w:bookmarkStart w:id="63" w:name="_Toc11108"/>
      <w:bookmarkStart w:id="64" w:name="_Toc3625"/>
      <w:bookmarkStart w:id="65" w:name="_Toc31421"/>
      <w:r>
        <w:rPr>
          <w:rFonts w:hint="eastAsia" w:ascii="仿宋" w:hAnsi="仿宋" w:eastAsia="仿宋" w:cs="仿宋"/>
          <w:b/>
          <w:color w:val="auto"/>
          <w:highlight w:val="none"/>
        </w:rPr>
        <w:t>1.4履约保证金</w:t>
      </w:r>
    </w:p>
    <w:p w14:paraId="11AD3A5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288FFC7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F63B5A6">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233C661">
      <w:pPr>
        <w:pStyle w:val="2"/>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BCBED19">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3075E21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14:paraId="3B2D3D15">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623E25D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A70B45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548DBBD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F92A1B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491173B2">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02C41D9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A34BBF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14:paraId="1BE489F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905685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26E291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00C6E3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6" w:name="_Toc2375"/>
      <w:bookmarkStart w:id="67" w:name="_Toc5698"/>
      <w:bookmarkStart w:id="68" w:name="_Toc8586"/>
      <w:bookmarkStart w:id="69" w:name="_Toc24662"/>
      <w:bookmarkStart w:id="70" w:name="_Toc3079"/>
      <w:r>
        <w:rPr>
          <w:rFonts w:hint="eastAsia" w:ascii="仿宋" w:hAnsi="仿宋" w:eastAsia="仿宋" w:cs="仿宋"/>
          <w:bCs/>
          <w:color w:val="auto"/>
          <w:sz w:val="24"/>
          <w:highlight w:val="none"/>
        </w:rPr>
        <w:t>1.7.4若服务涉及货物的，则货物的：</w:t>
      </w:r>
    </w:p>
    <w:p w14:paraId="60382FE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DD72F9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A1E15F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D7EE31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14:paraId="21364DD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51A82763">
      <w:pPr>
        <w:pStyle w:val="2"/>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651D93B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43D0443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30329"/>
      <w:bookmarkStart w:id="72" w:name="_Toc9497"/>
      <w:bookmarkStart w:id="73" w:name="_Toc26807"/>
      <w:bookmarkStart w:id="74" w:name="_Toc18683"/>
      <w:bookmarkStart w:id="75"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71D648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C87C61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514161E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14:paraId="2239A3C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6" w:name="_Toc28375"/>
      <w:bookmarkStart w:id="77" w:name="_Toc15583"/>
      <w:bookmarkStart w:id="78" w:name="_Toc16021"/>
      <w:r>
        <w:rPr>
          <w:rFonts w:hint="eastAsia" w:ascii="仿宋" w:hAnsi="仿宋" w:eastAsia="仿宋" w:cs="仿宋"/>
          <w:b/>
          <w:color w:val="auto"/>
          <w:sz w:val="24"/>
          <w:highlight w:val="none"/>
        </w:rPr>
        <w:t>1.9合同争议的解决</w:t>
      </w:r>
      <w:bookmarkEnd w:id="76"/>
      <w:bookmarkEnd w:id="77"/>
      <w:bookmarkEnd w:id="78"/>
    </w:p>
    <w:p w14:paraId="7B36570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766AB85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590D47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3B7F0E9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11173"/>
      <w:bookmarkStart w:id="80" w:name="_Toc15322"/>
      <w:bookmarkStart w:id="81" w:name="_Toc7245"/>
      <w:r>
        <w:rPr>
          <w:rFonts w:hint="eastAsia" w:ascii="仿宋" w:hAnsi="仿宋" w:eastAsia="仿宋" w:cs="仿宋"/>
          <w:b/>
          <w:color w:val="auto"/>
          <w:sz w:val="24"/>
          <w:highlight w:val="none"/>
        </w:rPr>
        <w:t>2.0 合同生效</w:t>
      </w:r>
      <w:bookmarkEnd w:id="79"/>
      <w:bookmarkEnd w:id="80"/>
      <w:bookmarkEnd w:id="81"/>
    </w:p>
    <w:p w14:paraId="4CA8072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2A779C2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0B9436B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6378691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278B478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4296C0F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4357A40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4A313A2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0A1442D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527C8EF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4F37DCF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661368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393DFE1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65B1C80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25E3A62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323DD621">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082E435B">
      <w:pPr>
        <w:pStyle w:val="70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76E51313">
      <w:pPr>
        <w:spacing w:line="560" w:lineRule="exact"/>
        <w:ind w:firstLine="482" w:firstLineChars="200"/>
        <w:outlineLvl w:val="0"/>
        <w:rPr>
          <w:rFonts w:hint="eastAsia" w:ascii="仿宋" w:hAnsi="仿宋" w:eastAsia="仿宋" w:cs="仿宋"/>
          <w:b/>
          <w:color w:val="auto"/>
          <w:sz w:val="24"/>
          <w:highlight w:val="none"/>
        </w:rPr>
      </w:pPr>
      <w:bookmarkStart w:id="82" w:name="_Toc5228"/>
      <w:bookmarkStart w:id="83" w:name="_Toc19680"/>
      <w:bookmarkStart w:id="84" w:name="_Toc14021"/>
      <w:bookmarkStart w:id="85" w:name="_Toc31297"/>
      <w:bookmarkStart w:id="86" w:name="_Toc25079"/>
      <w:r>
        <w:rPr>
          <w:rFonts w:hint="eastAsia" w:ascii="仿宋" w:hAnsi="仿宋" w:eastAsia="仿宋" w:cs="仿宋"/>
          <w:b/>
          <w:color w:val="auto"/>
          <w:sz w:val="24"/>
          <w:highlight w:val="none"/>
        </w:rPr>
        <w:t>2.1 定义</w:t>
      </w:r>
      <w:bookmarkEnd w:id="82"/>
      <w:bookmarkEnd w:id="83"/>
      <w:bookmarkEnd w:id="84"/>
      <w:bookmarkEnd w:id="85"/>
      <w:bookmarkEnd w:id="86"/>
    </w:p>
    <w:p w14:paraId="48BABE8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55667F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258BE13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35B14DA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5DE3902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6196FBB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0B2413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0466A828">
      <w:pPr>
        <w:spacing w:line="560" w:lineRule="exact"/>
        <w:ind w:firstLine="482" w:firstLineChars="200"/>
        <w:outlineLvl w:val="0"/>
        <w:rPr>
          <w:rFonts w:hint="eastAsia" w:ascii="仿宋" w:hAnsi="仿宋" w:eastAsia="仿宋" w:cs="仿宋"/>
          <w:b/>
          <w:color w:val="auto"/>
          <w:sz w:val="24"/>
          <w:highlight w:val="none"/>
        </w:rPr>
      </w:pPr>
      <w:bookmarkStart w:id="87" w:name="_Toc16752"/>
      <w:bookmarkStart w:id="88" w:name="_Toc3769"/>
      <w:bookmarkStart w:id="89" w:name="_Toc19539"/>
      <w:bookmarkStart w:id="90" w:name="_Toc23289"/>
      <w:bookmarkStart w:id="91" w:name="_Toc31402"/>
      <w:r>
        <w:rPr>
          <w:rFonts w:hint="eastAsia" w:ascii="仿宋" w:hAnsi="仿宋" w:eastAsia="仿宋" w:cs="仿宋"/>
          <w:b/>
          <w:color w:val="auto"/>
          <w:sz w:val="24"/>
          <w:highlight w:val="none"/>
        </w:rPr>
        <w:t>2.2 技术规范</w:t>
      </w:r>
      <w:bookmarkEnd w:id="87"/>
      <w:bookmarkEnd w:id="88"/>
      <w:bookmarkEnd w:id="89"/>
      <w:bookmarkEnd w:id="90"/>
      <w:bookmarkEnd w:id="91"/>
    </w:p>
    <w:p w14:paraId="71CC70C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173F54F">
      <w:pPr>
        <w:spacing w:line="560" w:lineRule="exact"/>
        <w:ind w:firstLine="482" w:firstLineChars="200"/>
        <w:outlineLvl w:val="0"/>
        <w:rPr>
          <w:rFonts w:hint="eastAsia" w:ascii="仿宋" w:hAnsi="仿宋" w:eastAsia="仿宋" w:cs="仿宋"/>
          <w:b/>
          <w:color w:val="auto"/>
          <w:sz w:val="24"/>
          <w:highlight w:val="none"/>
        </w:rPr>
      </w:pPr>
      <w:bookmarkStart w:id="92" w:name="_Toc13673"/>
      <w:bookmarkStart w:id="93" w:name="_Toc27945"/>
      <w:bookmarkStart w:id="94" w:name="_Toc4133"/>
      <w:bookmarkStart w:id="95" w:name="_Toc9161"/>
      <w:bookmarkStart w:id="96" w:name="_Toc12412"/>
      <w:r>
        <w:rPr>
          <w:rFonts w:hint="eastAsia" w:ascii="仿宋" w:hAnsi="仿宋" w:eastAsia="仿宋" w:cs="仿宋"/>
          <w:b/>
          <w:color w:val="auto"/>
          <w:sz w:val="24"/>
          <w:highlight w:val="none"/>
        </w:rPr>
        <w:t>2.3 知识产权</w:t>
      </w:r>
      <w:bookmarkEnd w:id="92"/>
      <w:bookmarkEnd w:id="93"/>
      <w:bookmarkEnd w:id="94"/>
      <w:bookmarkEnd w:id="95"/>
      <w:bookmarkEnd w:id="96"/>
    </w:p>
    <w:p w14:paraId="65662D2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FF56AF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8A423FD">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29515E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86ED82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66716AAA">
      <w:pPr>
        <w:spacing w:line="560" w:lineRule="exact"/>
        <w:ind w:firstLine="482" w:firstLineChars="200"/>
        <w:outlineLvl w:val="0"/>
        <w:rPr>
          <w:rFonts w:hint="eastAsia" w:ascii="仿宋" w:hAnsi="仿宋" w:eastAsia="仿宋" w:cs="仿宋"/>
          <w:b/>
          <w:color w:val="auto"/>
          <w:sz w:val="24"/>
          <w:highlight w:val="none"/>
        </w:rPr>
      </w:pPr>
      <w:bookmarkStart w:id="97" w:name="_Toc32670"/>
      <w:bookmarkStart w:id="98" w:name="_Toc15447"/>
      <w:bookmarkStart w:id="99" w:name="_Toc31233"/>
      <w:bookmarkStart w:id="100" w:name="_Toc26555"/>
      <w:bookmarkStart w:id="101" w:name="_Toc22011"/>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14:paraId="0DBEC53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AD5E5F2">
      <w:pPr>
        <w:spacing w:line="560" w:lineRule="exact"/>
        <w:ind w:firstLine="482" w:firstLineChars="200"/>
        <w:outlineLvl w:val="0"/>
        <w:rPr>
          <w:rFonts w:hint="eastAsia" w:ascii="仿宋" w:hAnsi="仿宋" w:eastAsia="仿宋" w:cs="仿宋"/>
          <w:b/>
          <w:color w:val="auto"/>
          <w:sz w:val="24"/>
          <w:highlight w:val="none"/>
        </w:rPr>
      </w:pPr>
      <w:bookmarkStart w:id="102" w:name="_Toc30507"/>
      <w:bookmarkStart w:id="103" w:name="_Toc13467"/>
      <w:bookmarkStart w:id="104" w:name="_Toc13154"/>
      <w:bookmarkStart w:id="105" w:name="_Toc18990"/>
      <w:bookmarkStart w:id="106" w:name="_Toc16163"/>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14:paraId="45B5550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57CB153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6848BEF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9F80B29">
      <w:pPr>
        <w:spacing w:line="56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14:paraId="75A8789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70DB694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52EBEE71">
      <w:pPr>
        <w:spacing w:line="56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14:paraId="15ED0DB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C08853D">
      <w:pPr>
        <w:spacing w:line="56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14:paraId="0D9ABB5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56D6B10B">
      <w:pPr>
        <w:spacing w:line="560" w:lineRule="exact"/>
        <w:ind w:firstLine="482" w:firstLineChars="200"/>
        <w:outlineLvl w:val="0"/>
        <w:rPr>
          <w:rFonts w:hint="eastAsia" w:ascii="仿宋" w:hAnsi="仿宋" w:eastAsia="仿宋" w:cs="仿宋"/>
          <w:b/>
          <w:color w:val="auto"/>
          <w:sz w:val="24"/>
          <w:highlight w:val="none"/>
        </w:rPr>
      </w:pPr>
      <w:bookmarkStart w:id="110" w:name="_Toc23368"/>
      <w:bookmarkStart w:id="111" w:name="_Toc21830"/>
      <w:bookmarkStart w:id="112" w:name="_Toc10663"/>
      <w:bookmarkStart w:id="113" w:name="_Toc42"/>
      <w:bookmarkStart w:id="114" w:name="_Toc26689"/>
      <w:r>
        <w:rPr>
          <w:rFonts w:hint="eastAsia" w:ascii="仿宋" w:hAnsi="仿宋" w:eastAsia="仿宋" w:cs="仿宋"/>
          <w:b/>
          <w:color w:val="auto"/>
          <w:sz w:val="24"/>
          <w:highlight w:val="none"/>
        </w:rPr>
        <w:t>2.10 合同转让和分包</w:t>
      </w:r>
      <w:bookmarkEnd w:id="110"/>
      <w:bookmarkEnd w:id="111"/>
      <w:bookmarkEnd w:id="112"/>
      <w:bookmarkEnd w:id="113"/>
      <w:bookmarkEnd w:id="114"/>
    </w:p>
    <w:p w14:paraId="110FE51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58034A9">
      <w:pPr>
        <w:spacing w:line="560" w:lineRule="exact"/>
        <w:ind w:firstLine="482" w:firstLineChars="200"/>
        <w:outlineLvl w:val="0"/>
        <w:rPr>
          <w:rFonts w:hint="eastAsia" w:ascii="仿宋" w:hAnsi="仿宋" w:eastAsia="仿宋" w:cs="仿宋"/>
          <w:b/>
          <w:color w:val="auto"/>
          <w:sz w:val="24"/>
          <w:highlight w:val="none"/>
        </w:rPr>
      </w:pPr>
      <w:bookmarkStart w:id="115" w:name="_Toc14371"/>
      <w:bookmarkStart w:id="116" w:name="_Toc26633"/>
      <w:bookmarkStart w:id="117" w:name="_Toc32494"/>
      <w:bookmarkStart w:id="118" w:name="_Toc4720"/>
      <w:bookmarkStart w:id="119" w:name="_Toc25571"/>
      <w:r>
        <w:rPr>
          <w:rFonts w:hint="eastAsia" w:ascii="仿宋" w:hAnsi="仿宋" w:eastAsia="仿宋" w:cs="仿宋"/>
          <w:b/>
          <w:color w:val="auto"/>
          <w:sz w:val="24"/>
          <w:highlight w:val="none"/>
        </w:rPr>
        <w:t>2.11 不可抗力</w:t>
      </w:r>
      <w:bookmarkEnd w:id="115"/>
      <w:bookmarkEnd w:id="116"/>
      <w:bookmarkEnd w:id="117"/>
      <w:bookmarkEnd w:id="118"/>
      <w:bookmarkEnd w:id="119"/>
    </w:p>
    <w:p w14:paraId="34355FC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0E43692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60A3BC3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2639276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1DE5B120">
      <w:pPr>
        <w:spacing w:line="560" w:lineRule="exact"/>
        <w:ind w:firstLine="482" w:firstLineChars="200"/>
        <w:outlineLvl w:val="0"/>
        <w:rPr>
          <w:rFonts w:hint="eastAsia" w:ascii="仿宋" w:hAnsi="仿宋" w:eastAsia="仿宋" w:cs="仿宋"/>
          <w:b/>
          <w:color w:val="auto"/>
          <w:sz w:val="24"/>
          <w:highlight w:val="none"/>
        </w:rPr>
      </w:pPr>
      <w:bookmarkStart w:id="120" w:name="_Toc14115"/>
      <w:bookmarkStart w:id="121" w:name="_Toc25783"/>
      <w:bookmarkStart w:id="122" w:name="_Toc23854"/>
      <w:bookmarkStart w:id="123" w:name="_Toc24465"/>
      <w:bookmarkStart w:id="124" w:name="_Toc3638"/>
      <w:r>
        <w:rPr>
          <w:rFonts w:hint="eastAsia" w:ascii="仿宋" w:hAnsi="仿宋" w:eastAsia="仿宋" w:cs="仿宋"/>
          <w:b/>
          <w:color w:val="auto"/>
          <w:sz w:val="24"/>
          <w:highlight w:val="none"/>
        </w:rPr>
        <w:t>2.12 税费</w:t>
      </w:r>
      <w:bookmarkEnd w:id="120"/>
      <w:bookmarkEnd w:id="121"/>
      <w:bookmarkEnd w:id="122"/>
      <w:bookmarkEnd w:id="123"/>
      <w:bookmarkEnd w:id="124"/>
    </w:p>
    <w:p w14:paraId="2D19082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73AE0CA6">
      <w:pPr>
        <w:spacing w:line="560" w:lineRule="exact"/>
        <w:ind w:firstLine="482" w:firstLineChars="200"/>
        <w:outlineLvl w:val="0"/>
        <w:rPr>
          <w:rFonts w:hint="eastAsia" w:ascii="仿宋" w:hAnsi="仿宋" w:eastAsia="仿宋" w:cs="仿宋"/>
          <w:b/>
          <w:color w:val="auto"/>
          <w:sz w:val="24"/>
          <w:highlight w:val="none"/>
        </w:rPr>
      </w:pPr>
      <w:bookmarkStart w:id="125" w:name="_Toc14814"/>
      <w:bookmarkStart w:id="126" w:name="_Toc25525"/>
      <w:bookmarkStart w:id="127" w:name="_Toc26883"/>
      <w:bookmarkStart w:id="128" w:name="_Toc30105"/>
      <w:bookmarkStart w:id="129" w:name="_Toc7315"/>
      <w:r>
        <w:rPr>
          <w:rFonts w:hint="eastAsia" w:ascii="仿宋" w:hAnsi="仿宋" w:eastAsia="仿宋" w:cs="仿宋"/>
          <w:b/>
          <w:color w:val="auto"/>
          <w:sz w:val="24"/>
          <w:highlight w:val="none"/>
        </w:rPr>
        <w:t>2.13 乙方破产</w:t>
      </w:r>
      <w:bookmarkEnd w:id="125"/>
      <w:bookmarkEnd w:id="126"/>
      <w:bookmarkEnd w:id="127"/>
      <w:bookmarkEnd w:id="128"/>
      <w:bookmarkEnd w:id="129"/>
    </w:p>
    <w:p w14:paraId="0C35B16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55D6B82">
      <w:pPr>
        <w:spacing w:line="560" w:lineRule="exact"/>
        <w:ind w:firstLine="482" w:firstLineChars="200"/>
        <w:outlineLvl w:val="0"/>
        <w:rPr>
          <w:rFonts w:hint="eastAsia" w:ascii="仿宋" w:hAnsi="仿宋" w:eastAsia="仿宋" w:cs="仿宋"/>
          <w:b/>
          <w:color w:val="auto"/>
          <w:sz w:val="24"/>
          <w:highlight w:val="none"/>
        </w:rPr>
      </w:pPr>
      <w:bookmarkStart w:id="130" w:name="_Toc1123"/>
      <w:bookmarkStart w:id="131" w:name="_Toc23323"/>
      <w:bookmarkStart w:id="132" w:name="_Toc2016"/>
      <w:r>
        <w:rPr>
          <w:rFonts w:hint="eastAsia" w:ascii="仿宋" w:hAnsi="仿宋" w:eastAsia="仿宋" w:cs="仿宋"/>
          <w:b/>
          <w:color w:val="auto"/>
          <w:sz w:val="24"/>
          <w:highlight w:val="none"/>
        </w:rPr>
        <w:t>2.14 合同中止、终止</w:t>
      </w:r>
      <w:bookmarkEnd w:id="130"/>
      <w:bookmarkEnd w:id="131"/>
      <w:bookmarkEnd w:id="132"/>
    </w:p>
    <w:p w14:paraId="37AD955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24349E8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34B89400">
      <w:pPr>
        <w:spacing w:line="560" w:lineRule="exact"/>
        <w:ind w:firstLine="482" w:firstLineChars="200"/>
        <w:outlineLvl w:val="0"/>
        <w:rPr>
          <w:rFonts w:hint="eastAsia" w:ascii="仿宋" w:hAnsi="仿宋" w:eastAsia="仿宋" w:cs="仿宋"/>
          <w:b/>
          <w:color w:val="auto"/>
          <w:sz w:val="24"/>
          <w:highlight w:val="none"/>
        </w:rPr>
      </w:pPr>
      <w:bookmarkStart w:id="133" w:name="_Toc17363"/>
      <w:bookmarkStart w:id="134" w:name="_Toc1969"/>
      <w:bookmarkStart w:id="135" w:name="_Toc14525"/>
      <w:r>
        <w:rPr>
          <w:rFonts w:hint="eastAsia" w:ascii="仿宋" w:hAnsi="仿宋" w:eastAsia="仿宋" w:cs="仿宋"/>
          <w:b/>
          <w:color w:val="auto"/>
          <w:sz w:val="24"/>
          <w:highlight w:val="none"/>
        </w:rPr>
        <w:t>2.15 检验和验收</w:t>
      </w:r>
      <w:bookmarkEnd w:id="133"/>
      <w:bookmarkEnd w:id="134"/>
      <w:bookmarkEnd w:id="135"/>
    </w:p>
    <w:p w14:paraId="78E0E138">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5BEE3A76">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CD4CCD8">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4B632017">
      <w:pPr>
        <w:spacing w:line="560" w:lineRule="exact"/>
        <w:ind w:firstLine="482" w:firstLineChars="200"/>
        <w:outlineLvl w:val="0"/>
        <w:rPr>
          <w:rFonts w:hint="eastAsia" w:ascii="仿宋" w:hAnsi="仿宋" w:eastAsia="仿宋" w:cs="仿宋"/>
          <w:b/>
          <w:color w:val="auto"/>
          <w:sz w:val="24"/>
          <w:highlight w:val="none"/>
        </w:rPr>
      </w:pPr>
      <w:bookmarkStart w:id="136" w:name="_Toc2308"/>
      <w:bookmarkStart w:id="137" w:name="_Toc9808"/>
      <w:bookmarkStart w:id="138" w:name="_Toc12666"/>
      <w:bookmarkStart w:id="139" w:name="_Toc31892"/>
      <w:bookmarkStart w:id="140" w:name="_Toc25198"/>
      <w:r>
        <w:rPr>
          <w:rFonts w:hint="eastAsia" w:ascii="仿宋" w:hAnsi="仿宋" w:eastAsia="仿宋" w:cs="仿宋"/>
          <w:b/>
          <w:color w:val="auto"/>
          <w:sz w:val="24"/>
          <w:highlight w:val="none"/>
        </w:rPr>
        <w:t>2.16 通知和送达</w:t>
      </w:r>
      <w:bookmarkEnd w:id="136"/>
      <w:bookmarkEnd w:id="137"/>
      <w:bookmarkEnd w:id="138"/>
      <w:bookmarkEnd w:id="139"/>
      <w:bookmarkEnd w:id="140"/>
    </w:p>
    <w:p w14:paraId="0C0033FB">
      <w:pPr>
        <w:spacing w:line="560" w:lineRule="exact"/>
        <w:ind w:firstLine="480" w:firstLineChars="200"/>
        <w:rPr>
          <w:rFonts w:hint="eastAsia" w:ascii="仿宋" w:hAnsi="仿宋" w:eastAsia="仿宋" w:cs="仿宋"/>
          <w:color w:val="auto"/>
          <w:sz w:val="24"/>
          <w:highlight w:val="none"/>
        </w:rPr>
      </w:pPr>
      <w:bookmarkStart w:id="141" w:name="_Toc27674"/>
      <w:bookmarkStart w:id="142" w:name="_Toc1840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23ED352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31BB8365">
      <w:pPr>
        <w:spacing w:line="560" w:lineRule="exact"/>
        <w:ind w:firstLine="482" w:firstLineChars="200"/>
        <w:outlineLvl w:val="0"/>
        <w:rPr>
          <w:rFonts w:hint="eastAsia" w:ascii="仿宋" w:hAnsi="仿宋" w:eastAsia="仿宋" w:cs="仿宋"/>
          <w:b/>
          <w:color w:val="auto"/>
          <w:sz w:val="24"/>
          <w:highlight w:val="none"/>
        </w:rPr>
      </w:pPr>
      <w:bookmarkStart w:id="143" w:name="_Toc20808"/>
      <w:bookmarkStart w:id="144" w:name="_Toc27644"/>
      <w:bookmarkStart w:id="145" w:name="_Toc12254"/>
      <w:bookmarkStart w:id="146" w:name="_Toc5063"/>
      <w:bookmarkStart w:id="147" w:name="_Toc28906"/>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14:paraId="394D148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025F0AF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2AE04C93">
      <w:pPr>
        <w:spacing w:line="560" w:lineRule="exact"/>
        <w:ind w:firstLine="482" w:firstLineChars="200"/>
        <w:outlineLvl w:val="0"/>
        <w:rPr>
          <w:rFonts w:hint="eastAsia" w:ascii="仿宋" w:hAnsi="仿宋" w:eastAsia="仿宋" w:cs="仿宋"/>
          <w:b/>
          <w:color w:val="auto"/>
          <w:sz w:val="24"/>
          <w:highlight w:val="none"/>
        </w:rPr>
      </w:pPr>
      <w:bookmarkStart w:id="148" w:name="_Toc18540"/>
      <w:bookmarkStart w:id="149" w:name="_Toc30599"/>
      <w:bookmarkStart w:id="150" w:name="_Toc4355"/>
      <w:r>
        <w:rPr>
          <w:rFonts w:hint="eastAsia" w:ascii="仿宋" w:hAnsi="仿宋" w:eastAsia="仿宋" w:cs="仿宋"/>
          <w:b/>
          <w:color w:val="auto"/>
          <w:sz w:val="24"/>
          <w:highlight w:val="none"/>
        </w:rPr>
        <w:t>2.18 计量单位</w:t>
      </w:r>
      <w:bookmarkEnd w:id="148"/>
      <w:bookmarkEnd w:id="149"/>
      <w:bookmarkEnd w:id="150"/>
    </w:p>
    <w:p w14:paraId="034C629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6383BF7F">
      <w:pPr>
        <w:spacing w:line="560" w:lineRule="exact"/>
        <w:ind w:firstLine="482" w:firstLineChars="200"/>
        <w:outlineLvl w:val="0"/>
        <w:rPr>
          <w:rFonts w:hint="eastAsia" w:ascii="仿宋" w:hAnsi="仿宋" w:eastAsia="仿宋" w:cs="仿宋"/>
          <w:b/>
          <w:color w:val="auto"/>
          <w:sz w:val="24"/>
          <w:highlight w:val="none"/>
        </w:rPr>
      </w:pPr>
      <w:bookmarkStart w:id="151" w:name="_Toc12773"/>
      <w:bookmarkStart w:id="152" w:name="_Toc259093692"/>
      <w:bookmarkStart w:id="153" w:name="_Toc18567"/>
      <w:bookmarkStart w:id="154" w:name="_Toc487900373"/>
      <w:bookmarkStart w:id="155" w:name="_Toc279701263"/>
      <w:bookmarkStart w:id="156" w:name="_Toc10330"/>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14:paraId="489FBE6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6CDE398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1FF8FE1D">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767275D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66815679">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kern w:val="2"/>
          <w:sz w:val="24"/>
          <w:szCs w:val="24"/>
          <w:highlight w:val="none"/>
          <w:lang w:val="en-US" w:eastAsia="zh-CN" w:bidi="ar-SA"/>
        </w:rPr>
        <w:t>第三部分  合同专用条款</w:t>
      </w:r>
    </w:p>
    <w:p w14:paraId="20BCE199">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607EB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627EE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321CCA4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4D9024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E9AE56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6275E32A">
            <w:pPr>
              <w:spacing w:line="360" w:lineRule="auto"/>
              <w:rPr>
                <w:rFonts w:hint="eastAsia" w:ascii="仿宋" w:hAnsi="仿宋" w:eastAsia="仿宋" w:cs="仿宋"/>
                <w:color w:val="auto"/>
                <w:sz w:val="24"/>
                <w:highlight w:val="none"/>
              </w:rPr>
            </w:pPr>
          </w:p>
        </w:tc>
      </w:tr>
      <w:tr w14:paraId="3C333F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6601A7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35EDF04B">
            <w:pPr>
              <w:spacing w:line="360" w:lineRule="auto"/>
              <w:rPr>
                <w:rFonts w:hint="eastAsia" w:ascii="仿宋" w:hAnsi="仿宋" w:eastAsia="仿宋" w:cs="仿宋"/>
                <w:color w:val="auto"/>
                <w:sz w:val="24"/>
                <w:highlight w:val="none"/>
              </w:rPr>
            </w:pPr>
          </w:p>
        </w:tc>
      </w:tr>
      <w:tr w14:paraId="7DE68A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91340F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2453C10D">
            <w:pPr>
              <w:spacing w:line="360" w:lineRule="auto"/>
              <w:rPr>
                <w:rFonts w:hint="eastAsia" w:ascii="仿宋" w:hAnsi="仿宋" w:eastAsia="仿宋" w:cs="仿宋"/>
                <w:color w:val="auto"/>
                <w:sz w:val="24"/>
                <w:highlight w:val="none"/>
              </w:rPr>
            </w:pPr>
          </w:p>
        </w:tc>
      </w:tr>
      <w:tr w14:paraId="3541EC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354C8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77C3DFAE">
            <w:pPr>
              <w:spacing w:line="360" w:lineRule="auto"/>
              <w:rPr>
                <w:rFonts w:hint="eastAsia" w:ascii="仿宋" w:hAnsi="仿宋" w:eastAsia="仿宋" w:cs="仿宋"/>
                <w:color w:val="auto"/>
                <w:sz w:val="24"/>
                <w:highlight w:val="none"/>
              </w:rPr>
            </w:pPr>
          </w:p>
        </w:tc>
      </w:tr>
      <w:tr w14:paraId="3A85C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3414A3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64C97648">
            <w:pPr>
              <w:spacing w:line="360" w:lineRule="auto"/>
              <w:rPr>
                <w:rFonts w:hint="eastAsia" w:ascii="仿宋" w:hAnsi="仿宋" w:eastAsia="仿宋" w:cs="仿宋"/>
                <w:color w:val="auto"/>
                <w:sz w:val="24"/>
                <w:highlight w:val="none"/>
              </w:rPr>
            </w:pPr>
          </w:p>
        </w:tc>
      </w:tr>
      <w:tr w14:paraId="273A91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FA8FF6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6AACD717">
            <w:pPr>
              <w:spacing w:line="360" w:lineRule="auto"/>
              <w:rPr>
                <w:rFonts w:hint="eastAsia" w:ascii="仿宋" w:hAnsi="仿宋" w:eastAsia="仿宋" w:cs="仿宋"/>
                <w:color w:val="auto"/>
                <w:sz w:val="24"/>
                <w:highlight w:val="none"/>
              </w:rPr>
            </w:pPr>
          </w:p>
        </w:tc>
      </w:tr>
      <w:tr w14:paraId="1B54F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BFF273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61EC356A">
            <w:pPr>
              <w:spacing w:line="360" w:lineRule="auto"/>
              <w:rPr>
                <w:rFonts w:hint="eastAsia" w:ascii="仿宋" w:hAnsi="仿宋" w:eastAsia="仿宋" w:cs="仿宋"/>
                <w:color w:val="auto"/>
                <w:sz w:val="24"/>
                <w:highlight w:val="none"/>
              </w:rPr>
            </w:pPr>
          </w:p>
        </w:tc>
      </w:tr>
      <w:tr w14:paraId="400E06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69251A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116F837D">
            <w:pPr>
              <w:spacing w:line="360" w:lineRule="auto"/>
              <w:rPr>
                <w:rFonts w:hint="eastAsia" w:ascii="仿宋" w:hAnsi="仿宋" w:eastAsia="仿宋" w:cs="仿宋"/>
                <w:color w:val="auto"/>
                <w:sz w:val="24"/>
                <w:highlight w:val="none"/>
              </w:rPr>
            </w:pPr>
          </w:p>
        </w:tc>
      </w:tr>
      <w:tr w14:paraId="10E030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A59E48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4D4C4653">
            <w:pPr>
              <w:spacing w:line="360" w:lineRule="auto"/>
              <w:rPr>
                <w:rFonts w:hint="eastAsia" w:ascii="仿宋" w:hAnsi="仿宋" w:eastAsia="仿宋" w:cs="仿宋"/>
                <w:color w:val="auto"/>
                <w:sz w:val="24"/>
                <w:highlight w:val="none"/>
              </w:rPr>
            </w:pPr>
          </w:p>
        </w:tc>
      </w:tr>
      <w:tr w14:paraId="3BDFCC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71116B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517802E8">
            <w:pPr>
              <w:spacing w:line="360" w:lineRule="auto"/>
              <w:rPr>
                <w:rFonts w:hint="eastAsia" w:ascii="仿宋" w:hAnsi="仿宋" w:eastAsia="仿宋" w:cs="仿宋"/>
                <w:color w:val="auto"/>
                <w:sz w:val="24"/>
                <w:highlight w:val="none"/>
              </w:rPr>
            </w:pPr>
          </w:p>
        </w:tc>
      </w:tr>
      <w:tr w14:paraId="07CD7A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9B68BB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4D7DA1DF">
            <w:pPr>
              <w:spacing w:line="360" w:lineRule="auto"/>
              <w:rPr>
                <w:rFonts w:hint="eastAsia" w:ascii="仿宋" w:hAnsi="仿宋" w:eastAsia="仿宋" w:cs="仿宋"/>
                <w:color w:val="auto"/>
                <w:sz w:val="24"/>
                <w:highlight w:val="none"/>
              </w:rPr>
            </w:pPr>
          </w:p>
        </w:tc>
      </w:tr>
      <w:tr w14:paraId="53E9B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6F896D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14A41EF6">
            <w:pPr>
              <w:spacing w:line="360" w:lineRule="auto"/>
              <w:rPr>
                <w:rFonts w:hint="eastAsia" w:ascii="仿宋" w:hAnsi="仿宋" w:eastAsia="仿宋" w:cs="仿宋"/>
                <w:color w:val="auto"/>
                <w:sz w:val="24"/>
                <w:highlight w:val="none"/>
              </w:rPr>
            </w:pPr>
          </w:p>
        </w:tc>
      </w:tr>
      <w:tr w14:paraId="1C3376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5E440C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74BCA56B">
            <w:pPr>
              <w:spacing w:line="360" w:lineRule="auto"/>
              <w:rPr>
                <w:rFonts w:hint="eastAsia" w:ascii="仿宋" w:hAnsi="仿宋" w:eastAsia="仿宋" w:cs="仿宋"/>
                <w:color w:val="auto"/>
                <w:sz w:val="24"/>
                <w:highlight w:val="none"/>
              </w:rPr>
            </w:pPr>
          </w:p>
        </w:tc>
      </w:tr>
      <w:tr w14:paraId="59158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698DB7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32D05529">
            <w:pPr>
              <w:spacing w:line="360" w:lineRule="auto"/>
              <w:rPr>
                <w:rFonts w:hint="eastAsia" w:ascii="仿宋" w:hAnsi="仿宋" w:eastAsia="仿宋" w:cs="仿宋"/>
                <w:color w:val="auto"/>
                <w:sz w:val="24"/>
                <w:highlight w:val="none"/>
              </w:rPr>
            </w:pPr>
          </w:p>
        </w:tc>
      </w:tr>
      <w:tr w14:paraId="3DCEB0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C4F871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4D0B44EF">
            <w:pPr>
              <w:spacing w:line="360" w:lineRule="auto"/>
              <w:rPr>
                <w:rFonts w:hint="eastAsia" w:ascii="仿宋" w:hAnsi="仿宋" w:eastAsia="仿宋" w:cs="仿宋"/>
                <w:color w:val="auto"/>
                <w:sz w:val="24"/>
                <w:highlight w:val="none"/>
              </w:rPr>
            </w:pPr>
          </w:p>
        </w:tc>
      </w:tr>
      <w:tr w14:paraId="5C2DA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89B55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0AE13158">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7CC2E5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653800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523BB72F">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451181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CB28B2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69068D38">
            <w:pPr>
              <w:spacing w:line="360" w:lineRule="auto"/>
              <w:rPr>
                <w:rFonts w:hint="eastAsia" w:ascii="仿宋" w:hAnsi="仿宋" w:eastAsia="仿宋" w:cs="仿宋"/>
                <w:color w:val="auto"/>
                <w:sz w:val="24"/>
                <w:highlight w:val="none"/>
              </w:rPr>
            </w:pPr>
          </w:p>
        </w:tc>
      </w:tr>
      <w:tr w14:paraId="5385B5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761725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0BFA2E3D">
            <w:pPr>
              <w:spacing w:line="360" w:lineRule="auto"/>
              <w:rPr>
                <w:rFonts w:hint="eastAsia" w:ascii="仿宋" w:hAnsi="仿宋" w:eastAsia="仿宋" w:cs="仿宋"/>
                <w:color w:val="auto"/>
                <w:sz w:val="24"/>
                <w:highlight w:val="none"/>
              </w:rPr>
            </w:pPr>
          </w:p>
        </w:tc>
      </w:tr>
      <w:tr w14:paraId="2A7A3F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4E9AA9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641E09B2">
            <w:pPr>
              <w:spacing w:line="360" w:lineRule="auto"/>
              <w:rPr>
                <w:rFonts w:hint="eastAsia" w:ascii="仿宋" w:hAnsi="仿宋" w:eastAsia="仿宋" w:cs="仿宋"/>
                <w:color w:val="auto"/>
                <w:sz w:val="24"/>
                <w:highlight w:val="none"/>
              </w:rPr>
            </w:pPr>
          </w:p>
        </w:tc>
      </w:tr>
      <w:tr w14:paraId="30B705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459A53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3613C265">
            <w:pPr>
              <w:spacing w:line="360" w:lineRule="auto"/>
              <w:rPr>
                <w:rFonts w:hint="eastAsia" w:ascii="仿宋" w:hAnsi="仿宋" w:eastAsia="仿宋" w:cs="仿宋"/>
                <w:color w:val="auto"/>
                <w:sz w:val="24"/>
                <w:highlight w:val="none"/>
              </w:rPr>
            </w:pPr>
          </w:p>
        </w:tc>
      </w:tr>
      <w:tr w14:paraId="24E49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611CA58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6FD51D09">
            <w:pPr>
              <w:spacing w:line="360" w:lineRule="auto"/>
              <w:rPr>
                <w:rFonts w:hint="eastAsia" w:ascii="仿宋" w:hAnsi="仿宋" w:eastAsia="仿宋" w:cs="仿宋"/>
                <w:color w:val="auto"/>
                <w:sz w:val="24"/>
                <w:highlight w:val="none"/>
              </w:rPr>
            </w:pPr>
          </w:p>
        </w:tc>
      </w:tr>
    </w:tbl>
    <w:p w14:paraId="584EFFB1">
      <w:pPr>
        <w:spacing w:line="360" w:lineRule="auto"/>
        <w:ind w:left="-420" w:leftChars="-200" w:right="-420" w:rightChars="-200" w:firstLine="480" w:firstLineChars="200"/>
        <w:rPr>
          <w:rFonts w:hint="eastAsia" w:ascii="仿宋" w:hAnsi="仿宋" w:eastAsia="仿宋" w:cs="仿宋"/>
          <w:color w:val="auto"/>
          <w:sz w:val="24"/>
          <w:highlight w:val="none"/>
        </w:rPr>
      </w:pPr>
    </w:p>
    <w:p w14:paraId="2188B273">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00E4018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A51ACF9">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46BBB63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0757132">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0FE8452">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1A5FDB2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14:paraId="5CFC62CD">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80</w:t>
      </w:r>
      <w:r>
        <w:rPr>
          <w:rFonts w:hint="eastAsia" w:ascii="仿宋" w:hAnsi="仿宋" w:eastAsia="仿宋" w:cs="仿宋"/>
          <w:b/>
          <w:bCs/>
          <w:iCs/>
          <w:color w:val="auto"/>
          <w:sz w:val="24"/>
          <w:highlight w:val="none"/>
        </w:rPr>
        <w:t>分）</w:t>
      </w:r>
    </w:p>
    <w:tbl>
      <w:tblPr>
        <w:tblStyle w:val="62"/>
        <w:tblW w:w="9838" w:type="dxa"/>
        <w:jc w:val="center"/>
        <w:tblLayout w:type="fixed"/>
        <w:tblCellMar>
          <w:top w:w="0" w:type="dxa"/>
          <w:left w:w="108" w:type="dxa"/>
          <w:bottom w:w="0" w:type="dxa"/>
          <w:right w:w="108" w:type="dxa"/>
        </w:tblCellMar>
      </w:tblPr>
      <w:tblGrid>
        <w:gridCol w:w="494"/>
        <w:gridCol w:w="484"/>
        <w:gridCol w:w="1825"/>
        <w:gridCol w:w="6343"/>
        <w:gridCol w:w="692"/>
      </w:tblGrid>
      <w:tr w14:paraId="062F263C">
        <w:tblPrEx>
          <w:tblCellMar>
            <w:top w:w="0" w:type="dxa"/>
            <w:left w:w="108" w:type="dxa"/>
            <w:bottom w:w="0" w:type="dxa"/>
            <w:right w:w="108" w:type="dxa"/>
          </w:tblCellMar>
        </w:tblPrEx>
        <w:trPr>
          <w:trHeight w:val="561" w:hRule="atLeast"/>
          <w:jc w:val="center"/>
        </w:trPr>
        <w:tc>
          <w:tcPr>
            <w:tcW w:w="978" w:type="dxa"/>
            <w:gridSpan w:val="2"/>
            <w:tcBorders>
              <w:top w:val="single" w:color="auto" w:sz="4" w:space="0"/>
              <w:left w:val="single" w:color="auto" w:sz="4" w:space="0"/>
              <w:bottom w:val="single" w:color="auto" w:sz="4" w:space="0"/>
              <w:right w:val="single" w:color="auto" w:sz="4" w:space="0"/>
            </w:tcBorders>
            <w:vAlign w:val="center"/>
          </w:tcPr>
          <w:p w14:paraId="3FF734A4">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序号</w:t>
            </w:r>
          </w:p>
        </w:tc>
        <w:tc>
          <w:tcPr>
            <w:tcW w:w="1825" w:type="dxa"/>
            <w:tcBorders>
              <w:top w:val="single" w:color="auto" w:sz="4" w:space="0"/>
              <w:left w:val="single" w:color="auto" w:sz="4" w:space="0"/>
              <w:bottom w:val="single" w:color="auto" w:sz="4" w:space="0"/>
              <w:right w:val="single" w:color="auto" w:sz="4" w:space="0"/>
            </w:tcBorders>
            <w:vAlign w:val="center"/>
          </w:tcPr>
          <w:p w14:paraId="182ADD68">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评分项</w:t>
            </w:r>
          </w:p>
        </w:tc>
        <w:tc>
          <w:tcPr>
            <w:tcW w:w="6343" w:type="dxa"/>
            <w:tcBorders>
              <w:top w:val="single" w:color="auto" w:sz="4" w:space="0"/>
              <w:left w:val="single" w:color="auto" w:sz="4" w:space="0"/>
              <w:bottom w:val="single" w:color="auto" w:sz="4" w:space="0"/>
              <w:right w:val="single" w:color="auto" w:sz="4" w:space="0"/>
            </w:tcBorders>
            <w:vAlign w:val="center"/>
          </w:tcPr>
          <w:p w14:paraId="3A8E9253">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评审依据及标准</w:t>
            </w:r>
          </w:p>
        </w:tc>
        <w:tc>
          <w:tcPr>
            <w:tcW w:w="692" w:type="dxa"/>
            <w:tcBorders>
              <w:top w:val="single" w:color="auto" w:sz="4" w:space="0"/>
              <w:left w:val="single" w:color="auto" w:sz="4" w:space="0"/>
              <w:bottom w:val="single" w:color="auto" w:sz="4" w:space="0"/>
              <w:right w:val="single" w:color="auto" w:sz="4" w:space="0"/>
            </w:tcBorders>
            <w:vAlign w:val="center"/>
          </w:tcPr>
          <w:p w14:paraId="0E726272">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分值</w:t>
            </w:r>
          </w:p>
        </w:tc>
      </w:tr>
      <w:tr w14:paraId="36D17827">
        <w:tblPrEx>
          <w:tblCellMar>
            <w:top w:w="0" w:type="dxa"/>
            <w:left w:w="108" w:type="dxa"/>
            <w:bottom w:w="0" w:type="dxa"/>
            <w:right w:w="108" w:type="dxa"/>
          </w:tblCellMar>
        </w:tblPrEx>
        <w:trPr>
          <w:trHeight w:val="1134" w:hRule="atLeast"/>
          <w:jc w:val="center"/>
        </w:trPr>
        <w:tc>
          <w:tcPr>
            <w:tcW w:w="978" w:type="dxa"/>
            <w:gridSpan w:val="2"/>
            <w:vMerge w:val="restart"/>
            <w:tcBorders>
              <w:top w:val="single" w:color="auto" w:sz="4" w:space="0"/>
              <w:left w:val="single" w:color="auto" w:sz="4" w:space="0"/>
              <w:right w:val="single" w:color="auto" w:sz="4" w:space="0"/>
            </w:tcBorders>
            <w:vAlign w:val="center"/>
          </w:tcPr>
          <w:p w14:paraId="4301E396">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c>
          <w:tcPr>
            <w:tcW w:w="1825" w:type="dxa"/>
            <w:vMerge w:val="restart"/>
            <w:tcBorders>
              <w:top w:val="single" w:color="auto" w:sz="4" w:space="0"/>
              <w:left w:val="single" w:color="auto" w:sz="4" w:space="0"/>
              <w:right w:val="single" w:color="auto" w:sz="4" w:space="0"/>
            </w:tcBorders>
            <w:vAlign w:val="center"/>
          </w:tcPr>
          <w:p w14:paraId="2FB1BD8C">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eastAsia="zh-CN"/>
              </w:rPr>
              <w:t>企业资信</w:t>
            </w:r>
          </w:p>
        </w:tc>
        <w:tc>
          <w:tcPr>
            <w:tcW w:w="6343" w:type="dxa"/>
            <w:tcBorders>
              <w:top w:val="single" w:color="auto" w:sz="4" w:space="0"/>
              <w:left w:val="single" w:color="auto" w:sz="4" w:space="0"/>
              <w:bottom w:val="single" w:color="auto" w:sz="4" w:space="0"/>
              <w:right w:val="single" w:color="auto" w:sz="4" w:space="0"/>
            </w:tcBorders>
            <w:vAlign w:val="center"/>
          </w:tcPr>
          <w:p w14:paraId="19EF4F73">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投标单位具有职业健康安全管理体系认证、环境管理体系认证、</w:t>
            </w:r>
            <w:r>
              <w:rPr>
                <w:rFonts w:hint="eastAsia" w:ascii="仿宋" w:hAnsi="仿宋" w:eastAsia="仿宋" w:cs="仿宋"/>
                <w:color w:val="auto"/>
                <w:sz w:val="24"/>
                <w:szCs w:val="24"/>
                <w:highlight w:val="none"/>
                <w:lang w:val="en-US" w:eastAsia="zh-CN"/>
              </w:rPr>
              <w:t>CTZJ生活垃圾分类服务能力认证证书、</w:t>
            </w:r>
            <w:r>
              <w:rPr>
                <w:rFonts w:hint="eastAsia" w:ascii="仿宋" w:hAnsi="仿宋" w:eastAsia="仿宋" w:cs="仿宋"/>
                <w:color w:val="auto"/>
                <w:sz w:val="24"/>
                <w:szCs w:val="24"/>
                <w:highlight w:val="none"/>
              </w:rPr>
              <w:t>食品安全管理体系认证的每个得1分，最高得</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6B3AC231">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需提供相关</w:t>
            </w:r>
            <w:r>
              <w:rPr>
                <w:rFonts w:hint="eastAsia" w:ascii="仿宋" w:hAnsi="仿宋" w:eastAsia="仿宋" w:cs="仿宋"/>
                <w:color w:val="auto"/>
                <w:sz w:val="24"/>
                <w:szCs w:val="24"/>
                <w:highlight w:val="none"/>
                <w:lang w:val="en-US" w:eastAsia="zh-CN"/>
              </w:rPr>
              <w:t>证书</w:t>
            </w:r>
            <w:r>
              <w:rPr>
                <w:rFonts w:hint="eastAsia" w:ascii="仿宋" w:hAnsi="仿宋" w:eastAsia="仿宋" w:cs="仿宋"/>
                <w:color w:val="auto"/>
                <w:sz w:val="24"/>
                <w:szCs w:val="24"/>
                <w:highlight w:val="none"/>
              </w:rPr>
              <w:t>复印件或扫描件并加盖投标单位公章，不提供不得分。</w:t>
            </w:r>
            <w:r>
              <w:rPr>
                <w:rFonts w:hint="eastAsia" w:ascii="仿宋" w:hAnsi="仿宋" w:eastAsia="仿宋" w:cs="仿宋"/>
                <w:color w:val="auto"/>
                <w:sz w:val="24"/>
                <w:szCs w:val="24"/>
                <w:highlight w:val="none"/>
                <w:lang w:eastAsia="zh-CN"/>
              </w:rPr>
              <w:t>）</w:t>
            </w:r>
          </w:p>
        </w:tc>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14:paraId="24D16E25">
            <w:pPr>
              <w:widowControl/>
              <w:spacing w:line="340" w:lineRule="exact"/>
              <w:jc w:val="center"/>
              <w:rPr>
                <w:rFonts w:hint="eastAsia" w:ascii="仿宋_GB2312" w:hAnsi="宋体" w:eastAsia="仿宋_GB2312" w:cs="Times New Roman"/>
                <w:color w:val="auto"/>
                <w:kern w:val="0"/>
                <w:sz w:val="24"/>
                <w:szCs w:val="24"/>
                <w:highlight w:val="none"/>
                <w:lang w:val="en-US" w:eastAsia="zh-CN" w:bidi="ar-SA"/>
              </w:rPr>
            </w:pPr>
            <w:r>
              <w:rPr>
                <w:rFonts w:hint="eastAsia" w:ascii="仿宋_GB2312" w:hAnsi="宋体" w:eastAsia="仿宋_GB2312" w:cs="仿宋_GB2312"/>
                <w:color w:val="auto"/>
                <w:kern w:val="0"/>
                <w:sz w:val="24"/>
                <w:highlight w:val="none"/>
                <w:lang w:val="en-US" w:eastAsia="zh-CN"/>
              </w:rPr>
              <w:t>4</w:t>
            </w:r>
            <w:r>
              <w:rPr>
                <w:rFonts w:hint="eastAsia" w:ascii="仿宋_GB2312" w:hAnsi="宋体" w:eastAsia="仿宋_GB2312" w:cs="仿宋_GB2312"/>
                <w:color w:val="auto"/>
                <w:kern w:val="0"/>
                <w:sz w:val="24"/>
                <w:highlight w:val="none"/>
              </w:rPr>
              <w:t>分</w:t>
            </w:r>
          </w:p>
        </w:tc>
      </w:tr>
      <w:tr w14:paraId="323B2ED8">
        <w:tblPrEx>
          <w:tblCellMar>
            <w:top w:w="0" w:type="dxa"/>
            <w:left w:w="108" w:type="dxa"/>
            <w:bottom w:w="0" w:type="dxa"/>
            <w:right w:w="108" w:type="dxa"/>
          </w:tblCellMar>
        </w:tblPrEx>
        <w:trPr>
          <w:trHeight w:val="1038" w:hRule="atLeast"/>
          <w:jc w:val="center"/>
        </w:trPr>
        <w:tc>
          <w:tcPr>
            <w:tcW w:w="978" w:type="dxa"/>
            <w:gridSpan w:val="2"/>
            <w:vMerge w:val="continue"/>
            <w:tcBorders>
              <w:left w:val="single" w:color="auto" w:sz="4" w:space="0"/>
              <w:right w:val="single" w:color="auto" w:sz="4" w:space="0"/>
            </w:tcBorders>
            <w:vAlign w:val="center"/>
          </w:tcPr>
          <w:p w14:paraId="5E8985C5">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p>
        </w:tc>
        <w:tc>
          <w:tcPr>
            <w:tcW w:w="1825" w:type="dxa"/>
            <w:vMerge w:val="continue"/>
            <w:tcBorders>
              <w:left w:val="single" w:color="auto" w:sz="4" w:space="0"/>
              <w:right w:val="single" w:color="auto" w:sz="4" w:space="0"/>
            </w:tcBorders>
            <w:vAlign w:val="center"/>
          </w:tcPr>
          <w:p w14:paraId="211D4879">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rPr>
            </w:pPr>
          </w:p>
        </w:tc>
        <w:tc>
          <w:tcPr>
            <w:tcW w:w="6343" w:type="dxa"/>
            <w:tcBorders>
              <w:top w:val="single" w:color="auto" w:sz="4" w:space="0"/>
              <w:left w:val="single" w:color="auto" w:sz="4" w:space="0"/>
              <w:bottom w:val="single" w:color="auto" w:sz="4" w:space="0"/>
              <w:right w:val="single" w:color="auto" w:sz="4" w:space="0"/>
            </w:tcBorders>
            <w:vAlign w:val="center"/>
          </w:tcPr>
          <w:p w14:paraId="527B2F58">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投标单位投保的食品安全责任保险总额达到</w:t>
            </w:r>
            <w:r>
              <w:rPr>
                <w:rFonts w:hint="eastAsia" w:ascii="仿宋" w:hAnsi="仿宋" w:eastAsia="仿宋" w:cs="仿宋"/>
                <w:color w:val="auto"/>
                <w:sz w:val="24"/>
                <w:szCs w:val="24"/>
                <w:highlight w:val="none"/>
                <w:lang w:val="en-US" w:eastAsia="zh-CN"/>
              </w:rPr>
              <w:t>1000万元的得1分，每增加1000万元的得1分，最高得4分</w:t>
            </w:r>
            <w:r>
              <w:rPr>
                <w:rFonts w:hint="eastAsia" w:ascii="仿宋" w:hAnsi="仿宋" w:eastAsia="仿宋" w:cs="仿宋"/>
                <w:color w:val="auto"/>
                <w:sz w:val="24"/>
                <w:szCs w:val="24"/>
                <w:highlight w:val="none"/>
                <w:lang w:eastAsia="zh-CN"/>
              </w:rPr>
              <w:t>。</w:t>
            </w:r>
          </w:p>
          <w:p w14:paraId="6501C2D6">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（需提供相关证明材料复印件或扫描件并加盖投标单位公章，不提供不得分。）</w:t>
            </w:r>
          </w:p>
        </w:tc>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14:paraId="1ACC5BED">
            <w:pPr>
              <w:spacing w:line="340" w:lineRule="exact"/>
              <w:jc w:val="center"/>
              <w:rPr>
                <w:rFonts w:hint="eastAsia" w:ascii="仿宋_GB2312" w:hAnsi="宋体" w:eastAsia="仿宋_GB2312" w:cs="Times New Roman"/>
                <w:color w:val="auto"/>
                <w:kern w:val="0"/>
                <w:sz w:val="24"/>
                <w:szCs w:val="24"/>
                <w:highlight w:val="none"/>
                <w:lang w:val="en-US" w:eastAsia="zh-CN" w:bidi="ar-SA"/>
              </w:rPr>
            </w:pPr>
            <w:r>
              <w:rPr>
                <w:rFonts w:hint="eastAsia" w:ascii="仿宋_GB2312" w:hAnsi="宋体" w:eastAsia="仿宋_GB2312" w:cs="仿宋_GB2312"/>
                <w:color w:val="auto"/>
                <w:kern w:val="0"/>
                <w:sz w:val="24"/>
                <w:highlight w:val="none"/>
                <w:lang w:val="en-US" w:eastAsia="zh-CN"/>
              </w:rPr>
              <w:t>4</w:t>
            </w:r>
            <w:r>
              <w:rPr>
                <w:rFonts w:hint="eastAsia" w:ascii="仿宋_GB2312" w:hAnsi="宋体" w:eastAsia="仿宋_GB2312" w:cs="仿宋_GB2312"/>
                <w:color w:val="auto"/>
                <w:kern w:val="0"/>
                <w:sz w:val="24"/>
                <w:highlight w:val="none"/>
              </w:rPr>
              <w:t>分</w:t>
            </w:r>
          </w:p>
        </w:tc>
      </w:tr>
      <w:tr w14:paraId="0E3DDDB2">
        <w:tblPrEx>
          <w:tblCellMar>
            <w:top w:w="0" w:type="dxa"/>
            <w:left w:w="108" w:type="dxa"/>
            <w:bottom w:w="0" w:type="dxa"/>
            <w:right w:w="108" w:type="dxa"/>
          </w:tblCellMar>
        </w:tblPrEx>
        <w:trPr>
          <w:trHeight w:val="90" w:hRule="atLeast"/>
          <w:jc w:val="center"/>
        </w:trPr>
        <w:tc>
          <w:tcPr>
            <w:tcW w:w="978" w:type="dxa"/>
            <w:gridSpan w:val="2"/>
            <w:vMerge w:val="continue"/>
            <w:tcBorders>
              <w:left w:val="single" w:color="auto" w:sz="4" w:space="0"/>
              <w:bottom w:val="single" w:color="auto" w:sz="4" w:space="0"/>
              <w:right w:val="single" w:color="auto" w:sz="4" w:space="0"/>
            </w:tcBorders>
            <w:vAlign w:val="center"/>
          </w:tcPr>
          <w:p w14:paraId="2ACD30B4">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p>
        </w:tc>
        <w:tc>
          <w:tcPr>
            <w:tcW w:w="1825" w:type="dxa"/>
            <w:vMerge w:val="continue"/>
            <w:tcBorders>
              <w:left w:val="single" w:color="auto" w:sz="4" w:space="0"/>
              <w:bottom w:val="single" w:color="auto" w:sz="4" w:space="0"/>
              <w:right w:val="single" w:color="auto" w:sz="4" w:space="0"/>
            </w:tcBorders>
            <w:vAlign w:val="center"/>
          </w:tcPr>
          <w:p w14:paraId="45F86D8F">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rPr>
            </w:pPr>
          </w:p>
        </w:tc>
        <w:tc>
          <w:tcPr>
            <w:tcW w:w="6343" w:type="dxa"/>
            <w:tcBorders>
              <w:top w:val="single" w:color="auto" w:sz="4" w:space="0"/>
              <w:left w:val="single" w:color="auto" w:sz="4" w:space="0"/>
              <w:bottom w:val="single" w:color="auto" w:sz="4" w:space="0"/>
              <w:right w:val="single" w:color="auto" w:sz="4" w:space="0"/>
            </w:tcBorders>
            <w:vAlign w:val="center"/>
          </w:tcPr>
          <w:p w14:paraId="63E78E72">
            <w:pPr>
              <w:keepNext w:val="0"/>
              <w:keepLines w:val="0"/>
              <w:pageBreakBefore w:val="0"/>
              <w:widowControl/>
              <w:kinsoku/>
              <w:wordWrap/>
              <w:overflowPunct/>
              <w:topLinePunct w:val="0"/>
              <w:bidi w:val="0"/>
              <w:adjustRightInd w:val="0"/>
              <w:snapToGrid w:val="0"/>
              <w:spacing w:line="440" w:lineRule="exact"/>
              <w:jc w:val="lef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投标单位所服务食堂在服务期内获得省级以上放心消费示范单位的，每提供</w:t>
            </w:r>
            <w:r>
              <w:rPr>
                <w:rFonts w:hint="eastAsia" w:ascii="仿宋" w:hAnsi="仿宋" w:eastAsia="仿宋" w:cs="仿宋"/>
                <w:color w:val="auto"/>
                <w:sz w:val="24"/>
                <w:szCs w:val="24"/>
                <w:highlight w:val="none"/>
                <w:lang w:val="en-US" w:eastAsia="zh-CN"/>
              </w:rPr>
              <w:t>1个得2分，最高得4分。</w:t>
            </w:r>
          </w:p>
          <w:p w14:paraId="06B2E7F0">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(投标文件中提供市场监管局证明原件扫描件或复印件加盖投标单位公章</w:t>
            </w:r>
            <w:r>
              <w:rPr>
                <w:rFonts w:hint="eastAsia" w:ascii="仿宋" w:hAnsi="仿宋" w:eastAsia="仿宋" w:cs="仿宋"/>
                <w:color w:val="auto"/>
                <w:sz w:val="24"/>
                <w:szCs w:val="24"/>
                <w:highlight w:val="none"/>
                <w:lang w:eastAsia="zh-CN"/>
              </w:rPr>
              <w:t>，不提供不得分。</w:t>
            </w:r>
            <w:r>
              <w:rPr>
                <w:rFonts w:hint="eastAsia" w:ascii="仿宋" w:hAnsi="仿宋" w:eastAsia="仿宋" w:cs="仿宋"/>
                <w:color w:val="auto"/>
                <w:sz w:val="24"/>
                <w:szCs w:val="24"/>
                <w:highlight w:val="none"/>
                <w:lang w:val="en-US" w:eastAsia="zh-CN"/>
              </w:rPr>
              <w:t>）</w:t>
            </w:r>
          </w:p>
        </w:tc>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14:paraId="53DB07D0">
            <w:pPr>
              <w:spacing w:line="340" w:lineRule="exact"/>
              <w:jc w:val="center"/>
              <w:rPr>
                <w:rFonts w:hint="default" w:ascii="仿宋_GB2312" w:hAnsi="宋体" w:eastAsia="仿宋_GB2312" w:cs="仿宋_GB2312"/>
                <w:color w:val="auto"/>
                <w:kern w:val="0"/>
                <w:sz w:val="24"/>
                <w:highlight w:val="none"/>
                <w:lang w:val="en-US" w:eastAsia="zh-CN"/>
              </w:rPr>
            </w:pPr>
            <w:r>
              <w:rPr>
                <w:rFonts w:hint="eastAsia" w:ascii="仿宋_GB2312" w:hAnsi="宋体" w:eastAsia="仿宋_GB2312" w:cs="仿宋_GB2312"/>
                <w:color w:val="auto"/>
                <w:kern w:val="0"/>
                <w:sz w:val="24"/>
                <w:highlight w:val="none"/>
                <w:lang w:val="en-US" w:eastAsia="zh-CN"/>
              </w:rPr>
              <w:t>4分</w:t>
            </w:r>
          </w:p>
        </w:tc>
      </w:tr>
      <w:tr w14:paraId="5F70A104">
        <w:tblPrEx>
          <w:tblCellMar>
            <w:top w:w="0" w:type="dxa"/>
            <w:left w:w="108" w:type="dxa"/>
            <w:bottom w:w="0" w:type="dxa"/>
            <w:right w:w="108" w:type="dxa"/>
          </w:tblCellMar>
        </w:tblPrEx>
        <w:trPr>
          <w:trHeight w:val="1760" w:hRule="atLeast"/>
          <w:jc w:val="center"/>
        </w:trPr>
        <w:tc>
          <w:tcPr>
            <w:tcW w:w="978" w:type="dxa"/>
            <w:gridSpan w:val="2"/>
            <w:vMerge w:val="continue"/>
            <w:tcBorders>
              <w:left w:val="single" w:color="auto" w:sz="4" w:space="0"/>
              <w:bottom w:val="single" w:color="auto" w:sz="4" w:space="0"/>
              <w:right w:val="single" w:color="auto" w:sz="4" w:space="0"/>
            </w:tcBorders>
            <w:vAlign w:val="center"/>
          </w:tcPr>
          <w:p w14:paraId="3F1F350B">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p>
        </w:tc>
        <w:tc>
          <w:tcPr>
            <w:tcW w:w="1825" w:type="dxa"/>
            <w:vMerge w:val="continue"/>
            <w:tcBorders>
              <w:left w:val="single" w:color="auto" w:sz="4" w:space="0"/>
              <w:bottom w:val="single" w:color="auto" w:sz="4" w:space="0"/>
              <w:right w:val="single" w:color="auto" w:sz="4" w:space="0"/>
            </w:tcBorders>
            <w:vAlign w:val="center"/>
          </w:tcPr>
          <w:p w14:paraId="24CE03FB">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rPr>
            </w:pPr>
          </w:p>
        </w:tc>
        <w:tc>
          <w:tcPr>
            <w:tcW w:w="6343" w:type="dxa"/>
            <w:tcBorders>
              <w:top w:val="single" w:color="auto" w:sz="4" w:space="0"/>
              <w:left w:val="single" w:color="auto" w:sz="4" w:space="0"/>
              <w:bottom w:val="single" w:color="auto" w:sz="4" w:space="0"/>
              <w:right w:val="single" w:color="auto" w:sz="4" w:space="0"/>
            </w:tcBorders>
            <w:vAlign w:val="center"/>
          </w:tcPr>
          <w:p w14:paraId="7BC5B6B0">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投标单位投保雇主责任险的，100-149人得1分，150-199人的得2分，200人以上的得3分</w:t>
            </w:r>
          </w:p>
          <w:p w14:paraId="438B0252">
            <w:pPr>
              <w:keepNext w:val="0"/>
              <w:keepLines w:val="0"/>
              <w:pageBreakBefore w:val="0"/>
              <w:widowControl/>
              <w:kinsoku/>
              <w:wordWrap/>
              <w:overflowPunct/>
              <w:topLinePunct w:val="0"/>
              <w:bidi w:val="0"/>
              <w:adjustRightInd w:val="0"/>
              <w:snapToGrid w:val="0"/>
              <w:spacing w:line="440" w:lineRule="exact"/>
              <w:jc w:val="lef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（投标文件中提供有效期内的雇主责任保险的保单原件扫描件或复印件加盖投标单位公章，</w:t>
            </w:r>
            <w:r>
              <w:rPr>
                <w:rFonts w:hint="eastAsia" w:ascii="仿宋" w:hAnsi="仿宋" w:eastAsia="仿宋" w:cs="仿宋"/>
                <w:color w:val="auto"/>
                <w:sz w:val="24"/>
                <w:szCs w:val="24"/>
                <w:highlight w:val="none"/>
                <w:lang w:eastAsia="zh-CN"/>
              </w:rPr>
              <w:t>不提供不得分。</w:t>
            </w:r>
            <w:r>
              <w:rPr>
                <w:rFonts w:hint="eastAsia" w:ascii="仿宋" w:hAnsi="仿宋" w:eastAsia="仿宋" w:cs="仿宋"/>
                <w:color w:val="auto"/>
                <w:sz w:val="24"/>
                <w:szCs w:val="24"/>
                <w:highlight w:val="none"/>
                <w:lang w:val="en-US" w:eastAsia="zh-CN"/>
              </w:rPr>
              <w:t>）</w:t>
            </w:r>
          </w:p>
        </w:tc>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14:paraId="55E4759F">
            <w:pPr>
              <w:spacing w:line="340" w:lineRule="exact"/>
              <w:jc w:val="center"/>
              <w:rPr>
                <w:rFonts w:hint="default" w:ascii="仿宋_GB2312" w:hAnsi="宋体" w:eastAsia="仿宋_GB2312" w:cs="仿宋_GB2312"/>
                <w:color w:val="auto"/>
                <w:kern w:val="0"/>
                <w:sz w:val="24"/>
                <w:highlight w:val="none"/>
                <w:lang w:val="en-US" w:eastAsia="zh-CN"/>
              </w:rPr>
            </w:pPr>
            <w:r>
              <w:rPr>
                <w:rFonts w:hint="eastAsia" w:ascii="仿宋_GB2312" w:hAnsi="宋体" w:eastAsia="仿宋_GB2312" w:cs="仿宋_GB2312"/>
                <w:color w:val="auto"/>
                <w:kern w:val="0"/>
                <w:sz w:val="24"/>
                <w:highlight w:val="none"/>
                <w:lang w:val="en-US" w:eastAsia="zh-CN"/>
              </w:rPr>
              <w:t>3分</w:t>
            </w:r>
          </w:p>
        </w:tc>
      </w:tr>
      <w:tr w14:paraId="28D64F51">
        <w:tblPrEx>
          <w:tblCellMar>
            <w:top w:w="0" w:type="dxa"/>
            <w:left w:w="108" w:type="dxa"/>
            <w:bottom w:w="0" w:type="dxa"/>
            <w:right w:w="108" w:type="dxa"/>
          </w:tblCellMar>
        </w:tblPrEx>
        <w:trPr>
          <w:trHeight w:val="1700" w:hRule="atLeast"/>
          <w:jc w:val="center"/>
        </w:trPr>
        <w:tc>
          <w:tcPr>
            <w:tcW w:w="978" w:type="dxa"/>
            <w:gridSpan w:val="2"/>
            <w:vMerge w:val="continue"/>
            <w:tcBorders>
              <w:left w:val="single" w:color="auto" w:sz="4" w:space="0"/>
              <w:bottom w:val="single" w:color="auto" w:sz="4" w:space="0"/>
              <w:right w:val="single" w:color="auto" w:sz="4" w:space="0"/>
            </w:tcBorders>
            <w:vAlign w:val="center"/>
          </w:tcPr>
          <w:p w14:paraId="537CF429">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en-US" w:eastAsia="zh-CN"/>
              </w:rPr>
            </w:pPr>
          </w:p>
        </w:tc>
        <w:tc>
          <w:tcPr>
            <w:tcW w:w="1825" w:type="dxa"/>
            <w:vMerge w:val="continue"/>
            <w:tcBorders>
              <w:left w:val="single" w:color="auto" w:sz="4" w:space="0"/>
              <w:bottom w:val="single" w:color="auto" w:sz="4" w:space="0"/>
              <w:right w:val="single" w:color="auto" w:sz="4" w:space="0"/>
            </w:tcBorders>
            <w:vAlign w:val="center"/>
          </w:tcPr>
          <w:p w14:paraId="54723BC3">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rPr>
            </w:pPr>
          </w:p>
        </w:tc>
        <w:tc>
          <w:tcPr>
            <w:tcW w:w="6343" w:type="dxa"/>
            <w:tcBorders>
              <w:top w:val="single" w:color="auto" w:sz="4" w:space="0"/>
              <w:left w:val="single" w:color="auto" w:sz="4" w:space="0"/>
              <w:bottom w:val="single" w:color="auto" w:sz="4" w:space="0"/>
              <w:right w:val="single" w:color="auto" w:sz="4" w:space="0"/>
            </w:tcBorders>
            <w:vAlign w:val="center"/>
          </w:tcPr>
          <w:p w14:paraId="67C2B331">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投标单位具有劳务派遣经营许可证的得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分；具有人力资源服务许可证的得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分。</w:t>
            </w:r>
          </w:p>
          <w:p w14:paraId="6DA27146">
            <w:pPr>
              <w:keepNext w:val="0"/>
              <w:keepLines w:val="0"/>
              <w:pageBreakBefore w:val="0"/>
              <w:widowControl/>
              <w:kinsoku/>
              <w:wordWrap/>
              <w:overflowPunct/>
              <w:topLinePunct w:val="0"/>
              <w:bidi w:val="0"/>
              <w:adjustRightInd w:val="0"/>
              <w:snapToGrid w:val="0"/>
              <w:spacing w:line="440" w:lineRule="exact"/>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需提供相关</w:t>
            </w:r>
            <w:r>
              <w:rPr>
                <w:rFonts w:hint="eastAsia" w:ascii="仿宋" w:hAnsi="仿宋" w:eastAsia="仿宋" w:cs="仿宋"/>
                <w:color w:val="auto"/>
                <w:sz w:val="24"/>
                <w:szCs w:val="24"/>
                <w:highlight w:val="none"/>
                <w:lang w:val="en-US" w:eastAsia="zh-CN"/>
              </w:rPr>
              <w:t>证书</w:t>
            </w:r>
            <w:r>
              <w:rPr>
                <w:rFonts w:hint="eastAsia" w:ascii="仿宋" w:hAnsi="仿宋" w:eastAsia="仿宋" w:cs="仿宋"/>
                <w:color w:val="auto"/>
                <w:sz w:val="24"/>
                <w:szCs w:val="24"/>
                <w:highlight w:val="none"/>
                <w:lang w:eastAsia="zh-CN"/>
              </w:rPr>
              <w:t>复印件或扫描件并加盖投标单位公章，不提供不得分。</w:t>
            </w:r>
            <w:r>
              <w:rPr>
                <w:rFonts w:hint="eastAsia" w:ascii="仿宋" w:hAnsi="仿宋" w:eastAsia="仿宋" w:cs="仿宋"/>
                <w:color w:val="auto"/>
                <w:sz w:val="24"/>
                <w:szCs w:val="24"/>
                <w:highlight w:val="none"/>
                <w:lang w:val="en-US" w:eastAsia="zh-CN"/>
              </w:rPr>
              <w:t>）</w:t>
            </w:r>
          </w:p>
        </w:tc>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14:paraId="77AD4CC5">
            <w:pPr>
              <w:spacing w:line="340" w:lineRule="exact"/>
              <w:jc w:val="center"/>
              <w:rPr>
                <w:rFonts w:hint="eastAsia" w:ascii="仿宋_GB2312" w:hAnsi="宋体" w:eastAsia="仿宋_GB2312" w:cs="Times New Roman"/>
                <w:color w:val="auto"/>
                <w:kern w:val="0"/>
                <w:sz w:val="24"/>
                <w:szCs w:val="24"/>
                <w:highlight w:val="none"/>
                <w:lang w:val="en-US" w:eastAsia="zh-CN" w:bidi="ar-SA"/>
              </w:rPr>
            </w:pPr>
            <w:r>
              <w:rPr>
                <w:rFonts w:hint="eastAsia" w:ascii="仿宋_GB2312" w:hAnsi="宋体" w:eastAsia="仿宋_GB2312" w:cs="仿宋_GB2312"/>
                <w:color w:val="auto"/>
                <w:kern w:val="0"/>
                <w:sz w:val="24"/>
                <w:highlight w:val="none"/>
                <w:lang w:val="en-US" w:eastAsia="zh-CN"/>
              </w:rPr>
              <w:t>2</w:t>
            </w:r>
            <w:r>
              <w:rPr>
                <w:rFonts w:hint="eastAsia" w:ascii="仿宋_GB2312" w:hAnsi="宋体" w:eastAsia="仿宋_GB2312" w:cs="仿宋_GB2312"/>
                <w:color w:val="auto"/>
                <w:kern w:val="0"/>
                <w:sz w:val="24"/>
                <w:highlight w:val="none"/>
              </w:rPr>
              <w:t>分</w:t>
            </w:r>
          </w:p>
        </w:tc>
      </w:tr>
      <w:tr w14:paraId="002BDCEF">
        <w:tblPrEx>
          <w:tblCellMar>
            <w:top w:w="0" w:type="dxa"/>
            <w:left w:w="108" w:type="dxa"/>
            <w:bottom w:w="0" w:type="dxa"/>
            <w:right w:w="108" w:type="dxa"/>
          </w:tblCellMar>
        </w:tblPrEx>
        <w:trPr>
          <w:trHeight w:val="1500" w:hRule="atLeast"/>
          <w:jc w:val="center"/>
        </w:trPr>
        <w:tc>
          <w:tcPr>
            <w:tcW w:w="97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8AD795E">
            <w:pPr>
              <w:widowControl/>
              <w:spacing w:line="340" w:lineRule="exact"/>
              <w:jc w:val="center"/>
              <w:rPr>
                <w:rFonts w:hint="default" w:ascii="仿宋_GB2312" w:hAnsi="宋体" w:eastAsia="仿宋_GB2312" w:cs="Times New Roman"/>
                <w:color w:val="auto"/>
                <w:kern w:val="0"/>
                <w:sz w:val="24"/>
                <w:szCs w:val="24"/>
                <w:highlight w:val="none"/>
                <w:lang w:val="en-US" w:eastAsia="zh-CN" w:bidi="ar-SA"/>
              </w:rPr>
            </w:pPr>
            <w:r>
              <w:rPr>
                <w:rFonts w:hint="eastAsia" w:ascii="仿宋_GB2312" w:hAnsi="宋体" w:eastAsia="仿宋_GB2312" w:cs="Times New Roman"/>
                <w:color w:val="auto"/>
                <w:kern w:val="0"/>
                <w:sz w:val="24"/>
                <w:szCs w:val="24"/>
                <w:highlight w:val="none"/>
                <w:lang w:val="en-US" w:eastAsia="zh-CN" w:bidi="ar-SA"/>
              </w:rPr>
              <w:t>2</w:t>
            </w:r>
          </w:p>
        </w:tc>
        <w:tc>
          <w:tcPr>
            <w:tcW w:w="1825" w:type="dxa"/>
            <w:tcBorders>
              <w:top w:val="single" w:color="auto" w:sz="4" w:space="0"/>
              <w:left w:val="single" w:color="auto" w:sz="4" w:space="0"/>
              <w:bottom w:val="single" w:color="auto" w:sz="4" w:space="0"/>
              <w:right w:val="single" w:color="auto" w:sz="4" w:space="0"/>
            </w:tcBorders>
            <w:shd w:val="clear" w:color="auto" w:fill="auto"/>
            <w:vAlign w:val="center"/>
          </w:tcPr>
          <w:p w14:paraId="5FF56187">
            <w:pPr>
              <w:widowControl/>
              <w:spacing w:line="340" w:lineRule="exact"/>
              <w:jc w:val="center"/>
              <w:rPr>
                <w:rFonts w:hint="eastAsia" w:ascii="仿宋_GB2312" w:hAnsi="宋体" w:eastAsia="仿宋_GB2312" w:cs="Times New Roman"/>
                <w:color w:val="auto"/>
                <w:kern w:val="0"/>
                <w:sz w:val="24"/>
                <w:szCs w:val="24"/>
                <w:highlight w:val="none"/>
                <w:lang w:val="en-US" w:eastAsia="zh-CN" w:bidi="ar-SA"/>
              </w:rPr>
            </w:pPr>
            <w:r>
              <w:rPr>
                <w:rFonts w:hint="eastAsia" w:ascii="仿宋_GB2312" w:hAnsi="宋体" w:eastAsia="仿宋_GB2312" w:cs="仿宋_GB2312"/>
                <w:color w:val="auto"/>
                <w:kern w:val="0"/>
                <w:sz w:val="24"/>
                <w:highlight w:val="none"/>
              </w:rPr>
              <w:t>业绩</w:t>
            </w:r>
          </w:p>
        </w:tc>
        <w:tc>
          <w:tcPr>
            <w:tcW w:w="6343" w:type="dxa"/>
            <w:tcBorders>
              <w:top w:val="single" w:color="auto" w:sz="4" w:space="0"/>
              <w:left w:val="single" w:color="auto" w:sz="4" w:space="0"/>
              <w:bottom w:val="single" w:color="auto" w:sz="4" w:space="0"/>
              <w:right w:val="single" w:color="auto" w:sz="4" w:space="0"/>
            </w:tcBorders>
            <w:shd w:val="clear" w:color="auto" w:fill="auto"/>
            <w:vAlign w:val="center"/>
          </w:tcPr>
          <w:p w14:paraId="4A47D605">
            <w:pPr>
              <w:widowControl/>
              <w:spacing w:line="340" w:lineRule="exact"/>
              <w:rPr>
                <w:rFonts w:hint="default" w:ascii="仿宋_GB2312" w:hAnsi="宋体" w:eastAsia="仿宋_GB2312" w:cs="仿宋_GB2312"/>
                <w:color w:val="auto"/>
                <w:kern w:val="0"/>
                <w:sz w:val="24"/>
                <w:highlight w:val="none"/>
                <w:lang w:val="en-US" w:eastAsia="zh-CN"/>
              </w:rPr>
            </w:pPr>
            <w:r>
              <w:rPr>
                <w:rFonts w:ascii="仿宋_GB2312" w:hAnsi="宋体" w:eastAsia="仿宋_GB2312" w:cs="仿宋_GB2312"/>
                <w:color w:val="auto"/>
                <w:kern w:val="0"/>
                <w:sz w:val="24"/>
                <w:highlight w:val="none"/>
              </w:rPr>
              <w:t>20</w:t>
            </w:r>
            <w:r>
              <w:rPr>
                <w:rFonts w:hint="eastAsia" w:ascii="仿宋_GB2312" w:hAnsi="宋体" w:eastAsia="仿宋_GB2312" w:cs="仿宋_GB2312"/>
                <w:color w:val="auto"/>
                <w:kern w:val="0"/>
                <w:sz w:val="24"/>
                <w:highlight w:val="none"/>
                <w:lang w:val="en-US" w:eastAsia="zh-CN"/>
              </w:rPr>
              <w:t>22</w:t>
            </w:r>
            <w:r>
              <w:rPr>
                <w:rFonts w:hint="eastAsia" w:ascii="仿宋_GB2312" w:hAnsi="宋体" w:eastAsia="仿宋_GB2312" w:cs="仿宋_GB2312"/>
                <w:color w:val="auto"/>
                <w:kern w:val="0"/>
                <w:sz w:val="24"/>
                <w:highlight w:val="none"/>
              </w:rPr>
              <w:t>年</w:t>
            </w:r>
            <w:r>
              <w:rPr>
                <w:rFonts w:ascii="仿宋_GB2312" w:hAnsi="宋体" w:eastAsia="仿宋_GB2312" w:cs="仿宋_GB2312"/>
                <w:color w:val="auto"/>
                <w:kern w:val="0"/>
                <w:sz w:val="24"/>
                <w:highlight w:val="none"/>
              </w:rPr>
              <w:t>1</w:t>
            </w:r>
            <w:r>
              <w:rPr>
                <w:rFonts w:hint="eastAsia" w:ascii="仿宋_GB2312" w:hAnsi="宋体" w:eastAsia="仿宋_GB2312" w:cs="仿宋_GB2312"/>
                <w:color w:val="auto"/>
                <w:kern w:val="0"/>
                <w:sz w:val="24"/>
                <w:highlight w:val="none"/>
              </w:rPr>
              <w:t>月</w:t>
            </w:r>
            <w:r>
              <w:rPr>
                <w:rFonts w:ascii="仿宋_GB2312" w:hAnsi="宋体" w:eastAsia="仿宋_GB2312" w:cs="仿宋_GB2312"/>
                <w:color w:val="auto"/>
                <w:kern w:val="0"/>
                <w:sz w:val="24"/>
                <w:highlight w:val="none"/>
              </w:rPr>
              <w:t>1</w:t>
            </w:r>
            <w:r>
              <w:rPr>
                <w:rFonts w:hint="eastAsia" w:ascii="仿宋_GB2312" w:hAnsi="宋体" w:eastAsia="仿宋_GB2312" w:cs="仿宋_GB2312"/>
                <w:color w:val="auto"/>
                <w:kern w:val="0"/>
                <w:sz w:val="24"/>
                <w:highlight w:val="none"/>
              </w:rPr>
              <w:t>日以来，管理同类项目的，管理一家得0.5分，最高得</w:t>
            </w:r>
            <w:r>
              <w:rPr>
                <w:rFonts w:hint="eastAsia" w:ascii="仿宋_GB2312" w:hAnsi="宋体" w:eastAsia="仿宋_GB2312" w:cs="仿宋_GB2312"/>
                <w:color w:val="auto"/>
                <w:kern w:val="0"/>
                <w:sz w:val="24"/>
                <w:highlight w:val="none"/>
                <w:lang w:val="en-US" w:eastAsia="zh-CN"/>
              </w:rPr>
              <w:t>2</w:t>
            </w:r>
            <w:r>
              <w:rPr>
                <w:rFonts w:hint="eastAsia" w:ascii="仿宋_GB2312" w:hAnsi="宋体" w:eastAsia="仿宋_GB2312" w:cs="仿宋_GB2312"/>
                <w:color w:val="auto"/>
                <w:kern w:val="0"/>
                <w:sz w:val="24"/>
                <w:highlight w:val="none"/>
              </w:rPr>
              <w:t>分。</w:t>
            </w:r>
          </w:p>
          <w:p w14:paraId="2DBD0C02">
            <w:pPr>
              <w:widowControl/>
              <w:spacing w:line="340" w:lineRule="exact"/>
              <w:rPr>
                <w:rFonts w:hint="eastAsia" w:ascii="仿宋_GB2312" w:hAnsi="宋体" w:eastAsia="仿宋_GB2312" w:cs="Times New Roman"/>
                <w:color w:val="auto"/>
                <w:kern w:val="0"/>
                <w:sz w:val="24"/>
                <w:szCs w:val="24"/>
                <w:highlight w:val="none"/>
                <w:lang w:val="en-US" w:eastAsia="zh-CN" w:bidi="ar-SA"/>
              </w:rPr>
            </w:pPr>
            <w:r>
              <w:rPr>
                <w:rFonts w:hint="eastAsia" w:ascii="仿宋" w:hAnsi="仿宋" w:eastAsia="仿宋" w:cs="仿宋"/>
                <w:color w:val="auto"/>
                <w:sz w:val="24"/>
                <w:szCs w:val="24"/>
                <w:highlight w:val="none"/>
                <w:lang w:val="en-US" w:eastAsia="zh-CN"/>
              </w:rPr>
              <w:t>（</w:t>
            </w:r>
            <w:r>
              <w:rPr>
                <w:rFonts w:hint="eastAsia" w:ascii="仿宋_GB2312" w:hAnsi="宋体" w:eastAsia="仿宋_GB2312" w:cs="仿宋_GB2312"/>
                <w:color w:val="auto"/>
                <w:kern w:val="0"/>
                <w:sz w:val="24"/>
                <w:highlight w:val="none"/>
              </w:rPr>
              <w:t>投标文件中提供合同复印件并加盖投标单位公章，时间以合同签订时间为准，</w:t>
            </w:r>
            <w:r>
              <w:rPr>
                <w:rFonts w:hint="eastAsia" w:ascii="仿宋_GB2312" w:hAnsi="宋体" w:eastAsia="仿宋_GB2312" w:cs="仿宋_GB2312"/>
                <w:color w:val="auto"/>
                <w:kern w:val="0"/>
                <w:sz w:val="24"/>
                <w:highlight w:val="none"/>
                <w:lang w:val="en-US" w:eastAsia="zh-CN"/>
              </w:rPr>
              <w:t>不</w:t>
            </w:r>
            <w:r>
              <w:rPr>
                <w:rFonts w:hint="eastAsia" w:ascii="仿宋_GB2312" w:hAnsi="宋体" w:eastAsia="仿宋_GB2312" w:cs="仿宋_GB2312"/>
                <w:color w:val="auto"/>
                <w:kern w:val="0"/>
                <w:sz w:val="24"/>
                <w:highlight w:val="none"/>
              </w:rPr>
              <w:t>提供不得分</w:t>
            </w:r>
            <w:r>
              <w:rPr>
                <w:rFonts w:hint="eastAsia" w:ascii="仿宋_GB2312" w:hAnsi="宋体" w:eastAsia="仿宋_GB2312" w:cs="仿宋_GB2312"/>
                <w:color w:val="auto"/>
                <w:kern w:val="0"/>
                <w:sz w:val="24"/>
                <w:highlight w:val="none"/>
                <w:lang w:eastAsia="zh-CN"/>
              </w:rPr>
              <w:t>。</w:t>
            </w:r>
            <w:r>
              <w:rPr>
                <w:rFonts w:hint="eastAsia" w:ascii="仿宋" w:hAnsi="仿宋" w:eastAsia="仿宋" w:cs="仿宋"/>
                <w:color w:val="auto"/>
                <w:sz w:val="24"/>
                <w:szCs w:val="24"/>
                <w:highlight w:val="none"/>
                <w:lang w:val="en-US" w:eastAsia="zh-CN"/>
              </w:rPr>
              <w:t>）</w:t>
            </w:r>
          </w:p>
        </w:tc>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14:paraId="5A4FB75B">
            <w:pPr>
              <w:widowControl/>
              <w:spacing w:line="340" w:lineRule="exact"/>
              <w:jc w:val="center"/>
              <w:rPr>
                <w:rFonts w:hint="default" w:ascii="仿宋_GB2312" w:hAnsi="宋体" w:eastAsia="仿宋_GB2312" w:cs="Times New Roman"/>
                <w:color w:val="auto"/>
                <w:kern w:val="0"/>
                <w:sz w:val="24"/>
                <w:szCs w:val="24"/>
                <w:highlight w:val="none"/>
                <w:lang w:val="en-US" w:eastAsia="zh-CN" w:bidi="ar-SA"/>
              </w:rPr>
            </w:pPr>
            <w:r>
              <w:rPr>
                <w:rFonts w:hint="eastAsia" w:ascii="仿宋_GB2312" w:hAnsi="宋体" w:eastAsia="仿宋_GB2312" w:cs="仿宋_GB2312"/>
                <w:color w:val="auto"/>
                <w:kern w:val="0"/>
                <w:sz w:val="24"/>
                <w:highlight w:val="none"/>
                <w:lang w:val="en-US" w:eastAsia="zh-CN"/>
              </w:rPr>
              <w:t>2</w:t>
            </w:r>
            <w:r>
              <w:rPr>
                <w:rFonts w:hint="eastAsia" w:ascii="仿宋_GB2312" w:hAnsi="宋体" w:eastAsia="仿宋_GB2312" w:cs="仿宋_GB2312"/>
                <w:color w:val="auto"/>
                <w:kern w:val="0"/>
                <w:sz w:val="24"/>
                <w:highlight w:val="none"/>
              </w:rPr>
              <w:t>分</w:t>
            </w:r>
          </w:p>
        </w:tc>
      </w:tr>
      <w:tr w14:paraId="745E6F74">
        <w:tblPrEx>
          <w:tblCellMar>
            <w:top w:w="0" w:type="dxa"/>
            <w:left w:w="108" w:type="dxa"/>
            <w:bottom w:w="0" w:type="dxa"/>
            <w:right w:w="108" w:type="dxa"/>
          </w:tblCellMar>
        </w:tblPrEx>
        <w:trPr>
          <w:trHeight w:val="1874" w:hRule="atLeast"/>
          <w:jc w:val="center"/>
        </w:trPr>
        <w:tc>
          <w:tcPr>
            <w:tcW w:w="494" w:type="dxa"/>
            <w:vMerge w:val="restart"/>
            <w:tcBorders>
              <w:top w:val="single" w:color="auto" w:sz="4" w:space="0"/>
              <w:left w:val="single" w:color="auto" w:sz="4" w:space="0"/>
              <w:right w:val="single" w:color="auto" w:sz="4" w:space="0"/>
            </w:tcBorders>
            <w:shd w:val="clear" w:color="auto" w:fill="auto"/>
            <w:vAlign w:val="center"/>
          </w:tcPr>
          <w:p w14:paraId="0DF32441">
            <w:pPr>
              <w:widowControl/>
              <w:spacing w:line="340" w:lineRule="exact"/>
              <w:jc w:val="center"/>
              <w:rPr>
                <w:rFonts w:hint="default" w:ascii="仿宋_GB2312" w:hAnsi="宋体" w:eastAsia="仿宋_GB2312" w:cs="Times New Roman"/>
                <w:color w:val="auto"/>
                <w:kern w:val="0"/>
                <w:sz w:val="24"/>
                <w:szCs w:val="24"/>
                <w:highlight w:val="none"/>
                <w:lang w:val="en-US" w:eastAsia="zh-CN" w:bidi="ar-SA"/>
              </w:rPr>
            </w:pPr>
            <w:r>
              <w:rPr>
                <w:rFonts w:hint="eastAsia" w:ascii="仿宋_GB2312" w:hAnsi="宋体" w:eastAsia="仿宋_GB2312" w:cs="Times New Roman"/>
                <w:color w:val="auto"/>
                <w:kern w:val="0"/>
                <w:sz w:val="24"/>
                <w:szCs w:val="24"/>
                <w:highlight w:val="none"/>
                <w:lang w:val="en-US" w:eastAsia="zh-CN" w:bidi="ar-SA"/>
              </w:rPr>
              <w:t>3</w:t>
            </w:r>
          </w:p>
        </w:tc>
        <w:tc>
          <w:tcPr>
            <w:tcW w:w="484" w:type="dxa"/>
            <w:vMerge w:val="restart"/>
            <w:tcBorders>
              <w:top w:val="single" w:color="auto" w:sz="4" w:space="0"/>
              <w:left w:val="single" w:color="auto" w:sz="4" w:space="0"/>
              <w:right w:val="single" w:color="auto" w:sz="4" w:space="0"/>
            </w:tcBorders>
            <w:shd w:val="clear" w:color="auto" w:fill="auto"/>
            <w:vAlign w:val="center"/>
          </w:tcPr>
          <w:p w14:paraId="2AC0B317">
            <w:pPr>
              <w:widowControl/>
              <w:spacing w:line="340" w:lineRule="exact"/>
              <w:jc w:val="center"/>
              <w:rPr>
                <w:rFonts w:hint="eastAsia" w:ascii="仿宋_GB2312" w:hAnsi="宋体" w:eastAsia="仿宋_GB2312" w:cs="Times New Roman"/>
                <w:color w:val="auto"/>
                <w:kern w:val="0"/>
                <w:sz w:val="24"/>
                <w:szCs w:val="24"/>
                <w:highlight w:val="none"/>
                <w:lang w:val="en-US" w:eastAsia="zh-CN" w:bidi="ar-SA"/>
              </w:rPr>
            </w:pPr>
            <w:r>
              <w:rPr>
                <w:rFonts w:hint="eastAsia" w:ascii="仿宋" w:hAnsi="仿宋" w:eastAsia="仿宋" w:cs="仿宋"/>
                <w:color w:val="auto"/>
                <w:kern w:val="0"/>
                <w:sz w:val="24"/>
                <w:szCs w:val="24"/>
                <w:highlight w:val="none"/>
              </w:rPr>
              <w:t>人员团队配置</w:t>
            </w:r>
          </w:p>
        </w:tc>
        <w:tc>
          <w:tcPr>
            <w:tcW w:w="1825" w:type="dxa"/>
            <w:tcBorders>
              <w:top w:val="single" w:color="auto" w:sz="4" w:space="0"/>
              <w:left w:val="single" w:color="auto" w:sz="4" w:space="0"/>
              <w:bottom w:val="single" w:color="auto" w:sz="4" w:space="0"/>
              <w:right w:val="single" w:color="auto" w:sz="4" w:space="0"/>
            </w:tcBorders>
            <w:shd w:val="clear" w:color="auto" w:fill="auto"/>
            <w:vAlign w:val="center"/>
          </w:tcPr>
          <w:p w14:paraId="72B2C530">
            <w:pPr>
              <w:widowControl/>
              <w:spacing w:line="340" w:lineRule="exact"/>
              <w:jc w:val="center"/>
              <w:rPr>
                <w:rFonts w:hint="eastAsia"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食堂管理人员</w:t>
            </w:r>
          </w:p>
        </w:tc>
        <w:tc>
          <w:tcPr>
            <w:tcW w:w="6343" w:type="dxa"/>
            <w:tcBorders>
              <w:top w:val="single" w:color="auto" w:sz="4" w:space="0"/>
              <w:left w:val="single" w:color="auto" w:sz="4" w:space="0"/>
              <w:bottom w:val="single" w:color="auto" w:sz="4" w:space="0"/>
              <w:right w:val="single" w:color="auto" w:sz="4" w:space="0"/>
            </w:tcBorders>
            <w:shd w:val="clear" w:color="auto" w:fill="auto"/>
            <w:vAlign w:val="center"/>
          </w:tcPr>
          <w:p w14:paraId="22163BC6">
            <w:pPr>
              <w:widowControl/>
              <w:spacing w:line="340" w:lineRule="exact"/>
              <w:jc w:val="both"/>
              <w:rPr>
                <w:rFonts w:hint="eastAsia"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lang w:val="en-US" w:eastAsia="zh-CN"/>
              </w:rPr>
              <w:t>拟派</w:t>
            </w:r>
            <w:r>
              <w:rPr>
                <w:rFonts w:hint="eastAsia" w:ascii="仿宋_GB2312" w:hAnsi="宋体" w:eastAsia="仿宋_GB2312" w:cs="仿宋_GB2312"/>
                <w:color w:val="auto"/>
                <w:kern w:val="0"/>
                <w:sz w:val="24"/>
                <w:highlight w:val="none"/>
              </w:rPr>
              <w:t>食堂管理人员具有餐饮单位食品安全员证书的得</w:t>
            </w:r>
            <w:r>
              <w:rPr>
                <w:rFonts w:hint="eastAsia" w:ascii="仿宋_GB2312" w:hAnsi="宋体" w:eastAsia="仿宋_GB2312" w:cs="仿宋_GB2312"/>
                <w:color w:val="auto"/>
                <w:kern w:val="0"/>
                <w:sz w:val="24"/>
                <w:highlight w:val="none"/>
                <w:lang w:val="en-US" w:eastAsia="zh-CN"/>
              </w:rPr>
              <w:t>2</w:t>
            </w:r>
            <w:r>
              <w:rPr>
                <w:rFonts w:hint="eastAsia" w:ascii="仿宋_GB2312" w:hAnsi="宋体" w:eastAsia="仿宋_GB2312" w:cs="仿宋_GB2312"/>
                <w:color w:val="auto"/>
                <w:kern w:val="0"/>
                <w:sz w:val="24"/>
                <w:highlight w:val="none"/>
              </w:rPr>
              <w:t>分；具有人力资源管理师证的得</w:t>
            </w:r>
            <w:r>
              <w:rPr>
                <w:rFonts w:hint="eastAsia" w:ascii="仿宋_GB2312" w:hAnsi="宋体" w:eastAsia="仿宋_GB2312" w:cs="仿宋_GB2312"/>
                <w:color w:val="auto"/>
                <w:kern w:val="0"/>
                <w:sz w:val="24"/>
                <w:highlight w:val="none"/>
                <w:lang w:val="en-US" w:eastAsia="zh-CN"/>
              </w:rPr>
              <w:t>2</w:t>
            </w:r>
            <w:r>
              <w:rPr>
                <w:rFonts w:hint="eastAsia" w:ascii="仿宋_GB2312" w:hAnsi="宋体" w:eastAsia="仿宋_GB2312" w:cs="仿宋_GB2312"/>
                <w:color w:val="auto"/>
                <w:kern w:val="0"/>
                <w:sz w:val="24"/>
                <w:highlight w:val="none"/>
              </w:rPr>
              <w:t>分。</w:t>
            </w:r>
          </w:p>
          <w:p w14:paraId="33E64A9D">
            <w:pPr>
              <w:widowControl/>
              <w:spacing w:line="340" w:lineRule="exact"/>
              <w:jc w:val="both"/>
              <w:rPr>
                <w:rFonts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lang w:eastAsia="zh-CN"/>
              </w:rPr>
              <w:t>（</w:t>
            </w:r>
            <w:r>
              <w:rPr>
                <w:rFonts w:hint="eastAsia" w:ascii="仿宋_GB2312" w:hAnsi="宋体" w:eastAsia="仿宋_GB2312" w:cs="仿宋_GB2312"/>
                <w:color w:val="auto"/>
                <w:kern w:val="0"/>
                <w:sz w:val="24"/>
                <w:highlight w:val="none"/>
              </w:rPr>
              <w:t>需提供相关证书复印件或扫描件，以上所</w:t>
            </w:r>
            <w:r>
              <w:rPr>
                <w:rFonts w:hint="eastAsia" w:ascii="仿宋_GB2312" w:hAnsi="宋体" w:eastAsia="仿宋_GB2312" w:cs="仿宋_GB2312"/>
                <w:color w:val="auto"/>
                <w:kern w:val="0"/>
                <w:sz w:val="24"/>
                <w:highlight w:val="none"/>
                <w:lang w:val="en-US" w:eastAsia="zh-CN"/>
              </w:rPr>
              <w:t>提供的</w:t>
            </w:r>
            <w:r>
              <w:rPr>
                <w:rFonts w:hint="eastAsia" w:ascii="仿宋_GB2312" w:hAnsi="宋体" w:eastAsia="仿宋_GB2312" w:cs="仿宋_GB2312"/>
                <w:color w:val="auto"/>
                <w:kern w:val="0"/>
                <w:sz w:val="24"/>
                <w:highlight w:val="none"/>
              </w:rPr>
              <w:t>团队人员须为投标单位在职员工，提供相关人员在投标人单位缴纳的社保证明复印件并加盖投标人公章，不提供不得分。</w:t>
            </w:r>
            <w:r>
              <w:rPr>
                <w:rFonts w:hint="eastAsia" w:ascii="仿宋_GB2312" w:hAnsi="宋体" w:eastAsia="仿宋_GB2312" w:cs="仿宋_GB2312"/>
                <w:color w:val="auto"/>
                <w:kern w:val="0"/>
                <w:sz w:val="24"/>
                <w:highlight w:val="none"/>
                <w:lang w:eastAsia="zh-CN"/>
              </w:rPr>
              <w:t>）</w:t>
            </w:r>
          </w:p>
        </w:tc>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14:paraId="6A1FD681">
            <w:pPr>
              <w:widowControl/>
              <w:spacing w:line="340" w:lineRule="exact"/>
              <w:jc w:val="center"/>
              <w:rPr>
                <w:rFonts w:hint="eastAsia" w:ascii="仿宋_GB2312" w:hAnsi="宋体" w:eastAsia="仿宋_GB2312" w:cs="仿宋_GB2312"/>
                <w:color w:val="auto"/>
                <w:kern w:val="0"/>
                <w:sz w:val="24"/>
                <w:highlight w:val="none"/>
                <w:lang w:val="en-US" w:eastAsia="zh-CN"/>
              </w:rPr>
            </w:pPr>
            <w:r>
              <w:rPr>
                <w:rFonts w:hint="eastAsia" w:ascii="仿宋_GB2312" w:hAnsi="宋体" w:eastAsia="仿宋_GB2312" w:cs="仿宋_GB2312"/>
                <w:color w:val="auto"/>
                <w:kern w:val="0"/>
                <w:sz w:val="24"/>
                <w:highlight w:val="none"/>
                <w:lang w:val="en-US" w:eastAsia="zh-CN"/>
              </w:rPr>
              <w:t>4</w:t>
            </w:r>
            <w:r>
              <w:rPr>
                <w:rFonts w:hint="eastAsia" w:ascii="仿宋_GB2312" w:hAnsi="宋体" w:eastAsia="仿宋_GB2312" w:cs="仿宋_GB2312"/>
                <w:color w:val="auto"/>
                <w:kern w:val="0"/>
                <w:sz w:val="24"/>
                <w:highlight w:val="none"/>
              </w:rPr>
              <w:t>分</w:t>
            </w:r>
          </w:p>
        </w:tc>
      </w:tr>
      <w:tr w14:paraId="3EE2FD5D">
        <w:tblPrEx>
          <w:tblCellMar>
            <w:top w:w="0" w:type="dxa"/>
            <w:left w:w="108" w:type="dxa"/>
            <w:bottom w:w="0" w:type="dxa"/>
            <w:right w:w="108" w:type="dxa"/>
          </w:tblCellMar>
        </w:tblPrEx>
        <w:trPr>
          <w:trHeight w:val="3664" w:hRule="atLeast"/>
          <w:jc w:val="center"/>
        </w:trPr>
        <w:tc>
          <w:tcPr>
            <w:tcW w:w="494" w:type="dxa"/>
            <w:vMerge w:val="continue"/>
            <w:tcBorders>
              <w:left w:val="single" w:color="auto" w:sz="4" w:space="0"/>
              <w:right w:val="single" w:color="auto" w:sz="4" w:space="0"/>
            </w:tcBorders>
            <w:shd w:val="clear" w:color="auto" w:fill="auto"/>
            <w:vAlign w:val="center"/>
          </w:tcPr>
          <w:p w14:paraId="6E0AC128">
            <w:pPr>
              <w:widowControl/>
              <w:spacing w:line="340" w:lineRule="exact"/>
              <w:jc w:val="center"/>
              <w:rPr>
                <w:rFonts w:hint="eastAsia" w:ascii="仿宋_GB2312" w:hAnsi="宋体" w:eastAsia="仿宋_GB2312" w:cs="Times New Roman"/>
                <w:color w:val="auto"/>
                <w:kern w:val="0"/>
                <w:sz w:val="24"/>
                <w:szCs w:val="24"/>
                <w:highlight w:val="none"/>
                <w:lang w:val="en-US" w:eastAsia="zh-CN" w:bidi="ar-SA"/>
              </w:rPr>
            </w:pPr>
          </w:p>
        </w:tc>
        <w:tc>
          <w:tcPr>
            <w:tcW w:w="484" w:type="dxa"/>
            <w:vMerge w:val="continue"/>
            <w:tcBorders>
              <w:left w:val="single" w:color="auto" w:sz="4" w:space="0"/>
              <w:right w:val="single" w:color="auto" w:sz="4" w:space="0"/>
            </w:tcBorders>
            <w:shd w:val="clear" w:color="auto" w:fill="auto"/>
            <w:vAlign w:val="center"/>
          </w:tcPr>
          <w:p w14:paraId="7004126D">
            <w:pPr>
              <w:widowControl/>
              <w:spacing w:line="340" w:lineRule="exact"/>
              <w:jc w:val="center"/>
              <w:rPr>
                <w:rFonts w:hint="eastAsia" w:ascii="仿宋_GB2312" w:hAnsi="宋体" w:eastAsia="仿宋_GB2312" w:cs="Times New Roman"/>
                <w:color w:val="auto"/>
                <w:kern w:val="0"/>
                <w:sz w:val="24"/>
                <w:szCs w:val="24"/>
                <w:highlight w:val="none"/>
                <w:lang w:val="en-US" w:eastAsia="zh-CN" w:bidi="ar-SA"/>
              </w:rPr>
            </w:pPr>
          </w:p>
        </w:tc>
        <w:tc>
          <w:tcPr>
            <w:tcW w:w="1825" w:type="dxa"/>
            <w:tcBorders>
              <w:top w:val="single" w:color="auto" w:sz="4" w:space="0"/>
              <w:left w:val="single" w:color="auto" w:sz="4" w:space="0"/>
              <w:bottom w:val="single" w:color="auto" w:sz="4" w:space="0"/>
              <w:right w:val="single" w:color="auto" w:sz="4" w:space="0"/>
            </w:tcBorders>
            <w:shd w:val="clear" w:color="auto" w:fill="auto"/>
            <w:vAlign w:val="center"/>
          </w:tcPr>
          <w:p w14:paraId="05780092">
            <w:pPr>
              <w:widowControl/>
              <w:spacing w:line="340" w:lineRule="exact"/>
              <w:jc w:val="center"/>
              <w:rPr>
                <w:rFonts w:hint="eastAsia"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主厨等级</w:t>
            </w:r>
          </w:p>
        </w:tc>
        <w:tc>
          <w:tcPr>
            <w:tcW w:w="6343" w:type="dxa"/>
            <w:tcBorders>
              <w:top w:val="single" w:color="auto" w:sz="4" w:space="0"/>
              <w:left w:val="single" w:color="auto" w:sz="4" w:space="0"/>
              <w:bottom w:val="single" w:color="auto" w:sz="4" w:space="0"/>
              <w:right w:val="single" w:color="auto" w:sz="4" w:space="0"/>
            </w:tcBorders>
            <w:shd w:val="clear" w:color="auto" w:fill="auto"/>
            <w:vAlign w:val="center"/>
          </w:tcPr>
          <w:p w14:paraId="515DB6E2">
            <w:pPr>
              <w:widowControl/>
              <w:spacing w:line="340" w:lineRule="exact"/>
              <w:jc w:val="both"/>
              <w:rPr>
                <w:rFonts w:hint="eastAsia" w:ascii="仿宋_GB2312" w:hAnsi="宋体" w:eastAsia="仿宋_GB2312" w:cs="仿宋_GB2312"/>
                <w:color w:val="auto"/>
                <w:kern w:val="0"/>
                <w:sz w:val="24"/>
                <w:highlight w:val="none"/>
                <w:lang w:eastAsia="zh-CN"/>
              </w:rPr>
            </w:pPr>
            <w:r>
              <w:rPr>
                <w:rFonts w:hint="eastAsia" w:ascii="仿宋_GB2312" w:hAnsi="宋体" w:eastAsia="仿宋_GB2312" w:cs="仿宋_GB2312"/>
                <w:color w:val="auto"/>
                <w:kern w:val="0"/>
                <w:sz w:val="24"/>
                <w:highlight w:val="none"/>
              </w:rPr>
              <w:t>派驻食堂主厨</w:t>
            </w:r>
            <w:r>
              <w:rPr>
                <w:rFonts w:hint="eastAsia" w:ascii="仿宋_GB2312" w:hAnsi="宋体" w:eastAsia="仿宋_GB2312" w:cs="仿宋_GB2312"/>
                <w:color w:val="auto"/>
                <w:kern w:val="0"/>
                <w:sz w:val="24"/>
                <w:highlight w:val="none"/>
                <w:lang w:eastAsia="zh-CN"/>
              </w:rPr>
              <w:t>（</w:t>
            </w:r>
            <w:r>
              <w:rPr>
                <w:rFonts w:hint="eastAsia" w:ascii="仿宋_GB2312" w:hAnsi="宋体" w:eastAsia="仿宋_GB2312" w:cs="仿宋_GB2312"/>
                <w:color w:val="auto"/>
                <w:kern w:val="0"/>
                <w:sz w:val="24"/>
                <w:highlight w:val="none"/>
                <w:lang w:val="en-US" w:eastAsia="zh-CN"/>
              </w:rPr>
              <w:t>与食堂管理人员非同一人</w:t>
            </w:r>
            <w:r>
              <w:rPr>
                <w:rFonts w:hint="eastAsia" w:ascii="仿宋_GB2312" w:hAnsi="宋体" w:eastAsia="仿宋_GB2312" w:cs="仿宋_GB2312"/>
                <w:color w:val="auto"/>
                <w:kern w:val="0"/>
                <w:sz w:val="24"/>
                <w:highlight w:val="none"/>
                <w:lang w:eastAsia="zh-CN"/>
              </w:rPr>
              <w:t>）</w:t>
            </w:r>
            <w:r>
              <w:rPr>
                <w:rFonts w:hint="eastAsia" w:ascii="仿宋_GB2312" w:hAnsi="宋体" w:eastAsia="仿宋_GB2312" w:cs="仿宋_GB2312"/>
                <w:color w:val="auto"/>
                <w:kern w:val="0"/>
                <w:sz w:val="24"/>
                <w:highlight w:val="none"/>
              </w:rPr>
              <w:t>具有</w:t>
            </w:r>
            <w:r>
              <w:rPr>
                <w:rFonts w:hint="eastAsia" w:ascii="仿宋_GB2312" w:hAnsi="宋体" w:eastAsia="仿宋_GB2312" w:cs="仿宋_GB2312"/>
                <w:color w:val="auto"/>
                <w:kern w:val="0"/>
                <w:sz w:val="24"/>
                <w:highlight w:val="none"/>
                <w:lang w:eastAsia="zh-CN"/>
              </w:rPr>
              <w:t>：</w:t>
            </w:r>
          </w:p>
          <w:p w14:paraId="2B0C80FB">
            <w:pPr>
              <w:widowControl/>
              <w:numPr>
                <w:ilvl w:val="0"/>
                <w:numId w:val="1"/>
              </w:numPr>
              <w:spacing w:line="340" w:lineRule="exact"/>
              <w:jc w:val="both"/>
              <w:rPr>
                <w:rFonts w:hint="eastAsia"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中式初级（国家职业资格五级，即原四级</w:t>
            </w:r>
            <w:r>
              <w:rPr>
                <w:rFonts w:ascii="仿宋_GB2312" w:hAnsi="宋体" w:eastAsia="仿宋_GB2312" w:cs="仿宋_GB2312"/>
                <w:color w:val="auto"/>
                <w:kern w:val="0"/>
                <w:sz w:val="24"/>
                <w:highlight w:val="none"/>
              </w:rPr>
              <w:t>--</w:t>
            </w:r>
            <w:r>
              <w:rPr>
                <w:rFonts w:hint="eastAsia" w:ascii="仿宋_GB2312" w:hAnsi="宋体" w:eastAsia="仿宋_GB2312" w:cs="仿宋_GB2312"/>
                <w:color w:val="auto"/>
                <w:kern w:val="0"/>
                <w:sz w:val="24"/>
                <w:highlight w:val="none"/>
              </w:rPr>
              <w:t>五级厨师）烹调师等级证书</w:t>
            </w:r>
            <w:r>
              <w:rPr>
                <w:rFonts w:hint="eastAsia" w:ascii="仿宋_GB2312" w:hAnsi="宋体" w:eastAsia="仿宋_GB2312" w:cs="仿宋_GB2312"/>
                <w:color w:val="auto"/>
                <w:kern w:val="0"/>
                <w:sz w:val="24"/>
                <w:highlight w:val="none"/>
                <w:lang w:eastAsia="zh-CN"/>
              </w:rPr>
              <w:t>的</w:t>
            </w:r>
            <w:r>
              <w:rPr>
                <w:rFonts w:hint="eastAsia" w:ascii="仿宋_GB2312" w:hAnsi="宋体" w:eastAsia="仿宋_GB2312" w:cs="仿宋_GB2312"/>
                <w:color w:val="auto"/>
                <w:kern w:val="0"/>
                <w:sz w:val="24"/>
                <w:highlight w:val="none"/>
              </w:rPr>
              <w:t>得</w:t>
            </w:r>
            <w:r>
              <w:rPr>
                <w:rFonts w:hint="eastAsia" w:ascii="仿宋_GB2312" w:hAnsi="宋体" w:eastAsia="仿宋_GB2312" w:cs="仿宋_GB2312"/>
                <w:color w:val="auto"/>
                <w:kern w:val="0"/>
                <w:sz w:val="24"/>
                <w:highlight w:val="none"/>
                <w:lang w:val="en-US" w:eastAsia="zh-CN"/>
              </w:rPr>
              <w:t>1</w:t>
            </w:r>
            <w:r>
              <w:rPr>
                <w:rFonts w:hint="eastAsia" w:ascii="仿宋_GB2312" w:hAnsi="宋体" w:eastAsia="仿宋_GB2312" w:cs="仿宋_GB2312"/>
                <w:color w:val="auto"/>
                <w:kern w:val="0"/>
                <w:sz w:val="24"/>
                <w:highlight w:val="none"/>
              </w:rPr>
              <w:t>分；</w:t>
            </w:r>
          </w:p>
          <w:p w14:paraId="0D729641">
            <w:pPr>
              <w:widowControl/>
              <w:numPr>
                <w:ilvl w:val="0"/>
                <w:numId w:val="1"/>
              </w:numPr>
              <w:spacing w:line="340" w:lineRule="exact"/>
              <w:jc w:val="both"/>
              <w:rPr>
                <w:rFonts w:hint="default" w:ascii="仿宋_GB2312" w:hAnsi="宋体" w:eastAsia="仿宋_GB2312" w:cs="仿宋_GB2312"/>
                <w:color w:val="auto"/>
                <w:kern w:val="0"/>
                <w:sz w:val="24"/>
                <w:highlight w:val="none"/>
                <w:lang w:val="en-US" w:eastAsia="zh-CN"/>
              </w:rPr>
            </w:pPr>
            <w:r>
              <w:rPr>
                <w:rFonts w:hint="eastAsia" w:ascii="仿宋_GB2312" w:hAnsi="宋体" w:eastAsia="仿宋_GB2312" w:cs="仿宋_GB2312"/>
                <w:color w:val="auto"/>
                <w:kern w:val="0"/>
                <w:sz w:val="24"/>
                <w:highlight w:val="none"/>
              </w:rPr>
              <w:t>中级（国家职业资格四级，即原一级</w:t>
            </w:r>
            <w:r>
              <w:rPr>
                <w:rFonts w:ascii="仿宋_GB2312" w:hAnsi="宋体" w:eastAsia="仿宋_GB2312" w:cs="仿宋_GB2312"/>
                <w:color w:val="auto"/>
                <w:kern w:val="0"/>
                <w:sz w:val="24"/>
                <w:highlight w:val="none"/>
              </w:rPr>
              <w:t>--</w:t>
            </w:r>
            <w:r>
              <w:rPr>
                <w:rFonts w:hint="eastAsia" w:ascii="仿宋_GB2312" w:hAnsi="宋体" w:eastAsia="仿宋_GB2312" w:cs="仿宋_GB2312"/>
                <w:color w:val="auto"/>
                <w:kern w:val="0"/>
                <w:sz w:val="24"/>
                <w:highlight w:val="none"/>
              </w:rPr>
              <w:t>三级厨师）烹调师等级证书</w:t>
            </w:r>
            <w:r>
              <w:rPr>
                <w:rFonts w:hint="eastAsia" w:ascii="仿宋_GB2312" w:hAnsi="宋体" w:eastAsia="仿宋_GB2312" w:cs="仿宋_GB2312"/>
                <w:color w:val="auto"/>
                <w:kern w:val="0"/>
                <w:sz w:val="24"/>
                <w:highlight w:val="none"/>
                <w:lang w:eastAsia="zh-CN"/>
              </w:rPr>
              <w:t>的</w:t>
            </w:r>
            <w:r>
              <w:rPr>
                <w:rFonts w:hint="eastAsia" w:ascii="仿宋_GB2312" w:hAnsi="宋体" w:eastAsia="仿宋_GB2312" w:cs="仿宋_GB2312"/>
                <w:color w:val="auto"/>
                <w:kern w:val="0"/>
                <w:sz w:val="24"/>
                <w:highlight w:val="none"/>
              </w:rPr>
              <w:t>得</w:t>
            </w:r>
            <w:r>
              <w:rPr>
                <w:rFonts w:hint="eastAsia" w:ascii="仿宋_GB2312" w:hAnsi="宋体" w:eastAsia="仿宋_GB2312" w:cs="仿宋_GB2312"/>
                <w:color w:val="auto"/>
                <w:kern w:val="0"/>
                <w:sz w:val="24"/>
                <w:highlight w:val="none"/>
                <w:lang w:val="en-US" w:eastAsia="zh-CN"/>
              </w:rPr>
              <w:t>2</w:t>
            </w:r>
            <w:r>
              <w:rPr>
                <w:rFonts w:hint="eastAsia" w:ascii="仿宋_GB2312" w:hAnsi="宋体" w:eastAsia="仿宋_GB2312" w:cs="仿宋_GB2312"/>
                <w:color w:val="auto"/>
                <w:kern w:val="0"/>
                <w:sz w:val="24"/>
                <w:highlight w:val="none"/>
              </w:rPr>
              <w:t>分；</w:t>
            </w:r>
          </w:p>
          <w:p w14:paraId="589B61C4">
            <w:pPr>
              <w:widowControl/>
              <w:numPr>
                <w:ilvl w:val="0"/>
                <w:numId w:val="1"/>
              </w:numPr>
              <w:spacing w:line="340" w:lineRule="exact"/>
              <w:jc w:val="both"/>
              <w:rPr>
                <w:rFonts w:hint="default" w:ascii="仿宋_GB2312" w:hAnsi="宋体" w:eastAsia="仿宋_GB2312" w:cs="仿宋_GB2312"/>
                <w:color w:val="auto"/>
                <w:kern w:val="0"/>
                <w:sz w:val="24"/>
                <w:highlight w:val="none"/>
                <w:lang w:val="en-US" w:eastAsia="zh-CN"/>
              </w:rPr>
            </w:pPr>
            <w:r>
              <w:rPr>
                <w:rFonts w:hint="eastAsia" w:ascii="仿宋_GB2312" w:hAnsi="宋体" w:eastAsia="仿宋_GB2312" w:cs="仿宋_GB2312"/>
                <w:color w:val="auto"/>
                <w:kern w:val="0"/>
                <w:sz w:val="24"/>
                <w:highlight w:val="none"/>
              </w:rPr>
              <w:t>高级（国家职业资格三级，即原特一级</w:t>
            </w:r>
            <w:r>
              <w:rPr>
                <w:rFonts w:ascii="仿宋_GB2312" w:hAnsi="宋体" w:eastAsia="仿宋_GB2312" w:cs="仿宋_GB2312"/>
                <w:color w:val="auto"/>
                <w:kern w:val="0"/>
                <w:sz w:val="24"/>
                <w:highlight w:val="none"/>
              </w:rPr>
              <w:t>--</w:t>
            </w:r>
            <w:r>
              <w:rPr>
                <w:rFonts w:hint="eastAsia" w:ascii="仿宋_GB2312" w:hAnsi="宋体" w:eastAsia="仿宋_GB2312" w:cs="仿宋_GB2312"/>
                <w:color w:val="auto"/>
                <w:kern w:val="0"/>
                <w:sz w:val="24"/>
                <w:highlight w:val="none"/>
              </w:rPr>
              <w:t>特三级）烹调师等级证书</w:t>
            </w:r>
            <w:r>
              <w:rPr>
                <w:rFonts w:hint="eastAsia" w:ascii="仿宋_GB2312" w:hAnsi="宋体" w:eastAsia="仿宋_GB2312" w:cs="仿宋_GB2312"/>
                <w:color w:val="auto"/>
                <w:kern w:val="0"/>
                <w:sz w:val="24"/>
                <w:highlight w:val="none"/>
                <w:lang w:eastAsia="zh-CN"/>
              </w:rPr>
              <w:t>的</w:t>
            </w:r>
            <w:r>
              <w:rPr>
                <w:rFonts w:hint="eastAsia" w:ascii="仿宋_GB2312" w:hAnsi="宋体" w:eastAsia="仿宋_GB2312" w:cs="仿宋_GB2312"/>
                <w:color w:val="auto"/>
                <w:kern w:val="0"/>
                <w:sz w:val="24"/>
                <w:highlight w:val="none"/>
              </w:rPr>
              <w:t>得</w:t>
            </w:r>
            <w:r>
              <w:rPr>
                <w:rFonts w:hint="eastAsia" w:ascii="仿宋_GB2312" w:hAnsi="宋体" w:eastAsia="仿宋_GB2312" w:cs="仿宋_GB2312"/>
                <w:color w:val="auto"/>
                <w:kern w:val="0"/>
                <w:sz w:val="24"/>
                <w:highlight w:val="none"/>
                <w:lang w:val="en-US" w:eastAsia="zh-CN"/>
              </w:rPr>
              <w:t>3</w:t>
            </w:r>
            <w:r>
              <w:rPr>
                <w:rFonts w:hint="eastAsia" w:ascii="仿宋_GB2312" w:hAnsi="宋体" w:eastAsia="仿宋_GB2312" w:cs="仿宋_GB2312"/>
                <w:color w:val="auto"/>
                <w:kern w:val="0"/>
                <w:sz w:val="24"/>
                <w:highlight w:val="none"/>
              </w:rPr>
              <w:t>分；最高得</w:t>
            </w:r>
            <w:r>
              <w:rPr>
                <w:rFonts w:hint="eastAsia" w:ascii="仿宋_GB2312" w:hAnsi="宋体" w:eastAsia="仿宋_GB2312" w:cs="仿宋_GB2312"/>
                <w:color w:val="auto"/>
                <w:kern w:val="0"/>
                <w:sz w:val="24"/>
                <w:highlight w:val="none"/>
                <w:lang w:val="en-US" w:eastAsia="zh-CN"/>
              </w:rPr>
              <w:t>3</w:t>
            </w:r>
            <w:r>
              <w:rPr>
                <w:rFonts w:hint="eastAsia" w:ascii="仿宋_GB2312" w:hAnsi="宋体" w:eastAsia="仿宋_GB2312" w:cs="仿宋_GB2312"/>
                <w:color w:val="auto"/>
                <w:kern w:val="0"/>
                <w:sz w:val="24"/>
                <w:highlight w:val="none"/>
              </w:rPr>
              <w:t>分</w:t>
            </w:r>
            <w:r>
              <w:rPr>
                <w:rFonts w:hint="eastAsia" w:ascii="仿宋_GB2312" w:hAnsi="宋体" w:eastAsia="仿宋_GB2312" w:cs="仿宋_GB2312"/>
                <w:color w:val="auto"/>
                <w:kern w:val="0"/>
                <w:sz w:val="24"/>
                <w:highlight w:val="none"/>
                <w:lang w:eastAsia="zh-CN"/>
              </w:rPr>
              <w:t>。</w:t>
            </w:r>
          </w:p>
          <w:p w14:paraId="3E853DC3">
            <w:pPr>
              <w:widowControl/>
              <w:spacing w:line="340" w:lineRule="exact"/>
              <w:jc w:val="both"/>
              <w:rPr>
                <w:rFonts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lang w:eastAsia="zh-CN"/>
              </w:rPr>
              <w:t>（</w:t>
            </w:r>
            <w:r>
              <w:rPr>
                <w:rFonts w:hint="eastAsia" w:ascii="仿宋_GB2312" w:hAnsi="宋体" w:eastAsia="仿宋_GB2312" w:cs="仿宋_GB2312"/>
                <w:color w:val="auto"/>
                <w:kern w:val="0"/>
                <w:sz w:val="24"/>
                <w:highlight w:val="none"/>
              </w:rPr>
              <w:t>需提供相关证书复印件或扫描件，以上所</w:t>
            </w:r>
            <w:r>
              <w:rPr>
                <w:rFonts w:hint="eastAsia" w:ascii="仿宋_GB2312" w:hAnsi="宋体" w:eastAsia="仿宋_GB2312" w:cs="仿宋_GB2312"/>
                <w:color w:val="auto"/>
                <w:kern w:val="0"/>
                <w:sz w:val="24"/>
                <w:highlight w:val="none"/>
                <w:lang w:val="en-US" w:eastAsia="zh-CN"/>
              </w:rPr>
              <w:t>提供的</w:t>
            </w:r>
            <w:r>
              <w:rPr>
                <w:rFonts w:hint="eastAsia" w:ascii="仿宋_GB2312" w:hAnsi="宋体" w:eastAsia="仿宋_GB2312" w:cs="仿宋_GB2312"/>
                <w:color w:val="auto"/>
                <w:kern w:val="0"/>
                <w:sz w:val="24"/>
                <w:highlight w:val="none"/>
              </w:rPr>
              <w:t>团队人员须为投标单位在职员工，提供相关人员在投标人单位缴纳的社保证明复印件并加盖投标人公章，不提供不得分。</w:t>
            </w:r>
            <w:r>
              <w:rPr>
                <w:rFonts w:hint="eastAsia" w:ascii="仿宋_GB2312" w:hAnsi="宋体" w:eastAsia="仿宋_GB2312" w:cs="仿宋_GB2312"/>
                <w:color w:val="auto"/>
                <w:kern w:val="0"/>
                <w:sz w:val="24"/>
                <w:highlight w:val="none"/>
                <w:lang w:eastAsia="zh-CN"/>
              </w:rPr>
              <w:t>）</w:t>
            </w:r>
          </w:p>
        </w:tc>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14:paraId="605170F4">
            <w:pPr>
              <w:widowControl/>
              <w:spacing w:line="340" w:lineRule="exact"/>
              <w:jc w:val="center"/>
              <w:rPr>
                <w:rFonts w:hint="default" w:ascii="仿宋_GB2312" w:hAnsi="宋体" w:eastAsia="仿宋_GB2312" w:cs="仿宋_GB2312"/>
                <w:color w:val="auto"/>
                <w:kern w:val="0"/>
                <w:sz w:val="24"/>
                <w:highlight w:val="none"/>
                <w:lang w:val="en-US" w:eastAsia="zh-CN"/>
              </w:rPr>
            </w:pPr>
            <w:r>
              <w:rPr>
                <w:rFonts w:hint="eastAsia" w:ascii="仿宋_GB2312" w:hAnsi="宋体" w:eastAsia="仿宋_GB2312" w:cs="仿宋_GB2312"/>
                <w:color w:val="auto"/>
                <w:kern w:val="0"/>
                <w:sz w:val="24"/>
                <w:highlight w:val="none"/>
                <w:lang w:val="en-US" w:eastAsia="zh-CN"/>
              </w:rPr>
              <w:t>3分</w:t>
            </w:r>
          </w:p>
        </w:tc>
      </w:tr>
      <w:tr w14:paraId="5FF8B121">
        <w:tblPrEx>
          <w:tblCellMar>
            <w:top w:w="0" w:type="dxa"/>
            <w:left w:w="108" w:type="dxa"/>
            <w:bottom w:w="0" w:type="dxa"/>
            <w:right w:w="108" w:type="dxa"/>
          </w:tblCellMar>
        </w:tblPrEx>
        <w:trPr>
          <w:trHeight w:val="2405" w:hRule="atLeast"/>
          <w:jc w:val="center"/>
        </w:trPr>
        <w:tc>
          <w:tcPr>
            <w:tcW w:w="494" w:type="dxa"/>
            <w:vMerge w:val="continue"/>
            <w:tcBorders>
              <w:left w:val="single" w:color="auto" w:sz="4" w:space="0"/>
              <w:right w:val="single" w:color="auto" w:sz="4" w:space="0"/>
            </w:tcBorders>
            <w:shd w:val="clear" w:color="auto" w:fill="auto"/>
            <w:vAlign w:val="center"/>
          </w:tcPr>
          <w:p w14:paraId="3F13DD6A">
            <w:pPr>
              <w:widowControl/>
              <w:spacing w:line="340" w:lineRule="exact"/>
              <w:jc w:val="center"/>
              <w:rPr>
                <w:rFonts w:hint="eastAsia" w:ascii="仿宋_GB2312" w:hAnsi="宋体" w:eastAsia="仿宋_GB2312" w:cs="Times New Roman"/>
                <w:color w:val="auto"/>
                <w:kern w:val="0"/>
                <w:sz w:val="24"/>
                <w:szCs w:val="24"/>
                <w:highlight w:val="none"/>
                <w:lang w:val="en-US" w:eastAsia="zh-CN" w:bidi="ar-SA"/>
              </w:rPr>
            </w:pPr>
          </w:p>
        </w:tc>
        <w:tc>
          <w:tcPr>
            <w:tcW w:w="484" w:type="dxa"/>
            <w:vMerge w:val="continue"/>
            <w:tcBorders>
              <w:left w:val="single" w:color="auto" w:sz="4" w:space="0"/>
              <w:right w:val="single" w:color="auto" w:sz="4" w:space="0"/>
            </w:tcBorders>
            <w:shd w:val="clear" w:color="auto" w:fill="auto"/>
            <w:vAlign w:val="center"/>
          </w:tcPr>
          <w:p w14:paraId="7A3CDF13">
            <w:pPr>
              <w:widowControl/>
              <w:spacing w:line="340" w:lineRule="exact"/>
              <w:jc w:val="center"/>
              <w:rPr>
                <w:rFonts w:hint="eastAsia" w:ascii="仿宋_GB2312" w:hAnsi="宋体" w:eastAsia="仿宋_GB2312" w:cs="Times New Roman"/>
                <w:color w:val="auto"/>
                <w:kern w:val="0"/>
                <w:sz w:val="24"/>
                <w:szCs w:val="24"/>
                <w:highlight w:val="none"/>
                <w:lang w:val="en-US" w:eastAsia="zh-CN" w:bidi="ar-SA"/>
              </w:rPr>
            </w:pPr>
          </w:p>
        </w:tc>
        <w:tc>
          <w:tcPr>
            <w:tcW w:w="1825" w:type="dxa"/>
            <w:tcBorders>
              <w:top w:val="single" w:color="auto" w:sz="4" w:space="0"/>
              <w:left w:val="single" w:color="auto" w:sz="4" w:space="0"/>
              <w:bottom w:val="single" w:color="auto" w:sz="4" w:space="0"/>
              <w:right w:val="single" w:color="auto" w:sz="4" w:space="0"/>
            </w:tcBorders>
            <w:shd w:val="clear" w:color="auto" w:fill="auto"/>
            <w:vAlign w:val="center"/>
          </w:tcPr>
          <w:p w14:paraId="7DC75E07">
            <w:pPr>
              <w:widowControl/>
              <w:spacing w:line="340" w:lineRule="exact"/>
              <w:jc w:val="center"/>
              <w:rPr>
                <w:rFonts w:hint="eastAsia"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副厨等级</w:t>
            </w:r>
          </w:p>
        </w:tc>
        <w:tc>
          <w:tcPr>
            <w:tcW w:w="6343" w:type="dxa"/>
            <w:tcBorders>
              <w:top w:val="single" w:color="auto" w:sz="4" w:space="0"/>
              <w:left w:val="single" w:color="auto" w:sz="4" w:space="0"/>
              <w:bottom w:val="single" w:color="auto" w:sz="4" w:space="0"/>
              <w:right w:val="single" w:color="auto" w:sz="4" w:space="0"/>
            </w:tcBorders>
            <w:shd w:val="clear" w:color="auto" w:fill="auto"/>
            <w:vAlign w:val="center"/>
          </w:tcPr>
          <w:p w14:paraId="4A3403B6">
            <w:pPr>
              <w:widowControl/>
              <w:spacing w:line="340" w:lineRule="exact"/>
              <w:rPr>
                <w:rFonts w:hint="eastAsia" w:ascii="仿宋_GB2312" w:hAnsi="宋体" w:eastAsia="仿宋_GB2312" w:cs="仿宋_GB2312"/>
                <w:color w:val="auto"/>
                <w:kern w:val="0"/>
                <w:sz w:val="24"/>
                <w:highlight w:val="none"/>
                <w:lang w:eastAsia="zh-CN"/>
              </w:rPr>
            </w:pPr>
            <w:r>
              <w:rPr>
                <w:rFonts w:hint="eastAsia" w:ascii="仿宋_GB2312" w:hAnsi="宋体" w:eastAsia="仿宋_GB2312" w:cs="仿宋_GB2312"/>
                <w:color w:val="auto"/>
                <w:kern w:val="0"/>
                <w:sz w:val="24"/>
                <w:highlight w:val="none"/>
              </w:rPr>
              <w:t>派驻食堂副厨</w:t>
            </w:r>
            <w:r>
              <w:rPr>
                <w:rFonts w:hint="eastAsia" w:ascii="仿宋_GB2312" w:hAnsi="宋体" w:eastAsia="仿宋_GB2312" w:cs="仿宋_GB2312"/>
                <w:color w:val="auto"/>
                <w:kern w:val="0"/>
                <w:sz w:val="24"/>
                <w:highlight w:val="none"/>
                <w:lang w:eastAsia="zh-CN"/>
              </w:rPr>
              <w:t>（</w:t>
            </w:r>
            <w:r>
              <w:rPr>
                <w:rFonts w:hint="eastAsia" w:ascii="仿宋_GB2312" w:hAnsi="宋体" w:eastAsia="仿宋_GB2312" w:cs="仿宋_GB2312"/>
                <w:color w:val="auto"/>
                <w:kern w:val="0"/>
                <w:sz w:val="24"/>
                <w:highlight w:val="none"/>
                <w:lang w:val="en-US" w:eastAsia="zh-CN"/>
              </w:rPr>
              <w:t>主厨除外</w:t>
            </w:r>
            <w:r>
              <w:rPr>
                <w:rFonts w:hint="eastAsia" w:ascii="仿宋_GB2312" w:hAnsi="宋体" w:eastAsia="仿宋_GB2312" w:cs="仿宋_GB2312"/>
                <w:color w:val="auto"/>
                <w:kern w:val="0"/>
                <w:sz w:val="24"/>
                <w:highlight w:val="none"/>
                <w:lang w:eastAsia="zh-CN"/>
              </w:rPr>
              <w:t>）</w:t>
            </w:r>
            <w:r>
              <w:rPr>
                <w:rFonts w:hint="eastAsia" w:ascii="仿宋_GB2312" w:hAnsi="宋体" w:eastAsia="仿宋_GB2312" w:cs="仿宋_GB2312"/>
                <w:color w:val="auto"/>
                <w:kern w:val="0"/>
                <w:sz w:val="24"/>
                <w:highlight w:val="none"/>
              </w:rPr>
              <w:t>具有</w:t>
            </w:r>
            <w:r>
              <w:rPr>
                <w:rFonts w:hint="eastAsia" w:ascii="仿宋_GB2312" w:hAnsi="宋体" w:eastAsia="仿宋_GB2312" w:cs="仿宋_GB2312"/>
                <w:color w:val="auto"/>
                <w:kern w:val="0"/>
                <w:sz w:val="24"/>
                <w:highlight w:val="none"/>
                <w:lang w:eastAsia="zh-CN"/>
              </w:rPr>
              <w:t>：</w:t>
            </w:r>
          </w:p>
          <w:p w14:paraId="6B039478">
            <w:pPr>
              <w:widowControl/>
              <w:numPr>
                <w:ilvl w:val="0"/>
                <w:numId w:val="2"/>
              </w:numPr>
              <w:spacing w:line="340" w:lineRule="exact"/>
              <w:rPr>
                <w:rFonts w:hint="eastAsia"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中式初级烹调师等级证书每个得</w:t>
            </w:r>
            <w:r>
              <w:rPr>
                <w:rFonts w:hint="eastAsia" w:ascii="仿宋_GB2312" w:hAnsi="宋体" w:eastAsia="仿宋_GB2312" w:cs="仿宋_GB2312"/>
                <w:color w:val="auto"/>
                <w:kern w:val="0"/>
                <w:sz w:val="24"/>
                <w:highlight w:val="none"/>
                <w:lang w:val="en-US" w:eastAsia="zh-CN"/>
              </w:rPr>
              <w:t>1</w:t>
            </w:r>
            <w:r>
              <w:rPr>
                <w:rFonts w:hint="eastAsia" w:ascii="仿宋_GB2312" w:hAnsi="宋体" w:eastAsia="仿宋_GB2312" w:cs="仿宋_GB2312"/>
                <w:color w:val="auto"/>
                <w:kern w:val="0"/>
                <w:sz w:val="24"/>
                <w:highlight w:val="none"/>
              </w:rPr>
              <w:t>分；</w:t>
            </w:r>
          </w:p>
          <w:p w14:paraId="37ED2233">
            <w:pPr>
              <w:widowControl/>
              <w:numPr>
                <w:ilvl w:val="0"/>
                <w:numId w:val="2"/>
              </w:numPr>
              <w:spacing w:line="340" w:lineRule="exact"/>
              <w:rPr>
                <w:rFonts w:hint="eastAsia"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中级烹调师等级证书每个得</w:t>
            </w:r>
            <w:r>
              <w:rPr>
                <w:rFonts w:hint="eastAsia" w:ascii="仿宋_GB2312" w:hAnsi="宋体" w:eastAsia="仿宋_GB2312" w:cs="仿宋_GB2312"/>
                <w:color w:val="auto"/>
                <w:kern w:val="0"/>
                <w:sz w:val="24"/>
                <w:highlight w:val="none"/>
                <w:lang w:val="en-US" w:eastAsia="zh-CN"/>
              </w:rPr>
              <w:t>2</w:t>
            </w:r>
            <w:r>
              <w:rPr>
                <w:rFonts w:hint="eastAsia" w:ascii="仿宋_GB2312" w:hAnsi="宋体" w:eastAsia="仿宋_GB2312" w:cs="仿宋_GB2312"/>
                <w:color w:val="auto"/>
                <w:kern w:val="0"/>
                <w:sz w:val="24"/>
                <w:highlight w:val="none"/>
              </w:rPr>
              <w:t>分；</w:t>
            </w:r>
          </w:p>
          <w:p w14:paraId="6E1FF3E5">
            <w:pPr>
              <w:widowControl/>
              <w:numPr>
                <w:ilvl w:val="0"/>
                <w:numId w:val="2"/>
              </w:numPr>
              <w:spacing w:line="340" w:lineRule="exact"/>
              <w:rPr>
                <w:rFonts w:hint="eastAsia"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高级烹调师等级证书每个得</w:t>
            </w:r>
            <w:r>
              <w:rPr>
                <w:rFonts w:hint="eastAsia" w:ascii="仿宋_GB2312" w:hAnsi="宋体" w:eastAsia="仿宋_GB2312" w:cs="仿宋_GB2312"/>
                <w:color w:val="auto"/>
                <w:kern w:val="0"/>
                <w:sz w:val="24"/>
                <w:highlight w:val="none"/>
                <w:lang w:val="en-US" w:eastAsia="zh-CN"/>
              </w:rPr>
              <w:t>3</w:t>
            </w:r>
            <w:r>
              <w:rPr>
                <w:rFonts w:hint="eastAsia" w:ascii="仿宋_GB2312" w:hAnsi="宋体" w:eastAsia="仿宋_GB2312" w:cs="仿宋_GB2312"/>
                <w:color w:val="auto"/>
                <w:kern w:val="0"/>
                <w:sz w:val="24"/>
                <w:highlight w:val="none"/>
              </w:rPr>
              <w:t>分；最高得</w:t>
            </w:r>
            <w:r>
              <w:rPr>
                <w:rFonts w:hint="eastAsia" w:ascii="仿宋_GB2312" w:hAnsi="宋体" w:eastAsia="仿宋_GB2312" w:cs="仿宋_GB2312"/>
                <w:color w:val="auto"/>
                <w:kern w:val="0"/>
                <w:sz w:val="24"/>
                <w:highlight w:val="none"/>
                <w:lang w:val="en-US" w:eastAsia="zh-CN"/>
              </w:rPr>
              <w:t>3</w:t>
            </w:r>
            <w:r>
              <w:rPr>
                <w:rFonts w:hint="eastAsia" w:ascii="仿宋_GB2312" w:hAnsi="宋体" w:eastAsia="仿宋_GB2312" w:cs="仿宋_GB2312"/>
                <w:color w:val="auto"/>
                <w:kern w:val="0"/>
                <w:sz w:val="24"/>
                <w:highlight w:val="none"/>
              </w:rPr>
              <w:t>分</w:t>
            </w:r>
            <w:r>
              <w:rPr>
                <w:rFonts w:hint="eastAsia" w:ascii="仿宋_GB2312" w:hAnsi="宋体" w:eastAsia="仿宋_GB2312" w:cs="仿宋_GB2312"/>
                <w:color w:val="auto"/>
                <w:kern w:val="0"/>
                <w:sz w:val="24"/>
                <w:highlight w:val="none"/>
                <w:lang w:eastAsia="zh-CN"/>
              </w:rPr>
              <w:t>。</w:t>
            </w:r>
          </w:p>
          <w:p w14:paraId="6D55C8DD">
            <w:pPr>
              <w:widowControl/>
              <w:spacing w:line="340" w:lineRule="exact"/>
              <w:rPr>
                <w:rFonts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lang w:eastAsia="zh-CN"/>
              </w:rPr>
              <w:t>（</w:t>
            </w:r>
            <w:r>
              <w:rPr>
                <w:rFonts w:hint="eastAsia" w:ascii="仿宋_GB2312" w:hAnsi="宋体" w:eastAsia="仿宋_GB2312" w:cs="仿宋_GB2312"/>
                <w:color w:val="auto"/>
                <w:kern w:val="0"/>
                <w:sz w:val="24"/>
                <w:highlight w:val="none"/>
              </w:rPr>
              <w:t>需提供相关证书复印件或扫描件，以上所</w:t>
            </w:r>
            <w:r>
              <w:rPr>
                <w:rFonts w:hint="eastAsia" w:ascii="仿宋_GB2312" w:hAnsi="宋体" w:eastAsia="仿宋_GB2312" w:cs="仿宋_GB2312"/>
                <w:color w:val="auto"/>
                <w:kern w:val="0"/>
                <w:sz w:val="24"/>
                <w:highlight w:val="none"/>
                <w:lang w:val="en-US" w:eastAsia="zh-CN"/>
              </w:rPr>
              <w:t>提供的</w:t>
            </w:r>
            <w:r>
              <w:rPr>
                <w:rFonts w:hint="eastAsia" w:ascii="仿宋_GB2312" w:hAnsi="宋体" w:eastAsia="仿宋_GB2312" w:cs="仿宋_GB2312"/>
                <w:color w:val="auto"/>
                <w:kern w:val="0"/>
                <w:sz w:val="24"/>
                <w:highlight w:val="none"/>
              </w:rPr>
              <w:t>团队人员须为投标单位在职员工，提供相关人员在投标人单位缴纳的社保证明复印件并加盖投标人公章，不提供不得分。</w:t>
            </w:r>
            <w:r>
              <w:rPr>
                <w:rFonts w:hint="eastAsia" w:ascii="仿宋_GB2312" w:hAnsi="宋体" w:eastAsia="仿宋_GB2312" w:cs="仿宋_GB2312"/>
                <w:color w:val="auto"/>
                <w:kern w:val="0"/>
                <w:sz w:val="24"/>
                <w:highlight w:val="none"/>
                <w:lang w:eastAsia="zh-CN"/>
              </w:rPr>
              <w:t>）</w:t>
            </w:r>
          </w:p>
        </w:tc>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14:paraId="191234E1">
            <w:pPr>
              <w:widowControl/>
              <w:spacing w:line="340" w:lineRule="exact"/>
              <w:jc w:val="center"/>
              <w:rPr>
                <w:rFonts w:hint="default" w:ascii="仿宋_GB2312" w:hAnsi="宋体" w:eastAsia="仿宋_GB2312" w:cs="仿宋_GB2312"/>
                <w:color w:val="auto"/>
                <w:kern w:val="0"/>
                <w:sz w:val="24"/>
                <w:highlight w:val="none"/>
                <w:lang w:val="en-US" w:eastAsia="zh-CN"/>
              </w:rPr>
            </w:pPr>
            <w:r>
              <w:rPr>
                <w:rFonts w:hint="eastAsia" w:ascii="仿宋_GB2312" w:hAnsi="宋体" w:eastAsia="仿宋_GB2312" w:cs="仿宋_GB2312"/>
                <w:color w:val="auto"/>
                <w:kern w:val="0"/>
                <w:sz w:val="24"/>
                <w:highlight w:val="none"/>
                <w:lang w:val="en-US" w:eastAsia="zh-CN"/>
              </w:rPr>
              <w:t>3分</w:t>
            </w:r>
          </w:p>
        </w:tc>
      </w:tr>
      <w:tr w14:paraId="29C21DF1">
        <w:tblPrEx>
          <w:tblCellMar>
            <w:top w:w="0" w:type="dxa"/>
            <w:left w:w="108" w:type="dxa"/>
            <w:bottom w:w="0" w:type="dxa"/>
            <w:right w:w="108" w:type="dxa"/>
          </w:tblCellMar>
        </w:tblPrEx>
        <w:trPr>
          <w:trHeight w:val="1685" w:hRule="atLeast"/>
          <w:jc w:val="center"/>
        </w:trPr>
        <w:tc>
          <w:tcPr>
            <w:tcW w:w="97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DDC8A7C">
            <w:pPr>
              <w:widowControl/>
              <w:spacing w:line="340" w:lineRule="exact"/>
              <w:jc w:val="center"/>
              <w:rPr>
                <w:rFonts w:hint="default" w:ascii="仿宋_GB2312" w:hAnsi="宋体" w:eastAsia="仿宋_GB2312" w:cs="Times New Roman"/>
                <w:color w:val="auto"/>
                <w:kern w:val="0"/>
                <w:sz w:val="24"/>
                <w:szCs w:val="24"/>
                <w:highlight w:val="none"/>
                <w:lang w:val="en-US" w:eastAsia="zh-CN" w:bidi="ar-SA"/>
              </w:rPr>
            </w:pPr>
            <w:r>
              <w:rPr>
                <w:rFonts w:hint="eastAsia" w:ascii="仿宋_GB2312" w:hAnsi="宋体" w:eastAsia="仿宋_GB2312" w:cs="Times New Roman"/>
                <w:color w:val="auto"/>
                <w:kern w:val="0"/>
                <w:sz w:val="24"/>
                <w:szCs w:val="24"/>
                <w:highlight w:val="none"/>
                <w:lang w:val="en-US" w:eastAsia="zh-CN" w:bidi="ar-SA"/>
              </w:rPr>
              <w:t>4</w:t>
            </w:r>
          </w:p>
        </w:tc>
        <w:tc>
          <w:tcPr>
            <w:tcW w:w="1825" w:type="dxa"/>
            <w:tcBorders>
              <w:top w:val="single" w:color="auto" w:sz="4" w:space="0"/>
              <w:left w:val="single" w:color="auto" w:sz="4" w:space="0"/>
              <w:bottom w:val="single" w:color="auto" w:sz="4" w:space="0"/>
              <w:right w:val="single" w:color="auto" w:sz="4" w:space="0"/>
            </w:tcBorders>
            <w:shd w:val="clear" w:color="auto" w:fill="auto"/>
            <w:vAlign w:val="center"/>
          </w:tcPr>
          <w:p w14:paraId="2E3C745B">
            <w:pPr>
              <w:widowControl/>
              <w:spacing w:line="340" w:lineRule="exact"/>
              <w:jc w:val="center"/>
              <w:rPr>
                <w:rFonts w:hint="eastAsia" w:ascii="仿宋_GB2312" w:hAnsi="宋体" w:eastAsia="仿宋_GB2312" w:cs="仿宋_GB2312"/>
                <w:color w:val="auto"/>
                <w:kern w:val="0"/>
                <w:sz w:val="24"/>
                <w:highlight w:val="none"/>
                <w:lang w:eastAsia="zh-CN"/>
              </w:rPr>
            </w:pPr>
            <w:r>
              <w:rPr>
                <w:rFonts w:hint="eastAsia" w:ascii="仿宋_GB2312" w:hAnsi="宋体" w:eastAsia="仿宋_GB2312" w:cs="仿宋_GB2312"/>
                <w:color w:val="auto"/>
                <w:kern w:val="0"/>
                <w:sz w:val="24"/>
                <w:highlight w:val="none"/>
                <w:lang w:eastAsia="zh-CN"/>
              </w:rPr>
              <w:t>从业人员健康证及社保</w:t>
            </w:r>
          </w:p>
        </w:tc>
        <w:tc>
          <w:tcPr>
            <w:tcW w:w="6343" w:type="dxa"/>
            <w:tcBorders>
              <w:top w:val="single" w:color="auto" w:sz="4" w:space="0"/>
              <w:left w:val="single" w:color="auto" w:sz="4" w:space="0"/>
              <w:bottom w:val="single" w:color="auto" w:sz="4" w:space="0"/>
              <w:right w:val="single" w:color="auto" w:sz="4" w:space="0"/>
            </w:tcBorders>
            <w:shd w:val="clear" w:color="auto" w:fill="auto"/>
            <w:vAlign w:val="center"/>
          </w:tcPr>
          <w:p w14:paraId="30BB850E">
            <w:pPr>
              <w:widowControl/>
              <w:spacing w:line="340" w:lineRule="exac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派驻食堂的每位从业人员都有健康证和</w:t>
            </w:r>
            <w:r>
              <w:rPr>
                <w:rFonts w:hint="eastAsia" w:ascii="仿宋" w:hAnsi="仿宋" w:eastAsia="仿宋" w:cs="仿宋"/>
                <w:color w:val="auto"/>
                <w:sz w:val="24"/>
                <w:szCs w:val="24"/>
                <w:highlight w:val="none"/>
                <w:lang w:val="en-US" w:eastAsia="zh-CN"/>
              </w:rPr>
              <w:t>社保，每有一位得0.5分，最高得5分。</w:t>
            </w:r>
          </w:p>
          <w:p w14:paraId="23B7036B">
            <w:pPr>
              <w:widowControl/>
              <w:spacing w:line="340" w:lineRule="exac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（投标文件中提供相关证书和在投标人单位缴纳的社保证明复印件并加盖投标人公章，不提供不得分。）</w:t>
            </w:r>
          </w:p>
        </w:tc>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14:paraId="62964126">
            <w:pPr>
              <w:widowControl/>
              <w:spacing w:line="340" w:lineRule="exact"/>
              <w:jc w:val="center"/>
              <w:rPr>
                <w:rFonts w:hint="default" w:ascii="仿宋_GB2312" w:hAnsi="宋体" w:eastAsia="仿宋_GB2312" w:cs="仿宋_GB2312"/>
                <w:color w:val="auto"/>
                <w:kern w:val="0"/>
                <w:sz w:val="24"/>
                <w:highlight w:val="none"/>
                <w:lang w:val="en-US" w:eastAsia="zh-CN"/>
              </w:rPr>
            </w:pPr>
            <w:r>
              <w:rPr>
                <w:rFonts w:hint="eastAsia" w:ascii="仿宋_GB2312" w:hAnsi="宋体" w:eastAsia="仿宋_GB2312" w:cs="仿宋_GB2312"/>
                <w:color w:val="auto"/>
                <w:kern w:val="0"/>
                <w:sz w:val="24"/>
                <w:highlight w:val="none"/>
                <w:lang w:val="en-US" w:eastAsia="zh-CN"/>
              </w:rPr>
              <w:t>5分</w:t>
            </w:r>
          </w:p>
        </w:tc>
      </w:tr>
      <w:tr w14:paraId="293D1C06">
        <w:tblPrEx>
          <w:tblCellMar>
            <w:top w:w="0" w:type="dxa"/>
            <w:left w:w="108" w:type="dxa"/>
            <w:bottom w:w="0" w:type="dxa"/>
            <w:right w:w="108" w:type="dxa"/>
          </w:tblCellMar>
        </w:tblPrEx>
        <w:trPr>
          <w:trHeight w:val="1134" w:hRule="atLeast"/>
          <w:jc w:val="center"/>
        </w:trPr>
        <w:tc>
          <w:tcPr>
            <w:tcW w:w="97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8C03727">
            <w:pPr>
              <w:widowControl/>
              <w:spacing w:line="340" w:lineRule="exact"/>
              <w:jc w:val="center"/>
              <w:rPr>
                <w:rFonts w:hint="default" w:ascii="仿宋_GB2312" w:hAnsi="宋体" w:eastAsia="仿宋_GB2312" w:cs="Times New Roman"/>
                <w:color w:val="auto"/>
                <w:kern w:val="0"/>
                <w:sz w:val="24"/>
                <w:szCs w:val="24"/>
                <w:highlight w:val="none"/>
                <w:lang w:val="en-US" w:eastAsia="zh-CN" w:bidi="ar-SA"/>
              </w:rPr>
            </w:pPr>
            <w:r>
              <w:rPr>
                <w:rFonts w:hint="eastAsia" w:ascii="仿宋_GB2312" w:hAnsi="宋体" w:eastAsia="仿宋_GB2312" w:cs="Times New Roman"/>
                <w:color w:val="auto"/>
                <w:kern w:val="0"/>
                <w:sz w:val="24"/>
                <w:szCs w:val="24"/>
                <w:highlight w:val="none"/>
                <w:lang w:val="en-US" w:eastAsia="zh-CN" w:bidi="ar-SA"/>
              </w:rPr>
              <w:t>5</w:t>
            </w:r>
          </w:p>
        </w:tc>
        <w:tc>
          <w:tcPr>
            <w:tcW w:w="1825" w:type="dxa"/>
            <w:tcBorders>
              <w:top w:val="single" w:color="auto" w:sz="4" w:space="0"/>
              <w:left w:val="single" w:color="auto" w:sz="4" w:space="0"/>
              <w:bottom w:val="single" w:color="auto" w:sz="4" w:space="0"/>
              <w:right w:val="single" w:color="auto" w:sz="4" w:space="0"/>
            </w:tcBorders>
            <w:shd w:val="clear" w:color="auto" w:fill="auto"/>
            <w:vAlign w:val="center"/>
          </w:tcPr>
          <w:p w14:paraId="0BF8A123">
            <w:pPr>
              <w:widowControl/>
              <w:spacing w:line="340" w:lineRule="exact"/>
              <w:jc w:val="center"/>
              <w:rPr>
                <w:rFonts w:hint="eastAsia"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经营</w:t>
            </w:r>
            <w:r>
              <w:rPr>
                <w:rFonts w:hint="eastAsia" w:ascii="仿宋_GB2312" w:hAnsi="宋体" w:eastAsia="仿宋_GB2312" w:cs="仿宋_GB2312"/>
                <w:color w:val="auto"/>
                <w:kern w:val="0"/>
                <w:sz w:val="24"/>
                <w:highlight w:val="none"/>
                <w:lang w:val="en-US" w:eastAsia="zh-CN"/>
              </w:rPr>
              <w:t>管理</w:t>
            </w:r>
            <w:r>
              <w:rPr>
                <w:rFonts w:hint="eastAsia" w:ascii="仿宋_GB2312" w:hAnsi="宋体" w:eastAsia="仿宋_GB2312" w:cs="仿宋_GB2312"/>
                <w:color w:val="auto"/>
                <w:kern w:val="0"/>
                <w:sz w:val="24"/>
                <w:highlight w:val="none"/>
              </w:rPr>
              <w:t>方案</w:t>
            </w:r>
          </w:p>
        </w:tc>
        <w:tc>
          <w:tcPr>
            <w:tcW w:w="6343" w:type="dxa"/>
            <w:tcBorders>
              <w:top w:val="single" w:color="auto" w:sz="4" w:space="0"/>
              <w:left w:val="single" w:color="auto" w:sz="4" w:space="0"/>
              <w:bottom w:val="single" w:color="auto" w:sz="4" w:space="0"/>
              <w:right w:val="single" w:color="auto" w:sz="4" w:space="0"/>
            </w:tcBorders>
            <w:shd w:val="clear" w:color="auto" w:fill="auto"/>
            <w:vAlign w:val="center"/>
          </w:tcPr>
          <w:p w14:paraId="1A45A45D">
            <w:pPr>
              <w:widowControl/>
              <w:spacing w:line="340" w:lineRule="exac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1、经营管理方案完整、合理、科学、具操作性最高得</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分，充分满足本项目需求的得4.1-</w:t>
            </w:r>
            <w:r>
              <w:rPr>
                <w:rFonts w:hint="eastAsia" w:ascii="仿宋" w:hAnsi="仿宋" w:eastAsia="仿宋" w:cs="仿宋"/>
                <w:color w:val="auto"/>
                <w:sz w:val="24"/>
                <w:szCs w:val="24"/>
                <w:highlight w:val="none"/>
                <w:lang w:val="en-US" w:eastAsia="zh-CN"/>
              </w:rPr>
              <w:t>6.0</w:t>
            </w:r>
            <w:r>
              <w:rPr>
                <w:rFonts w:hint="eastAsia" w:ascii="仿宋" w:hAnsi="仿宋" w:eastAsia="仿宋" w:cs="仿宋"/>
                <w:color w:val="auto"/>
                <w:sz w:val="24"/>
                <w:szCs w:val="24"/>
                <w:highlight w:val="none"/>
              </w:rPr>
              <w:t>分；基本符合本项目需求的得2.1-4</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分；部分符合本项目需求的得0.1-2</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分；不符合或未提供不得分；</w:t>
            </w:r>
          </w:p>
          <w:p w14:paraId="3836B14F">
            <w:pPr>
              <w:widowControl/>
              <w:spacing w:line="340" w:lineRule="exact"/>
              <w:rPr>
                <w:rFonts w:ascii="仿宋_GB2312" w:hAnsi="宋体" w:eastAsia="仿宋_GB2312" w:cs="仿宋_GB2312"/>
                <w:color w:val="auto"/>
                <w:kern w:val="0"/>
                <w:sz w:val="24"/>
                <w:highlight w:val="none"/>
              </w:rPr>
            </w:pPr>
            <w:r>
              <w:rPr>
                <w:rFonts w:hint="eastAsia" w:ascii="仿宋" w:hAnsi="仿宋" w:eastAsia="仿宋" w:cs="仿宋"/>
                <w:color w:val="auto"/>
                <w:sz w:val="24"/>
                <w:szCs w:val="24"/>
                <w:highlight w:val="none"/>
              </w:rPr>
              <w:t>2、具体管理思路（包括但不限于员工的管理方法和思路、物资采购管理方案）最高得</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分，充分满足本项目需求的得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4.0</w:t>
            </w:r>
            <w:r>
              <w:rPr>
                <w:rFonts w:hint="eastAsia" w:ascii="仿宋" w:hAnsi="仿宋" w:eastAsia="仿宋" w:cs="仿宋"/>
                <w:color w:val="auto"/>
                <w:sz w:val="24"/>
                <w:szCs w:val="24"/>
                <w:highlight w:val="none"/>
              </w:rPr>
              <w:t>分；基本符合本项目需求的得2.1-</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分；部分符合本项目需求的得0.1-2</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分；不符合或未提供不得分。</w:t>
            </w:r>
          </w:p>
        </w:tc>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14:paraId="425FA188">
            <w:pPr>
              <w:widowControl/>
              <w:spacing w:line="340" w:lineRule="exact"/>
              <w:jc w:val="center"/>
              <w:rPr>
                <w:rFonts w:hint="default" w:ascii="仿宋_GB2312" w:hAnsi="宋体" w:eastAsia="仿宋_GB2312" w:cs="仿宋_GB2312"/>
                <w:color w:val="auto"/>
                <w:kern w:val="0"/>
                <w:sz w:val="24"/>
                <w:highlight w:val="none"/>
                <w:lang w:val="en-US" w:eastAsia="zh-CN"/>
              </w:rPr>
            </w:pPr>
            <w:r>
              <w:rPr>
                <w:rFonts w:hint="eastAsia" w:ascii="仿宋_GB2312" w:hAnsi="宋体" w:eastAsia="仿宋_GB2312" w:cs="仿宋_GB2312"/>
                <w:color w:val="auto"/>
                <w:kern w:val="0"/>
                <w:sz w:val="24"/>
                <w:highlight w:val="none"/>
                <w:lang w:val="en-US" w:eastAsia="zh-CN"/>
              </w:rPr>
              <w:t>10分</w:t>
            </w:r>
          </w:p>
        </w:tc>
      </w:tr>
      <w:tr w14:paraId="6886C347">
        <w:tblPrEx>
          <w:tblCellMar>
            <w:top w:w="0" w:type="dxa"/>
            <w:left w:w="108" w:type="dxa"/>
            <w:bottom w:w="0" w:type="dxa"/>
            <w:right w:w="108" w:type="dxa"/>
          </w:tblCellMar>
        </w:tblPrEx>
        <w:trPr>
          <w:trHeight w:val="1496" w:hRule="atLeast"/>
          <w:jc w:val="center"/>
        </w:trPr>
        <w:tc>
          <w:tcPr>
            <w:tcW w:w="97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BA23F2D">
            <w:pPr>
              <w:widowControl/>
              <w:spacing w:line="340" w:lineRule="exact"/>
              <w:jc w:val="center"/>
              <w:rPr>
                <w:rFonts w:hint="default" w:ascii="仿宋_GB2312" w:hAnsi="宋体" w:eastAsia="仿宋_GB2312" w:cs="Times New Roman"/>
                <w:color w:val="auto"/>
                <w:kern w:val="0"/>
                <w:sz w:val="24"/>
                <w:szCs w:val="24"/>
                <w:highlight w:val="none"/>
                <w:lang w:val="en-US" w:eastAsia="zh-CN" w:bidi="ar-SA"/>
              </w:rPr>
            </w:pPr>
            <w:r>
              <w:rPr>
                <w:rFonts w:hint="eastAsia" w:ascii="仿宋_GB2312" w:hAnsi="宋体" w:eastAsia="仿宋_GB2312" w:cs="Times New Roman"/>
                <w:color w:val="auto"/>
                <w:kern w:val="0"/>
                <w:sz w:val="24"/>
                <w:szCs w:val="24"/>
                <w:highlight w:val="none"/>
                <w:lang w:val="en-US" w:eastAsia="zh-CN" w:bidi="ar-SA"/>
              </w:rPr>
              <w:t>6</w:t>
            </w:r>
          </w:p>
        </w:tc>
        <w:tc>
          <w:tcPr>
            <w:tcW w:w="1825" w:type="dxa"/>
            <w:tcBorders>
              <w:top w:val="single" w:color="auto" w:sz="4" w:space="0"/>
              <w:left w:val="single" w:color="auto" w:sz="4" w:space="0"/>
              <w:bottom w:val="single" w:color="auto" w:sz="4" w:space="0"/>
              <w:right w:val="single" w:color="auto" w:sz="4" w:space="0"/>
            </w:tcBorders>
            <w:shd w:val="clear" w:color="auto" w:fill="auto"/>
            <w:vAlign w:val="center"/>
          </w:tcPr>
          <w:p w14:paraId="6D13E723">
            <w:pPr>
              <w:widowControl/>
              <w:spacing w:line="340" w:lineRule="exact"/>
              <w:jc w:val="center"/>
              <w:rPr>
                <w:rFonts w:hint="eastAsia" w:ascii="仿宋_GB2312" w:hAnsi="宋体" w:eastAsia="仿宋_GB2312" w:cs="仿宋_GB2312"/>
                <w:color w:val="auto"/>
                <w:kern w:val="0"/>
                <w:sz w:val="24"/>
                <w:highlight w:val="none"/>
              </w:rPr>
            </w:pPr>
            <w:r>
              <w:rPr>
                <w:rFonts w:hint="eastAsia" w:ascii="仿宋" w:hAnsi="仿宋" w:eastAsia="仿宋" w:cs="仿宋"/>
                <w:color w:val="auto"/>
                <w:sz w:val="24"/>
                <w:szCs w:val="24"/>
                <w:highlight w:val="none"/>
              </w:rPr>
              <w:t>食品卫生、安全制度</w:t>
            </w:r>
          </w:p>
        </w:tc>
        <w:tc>
          <w:tcPr>
            <w:tcW w:w="6343" w:type="dxa"/>
            <w:tcBorders>
              <w:top w:val="single" w:color="auto" w:sz="4" w:space="0"/>
              <w:left w:val="single" w:color="auto" w:sz="4" w:space="0"/>
              <w:bottom w:val="single" w:color="auto" w:sz="4" w:space="0"/>
              <w:right w:val="single" w:color="auto" w:sz="4" w:space="0"/>
            </w:tcBorders>
            <w:shd w:val="clear" w:color="auto" w:fill="auto"/>
            <w:vAlign w:val="center"/>
          </w:tcPr>
          <w:p w14:paraId="2D85C845">
            <w:pPr>
              <w:widowControl/>
              <w:spacing w:line="340" w:lineRule="exact"/>
              <w:rPr>
                <w:rFonts w:ascii="仿宋_GB2312" w:hAnsi="宋体" w:eastAsia="仿宋_GB2312" w:cs="仿宋_GB2312"/>
                <w:color w:val="auto"/>
                <w:kern w:val="0"/>
                <w:sz w:val="24"/>
                <w:highlight w:val="none"/>
              </w:rPr>
            </w:pPr>
            <w:r>
              <w:rPr>
                <w:rFonts w:hint="eastAsia" w:ascii="仿宋" w:hAnsi="仿宋" w:eastAsia="仿宋" w:cs="仿宋"/>
                <w:color w:val="auto"/>
                <w:sz w:val="24"/>
                <w:szCs w:val="24"/>
                <w:highlight w:val="none"/>
              </w:rPr>
              <w:t>有完善的食品卫生和食品安全管理制度等方面由评委进行酌情打分，充分满足本项目需求的得</w:t>
            </w:r>
            <w:r>
              <w:rPr>
                <w:rFonts w:hint="eastAsia" w:ascii="仿宋" w:hAnsi="仿宋" w:eastAsia="仿宋" w:cs="仿宋"/>
                <w:color w:val="auto"/>
                <w:sz w:val="24"/>
                <w:szCs w:val="24"/>
                <w:highlight w:val="none"/>
                <w:lang w:val="en-US" w:eastAsia="zh-CN"/>
              </w:rPr>
              <w:t>6.1-9.0</w:t>
            </w:r>
            <w:r>
              <w:rPr>
                <w:rFonts w:hint="eastAsia" w:ascii="仿宋" w:hAnsi="仿宋" w:eastAsia="仿宋" w:cs="仿宋"/>
                <w:color w:val="auto"/>
                <w:sz w:val="24"/>
                <w:szCs w:val="24"/>
                <w:highlight w:val="none"/>
              </w:rPr>
              <w:t>分；基本符合本项目需求的得</w:t>
            </w:r>
            <w:r>
              <w:rPr>
                <w:rFonts w:hint="eastAsia" w:ascii="仿宋" w:hAnsi="仿宋" w:eastAsia="仿宋" w:cs="仿宋"/>
                <w:color w:val="auto"/>
                <w:sz w:val="24"/>
                <w:szCs w:val="24"/>
                <w:highlight w:val="none"/>
                <w:lang w:val="en-US" w:eastAsia="zh-CN"/>
              </w:rPr>
              <w:t>3.1-6.0</w:t>
            </w:r>
            <w:r>
              <w:rPr>
                <w:rFonts w:hint="eastAsia" w:ascii="仿宋" w:hAnsi="仿宋" w:eastAsia="仿宋" w:cs="仿宋"/>
                <w:color w:val="auto"/>
                <w:sz w:val="24"/>
                <w:szCs w:val="24"/>
                <w:highlight w:val="none"/>
              </w:rPr>
              <w:t>分；部分符合本项目需求的得0.1-</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分；不符合或未提供不得分。</w:t>
            </w:r>
          </w:p>
        </w:tc>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14:paraId="610C00E1">
            <w:pPr>
              <w:widowControl/>
              <w:spacing w:line="340" w:lineRule="exact"/>
              <w:jc w:val="center"/>
              <w:rPr>
                <w:rFonts w:hint="eastAsia" w:ascii="仿宋_GB2312" w:hAnsi="宋体" w:eastAsia="仿宋_GB2312" w:cs="仿宋_GB2312"/>
                <w:color w:val="auto"/>
                <w:kern w:val="0"/>
                <w:sz w:val="24"/>
                <w:highlight w:val="none"/>
                <w:lang w:val="en-US" w:eastAsia="zh-CN"/>
              </w:rPr>
            </w:pPr>
            <w:r>
              <w:rPr>
                <w:rFonts w:hint="eastAsia" w:ascii="仿宋_GB2312" w:hAnsi="宋体" w:eastAsia="仿宋_GB2312" w:cs="仿宋_GB2312"/>
                <w:color w:val="auto"/>
                <w:kern w:val="0"/>
                <w:sz w:val="24"/>
                <w:highlight w:val="none"/>
                <w:lang w:val="en-US" w:eastAsia="zh-CN"/>
              </w:rPr>
              <w:t>9分</w:t>
            </w:r>
          </w:p>
        </w:tc>
      </w:tr>
      <w:tr w14:paraId="0AD8B0CB">
        <w:tblPrEx>
          <w:tblCellMar>
            <w:top w:w="0" w:type="dxa"/>
            <w:left w:w="108" w:type="dxa"/>
            <w:bottom w:w="0" w:type="dxa"/>
            <w:right w:w="108" w:type="dxa"/>
          </w:tblCellMar>
        </w:tblPrEx>
        <w:trPr>
          <w:trHeight w:val="1497" w:hRule="atLeast"/>
          <w:jc w:val="center"/>
        </w:trPr>
        <w:tc>
          <w:tcPr>
            <w:tcW w:w="97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678C097">
            <w:pPr>
              <w:widowControl/>
              <w:spacing w:line="340" w:lineRule="exact"/>
              <w:jc w:val="center"/>
              <w:rPr>
                <w:rFonts w:hint="default" w:ascii="仿宋_GB2312" w:hAnsi="宋体" w:eastAsia="仿宋_GB2312" w:cs="Times New Roman"/>
                <w:color w:val="auto"/>
                <w:kern w:val="0"/>
                <w:sz w:val="24"/>
                <w:szCs w:val="24"/>
                <w:highlight w:val="none"/>
                <w:lang w:val="en-US" w:eastAsia="zh-CN" w:bidi="ar-SA"/>
              </w:rPr>
            </w:pPr>
            <w:r>
              <w:rPr>
                <w:rFonts w:hint="eastAsia" w:ascii="仿宋_GB2312" w:hAnsi="宋体" w:eastAsia="仿宋_GB2312" w:cs="Times New Roman"/>
                <w:color w:val="auto"/>
                <w:kern w:val="0"/>
                <w:sz w:val="24"/>
                <w:szCs w:val="24"/>
                <w:highlight w:val="none"/>
                <w:lang w:val="en-US" w:eastAsia="zh-CN" w:bidi="ar-SA"/>
              </w:rPr>
              <w:t>7</w:t>
            </w:r>
          </w:p>
        </w:tc>
        <w:tc>
          <w:tcPr>
            <w:tcW w:w="1825" w:type="dxa"/>
            <w:tcBorders>
              <w:top w:val="single" w:color="auto" w:sz="4" w:space="0"/>
              <w:left w:val="single" w:color="auto" w:sz="4" w:space="0"/>
              <w:bottom w:val="single" w:color="auto" w:sz="4" w:space="0"/>
              <w:right w:val="single" w:color="auto" w:sz="4" w:space="0"/>
            </w:tcBorders>
            <w:shd w:val="clear" w:color="auto" w:fill="auto"/>
            <w:vAlign w:val="center"/>
          </w:tcPr>
          <w:p w14:paraId="1B0DCA02">
            <w:pPr>
              <w:widowControl/>
              <w:spacing w:line="340" w:lineRule="exact"/>
              <w:jc w:val="center"/>
              <w:rPr>
                <w:rFonts w:hint="eastAsia" w:ascii="仿宋_GB2312" w:hAnsi="宋体" w:eastAsia="仿宋" w:cs="仿宋_GB2312"/>
                <w:color w:val="auto"/>
                <w:kern w:val="0"/>
                <w:sz w:val="24"/>
                <w:highlight w:val="none"/>
                <w:lang w:eastAsia="zh-CN"/>
              </w:rPr>
            </w:pPr>
            <w:r>
              <w:rPr>
                <w:rFonts w:hint="eastAsia" w:ascii="仿宋" w:hAnsi="仿宋" w:eastAsia="仿宋" w:cs="仿宋"/>
                <w:color w:val="auto"/>
                <w:sz w:val="24"/>
                <w:szCs w:val="24"/>
                <w:highlight w:val="none"/>
              </w:rPr>
              <w:t>员工</w:t>
            </w:r>
            <w:r>
              <w:rPr>
                <w:rFonts w:hint="eastAsia" w:ascii="仿宋" w:hAnsi="仿宋" w:eastAsia="仿宋" w:cs="仿宋"/>
                <w:color w:val="auto"/>
                <w:sz w:val="24"/>
                <w:szCs w:val="24"/>
                <w:highlight w:val="none"/>
                <w:lang w:val="en-US" w:eastAsia="zh-CN"/>
              </w:rPr>
              <w:t>培训</w:t>
            </w:r>
          </w:p>
        </w:tc>
        <w:tc>
          <w:tcPr>
            <w:tcW w:w="6343" w:type="dxa"/>
            <w:tcBorders>
              <w:top w:val="single" w:color="auto" w:sz="4" w:space="0"/>
              <w:left w:val="single" w:color="auto" w:sz="4" w:space="0"/>
              <w:bottom w:val="single" w:color="auto" w:sz="4" w:space="0"/>
              <w:right w:val="single" w:color="auto" w:sz="4" w:space="0"/>
            </w:tcBorders>
            <w:shd w:val="clear" w:color="auto" w:fill="auto"/>
            <w:vAlign w:val="center"/>
          </w:tcPr>
          <w:p w14:paraId="0DFD68A6">
            <w:pPr>
              <w:widowControl/>
              <w:spacing w:line="3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根据可行的员工训练或培训措施等方面由评委进行酌情打分，充充分满足本项目需求的得</w:t>
            </w:r>
            <w:r>
              <w:rPr>
                <w:rFonts w:hint="eastAsia" w:ascii="仿宋" w:hAnsi="仿宋" w:eastAsia="仿宋" w:cs="仿宋"/>
                <w:color w:val="auto"/>
                <w:sz w:val="24"/>
                <w:szCs w:val="24"/>
                <w:highlight w:val="none"/>
                <w:lang w:val="en-US" w:eastAsia="zh-CN"/>
              </w:rPr>
              <w:t>4.1-6.0</w:t>
            </w:r>
            <w:r>
              <w:rPr>
                <w:rFonts w:hint="eastAsia" w:ascii="仿宋" w:hAnsi="仿宋" w:eastAsia="仿宋" w:cs="仿宋"/>
                <w:color w:val="auto"/>
                <w:sz w:val="24"/>
                <w:szCs w:val="24"/>
                <w:highlight w:val="none"/>
              </w:rPr>
              <w:t>分；基本符合本项目需求的得</w:t>
            </w:r>
            <w:r>
              <w:rPr>
                <w:rFonts w:hint="eastAsia" w:ascii="仿宋" w:hAnsi="仿宋" w:eastAsia="仿宋" w:cs="仿宋"/>
                <w:color w:val="auto"/>
                <w:sz w:val="24"/>
                <w:szCs w:val="24"/>
                <w:highlight w:val="none"/>
                <w:lang w:val="en-US" w:eastAsia="zh-CN"/>
              </w:rPr>
              <w:t>2.1-4.0</w:t>
            </w:r>
            <w:r>
              <w:rPr>
                <w:rFonts w:hint="eastAsia" w:ascii="仿宋" w:hAnsi="仿宋" w:eastAsia="仿宋" w:cs="仿宋"/>
                <w:color w:val="auto"/>
                <w:sz w:val="24"/>
                <w:szCs w:val="24"/>
                <w:highlight w:val="none"/>
              </w:rPr>
              <w:t>分；部分符合本项目需求的得0.1-</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分；不符合或未提供不得分。</w:t>
            </w:r>
          </w:p>
        </w:tc>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14:paraId="4E3BCFFE">
            <w:pPr>
              <w:widowControl/>
              <w:spacing w:line="340" w:lineRule="exact"/>
              <w:jc w:val="center"/>
              <w:rPr>
                <w:rFonts w:hint="eastAsia" w:ascii="仿宋_GB2312" w:hAnsi="宋体" w:eastAsia="仿宋_GB2312" w:cs="仿宋_GB2312"/>
                <w:color w:val="auto"/>
                <w:kern w:val="0"/>
                <w:sz w:val="24"/>
                <w:highlight w:val="none"/>
                <w:lang w:val="en-US" w:eastAsia="zh-CN"/>
              </w:rPr>
            </w:pPr>
            <w:r>
              <w:rPr>
                <w:rFonts w:hint="eastAsia" w:ascii="仿宋_GB2312" w:hAnsi="宋体" w:eastAsia="仿宋_GB2312" w:cs="仿宋_GB2312"/>
                <w:color w:val="auto"/>
                <w:kern w:val="0"/>
                <w:sz w:val="24"/>
                <w:highlight w:val="none"/>
                <w:lang w:val="en-US" w:eastAsia="zh-CN"/>
              </w:rPr>
              <w:t>6分</w:t>
            </w:r>
          </w:p>
        </w:tc>
      </w:tr>
      <w:tr w14:paraId="736A8122">
        <w:tblPrEx>
          <w:tblCellMar>
            <w:top w:w="0" w:type="dxa"/>
            <w:left w:w="108" w:type="dxa"/>
            <w:bottom w:w="0" w:type="dxa"/>
            <w:right w:w="108" w:type="dxa"/>
          </w:tblCellMar>
        </w:tblPrEx>
        <w:trPr>
          <w:trHeight w:val="1454" w:hRule="atLeast"/>
          <w:jc w:val="center"/>
        </w:trPr>
        <w:tc>
          <w:tcPr>
            <w:tcW w:w="97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2097D1F">
            <w:pPr>
              <w:widowControl/>
              <w:spacing w:line="340" w:lineRule="exact"/>
              <w:jc w:val="center"/>
              <w:rPr>
                <w:rFonts w:hint="default" w:ascii="仿宋_GB2312" w:hAnsi="宋体" w:eastAsia="仿宋_GB2312" w:cs="Times New Roman"/>
                <w:color w:val="auto"/>
                <w:kern w:val="0"/>
                <w:sz w:val="24"/>
                <w:szCs w:val="24"/>
                <w:highlight w:val="none"/>
                <w:lang w:val="en-US" w:eastAsia="zh-CN" w:bidi="ar-SA"/>
              </w:rPr>
            </w:pPr>
            <w:r>
              <w:rPr>
                <w:rFonts w:hint="eastAsia" w:ascii="仿宋_GB2312" w:hAnsi="宋体" w:eastAsia="仿宋_GB2312" w:cs="Times New Roman"/>
                <w:color w:val="auto"/>
                <w:kern w:val="0"/>
                <w:sz w:val="24"/>
                <w:szCs w:val="24"/>
                <w:highlight w:val="none"/>
                <w:lang w:val="en-US" w:eastAsia="zh-CN" w:bidi="ar-SA"/>
              </w:rPr>
              <w:t>8</w:t>
            </w:r>
          </w:p>
        </w:tc>
        <w:tc>
          <w:tcPr>
            <w:tcW w:w="1825" w:type="dxa"/>
            <w:tcBorders>
              <w:top w:val="single" w:color="auto" w:sz="4" w:space="0"/>
              <w:left w:val="single" w:color="auto" w:sz="4" w:space="0"/>
              <w:bottom w:val="single" w:color="auto" w:sz="4" w:space="0"/>
              <w:right w:val="single" w:color="auto" w:sz="4" w:space="0"/>
            </w:tcBorders>
            <w:shd w:val="clear" w:color="auto" w:fill="auto"/>
            <w:vAlign w:val="center"/>
          </w:tcPr>
          <w:p w14:paraId="3DA55E2D">
            <w:pPr>
              <w:widowControl/>
              <w:spacing w:line="3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菜谱制定</w:t>
            </w:r>
          </w:p>
        </w:tc>
        <w:tc>
          <w:tcPr>
            <w:tcW w:w="6343" w:type="dxa"/>
            <w:tcBorders>
              <w:top w:val="single" w:color="auto" w:sz="4" w:space="0"/>
              <w:left w:val="single" w:color="auto" w:sz="4" w:space="0"/>
              <w:bottom w:val="single" w:color="auto" w:sz="4" w:space="0"/>
              <w:right w:val="single" w:color="auto" w:sz="4" w:space="0"/>
            </w:tcBorders>
            <w:shd w:val="clear" w:color="auto" w:fill="auto"/>
            <w:vAlign w:val="center"/>
          </w:tcPr>
          <w:p w14:paraId="7C820CBC">
            <w:pPr>
              <w:widowControl/>
              <w:spacing w:line="3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以安全、</w:t>
            </w:r>
            <w:r>
              <w:rPr>
                <w:rFonts w:hint="eastAsia" w:ascii="仿宋" w:hAnsi="仿宋" w:eastAsia="仿宋" w:cs="仿宋"/>
                <w:color w:val="auto"/>
                <w:sz w:val="24"/>
                <w:szCs w:val="24"/>
                <w:highlight w:val="none"/>
                <w:lang w:val="en-US" w:eastAsia="zh-CN"/>
              </w:rPr>
              <w:t>经济、季节、</w:t>
            </w:r>
            <w:r>
              <w:rPr>
                <w:rFonts w:hint="eastAsia" w:ascii="仿宋" w:hAnsi="仿宋" w:eastAsia="仿宋" w:cs="仿宋"/>
                <w:color w:val="auto"/>
                <w:sz w:val="24"/>
                <w:szCs w:val="24"/>
                <w:highlight w:val="none"/>
              </w:rPr>
              <w:t>营养为原则制定菜谱</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共4份，每份排一周（5天）菜谱</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方面由评委进行酌情打分，充分满足本项目需求的得6.1-9</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分；基本符合本项目需求的得3.1-6</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分；部分符合本项目需求的得0.1-3</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分；不符合或未提供不得分。</w:t>
            </w:r>
          </w:p>
        </w:tc>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14:paraId="7C0DF5DB">
            <w:pPr>
              <w:widowControl/>
              <w:spacing w:line="340" w:lineRule="exact"/>
              <w:jc w:val="center"/>
              <w:rPr>
                <w:rFonts w:hint="eastAsia" w:ascii="仿宋_GB2312" w:hAnsi="宋体" w:eastAsia="仿宋_GB2312" w:cs="仿宋_GB2312"/>
                <w:color w:val="auto"/>
                <w:kern w:val="0"/>
                <w:sz w:val="24"/>
                <w:highlight w:val="none"/>
                <w:lang w:val="en-US" w:eastAsia="zh-CN"/>
              </w:rPr>
            </w:pPr>
            <w:r>
              <w:rPr>
                <w:rFonts w:hint="eastAsia" w:ascii="仿宋_GB2312" w:hAnsi="宋体" w:eastAsia="仿宋_GB2312" w:cs="仿宋_GB2312"/>
                <w:color w:val="auto"/>
                <w:kern w:val="0"/>
                <w:sz w:val="24"/>
                <w:highlight w:val="none"/>
                <w:lang w:val="en-US" w:eastAsia="zh-CN"/>
              </w:rPr>
              <w:t>9分</w:t>
            </w:r>
          </w:p>
        </w:tc>
      </w:tr>
      <w:tr w14:paraId="44B5A440">
        <w:tblPrEx>
          <w:tblCellMar>
            <w:top w:w="0" w:type="dxa"/>
            <w:left w:w="108" w:type="dxa"/>
            <w:bottom w:w="0" w:type="dxa"/>
            <w:right w:w="108" w:type="dxa"/>
          </w:tblCellMar>
        </w:tblPrEx>
        <w:trPr>
          <w:trHeight w:val="1470" w:hRule="atLeast"/>
          <w:jc w:val="center"/>
        </w:trPr>
        <w:tc>
          <w:tcPr>
            <w:tcW w:w="97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0AD8DEB">
            <w:pPr>
              <w:widowControl/>
              <w:spacing w:line="340" w:lineRule="exact"/>
              <w:jc w:val="center"/>
              <w:rPr>
                <w:rFonts w:hint="default" w:ascii="仿宋_GB2312" w:hAnsi="宋体" w:eastAsia="仿宋_GB2312" w:cs="Times New Roman"/>
                <w:color w:val="auto"/>
                <w:kern w:val="0"/>
                <w:sz w:val="24"/>
                <w:szCs w:val="24"/>
                <w:highlight w:val="none"/>
                <w:lang w:val="en-US" w:eastAsia="zh-CN" w:bidi="ar-SA"/>
              </w:rPr>
            </w:pPr>
            <w:r>
              <w:rPr>
                <w:rFonts w:hint="eastAsia" w:ascii="仿宋_GB2312" w:hAnsi="宋体" w:eastAsia="仿宋_GB2312" w:cs="Times New Roman"/>
                <w:color w:val="auto"/>
                <w:kern w:val="0"/>
                <w:sz w:val="24"/>
                <w:szCs w:val="24"/>
                <w:highlight w:val="none"/>
                <w:lang w:val="en-US" w:eastAsia="zh-CN" w:bidi="ar-SA"/>
              </w:rPr>
              <w:t>9</w:t>
            </w:r>
          </w:p>
        </w:tc>
        <w:tc>
          <w:tcPr>
            <w:tcW w:w="1825" w:type="dxa"/>
            <w:tcBorders>
              <w:top w:val="single" w:color="auto" w:sz="4" w:space="0"/>
              <w:left w:val="single" w:color="auto" w:sz="4" w:space="0"/>
              <w:bottom w:val="single" w:color="auto" w:sz="4" w:space="0"/>
              <w:right w:val="single" w:color="auto" w:sz="4" w:space="0"/>
            </w:tcBorders>
            <w:shd w:val="clear" w:color="auto" w:fill="auto"/>
            <w:vAlign w:val="center"/>
          </w:tcPr>
          <w:p w14:paraId="4A80A2AA">
            <w:pPr>
              <w:widowControl/>
              <w:spacing w:line="3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员工管理方案</w:t>
            </w:r>
          </w:p>
        </w:tc>
        <w:tc>
          <w:tcPr>
            <w:tcW w:w="6343" w:type="dxa"/>
            <w:tcBorders>
              <w:top w:val="single" w:color="auto" w:sz="4" w:space="0"/>
              <w:left w:val="single" w:color="auto" w:sz="4" w:space="0"/>
              <w:bottom w:val="single" w:color="auto" w:sz="4" w:space="0"/>
              <w:right w:val="single" w:color="auto" w:sz="4" w:space="0"/>
            </w:tcBorders>
            <w:shd w:val="clear" w:color="auto" w:fill="auto"/>
            <w:vAlign w:val="center"/>
          </w:tcPr>
          <w:p w14:paraId="6C99C96F">
            <w:pPr>
              <w:widowControl/>
              <w:spacing w:line="3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根据稳定员工队伍措施的可行性等方面由评委进行酌情打分，充分满足本项目需求的得</w:t>
            </w:r>
            <w:r>
              <w:rPr>
                <w:rFonts w:hint="eastAsia" w:ascii="仿宋" w:hAnsi="仿宋" w:eastAsia="仿宋" w:cs="仿宋"/>
                <w:color w:val="auto"/>
                <w:sz w:val="24"/>
                <w:szCs w:val="24"/>
                <w:highlight w:val="none"/>
                <w:lang w:val="en-US" w:eastAsia="zh-CN"/>
              </w:rPr>
              <w:t>6.1-9.0</w:t>
            </w:r>
            <w:r>
              <w:rPr>
                <w:rFonts w:hint="eastAsia" w:ascii="仿宋" w:hAnsi="仿宋" w:eastAsia="仿宋" w:cs="仿宋"/>
                <w:color w:val="auto"/>
                <w:sz w:val="24"/>
                <w:szCs w:val="24"/>
                <w:highlight w:val="none"/>
              </w:rPr>
              <w:t>分；基本符合本项目需求的得</w:t>
            </w:r>
            <w:r>
              <w:rPr>
                <w:rFonts w:hint="eastAsia" w:ascii="仿宋" w:hAnsi="仿宋" w:eastAsia="仿宋" w:cs="仿宋"/>
                <w:color w:val="auto"/>
                <w:sz w:val="24"/>
                <w:szCs w:val="24"/>
                <w:highlight w:val="none"/>
                <w:lang w:val="en-US" w:eastAsia="zh-CN"/>
              </w:rPr>
              <w:t>3.1-6.0</w:t>
            </w:r>
            <w:r>
              <w:rPr>
                <w:rFonts w:hint="eastAsia" w:ascii="仿宋" w:hAnsi="仿宋" w:eastAsia="仿宋" w:cs="仿宋"/>
                <w:color w:val="auto"/>
                <w:sz w:val="24"/>
                <w:szCs w:val="24"/>
                <w:highlight w:val="none"/>
              </w:rPr>
              <w:t>分；部分符合本项目需求的得0.1-</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分；不符合或未提供不得分。</w:t>
            </w:r>
          </w:p>
        </w:tc>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14:paraId="6EBDED45">
            <w:pPr>
              <w:widowControl/>
              <w:spacing w:line="340" w:lineRule="exact"/>
              <w:jc w:val="center"/>
              <w:rPr>
                <w:rFonts w:hint="eastAsia" w:ascii="仿宋_GB2312" w:hAnsi="宋体" w:eastAsia="仿宋_GB2312" w:cs="仿宋_GB2312"/>
                <w:color w:val="auto"/>
                <w:kern w:val="0"/>
                <w:sz w:val="24"/>
                <w:highlight w:val="none"/>
                <w:lang w:val="en-US" w:eastAsia="zh-CN"/>
              </w:rPr>
            </w:pPr>
            <w:r>
              <w:rPr>
                <w:rFonts w:hint="eastAsia" w:ascii="仿宋_GB2312" w:hAnsi="宋体" w:eastAsia="仿宋_GB2312" w:cs="仿宋_GB2312"/>
                <w:color w:val="auto"/>
                <w:kern w:val="0"/>
                <w:sz w:val="24"/>
                <w:highlight w:val="none"/>
                <w:lang w:val="en-US" w:eastAsia="zh-CN"/>
              </w:rPr>
              <w:t>9分</w:t>
            </w:r>
          </w:p>
        </w:tc>
      </w:tr>
      <w:tr w14:paraId="60B29F90">
        <w:tblPrEx>
          <w:tblCellMar>
            <w:top w:w="0" w:type="dxa"/>
            <w:left w:w="108" w:type="dxa"/>
            <w:bottom w:w="0" w:type="dxa"/>
            <w:right w:w="108" w:type="dxa"/>
          </w:tblCellMar>
        </w:tblPrEx>
        <w:trPr>
          <w:trHeight w:val="1134" w:hRule="atLeast"/>
          <w:jc w:val="center"/>
        </w:trPr>
        <w:tc>
          <w:tcPr>
            <w:tcW w:w="97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44E6768">
            <w:pPr>
              <w:widowControl/>
              <w:spacing w:line="340" w:lineRule="exact"/>
              <w:jc w:val="center"/>
              <w:rPr>
                <w:rFonts w:hint="default" w:ascii="仿宋_GB2312" w:hAnsi="宋体" w:eastAsia="仿宋_GB2312" w:cs="Times New Roman"/>
                <w:color w:val="auto"/>
                <w:kern w:val="0"/>
                <w:sz w:val="24"/>
                <w:szCs w:val="24"/>
                <w:highlight w:val="none"/>
                <w:lang w:val="en-US" w:eastAsia="zh-CN" w:bidi="ar-SA"/>
              </w:rPr>
            </w:pPr>
            <w:r>
              <w:rPr>
                <w:rFonts w:hint="eastAsia" w:ascii="仿宋_GB2312" w:hAnsi="宋体" w:eastAsia="仿宋_GB2312" w:cs="Times New Roman"/>
                <w:color w:val="auto"/>
                <w:kern w:val="0"/>
                <w:sz w:val="24"/>
                <w:szCs w:val="24"/>
                <w:highlight w:val="none"/>
                <w:lang w:val="en-US" w:eastAsia="zh-CN" w:bidi="ar-SA"/>
              </w:rPr>
              <w:t>10</w:t>
            </w:r>
          </w:p>
        </w:tc>
        <w:tc>
          <w:tcPr>
            <w:tcW w:w="1825" w:type="dxa"/>
            <w:tcBorders>
              <w:top w:val="single" w:color="auto" w:sz="4" w:space="0"/>
              <w:left w:val="single" w:color="auto" w:sz="4" w:space="0"/>
              <w:bottom w:val="single" w:color="auto" w:sz="4" w:space="0"/>
              <w:right w:val="single" w:color="auto" w:sz="4" w:space="0"/>
            </w:tcBorders>
            <w:shd w:val="clear" w:color="auto" w:fill="auto"/>
            <w:vAlign w:val="center"/>
          </w:tcPr>
          <w:p w14:paraId="346A9294">
            <w:pPr>
              <w:widowControl/>
              <w:spacing w:line="34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服务承诺</w:t>
            </w:r>
          </w:p>
        </w:tc>
        <w:tc>
          <w:tcPr>
            <w:tcW w:w="6343" w:type="dxa"/>
            <w:tcBorders>
              <w:top w:val="single" w:color="auto" w:sz="4" w:space="0"/>
              <w:left w:val="single" w:color="auto" w:sz="4" w:space="0"/>
              <w:bottom w:val="single" w:color="auto" w:sz="4" w:space="0"/>
              <w:right w:val="single" w:color="auto" w:sz="4" w:space="0"/>
            </w:tcBorders>
            <w:shd w:val="clear" w:color="auto" w:fill="auto"/>
            <w:vAlign w:val="center"/>
          </w:tcPr>
          <w:p w14:paraId="0373F2CB">
            <w:pPr>
              <w:widowControl/>
              <w:spacing w:line="340" w:lineRule="exact"/>
              <w:rPr>
                <w:rFonts w:hint="eastAsia"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承诺如下：</w:t>
            </w:r>
          </w:p>
          <w:p w14:paraId="6FC39A0D">
            <w:pPr>
              <w:widowControl/>
              <w:numPr>
                <w:ilvl w:val="0"/>
                <w:numId w:val="3"/>
              </w:numPr>
              <w:spacing w:line="340" w:lineRule="exact"/>
              <w:rPr>
                <w:rFonts w:hint="eastAsia"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对托管食堂实行直营管理，不挂靠，不转让；</w:t>
            </w:r>
          </w:p>
          <w:p w14:paraId="5EAC6EAB">
            <w:pPr>
              <w:widowControl/>
              <w:numPr>
                <w:ilvl w:val="0"/>
                <w:numId w:val="3"/>
              </w:numPr>
              <w:spacing w:line="340" w:lineRule="exact"/>
              <w:ind w:left="0" w:leftChars="0" w:firstLine="0" w:firstLineChars="0"/>
              <w:rPr>
                <w:rFonts w:hint="eastAsia" w:ascii="仿宋_GB2312" w:hAnsi="宋体" w:eastAsia="仿宋_GB2312" w:cs="仿宋_GB2312"/>
                <w:color w:val="auto"/>
                <w:kern w:val="0"/>
                <w:sz w:val="24"/>
                <w:highlight w:val="none"/>
              </w:rPr>
            </w:pPr>
            <w:r>
              <w:rPr>
                <w:rFonts w:hint="eastAsia" w:ascii="仿宋_GB2312" w:hAnsi="宋体" w:eastAsia="仿宋_GB2312" w:cs="仿宋_GB2312"/>
                <w:color w:val="auto"/>
                <w:kern w:val="0"/>
                <w:sz w:val="24"/>
                <w:highlight w:val="none"/>
              </w:rPr>
              <w:t>承诺按劳动法要求对食堂员工进行培训、体检和缴纳社会保险，同时独立解决今后与食堂员工有关的劳资纠纷；</w:t>
            </w:r>
          </w:p>
          <w:p w14:paraId="3FF12E96">
            <w:pPr>
              <w:widowControl/>
              <w:numPr>
                <w:ilvl w:val="0"/>
                <w:numId w:val="0"/>
              </w:numPr>
              <w:spacing w:line="340" w:lineRule="exact"/>
              <w:ind w:leftChars="0"/>
              <w:rPr>
                <w:rFonts w:hint="eastAsia" w:ascii="仿宋" w:hAnsi="仿宋" w:eastAsia="仿宋" w:cs="仿宋"/>
                <w:color w:val="auto"/>
                <w:sz w:val="24"/>
                <w:szCs w:val="24"/>
                <w:highlight w:val="none"/>
              </w:rPr>
            </w:pPr>
            <w:r>
              <w:rPr>
                <w:rFonts w:ascii="仿宋_GB2312" w:hAnsi="宋体" w:eastAsia="仿宋_GB2312" w:cs="仿宋_GB2312"/>
                <w:color w:val="auto"/>
                <w:kern w:val="0"/>
                <w:sz w:val="24"/>
                <w:highlight w:val="none"/>
              </w:rPr>
              <w:t>3</w:t>
            </w:r>
            <w:r>
              <w:rPr>
                <w:rFonts w:hint="eastAsia" w:ascii="仿宋_GB2312" w:hAnsi="宋体" w:eastAsia="仿宋_GB2312" w:cs="仿宋_GB2312"/>
                <w:color w:val="auto"/>
                <w:kern w:val="0"/>
                <w:sz w:val="24"/>
                <w:highlight w:val="none"/>
              </w:rPr>
              <w:t>、中标企业按双方签订的合同要求规范经营管理，保质保量做好食堂早餐、中餐、晚餐、包厢公务接待的供应，以及甲方临时所需的增餐服务工作。由评委进行分析比较、评议、确定档次。承诺一项得1分，最高得3分。</w:t>
            </w:r>
          </w:p>
        </w:tc>
        <w:tc>
          <w:tcPr>
            <w:tcW w:w="692" w:type="dxa"/>
            <w:tcBorders>
              <w:top w:val="single" w:color="auto" w:sz="4" w:space="0"/>
              <w:left w:val="single" w:color="auto" w:sz="4" w:space="0"/>
              <w:bottom w:val="single" w:color="auto" w:sz="4" w:space="0"/>
              <w:right w:val="single" w:color="auto" w:sz="4" w:space="0"/>
            </w:tcBorders>
            <w:shd w:val="clear" w:color="auto" w:fill="auto"/>
            <w:vAlign w:val="center"/>
          </w:tcPr>
          <w:p w14:paraId="0295989E">
            <w:pPr>
              <w:widowControl/>
              <w:spacing w:line="340" w:lineRule="exact"/>
              <w:jc w:val="center"/>
              <w:rPr>
                <w:rFonts w:hint="default" w:ascii="仿宋_GB2312" w:hAnsi="宋体" w:eastAsia="仿宋_GB2312" w:cs="仿宋_GB2312"/>
                <w:color w:val="auto"/>
                <w:kern w:val="0"/>
                <w:sz w:val="24"/>
                <w:highlight w:val="none"/>
                <w:lang w:val="en-US" w:eastAsia="zh-CN"/>
              </w:rPr>
            </w:pPr>
            <w:r>
              <w:rPr>
                <w:rFonts w:hint="eastAsia" w:ascii="仿宋_GB2312" w:hAnsi="宋体" w:eastAsia="仿宋_GB2312" w:cs="仿宋_GB2312"/>
                <w:color w:val="auto"/>
                <w:kern w:val="0"/>
                <w:sz w:val="24"/>
                <w:highlight w:val="none"/>
                <w:lang w:val="en-US" w:eastAsia="zh-CN"/>
              </w:rPr>
              <w:t>3分</w:t>
            </w:r>
          </w:p>
        </w:tc>
      </w:tr>
    </w:tbl>
    <w:p w14:paraId="36FBD22C">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14040D8">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20</w:t>
      </w:r>
      <w:r>
        <w:rPr>
          <w:rFonts w:hint="eastAsia" w:ascii="仿宋" w:hAnsi="仿宋" w:eastAsia="仿宋" w:cs="仿宋"/>
          <w:b/>
          <w:bCs/>
          <w:iCs/>
          <w:color w:val="auto"/>
          <w:sz w:val="24"/>
          <w:highlight w:val="none"/>
        </w:rPr>
        <w:t>分）</w:t>
      </w:r>
    </w:p>
    <w:p w14:paraId="40EFB892">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0965D63A">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46B9DEFD">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5EF10A04">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20</w:t>
      </w:r>
    </w:p>
    <w:p w14:paraId="08342BAE">
      <w:pPr>
        <w:pStyle w:val="25"/>
        <w:snapToGrid w:val="0"/>
        <w:spacing w:line="360" w:lineRule="auto"/>
        <w:ind w:firstLine="0" w:firstLineChars="0"/>
        <w:rPr>
          <w:rFonts w:hint="eastAsia" w:ascii="仿宋" w:hAnsi="仿宋" w:eastAsia="仿宋" w:cs="仿宋"/>
          <w:color w:val="auto"/>
          <w:highlight w:val="none"/>
        </w:rPr>
      </w:pPr>
    </w:p>
    <w:p w14:paraId="3B1FCD97">
      <w:pPr>
        <w:widowControl/>
        <w:adjustRightInd/>
        <w:jc w:val="center"/>
        <w:rPr>
          <w:rFonts w:hint="eastAsia" w:ascii="仿宋" w:hAnsi="仿宋" w:eastAsia="仿宋" w:cs="仿宋"/>
          <w:b/>
          <w:color w:val="auto"/>
          <w:sz w:val="36"/>
          <w:szCs w:val="20"/>
          <w:highlight w:val="none"/>
        </w:rPr>
      </w:pPr>
    </w:p>
    <w:p w14:paraId="31FFBDC8">
      <w:pPr>
        <w:pStyle w:val="23"/>
        <w:rPr>
          <w:rFonts w:hint="eastAsia" w:ascii="仿宋" w:hAnsi="仿宋" w:eastAsia="仿宋" w:cs="仿宋"/>
          <w:b/>
          <w:color w:val="auto"/>
          <w:sz w:val="36"/>
          <w:szCs w:val="20"/>
          <w:highlight w:val="none"/>
        </w:rPr>
      </w:pPr>
    </w:p>
    <w:p w14:paraId="7E9FF0DB">
      <w:pPr>
        <w:rPr>
          <w:rFonts w:hint="eastAsia" w:ascii="仿宋" w:hAnsi="仿宋" w:eastAsia="仿宋" w:cs="仿宋"/>
          <w:color w:val="auto"/>
          <w:highlight w:val="none"/>
        </w:rPr>
      </w:pPr>
    </w:p>
    <w:p w14:paraId="336C1D3E">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2A4C2982">
      <w:pPr>
        <w:spacing w:line="360" w:lineRule="auto"/>
        <w:jc w:val="center"/>
        <w:outlineLvl w:val="0"/>
        <w:rPr>
          <w:rFonts w:hint="eastAsia" w:ascii="仿宋" w:hAnsi="仿宋" w:eastAsia="仿宋" w:cs="仿宋"/>
          <w:b/>
          <w:color w:val="auto"/>
          <w:kern w:val="0"/>
          <w:sz w:val="36"/>
          <w:szCs w:val="36"/>
          <w:highlight w:val="none"/>
        </w:rPr>
      </w:pPr>
    </w:p>
    <w:p w14:paraId="3B84860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55B32AB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2E1E84D">
      <w:pPr>
        <w:spacing w:line="360" w:lineRule="auto"/>
        <w:jc w:val="center"/>
        <w:outlineLvl w:val="0"/>
        <w:rPr>
          <w:rFonts w:hint="eastAsia" w:ascii="仿宋" w:hAnsi="仿宋" w:eastAsia="仿宋" w:cs="仿宋"/>
          <w:b/>
          <w:color w:val="auto"/>
          <w:kern w:val="0"/>
          <w:sz w:val="36"/>
          <w:szCs w:val="36"/>
          <w:highlight w:val="none"/>
        </w:rPr>
      </w:pPr>
    </w:p>
    <w:p w14:paraId="5255C4E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7046EEC9">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49BB7088">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1C07845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4C19B40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52FAA6A5">
      <w:pPr>
        <w:snapToGrid w:val="0"/>
        <w:spacing w:line="360" w:lineRule="auto"/>
        <w:ind w:firstLine="480" w:firstLineChars="200"/>
        <w:rPr>
          <w:rFonts w:hint="eastAsia" w:ascii="仿宋" w:hAnsi="仿宋" w:eastAsia="仿宋" w:cs="仿宋"/>
          <w:color w:val="auto"/>
          <w:sz w:val="24"/>
          <w:highlight w:val="none"/>
        </w:rPr>
      </w:pPr>
    </w:p>
    <w:p w14:paraId="1A5EAED0">
      <w:pPr>
        <w:spacing w:line="360" w:lineRule="auto"/>
        <w:ind w:firstLine="480" w:firstLineChars="200"/>
        <w:rPr>
          <w:rFonts w:hint="eastAsia" w:ascii="仿宋" w:hAnsi="仿宋" w:eastAsia="仿宋" w:cs="仿宋"/>
          <w:color w:val="auto"/>
          <w:sz w:val="24"/>
          <w:highlight w:val="none"/>
        </w:rPr>
      </w:pPr>
    </w:p>
    <w:p w14:paraId="504CAB80">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1B5E75C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FAA831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3F158A6B">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CA93D94">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4CF32C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0095BD4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5D3885C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5145775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5D7001F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B2E7CB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7AAE3E9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1CBEB0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112BCD5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18A47910">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3199F97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30C77F93">
      <w:pPr>
        <w:snapToGrid w:val="0"/>
        <w:spacing w:line="360" w:lineRule="auto"/>
        <w:ind w:right="480"/>
        <w:jc w:val="center"/>
        <w:rPr>
          <w:rFonts w:hint="eastAsia" w:ascii="仿宋" w:hAnsi="仿宋" w:eastAsia="仿宋" w:cs="仿宋"/>
          <w:b/>
          <w:color w:val="auto"/>
          <w:kern w:val="0"/>
          <w:sz w:val="32"/>
          <w:szCs w:val="32"/>
          <w:highlight w:val="none"/>
        </w:rPr>
      </w:pPr>
    </w:p>
    <w:p w14:paraId="6235E0D1">
      <w:pPr>
        <w:snapToGrid w:val="0"/>
        <w:spacing w:line="360" w:lineRule="auto"/>
        <w:ind w:right="480"/>
        <w:jc w:val="center"/>
        <w:rPr>
          <w:rFonts w:hint="eastAsia" w:ascii="仿宋" w:hAnsi="仿宋" w:eastAsia="仿宋" w:cs="仿宋"/>
          <w:b/>
          <w:color w:val="auto"/>
          <w:kern w:val="0"/>
          <w:sz w:val="32"/>
          <w:szCs w:val="32"/>
          <w:highlight w:val="none"/>
        </w:rPr>
      </w:pPr>
    </w:p>
    <w:p w14:paraId="0B118687">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35BA91A">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63510B1D">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28EB9F27">
      <w:pPr>
        <w:snapToGrid w:val="0"/>
        <w:spacing w:line="360" w:lineRule="auto"/>
        <w:ind w:right="480"/>
        <w:jc w:val="center"/>
        <w:rPr>
          <w:rFonts w:hint="eastAsia" w:ascii="仿宋" w:hAnsi="仿宋" w:eastAsia="仿宋" w:cs="仿宋"/>
          <w:b/>
          <w:color w:val="auto"/>
          <w:kern w:val="0"/>
          <w:sz w:val="32"/>
          <w:szCs w:val="32"/>
          <w:highlight w:val="none"/>
        </w:rPr>
      </w:pPr>
    </w:p>
    <w:p w14:paraId="0EC7479E">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03B98EE3">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3879CC3D">
      <w:pPr>
        <w:snapToGrid w:val="0"/>
        <w:spacing w:line="360" w:lineRule="auto"/>
        <w:ind w:right="480"/>
        <w:jc w:val="center"/>
        <w:rPr>
          <w:rFonts w:hint="eastAsia" w:ascii="仿宋" w:hAnsi="仿宋" w:eastAsia="仿宋" w:cs="仿宋"/>
          <w:b/>
          <w:color w:val="auto"/>
          <w:kern w:val="0"/>
          <w:sz w:val="32"/>
          <w:szCs w:val="32"/>
          <w:highlight w:val="none"/>
        </w:rPr>
      </w:pPr>
    </w:p>
    <w:p w14:paraId="57CBA213">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57D80F6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1790CAB3">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4E5071EE">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09883610">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4BE5050A">
      <w:pPr>
        <w:widowControl/>
        <w:spacing w:line="360" w:lineRule="auto"/>
        <w:ind w:left="150"/>
        <w:jc w:val="center"/>
        <w:rPr>
          <w:rFonts w:hint="eastAsia" w:ascii="仿宋" w:hAnsi="仿宋" w:eastAsia="仿宋" w:cs="仿宋"/>
          <w:b/>
          <w:color w:val="auto"/>
          <w:kern w:val="0"/>
          <w:sz w:val="32"/>
          <w:szCs w:val="32"/>
          <w:highlight w:val="none"/>
        </w:rPr>
      </w:pPr>
    </w:p>
    <w:p w14:paraId="2DA0748F">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73BF33D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413DD21F">
      <w:pPr>
        <w:spacing w:line="360" w:lineRule="auto"/>
        <w:jc w:val="center"/>
        <w:outlineLvl w:val="0"/>
        <w:rPr>
          <w:rFonts w:hint="eastAsia" w:ascii="仿宋" w:hAnsi="仿宋" w:eastAsia="仿宋" w:cs="仿宋"/>
          <w:b/>
          <w:color w:val="auto"/>
          <w:kern w:val="0"/>
          <w:sz w:val="24"/>
          <w:highlight w:val="none"/>
        </w:rPr>
      </w:pPr>
    </w:p>
    <w:p w14:paraId="37F0B437">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7087BE62">
      <w:pPr>
        <w:spacing w:line="336" w:lineRule="auto"/>
        <w:jc w:val="center"/>
        <w:outlineLvl w:val="0"/>
        <w:rPr>
          <w:rFonts w:ascii="仿宋" w:hAnsi="仿宋" w:eastAsia="仿宋" w:cs="仿宋"/>
          <w:b/>
          <w:color w:val="auto"/>
          <w:kern w:val="0"/>
          <w:sz w:val="24"/>
          <w:highlight w:val="none"/>
        </w:rPr>
      </w:pPr>
    </w:p>
    <w:p w14:paraId="7B503EB7">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3993D294">
      <w:pPr>
        <w:pStyle w:val="904"/>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62EF5C98">
      <w:pPr>
        <w:pStyle w:val="904"/>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 （页码）</w:t>
      </w:r>
    </w:p>
    <w:p w14:paraId="02059F3B">
      <w:pPr>
        <w:pStyle w:val="904"/>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14:paraId="358F7018">
      <w:pPr>
        <w:pStyle w:val="904"/>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14:paraId="23B9124A">
      <w:pPr>
        <w:pStyle w:val="904"/>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14:paraId="1E34C5AF">
      <w:pPr>
        <w:pStyle w:val="904"/>
        <w:numPr>
          <w:ilvl w:val="0"/>
          <w:numId w:val="4"/>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1B11A3EC">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1B94D0A1">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8</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1FC73AC1">
      <w:pPr>
        <w:spacing w:line="360" w:lineRule="auto"/>
        <w:ind w:right="-510" w:rightChars="-243"/>
        <w:jc w:val="both"/>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4233E61D">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37F39FD2">
      <w:pPr>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供应商售后服务证明材料……………………………………………………（页码）</w:t>
      </w:r>
    </w:p>
    <w:p w14:paraId="17A99668">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232FA9C1">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4305CB85">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2BE3FDCB">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732F63CA">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1A52205E">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00FA82A2">
      <w:pPr>
        <w:snapToGrid w:val="0"/>
        <w:spacing w:line="360" w:lineRule="auto"/>
        <w:jc w:val="center"/>
        <w:rPr>
          <w:rFonts w:hint="eastAsia" w:ascii="仿宋" w:hAnsi="仿宋" w:eastAsia="仿宋" w:cs="仿宋"/>
          <w:b/>
          <w:color w:val="auto"/>
          <w:kern w:val="0"/>
          <w:sz w:val="32"/>
          <w:szCs w:val="32"/>
          <w:highlight w:val="none"/>
          <w:lang w:val="zh-CN"/>
        </w:rPr>
      </w:pPr>
    </w:p>
    <w:p w14:paraId="5D830E80">
      <w:pPr>
        <w:snapToGrid w:val="0"/>
        <w:spacing w:line="360" w:lineRule="auto"/>
        <w:jc w:val="center"/>
        <w:rPr>
          <w:rFonts w:hint="eastAsia" w:ascii="仿宋" w:hAnsi="仿宋" w:eastAsia="仿宋" w:cs="仿宋"/>
          <w:b/>
          <w:color w:val="auto"/>
          <w:kern w:val="0"/>
          <w:sz w:val="32"/>
          <w:szCs w:val="32"/>
          <w:highlight w:val="none"/>
          <w:lang w:val="zh-CN"/>
        </w:rPr>
      </w:pPr>
    </w:p>
    <w:p w14:paraId="65EC0559">
      <w:pPr>
        <w:snapToGrid w:val="0"/>
        <w:spacing w:line="360" w:lineRule="auto"/>
        <w:jc w:val="center"/>
        <w:rPr>
          <w:rFonts w:hint="eastAsia" w:ascii="仿宋" w:hAnsi="仿宋" w:eastAsia="仿宋" w:cs="仿宋"/>
          <w:b/>
          <w:color w:val="auto"/>
          <w:kern w:val="0"/>
          <w:sz w:val="32"/>
          <w:szCs w:val="32"/>
          <w:highlight w:val="none"/>
          <w:lang w:val="zh-CN"/>
        </w:rPr>
      </w:pPr>
    </w:p>
    <w:p w14:paraId="48B12FEF">
      <w:pPr>
        <w:snapToGrid w:val="0"/>
        <w:spacing w:line="360" w:lineRule="auto"/>
        <w:jc w:val="both"/>
        <w:rPr>
          <w:rFonts w:hint="eastAsia" w:ascii="仿宋" w:hAnsi="仿宋" w:eastAsia="仿宋" w:cs="仿宋"/>
          <w:b/>
          <w:color w:val="auto"/>
          <w:kern w:val="0"/>
          <w:sz w:val="32"/>
          <w:szCs w:val="32"/>
          <w:highlight w:val="none"/>
          <w:lang w:val="zh-CN"/>
        </w:rPr>
      </w:pPr>
    </w:p>
    <w:p w14:paraId="18AB1F01">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E3D2A84">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49177F9A">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7572295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399A1DE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523947ED">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00491980">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3C3A3B1E">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2AFE3E7D">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22B18DB5">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60D5F26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257BEF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4E13C4D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77A5C72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26F4F27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7B4C71A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131AE23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510FD48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12AF8F2F">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62FFB69D">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5ED35D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25D25E92">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76B9A574">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3D3F887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6AB3E590">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5A5EDB49">
      <w:pPr>
        <w:jc w:val="center"/>
        <w:rPr>
          <w:rFonts w:hint="eastAsia" w:ascii="仿宋" w:hAnsi="仿宋" w:eastAsia="仿宋" w:cs="仿宋"/>
          <w:b/>
          <w:color w:val="auto"/>
          <w:sz w:val="24"/>
          <w:highlight w:val="none"/>
        </w:rPr>
      </w:pPr>
    </w:p>
    <w:p w14:paraId="61D4A1CD">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5A427FE">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3E0338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7442262">
      <w:pPr>
        <w:snapToGrid w:val="0"/>
        <w:spacing w:line="600" w:lineRule="exact"/>
        <w:jc w:val="left"/>
        <w:rPr>
          <w:rFonts w:hint="eastAsia" w:ascii="仿宋" w:hAnsi="仿宋" w:eastAsia="仿宋" w:cs="仿宋"/>
          <w:color w:val="auto"/>
          <w:sz w:val="24"/>
          <w:highlight w:val="none"/>
        </w:rPr>
      </w:pPr>
    </w:p>
    <w:p w14:paraId="7B3FDC6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1047268">
      <w:pPr>
        <w:spacing w:line="360" w:lineRule="exact"/>
        <w:rPr>
          <w:rFonts w:hint="eastAsia" w:ascii="仿宋" w:hAnsi="仿宋" w:eastAsia="仿宋" w:cs="仿宋"/>
          <w:color w:val="auto"/>
          <w:sz w:val="24"/>
          <w:highlight w:val="none"/>
        </w:rPr>
      </w:pPr>
    </w:p>
    <w:p w14:paraId="0A1CEF2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E4EAAA8">
      <w:pPr>
        <w:spacing w:line="360" w:lineRule="exact"/>
        <w:rPr>
          <w:rFonts w:hint="eastAsia" w:ascii="仿宋" w:hAnsi="仿宋" w:eastAsia="仿宋" w:cs="仿宋"/>
          <w:color w:val="auto"/>
          <w:sz w:val="24"/>
          <w:highlight w:val="none"/>
        </w:rPr>
      </w:pPr>
    </w:p>
    <w:p w14:paraId="3AFF73D5">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23CA26B">
      <w:pPr>
        <w:spacing w:line="360" w:lineRule="exact"/>
        <w:rPr>
          <w:rFonts w:hint="eastAsia" w:ascii="仿宋" w:hAnsi="仿宋" w:eastAsia="仿宋" w:cs="仿宋"/>
          <w:color w:val="auto"/>
          <w:sz w:val="24"/>
          <w:highlight w:val="none"/>
        </w:rPr>
      </w:pPr>
    </w:p>
    <w:p w14:paraId="6DDE0C4F">
      <w:pPr>
        <w:spacing w:line="360" w:lineRule="exact"/>
        <w:rPr>
          <w:rFonts w:hint="eastAsia" w:ascii="仿宋" w:hAnsi="仿宋" w:eastAsia="仿宋" w:cs="仿宋"/>
          <w:color w:val="auto"/>
          <w:sz w:val="24"/>
          <w:highlight w:val="none"/>
        </w:rPr>
      </w:pPr>
    </w:p>
    <w:p w14:paraId="416AD62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202E39EC">
      <w:pPr>
        <w:spacing w:line="360" w:lineRule="exact"/>
        <w:rPr>
          <w:rFonts w:hint="eastAsia" w:ascii="仿宋" w:hAnsi="仿宋" w:eastAsia="仿宋" w:cs="仿宋"/>
          <w:color w:val="auto"/>
          <w:sz w:val="24"/>
          <w:highlight w:val="none"/>
        </w:rPr>
      </w:pPr>
    </w:p>
    <w:p w14:paraId="27679E41">
      <w:pPr>
        <w:spacing w:line="360" w:lineRule="exact"/>
        <w:rPr>
          <w:rFonts w:hint="eastAsia" w:ascii="仿宋" w:hAnsi="仿宋" w:eastAsia="仿宋" w:cs="仿宋"/>
          <w:color w:val="auto"/>
          <w:sz w:val="24"/>
          <w:highlight w:val="none"/>
        </w:rPr>
      </w:pPr>
    </w:p>
    <w:p w14:paraId="0AE35DA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50B1FE28">
      <w:pPr>
        <w:spacing w:line="360" w:lineRule="exact"/>
        <w:rPr>
          <w:rFonts w:hint="eastAsia" w:ascii="仿宋" w:hAnsi="仿宋" w:eastAsia="仿宋" w:cs="仿宋"/>
          <w:color w:val="auto"/>
          <w:sz w:val="24"/>
          <w:highlight w:val="none"/>
        </w:rPr>
      </w:pPr>
    </w:p>
    <w:p w14:paraId="5C367F05">
      <w:pPr>
        <w:spacing w:line="360" w:lineRule="exact"/>
        <w:rPr>
          <w:rFonts w:hint="eastAsia" w:ascii="仿宋" w:hAnsi="仿宋" w:eastAsia="仿宋" w:cs="仿宋"/>
          <w:color w:val="auto"/>
          <w:sz w:val="24"/>
          <w:highlight w:val="none"/>
        </w:rPr>
      </w:pPr>
    </w:p>
    <w:p w14:paraId="50AB6A2A">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67D2B908">
      <w:pPr>
        <w:ind w:firstLine="4920" w:firstLineChars="2050"/>
        <w:jc w:val="left"/>
        <w:rPr>
          <w:rFonts w:hint="eastAsia" w:ascii="仿宋" w:hAnsi="仿宋" w:eastAsia="仿宋" w:cs="仿宋"/>
          <w:color w:val="auto"/>
          <w:sz w:val="24"/>
          <w:highlight w:val="none"/>
        </w:rPr>
      </w:pPr>
    </w:p>
    <w:p w14:paraId="7003AA5E">
      <w:pPr>
        <w:spacing w:line="800" w:lineRule="exact"/>
        <w:rPr>
          <w:rFonts w:hint="eastAsia" w:ascii="仿宋" w:hAnsi="仿宋" w:eastAsia="仿宋" w:cs="仿宋"/>
          <w:b/>
          <w:color w:val="auto"/>
          <w:sz w:val="24"/>
          <w:highlight w:val="none"/>
        </w:rPr>
      </w:pPr>
    </w:p>
    <w:p w14:paraId="08C38397">
      <w:pPr>
        <w:spacing w:line="800" w:lineRule="exact"/>
        <w:rPr>
          <w:rFonts w:hint="eastAsia" w:ascii="仿宋" w:hAnsi="仿宋" w:eastAsia="仿宋" w:cs="仿宋"/>
          <w:b/>
          <w:color w:val="auto"/>
          <w:sz w:val="24"/>
          <w:highlight w:val="none"/>
        </w:rPr>
      </w:pPr>
    </w:p>
    <w:p w14:paraId="0FF77998">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3DB091F1">
      <w:pPr>
        <w:jc w:val="center"/>
        <w:rPr>
          <w:rFonts w:hint="eastAsia" w:ascii="仿宋" w:hAnsi="仿宋" w:eastAsia="仿宋" w:cs="仿宋"/>
          <w:b/>
          <w:color w:val="auto"/>
          <w:sz w:val="24"/>
          <w:highlight w:val="none"/>
        </w:rPr>
      </w:pPr>
    </w:p>
    <w:p w14:paraId="6AB55556">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2FFAE336">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7498EA1">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A980B7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A3D27DE">
      <w:pPr>
        <w:snapToGrid w:val="0"/>
        <w:spacing w:line="600" w:lineRule="exact"/>
        <w:jc w:val="left"/>
        <w:rPr>
          <w:rFonts w:hint="eastAsia" w:ascii="仿宋" w:hAnsi="仿宋" w:eastAsia="仿宋" w:cs="仿宋"/>
          <w:color w:val="auto"/>
          <w:sz w:val="24"/>
          <w:highlight w:val="none"/>
        </w:rPr>
      </w:pPr>
    </w:p>
    <w:p w14:paraId="18C0157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D160C73">
      <w:pPr>
        <w:spacing w:line="360" w:lineRule="exact"/>
        <w:rPr>
          <w:rFonts w:hint="eastAsia" w:ascii="仿宋" w:hAnsi="仿宋" w:eastAsia="仿宋" w:cs="仿宋"/>
          <w:color w:val="auto"/>
          <w:sz w:val="24"/>
          <w:highlight w:val="none"/>
        </w:rPr>
      </w:pPr>
    </w:p>
    <w:p w14:paraId="157FE05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DF0DFDB">
      <w:pPr>
        <w:spacing w:line="360" w:lineRule="exact"/>
        <w:rPr>
          <w:rFonts w:hint="eastAsia" w:ascii="仿宋" w:hAnsi="仿宋" w:eastAsia="仿宋" w:cs="仿宋"/>
          <w:color w:val="auto"/>
          <w:sz w:val="24"/>
          <w:highlight w:val="none"/>
        </w:rPr>
      </w:pPr>
    </w:p>
    <w:p w14:paraId="428A7196">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61BDF0B">
      <w:pPr>
        <w:spacing w:line="360" w:lineRule="exact"/>
        <w:rPr>
          <w:rFonts w:hint="eastAsia" w:ascii="仿宋" w:hAnsi="仿宋" w:eastAsia="仿宋" w:cs="仿宋"/>
          <w:color w:val="auto"/>
          <w:sz w:val="24"/>
          <w:highlight w:val="none"/>
        </w:rPr>
      </w:pPr>
    </w:p>
    <w:p w14:paraId="7EFF974A">
      <w:pPr>
        <w:spacing w:line="360" w:lineRule="exact"/>
        <w:rPr>
          <w:rFonts w:hint="eastAsia" w:ascii="仿宋" w:hAnsi="仿宋" w:eastAsia="仿宋" w:cs="仿宋"/>
          <w:color w:val="auto"/>
          <w:sz w:val="24"/>
          <w:highlight w:val="none"/>
        </w:rPr>
      </w:pPr>
    </w:p>
    <w:p w14:paraId="63B5C247">
      <w:pPr>
        <w:jc w:val="center"/>
        <w:rPr>
          <w:rFonts w:hint="eastAsia" w:ascii="仿宋" w:hAnsi="仿宋" w:eastAsia="仿宋" w:cs="仿宋"/>
          <w:b/>
          <w:color w:val="auto"/>
          <w:kern w:val="0"/>
          <w:sz w:val="32"/>
          <w:szCs w:val="32"/>
          <w:highlight w:val="none"/>
        </w:rPr>
      </w:pPr>
    </w:p>
    <w:p w14:paraId="3F7E8536">
      <w:pPr>
        <w:rPr>
          <w:rFonts w:hint="eastAsia" w:ascii="仿宋" w:hAnsi="仿宋" w:eastAsia="仿宋" w:cs="仿宋"/>
          <w:color w:val="auto"/>
          <w:highlight w:val="none"/>
        </w:rPr>
      </w:pPr>
    </w:p>
    <w:p w14:paraId="3CFA5F40">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783A7EF">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579F5FF">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AF6C13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E992A7D">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70EF9FE5">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7998ABA2">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5D7C1C8">
      <w:pPr>
        <w:spacing w:line="800" w:lineRule="exact"/>
        <w:rPr>
          <w:rFonts w:hint="eastAsia" w:ascii="仿宋" w:hAnsi="仿宋" w:eastAsia="仿宋" w:cs="仿宋"/>
          <w:b/>
          <w:color w:val="auto"/>
          <w:sz w:val="24"/>
          <w:highlight w:val="none"/>
        </w:rPr>
      </w:pPr>
    </w:p>
    <w:p w14:paraId="1063EB8F">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55B7F7A3">
      <w:pPr>
        <w:spacing w:line="800" w:lineRule="exact"/>
        <w:rPr>
          <w:rFonts w:hint="eastAsia" w:ascii="仿宋" w:hAnsi="仿宋" w:eastAsia="仿宋" w:cs="仿宋"/>
          <w:b/>
          <w:color w:val="auto"/>
          <w:sz w:val="24"/>
          <w:highlight w:val="none"/>
        </w:rPr>
      </w:pPr>
    </w:p>
    <w:p w14:paraId="14EAD5C8">
      <w:pPr>
        <w:spacing w:line="800" w:lineRule="exact"/>
        <w:rPr>
          <w:rFonts w:hint="eastAsia" w:ascii="仿宋" w:hAnsi="仿宋" w:eastAsia="仿宋" w:cs="仿宋"/>
          <w:b/>
          <w:color w:val="auto"/>
          <w:sz w:val="24"/>
          <w:highlight w:val="none"/>
        </w:rPr>
      </w:pPr>
    </w:p>
    <w:p w14:paraId="2DCDE90D">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74DE348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6D698A4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4057415">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6E921E0">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D2A35E9">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442BCB4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79178F5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420E467F">
      <w:pPr>
        <w:spacing w:line="440" w:lineRule="exact"/>
        <w:rPr>
          <w:rFonts w:hint="eastAsia" w:ascii="仿宋" w:hAnsi="仿宋" w:eastAsia="仿宋" w:cs="仿宋"/>
          <w:color w:val="auto"/>
          <w:sz w:val="24"/>
          <w:highlight w:val="none"/>
        </w:rPr>
      </w:pPr>
    </w:p>
    <w:p w14:paraId="75E1991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6075009A">
      <w:pPr>
        <w:spacing w:line="440" w:lineRule="exact"/>
        <w:ind w:right="480"/>
        <w:rPr>
          <w:rFonts w:hint="eastAsia" w:ascii="仿宋" w:hAnsi="仿宋" w:eastAsia="仿宋" w:cs="仿宋"/>
          <w:color w:val="auto"/>
          <w:sz w:val="24"/>
          <w:highlight w:val="none"/>
        </w:rPr>
      </w:pPr>
    </w:p>
    <w:p w14:paraId="12018710">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A986D56">
      <w:pPr>
        <w:jc w:val="center"/>
        <w:rPr>
          <w:rFonts w:hint="eastAsia" w:ascii="仿宋" w:hAnsi="仿宋" w:eastAsia="仿宋" w:cs="仿宋"/>
          <w:b/>
          <w:color w:val="auto"/>
          <w:kern w:val="0"/>
          <w:sz w:val="32"/>
          <w:szCs w:val="32"/>
          <w:highlight w:val="none"/>
        </w:rPr>
      </w:pPr>
    </w:p>
    <w:p w14:paraId="4A493191">
      <w:pPr>
        <w:jc w:val="center"/>
        <w:rPr>
          <w:rFonts w:hint="eastAsia" w:ascii="仿宋" w:hAnsi="仿宋" w:eastAsia="仿宋" w:cs="仿宋"/>
          <w:b/>
          <w:color w:val="auto"/>
          <w:kern w:val="0"/>
          <w:sz w:val="32"/>
          <w:szCs w:val="32"/>
          <w:highlight w:val="none"/>
        </w:rPr>
      </w:pPr>
    </w:p>
    <w:p w14:paraId="73AB065F">
      <w:pPr>
        <w:jc w:val="both"/>
        <w:rPr>
          <w:rFonts w:hint="eastAsia" w:ascii="仿宋" w:hAnsi="仿宋" w:eastAsia="仿宋" w:cs="仿宋"/>
          <w:b/>
          <w:color w:val="auto"/>
          <w:kern w:val="0"/>
          <w:sz w:val="32"/>
          <w:szCs w:val="32"/>
          <w:highlight w:val="none"/>
        </w:rPr>
      </w:pPr>
    </w:p>
    <w:p w14:paraId="5E0DC4E0">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F41E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4DA7763">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49DB8B66">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7481B8E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45D7B743">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4A2D3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64B1E2E">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66D0111C">
            <w:pPr>
              <w:jc w:val="center"/>
              <w:rPr>
                <w:rFonts w:hint="eastAsia" w:ascii="仿宋" w:hAnsi="仿宋" w:eastAsia="仿宋" w:cs="仿宋"/>
                <w:b/>
                <w:color w:val="auto"/>
                <w:kern w:val="0"/>
                <w:sz w:val="32"/>
                <w:szCs w:val="32"/>
                <w:highlight w:val="none"/>
              </w:rPr>
            </w:pPr>
          </w:p>
        </w:tc>
        <w:tc>
          <w:tcPr>
            <w:tcW w:w="3546" w:type="dxa"/>
          </w:tcPr>
          <w:p w14:paraId="51793804">
            <w:pPr>
              <w:jc w:val="center"/>
              <w:rPr>
                <w:rFonts w:hint="eastAsia" w:ascii="仿宋" w:hAnsi="仿宋" w:eastAsia="仿宋" w:cs="仿宋"/>
                <w:b/>
                <w:color w:val="auto"/>
                <w:kern w:val="0"/>
                <w:sz w:val="32"/>
                <w:szCs w:val="32"/>
                <w:highlight w:val="none"/>
              </w:rPr>
            </w:pPr>
          </w:p>
        </w:tc>
        <w:tc>
          <w:tcPr>
            <w:tcW w:w="1276" w:type="dxa"/>
          </w:tcPr>
          <w:p w14:paraId="4F6EA9F7">
            <w:pPr>
              <w:jc w:val="center"/>
              <w:rPr>
                <w:rFonts w:hint="eastAsia" w:ascii="仿宋" w:hAnsi="仿宋" w:eastAsia="仿宋" w:cs="仿宋"/>
                <w:b/>
                <w:color w:val="auto"/>
                <w:kern w:val="0"/>
                <w:sz w:val="32"/>
                <w:szCs w:val="32"/>
                <w:highlight w:val="none"/>
              </w:rPr>
            </w:pPr>
          </w:p>
        </w:tc>
      </w:tr>
      <w:tr w14:paraId="6C863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6AB3B32">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58403E8A">
            <w:pPr>
              <w:jc w:val="center"/>
              <w:rPr>
                <w:rFonts w:hint="eastAsia" w:ascii="仿宋" w:hAnsi="仿宋" w:eastAsia="仿宋" w:cs="仿宋"/>
                <w:b/>
                <w:color w:val="auto"/>
                <w:kern w:val="0"/>
                <w:sz w:val="32"/>
                <w:szCs w:val="32"/>
                <w:highlight w:val="none"/>
              </w:rPr>
            </w:pPr>
          </w:p>
        </w:tc>
        <w:tc>
          <w:tcPr>
            <w:tcW w:w="3546" w:type="dxa"/>
          </w:tcPr>
          <w:p w14:paraId="5A65262B">
            <w:pPr>
              <w:jc w:val="center"/>
              <w:rPr>
                <w:rFonts w:hint="eastAsia" w:ascii="仿宋" w:hAnsi="仿宋" w:eastAsia="仿宋" w:cs="仿宋"/>
                <w:b/>
                <w:color w:val="auto"/>
                <w:kern w:val="0"/>
                <w:sz w:val="32"/>
                <w:szCs w:val="32"/>
                <w:highlight w:val="none"/>
              </w:rPr>
            </w:pPr>
          </w:p>
        </w:tc>
        <w:tc>
          <w:tcPr>
            <w:tcW w:w="1276" w:type="dxa"/>
          </w:tcPr>
          <w:p w14:paraId="408965F9">
            <w:pPr>
              <w:jc w:val="center"/>
              <w:rPr>
                <w:rFonts w:hint="eastAsia" w:ascii="仿宋" w:hAnsi="仿宋" w:eastAsia="仿宋" w:cs="仿宋"/>
                <w:b/>
                <w:color w:val="auto"/>
                <w:kern w:val="0"/>
                <w:sz w:val="32"/>
                <w:szCs w:val="32"/>
                <w:highlight w:val="none"/>
              </w:rPr>
            </w:pPr>
          </w:p>
        </w:tc>
      </w:tr>
      <w:tr w14:paraId="7A91A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EE31BFD">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41E184DE">
            <w:pPr>
              <w:jc w:val="center"/>
              <w:rPr>
                <w:rFonts w:hint="eastAsia" w:ascii="仿宋" w:hAnsi="仿宋" w:eastAsia="仿宋" w:cs="仿宋"/>
                <w:b/>
                <w:color w:val="auto"/>
                <w:kern w:val="0"/>
                <w:sz w:val="32"/>
                <w:szCs w:val="32"/>
                <w:highlight w:val="none"/>
              </w:rPr>
            </w:pPr>
          </w:p>
        </w:tc>
        <w:tc>
          <w:tcPr>
            <w:tcW w:w="3546" w:type="dxa"/>
          </w:tcPr>
          <w:p w14:paraId="15A3FD3F">
            <w:pPr>
              <w:jc w:val="center"/>
              <w:rPr>
                <w:rFonts w:hint="eastAsia" w:ascii="仿宋" w:hAnsi="仿宋" w:eastAsia="仿宋" w:cs="仿宋"/>
                <w:b/>
                <w:color w:val="auto"/>
                <w:kern w:val="0"/>
                <w:sz w:val="32"/>
                <w:szCs w:val="32"/>
                <w:highlight w:val="none"/>
              </w:rPr>
            </w:pPr>
          </w:p>
        </w:tc>
        <w:tc>
          <w:tcPr>
            <w:tcW w:w="1276" w:type="dxa"/>
          </w:tcPr>
          <w:p w14:paraId="3FEBFFB7">
            <w:pPr>
              <w:jc w:val="center"/>
              <w:rPr>
                <w:rFonts w:hint="eastAsia" w:ascii="仿宋" w:hAnsi="仿宋" w:eastAsia="仿宋" w:cs="仿宋"/>
                <w:b/>
                <w:color w:val="auto"/>
                <w:kern w:val="0"/>
                <w:sz w:val="32"/>
                <w:szCs w:val="32"/>
                <w:highlight w:val="none"/>
              </w:rPr>
            </w:pPr>
          </w:p>
        </w:tc>
      </w:tr>
    </w:tbl>
    <w:p w14:paraId="59FA8BAF">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632498EA">
      <w:pPr>
        <w:jc w:val="center"/>
        <w:rPr>
          <w:rFonts w:hint="eastAsia" w:ascii="仿宋" w:hAnsi="仿宋" w:eastAsia="仿宋" w:cs="仿宋"/>
          <w:b/>
          <w:color w:val="auto"/>
          <w:kern w:val="0"/>
          <w:sz w:val="32"/>
          <w:szCs w:val="32"/>
          <w:highlight w:val="none"/>
        </w:rPr>
      </w:pPr>
    </w:p>
    <w:p w14:paraId="7D5B41FB">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1FEC5FBF">
      <w:pPr>
        <w:widowControl/>
        <w:adjustRightInd/>
        <w:jc w:val="left"/>
        <w:rPr>
          <w:rFonts w:hint="eastAsia" w:ascii="仿宋" w:hAnsi="仿宋" w:eastAsia="仿宋" w:cs="仿宋"/>
          <w:b/>
          <w:bCs/>
          <w:color w:val="auto"/>
          <w:sz w:val="32"/>
          <w:szCs w:val="32"/>
          <w:highlight w:val="none"/>
          <w:lang w:eastAsia="zh-CN"/>
        </w:rPr>
      </w:pPr>
    </w:p>
    <w:p w14:paraId="4D874D59">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46FF79B3">
      <w:pPr>
        <w:snapToGrid w:val="0"/>
        <w:spacing w:line="360" w:lineRule="auto"/>
        <w:rPr>
          <w:rFonts w:hint="eastAsia" w:ascii="仿宋" w:hAnsi="仿宋" w:eastAsia="仿宋" w:cs="仿宋"/>
          <w:color w:val="auto"/>
          <w:sz w:val="24"/>
          <w:highlight w:val="none"/>
        </w:rPr>
      </w:pPr>
    </w:p>
    <w:p w14:paraId="097A20A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05AC98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697CAD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5C088E80">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86C22F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01FD4B0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6BE9EA37">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2A356D23">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14BFC93">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3F26A3D5">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43C02AE8">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12BC91C9">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0044051">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9FB0B7D">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B5EA0D9">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7D18BB91">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105017C4">
      <w:pPr>
        <w:spacing w:line="360" w:lineRule="auto"/>
        <w:jc w:val="center"/>
        <w:rPr>
          <w:rFonts w:hint="eastAsia" w:ascii="仿宋" w:hAnsi="仿宋" w:eastAsia="仿宋" w:cs="仿宋"/>
          <w:b/>
          <w:bCs/>
          <w:color w:val="auto"/>
          <w:sz w:val="24"/>
          <w:highlight w:val="none"/>
        </w:rPr>
      </w:pPr>
    </w:p>
    <w:p w14:paraId="1E3FC8EE">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870DC5E">
      <w:pPr>
        <w:spacing w:line="360" w:lineRule="auto"/>
        <w:jc w:val="center"/>
        <w:rPr>
          <w:rFonts w:hint="eastAsia" w:ascii="仿宋" w:hAnsi="仿宋" w:eastAsia="仿宋" w:cs="仿宋"/>
          <w:b/>
          <w:bCs/>
          <w:color w:val="auto"/>
          <w:sz w:val="24"/>
          <w:highlight w:val="none"/>
        </w:rPr>
      </w:pPr>
    </w:p>
    <w:p w14:paraId="2C917ED7">
      <w:pPr>
        <w:pStyle w:val="79"/>
        <w:jc w:val="center"/>
        <w:rPr>
          <w:rFonts w:hint="eastAsia" w:ascii="仿宋" w:hAnsi="仿宋" w:eastAsia="仿宋" w:cs="仿宋"/>
          <w:b/>
          <w:bCs/>
          <w:color w:val="auto"/>
          <w:sz w:val="24"/>
          <w:highlight w:val="none"/>
        </w:rPr>
      </w:pPr>
    </w:p>
    <w:p w14:paraId="4E51F0FF">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七</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33C7A242">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EE36C54">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285652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791218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49C94A7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04269B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E824B3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7B3E3CD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035CBDB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70C0A0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7C580D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6ABE34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4EA1231A">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96FB5FD">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2B2DDEE">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429CC04">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C0BD744">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6133172">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28E7711">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AA1CC63">
            <w:pPr>
              <w:autoSpaceDE w:val="0"/>
              <w:autoSpaceDN w:val="0"/>
              <w:spacing w:line="360" w:lineRule="auto"/>
              <w:rPr>
                <w:rFonts w:ascii="仿宋_GB2312" w:hAnsi="仿宋_GB2312" w:eastAsia="仿宋_GB2312" w:cs="仿宋_GB2312"/>
                <w:color w:val="auto"/>
                <w:sz w:val="24"/>
                <w:highlight w:val="none"/>
              </w:rPr>
            </w:pPr>
          </w:p>
        </w:tc>
      </w:tr>
      <w:tr w14:paraId="1158EB1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A7AD097">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61A78BB">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9F7FF4E">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63720D6">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8260982">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5BDE2AF5">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4E65798">
            <w:pPr>
              <w:autoSpaceDE w:val="0"/>
              <w:autoSpaceDN w:val="0"/>
              <w:spacing w:line="360" w:lineRule="auto"/>
              <w:rPr>
                <w:rFonts w:ascii="仿宋_GB2312" w:hAnsi="仿宋_GB2312" w:eastAsia="仿宋_GB2312" w:cs="仿宋_GB2312"/>
                <w:color w:val="auto"/>
                <w:sz w:val="24"/>
                <w:highlight w:val="none"/>
              </w:rPr>
            </w:pPr>
          </w:p>
        </w:tc>
      </w:tr>
      <w:tr w14:paraId="6A9AB84F">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085079B">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F207C1E">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54C4D0C">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7811659">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FC29A98">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C0E4480">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4228375">
            <w:pPr>
              <w:autoSpaceDE w:val="0"/>
              <w:autoSpaceDN w:val="0"/>
              <w:spacing w:line="360" w:lineRule="auto"/>
              <w:rPr>
                <w:rFonts w:ascii="仿宋_GB2312" w:hAnsi="仿宋_GB2312" w:eastAsia="仿宋_GB2312" w:cs="仿宋_GB2312"/>
                <w:color w:val="auto"/>
                <w:sz w:val="24"/>
                <w:highlight w:val="none"/>
              </w:rPr>
            </w:pPr>
          </w:p>
        </w:tc>
      </w:tr>
    </w:tbl>
    <w:p w14:paraId="0618A67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7F07835A">
      <w:pPr>
        <w:autoSpaceDE w:val="0"/>
        <w:autoSpaceDN w:val="0"/>
        <w:spacing w:line="360" w:lineRule="auto"/>
        <w:rPr>
          <w:rFonts w:ascii="仿宋_GB2312" w:hAnsi="仿宋_GB2312" w:eastAsia="仿宋_GB2312" w:cs="仿宋_GB2312"/>
          <w:b/>
          <w:color w:val="auto"/>
          <w:sz w:val="24"/>
          <w:highlight w:val="none"/>
        </w:rPr>
      </w:pPr>
    </w:p>
    <w:p w14:paraId="31F88D34">
      <w:pPr>
        <w:autoSpaceDE w:val="0"/>
        <w:autoSpaceDN w:val="0"/>
        <w:spacing w:line="360" w:lineRule="auto"/>
        <w:rPr>
          <w:rFonts w:ascii="仿宋_GB2312" w:hAnsi="仿宋_GB2312" w:eastAsia="仿宋_GB2312" w:cs="仿宋_GB2312"/>
          <w:color w:val="auto"/>
          <w:sz w:val="24"/>
          <w:highlight w:val="none"/>
        </w:rPr>
      </w:pPr>
    </w:p>
    <w:p w14:paraId="2125EC3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47F07B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87379C4">
      <w:pPr>
        <w:pStyle w:val="647"/>
        <w:ind w:firstLine="0"/>
        <w:jc w:val="both"/>
        <w:rPr>
          <w:rFonts w:hAnsi="仿宋_GB2312" w:cs="仿宋_GB2312"/>
          <w:color w:val="auto"/>
          <w:highlight w:val="none"/>
        </w:rPr>
      </w:pPr>
    </w:p>
    <w:p w14:paraId="6CF3E948">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八</w:t>
      </w:r>
      <w:r>
        <w:rPr>
          <w:rFonts w:hint="eastAsia" w:ascii="仿宋_GB2312" w:hAnsi="仿宋_GB2312" w:eastAsia="仿宋_GB2312" w:cs="仿宋_GB2312"/>
          <w:b/>
          <w:bCs/>
          <w:color w:val="auto"/>
          <w:sz w:val="32"/>
          <w:szCs w:val="32"/>
          <w:highlight w:val="none"/>
        </w:rPr>
        <w:t>、技术解决方案</w:t>
      </w:r>
    </w:p>
    <w:p w14:paraId="0C8782C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5BA0ED6">
      <w:pPr>
        <w:spacing w:line="360" w:lineRule="auto"/>
        <w:jc w:val="center"/>
        <w:rPr>
          <w:rFonts w:ascii="仿宋_GB2312" w:hAnsi="仿宋_GB2312" w:eastAsia="仿宋_GB2312" w:cs="仿宋_GB2312"/>
          <w:color w:val="auto"/>
          <w:sz w:val="24"/>
          <w:highlight w:val="none"/>
        </w:rPr>
      </w:pPr>
    </w:p>
    <w:p w14:paraId="2221662B">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D470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CFDC80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6B5FF10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200C10C8">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272F8BE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2ADD1B5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6CEE38C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02B79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C12077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1E36C912">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785329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027EF79C">
            <w:pPr>
              <w:spacing w:line="360" w:lineRule="auto"/>
              <w:jc w:val="center"/>
              <w:rPr>
                <w:rFonts w:ascii="仿宋_GB2312" w:hAnsi="仿宋_GB2312" w:eastAsia="仿宋_GB2312" w:cs="仿宋_GB2312"/>
                <w:color w:val="auto"/>
                <w:sz w:val="24"/>
                <w:highlight w:val="none"/>
              </w:rPr>
            </w:pPr>
          </w:p>
        </w:tc>
        <w:tc>
          <w:tcPr>
            <w:tcW w:w="1080" w:type="dxa"/>
            <w:vAlign w:val="center"/>
          </w:tcPr>
          <w:p w14:paraId="62EBF8DD">
            <w:pPr>
              <w:spacing w:line="360" w:lineRule="auto"/>
              <w:jc w:val="center"/>
              <w:rPr>
                <w:rFonts w:ascii="仿宋_GB2312" w:hAnsi="仿宋_GB2312" w:eastAsia="仿宋_GB2312" w:cs="仿宋_GB2312"/>
                <w:color w:val="auto"/>
                <w:sz w:val="24"/>
                <w:highlight w:val="none"/>
              </w:rPr>
            </w:pPr>
          </w:p>
        </w:tc>
        <w:tc>
          <w:tcPr>
            <w:tcW w:w="1332" w:type="dxa"/>
            <w:vAlign w:val="center"/>
          </w:tcPr>
          <w:p w14:paraId="52B54CAE">
            <w:pPr>
              <w:spacing w:line="360" w:lineRule="auto"/>
              <w:jc w:val="center"/>
              <w:rPr>
                <w:rFonts w:ascii="仿宋_GB2312" w:hAnsi="仿宋_GB2312" w:eastAsia="仿宋_GB2312" w:cs="仿宋_GB2312"/>
                <w:color w:val="auto"/>
                <w:sz w:val="24"/>
                <w:highlight w:val="none"/>
              </w:rPr>
            </w:pPr>
          </w:p>
        </w:tc>
      </w:tr>
      <w:tr w14:paraId="36D55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69B12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0472AB32">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27A3F17">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856FE1C">
            <w:pPr>
              <w:spacing w:line="360" w:lineRule="auto"/>
              <w:jc w:val="center"/>
              <w:rPr>
                <w:rFonts w:ascii="仿宋_GB2312" w:hAnsi="仿宋_GB2312" w:eastAsia="仿宋_GB2312" w:cs="仿宋_GB2312"/>
                <w:color w:val="auto"/>
                <w:sz w:val="24"/>
                <w:highlight w:val="none"/>
              </w:rPr>
            </w:pPr>
          </w:p>
        </w:tc>
        <w:tc>
          <w:tcPr>
            <w:tcW w:w="1080" w:type="dxa"/>
            <w:vAlign w:val="center"/>
          </w:tcPr>
          <w:p w14:paraId="2A286AA3">
            <w:pPr>
              <w:spacing w:line="360" w:lineRule="auto"/>
              <w:jc w:val="center"/>
              <w:rPr>
                <w:rFonts w:ascii="仿宋_GB2312" w:hAnsi="仿宋_GB2312" w:eastAsia="仿宋_GB2312" w:cs="仿宋_GB2312"/>
                <w:color w:val="auto"/>
                <w:sz w:val="24"/>
                <w:highlight w:val="none"/>
              </w:rPr>
            </w:pPr>
          </w:p>
        </w:tc>
        <w:tc>
          <w:tcPr>
            <w:tcW w:w="1332" w:type="dxa"/>
            <w:vAlign w:val="center"/>
          </w:tcPr>
          <w:p w14:paraId="634E6B3C">
            <w:pPr>
              <w:spacing w:line="360" w:lineRule="auto"/>
              <w:jc w:val="center"/>
              <w:rPr>
                <w:rFonts w:ascii="仿宋_GB2312" w:hAnsi="仿宋_GB2312" w:eastAsia="仿宋_GB2312" w:cs="仿宋_GB2312"/>
                <w:color w:val="auto"/>
                <w:sz w:val="24"/>
                <w:highlight w:val="none"/>
              </w:rPr>
            </w:pPr>
          </w:p>
        </w:tc>
      </w:tr>
      <w:tr w14:paraId="520F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900567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3EB66F4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375D26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DA18F35">
            <w:pPr>
              <w:spacing w:line="360" w:lineRule="auto"/>
              <w:jc w:val="center"/>
              <w:rPr>
                <w:rFonts w:ascii="仿宋_GB2312" w:hAnsi="仿宋_GB2312" w:eastAsia="仿宋_GB2312" w:cs="仿宋_GB2312"/>
                <w:color w:val="auto"/>
                <w:sz w:val="24"/>
                <w:highlight w:val="none"/>
              </w:rPr>
            </w:pPr>
          </w:p>
        </w:tc>
        <w:tc>
          <w:tcPr>
            <w:tcW w:w="1080" w:type="dxa"/>
            <w:vAlign w:val="center"/>
          </w:tcPr>
          <w:p w14:paraId="4F821ADE">
            <w:pPr>
              <w:spacing w:line="360" w:lineRule="auto"/>
              <w:jc w:val="center"/>
              <w:rPr>
                <w:rFonts w:ascii="仿宋_GB2312" w:hAnsi="仿宋_GB2312" w:eastAsia="仿宋_GB2312" w:cs="仿宋_GB2312"/>
                <w:color w:val="auto"/>
                <w:sz w:val="24"/>
                <w:highlight w:val="none"/>
              </w:rPr>
            </w:pPr>
          </w:p>
        </w:tc>
        <w:tc>
          <w:tcPr>
            <w:tcW w:w="1332" w:type="dxa"/>
            <w:vAlign w:val="center"/>
          </w:tcPr>
          <w:p w14:paraId="24D48232">
            <w:pPr>
              <w:spacing w:line="360" w:lineRule="auto"/>
              <w:jc w:val="center"/>
              <w:rPr>
                <w:rFonts w:ascii="仿宋_GB2312" w:hAnsi="仿宋_GB2312" w:eastAsia="仿宋_GB2312" w:cs="仿宋_GB2312"/>
                <w:color w:val="auto"/>
                <w:sz w:val="24"/>
                <w:highlight w:val="none"/>
              </w:rPr>
            </w:pPr>
          </w:p>
        </w:tc>
      </w:tr>
      <w:tr w14:paraId="5BD90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15A785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4B19F51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3B0F9CE">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7B51712">
            <w:pPr>
              <w:spacing w:line="360" w:lineRule="auto"/>
              <w:jc w:val="center"/>
              <w:rPr>
                <w:rFonts w:ascii="仿宋_GB2312" w:hAnsi="仿宋_GB2312" w:eastAsia="仿宋_GB2312" w:cs="仿宋_GB2312"/>
                <w:color w:val="auto"/>
                <w:sz w:val="24"/>
                <w:highlight w:val="none"/>
              </w:rPr>
            </w:pPr>
          </w:p>
        </w:tc>
        <w:tc>
          <w:tcPr>
            <w:tcW w:w="1080" w:type="dxa"/>
            <w:vAlign w:val="center"/>
          </w:tcPr>
          <w:p w14:paraId="3648C43D">
            <w:pPr>
              <w:spacing w:line="360" w:lineRule="auto"/>
              <w:jc w:val="center"/>
              <w:rPr>
                <w:rFonts w:ascii="仿宋_GB2312" w:hAnsi="仿宋_GB2312" w:eastAsia="仿宋_GB2312" w:cs="仿宋_GB2312"/>
                <w:color w:val="auto"/>
                <w:sz w:val="24"/>
                <w:highlight w:val="none"/>
              </w:rPr>
            </w:pPr>
          </w:p>
        </w:tc>
        <w:tc>
          <w:tcPr>
            <w:tcW w:w="1332" w:type="dxa"/>
            <w:vAlign w:val="center"/>
          </w:tcPr>
          <w:p w14:paraId="7692D572">
            <w:pPr>
              <w:spacing w:line="360" w:lineRule="auto"/>
              <w:jc w:val="center"/>
              <w:rPr>
                <w:rFonts w:ascii="仿宋_GB2312" w:hAnsi="仿宋_GB2312" w:eastAsia="仿宋_GB2312" w:cs="仿宋_GB2312"/>
                <w:color w:val="auto"/>
                <w:sz w:val="24"/>
                <w:highlight w:val="none"/>
              </w:rPr>
            </w:pPr>
          </w:p>
        </w:tc>
      </w:tr>
      <w:tr w14:paraId="0BC6F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3BFB78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64CC9B0D">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1414396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40ECA4F">
            <w:pPr>
              <w:spacing w:line="360" w:lineRule="auto"/>
              <w:jc w:val="center"/>
              <w:rPr>
                <w:rFonts w:ascii="仿宋_GB2312" w:hAnsi="仿宋_GB2312" w:eastAsia="仿宋_GB2312" w:cs="仿宋_GB2312"/>
                <w:color w:val="auto"/>
                <w:sz w:val="24"/>
                <w:highlight w:val="none"/>
              </w:rPr>
            </w:pPr>
          </w:p>
        </w:tc>
        <w:tc>
          <w:tcPr>
            <w:tcW w:w="1080" w:type="dxa"/>
            <w:vAlign w:val="center"/>
          </w:tcPr>
          <w:p w14:paraId="07037336">
            <w:pPr>
              <w:spacing w:line="360" w:lineRule="auto"/>
              <w:jc w:val="center"/>
              <w:rPr>
                <w:rFonts w:ascii="仿宋_GB2312" w:hAnsi="仿宋_GB2312" w:eastAsia="仿宋_GB2312" w:cs="仿宋_GB2312"/>
                <w:color w:val="auto"/>
                <w:sz w:val="24"/>
                <w:highlight w:val="none"/>
              </w:rPr>
            </w:pPr>
          </w:p>
        </w:tc>
        <w:tc>
          <w:tcPr>
            <w:tcW w:w="1332" w:type="dxa"/>
            <w:vAlign w:val="center"/>
          </w:tcPr>
          <w:p w14:paraId="40DA92CB">
            <w:pPr>
              <w:spacing w:line="360" w:lineRule="auto"/>
              <w:jc w:val="center"/>
              <w:rPr>
                <w:rFonts w:ascii="仿宋_GB2312" w:hAnsi="仿宋_GB2312" w:eastAsia="仿宋_GB2312" w:cs="仿宋_GB2312"/>
                <w:color w:val="auto"/>
                <w:sz w:val="24"/>
                <w:highlight w:val="none"/>
              </w:rPr>
            </w:pPr>
          </w:p>
        </w:tc>
      </w:tr>
    </w:tbl>
    <w:p w14:paraId="7AB4023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55CC9B24">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68DF10A5">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318A5FF1">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7ABBE6C8">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8DE43F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D2F3700">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5EE4D9AC">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17B88FD5">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九、组织实施方案</w:t>
      </w:r>
    </w:p>
    <w:p w14:paraId="5E05AEE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EF9B2D2">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74F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7DC22A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124379B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43F5DCB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58EB744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7CD7FE9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023F922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2FB19FA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0BBD99C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1D6A536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148D629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6624EB1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6B33B7C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2AF2A2A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774AF4F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74EBC1B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690890A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2F18DB3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490B043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489CC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32D4607">
            <w:pPr>
              <w:spacing w:line="360" w:lineRule="auto"/>
              <w:rPr>
                <w:rFonts w:ascii="仿宋_GB2312" w:hAnsi="仿宋_GB2312" w:eastAsia="仿宋_GB2312" w:cs="仿宋_GB2312"/>
                <w:color w:val="auto"/>
                <w:sz w:val="24"/>
                <w:highlight w:val="none"/>
              </w:rPr>
            </w:pPr>
          </w:p>
        </w:tc>
        <w:tc>
          <w:tcPr>
            <w:tcW w:w="552" w:type="dxa"/>
          </w:tcPr>
          <w:p w14:paraId="04FB1516">
            <w:pPr>
              <w:spacing w:line="360" w:lineRule="auto"/>
              <w:rPr>
                <w:rFonts w:ascii="仿宋_GB2312" w:hAnsi="仿宋_GB2312" w:eastAsia="仿宋_GB2312" w:cs="仿宋_GB2312"/>
                <w:color w:val="auto"/>
                <w:sz w:val="24"/>
                <w:highlight w:val="none"/>
              </w:rPr>
            </w:pPr>
          </w:p>
        </w:tc>
        <w:tc>
          <w:tcPr>
            <w:tcW w:w="552" w:type="dxa"/>
          </w:tcPr>
          <w:p w14:paraId="1D85909C">
            <w:pPr>
              <w:spacing w:line="360" w:lineRule="auto"/>
              <w:rPr>
                <w:rFonts w:ascii="仿宋_GB2312" w:hAnsi="仿宋_GB2312" w:eastAsia="仿宋_GB2312" w:cs="仿宋_GB2312"/>
                <w:color w:val="auto"/>
                <w:sz w:val="24"/>
                <w:highlight w:val="none"/>
              </w:rPr>
            </w:pPr>
          </w:p>
        </w:tc>
        <w:tc>
          <w:tcPr>
            <w:tcW w:w="552" w:type="dxa"/>
          </w:tcPr>
          <w:p w14:paraId="3C200FF0">
            <w:pPr>
              <w:spacing w:line="360" w:lineRule="auto"/>
              <w:rPr>
                <w:rFonts w:ascii="仿宋_GB2312" w:hAnsi="仿宋_GB2312" w:eastAsia="仿宋_GB2312" w:cs="仿宋_GB2312"/>
                <w:color w:val="auto"/>
                <w:sz w:val="24"/>
                <w:highlight w:val="none"/>
              </w:rPr>
            </w:pPr>
          </w:p>
        </w:tc>
        <w:tc>
          <w:tcPr>
            <w:tcW w:w="552" w:type="dxa"/>
          </w:tcPr>
          <w:p w14:paraId="304C4ED6">
            <w:pPr>
              <w:spacing w:line="360" w:lineRule="auto"/>
              <w:rPr>
                <w:rFonts w:ascii="仿宋_GB2312" w:hAnsi="仿宋_GB2312" w:eastAsia="仿宋_GB2312" w:cs="仿宋_GB2312"/>
                <w:color w:val="auto"/>
                <w:sz w:val="24"/>
                <w:highlight w:val="none"/>
              </w:rPr>
            </w:pPr>
          </w:p>
        </w:tc>
        <w:tc>
          <w:tcPr>
            <w:tcW w:w="552" w:type="dxa"/>
          </w:tcPr>
          <w:p w14:paraId="58617F3F">
            <w:pPr>
              <w:spacing w:line="360" w:lineRule="auto"/>
              <w:rPr>
                <w:rFonts w:ascii="仿宋_GB2312" w:hAnsi="仿宋_GB2312" w:eastAsia="仿宋_GB2312" w:cs="仿宋_GB2312"/>
                <w:color w:val="auto"/>
                <w:sz w:val="24"/>
                <w:highlight w:val="none"/>
              </w:rPr>
            </w:pPr>
          </w:p>
        </w:tc>
        <w:tc>
          <w:tcPr>
            <w:tcW w:w="552" w:type="dxa"/>
          </w:tcPr>
          <w:p w14:paraId="668686F6">
            <w:pPr>
              <w:spacing w:line="360" w:lineRule="auto"/>
              <w:rPr>
                <w:rFonts w:ascii="仿宋_GB2312" w:hAnsi="仿宋_GB2312" w:eastAsia="仿宋_GB2312" w:cs="仿宋_GB2312"/>
                <w:color w:val="auto"/>
                <w:sz w:val="24"/>
                <w:highlight w:val="none"/>
              </w:rPr>
            </w:pPr>
          </w:p>
        </w:tc>
        <w:tc>
          <w:tcPr>
            <w:tcW w:w="553" w:type="dxa"/>
          </w:tcPr>
          <w:p w14:paraId="436A4EF5">
            <w:pPr>
              <w:spacing w:line="360" w:lineRule="auto"/>
              <w:rPr>
                <w:rFonts w:ascii="仿宋_GB2312" w:hAnsi="仿宋_GB2312" w:eastAsia="仿宋_GB2312" w:cs="仿宋_GB2312"/>
                <w:color w:val="auto"/>
                <w:sz w:val="24"/>
                <w:highlight w:val="none"/>
              </w:rPr>
            </w:pPr>
          </w:p>
        </w:tc>
        <w:tc>
          <w:tcPr>
            <w:tcW w:w="553" w:type="dxa"/>
          </w:tcPr>
          <w:p w14:paraId="07F44234">
            <w:pPr>
              <w:spacing w:line="360" w:lineRule="auto"/>
              <w:rPr>
                <w:rFonts w:ascii="仿宋_GB2312" w:hAnsi="仿宋_GB2312" w:eastAsia="仿宋_GB2312" w:cs="仿宋_GB2312"/>
                <w:color w:val="auto"/>
                <w:sz w:val="24"/>
                <w:highlight w:val="none"/>
              </w:rPr>
            </w:pPr>
          </w:p>
        </w:tc>
        <w:tc>
          <w:tcPr>
            <w:tcW w:w="553" w:type="dxa"/>
          </w:tcPr>
          <w:p w14:paraId="2A0D6E69">
            <w:pPr>
              <w:spacing w:line="360" w:lineRule="auto"/>
              <w:rPr>
                <w:rFonts w:ascii="仿宋_GB2312" w:hAnsi="仿宋_GB2312" w:eastAsia="仿宋_GB2312" w:cs="仿宋_GB2312"/>
                <w:color w:val="auto"/>
                <w:sz w:val="24"/>
                <w:highlight w:val="none"/>
              </w:rPr>
            </w:pPr>
          </w:p>
        </w:tc>
        <w:tc>
          <w:tcPr>
            <w:tcW w:w="553" w:type="dxa"/>
          </w:tcPr>
          <w:p w14:paraId="3EC7A592">
            <w:pPr>
              <w:spacing w:line="360" w:lineRule="auto"/>
              <w:rPr>
                <w:rFonts w:ascii="仿宋_GB2312" w:hAnsi="仿宋_GB2312" w:eastAsia="仿宋_GB2312" w:cs="仿宋_GB2312"/>
                <w:color w:val="auto"/>
                <w:sz w:val="24"/>
                <w:highlight w:val="none"/>
              </w:rPr>
            </w:pPr>
          </w:p>
        </w:tc>
        <w:tc>
          <w:tcPr>
            <w:tcW w:w="553" w:type="dxa"/>
          </w:tcPr>
          <w:p w14:paraId="7F03BB13">
            <w:pPr>
              <w:spacing w:line="360" w:lineRule="auto"/>
              <w:rPr>
                <w:rFonts w:ascii="仿宋_GB2312" w:hAnsi="仿宋_GB2312" w:eastAsia="仿宋_GB2312" w:cs="仿宋_GB2312"/>
                <w:color w:val="auto"/>
                <w:sz w:val="24"/>
                <w:highlight w:val="none"/>
              </w:rPr>
            </w:pPr>
          </w:p>
        </w:tc>
        <w:tc>
          <w:tcPr>
            <w:tcW w:w="553" w:type="dxa"/>
          </w:tcPr>
          <w:p w14:paraId="4B7D2BB1">
            <w:pPr>
              <w:spacing w:line="360" w:lineRule="auto"/>
              <w:rPr>
                <w:rFonts w:ascii="仿宋_GB2312" w:hAnsi="仿宋_GB2312" w:eastAsia="仿宋_GB2312" w:cs="仿宋_GB2312"/>
                <w:color w:val="auto"/>
                <w:sz w:val="24"/>
                <w:highlight w:val="none"/>
              </w:rPr>
            </w:pPr>
          </w:p>
        </w:tc>
        <w:tc>
          <w:tcPr>
            <w:tcW w:w="553" w:type="dxa"/>
          </w:tcPr>
          <w:p w14:paraId="500A9206">
            <w:pPr>
              <w:spacing w:line="360" w:lineRule="auto"/>
              <w:rPr>
                <w:rFonts w:ascii="仿宋_GB2312" w:hAnsi="仿宋_GB2312" w:eastAsia="仿宋_GB2312" w:cs="仿宋_GB2312"/>
                <w:color w:val="auto"/>
                <w:sz w:val="24"/>
                <w:highlight w:val="none"/>
              </w:rPr>
            </w:pPr>
          </w:p>
        </w:tc>
        <w:tc>
          <w:tcPr>
            <w:tcW w:w="553" w:type="dxa"/>
          </w:tcPr>
          <w:p w14:paraId="63F5B522">
            <w:pPr>
              <w:spacing w:line="360" w:lineRule="auto"/>
              <w:rPr>
                <w:rFonts w:ascii="仿宋_GB2312" w:hAnsi="仿宋_GB2312" w:eastAsia="仿宋_GB2312" w:cs="仿宋_GB2312"/>
                <w:color w:val="auto"/>
                <w:sz w:val="24"/>
                <w:highlight w:val="none"/>
              </w:rPr>
            </w:pPr>
          </w:p>
        </w:tc>
        <w:tc>
          <w:tcPr>
            <w:tcW w:w="553" w:type="dxa"/>
          </w:tcPr>
          <w:p w14:paraId="7D810A42">
            <w:pPr>
              <w:spacing w:line="360" w:lineRule="auto"/>
              <w:rPr>
                <w:rFonts w:ascii="仿宋_GB2312" w:hAnsi="仿宋_GB2312" w:eastAsia="仿宋_GB2312" w:cs="仿宋_GB2312"/>
                <w:color w:val="auto"/>
                <w:sz w:val="24"/>
                <w:highlight w:val="none"/>
              </w:rPr>
            </w:pPr>
          </w:p>
        </w:tc>
        <w:tc>
          <w:tcPr>
            <w:tcW w:w="553" w:type="dxa"/>
          </w:tcPr>
          <w:p w14:paraId="06FD1879">
            <w:pPr>
              <w:spacing w:line="360" w:lineRule="auto"/>
              <w:rPr>
                <w:rFonts w:ascii="仿宋_GB2312" w:hAnsi="仿宋_GB2312" w:eastAsia="仿宋_GB2312" w:cs="仿宋_GB2312"/>
                <w:color w:val="auto"/>
                <w:sz w:val="24"/>
                <w:highlight w:val="none"/>
              </w:rPr>
            </w:pPr>
          </w:p>
        </w:tc>
      </w:tr>
      <w:tr w14:paraId="6004C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CD2387A">
            <w:pPr>
              <w:spacing w:line="360" w:lineRule="auto"/>
              <w:rPr>
                <w:rFonts w:ascii="仿宋_GB2312" w:hAnsi="仿宋_GB2312" w:eastAsia="仿宋_GB2312" w:cs="仿宋_GB2312"/>
                <w:color w:val="auto"/>
                <w:sz w:val="24"/>
                <w:highlight w:val="none"/>
              </w:rPr>
            </w:pPr>
          </w:p>
        </w:tc>
        <w:tc>
          <w:tcPr>
            <w:tcW w:w="552" w:type="dxa"/>
          </w:tcPr>
          <w:p w14:paraId="4DFC5C5B">
            <w:pPr>
              <w:spacing w:line="360" w:lineRule="auto"/>
              <w:rPr>
                <w:rFonts w:ascii="仿宋_GB2312" w:hAnsi="仿宋_GB2312" w:eastAsia="仿宋_GB2312" w:cs="仿宋_GB2312"/>
                <w:color w:val="auto"/>
                <w:sz w:val="24"/>
                <w:highlight w:val="none"/>
              </w:rPr>
            </w:pPr>
          </w:p>
        </w:tc>
        <w:tc>
          <w:tcPr>
            <w:tcW w:w="552" w:type="dxa"/>
          </w:tcPr>
          <w:p w14:paraId="308D6F20">
            <w:pPr>
              <w:spacing w:line="360" w:lineRule="auto"/>
              <w:rPr>
                <w:rFonts w:ascii="仿宋_GB2312" w:hAnsi="仿宋_GB2312" w:eastAsia="仿宋_GB2312" w:cs="仿宋_GB2312"/>
                <w:color w:val="auto"/>
                <w:sz w:val="24"/>
                <w:highlight w:val="none"/>
              </w:rPr>
            </w:pPr>
          </w:p>
        </w:tc>
        <w:tc>
          <w:tcPr>
            <w:tcW w:w="552" w:type="dxa"/>
          </w:tcPr>
          <w:p w14:paraId="76DAB6A6">
            <w:pPr>
              <w:spacing w:line="360" w:lineRule="auto"/>
              <w:rPr>
                <w:rFonts w:ascii="仿宋_GB2312" w:hAnsi="仿宋_GB2312" w:eastAsia="仿宋_GB2312" w:cs="仿宋_GB2312"/>
                <w:color w:val="auto"/>
                <w:sz w:val="24"/>
                <w:highlight w:val="none"/>
              </w:rPr>
            </w:pPr>
          </w:p>
        </w:tc>
        <w:tc>
          <w:tcPr>
            <w:tcW w:w="552" w:type="dxa"/>
          </w:tcPr>
          <w:p w14:paraId="14CE17F1">
            <w:pPr>
              <w:spacing w:line="360" w:lineRule="auto"/>
              <w:rPr>
                <w:rFonts w:ascii="仿宋_GB2312" w:hAnsi="仿宋_GB2312" w:eastAsia="仿宋_GB2312" w:cs="仿宋_GB2312"/>
                <w:color w:val="auto"/>
                <w:sz w:val="24"/>
                <w:highlight w:val="none"/>
              </w:rPr>
            </w:pPr>
          </w:p>
        </w:tc>
        <w:tc>
          <w:tcPr>
            <w:tcW w:w="552" w:type="dxa"/>
          </w:tcPr>
          <w:p w14:paraId="59C5FF19">
            <w:pPr>
              <w:spacing w:line="360" w:lineRule="auto"/>
              <w:rPr>
                <w:rFonts w:ascii="仿宋_GB2312" w:hAnsi="仿宋_GB2312" w:eastAsia="仿宋_GB2312" w:cs="仿宋_GB2312"/>
                <w:color w:val="auto"/>
                <w:sz w:val="24"/>
                <w:highlight w:val="none"/>
              </w:rPr>
            </w:pPr>
          </w:p>
        </w:tc>
        <w:tc>
          <w:tcPr>
            <w:tcW w:w="552" w:type="dxa"/>
          </w:tcPr>
          <w:p w14:paraId="332AEE43">
            <w:pPr>
              <w:spacing w:line="360" w:lineRule="auto"/>
              <w:rPr>
                <w:rFonts w:ascii="仿宋_GB2312" w:hAnsi="仿宋_GB2312" w:eastAsia="仿宋_GB2312" w:cs="仿宋_GB2312"/>
                <w:color w:val="auto"/>
                <w:sz w:val="24"/>
                <w:highlight w:val="none"/>
              </w:rPr>
            </w:pPr>
          </w:p>
        </w:tc>
        <w:tc>
          <w:tcPr>
            <w:tcW w:w="553" w:type="dxa"/>
          </w:tcPr>
          <w:p w14:paraId="5185FF2F">
            <w:pPr>
              <w:spacing w:line="360" w:lineRule="auto"/>
              <w:rPr>
                <w:rFonts w:ascii="仿宋_GB2312" w:hAnsi="仿宋_GB2312" w:eastAsia="仿宋_GB2312" w:cs="仿宋_GB2312"/>
                <w:color w:val="auto"/>
                <w:sz w:val="24"/>
                <w:highlight w:val="none"/>
              </w:rPr>
            </w:pPr>
          </w:p>
        </w:tc>
        <w:tc>
          <w:tcPr>
            <w:tcW w:w="553" w:type="dxa"/>
          </w:tcPr>
          <w:p w14:paraId="795C0246">
            <w:pPr>
              <w:spacing w:line="360" w:lineRule="auto"/>
              <w:rPr>
                <w:rFonts w:ascii="仿宋_GB2312" w:hAnsi="仿宋_GB2312" w:eastAsia="仿宋_GB2312" w:cs="仿宋_GB2312"/>
                <w:color w:val="auto"/>
                <w:sz w:val="24"/>
                <w:highlight w:val="none"/>
              </w:rPr>
            </w:pPr>
          </w:p>
        </w:tc>
        <w:tc>
          <w:tcPr>
            <w:tcW w:w="553" w:type="dxa"/>
          </w:tcPr>
          <w:p w14:paraId="080F734F">
            <w:pPr>
              <w:spacing w:line="360" w:lineRule="auto"/>
              <w:rPr>
                <w:rFonts w:ascii="仿宋_GB2312" w:hAnsi="仿宋_GB2312" w:eastAsia="仿宋_GB2312" w:cs="仿宋_GB2312"/>
                <w:color w:val="auto"/>
                <w:sz w:val="24"/>
                <w:highlight w:val="none"/>
              </w:rPr>
            </w:pPr>
          </w:p>
        </w:tc>
        <w:tc>
          <w:tcPr>
            <w:tcW w:w="553" w:type="dxa"/>
          </w:tcPr>
          <w:p w14:paraId="551B7B63">
            <w:pPr>
              <w:spacing w:line="360" w:lineRule="auto"/>
              <w:rPr>
                <w:rFonts w:ascii="仿宋_GB2312" w:hAnsi="仿宋_GB2312" w:eastAsia="仿宋_GB2312" w:cs="仿宋_GB2312"/>
                <w:color w:val="auto"/>
                <w:sz w:val="24"/>
                <w:highlight w:val="none"/>
              </w:rPr>
            </w:pPr>
          </w:p>
        </w:tc>
        <w:tc>
          <w:tcPr>
            <w:tcW w:w="553" w:type="dxa"/>
          </w:tcPr>
          <w:p w14:paraId="46F5BCA0">
            <w:pPr>
              <w:spacing w:line="360" w:lineRule="auto"/>
              <w:rPr>
                <w:rFonts w:ascii="仿宋_GB2312" w:hAnsi="仿宋_GB2312" w:eastAsia="仿宋_GB2312" w:cs="仿宋_GB2312"/>
                <w:color w:val="auto"/>
                <w:sz w:val="24"/>
                <w:highlight w:val="none"/>
              </w:rPr>
            </w:pPr>
          </w:p>
        </w:tc>
        <w:tc>
          <w:tcPr>
            <w:tcW w:w="553" w:type="dxa"/>
          </w:tcPr>
          <w:p w14:paraId="487F640D">
            <w:pPr>
              <w:spacing w:line="360" w:lineRule="auto"/>
              <w:rPr>
                <w:rFonts w:ascii="仿宋_GB2312" w:hAnsi="仿宋_GB2312" w:eastAsia="仿宋_GB2312" w:cs="仿宋_GB2312"/>
                <w:color w:val="auto"/>
                <w:sz w:val="24"/>
                <w:highlight w:val="none"/>
              </w:rPr>
            </w:pPr>
          </w:p>
        </w:tc>
        <w:tc>
          <w:tcPr>
            <w:tcW w:w="553" w:type="dxa"/>
          </w:tcPr>
          <w:p w14:paraId="0442602D">
            <w:pPr>
              <w:spacing w:line="360" w:lineRule="auto"/>
              <w:rPr>
                <w:rFonts w:ascii="仿宋_GB2312" w:hAnsi="仿宋_GB2312" w:eastAsia="仿宋_GB2312" w:cs="仿宋_GB2312"/>
                <w:color w:val="auto"/>
                <w:sz w:val="24"/>
                <w:highlight w:val="none"/>
              </w:rPr>
            </w:pPr>
          </w:p>
        </w:tc>
        <w:tc>
          <w:tcPr>
            <w:tcW w:w="553" w:type="dxa"/>
          </w:tcPr>
          <w:p w14:paraId="04DEE86F">
            <w:pPr>
              <w:spacing w:line="360" w:lineRule="auto"/>
              <w:rPr>
                <w:rFonts w:ascii="仿宋_GB2312" w:hAnsi="仿宋_GB2312" w:eastAsia="仿宋_GB2312" w:cs="仿宋_GB2312"/>
                <w:color w:val="auto"/>
                <w:sz w:val="24"/>
                <w:highlight w:val="none"/>
              </w:rPr>
            </w:pPr>
          </w:p>
        </w:tc>
        <w:tc>
          <w:tcPr>
            <w:tcW w:w="553" w:type="dxa"/>
          </w:tcPr>
          <w:p w14:paraId="16EBF204">
            <w:pPr>
              <w:spacing w:line="360" w:lineRule="auto"/>
              <w:rPr>
                <w:rFonts w:ascii="仿宋_GB2312" w:hAnsi="仿宋_GB2312" w:eastAsia="仿宋_GB2312" w:cs="仿宋_GB2312"/>
                <w:color w:val="auto"/>
                <w:sz w:val="24"/>
                <w:highlight w:val="none"/>
              </w:rPr>
            </w:pPr>
          </w:p>
        </w:tc>
        <w:tc>
          <w:tcPr>
            <w:tcW w:w="553" w:type="dxa"/>
          </w:tcPr>
          <w:p w14:paraId="43980B96">
            <w:pPr>
              <w:spacing w:line="360" w:lineRule="auto"/>
              <w:rPr>
                <w:rFonts w:ascii="仿宋_GB2312" w:hAnsi="仿宋_GB2312" w:eastAsia="仿宋_GB2312" w:cs="仿宋_GB2312"/>
                <w:color w:val="auto"/>
                <w:sz w:val="24"/>
                <w:highlight w:val="none"/>
              </w:rPr>
            </w:pPr>
          </w:p>
        </w:tc>
      </w:tr>
      <w:tr w14:paraId="5A36C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2411198">
            <w:pPr>
              <w:spacing w:line="360" w:lineRule="auto"/>
              <w:rPr>
                <w:rFonts w:ascii="仿宋_GB2312" w:hAnsi="仿宋_GB2312" w:eastAsia="仿宋_GB2312" w:cs="仿宋_GB2312"/>
                <w:color w:val="auto"/>
                <w:sz w:val="24"/>
                <w:highlight w:val="none"/>
              </w:rPr>
            </w:pPr>
          </w:p>
        </w:tc>
        <w:tc>
          <w:tcPr>
            <w:tcW w:w="552" w:type="dxa"/>
          </w:tcPr>
          <w:p w14:paraId="15593498">
            <w:pPr>
              <w:spacing w:line="360" w:lineRule="auto"/>
              <w:rPr>
                <w:rFonts w:ascii="仿宋_GB2312" w:hAnsi="仿宋_GB2312" w:eastAsia="仿宋_GB2312" w:cs="仿宋_GB2312"/>
                <w:color w:val="auto"/>
                <w:sz w:val="24"/>
                <w:highlight w:val="none"/>
              </w:rPr>
            </w:pPr>
          </w:p>
        </w:tc>
        <w:tc>
          <w:tcPr>
            <w:tcW w:w="552" w:type="dxa"/>
          </w:tcPr>
          <w:p w14:paraId="0573CCA3">
            <w:pPr>
              <w:spacing w:line="360" w:lineRule="auto"/>
              <w:rPr>
                <w:rFonts w:ascii="仿宋_GB2312" w:hAnsi="仿宋_GB2312" w:eastAsia="仿宋_GB2312" w:cs="仿宋_GB2312"/>
                <w:color w:val="auto"/>
                <w:sz w:val="24"/>
                <w:highlight w:val="none"/>
              </w:rPr>
            </w:pPr>
          </w:p>
        </w:tc>
        <w:tc>
          <w:tcPr>
            <w:tcW w:w="552" w:type="dxa"/>
          </w:tcPr>
          <w:p w14:paraId="5659A21D">
            <w:pPr>
              <w:spacing w:line="360" w:lineRule="auto"/>
              <w:rPr>
                <w:rFonts w:ascii="仿宋_GB2312" w:hAnsi="仿宋_GB2312" w:eastAsia="仿宋_GB2312" w:cs="仿宋_GB2312"/>
                <w:color w:val="auto"/>
                <w:sz w:val="24"/>
                <w:highlight w:val="none"/>
              </w:rPr>
            </w:pPr>
          </w:p>
        </w:tc>
        <w:tc>
          <w:tcPr>
            <w:tcW w:w="552" w:type="dxa"/>
          </w:tcPr>
          <w:p w14:paraId="3F24720F">
            <w:pPr>
              <w:spacing w:line="360" w:lineRule="auto"/>
              <w:rPr>
                <w:rFonts w:ascii="仿宋_GB2312" w:hAnsi="仿宋_GB2312" w:eastAsia="仿宋_GB2312" w:cs="仿宋_GB2312"/>
                <w:color w:val="auto"/>
                <w:sz w:val="24"/>
                <w:highlight w:val="none"/>
              </w:rPr>
            </w:pPr>
          </w:p>
        </w:tc>
        <w:tc>
          <w:tcPr>
            <w:tcW w:w="552" w:type="dxa"/>
          </w:tcPr>
          <w:p w14:paraId="79575FBC">
            <w:pPr>
              <w:spacing w:line="360" w:lineRule="auto"/>
              <w:rPr>
                <w:rFonts w:ascii="仿宋_GB2312" w:hAnsi="仿宋_GB2312" w:eastAsia="仿宋_GB2312" w:cs="仿宋_GB2312"/>
                <w:color w:val="auto"/>
                <w:sz w:val="24"/>
                <w:highlight w:val="none"/>
              </w:rPr>
            </w:pPr>
          </w:p>
        </w:tc>
        <w:tc>
          <w:tcPr>
            <w:tcW w:w="552" w:type="dxa"/>
          </w:tcPr>
          <w:p w14:paraId="557434EC">
            <w:pPr>
              <w:spacing w:line="360" w:lineRule="auto"/>
              <w:rPr>
                <w:rFonts w:ascii="仿宋_GB2312" w:hAnsi="仿宋_GB2312" w:eastAsia="仿宋_GB2312" w:cs="仿宋_GB2312"/>
                <w:color w:val="auto"/>
                <w:sz w:val="24"/>
                <w:highlight w:val="none"/>
              </w:rPr>
            </w:pPr>
          </w:p>
        </w:tc>
        <w:tc>
          <w:tcPr>
            <w:tcW w:w="553" w:type="dxa"/>
          </w:tcPr>
          <w:p w14:paraId="26C7A773">
            <w:pPr>
              <w:spacing w:line="360" w:lineRule="auto"/>
              <w:rPr>
                <w:rFonts w:ascii="仿宋_GB2312" w:hAnsi="仿宋_GB2312" w:eastAsia="仿宋_GB2312" w:cs="仿宋_GB2312"/>
                <w:color w:val="auto"/>
                <w:sz w:val="24"/>
                <w:highlight w:val="none"/>
              </w:rPr>
            </w:pPr>
          </w:p>
        </w:tc>
        <w:tc>
          <w:tcPr>
            <w:tcW w:w="553" w:type="dxa"/>
          </w:tcPr>
          <w:p w14:paraId="75DC869F">
            <w:pPr>
              <w:spacing w:line="360" w:lineRule="auto"/>
              <w:rPr>
                <w:rFonts w:ascii="仿宋_GB2312" w:hAnsi="仿宋_GB2312" w:eastAsia="仿宋_GB2312" w:cs="仿宋_GB2312"/>
                <w:color w:val="auto"/>
                <w:sz w:val="24"/>
                <w:highlight w:val="none"/>
              </w:rPr>
            </w:pPr>
          </w:p>
        </w:tc>
        <w:tc>
          <w:tcPr>
            <w:tcW w:w="553" w:type="dxa"/>
          </w:tcPr>
          <w:p w14:paraId="240CDFDD">
            <w:pPr>
              <w:spacing w:line="360" w:lineRule="auto"/>
              <w:rPr>
                <w:rFonts w:ascii="仿宋_GB2312" w:hAnsi="仿宋_GB2312" w:eastAsia="仿宋_GB2312" w:cs="仿宋_GB2312"/>
                <w:color w:val="auto"/>
                <w:sz w:val="24"/>
                <w:highlight w:val="none"/>
              </w:rPr>
            </w:pPr>
          </w:p>
        </w:tc>
        <w:tc>
          <w:tcPr>
            <w:tcW w:w="553" w:type="dxa"/>
          </w:tcPr>
          <w:p w14:paraId="0FD5EE9C">
            <w:pPr>
              <w:spacing w:line="360" w:lineRule="auto"/>
              <w:rPr>
                <w:rFonts w:ascii="仿宋_GB2312" w:hAnsi="仿宋_GB2312" w:eastAsia="仿宋_GB2312" w:cs="仿宋_GB2312"/>
                <w:color w:val="auto"/>
                <w:sz w:val="24"/>
                <w:highlight w:val="none"/>
              </w:rPr>
            </w:pPr>
          </w:p>
        </w:tc>
        <w:tc>
          <w:tcPr>
            <w:tcW w:w="553" w:type="dxa"/>
          </w:tcPr>
          <w:p w14:paraId="54BCB307">
            <w:pPr>
              <w:spacing w:line="360" w:lineRule="auto"/>
              <w:rPr>
                <w:rFonts w:ascii="仿宋_GB2312" w:hAnsi="仿宋_GB2312" w:eastAsia="仿宋_GB2312" w:cs="仿宋_GB2312"/>
                <w:color w:val="auto"/>
                <w:sz w:val="24"/>
                <w:highlight w:val="none"/>
              </w:rPr>
            </w:pPr>
          </w:p>
        </w:tc>
        <w:tc>
          <w:tcPr>
            <w:tcW w:w="553" w:type="dxa"/>
          </w:tcPr>
          <w:p w14:paraId="2655CBFE">
            <w:pPr>
              <w:spacing w:line="360" w:lineRule="auto"/>
              <w:rPr>
                <w:rFonts w:ascii="仿宋_GB2312" w:hAnsi="仿宋_GB2312" w:eastAsia="仿宋_GB2312" w:cs="仿宋_GB2312"/>
                <w:color w:val="auto"/>
                <w:sz w:val="24"/>
                <w:highlight w:val="none"/>
              </w:rPr>
            </w:pPr>
          </w:p>
        </w:tc>
        <w:tc>
          <w:tcPr>
            <w:tcW w:w="553" w:type="dxa"/>
          </w:tcPr>
          <w:p w14:paraId="000DA448">
            <w:pPr>
              <w:spacing w:line="360" w:lineRule="auto"/>
              <w:rPr>
                <w:rFonts w:ascii="仿宋_GB2312" w:hAnsi="仿宋_GB2312" w:eastAsia="仿宋_GB2312" w:cs="仿宋_GB2312"/>
                <w:color w:val="auto"/>
                <w:sz w:val="24"/>
                <w:highlight w:val="none"/>
              </w:rPr>
            </w:pPr>
          </w:p>
        </w:tc>
        <w:tc>
          <w:tcPr>
            <w:tcW w:w="553" w:type="dxa"/>
          </w:tcPr>
          <w:p w14:paraId="068F0AFE">
            <w:pPr>
              <w:spacing w:line="360" w:lineRule="auto"/>
              <w:rPr>
                <w:rFonts w:ascii="仿宋_GB2312" w:hAnsi="仿宋_GB2312" w:eastAsia="仿宋_GB2312" w:cs="仿宋_GB2312"/>
                <w:color w:val="auto"/>
                <w:sz w:val="24"/>
                <w:highlight w:val="none"/>
              </w:rPr>
            </w:pPr>
          </w:p>
        </w:tc>
        <w:tc>
          <w:tcPr>
            <w:tcW w:w="553" w:type="dxa"/>
          </w:tcPr>
          <w:p w14:paraId="0240BCE5">
            <w:pPr>
              <w:spacing w:line="360" w:lineRule="auto"/>
              <w:rPr>
                <w:rFonts w:ascii="仿宋_GB2312" w:hAnsi="仿宋_GB2312" w:eastAsia="仿宋_GB2312" w:cs="仿宋_GB2312"/>
                <w:color w:val="auto"/>
                <w:sz w:val="24"/>
                <w:highlight w:val="none"/>
              </w:rPr>
            </w:pPr>
          </w:p>
        </w:tc>
        <w:tc>
          <w:tcPr>
            <w:tcW w:w="553" w:type="dxa"/>
          </w:tcPr>
          <w:p w14:paraId="2857F789">
            <w:pPr>
              <w:spacing w:line="360" w:lineRule="auto"/>
              <w:rPr>
                <w:rFonts w:ascii="仿宋_GB2312" w:hAnsi="仿宋_GB2312" w:eastAsia="仿宋_GB2312" w:cs="仿宋_GB2312"/>
                <w:color w:val="auto"/>
                <w:sz w:val="24"/>
                <w:highlight w:val="none"/>
              </w:rPr>
            </w:pPr>
          </w:p>
        </w:tc>
      </w:tr>
    </w:tbl>
    <w:p w14:paraId="31E8A8C3">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24BF98F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164ACE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5E4DD1B">
      <w:pPr>
        <w:spacing w:line="360" w:lineRule="auto"/>
        <w:rPr>
          <w:rFonts w:ascii="仿宋_GB2312" w:hAnsi="仿宋_GB2312" w:eastAsia="仿宋_GB2312" w:cs="仿宋_GB2312"/>
          <w:color w:val="auto"/>
          <w:kern w:val="0"/>
          <w:sz w:val="24"/>
          <w:highlight w:val="none"/>
        </w:rPr>
      </w:pPr>
    </w:p>
    <w:p w14:paraId="44684478">
      <w:pPr>
        <w:spacing w:line="360" w:lineRule="auto"/>
        <w:jc w:val="center"/>
        <w:rPr>
          <w:rFonts w:ascii="仿宋_GB2312" w:hAnsi="仿宋_GB2312" w:eastAsia="仿宋_GB2312" w:cs="仿宋_GB2312"/>
          <w:b/>
          <w:bCs/>
          <w:color w:val="auto"/>
          <w:sz w:val="32"/>
          <w:szCs w:val="32"/>
          <w:highlight w:val="none"/>
        </w:rPr>
      </w:pPr>
    </w:p>
    <w:p w14:paraId="5418D1E0">
      <w:pPr>
        <w:spacing w:line="360" w:lineRule="auto"/>
        <w:rPr>
          <w:rFonts w:ascii="仿宋_GB2312" w:hAnsi="仿宋_GB2312" w:eastAsia="仿宋_GB2312" w:cs="仿宋_GB2312"/>
          <w:b/>
          <w:bCs/>
          <w:color w:val="auto"/>
          <w:sz w:val="32"/>
          <w:szCs w:val="32"/>
          <w:highlight w:val="none"/>
        </w:rPr>
      </w:pPr>
    </w:p>
    <w:p w14:paraId="2E8E7D12">
      <w:pPr>
        <w:spacing w:line="360" w:lineRule="auto"/>
        <w:rPr>
          <w:rFonts w:ascii="仿宋_GB2312" w:hAnsi="仿宋_GB2312" w:eastAsia="仿宋_GB2312" w:cs="仿宋_GB2312"/>
          <w:b/>
          <w:bCs/>
          <w:color w:val="auto"/>
          <w:sz w:val="32"/>
          <w:szCs w:val="32"/>
          <w:highlight w:val="none"/>
        </w:rPr>
      </w:pPr>
    </w:p>
    <w:p w14:paraId="1591C6A8">
      <w:pPr>
        <w:spacing w:line="360" w:lineRule="auto"/>
        <w:rPr>
          <w:rFonts w:ascii="仿宋_GB2312" w:hAnsi="仿宋_GB2312" w:eastAsia="仿宋_GB2312" w:cs="仿宋_GB2312"/>
          <w:b/>
          <w:bCs/>
          <w:color w:val="auto"/>
          <w:sz w:val="32"/>
          <w:szCs w:val="32"/>
          <w:highlight w:val="none"/>
        </w:rPr>
      </w:pPr>
    </w:p>
    <w:p w14:paraId="4B96DA4B">
      <w:pPr>
        <w:spacing w:line="360" w:lineRule="auto"/>
        <w:rPr>
          <w:rFonts w:ascii="仿宋_GB2312" w:hAnsi="仿宋_GB2312" w:eastAsia="仿宋_GB2312" w:cs="仿宋_GB2312"/>
          <w:b/>
          <w:bCs/>
          <w:color w:val="auto"/>
          <w:sz w:val="32"/>
          <w:szCs w:val="32"/>
          <w:highlight w:val="none"/>
        </w:rPr>
      </w:pPr>
    </w:p>
    <w:p w14:paraId="22C3575B">
      <w:pPr>
        <w:spacing w:line="360" w:lineRule="auto"/>
        <w:rPr>
          <w:rFonts w:ascii="仿宋_GB2312" w:hAnsi="仿宋_GB2312" w:eastAsia="仿宋_GB2312" w:cs="仿宋_GB2312"/>
          <w:b/>
          <w:bCs/>
          <w:color w:val="auto"/>
          <w:sz w:val="32"/>
          <w:szCs w:val="32"/>
          <w:highlight w:val="none"/>
        </w:rPr>
      </w:pPr>
    </w:p>
    <w:p w14:paraId="40084FBB">
      <w:pPr>
        <w:spacing w:line="360" w:lineRule="auto"/>
        <w:rPr>
          <w:rFonts w:ascii="仿宋_GB2312" w:hAnsi="仿宋_GB2312" w:eastAsia="仿宋_GB2312" w:cs="仿宋_GB2312"/>
          <w:b/>
          <w:bCs/>
          <w:color w:val="auto"/>
          <w:sz w:val="32"/>
          <w:szCs w:val="32"/>
          <w:highlight w:val="none"/>
        </w:rPr>
      </w:pPr>
    </w:p>
    <w:p w14:paraId="7E9229C3">
      <w:pPr>
        <w:spacing w:line="360" w:lineRule="auto"/>
        <w:rPr>
          <w:rFonts w:ascii="仿宋_GB2312" w:hAnsi="仿宋_GB2312" w:eastAsia="仿宋_GB2312" w:cs="仿宋_GB2312"/>
          <w:b/>
          <w:bCs/>
          <w:color w:val="auto"/>
          <w:sz w:val="32"/>
          <w:szCs w:val="32"/>
          <w:highlight w:val="none"/>
        </w:rPr>
      </w:pPr>
    </w:p>
    <w:p w14:paraId="2B07C0B3">
      <w:pPr>
        <w:spacing w:line="360" w:lineRule="auto"/>
        <w:rPr>
          <w:rFonts w:ascii="仿宋_GB2312" w:hAnsi="仿宋_GB2312" w:eastAsia="仿宋_GB2312" w:cs="仿宋_GB2312"/>
          <w:b/>
          <w:bCs/>
          <w:color w:val="auto"/>
          <w:sz w:val="32"/>
          <w:szCs w:val="32"/>
          <w:highlight w:val="none"/>
        </w:rPr>
      </w:pPr>
    </w:p>
    <w:p w14:paraId="69FD2AE6">
      <w:pPr>
        <w:spacing w:line="360" w:lineRule="auto"/>
        <w:rPr>
          <w:rFonts w:ascii="仿宋_GB2312" w:hAnsi="仿宋_GB2312" w:eastAsia="仿宋_GB2312" w:cs="仿宋_GB2312"/>
          <w:b/>
          <w:bCs/>
          <w:color w:val="auto"/>
          <w:sz w:val="32"/>
          <w:szCs w:val="32"/>
          <w:highlight w:val="none"/>
        </w:rPr>
      </w:pPr>
    </w:p>
    <w:p w14:paraId="4F4A9BD3">
      <w:pPr>
        <w:spacing w:line="360" w:lineRule="auto"/>
        <w:rPr>
          <w:rFonts w:ascii="仿宋_GB2312" w:hAnsi="仿宋_GB2312" w:eastAsia="仿宋_GB2312" w:cs="仿宋_GB2312"/>
          <w:b/>
          <w:bCs/>
          <w:color w:val="auto"/>
          <w:sz w:val="32"/>
          <w:szCs w:val="32"/>
          <w:highlight w:val="none"/>
        </w:rPr>
      </w:pPr>
    </w:p>
    <w:p w14:paraId="30BF086A">
      <w:pPr>
        <w:spacing w:line="360" w:lineRule="auto"/>
        <w:rPr>
          <w:rFonts w:ascii="仿宋_GB2312" w:hAnsi="仿宋_GB2312" w:eastAsia="仿宋_GB2312" w:cs="仿宋_GB2312"/>
          <w:b/>
          <w:bCs/>
          <w:color w:val="auto"/>
          <w:sz w:val="32"/>
          <w:szCs w:val="32"/>
          <w:highlight w:val="none"/>
        </w:rPr>
      </w:pPr>
    </w:p>
    <w:p w14:paraId="2AA259AE">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rPr>
        <w:t>、售后服务方案</w:t>
      </w:r>
    </w:p>
    <w:p w14:paraId="004A4E4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080B79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DB2B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8F408B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7DCBB5F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22E3B773">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6F817D4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37D0D8A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26A23BEF">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51CDD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93C96FC">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441DADB">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3F0A2E4">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4A7C966">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2D8B17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7A3FB79">
            <w:pPr>
              <w:autoSpaceDE w:val="0"/>
              <w:autoSpaceDN w:val="0"/>
              <w:spacing w:line="360" w:lineRule="auto"/>
              <w:jc w:val="center"/>
              <w:rPr>
                <w:rFonts w:ascii="仿宋_GB2312" w:hAnsi="仿宋_GB2312" w:eastAsia="仿宋_GB2312" w:cs="仿宋_GB2312"/>
                <w:color w:val="auto"/>
                <w:sz w:val="24"/>
                <w:highlight w:val="none"/>
              </w:rPr>
            </w:pPr>
          </w:p>
        </w:tc>
      </w:tr>
      <w:tr w14:paraId="5113B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3F692EC">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D78A5B6">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3AD6B269">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BC72169">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33B346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0A346B5">
            <w:pPr>
              <w:autoSpaceDE w:val="0"/>
              <w:autoSpaceDN w:val="0"/>
              <w:spacing w:line="360" w:lineRule="auto"/>
              <w:jc w:val="center"/>
              <w:rPr>
                <w:rFonts w:ascii="仿宋_GB2312" w:hAnsi="仿宋_GB2312" w:eastAsia="仿宋_GB2312" w:cs="仿宋_GB2312"/>
                <w:color w:val="auto"/>
                <w:sz w:val="24"/>
                <w:highlight w:val="none"/>
              </w:rPr>
            </w:pPr>
          </w:p>
        </w:tc>
      </w:tr>
      <w:tr w14:paraId="7FF7A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2D046D1">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4BDA1DE">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11A395BC">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C2D13DF">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77F7C06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BDDBFEE">
            <w:pPr>
              <w:autoSpaceDE w:val="0"/>
              <w:autoSpaceDN w:val="0"/>
              <w:spacing w:line="360" w:lineRule="auto"/>
              <w:jc w:val="center"/>
              <w:rPr>
                <w:rFonts w:ascii="仿宋_GB2312" w:hAnsi="仿宋_GB2312" w:eastAsia="仿宋_GB2312" w:cs="仿宋_GB2312"/>
                <w:color w:val="auto"/>
                <w:sz w:val="24"/>
                <w:highlight w:val="none"/>
              </w:rPr>
            </w:pPr>
          </w:p>
        </w:tc>
      </w:tr>
    </w:tbl>
    <w:p w14:paraId="598B7182">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3E59B6AB">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92091D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A9A355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826713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057878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0314F1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BFD6C6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94DB8D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6A0E84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E3E8CD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12BB75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9FCD05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F6C4990">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6A70C03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F380011">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29799F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632E952">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0DD8A65">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2E4F11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CE347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A539E5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7A1BD7">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C291A8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54A3805">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83AD2FF">
            <w:pPr>
              <w:autoSpaceDE w:val="0"/>
              <w:autoSpaceDN w:val="0"/>
              <w:spacing w:line="240" w:lineRule="exact"/>
              <w:rPr>
                <w:rFonts w:ascii="仿宋_GB2312" w:hAnsi="仿宋_GB2312" w:eastAsia="仿宋_GB2312" w:cs="仿宋_GB2312"/>
                <w:color w:val="auto"/>
                <w:sz w:val="24"/>
                <w:highlight w:val="none"/>
              </w:rPr>
            </w:pPr>
          </w:p>
        </w:tc>
      </w:tr>
      <w:tr w14:paraId="374A854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020C630">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2397DC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123E6BE1">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1F85ECD">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87B56D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C932B1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D3B01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0F2E20F">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C9E1DE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C763958">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19AB8EF">
            <w:pPr>
              <w:autoSpaceDE w:val="0"/>
              <w:autoSpaceDN w:val="0"/>
              <w:spacing w:line="240" w:lineRule="exact"/>
              <w:rPr>
                <w:rFonts w:ascii="仿宋_GB2312" w:hAnsi="仿宋_GB2312" w:eastAsia="仿宋_GB2312" w:cs="仿宋_GB2312"/>
                <w:color w:val="auto"/>
                <w:sz w:val="24"/>
                <w:highlight w:val="none"/>
              </w:rPr>
            </w:pPr>
          </w:p>
        </w:tc>
      </w:tr>
      <w:tr w14:paraId="2428354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62531B8">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14E656A">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4BDB2E1B">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07666C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DD0C75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94DD81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C9B38F8">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562EAB">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A675404">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5E6B9C4">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6F2E9085">
            <w:pPr>
              <w:autoSpaceDE w:val="0"/>
              <w:autoSpaceDN w:val="0"/>
              <w:spacing w:line="240" w:lineRule="exact"/>
              <w:rPr>
                <w:rFonts w:ascii="仿宋_GB2312" w:hAnsi="仿宋_GB2312" w:eastAsia="仿宋_GB2312" w:cs="仿宋_GB2312"/>
                <w:color w:val="auto"/>
                <w:sz w:val="24"/>
                <w:highlight w:val="none"/>
              </w:rPr>
            </w:pPr>
          </w:p>
        </w:tc>
      </w:tr>
    </w:tbl>
    <w:p w14:paraId="09D3C430">
      <w:pPr>
        <w:spacing w:line="360" w:lineRule="auto"/>
        <w:ind w:firstLine="480" w:firstLineChars="200"/>
        <w:rPr>
          <w:rFonts w:ascii="仿宋_GB2312" w:hAnsi="仿宋_GB2312" w:eastAsia="仿宋_GB2312" w:cs="仿宋_GB2312"/>
          <w:color w:val="auto"/>
          <w:sz w:val="24"/>
          <w:szCs w:val="20"/>
          <w:highlight w:val="none"/>
        </w:rPr>
      </w:pPr>
    </w:p>
    <w:p w14:paraId="017B824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FD544C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3F85D0">
      <w:pPr>
        <w:spacing w:line="360" w:lineRule="auto"/>
        <w:rPr>
          <w:rFonts w:hint="eastAsia" w:ascii="仿宋_GB2312" w:hAnsi="仿宋_GB2312" w:eastAsia="仿宋_GB2312" w:cs="仿宋_GB2312"/>
          <w:b/>
          <w:color w:val="auto"/>
          <w:sz w:val="30"/>
          <w:szCs w:val="30"/>
          <w:highlight w:val="none"/>
          <w:lang w:eastAsia="zh-CN"/>
        </w:rPr>
      </w:pPr>
    </w:p>
    <w:p w14:paraId="4838B4A5">
      <w:pPr>
        <w:spacing w:line="360" w:lineRule="auto"/>
        <w:jc w:val="center"/>
        <w:rPr>
          <w:rFonts w:hint="eastAsia" w:ascii="仿宋_GB2312" w:hAnsi="仿宋_GB2312" w:eastAsia="仿宋_GB2312" w:cs="仿宋_GB2312"/>
          <w:b/>
          <w:color w:val="auto"/>
          <w:sz w:val="30"/>
          <w:szCs w:val="30"/>
          <w:highlight w:val="none"/>
          <w:lang w:eastAsia="zh-CN"/>
        </w:rPr>
      </w:pPr>
    </w:p>
    <w:p w14:paraId="510E78C0">
      <w:pPr>
        <w:pStyle w:val="79"/>
        <w:rPr>
          <w:rFonts w:hint="eastAsia"/>
          <w:color w:val="auto"/>
          <w:highlight w:val="none"/>
          <w:lang w:eastAsia="zh-CN"/>
        </w:rPr>
      </w:pPr>
    </w:p>
    <w:p w14:paraId="1D5A9647">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十一</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4DDCF71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56F0D0D3">
      <w:pPr>
        <w:spacing w:line="336" w:lineRule="auto"/>
        <w:ind w:firstLine="3600" w:firstLineChars="1500"/>
        <w:rPr>
          <w:rFonts w:hint="eastAsia" w:ascii="仿宋" w:hAnsi="仿宋" w:eastAsia="仿宋" w:cs="仿宋"/>
          <w:color w:val="auto"/>
          <w:sz w:val="24"/>
          <w:highlight w:val="none"/>
        </w:rPr>
      </w:pPr>
    </w:p>
    <w:p w14:paraId="6B0EA5D0">
      <w:pPr>
        <w:pStyle w:val="79"/>
        <w:rPr>
          <w:rFonts w:hint="eastAsia"/>
          <w:color w:val="auto"/>
          <w:highlight w:val="none"/>
        </w:rPr>
      </w:pPr>
    </w:p>
    <w:p w14:paraId="2124FC0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40652C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D0089BA">
      <w:pPr>
        <w:pStyle w:val="79"/>
        <w:rPr>
          <w:color w:val="auto"/>
          <w:highlight w:val="none"/>
        </w:rPr>
      </w:pPr>
    </w:p>
    <w:p w14:paraId="047C7EE0">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十二</w:t>
      </w:r>
      <w:r>
        <w:rPr>
          <w:rFonts w:hint="eastAsia" w:ascii="仿宋_GB2312" w:hAnsi="仿宋_GB2312" w:eastAsia="仿宋_GB2312" w:cs="仿宋_GB2312"/>
          <w:b/>
          <w:bCs/>
          <w:color w:val="auto"/>
          <w:sz w:val="32"/>
          <w:szCs w:val="32"/>
          <w:highlight w:val="none"/>
        </w:rPr>
        <w:t>、项目小组人员名单</w:t>
      </w:r>
    </w:p>
    <w:p w14:paraId="2C6E571E">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E21EE35">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232BB088">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95BDB6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120DD3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EBC327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9500579">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4966C2D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172001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792382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1C19DB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92D8830">
            <w:pPr>
              <w:autoSpaceDE w:val="0"/>
              <w:autoSpaceDN w:val="0"/>
              <w:spacing w:line="360" w:lineRule="auto"/>
              <w:jc w:val="center"/>
              <w:rPr>
                <w:rFonts w:ascii="仿宋_GB2312" w:hAnsi="仿宋_GB2312" w:eastAsia="仿宋_GB2312" w:cs="仿宋_GB2312"/>
                <w:color w:val="auto"/>
                <w:sz w:val="24"/>
                <w:highlight w:val="none"/>
              </w:rPr>
            </w:pPr>
          </w:p>
        </w:tc>
      </w:tr>
      <w:tr w14:paraId="05E4323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6EA57C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14D00A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2684FE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1FF9D42">
            <w:pPr>
              <w:autoSpaceDE w:val="0"/>
              <w:autoSpaceDN w:val="0"/>
              <w:spacing w:line="360" w:lineRule="auto"/>
              <w:jc w:val="center"/>
              <w:rPr>
                <w:rFonts w:ascii="仿宋_GB2312" w:hAnsi="仿宋_GB2312" w:eastAsia="仿宋_GB2312" w:cs="仿宋_GB2312"/>
                <w:color w:val="auto"/>
                <w:sz w:val="24"/>
                <w:highlight w:val="none"/>
              </w:rPr>
            </w:pPr>
          </w:p>
        </w:tc>
      </w:tr>
      <w:tr w14:paraId="6AF7D4F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CEAB90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F0E005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0B735B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50D949C">
            <w:pPr>
              <w:autoSpaceDE w:val="0"/>
              <w:autoSpaceDN w:val="0"/>
              <w:spacing w:line="360" w:lineRule="auto"/>
              <w:jc w:val="center"/>
              <w:rPr>
                <w:rFonts w:ascii="仿宋_GB2312" w:hAnsi="仿宋_GB2312" w:eastAsia="仿宋_GB2312" w:cs="仿宋_GB2312"/>
                <w:color w:val="auto"/>
                <w:sz w:val="24"/>
                <w:highlight w:val="none"/>
              </w:rPr>
            </w:pPr>
          </w:p>
        </w:tc>
      </w:tr>
      <w:tr w14:paraId="4C8FA7C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9CD59E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3D8A18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A6BABC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AC1099">
            <w:pPr>
              <w:autoSpaceDE w:val="0"/>
              <w:autoSpaceDN w:val="0"/>
              <w:spacing w:line="360" w:lineRule="auto"/>
              <w:jc w:val="center"/>
              <w:rPr>
                <w:rFonts w:ascii="仿宋_GB2312" w:hAnsi="仿宋_GB2312" w:eastAsia="仿宋_GB2312" w:cs="仿宋_GB2312"/>
                <w:color w:val="auto"/>
                <w:sz w:val="24"/>
                <w:highlight w:val="none"/>
              </w:rPr>
            </w:pPr>
          </w:p>
        </w:tc>
      </w:tr>
      <w:tr w14:paraId="370583FD">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362D58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631A73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894FAF3">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F7C07C0">
            <w:pPr>
              <w:autoSpaceDE w:val="0"/>
              <w:autoSpaceDN w:val="0"/>
              <w:spacing w:line="360" w:lineRule="auto"/>
              <w:jc w:val="center"/>
              <w:rPr>
                <w:rFonts w:ascii="仿宋_GB2312" w:hAnsi="仿宋_GB2312" w:eastAsia="仿宋_GB2312" w:cs="仿宋_GB2312"/>
                <w:color w:val="auto"/>
                <w:sz w:val="24"/>
                <w:highlight w:val="none"/>
              </w:rPr>
            </w:pPr>
          </w:p>
        </w:tc>
      </w:tr>
      <w:tr w14:paraId="42D02DFB">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4E1A33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3C1A92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770931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8565F69">
            <w:pPr>
              <w:autoSpaceDE w:val="0"/>
              <w:autoSpaceDN w:val="0"/>
              <w:spacing w:line="360" w:lineRule="auto"/>
              <w:jc w:val="center"/>
              <w:rPr>
                <w:rFonts w:ascii="仿宋_GB2312" w:hAnsi="仿宋_GB2312" w:eastAsia="仿宋_GB2312" w:cs="仿宋_GB2312"/>
                <w:color w:val="auto"/>
                <w:sz w:val="24"/>
                <w:highlight w:val="none"/>
              </w:rPr>
            </w:pPr>
          </w:p>
        </w:tc>
      </w:tr>
      <w:tr w14:paraId="206159A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E4620A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2BC2AF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427D13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A6F5BE4">
            <w:pPr>
              <w:autoSpaceDE w:val="0"/>
              <w:autoSpaceDN w:val="0"/>
              <w:spacing w:line="360" w:lineRule="auto"/>
              <w:jc w:val="center"/>
              <w:rPr>
                <w:rFonts w:ascii="仿宋_GB2312" w:hAnsi="仿宋_GB2312" w:eastAsia="仿宋_GB2312" w:cs="仿宋_GB2312"/>
                <w:color w:val="auto"/>
                <w:sz w:val="24"/>
                <w:highlight w:val="none"/>
              </w:rPr>
            </w:pPr>
          </w:p>
        </w:tc>
      </w:tr>
      <w:tr w14:paraId="30CA2582">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6DADD3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77FB0B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DD772A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83CADDE">
            <w:pPr>
              <w:autoSpaceDE w:val="0"/>
              <w:autoSpaceDN w:val="0"/>
              <w:spacing w:line="360" w:lineRule="auto"/>
              <w:jc w:val="center"/>
              <w:rPr>
                <w:rFonts w:ascii="仿宋_GB2312" w:hAnsi="仿宋_GB2312" w:eastAsia="仿宋_GB2312" w:cs="仿宋_GB2312"/>
                <w:color w:val="auto"/>
                <w:sz w:val="24"/>
                <w:highlight w:val="none"/>
              </w:rPr>
            </w:pPr>
          </w:p>
        </w:tc>
      </w:tr>
      <w:tr w14:paraId="7E9821DB">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9F1A2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1B5AF85">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711D4D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02782D0">
            <w:pPr>
              <w:autoSpaceDE w:val="0"/>
              <w:autoSpaceDN w:val="0"/>
              <w:spacing w:line="360" w:lineRule="auto"/>
              <w:jc w:val="center"/>
              <w:rPr>
                <w:rFonts w:ascii="仿宋_GB2312" w:hAnsi="仿宋_GB2312" w:eastAsia="仿宋_GB2312" w:cs="仿宋_GB2312"/>
                <w:color w:val="auto"/>
                <w:sz w:val="24"/>
                <w:highlight w:val="none"/>
              </w:rPr>
            </w:pPr>
          </w:p>
        </w:tc>
      </w:tr>
    </w:tbl>
    <w:p w14:paraId="4C81AD9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ED09DF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EF64682">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0277B9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1527D5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5529A0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F1FC59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3A0C57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07A70DF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6E23EE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228BD68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1E37BE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2071A29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5DF003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F123EF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ACD59B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66B9D5F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6467A21">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E3A6EF5">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505421F">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C4557FD">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A335AC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18371D">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9BE7B5E">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C00E17D">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E1C9466">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F09DEA9">
            <w:pPr>
              <w:autoSpaceDE w:val="0"/>
              <w:autoSpaceDN w:val="0"/>
              <w:spacing w:line="360" w:lineRule="auto"/>
              <w:rPr>
                <w:rFonts w:ascii="仿宋_GB2312" w:hAnsi="仿宋_GB2312" w:eastAsia="仿宋_GB2312" w:cs="仿宋_GB2312"/>
                <w:color w:val="auto"/>
                <w:sz w:val="24"/>
                <w:highlight w:val="none"/>
              </w:rPr>
            </w:pPr>
          </w:p>
        </w:tc>
      </w:tr>
      <w:tr w14:paraId="5C403D5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4A8DCED">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62B8736">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ADF0C47">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5E40ECF">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8707DD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12BE8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37631DA">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CCCA959">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7FF0F7B">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75DF0A9">
            <w:pPr>
              <w:autoSpaceDE w:val="0"/>
              <w:autoSpaceDN w:val="0"/>
              <w:spacing w:line="360" w:lineRule="auto"/>
              <w:rPr>
                <w:rFonts w:ascii="仿宋_GB2312" w:hAnsi="仿宋_GB2312" w:eastAsia="仿宋_GB2312" w:cs="仿宋_GB2312"/>
                <w:color w:val="auto"/>
                <w:sz w:val="24"/>
                <w:highlight w:val="none"/>
              </w:rPr>
            </w:pPr>
          </w:p>
        </w:tc>
      </w:tr>
    </w:tbl>
    <w:p w14:paraId="6C135DEF">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05D49C66">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43E211D0">
      <w:pPr>
        <w:spacing w:line="360" w:lineRule="auto"/>
        <w:ind w:firstLine="480" w:firstLineChars="200"/>
        <w:rPr>
          <w:rFonts w:ascii="仿宋_GB2312" w:hAnsi="仿宋_GB2312" w:eastAsia="仿宋_GB2312" w:cs="仿宋_GB2312"/>
          <w:color w:val="auto"/>
          <w:sz w:val="24"/>
          <w:szCs w:val="20"/>
          <w:highlight w:val="none"/>
        </w:rPr>
      </w:pPr>
    </w:p>
    <w:p w14:paraId="500082F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15E28C3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319809F">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3BF720F8">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1759351C">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十三</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372AEDB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E3C7E80">
      <w:pPr>
        <w:spacing w:line="360" w:lineRule="auto"/>
        <w:rPr>
          <w:rFonts w:ascii="仿宋_GB2312" w:hAnsi="仿宋_GB2312" w:eastAsia="仿宋_GB2312" w:cs="仿宋_GB2312"/>
          <w:color w:val="auto"/>
          <w:sz w:val="18"/>
          <w:szCs w:val="18"/>
          <w:highlight w:val="none"/>
        </w:rPr>
      </w:pPr>
    </w:p>
    <w:p w14:paraId="5CED8A6C">
      <w:pPr>
        <w:pStyle w:val="79"/>
        <w:rPr>
          <w:color w:val="auto"/>
          <w:highlight w:val="none"/>
        </w:rPr>
      </w:pPr>
    </w:p>
    <w:p w14:paraId="706E32F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ABAAF4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227A683">
      <w:pPr>
        <w:spacing w:line="360" w:lineRule="auto"/>
        <w:rPr>
          <w:rFonts w:ascii="仿宋_GB2312" w:hAnsi="仿宋_GB2312" w:eastAsia="仿宋_GB2312" w:cs="仿宋_GB2312"/>
          <w:b/>
          <w:bCs/>
          <w:color w:val="auto"/>
          <w:sz w:val="18"/>
          <w:szCs w:val="18"/>
          <w:highlight w:val="none"/>
        </w:rPr>
      </w:pPr>
    </w:p>
    <w:p w14:paraId="1A149113">
      <w:pPr>
        <w:spacing w:line="360" w:lineRule="auto"/>
        <w:rPr>
          <w:rFonts w:ascii="仿宋_GB2312" w:hAnsi="仿宋_GB2312" w:eastAsia="仿宋_GB2312" w:cs="仿宋_GB2312"/>
          <w:b/>
          <w:bCs/>
          <w:color w:val="auto"/>
          <w:sz w:val="32"/>
          <w:szCs w:val="32"/>
          <w:highlight w:val="none"/>
        </w:rPr>
      </w:pPr>
    </w:p>
    <w:p w14:paraId="53AF8836">
      <w:pPr>
        <w:spacing w:line="360" w:lineRule="auto"/>
        <w:rPr>
          <w:rFonts w:ascii="仿宋_GB2312" w:hAnsi="仿宋_GB2312" w:eastAsia="仿宋_GB2312" w:cs="仿宋_GB2312"/>
          <w:b/>
          <w:bCs/>
          <w:color w:val="auto"/>
          <w:sz w:val="32"/>
          <w:szCs w:val="32"/>
          <w:highlight w:val="none"/>
        </w:rPr>
      </w:pPr>
    </w:p>
    <w:p w14:paraId="0E28D7A3">
      <w:pPr>
        <w:spacing w:line="360" w:lineRule="auto"/>
        <w:rPr>
          <w:rFonts w:ascii="仿宋_GB2312" w:hAnsi="仿宋_GB2312" w:eastAsia="仿宋_GB2312" w:cs="仿宋_GB2312"/>
          <w:b/>
          <w:bCs/>
          <w:color w:val="auto"/>
          <w:sz w:val="32"/>
          <w:szCs w:val="32"/>
          <w:highlight w:val="none"/>
        </w:rPr>
      </w:pPr>
    </w:p>
    <w:p w14:paraId="3AC4359A">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1C2386D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3CEF883">
      <w:pPr>
        <w:snapToGrid w:val="0"/>
        <w:spacing w:line="360" w:lineRule="auto"/>
        <w:ind w:right="960"/>
        <w:jc w:val="right"/>
        <w:rPr>
          <w:rFonts w:ascii="仿宋_GB2312" w:hAnsi="仿宋_GB2312" w:eastAsia="仿宋_GB2312" w:cs="仿宋_GB2312"/>
          <w:color w:val="auto"/>
          <w:kern w:val="0"/>
          <w:sz w:val="24"/>
          <w:highlight w:val="none"/>
          <w:lang w:val="zh-CN"/>
        </w:rPr>
      </w:pPr>
    </w:p>
    <w:p w14:paraId="5D6EEE7B">
      <w:pPr>
        <w:snapToGrid w:val="0"/>
        <w:spacing w:line="360" w:lineRule="auto"/>
        <w:ind w:right="960"/>
        <w:jc w:val="right"/>
        <w:rPr>
          <w:rFonts w:ascii="仿宋_GB2312" w:hAnsi="仿宋_GB2312" w:eastAsia="仿宋_GB2312" w:cs="仿宋_GB2312"/>
          <w:color w:val="auto"/>
          <w:kern w:val="0"/>
          <w:sz w:val="24"/>
          <w:highlight w:val="none"/>
          <w:lang w:val="zh-CN"/>
        </w:rPr>
      </w:pPr>
    </w:p>
    <w:p w14:paraId="35FA24A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3DBDBC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356F725">
      <w:pPr>
        <w:spacing w:line="360" w:lineRule="auto"/>
        <w:rPr>
          <w:rFonts w:ascii="仿宋_GB2312" w:hAnsi="仿宋_GB2312" w:eastAsia="仿宋_GB2312" w:cs="仿宋_GB2312"/>
          <w:b/>
          <w:bCs/>
          <w:color w:val="auto"/>
          <w:sz w:val="32"/>
          <w:szCs w:val="32"/>
          <w:highlight w:val="none"/>
        </w:rPr>
      </w:pPr>
    </w:p>
    <w:p w14:paraId="7D1A0CA3">
      <w:pPr>
        <w:spacing w:line="360" w:lineRule="auto"/>
        <w:rPr>
          <w:rFonts w:ascii="仿宋_GB2312" w:hAnsi="仿宋_GB2312" w:eastAsia="仿宋_GB2312" w:cs="仿宋_GB2312"/>
          <w:b/>
          <w:bCs/>
          <w:color w:val="auto"/>
          <w:sz w:val="32"/>
          <w:szCs w:val="32"/>
          <w:highlight w:val="none"/>
        </w:rPr>
      </w:pPr>
    </w:p>
    <w:p w14:paraId="0FF6FA3C">
      <w:pPr>
        <w:spacing w:line="360" w:lineRule="auto"/>
        <w:rPr>
          <w:rFonts w:ascii="仿宋_GB2312" w:hAnsi="仿宋_GB2312" w:eastAsia="仿宋_GB2312" w:cs="仿宋_GB2312"/>
          <w:b/>
          <w:bCs/>
          <w:color w:val="auto"/>
          <w:sz w:val="32"/>
          <w:szCs w:val="32"/>
          <w:highlight w:val="none"/>
        </w:rPr>
      </w:pPr>
    </w:p>
    <w:p w14:paraId="30B22113">
      <w:pPr>
        <w:spacing w:line="360" w:lineRule="auto"/>
        <w:rPr>
          <w:rFonts w:ascii="仿宋_GB2312" w:hAnsi="仿宋_GB2312" w:eastAsia="仿宋_GB2312" w:cs="仿宋_GB2312"/>
          <w:b/>
          <w:bCs/>
          <w:color w:val="auto"/>
          <w:sz w:val="32"/>
          <w:szCs w:val="32"/>
          <w:highlight w:val="none"/>
        </w:rPr>
      </w:pPr>
    </w:p>
    <w:p w14:paraId="4BDECF50">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30A35D4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613E5C44">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BDA0DB7">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C403559">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3FF38AD">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59653D06">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50C549A">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6897922">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4C67AC87">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4051AE6">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48C75591">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09E4AA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1B49B4F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0191D17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5092D75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49A2566C">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4D9310E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3F73EDC5">
            <w:pPr>
              <w:suppressAutoHyphens/>
              <w:autoSpaceDE w:val="0"/>
              <w:autoSpaceDN w:val="0"/>
              <w:spacing w:line="360" w:lineRule="auto"/>
              <w:rPr>
                <w:rFonts w:ascii="仿宋_GB2312" w:hAnsi="仿宋_GB2312" w:eastAsia="仿宋_GB2312" w:cs="仿宋_GB2312"/>
                <w:color w:val="auto"/>
                <w:sz w:val="24"/>
                <w:highlight w:val="none"/>
              </w:rPr>
            </w:pPr>
          </w:p>
        </w:tc>
      </w:tr>
      <w:tr w14:paraId="37A9577A">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0DA5E7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1A8E6AF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4937F19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26362C9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527F12F">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4D45429">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96A4169">
            <w:pPr>
              <w:suppressAutoHyphens/>
              <w:autoSpaceDE w:val="0"/>
              <w:autoSpaceDN w:val="0"/>
              <w:spacing w:line="360" w:lineRule="auto"/>
              <w:rPr>
                <w:rFonts w:ascii="仿宋_GB2312" w:hAnsi="仿宋_GB2312" w:eastAsia="仿宋_GB2312" w:cs="仿宋_GB2312"/>
                <w:color w:val="auto"/>
                <w:sz w:val="24"/>
                <w:highlight w:val="none"/>
              </w:rPr>
            </w:pPr>
          </w:p>
        </w:tc>
      </w:tr>
    </w:tbl>
    <w:p w14:paraId="3D5B868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6B36E05E">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15845D9B">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3DAEC05A">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1D5AA82F">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5F0A806B">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106AA173">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26399FA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521A7E82">
      <w:pPr>
        <w:spacing w:line="360" w:lineRule="auto"/>
        <w:ind w:firstLine="480" w:firstLineChars="200"/>
        <w:rPr>
          <w:rFonts w:ascii="仿宋_GB2312" w:hAnsi="仿宋_GB2312" w:eastAsia="仿宋_GB2312" w:cs="仿宋_GB2312"/>
          <w:color w:val="auto"/>
          <w:sz w:val="24"/>
          <w:szCs w:val="20"/>
          <w:highlight w:val="none"/>
        </w:rPr>
      </w:pPr>
    </w:p>
    <w:p w14:paraId="25666C7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A8E3DA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2DD7B0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十六</w:t>
      </w:r>
      <w:r>
        <w:rPr>
          <w:rFonts w:hint="eastAsia" w:ascii="仿宋_GB2312" w:hAnsi="仿宋_GB2312" w:eastAsia="仿宋_GB2312" w:cs="仿宋_GB2312"/>
          <w:b/>
          <w:bCs/>
          <w:color w:val="auto"/>
          <w:sz w:val="32"/>
          <w:szCs w:val="32"/>
          <w:highlight w:val="none"/>
        </w:rPr>
        <w:t>、验收方案</w:t>
      </w:r>
    </w:p>
    <w:p w14:paraId="44FAC2D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885AC5E">
      <w:pPr>
        <w:spacing w:line="360" w:lineRule="auto"/>
        <w:jc w:val="center"/>
        <w:rPr>
          <w:rFonts w:ascii="仿宋_GB2312" w:hAnsi="仿宋_GB2312" w:eastAsia="仿宋_GB2312" w:cs="仿宋_GB2312"/>
          <w:color w:val="auto"/>
          <w:sz w:val="24"/>
          <w:highlight w:val="none"/>
        </w:rPr>
      </w:pPr>
    </w:p>
    <w:p w14:paraId="2A3B9D2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9B098A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F19A6CD">
      <w:pPr>
        <w:spacing w:line="360" w:lineRule="auto"/>
        <w:jc w:val="center"/>
        <w:rPr>
          <w:rFonts w:ascii="仿宋_GB2312" w:hAnsi="仿宋_GB2312" w:eastAsia="仿宋_GB2312" w:cs="仿宋_GB2312"/>
          <w:b/>
          <w:bCs/>
          <w:color w:val="auto"/>
          <w:sz w:val="30"/>
          <w:szCs w:val="30"/>
          <w:highlight w:val="none"/>
        </w:rPr>
      </w:pPr>
    </w:p>
    <w:p w14:paraId="43A19D66">
      <w:pPr>
        <w:spacing w:line="360" w:lineRule="auto"/>
        <w:jc w:val="center"/>
        <w:rPr>
          <w:rFonts w:ascii="仿宋_GB2312" w:hAnsi="仿宋_GB2312" w:eastAsia="仿宋_GB2312" w:cs="仿宋_GB2312"/>
          <w:b/>
          <w:bCs/>
          <w:color w:val="auto"/>
          <w:sz w:val="30"/>
          <w:szCs w:val="30"/>
          <w:highlight w:val="none"/>
        </w:rPr>
      </w:pPr>
    </w:p>
    <w:p w14:paraId="4EBCC196">
      <w:pPr>
        <w:spacing w:line="360" w:lineRule="auto"/>
        <w:jc w:val="center"/>
        <w:rPr>
          <w:rFonts w:ascii="仿宋_GB2312" w:hAnsi="仿宋_GB2312" w:eastAsia="仿宋_GB2312" w:cs="仿宋_GB2312"/>
          <w:b/>
          <w:bCs/>
          <w:color w:val="auto"/>
          <w:sz w:val="24"/>
          <w:highlight w:val="none"/>
        </w:rPr>
      </w:pPr>
    </w:p>
    <w:p w14:paraId="48B45E00">
      <w:pPr>
        <w:spacing w:line="360" w:lineRule="auto"/>
        <w:jc w:val="center"/>
        <w:rPr>
          <w:rFonts w:ascii="仿宋_GB2312" w:hAnsi="仿宋_GB2312" w:eastAsia="仿宋_GB2312" w:cs="仿宋_GB2312"/>
          <w:b/>
          <w:bCs/>
          <w:color w:val="auto"/>
          <w:sz w:val="24"/>
          <w:highlight w:val="none"/>
        </w:rPr>
      </w:pPr>
    </w:p>
    <w:p w14:paraId="3A401877">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十七</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39F9968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10E52B1">
      <w:pPr>
        <w:spacing w:line="360" w:lineRule="auto"/>
        <w:rPr>
          <w:rFonts w:ascii="仿宋_GB2312" w:hAnsi="仿宋_GB2312" w:eastAsia="仿宋_GB2312" w:cs="仿宋_GB2312"/>
          <w:color w:val="auto"/>
          <w:sz w:val="24"/>
          <w:highlight w:val="none"/>
        </w:rPr>
      </w:pPr>
    </w:p>
    <w:p w14:paraId="7539675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C82C02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C71ABC2">
      <w:pPr>
        <w:pStyle w:val="80"/>
        <w:rPr>
          <w:rFonts w:hint="eastAsia"/>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685353B0">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15FEA07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ED6823D">
      <w:pPr>
        <w:spacing w:line="360" w:lineRule="auto"/>
        <w:jc w:val="center"/>
        <w:outlineLvl w:val="0"/>
        <w:rPr>
          <w:rFonts w:hint="eastAsia" w:ascii="仿宋" w:hAnsi="仿宋" w:eastAsia="仿宋" w:cs="仿宋"/>
          <w:b/>
          <w:color w:val="auto"/>
          <w:kern w:val="0"/>
          <w:sz w:val="36"/>
          <w:szCs w:val="36"/>
          <w:highlight w:val="none"/>
        </w:rPr>
      </w:pPr>
    </w:p>
    <w:p w14:paraId="4C59935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020A7CF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7C78542C">
      <w:pPr>
        <w:pStyle w:val="23"/>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4F49DFEF">
      <w:pPr>
        <w:snapToGrid w:val="0"/>
        <w:spacing w:line="360" w:lineRule="auto"/>
        <w:ind w:right="480"/>
        <w:jc w:val="center"/>
        <w:rPr>
          <w:rFonts w:hint="eastAsia" w:ascii="仿宋" w:hAnsi="仿宋" w:eastAsia="仿宋" w:cs="仿宋"/>
          <w:b/>
          <w:color w:val="auto"/>
          <w:kern w:val="0"/>
          <w:sz w:val="32"/>
          <w:szCs w:val="32"/>
          <w:highlight w:val="none"/>
        </w:rPr>
      </w:pPr>
    </w:p>
    <w:p w14:paraId="36D47793">
      <w:pPr>
        <w:snapToGrid w:val="0"/>
        <w:spacing w:line="360" w:lineRule="auto"/>
        <w:ind w:right="480"/>
        <w:jc w:val="center"/>
        <w:rPr>
          <w:rFonts w:hint="eastAsia" w:ascii="仿宋" w:hAnsi="仿宋" w:eastAsia="仿宋" w:cs="仿宋"/>
          <w:b/>
          <w:color w:val="auto"/>
          <w:kern w:val="0"/>
          <w:sz w:val="32"/>
          <w:szCs w:val="32"/>
          <w:highlight w:val="none"/>
        </w:rPr>
      </w:pPr>
    </w:p>
    <w:p w14:paraId="31CA5A25">
      <w:pPr>
        <w:snapToGrid w:val="0"/>
        <w:spacing w:line="360" w:lineRule="auto"/>
        <w:ind w:right="480"/>
        <w:jc w:val="center"/>
        <w:rPr>
          <w:rFonts w:hint="eastAsia" w:ascii="仿宋" w:hAnsi="仿宋" w:eastAsia="仿宋" w:cs="仿宋"/>
          <w:b/>
          <w:color w:val="auto"/>
          <w:kern w:val="0"/>
          <w:sz w:val="32"/>
          <w:szCs w:val="32"/>
          <w:highlight w:val="none"/>
        </w:rPr>
      </w:pPr>
    </w:p>
    <w:p w14:paraId="61C6B22A">
      <w:pPr>
        <w:snapToGrid w:val="0"/>
        <w:spacing w:line="360" w:lineRule="auto"/>
        <w:ind w:right="480"/>
        <w:jc w:val="center"/>
        <w:rPr>
          <w:rFonts w:hint="eastAsia" w:ascii="仿宋" w:hAnsi="仿宋" w:eastAsia="仿宋" w:cs="仿宋"/>
          <w:b/>
          <w:color w:val="auto"/>
          <w:kern w:val="0"/>
          <w:sz w:val="32"/>
          <w:szCs w:val="32"/>
          <w:highlight w:val="none"/>
        </w:rPr>
      </w:pPr>
    </w:p>
    <w:p w14:paraId="6382B3EB">
      <w:pPr>
        <w:snapToGrid w:val="0"/>
        <w:spacing w:line="360" w:lineRule="auto"/>
        <w:ind w:right="480"/>
        <w:jc w:val="center"/>
        <w:rPr>
          <w:rFonts w:hint="eastAsia" w:ascii="仿宋" w:hAnsi="仿宋" w:eastAsia="仿宋" w:cs="仿宋"/>
          <w:b/>
          <w:color w:val="auto"/>
          <w:kern w:val="0"/>
          <w:sz w:val="32"/>
          <w:szCs w:val="32"/>
          <w:highlight w:val="none"/>
        </w:rPr>
      </w:pPr>
    </w:p>
    <w:p w14:paraId="2F3A6280">
      <w:pPr>
        <w:snapToGrid w:val="0"/>
        <w:spacing w:line="360" w:lineRule="auto"/>
        <w:ind w:right="480"/>
        <w:jc w:val="center"/>
        <w:rPr>
          <w:rFonts w:hint="eastAsia" w:ascii="仿宋" w:hAnsi="仿宋" w:eastAsia="仿宋" w:cs="仿宋"/>
          <w:b/>
          <w:color w:val="auto"/>
          <w:kern w:val="0"/>
          <w:sz w:val="32"/>
          <w:szCs w:val="32"/>
          <w:highlight w:val="none"/>
        </w:rPr>
      </w:pPr>
    </w:p>
    <w:p w14:paraId="7C71B1AE">
      <w:pPr>
        <w:snapToGrid w:val="0"/>
        <w:spacing w:line="360" w:lineRule="auto"/>
        <w:ind w:right="480"/>
        <w:jc w:val="center"/>
        <w:rPr>
          <w:rFonts w:hint="eastAsia" w:ascii="仿宋" w:hAnsi="仿宋" w:eastAsia="仿宋" w:cs="仿宋"/>
          <w:b/>
          <w:color w:val="auto"/>
          <w:kern w:val="0"/>
          <w:sz w:val="32"/>
          <w:szCs w:val="32"/>
          <w:highlight w:val="none"/>
        </w:rPr>
      </w:pPr>
    </w:p>
    <w:p w14:paraId="290DEDBB">
      <w:pPr>
        <w:snapToGrid w:val="0"/>
        <w:spacing w:line="360" w:lineRule="auto"/>
        <w:ind w:right="480"/>
        <w:jc w:val="center"/>
        <w:rPr>
          <w:rFonts w:hint="eastAsia" w:ascii="仿宋" w:hAnsi="仿宋" w:eastAsia="仿宋" w:cs="仿宋"/>
          <w:b/>
          <w:color w:val="auto"/>
          <w:kern w:val="0"/>
          <w:sz w:val="32"/>
          <w:szCs w:val="32"/>
          <w:highlight w:val="none"/>
        </w:rPr>
      </w:pPr>
    </w:p>
    <w:p w14:paraId="5BC81BD1">
      <w:pPr>
        <w:snapToGrid w:val="0"/>
        <w:spacing w:line="360" w:lineRule="auto"/>
        <w:ind w:right="480"/>
        <w:jc w:val="center"/>
        <w:rPr>
          <w:rFonts w:hint="eastAsia" w:ascii="仿宋" w:hAnsi="仿宋" w:eastAsia="仿宋" w:cs="仿宋"/>
          <w:b/>
          <w:color w:val="auto"/>
          <w:kern w:val="0"/>
          <w:sz w:val="32"/>
          <w:szCs w:val="32"/>
          <w:highlight w:val="none"/>
        </w:rPr>
      </w:pPr>
    </w:p>
    <w:p w14:paraId="5C83591D">
      <w:pPr>
        <w:snapToGrid w:val="0"/>
        <w:spacing w:line="360" w:lineRule="auto"/>
        <w:ind w:right="480"/>
        <w:jc w:val="center"/>
        <w:rPr>
          <w:rFonts w:hint="eastAsia" w:ascii="仿宋" w:hAnsi="仿宋" w:eastAsia="仿宋" w:cs="仿宋"/>
          <w:b/>
          <w:color w:val="auto"/>
          <w:kern w:val="0"/>
          <w:sz w:val="32"/>
          <w:szCs w:val="32"/>
          <w:highlight w:val="none"/>
        </w:rPr>
      </w:pPr>
    </w:p>
    <w:p w14:paraId="6C754B7F">
      <w:pPr>
        <w:snapToGrid w:val="0"/>
        <w:spacing w:line="360" w:lineRule="auto"/>
        <w:ind w:right="480"/>
        <w:jc w:val="center"/>
        <w:rPr>
          <w:rFonts w:hint="eastAsia" w:ascii="仿宋" w:hAnsi="仿宋" w:eastAsia="仿宋" w:cs="仿宋"/>
          <w:b/>
          <w:color w:val="auto"/>
          <w:kern w:val="0"/>
          <w:sz w:val="32"/>
          <w:szCs w:val="32"/>
          <w:highlight w:val="none"/>
        </w:rPr>
      </w:pPr>
    </w:p>
    <w:p w14:paraId="2ADD389E">
      <w:pPr>
        <w:snapToGrid w:val="0"/>
        <w:spacing w:line="360" w:lineRule="auto"/>
        <w:ind w:right="480"/>
        <w:jc w:val="center"/>
        <w:rPr>
          <w:rFonts w:hint="eastAsia" w:ascii="仿宋" w:hAnsi="仿宋" w:eastAsia="仿宋" w:cs="仿宋"/>
          <w:b/>
          <w:color w:val="auto"/>
          <w:kern w:val="0"/>
          <w:sz w:val="32"/>
          <w:szCs w:val="32"/>
          <w:highlight w:val="none"/>
        </w:rPr>
      </w:pPr>
    </w:p>
    <w:p w14:paraId="2FE15D9B">
      <w:pPr>
        <w:snapToGrid w:val="0"/>
        <w:spacing w:line="360" w:lineRule="auto"/>
        <w:ind w:right="480"/>
        <w:jc w:val="center"/>
        <w:rPr>
          <w:rFonts w:hint="eastAsia" w:ascii="仿宋" w:hAnsi="仿宋" w:eastAsia="仿宋" w:cs="仿宋"/>
          <w:b/>
          <w:color w:val="auto"/>
          <w:kern w:val="0"/>
          <w:sz w:val="32"/>
          <w:szCs w:val="32"/>
          <w:highlight w:val="none"/>
        </w:rPr>
      </w:pPr>
    </w:p>
    <w:p w14:paraId="65BCC0F3">
      <w:pPr>
        <w:snapToGrid w:val="0"/>
        <w:spacing w:line="360" w:lineRule="auto"/>
        <w:ind w:right="480"/>
        <w:jc w:val="both"/>
        <w:rPr>
          <w:rFonts w:hint="eastAsia" w:ascii="仿宋" w:hAnsi="仿宋" w:eastAsia="仿宋" w:cs="仿宋"/>
          <w:b/>
          <w:color w:val="auto"/>
          <w:kern w:val="0"/>
          <w:sz w:val="32"/>
          <w:szCs w:val="32"/>
          <w:highlight w:val="none"/>
        </w:rPr>
      </w:pPr>
    </w:p>
    <w:p w14:paraId="7A058CB1">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14:paraId="0EFAE0FE">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2648B85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188196F">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5682A3F1">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43D89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2591381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43CD5BF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2BA6F097">
            <w:pPr>
              <w:spacing w:line="360" w:lineRule="auto"/>
              <w:jc w:val="center"/>
              <w:rPr>
                <w:rFonts w:hint="eastAsia" w:ascii="仿宋" w:hAnsi="仿宋" w:eastAsia="仿宋" w:cs="仿宋"/>
                <w:b/>
                <w:color w:val="auto"/>
                <w:sz w:val="24"/>
                <w:highlight w:val="none"/>
              </w:rPr>
            </w:pPr>
          </w:p>
          <w:p w14:paraId="3035EE5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44BC15E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236E0E2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20800A3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650A4964">
            <w:pPr>
              <w:spacing w:line="360" w:lineRule="auto"/>
              <w:jc w:val="center"/>
              <w:rPr>
                <w:rFonts w:hint="eastAsia" w:ascii="仿宋" w:hAnsi="仿宋" w:eastAsia="仿宋" w:cs="仿宋"/>
                <w:b/>
                <w:color w:val="auto"/>
                <w:sz w:val="24"/>
                <w:highlight w:val="none"/>
              </w:rPr>
            </w:pPr>
          </w:p>
          <w:p w14:paraId="6C16661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4DED7ACA">
            <w:pPr>
              <w:spacing w:line="360" w:lineRule="auto"/>
              <w:jc w:val="center"/>
              <w:rPr>
                <w:rFonts w:hint="eastAsia" w:ascii="仿宋" w:hAnsi="仿宋" w:eastAsia="仿宋" w:cs="仿宋"/>
                <w:b/>
                <w:color w:val="auto"/>
                <w:sz w:val="24"/>
                <w:highlight w:val="none"/>
              </w:rPr>
            </w:pPr>
          </w:p>
          <w:p w14:paraId="0C62277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22F7E88C">
            <w:pPr>
              <w:spacing w:line="360" w:lineRule="auto"/>
              <w:jc w:val="center"/>
              <w:rPr>
                <w:rFonts w:hint="eastAsia" w:ascii="仿宋" w:hAnsi="仿宋" w:eastAsia="仿宋" w:cs="仿宋"/>
                <w:b/>
                <w:color w:val="auto"/>
                <w:sz w:val="24"/>
                <w:highlight w:val="none"/>
              </w:rPr>
            </w:pPr>
          </w:p>
        </w:tc>
      </w:tr>
      <w:tr w14:paraId="2AAA6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4BE79CE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6689EBC2">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62FD4BBE">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42C2A8EC">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F0983A4">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6B4E3705">
            <w:pPr>
              <w:spacing w:line="360" w:lineRule="auto"/>
              <w:jc w:val="center"/>
              <w:rPr>
                <w:rFonts w:hint="eastAsia" w:ascii="仿宋" w:hAnsi="仿宋" w:eastAsia="仿宋" w:cs="仿宋"/>
                <w:color w:val="auto"/>
                <w:sz w:val="24"/>
                <w:highlight w:val="none"/>
              </w:rPr>
            </w:pPr>
          </w:p>
        </w:tc>
        <w:tc>
          <w:tcPr>
            <w:tcW w:w="2127" w:type="dxa"/>
          </w:tcPr>
          <w:p w14:paraId="25C63BBA">
            <w:pPr>
              <w:spacing w:line="360" w:lineRule="auto"/>
              <w:jc w:val="center"/>
              <w:rPr>
                <w:rFonts w:hint="eastAsia" w:ascii="仿宋" w:hAnsi="仿宋" w:eastAsia="仿宋" w:cs="仿宋"/>
                <w:color w:val="auto"/>
                <w:sz w:val="24"/>
                <w:highlight w:val="none"/>
              </w:rPr>
            </w:pPr>
          </w:p>
        </w:tc>
        <w:tc>
          <w:tcPr>
            <w:tcW w:w="2126" w:type="dxa"/>
            <w:vAlign w:val="center"/>
          </w:tcPr>
          <w:p w14:paraId="179F1A9F">
            <w:pPr>
              <w:spacing w:line="360" w:lineRule="auto"/>
              <w:jc w:val="center"/>
              <w:rPr>
                <w:rFonts w:hint="eastAsia" w:ascii="仿宋" w:hAnsi="仿宋" w:eastAsia="仿宋" w:cs="仿宋"/>
                <w:color w:val="auto"/>
                <w:sz w:val="24"/>
                <w:highlight w:val="none"/>
              </w:rPr>
            </w:pPr>
          </w:p>
        </w:tc>
      </w:tr>
      <w:tr w14:paraId="5DB62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0621497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4CF7C0E7">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5D5F76D9">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059590C4">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47FB2C2">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4DF419F3">
            <w:pPr>
              <w:spacing w:line="360" w:lineRule="auto"/>
              <w:jc w:val="center"/>
              <w:rPr>
                <w:rFonts w:hint="eastAsia" w:ascii="仿宋" w:hAnsi="仿宋" w:eastAsia="仿宋" w:cs="仿宋"/>
                <w:color w:val="auto"/>
                <w:sz w:val="24"/>
                <w:highlight w:val="none"/>
              </w:rPr>
            </w:pPr>
          </w:p>
        </w:tc>
        <w:tc>
          <w:tcPr>
            <w:tcW w:w="2127" w:type="dxa"/>
          </w:tcPr>
          <w:p w14:paraId="64EA7F9A">
            <w:pPr>
              <w:spacing w:line="360" w:lineRule="auto"/>
              <w:jc w:val="center"/>
              <w:rPr>
                <w:rFonts w:hint="eastAsia" w:ascii="仿宋" w:hAnsi="仿宋" w:eastAsia="仿宋" w:cs="仿宋"/>
                <w:color w:val="auto"/>
                <w:sz w:val="24"/>
                <w:highlight w:val="none"/>
              </w:rPr>
            </w:pPr>
          </w:p>
        </w:tc>
        <w:tc>
          <w:tcPr>
            <w:tcW w:w="2126" w:type="dxa"/>
            <w:vAlign w:val="center"/>
          </w:tcPr>
          <w:p w14:paraId="46BB0973">
            <w:pPr>
              <w:spacing w:line="360" w:lineRule="auto"/>
              <w:jc w:val="center"/>
              <w:rPr>
                <w:rFonts w:hint="eastAsia" w:ascii="仿宋" w:hAnsi="仿宋" w:eastAsia="仿宋" w:cs="仿宋"/>
                <w:color w:val="auto"/>
                <w:sz w:val="24"/>
                <w:highlight w:val="none"/>
              </w:rPr>
            </w:pPr>
          </w:p>
        </w:tc>
      </w:tr>
      <w:tr w14:paraId="2F5E8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FDE658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662CA334">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59A8B9FE">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6099F0E9">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D85F63F">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666977D3">
            <w:pPr>
              <w:spacing w:line="360" w:lineRule="auto"/>
              <w:jc w:val="center"/>
              <w:rPr>
                <w:rFonts w:hint="eastAsia" w:ascii="仿宋" w:hAnsi="仿宋" w:eastAsia="仿宋" w:cs="仿宋"/>
                <w:color w:val="auto"/>
                <w:sz w:val="24"/>
                <w:highlight w:val="none"/>
              </w:rPr>
            </w:pPr>
          </w:p>
        </w:tc>
        <w:tc>
          <w:tcPr>
            <w:tcW w:w="2127" w:type="dxa"/>
          </w:tcPr>
          <w:p w14:paraId="0B110910">
            <w:pPr>
              <w:spacing w:line="360" w:lineRule="auto"/>
              <w:jc w:val="center"/>
              <w:rPr>
                <w:rFonts w:hint="eastAsia" w:ascii="仿宋" w:hAnsi="仿宋" w:eastAsia="仿宋" w:cs="仿宋"/>
                <w:color w:val="auto"/>
                <w:sz w:val="24"/>
                <w:highlight w:val="none"/>
              </w:rPr>
            </w:pPr>
          </w:p>
        </w:tc>
        <w:tc>
          <w:tcPr>
            <w:tcW w:w="2126" w:type="dxa"/>
            <w:vAlign w:val="center"/>
          </w:tcPr>
          <w:p w14:paraId="170D7430">
            <w:pPr>
              <w:spacing w:line="360" w:lineRule="auto"/>
              <w:jc w:val="center"/>
              <w:rPr>
                <w:rFonts w:hint="eastAsia" w:ascii="仿宋" w:hAnsi="仿宋" w:eastAsia="仿宋" w:cs="仿宋"/>
                <w:color w:val="auto"/>
                <w:sz w:val="24"/>
                <w:highlight w:val="none"/>
              </w:rPr>
            </w:pPr>
          </w:p>
        </w:tc>
      </w:tr>
      <w:tr w14:paraId="05CA9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A816C60">
            <w:pPr>
              <w:spacing w:line="360" w:lineRule="auto"/>
              <w:jc w:val="center"/>
              <w:rPr>
                <w:rFonts w:hint="eastAsia" w:ascii="仿宋" w:hAnsi="仿宋" w:eastAsia="仿宋" w:cs="仿宋"/>
                <w:color w:val="auto"/>
                <w:sz w:val="24"/>
                <w:highlight w:val="none"/>
              </w:rPr>
            </w:pPr>
          </w:p>
        </w:tc>
        <w:tc>
          <w:tcPr>
            <w:tcW w:w="992" w:type="dxa"/>
            <w:vAlign w:val="center"/>
          </w:tcPr>
          <w:p w14:paraId="23EA4FBA">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310F4D2">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32F57842">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7477C5A7">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9174BF2">
            <w:pPr>
              <w:spacing w:line="360" w:lineRule="auto"/>
              <w:jc w:val="center"/>
              <w:rPr>
                <w:rFonts w:hint="eastAsia" w:ascii="仿宋" w:hAnsi="仿宋" w:eastAsia="仿宋" w:cs="仿宋"/>
                <w:color w:val="auto"/>
                <w:sz w:val="24"/>
                <w:highlight w:val="none"/>
              </w:rPr>
            </w:pPr>
          </w:p>
        </w:tc>
        <w:tc>
          <w:tcPr>
            <w:tcW w:w="2127" w:type="dxa"/>
          </w:tcPr>
          <w:p w14:paraId="3A4EAE1F">
            <w:pPr>
              <w:spacing w:line="360" w:lineRule="auto"/>
              <w:jc w:val="center"/>
              <w:rPr>
                <w:rFonts w:hint="eastAsia" w:ascii="仿宋" w:hAnsi="仿宋" w:eastAsia="仿宋" w:cs="仿宋"/>
                <w:color w:val="auto"/>
                <w:sz w:val="24"/>
                <w:highlight w:val="none"/>
              </w:rPr>
            </w:pPr>
          </w:p>
        </w:tc>
        <w:tc>
          <w:tcPr>
            <w:tcW w:w="2126" w:type="dxa"/>
            <w:vAlign w:val="center"/>
          </w:tcPr>
          <w:p w14:paraId="07AF9D82">
            <w:pPr>
              <w:spacing w:line="360" w:lineRule="auto"/>
              <w:jc w:val="center"/>
              <w:rPr>
                <w:rFonts w:hint="eastAsia" w:ascii="仿宋" w:hAnsi="仿宋" w:eastAsia="仿宋" w:cs="仿宋"/>
                <w:color w:val="auto"/>
                <w:sz w:val="24"/>
                <w:highlight w:val="none"/>
              </w:rPr>
            </w:pPr>
          </w:p>
        </w:tc>
      </w:tr>
      <w:tr w14:paraId="26177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1FF4B00">
            <w:pPr>
              <w:spacing w:line="360" w:lineRule="auto"/>
              <w:jc w:val="center"/>
              <w:rPr>
                <w:rFonts w:hint="eastAsia" w:ascii="仿宋" w:hAnsi="仿宋" w:eastAsia="仿宋" w:cs="仿宋"/>
                <w:color w:val="auto"/>
                <w:sz w:val="24"/>
                <w:highlight w:val="none"/>
              </w:rPr>
            </w:pPr>
          </w:p>
        </w:tc>
        <w:tc>
          <w:tcPr>
            <w:tcW w:w="992" w:type="dxa"/>
            <w:vAlign w:val="center"/>
          </w:tcPr>
          <w:p w14:paraId="2962C10C">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CDF1D4A">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6A9A9628">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42147030">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7EEC908C">
            <w:pPr>
              <w:spacing w:line="360" w:lineRule="auto"/>
              <w:jc w:val="center"/>
              <w:rPr>
                <w:rFonts w:hint="eastAsia" w:ascii="仿宋" w:hAnsi="仿宋" w:eastAsia="仿宋" w:cs="仿宋"/>
                <w:color w:val="auto"/>
                <w:sz w:val="24"/>
                <w:highlight w:val="none"/>
              </w:rPr>
            </w:pPr>
          </w:p>
        </w:tc>
        <w:tc>
          <w:tcPr>
            <w:tcW w:w="2127" w:type="dxa"/>
          </w:tcPr>
          <w:p w14:paraId="76E0144F">
            <w:pPr>
              <w:spacing w:line="360" w:lineRule="auto"/>
              <w:jc w:val="center"/>
              <w:rPr>
                <w:rFonts w:hint="eastAsia" w:ascii="仿宋" w:hAnsi="仿宋" w:eastAsia="仿宋" w:cs="仿宋"/>
                <w:color w:val="auto"/>
                <w:sz w:val="24"/>
                <w:highlight w:val="none"/>
              </w:rPr>
            </w:pPr>
          </w:p>
        </w:tc>
        <w:tc>
          <w:tcPr>
            <w:tcW w:w="2126" w:type="dxa"/>
            <w:vAlign w:val="center"/>
          </w:tcPr>
          <w:p w14:paraId="68840520">
            <w:pPr>
              <w:spacing w:line="360" w:lineRule="auto"/>
              <w:jc w:val="center"/>
              <w:rPr>
                <w:rFonts w:hint="eastAsia" w:ascii="仿宋" w:hAnsi="仿宋" w:eastAsia="仿宋" w:cs="仿宋"/>
                <w:color w:val="auto"/>
                <w:sz w:val="24"/>
                <w:highlight w:val="none"/>
              </w:rPr>
            </w:pPr>
          </w:p>
        </w:tc>
      </w:tr>
      <w:tr w14:paraId="154F6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3194F90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2840453C">
            <w:pPr>
              <w:spacing w:line="360" w:lineRule="auto"/>
              <w:jc w:val="center"/>
              <w:rPr>
                <w:rFonts w:hint="eastAsia" w:ascii="仿宋" w:hAnsi="仿宋" w:eastAsia="仿宋" w:cs="仿宋"/>
                <w:color w:val="auto"/>
                <w:sz w:val="24"/>
                <w:highlight w:val="none"/>
              </w:rPr>
            </w:pPr>
          </w:p>
        </w:tc>
      </w:tr>
      <w:tr w14:paraId="2D906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2F83E66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2AA45ABF">
            <w:pPr>
              <w:spacing w:line="360" w:lineRule="auto"/>
              <w:jc w:val="center"/>
              <w:rPr>
                <w:rFonts w:hint="eastAsia" w:ascii="仿宋" w:hAnsi="仿宋" w:eastAsia="仿宋" w:cs="仿宋"/>
                <w:color w:val="auto"/>
                <w:sz w:val="24"/>
                <w:highlight w:val="none"/>
              </w:rPr>
            </w:pPr>
          </w:p>
        </w:tc>
      </w:tr>
    </w:tbl>
    <w:p w14:paraId="77B7CD63">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40F2779F">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1C8E36F4">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5AA940A9">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33F521E3">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4497B09">
      <w:pPr>
        <w:spacing w:line="360" w:lineRule="auto"/>
        <w:ind w:firstLine="482" w:firstLineChars="200"/>
        <w:rPr>
          <w:rFonts w:hint="eastAsia" w:ascii="仿宋" w:hAnsi="仿宋" w:eastAsia="仿宋" w:cs="仿宋"/>
          <w:b/>
          <w:color w:val="auto"/>
          <w:kern w:val="0"/>
          <w:sz w:val="24"/>
          <w:highlight w:val="none"/>
        </w:rPr>
      </w:pPr>
    </w:p>
    <w:p w14:paraId="4013A4E7">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7FC3FD08">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47D1B08A">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14:paraId="1798DCF4">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36FF0EA">
      <w:pPr>
        <w:pStyle w:val="79"/>
        <w:rPr>
          <w:rFonts w:hint="eastAsia" w:ascii="仿宋" w:hAnsi="仿宋" w:eastAsia="仿宋" w:cs="仿宋"/>
          <w:b/>
          <w:color w:val="auto"/>
          <w:sz w:val="24"/>
          <w:highlight w:val="none"/>
        </w:rPr>
      </w:pPr>
    </w:p>
    <w:p w14:paraId="7278D0D3">
      <w:pPr>
        <w:pStyle w:val="80"/>
        <w:rPr>
          <w:rFonts w:hint="eastAsia" w:ascii="仿宋" w:hAnsi="仿宋" w:eastAsia="仿宋" w:cs="仿宋"/>
          <w:b/>
          <w:color w:val="auto"/>
          <w:sz w:val="24"/>
          <w:highlight w:val="none"/>
        </w:rPr>
      </w:pPr>
    </w:p>
    <w:p w14:paraId="7080012D">
      <w:pPr>
        <w:rPr>
          <w:rFonts w:hint="eastAsia" w:ascii="仿宋" w:hAnsi="仿宋" w:eastAsia="仿宋" w:cs="仿宋"/>
          <w:b/>
          <w:color w:val="auto"/>
          <w:sz w:val="24"/>
          <w:highlight w:val="none"/>
        </w:rPr>
      </w:pPr>
    </w:p>
    <w:p w14:paraId="579DBE68">
      <w:pPr>
        <w:pStyle w:val="79"/>
        <w:rPr>
          <w:rFonts w:hint="eastAsia" w:ascii="仿宋" w:hAnsi="仿宋" w:eastAsia="仿宋" w:cs="仿宋"/>
          <w:b/>
          <w:color w:val="auto"/>
          <w:sz w:val="24"/>
          <w:highlight w:val="none"/>
        </w:rPr>
      </w:pPr>
    </w:p>
    <w:p w14:paraId="235354D6">
      <w:pPr>
        <w:pStyle w:val="80"/>
        <w:rPr>
          <w:rFonts w:hint="eastAsia" w:ascii="仿宋" w:hAnsi="仿宋" w:eastAsia="仿宋" w:cs="仿宋"/>
          <w:b/>
          <w:color w:val="auto"/>
          <w:sz w:val="24"/>
          <w:highlight w:val="none"/>
        </w:rPr>
      </w:pPr>
    </w:p>
    <w:p w14:paraId="2D1F9B8D">
      <w:pPr>
        <w:rPr>
          <w:rFonts w:hint="eastAsia"/>
          <w:color w:val="auto"/>
          <w:highlight w:val="none"/>
          <w:lang w:eastAsia="zh-CN"/>
        </w:rPr>
      </w:pPr>
    </w:p>
    <w:p w14:paraId="39F71790">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14:paraId="31459430">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1992BE2A">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7A032532">
      <w:pPr>
        <w:spacing w:line="360" w:lineRule="auto"/>
        <w:ind w:right="420" w:firstLine="3614" w:firstLineChars="1000"/>
        <w:rPr>
          <w:rFonts w:hint="eastAsia" w:ascii="仿宋" w:hAnsi="仿宋" w:eastAsia="仿宋" w:cs="仿宋"/>
          <w:b/>
          <w:color w:val="auto"/>
          <w:kern w:val="0"/>
          <w:sz w:val="36"/>
          <w:szCs w:val="36"/>
          <w:highlight w:val="none"/>
        </w:rPr>
      </w:pPr>
    </w:p>
    <w:p w14:paraId="70F9BB52">
      <w:pPr>
        <w:spacing w:line="360" w:lineRule="auto"/>
        <w:ind w:right="420" w:firstLine="3614" w:firstLineChars="1000"/>
        <w:rPr>
          <w:rFonts w:hint="eastAsia" w:ascii="仿宋" w:hAnsi="仿宋" w:eastAsia="仿宋" w:cs="仿宋"/>
          <w:b/>
          <w:color w:val="auto"/>
          <w:kern w:val="0"/>
          <w:sz w:val="36"/>
          <w:szCs w:val="36"/>
          <w:highlight w:val="none"/>
        </w:rPr>
      </w:pPr>
    </w:p>
    <w:p w14:paraId="6565B5C2">
      <w:pPr>
        <w:spacing w:line="360" w:lineRule="auto"/>
        <w:ind w:right="420" w:firstLine="3614" w:firstLineChars="1000"/>
        <w:rPr>
          <w:rFonts w:hint="eastAsia" w:ascii="仿宋" w:hAnsi="仿宋" w:eastAsia="仿宋" w:cs="仿宋"/>
          <w:b/>
          <w:color w:val="auto"/>
          <w:kern w:val="0"/>
          <w:sz w:val="36"/>
          <w:szCs w:val="36"/>
          <w:highlight w:val="none"/>
        </w:rPr>
      </w:pPr>
    </w:p>
    <w:p w14:paraId="3CA3D75A">
      <w:pPr>
        <w:spacing w:line="360" w:lineRule="auto"/>
        <w:ind w:right="420" w:firstLine="3614" w:firstLineChars="1000"/>
        <w:rPr>
          <w:rFonts w:hint="eastAsia" w:ascii="仿宋" w:hAnsi="仿宋" w:eastAsia="仿宋" w:cs="仿宋"/>
          <w:b/>
          <w:color w:val="auto"/>
          <w:kern w:val="0"/>
          <w:sz w:val="36"/>
          <w:szCs w:val="36"/>
          <w:highlight w:val="none"/>
        </w:rPr>
      </w:pPr>
    </w:p>
    <w:p w14:paraId="7BE8EA14">
      <w:pPr>
        <w:spacing w:line="360" w:lineRule="auto"/>
        <w:ind w:right="420" w:firstLine="3614" w:firstLineChars="1000"/>
        <w:rPr>
          <w:rFonts w:hint="eastAsia" w:ascii="仿宋" w:hAnsi="仿宋" w:eastAsia="仿宋" w:cs="仿宋"/>
          <w:b/>
          <w:color w:val="auto"/>
          <w:kern w:val="0"/>
          <w:sz w:val="36"/>
          <w:szCs w:val="36"/>
          <w:highlight w:val="none"/>
        </w:rPr>
      </w:pPr>
    </w:p>
    <w:p w14:paraId="23449897">
      <w:pPr>
        <w:spacing w:line="360" w:lineRule="auto"/>
        <w:ind w:right="420" w:firstLine="3614" w:firstLineChars="1000"/>
        <w:rPr>
          <w:rFonts w:hint="eastAsia" w:ascii="仿宋" w:hAnsi="仿宋" w:eastAsia="仿宋" w:cs="仿宋"/>
          <w:b/>
          <w:color w:val="auto"/>
          <w:kern w:val="0"/>
          <w:sz w:val="36"/>
          <w:szCs w:val="36"/>
          <w:highlight w:val="none"/>
        </w:rPr>
      </w:pPr>
    </w:p>
    <w:p w14:paraId="11252122">
      <w:pPr>
        <w:spacing w:line="360" w:lineRule="auto"/>
        <w:ind w:right="420" w:firstLine="3614" w:firstLineChars="1000"/>
        <w:rPr>
          <w:rFonts w:hint="eastAsia" w:ascii="仿宋" w:hAnsi="仿宋" w:eastAsia="仿宋" w:cs="仿宋"/>
          <w:b/>
          <w:color w:val="auto"/>
          <w:kern w:val="0"/>
          <w:sz w:val="36"/>
          <w:szCs w:val="36"/>
          <w:highlight w:val="none"/>
        </w:rPr>
      </w:pPr>
    </w:p>
    <w:p w14:paraId="6174FB31">
      <w:pPr>
        <w:spacing w:line="360" w:lineRule="auto"/>
        <w:ind w:right="420" w:firstLine="3614" w:firstLineChars="1000"/>
        <w:rPr>
          <w:rFonts w:hint="eastAsia" w:ascii="仿宋" w:hAnsi="仿宋" w:eastAsia="仿宋" w:cs="仿宋"/>
          <w:b/>
          <w:color w:val="auto"/>
          <w:kern w:val="0"/>
          <w:sz w:val="36"/>
          <w:szCs w:val="36"/>
          <w:highlight w:val="none"/>
        </w:rPr>
      </w:pPr>
    </w:p>
    <w:p w14:paraId="32A942E3">
      <w:pPr>
        <w:spacing w:line="360" w:lineRule="auto"/>
        <w:ind w:right="420" w:firstLine="3614" w:firstLineChars="1000"/>
        <w:rPr>
          <w:rFonts w:hint="eastAsia" w:ascii="仿宋" w:hAnsi="仿宋" w:eastAsia="仿宋" w:cs="仿宋"/>
          <w:b/>
          <w:color w:val="auto"/>
          <w:kern w:val="0"/>
          <w:sz w:val="36"/>
          <w:szCs w:val="36"/>
          <w:highlight w:val="none"/>
        </w:rPr>
      </w:pPr>
    </w:p>
    <w:p w14:paraId="20D138A6">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283C2309">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2B3D2898">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521E722">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482ED1F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139D8AC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EE2687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59544E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5B65F2C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A66B2B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C360934">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68A2DA5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0C1C872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7FD13F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4459245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155FB4D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0A6DC66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2354499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34F6CD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68EB484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4E3BDF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32E4C4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42AEE17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43407E4">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4B4B379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43D81CC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C0E0BE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CE0D47F">
      <w:pPr>
        <w:spacing w:line="360" w:lineRule="auto"/>
        <w:jc w:val="center"/>
        <w:rPr>
          <w:rFonts w:hint="eastAsia" w:ascii="仿宋" w:hAnsi="仿宋" w:eastAsia="仿宋" w:cs="仿宋"/>
          <w:b/>
          <w:bCs/>
          <w:color w:val="auto"/>
          <w:sz w:val="24"/>
          <w:highlight w:val="none"/>
        </w:rPr>
      </w:pPr>
    </w:p>
    <w:p w14:paraId="1C9B2C59">
      <w:pPr>
        <w:spacing w:line="360" w:lineRule="auto"/>
        <w:rPr>
          <w:rFonts w:hint="eastAsia" w:ascii="仿宋" w:hAnsi="仿宋" w:eastAsia="仿宋" w:cs="仿宋"/>
          <w:b/>
          <w:color w:val="auto"/>
          <w:sz w:val="24"/>
          <w:highlight w:val="none"/>
        </w:rPr>
      </w:pPr>
    </w:p>
    <w:p w14:paraId="58B18A25">
      <w:pPr>
        <w:spacing w:line="360" w:lineRule="auto"/>
        <w:rPr>
          <w:rFonts w:hint="eastAsia" w:ascii="仿宋" w:hAnsi="仿宋" w:eastAsia="仿宋" w:cs="仿宋"/>
          <w:b/>
          <w:color w:val="auto"/>
          <w:sz w:val="24"/>
          <w:highlight w:val="none"/>
        </w:rPr>
      </w:pPr>
    </w:p>
    <w:p w14:paraId="3310E44B">
      <w:pPr>
        <w:spacing w:line="360" w:lineRule="auto"/>
        <w:rPr>
          <w:rFonts w:hint="eastAsia" w:ascii="仿宋" w:hAnsi="仿宋" w:eastAsia="仿宋" w:cs="仿宋"/>
          <w:b/>
          <w:color w:val="auto"/>
          <w:sz w:val="24"/>
          <w:highlight w:val="none"/>
        </w:rPr>
      </w:pPr>
    </w:p>
    <w:p w14:paraId="580034CF">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58DA97B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7D914F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047638B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7A8B235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04F3F5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269A2F6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4F1A3234">
      <w:pPr>
        <w:widowControl/>
        <w:spacing w:line="360" w:lineRule="auto"/>
        <w:ind w:firstLine="600" w:firstLineChars="200"/>
        <w:jc w:val="left"/>
        <w:rPr>
          <w:rFonts w:hint="eastAsia" w:ascii="仿宋" w:hAnsi="仿宋" w:eastAsia="仿宋" w:cs="仿宋"/>
          <w:color w:val="auto"/>
          <w:sz w:val="30"/>
          <w:szCs w:val="30"/>
          <w:highlight w:val="none"/>
        </w:rPr>
      </w:pPr>
    </w:p>
    <w:p w14:paraId="4F87F87D">
      <w:pPr>
        <w:spacing w:line="360" w:lineRule="auto"/>
        <w:jc w:val="center"/>
        <w:rPr>
          <w:rFonts w:hint="eastAsia" w:ascii="仿宋" w:hAnsi="仿宋" w:eastAsia="仿宋" w:cs="仿宋"/>
          <w:b/>
          <w:color w:val="auto"/>
          <w:spacing w:val="6"/>
          <w:sz w:val="32"/>
          <w:szCs w:val="32"/>
          <w:highlight w:val="none"/>
        </w:rPr>
      </w:pPr>
    </w:p>
    <w:p w14:paraId="3D9395EC">
      <w:pPr>
        <w:spacing w:line="360" w:lineRule="auto"/>
        <w:jc w:val="center"/>
        <w:rPr>
          <w:rFonts w:hint="eastAsia" w:ascii="仿宋" w:hAnsi="仿宋" w:eastAsia="仿宋" w:cs="仿宋"/>
          <w:b/>
          <w:color w:val="auto"/>
          <w:spacing w:val="6"/>
          <w:sz w:val="32"/>
          <w:szCs w:val="32"/>
          <w:highlight w:val="none"/>
        </w:rPr>
      </w:pPr>
    </w:p>
    <w:p w14:paraId="188A691C">
      <w:pPr>
        <w:spacing w:line="360" w:lineRule="auto"/>
        <w:jc w:val="center"/>
        <w:rPr>
          <w:rFonts w:hint="eastAsia" w:ascii="仿宋" w:hAnsi="仿宋" w:eastAsia="仿宋" w:cs="仿宋"/>
          <w:b/>
          <w:color w:val="auto"/>
          <w:spacing w:val="6"/>
          <w:sz w:val="32"/>
          <w:szCs w:val="32"/>
          <w:highlight w:val="none"/>
        </w:rPr>
      </w:pPr>
    </w:p>
    <w:p w14:paraId="3FC93E79">
      <w:pPr>
        <w:spacing w:line="360" w:lineRule="auto"/>
        <w:jc w:val="center"/>
        <w:rPr>
          <w:rFonts w:hint="eastAsia" w:ascii="仿宋" w:hAnsi="仿宋" w:eastAsia="仿宋" w:cs="仿宋"/>
          <w:b/>
          <w:color w:val="auto"/>
          <w:spacing w:val="6"/>
          <w:sz w:val="32"/>
          <w:szCs w:val="32"/>
          <w:highlight w:val="none"/>
        </w:rPr>
      </w:pPr>
    </w:p>
    <w:p w14:paraId="68454122">
      <w:pPr>
        <w:spacing w:line="360" w:lineRule="auto"/>
        <w:jc w:val="center"/>
        <w:rPr>
          <w:rFonts w:hint="eastAsia" w:ascii="仿宋" w:hAnsi="仿宋" w:eastAsia="仿宋" w:cs="仿宋"/>
          <w:b/>
          <w:color w:val="auto"/>
          <w:spacing w:val="6"/>
          <w:sz w:val="32"/>
          <w:szCs w:val="32"/>
          <w:highlight w:val="none"/>
        </w:rPr>
      </w:pPr>
    </w:p>
    <w:p w14:paraId="3F3ABFEC">
      <w:pPr>
        <w:spacing w:line="360" w:lineRule="auto"/>
        <w:jc w:val="center"/>
        <w:rPr>
          <w:rFonts w:hint="eastAsia" w:ascii="仿宋" w:hAnsi="仿宋" w:eastAsia="仿宋" w:cs="仿宋"/>
          <w:b/>
          <w:color w:val="auto"/>
          <w:spacing w:val="6"/>
          <w:sz w:val="32"/>
          <w:szCs w:val="32"/>
          <w:highlight w:val="none"/>
        </w:rPr>
      </w:pPr>
    </w:p>
    <w:p w14:paraId="358EFF8D">
      <w:pPr>
        <w:spacing w:line="360" w:lineRule="auto"/>
        <w:jc w:val="center"/>
        <w:rPr>
          <w:rFonts w:hint="eastAsia" w:ascii="仿宋" w:hAnsi="仿宋" w:eastAsia="仿宋" w:cs="仿宋"/>
          <w:b/>
          <w:color w:val="auto"/>
          <w:spacing w:val="6"/>
          <w:sz w:val="32"/>
          <w:szCs w:val="32"/>
          <w:highlight w:val="none"/>
        </w:rPr>
      </w:pPr>
    </w:p>
    <w:p w14:paraId="34342358">
      <w:pPr>
        <w:spacing w:line="360" w:lineRule="auto"/>
        <w:jc w:val="left"/>
        <w:rPr>
          <w:rFonts w:hint="eastAsia" w:ascii="仿宋" w:hAnsi="仿宋" w:eastAsia="仿宋" w:cs="仿宋"/>
          <w:b/>
          <w:color w:val="auto"/>
          <w:spacing w:val="6"/>
          <w:sz w:val="32"/>
          <w:szCs w:val="32"/>
          <w:highlight w:val="none"/>
        </w:rPr>
      </w:pPr>
    </w:p>
    <w:p w14:paraId="650A4142">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47C3C63A">
      <w:pPr>
        <w:spacing w:line="360" w:lineRule="auto"/>
        <w:jc w:val="center"/>
        <w:rPr>
          <w:rFonts w:hint="eastAsia" w:ascii="仿宋" w:hAnsi="仿宋" w:eastAsia="仿宋" w:cs="仿宋"/>
          <w:b/>
          <w:color w:val="auto"/>
          <w:sz w:val="24"/>
          <w:highlight w:val="none"/>
        </w:rPr>
      </w:pPr>
    </w:p>
    <w:p w14:paraId="53C4E369">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2E00B5F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6286F22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4B014B8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5F6FD1F">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E5567F4">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7B721E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57151F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09932F5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0F2422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03CF55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A53910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3ADD244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F09F0E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65EEA5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FF6FC7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28468B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A25AF6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486741C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4617D1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78FAC4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06A5B28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2FCE64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E220D4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75EE86EE">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4B3F323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DB759B2">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6886991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3444A2E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6BE5D6E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111FDD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DFFEBE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29C481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60981D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488A256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16E313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2464CDD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C5300D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3D1AA9E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5B61B9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F1998D8">
      <w:pPr>
        <w:spacing w:line="360" w:lineRule="auto"/>
        <w:rPr>
          <w:rFonts w:hint="eastAsia" w:ascii="仿宋" w:hAnsi="仿宋" w:eastAsia="仿宋" w:cs="仿宋"/>
          <w:b/>
          <w:color w:val="auto"/>
          <w:sz w:val="24"/>
          <w:highlight w:val="none"/>
        </w:rPr>
      </w:pPr>
    </w:p>
    <w:p w14:paraId="0B033F32">
      <w:pPr>
        <w:spacing w:line="360" w:lineRule="auto"/>
        <w:rPr>
          <w:rFonts w:hint="eastAsia" w:ascii="仿宋" w:hAnsi="仿宋" w:eastAsia="仿宋" w:cs="仿宋"/>
          <w:b/>
          <w:color w:val="auto"/>
          <w:sz w:val="24"/>
          <w:highlight w:val="none"/>
        </w:rPr>
      </w:pPr>
    </w:p>
    <w:p w14:paraId="1BA65986">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25D32F7">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38B43758">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4AF3510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7A00710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141C579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7E90AF1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6F270B14">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6C1C7719">
      <w:pPr>
        <w:spacing w:line="360" w:lineRule="auto"/>
        <w:rPr>
          <w:rFonts w:hint="eastAsia" w:ascii="仿宋" w:hAnsi="仿宋" w:eastAsia="仿宋" w:cs="仿宋"/>
          <w:b/>
          <w:color w:val="auto"/>
          <w:sz w:val="24"/>
          <w:highlight w:val="none"/>
        </w:rPr>
      </w:pPr>
    </w:p>
    <w:p w14:paraId="2E307751">
      <w:pPr>
        <w:autoSpaceDE w:val="0"/>
        <w:autoSpaceDN w:val="0"/>
        <w:jc w:val="center"/>
        <w:rPr>
          <w:rFonts w:hint="eastAsia" w:ascii="仿宋" w:hAnsi="仿宋" w:eastAsia="仿宋" w:cs="仿宋"/>
          <w:b/>
          <w:color w:val="auto"/>
          <w:spacing w:val="6"/>
          <w:sz w:val="32"/>
          <w:szCs w:val="32"/>
          <w:highlight w:val="none"/>
        </w:rPr>
      </w:pPr>
    </w:p>
    <w:p w14:paraId="4CD9EB0E">
      <w:pPr>
        <w:autoSpaceDE w:val="0"/>
        <w:autoSpaceDN w:val="0"/>
        <w:jc w:val="center"/>
        <w:rPr>
          <w:rFonts w:hint="eastAsia" w:ascii="仿宋" w:hAnsi="仿宋" w:eastAsia="仿宋" w:cs="仿宋"/>
          <w:b/>
          <w:color w:val="auto"/>
          <w:spacing w:val="6"/>
          <w:sz w:val="32"/>
          <w:szCs w:val="32"/>
          <w:highlight w:val="none"/>
        </w:rPr>
      </w:pPr>
    </w:p>
    <w:p w14:paraId="4F52C141">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0F3C69AD">
      <w:pPr>
        <w:spacing w:line="360" w:lineRule="auto"/>
        <w:rPr>
          <w:rFonts w:hint="eastAsia" w:ascii="仿宋" w:hAnsi="仿宋" w:eastAsia="仿宋" w:cs="仿宋"/>
          <w:color w:val="auto"/>
          <w:sz w:val="24"/>
          <w:highlight w:val="none"/>
          <w:u w:val="single"/>
        </w:rPr>
      </w:pPr>
    </w:p>
    <w:p w14:paraId="480E626F">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2F9AE078">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E5423C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3F621125">
      <w:pPr>
        <w:spacing w:line="360" w:lineRule="auto"/>
        <w:ind w:firstLine="494"/>
        <w:rPr>
          <w:rFonts w:hint="eastAsia" w:ascii="仿宋" w:hAnsi="仿宋" w:eastAsia="仿宋" w:cs="仿宋"/>
          <w:color w:val="auto"/>
          <w:sz w:val="24"/>
          <w:highlight w:val="none"/>
        </w:rPr>
      </w:pPr>
    </w:p>
    <w:p w14:paraId="7D47D1DE">
      <w:pPr>
        <w:spacing w:line="360" w:lineRule="auto"/>
        <w:ind w:firstLine="494"/>
        <w:rPr>
          <w:rFonts w:hint="eastAsia" w:ascii="仿宋" w:hAnsi="仿宋" w:eastAsia="仿宋" w:cs="仿宋"/>
          <w:color w:val="auto"/>
          <w:sz w:val="24"/>
          <w:highlight w:val="none"/>
        </w:rPr>
      </w:pPr>
    </w:p>
    <w:p w14:paraId="07F678CA">
      <w:pPr>
        <w:spacing w:line="360" w:lineRule="auto"/>
        <w:ind w:firstLine="494"/>
        <w:rPr>
          <w:rFonts w:hint="eastAsia" w:ascii="仿宋" w:hAnsi="仿宋" w:eastAsia="仿宋" w:cs="仿宋"/>
          <w:color w:val="auto"/>
          <w:sz w:val="24"/>
          <w:highlight w:val="none"/>
        </w:rPr>
      </w:pPr>
    </w:p>
    <w:p w14:paraId="2BA2165F">
      <w:pPr>
        <w:spacing w:line="360" w:lineRule="auto"/>
        <w:ind w:firstLine="494"/>
        <w:rPr>
          <w:rFonts w:hint="eastAsia" w:ascii="仿宋" w:hAnsi="仿宋" w:eastAsia="仿宋" w:cs="仿宋"/>
          <w:color w:val="auto"/>
          <w:sz w:val="24"/>
          <w:highlight w:val="none"/>
        </w:rPr>
      </w:pPr>
    </w:p>
    <w:p w14:paraId="06E71DFE">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3A62F0C9">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3D26639">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3C3B5EB4">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2DDC8C2E">
      <w:pPr>
        <w:autoSpaceDE w:val="0"/>
        <w:autoSpaceDN w:val="0"/>
        <w:jc w:val="center"/>
        <w:rPr>
          <w:rFonts w:hint="eastAsia" w:ascii="仿宋" w:hAnsi="仿宋" w:eastAsia="仿宋" w:cs="仿宋"/>
          <w:b/>
          <w:color w:val="auto"/>
          <w:spacing w:val="6"/>
          <w:sz w:val="32"/>
          <w:szCs w:val="32"/>
          <w:highlight w:val="none"/>
        </w:rPr>
      </w:pPr>
    </w:p>
    <w:p w14:paraId="3AA6B21E">
      <w:pPr>
        <w:autoSpaceDE w:val="0"/>
        <w:autoSpaceDN w:val="0"/>
        <w:jc w:val="center"/>
        <w:rPr>
          <w:rFonts w:hint="eastAsia" w:ascii="仿宋" w:hAnsi="仿宋" w:eastAsia="仿宋" w:cs="仿宋"/>
          <w:b/>
          <w:color w:val="auto"/>
          <w:spacing w:val="6"/>
          <w:sz w:val="32"/>
          <w:szCs w:val="32"/>
          <w:highlight w:val="none"/>
        </w:rPr>
      </w:pPr>
    </w:p>
    <w:p w14:paraId="199415A5">
      <w:pPr>
        <w:autoSpaceDE w:val="0"/>
        <w:autoSpaceDN w:val="0"/>
        <w:jc w:val="center"/>
        <w:rPr>
          <w:rFonts w:hint="eastAsia" w:ascii="仿宋" w:hAnsi="仿宋" w:eastAsia="仿宋" w:cs="仿宋"/>
          <w:b/>
          <w:color w:val="auto"/>
          <w:spacing w:val="6"/>
          <w:sz w:val="32"/>
          <w:szCs w:val="32"/>
          <w:highlight w:val="none"/>
        </w:rPr>
      </w:pPr>
    </w:p>
    <w:p w14:paraId="612D755A">
      <w:pPr>
        <w:autoSpaceDE w:val="0"/>
        <w:autoSpaceDN w:val="0"/>
        <w:jc w:val="center"/>
        <w:rPr>
          <w:rFonts w:hint="eastAsia" w:ascii="仿宋" w:hAnsi="仿宋" w:eastAsia="仿宋" w:cs="仿宋"/>
          <w:b/>
          <w:color w:val="auto"/>
          <w:spacing w:val="6"/>
          <w:sz w:val="32"/>
          <w:szCs w:val="32"/>
          <w:highlight w:val="none"/>
        </w:rPr>
      </w:pPr>
    </w:p>
    <w:p w14:paraId="330EEF19">
      <w:pPr>
        <w:autoSpaceDE w:val="0"/>
        <w:autoSpaceDN w:val="0"/>
        <w:jc w:val="center"/>
        <w:rPr>
          <w:rFonts w:hint="eastAsia" w:ascii="仿宋" w:hAnsi="仿宋" w:eastAsia="仿宋" w:cs="仿宋"/>
          <w:b/>
          <w:color w:val="auto"/>
          <w:spacing w:val="6"/>
          <w:sz w:val="32"/>
          <w:szCs w:val="32"/>
          <w:highlight w:val="none"/>
        </w:rPr>
      </w:pPr>
    </w:p>
    <w:p w14:paraId="7FAC4DA1">
      <w:pPr>
        <w:autoSpaceDE w:val="0"/>
        <w:autoSpaceDN w:val="0"/>
        <w:jc w:val="center"/>
        <w:rPr>
          <w:rFonts w:hint="eastAsia" w:ascii="仿宋" w:hAnsi="仿宋" w:eastAsia="仿宋" w:cs="仿宋"/>
          <w:b/>
          <w:color w:val="auto"/>
          <w:spacing w:val="6"/>
          <w:sz w:val="32"/>
          <w:szCs w:val="32"/>
          <w:highlight w:val="none"/>
        </w:rPr>
      </w:pPr>
    </w:p>
    <w:p w14:paraId="3A97615E">
      <w:pPr>
        <w:autoSpaceDE w:val="0"/>
        <w:autoSpaceDN w:val="0"/>
        <w:jc w:val="center"/>
        <w:rPr>
          <w:rFonts w:hint="eastAsia" w:ascii="仿宋" w:hAnsi="仿宋" w:eastAsia="仿宋" w:cs="仿宋"/>
          <w:b/>
          <w:color w:val="auto"/>
          <w:spacing w:val="6"/>
          <w:sz w:val="32"/>
          <w:szCs w:val="32"/>
          <w:highlight w:val="none"/>
        </w:rPr>
      </w:pPr>
    </w:p>
    <w:p w14:paraId="7F4D057F">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57BCC4D4">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62DFAC3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2BA9146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B526F7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50280B7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61ACF4F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E69D99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B12AFB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5D43EFC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5FE2746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14:paraId="3DA9735C">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14:paraId="0054B1B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037973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5F20019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5BC371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AF49ED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288297AD">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7958057">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D01C33A">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32D6D2DD">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5FB590CA">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DBD2630">
      <w:pPr>
        <w:autoSpaceDE w:val="0"/>
        <w:autoSpaceDN w:val="0"/>
        <w:jc w:val="center"/>
        <w:rPr>
          <w:rFonts w:hint="eastAsia" w:ascii="仿宋" w:hAnsi="仿宋" w:eastAsia="仿宋" w:cs="仿宋"/>
          <w:b/>
          <w:color w:val="auto"/>
          <w:spacing w:val="6"/>
          <w:sz w:val="32"/>
          <w:szCs w:val="32"/>
          <w:highlight w:val="none"/>
        </w:rPr>
      </w:pPr>
    </w:p>
    <w:p w14:paraId="06FC3B8C">
      <w:pPr>
        <w:autoSpaceDE w:val="0"/>
        <w:autoSpaceDN w:val="0"/>
        <w:jc w:val="center"/>
        <w:rPr>
          <w:rFonts w:hint="eastAsia" w:ascii="仿宋" w:hAnsi="仿宋" w:eastAsia="仿宋" w:cs="仿宋"/>
          <w:b/>
          <w:color w:val="auto"/>
          <w:spacing w:val="6"/>
          <w:sz w:val="32"/>
          <w:szCs w:val="32"/>
          <w:highlight w:val="none"/>
        </w:rPr>
      </w:pPr>
    </w:p>
    <w:p w14:paraId="1FCFA6A5">
      <w:pPr>
        <w:autoSpaceDE w:val="0"/>
        <w:autoSpaceDN w:val="0"/>
        <w:jc w:val="center"/>
        <w:rPr>
          <w:rFonts w:hint="eastAsia" w:ascii="仿宋" w:hAnsi="仿宋" w:eastAsia="仿宋" w:cs="仿宋"/>
          <w:b/>
          <w:color w:val="auto"/>
          <w:spacing w:val="6"/>
          <w:sz w:val="32"/>
          <w:szCs w:val="32"/>
          <w:highlight w:val="none"/>
        </w:rPr>
      </w:pPr>
    </w:p>
    <w:p w14:paraId="576971E5">
      <w:pPr>
        <w:autoSpaceDE w:val="0"/>
        <w:autoSpaceDN w:val="0"/>
        <w:jc w:val="center"/>
        <w:rPr>
          <w:rFonts w:hint="eastAsia" w:ascii="仿宋" w:hAnsi="仿宋" w:eastAsia="仿宋" w:cs="仿宋"/>
          <w:b/>
          <w:color w:val="auto"/>
          <w:spacing w:val="6"/>
          <w:sz w:val="32"/>
          <w:szCs w:val="32"/>
          <w:highlight w:val="none"/>
        </w:rPr>
      </w:pPr>
    </w:p>
    <w:p w14:paraId="34367B44">
      <w:pPr>
        <w:autoSpaceDE w:val="0"/>
        <w:autoSpaceDN w:val="0"/>
        <w:jc w:val="center"/>
        <w:rPr>
          <w:rFonts w:hint="eastAsia" w:ascii="仿宋" w:hAnsi="仿宋" w:eastAsia="仿宋" w:cs="仿宋"/>
          <w:b/>
          <w:color w:val="auto"/>
          <w:spacing w:val="6"/>
          <w:sz w:val="32"/>
          <w:szCs w:val="32"/>
          <w:highlight w:val="none"/>
        </w:rPr>
      </w:pPr>
    </w:p>
    <w:p w14:paraId="152C1B8B">
      <w:pPr>
        <w:autoSpaceDE w:val="0"/>
        <w:autoSpaceDN w:val="0"/>
        <w:jc w:val="center"/>
        <w:rPr>
          <w:rFonts w:hint="eastAsia" w:ascii="仿宋" w:hAnsi="仿宋" w:eastAsia="仿宋" w:cs="仿宋"/>
          <w:b/>
          <w:color w:val="auto"/>
          <w:spacing w:val="6"/>
          <w:sz w:val="32"/>
          <w:szCs w:val="32"/>
          <w:highlight w:val="none"/>
        </w:rPr>
      </w:pPr>
    </w:p>
    <w:p w14:paraId="0002341A">
      <w:pPr>
        <w:autoSpaceDE w:val="0"/>
        <w:autoSpaceDN w:val="0"/>
        <w:jc w:val="center"/>
        <w:rPr>
          <w:rFonts w:hint="eastAsia" w:ascii="仿宋" w:hAnsi="仿宋" w:eastAsia="仿宋" w:cs="仿宋"/>
          <w:b/>
          <w:color w:val="auto"/>
          <w:spacing w:val="6"/>
          <w:sz w:val="32"/>
          <w:szCs w:val="32"/>
          <w:highlight w:val="none"/>
        </w:rPr>
      </w:pPr>
    </w:p>
    <w:p w14:paraId="4CCB2490">
      <w:pPr>
        <w:autoSpaceDE w:val="0"/>
        <w:autoSpaceDN w:val="0"/>
        <w:jc w:val="center"/>
        <w:rPr>
          <w:rFonts w:hint="eastAsia" w:ascii="仿宋" w:hAnsi="仿宋" w:eastAsia="仿宋" w:cs="仿宋"/>
          <w:b/>
          <w:color w:val="auto"/>
          <w:spacing w:val="6"/>
          <w:sz w:val="32"/>
          <w:szCs w:val="32"/>
          <w:highlight w:val="none"/>
        </w:rPr>
      </w:pPr>
    </w:p>
    <w:p w14:paraId="546C8A68">
      <w:pPr>
        <w:autoSpaceDE w:val="0"/>
        <w:autoSpaceDN w:val="0"/>
        <w:jc w:val="center"/>
        <w:rPr>
          <w:rFonts w:hint="eastAsia" w:ascii="仿宋" w:hAnsi="仿宋" w:eastAsia="仿宋" w:cs="仿宋"/>
          <w:b/>
          <w:color w:val="auto"/>
          <w:spacing w:val="6"/>
          <w:sz w:val="32"/>
          <w:szCs w:val="32"/>
          <w:highlight w:val="none"/>
        </w:rPr>
      </w:pPr>
    </w:p>
    <w:p w14:paraId="7B100AD1">
      <w:pPr>
        <w:autoSpaceDE w:val="0"/>
        <w:autoSpaceDN w:val="0"/>
        <w:jc w:val="center"/>
        <w:rPr>
          <w:rFonts w:hint="eastAsia" w:ascii="仿宋" w:hAnsi="仿宋" w:eastAsia="仿宋" w:cs="仿宋"/>
          <w:b/>
          <w:color w:val="auto"/>
          <w:spacing w:val="6"/>
          <w:sz w:val="32"/>
          <w:szCs w:val="32"/>
          <w:highlight w:val="none"/>
        </w:rPr>
      </w:pPr>
    </w:p>
    <w:p w14:paraId="5E496DBE">
      <w:pPr>
        <w:autoSpaceDE w:val="0"/>
        <w:autoSpaceDN w:val="0"/>
        <w:jc w:val="center"/>
        <w:rPr>
          <w:rFonts w:hint="eastAsia" w:ascii="仿宋" w:hAnsi="仿宋" w:eastAsia="仿宋" w:cs="仿宋"/>
          <w:b/>
          <w:color w:val="auto"/>
          <w:spacing w:val="6"/>
          <w:sz w:val="32"/>
          <w:szCs w:val="32"/>
          <w:highlight w:val="none"/>
        </w:rPr>
      </w:pPr>
    </w:p>
    <w:p w14:paraId="2D035CDB">
      <w:pPr>
        <w:autoSpaceDE w:val="0"/>
        <w:autoSpaceDN w:val="0"/>
        <w:jc w:val="center"/>
        <w:rPr>
          <w:rFonts w:hint="eastAsia" w:ascii="仿宋" w:hAnsi="仿宋" w:eastAsia="仿宋" w:cs="仿宋"/>
          <w:b/>
          <w:color w:val="auto"/>
          <w:spacing w:val="6"/>
          <w:sz w:val="32"/>
          <w:szCs w:val="32"/>
          <w:highlight w:val="none"/>
        </w:rPr>
      </w:pPr>
    </w:p>
    <w:p w14:paraId="047575B2">
      <w:pPr>
        <w:autoSpaceDE w:val="0"/>
        <w:autoSpaceDN w:val="0"/>
        <w:jc w:val="center"/>
        <w:rPr>
          <w:rFonts w:hint="eastAsia" w:ascii="仿宋" w:hAnsi="仿宋" w:eastAsia="仿宋" w:cs="仿宋"/>
          <w:b/>
          <w:color w:val="auto"/>
          <w:spacing w:val="6"/>
          <w:sz w:val="32"/>
          <w:szCs w:val="32"/>
          <w:highlight w:val="none"/>
        </w:rPr>
      </w:pPr>
    </w:p>
    <w:p w14:paraId="5CBA0F5E">
      <w:pPr>
        <w:autoSpaceDE w:val="0"/>
        <w:autoSpaceDN w:val="0"/>
        <w:jc w:val="center"/>
        <w:rPr>
          <w:rFonts w:hint="eastAsia" w:ascii="仿宋" w:hAnsi="仿宋" w:eastAsia="仿宋" w:cs="仿宋"/>
          <w:b/>
          <w:color w:val="auto"/>
          <w:spacing w:val="6"/>
          <w:sz w:val="32"/>
          <w:szCs w:val="32"/>
          <w:highlight w:val="none"/>
        </w:rPr>
      </w:pPr>
    </w:p>
    <w:p w14:paraId="05F5EA02">
      <w:pPr>
        <w:autoSpaceDE w:val="0"/>
        <w:autoSpaceDN w:val="0"/>
        <w:jc w:val="center"/>
        <w:rPr>
          <w:rFonts w:hint="eastAsia" w:ascii="仿宋" w:hAnsi="仿宋" w:eastAsia="仿宋" w:cs="仿宋"/>
          <w:b/>
          <w:color w:val="auto"/>
          <w:spacing w:val="6"/>
          <w:sz w:val="32"/>
          <w:szCs w:val="32"/>
          <w:highlight w:val="none"/>
        </w:rPr>
      </w:pPr>
    </w:p>
    <w:p w14:paraId="0B9B483B">
      <w:pPr>
        <w:autoSpaceDE w:val="0"/>
        <w:autoSpaceDN w:val="0"/>
        <w:jc w:val="center"/>
        <w:rPr>
          <w:rFonts w:hint="eastAsia" w:ascii="仿宋" w:hAnsi="仿宋" w:eastAsia="仿宋" w:cs="仿宋"/>
          <w:b/>
          <w:color w:val="auto"/>
          <w:spacing w:val="6"/>
          <w:sz w:val="32"/>
          <w:szCs w:val="32"/>
          <w:highlight w:val="none"/>
        </w:rPr>
      </w:pPr>
    </w:p>
    <w:p w14:paraId="3A3FFA41">
      <w:pPr>
        <w:autoSpaceDE w:val="0"/>
        <w:autoSpaceDN w:val="0"/>
        <w:jc w:val="center"/>
        <w:rPr>
          <w:rFonts w:hint="eastAsia" w:ascii="仿宋" w:hAnsi="仿宋" w:eastAsia="仿宋" w:cs="仿宋"/>
          <w:b/>
          <w:color w:val="auto"/>
          <w:spacing w:val="6"/>
          <w:sz w:val="32"/>
          <w:szCs w:val="32"/>
          <w:highlight w:val="none"/>
        </w:rPr>
      </w:pPr>
    </w:p>
    <w:p w14:paraId="1D7B72B3">
      <w:pPr>
        <w:autoSpaceDE w:val="0"/>
        <w:autoSpaceDN w:val="0"/>
        <w:jc w:val="center"/>
        <w:rPr>
          <w:rFonts w:hint="eastAsia" w:ascii="仿宋" w:hAnsi="仿宋" w:eastAsia="仿宋" w:cs="仿宋"/>
          <w:b/>
          <w:color w:val="auto"/>
          <w:spacing w:val="6"/>
          <w:sz w:val="32"/>
          <w:szCs w:val="32"/>
          <w:highlight w:val="none"/>
        </w:rPr>
      </w:pPr>
    </w:p>
    <w:p w14:paraId="4FFCFAEE">
      <w:pPr>
        <w:autoSpaceDE w:val="0"/>
        <w:autoSpaceDN w:val="0"/>
        <w:jc w:val="center"/>
        <w:rPr>
          <w:rFonts w:hint="eastAsia" w:ascii="仿宋" w:hAnsi="仿宋" w:eastAsia="仿宋" w:cs="仿宋"/>
          <w:b/>
          <w:color w:val="auto"/>
          <w:spacing w:val="6"/>
          <w:sz w:val="32"/>
          <w:szCs w:val="32"/>
          <w:highlight w:val="none"/>
        </w:rPr>
      </w:pPr>
    </w:p>
    <w:p w14:paraId="77FBFC60">
      <w:pPr>
        <w:autoSpaceDE w:val="0"/>
        <w:autoSpaceDN w:val="0"/>
        <w:jc w:val="center"/>
        <w:rPr>
          <w:rFonts w:hint="eastAsia" w:ascii="仿宋" w:hAnsi="仿宋" w:eastAsia="仿宋" w:cs="仿宋"/>
          <w:b/>
          <w:color w:val="auto"/>
          <w:spacing w:val="6"/>
          <w:sz w:val="32"/>
          <w:szCs w:val="32"/>
          <w:highlight w:val="none"/>
        </w:rPr>
      </w:pPr>
    </w:p>
    <w:p w14:paraId="1FDCFD86">
      <w:pPr>
        <w:autoSpaceDE w:val="0"/>
        <w:autoSpaceDN w:val="0"/>
        <w:jc w:val="center"/>
        <w:rPr>
          <w:rFonts w:hint="eastAsia" w:ascii="仿宋" w:hAnsi="仿宋" w:eastAsia="仿宋" w:cs="仿宋"/>
          <w:b/>
          <w:color w:val="auto"/>
          <w:spacing w:val="6"/>
          <w:sz w:val="32"/>
          <w:szCs w:val="32"/>
          <w:highlight w:val="none"/>
        </w:rPr>
      </w:pPr>
    </w:p>
    <w:p w14:paraId="76CE1464">
      <w:pPr>
        <w:autoSpaceDE w:val="0"/>
        <w:autoSpaceDN w:val="0"/>
        <w:jc w:val="center"/>
        <w:rPr>
          <w:rFonts w:hint="eastAsia" w:ascii="仿宋" w:hAnsi="仿宋" w:eastAsia="仿宋" w:cs="仿宋"/>
          <w:b/>
          <w:color w:val="auto"/>
          <w:spacing w:val="6"/>
          <w:sz w:val="32"/>
          <w:szCs w:val="32"/>
          <w:highlight w:val="none"/>
        </w:rPr>
      </w:pPr>
    </w:p>
    <w:p w14:paraId="0F93D8C0">
      <w:pPr>
        <w:autoSpaceDE w:val="0"/>
        <w:autoSpaceDN w:val="0"/>
        <w:jc w:val="center"/>
        <w:rPr>
          <w:rFonts w:hint="eastAsia" w:ascii="仿宋" w:hAnsi="仿宋" w:eastAsia="仿宋" w:cs="仿宋"/>
          <w:b/>
          <w:color w:val="auto"/>
          <w:spacing w:val="6"/>
          <w:sz w:val="32"/>
          <w:szCs w:val="32"/>
          <w:highlight w:val="none"/>
        </w:rPr>
      </w:pPr>
    </w:p>
    <w:p w14:paraId="5F8C1545">
      <w:pPr>
        <w:snapToGrid w:val="0"/>
        <w:spacing w:line="360" w:lineRule="auto"/>
        <w:ind w:firstLine="3666" w:firstLineChars="1100"/>
        <w:rPr>
          <w:rFonts w:hint="eastAsia" w:ascii="仿宋" w:hAnsi="仿宋" w:eastAsia="仿宋" w:cs="仿宋"/>
          <w:b/>
          <w:color w:val="auto"/>
          <w:spacing w:val="6"/>
          <w:sz w:val="32"/>
          <w:szCs w:val="32"/>
          <w:highlight w:val="none"/>
        </w:rPr>
      </w:pPr>
    </w:p>
    <w:p w14:paraId="472D1F53">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2EB78E47">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7076A4DB">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B89AC2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62B4877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3D5B2F5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7FC3D157">
      <w:pPr>
        <w:pStyle w:val="2"/>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07B01669">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07EEE5B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0E6E685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9C70F2C">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2162150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3A2DC72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D69907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6FF7775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5DB5AB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5DF2EA48">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365FD1B">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3515F0D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C15948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96BD48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945058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37C98FA5">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65C64384">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1AA3E263">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C846F20">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FA01C8A">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882C097">
      <w:pPr>
        <w:autoSpaceDE w:val="0"/>
        <w:autoSpaceDN w:val="0"/>
        <w:jc w:val="center"/>
        <w:rPr>
          <w:rFonts w:hint="eastAsia" w:ascii="仿宋" w:hAnsi="仿宋" w:eastAsia="仿宋" w:cs="仿宋"/>
          <w:b/>
          <w:color w:val="auto"/>
          <w:spacing w:val="6"/>
          <w:sz w:val="32"/>
          <w:szCs w:val="32"/>
          <w:highlight w:val="none"/>
        </w:rPr>
      </w:pPr>
    </w:p>
    <w:p w14:paraId="102A21E2">
      <w:pPr>
        <w:autoSpaceDE w:val="0"/>
        <w:autoSpaceDN w:val="0"/>
        <w:jc w:val="center"/>
        <w:rPr>
          <w:rFonts w:hint="eastAsia" w:ascii="仿宋" w:hAnsi="仿宋" w:eastAsia="仿宋" w:cs="仿宋"/>
          <w:b/>
          <w:color w:val="auto"/>
          <w:spacing w:val="6"/>
          <w:sz w:val="32"/>
          <w:szCs w:val="32"/>
          <w:highlight w:val="none"/>
        </w:rPr>
      </w:pPr>
    </w:p>
    <w:p w14:paraId="1CD9F645">
      <w:pPr>
        <w:autoSpaceDE w:val="0"/>
        <w:autoSpaceDN w:val="0"/>
        <w:jc w:val="center"/>
        <w:rPr>
          <w:rFonts w:hint="eastAsia" w:ascii="仿宋" w:hAnsi="仿宋" w:eastAsia="仿宋" w:cs="仿宋"/>
          <w:b/>
          <w:color w:val="auto"/>
          <w:spacing w:val="6"/>
          <w:sz w:val="32"/>
          <w:szCs w:val="32"/>
          <w:highlight w:val="none"/>
        </w:rPr>
      </w:pPr>
    </w:p>
    <w:p w14:paraId="77922B64">
      <w:pPr>
        <w:pStyle w:val="79"/>
        <w:rPr>
          <w:rFonts w:hint="eastAsia" w:ascii="仿宋" w:hAnsi="仿宋" w:eastAsia="仿宋" w:cs="仿宋"/>
          <w:b/>
          <w:color w:val="auto"/>
          <w:spacing w:val="6"/>
          <w:sz w:val="32"/>
          <w:szCs w:val="32"/>
          <w:highlight w:val="none"/>
        </w:rPr>
      </w:pPr>
    </w:p>
    <w:p w14:paraId="054B901A">
      <w:pPr>
        <w:pStyle w:val="80"/>
        <w:rPr>
          <w:rFonts w:hint="eastAsia" w:ascii="仿宋" w:hAnsi="仿宋" w:eastAsia="仿宋" w:cs="仿宋"/>
          <w:b/>
          <w:color w:val="auto"/>
          <w:spacing w:val="6"/>
          <w:sz w:val="32"/>
          <w:szCs w:val="32"/>
          <w:highlight w:val="none"/>
        </w:rPr>
      </w:pPr>
    </w:p>
    <w:p w14:paraId="5E37FF7D">
      <w:pPr>
        <w:rPr>
          <w:rFonts w:hint="eastAsia" w:ascii="仿宋" w:hAnsi="仿宋" w:eastAsia="仿宋" w:cs="仿宋"/>
          <w:b/>
          <w:color w:val="auto"/>
          <w:spacing w:val="6"/>
          <w:sz w:val="32"/>
          <w:szCs w:val="32"/>
          <w:highlight w:val="none"/>
        </w:rPr>
      </w:pPr>
    </w:p>
    <w:p w14:paraId="2DBFCDD1">
      <w:pPr>
        <w:pStyle w:val="79"/>
        <w:rPr>
          <w:rFonts w:hint="eastAsia" w:ascii="仿宋" w:hAnsi="仿宋" w:eastAsia="仿宋" w:cs="仿宋"/>
          <w:b/>
          <w:color w:val="auto"/>
          <w:spacing w:val="6"/>
          <w:sz w:val="32"/>
          <w:szCs w:val="32"/>
          <w:highlight w:val="none"/>
        </w:rPr>
      </w:pPr>
    </w:p>
    <w:p w14:paraId="5ED344E1">
      <w:pPr>
        <w:pStyle w:val="80"/>
        <w:rPr>
          <w:rFonts w:hint="eastAsia" w:ascii="仿宋" w:hAnsi="仿宋" w:eastAsia="仿宋" w:cs="仿宋"/>
          <w:b/>
          <w:color w:val="auto"/>
          <w:spacing w:val="6"/>
          <w:sz w:val="32"/>
          <w:szCs w:val="32"/>
          <w:highlight w:val="none"/>
        </w:rPr>
      </w:pPr>
    </w:p>
    <w:p w14:paraId="5E1BACCB">
      <w:pPr>
        <w:rPr>
          <w:rFonts w:hint="eastAsia" w:ascii="仿宋" w:hAnsi="仿宋" w:eastAsia="仿宋" w:cs="仿宋"/>
          <w:b/>
          <w:color w:val="auto"/>
          <w:spacing w:val="6"/>
          <w:sz w:val="32"/>
          <w:szCs w:val="32"/>
          <w:highlight w:val="none"/>
        </w:rPr>
      </w:pPr>
    </w:p>
    <w:p w14:paraId="53C22A5E">
      <w:pPr>
        <w:pStyle w:val="79"/>
        <w:rPr>
          <w:rFonts w:hint="eastAsia" w:ascii="仿宋" w:hAnsi="仿宋" w:eastAsia="仿宋" w:cs="仿宋"/>
          <w:b/>
          <w:color w:val="auto"/>
          <w:spacing w:val="6"/>
          <w:sz w:val="32"/>
          <w:szCs w:val="32"/>
          <w:highlight w:val="none"/>
        </w:rPr>
      </w:pPr>
    </w:p>
    <w:p w14:paraId="61ECB643">
      <w:pPr>
        <w:pStyle w:val="80"/>
        <w:rPr>
          <w:rFonts w:hint="eastAsia" w:ascii="仿宋" w:hAnsi="仿宋" w:eastAsia="仿宋" w:cs="仿宋"/>
          <w:b/>
          <w:color w:val="auto"/>
          <w:spacing w:val="6"/>
          <w:sz w:val="32"/>
          <w:szCs w:val="32"/>
          <w:highlight w:val="none"/>
        </w:rPr>
      </w:pPr>
    </w:p>
    <w:p w14:paraId="5631E7F0">
      <w:pPr>
        <w:rPr>
          <w:rFonts w:hint="eastAsia" w:ascii="仿宋" w:hAnsi="仿宋" w:eastAsia="仿宋" w:cs="仿宋"/>
          <w:b/>
          <w:color w:val="auto"/>
          <w:spacing w:val="6"/>
          <w:sz w:val="32"/>
          <w:szCs w:val="32"/>
          <w:highlight w:val="none"/>
        </w:rPr>
      </w:pPr>
    </w:p>
    <w:p w14:paraId="528B3D5E">
      <w:pPr>
        <w:pStyle w:val="79"/>
        <w:rPr>
          <w:rFonts w:hint="eastAsia" w:ascii="仿宋" w:hAnsi="仿宋" w:eastAsia="仿宋" w:cs="仿宋"/>
          <w:b/>
          <w:color w:val="auto"/>
          <w:spacing w:val="6"/>
          <w:sz w:val="32"/>
          <w:szCs w:val="32"/>
          <w:highlight w:val="none"/>
        </w:rPr>
      </w:pPr>
    </w:p>
    <w:p w14:paraId="39E494E2">
      <w:pPr>
        <w:pStyle w:val="80"/>
        <w:rPr>
          <w:rFonts w:hint="eastAsia" w:ascii="仿宋" w:hAnsi="仿宋" w:eastAsia="仿宋" w:cs="仿宋"/>
          <w:b/>
          <w:color w:val="auto"/>
          <w:spacing w:val="6"/>
          <w:sz w:val="32"/>
          <w:szCs w:val="32"/>
          <w:highlight w:val="none"/>
        </w:rPr>
      </w:pPr>
    </w:p>
    <w:p w14:paraId="0B9666F4">
      <w:pPr>
        <w:rPr>
          <w:rFonts w:hint="eastAsia" w:ascii="仿宋" w:hAnsi="仿宋" w:eastAsia="仿宋" w:cs="仿宋"/>
          <w:b/>
          <w:color w:val="auto"/>
          <w:spacing w:val="6"/>
          <w:sz w:val="32"/>
          <w:szCs w:val="32"/>
          <w:highlight w:val="none"/>
        </w:rPr>
      </w:pPr>
    </w:p>
    <w:p w14:paraId="49C796D6">
      <w:pPr>
        <w:pStyle w:val="79"/>
        <w:rPr>
          <w:rFonts w:hint="eastAsia" w:ascii="仿宋" w:hAnsi="仿宋" w:eastAsia="仿宋" w:cs="仿宋"/>
          <w:b/>
          <w:color w:val="auto"/>
          <w:spacing w:val="6"/>
          <w:sz w:val="32"/>
          <w:szCs w:val="32"/>
          <w:highlight w:val="none"/>
        </w:rPr>
      </w:pPr>
    </w:p>
    <w:p w14:paraId="7635DD02">
      <w:pPr>
        <w:pStyle w:val="80"/>
        <w:rPr>
          <w:rFonts w:hint="eastAsia" w:ascii="仿宋" w:hAnsi="仿宋" w:eastAsia="仿宋" w:cs="仿宋"/>
          <w:b/>
          <w:color w:val="auto"/>
          <w:spacing w:val="6"/>
          <w:sz w:val="32"/>
          <w:szCs w:val="32"/>
          <w:highlight w:val="none"/>
        </w:rPr>
      </w:pPr>
    </w:p>
    <w:p w14:paraId="6D6F46E3">
      <w:pPr>
        <w:rPr>
          <w:rFonts w:hint="eastAsia" w:ascii="仿宋" w:hAnsi="仿宋" w:eastAsia="仿宋" w:cs="仿宋"/>
          <w:b/>
          <w:color w:val="auto"/>
          <w:spacing w:val="6"/>
          <w:sz w:val="32"/>
          <w:szCs w:val="32"/>
          <w:highlight w:val="none"/>
        </w:rPr>
      </w:pPr>
    </w:p>
    <w:p w14:paraId="7C913A51">
      <w:pPr>
        <w:pStyle w:val="79"/>
        <w:rPr>
          <w:rFonts w:hint="eastAsia" w:ascii="仿宋" w:hAnsi="仿宋" w:eastAsia="仿宋" w:cs="仿宋"/>
          <w:b/>
          <w:color w:val="auto"/>
          <w:spacing w:val="6"/>
          <w:sz w:val="32"/>
          <w:szCs w:val="32"/>
          <w:highlight w:val="none"/>
        </w:rPr>
      </w:pPr>
    </w:p>
    <w:p w14:paraId="14C638F4">
      <w:pPr>
        <w:pStyle w:val="80"/>
        <w:rPr>
          <w:rFonts w:hint="eastAsia" w:ascii="仿宋" w:hAnsi="仿宋" w:eastAsia="仿宋" w:cs="仿宋"/>
          <w:b/>
          <w:color w:val="auto"/>
          <w:spacing w:val="6"/>
          <w:sz w:val="32"/>
          <w:szCs w:val="32"/>
          <w:highlight w:val="none"/>
        </w:rPr>
      </w:pPr>
    </w:p>
    <w:p w14:paraId="35D4CCA6">
      <w:pPr>
        <w:rPr>
          <w:rFonts w:hint="eastAsia" w:ascii="仿宋" w:hAnsi="仿宋" w:eastAsia="仿宋" w:cs="仿宋"/>
          <w:b/>
          <w:color w:val="auto"/>
          <w:spacing w:val="6"/>
          <w:sz w:val="32"/>
          <w:szCs w:val="32"/>
          <w:highlight w:val="none"/>
        </w:rPr>
      </w:pPr>
    </w:p>
    <w:p w14:paraId="6D97B50B">
      <w:pPr>
        <w:pStyle w:val="79"/>
        <w:rPr>
          <w:rFonts w:hint="eastAsia"/>
          <w:color w:val="auto"/>
          <w:highlight w:val="none"/>
        </w:rPr>
      </w:pPr>
    </w:p>
    <w:p w14:paraId="52BF6FB5">
      <w:pPr>
        <w:autoSpaceDE w:val="0"/>
        <w:autoSpaceDN w:val="0"/>
        <w:jc w:val="center"/>
        <w:rPr>
          <w:rFonts w:hint="eastAsia" w:ascii="仿宋" w:hAnsi="仿宋" w:eastAsia="仿宋" w:cs="仿宋"/>
          <w:b/>
          <w:color w:val="auto"/>
          <w:spacing w:val="6"/>
          <w:sz w:val="32"/>
          <w:szCs w:val="32"/>
          <w:highlight w:val="none"/>
        </w:rPr>
      </w:pPr>
    </w:p>
    <w:p w14:paraId="1FD57241">
      <w:pPr>
        <w:autoSpaceDE w:val="0"/>
        <w:autoSpaceDN w:val="0"/>
        <w:jc w:val="center"/>
        <w:rPr>
          <w:rFonts w:hint="eastAsia" w:ascii="仿宋" w:hAnsi="仿宋" w:eastAsia="仿宋" w:cs="仿宋"/>
          <w:b/>
          <w:color w:val="auto"/>
          <w:spacing w:val="6"/>
          <w:sz w:val="32"/>
          <w:szCs w:val="32"/>
          <w:highlight w:val="none"/>
        </w:rPr>
      </w:pPr>
    </w:p>
    <w:p w14:paraId="53627DBE">
      <w:pPr>
        <w:autoSpaceDE w:val="0"/>
        <w:autoSpaceDN w:val="0"/>
        <w:jc w:val="center"/>
        <w:rPr>
          <w:rFonts w:hint="eastAsia" w:ascii="仿宋" w:hAnsi="仿宋" w:eastAsia="仿宋" w:cs="仿宋"/>
          <w:b/>
          <w:color w:val="auto"/>
          <w:spacing w:val="6"/>
          <w:sz w:val="32"/>
          <w:szCs w:val="32"/>
          <w:highlight w:val="none"/>
        </w:rPr>
      </w:pPr>
    </w:p>
    <w:p w14:paraId="455BEFAA">
      <w:pPr>
        <w:autoSpaceDE w:val="0"/>
        <w:autoSpaceDN w:val="0"/>
        <w:jc w:val="center"/>
        <w:rPr>
          <w:rFonts w:hint="eastAsia" w:ascii="仿宋" w:hAnsi="仿宋" w:eastAsia="仿宋" w:cs="仿宋"/>
          <w:b/>
          <w:color w:val="auto"/>
          <w:spacing w:val="6"/>
          <w:sz w:val="32"/>
          <w:szCs w:val="32"/>
          <w:highlight w:val="none"/>
        </w:rPr>
      </w:pPr>
    </w:p>
    <w:p w14:paraId="6FDFCC89">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1" w:name="OLE_LINK13"/>
      <w:bookmarkStart w:id="162" w:name="OLE_LINK14"/>
      <w:r>
        <w:rPr>
          <w:rFonts w:hint="eastAsia" w:ascii="仿宋" w:hAnsi="仿宋" w:eastAsia="仿宋" w:cs="仿宋"/>
          <w:b/>
          <w:color w:val="auto"/>
          <w:spacing w:val="6"/>
          <w:sz w:val="32"/>
          <w:szCs w:val="32"/>
          <w:highlight w:val="none"/>
        </w:rPr>
        <w:t>残疾人福利性单位声明函</w:t>
      </w:r>
    </w:p>
    <w:bookmarkEnd w:id="161"/>
    <w:bookmarkEnd w:id="162"/>
    <w:p w14:paraId="23A38472">
      <w:pPr>
        <w:spacing w:line="360" w:lineRule="auto"/>
        <w:rPr>
          <w:rFonts w:hint="eastAsia" w:ascii="仿宋" w:hAnsi="仿宋" w:eastAsia="仿宋" w:cs="仿宋"/>
          <w:b/>
          <w:color w:val="auto"/>
          <w:spacing w:val="6"/>
          <w:sz w:val="30"/>
          <w:szCs w:val="30"/>
          <w:highlight w:val="none"/>
        </w:rPr>
      </w:pPr>
    </w:p>
    <w:p w14:paraId="6257F30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13284C7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426D044">
      <w:pPr>
        <w:spacing w:line="360" w:lineRule="auto"/>
        <w:ind w:firstLine="480" w:firstLineChars="200"/>
        <w:rPr>
          <w:rFonts w:hint="eastAsia" w:ascii="仿宋" w:hAnsi="仿宋" w:eastAsia="仿宋" w:cs="仿宋"/>
          <w:color w:val="auto"/>
          <w:sz w:val="24"/>
          <w:highlight w:val="none"/>
        </w:rPr>
      </w:pPr>
    </w:p>
    <w:p w14:paraId="1E33CC57">
      <w:pPr>
        <w:spacing w:line="360" w:lineRule="auto"/>
        <w:ind w:firstLine="480" w:firstLineChars="200"/>
        <w:rPr>
          <w:rFonts w:hint="eastAsia" w:ascii="仿宋" w:hAnsi="仿宋" w:eastAsia="仿宋" w:cs="仿宋"/>
          <w:color w:val="auto"/>
          <w:sz w:val="24"/>
          <w:highlight w:val="none"/>
        </w:rPr>
      </w:pPr>
    </w:p>
    <w:p w14:paraId="47FE2B83">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25597868">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A15D02A">
      <w:pPr>
        <w:autoSpaceDE w:val="0"/>
        <w:autoSpaceDN w:val="0"/>
        <w:jc w:val="center"/>
        <w:rPr>
          <w:rFonts w:hint="eastAsia" w:ascii="仿宋" w:hAnsi="仿宋" w:eastAsia="仿宋" w:cs="仿宋"/>
          <w:b/>
          <w:color w:val="auto"/>
          <w:spacing w:val="6"/>
          <w:sz w:val="32"/>
          <w:szCs w:val="32"/>
          <w:highlight w:val="none"/>
        </w:rPr>
      </w:pPr>
    </w:p>
    <w:p w14:paraId="0D86BC37">
      <w:pPr>
        <w:autoSpaceDE w:val="0"/>
        <w:autoSpaceDN w:val="0"/>
        <w:jc w:val="center"/>
        <w:rPr>
          <w:rFonts w:hint="eastAsia" w:ascii="仿宋" w:hAnsi="仿宋" w:eastAsia="仿宋" w:cs="仿宋"/>
          <w:b/>
          <w:color w:val="auto"/>
          <w:spacing w:val="6"/>
          <w:sz w:val="32"/>
          <w:szCs w:val="32"/>
          <w:highlight w:val="none"/>
        </w:rPr>
      </w:pPr>
    </w:p>
    <w:p w14:paraId="32DB49D1">
      <w:pPr>
        <w:autoSpaceDE w:val="0"/>
        <w:autoSpaceDN w:val="0"/>
        <w:jc w:val="center"/>
        <w:rPr>
          <w:rFonts w:hint="eastAsia" w:ascii="仿宋" w:hAnsi="仿宋" w:eastAsia="仿宋" w:cs="仿宋"/>
          <w:b/>
          <w:color w:val="auto"/>
          <w:spacing w:val="6"/>
          <w:sz w:val="32"/>
          <w:szCs w:val="32"/>
          <w:highlight w:val="none"/>
        </w:rPr>
      </w:pPr>
    </w:p>
    <w:p w14:paraId="62452973">
      <w:pPr>
        <w:autoSpaceDE w:val="0"/>
        <w:autoSpaceDN w:val="0"/>
        <w:jc w:val="center"/>
        <w:rPr>
          <w:rFonts w:hint="eastAsia" w:ascii="仿宋" w:hAnsi="仿宋" w:eastAsia="仿宋" w:cs="仿宋"/>
          <w:b/>
          <w:color w:val="auto"/>
          <w:spacing w:val="6"/>
          <w:sz w:val="32"/>
          <w:szCs w:val="32"/>
          <w:highlight w:val="none"/>
        </w:rPr>
      </w:pPr>
    </w:p>
    <w:p w14:paraId="3FC3A2C1">
      <w:pPr>
        <w:autoSpaceDE w:val="0"/>
        <w:autoSpaceDN w:val="0"/>
        <w:jc w:val="center"/>
        <w:rPr>
          <w:rFonts w:hint="eastAsia" w:ascii="仿宋" w:hAnsi="仿宋" w:eastAsia="仿宋" w:cs="仿宋"/>
          <w:b/>
          <w:color w:val="auto"/>
          <w:spacing w:val="6"/>
          <w:sz w:val="32"/>
          <w:szCs w:val="32"/>
          <w:highlight w:val="none"/>
        </w:rPr>
      </w:pPr>
    </w:p>
    <w:p w14:paraId="3767002E">
      <w:pPr>
        <w:autoSpaceDE w:val="0"/>
        <w:autoSpaceDN w:val="0"/>
        <w:jc w:val="center"/>
        <w:rPr>
          <w:rFonts w:hint="eastAsia" w:ascii="仿宋" w:hAnsi="仿宋" w:eastAsia="仿宋" w:cs="仿宋"/>
          <w:b/>
          <w:color w:val="auto"/>
          <w:spacing w:val="6"/>
          <w:sz w:val="32"/>
          <w:szCs w:val="32"/>
          <w:highlight w:val="none"/>
        </w:rPr>
      </w:pPr>
    </w:p>
    <w:p w14:paraId="045CB6A6">
      <w:pPr>
        <w:autoSpaceDE w:val="0"/>
        <w:autoSpaceDN w:val="0"/>
        <w:jc w:val="center"/>
        <w:rPr>
          <w:rFonts w:hint="eastAsia" w:ascii="仿宋" w:hAnsi="仿宋" w:eastAsia="仿宋" w:cs="仿宋"/>
          <w:b/>
          <w:color w:val="auto"/>
          <w:spacing w:val="6"/>
          <w:sz w:val="32"/>
          <w:szCs w:val="32"/>
          <w:highlight w:val="none"/>
        </w:rPr>
      </w:pPr>
    </w:p>
    <w:p w14:paraId="54EFB024">
      <w:pPr>
        <w:autoSpaceDE w:val="0"/>
        <w:autoSpaceDN w:val="0"/>
        <w:jc w:val="center"/>
        <w:rPr>
          <w:rFonts w:hint="eastAsia" w:ascii="仿宋" w:hAnsi="仿宋" w:eastAsia="仿宋" w:cs="仿宋"/>
          <w:b/>
          <w:color w:val="auto"/>
          <w:spacing w:val="6"/>
          <w:sz w:val="32"/>
          <w:szCs w:val="32"/>
          <w:highlight w:val="none"/>
        </w:rPr>
      </w:pPr>
    </w:p>
    <w:p w14:paraId="63744888">
      <w:pPr>
        <w:autoSpaceDE w:val="0"/>
        <w:autoSpaceDN w:val="0"/>
        <w:jc w:val="center"/>
        <w:rPr>
          <w:rFonts w:hint="eastAsia" w:ascii="仿宋" w:hAnsi="仿宋" w:eastAsia="仿宋" w:cs="仿宋"/>
          <w:b/>
          <w:color w:val="auto"/>
          <w:spacing w:val="6"/>
          <w:sz w:val="32"/>
          <w:szCs w:val="32"/>
          <w:highlight w:val="none"/>
        </w:rPr>
      </w:pPr>
    </w:p>
    <w:p w14:paraId="1EC1355E">
      <w:pPr>
        <w:autoSpaceDE w:val="0"/>
        <w:autoSpaceDN w:val="0"/>
        <w:jc w:val="center"/>
        <w:rPr>
          <w:rFonts w:hint="eastAsia" w:ascii="仿宋" w:hAnsi="仿宋" w:eastAsia="仿宋" w:cs="仿宋"/>
          <w:b/>
          <w:color w:val="auto"/>
          <w:spacing w:val="6"/>
          <w:sz w:val="32"/>
          <w:szCs w:val="32"/>
          <w:highlight w:val="none"/>
        </w:rPr>
      </w:pPr>
    </w:p>
    <w:p w14:paraId="4FBFF780">
      <w:pPr>
        <w:autoSpaceDE w:val="0"/>
        <w:autoSpaceDN w:val="0"/>
        <w:jc w:val="center"/>
        <w:rPr>
          <w:rFonts w:hint="eastAsia" w:ascii="仿宋" w:hAnsi="仿宋" w:eastAsia="仿宋" w:cs="仿宋"/>
          <w:b/>
          <w:color w:val="auto"/>
          <w:spacing w:val="6"/>
          <w:sz w:val="32"/>
          <w:szCs w:val="32"/>
          <w:highlight w:val="none"/>
        </w:rPr>
      </w:pPr>
    </w:p>
    <w:p w14:paraId="5725DA63">
      <w:pPr>
        <w:autoSpaceDE w:val="0"/>
        <w:autoSpaceDN w:val="0"/>
        <w:jc w:val="center"/>
        <w:rPr>
          <w:rFonts w:hint="eastAsia" w:ascii="仿宋" w:hAnsi="仿宋" w:eastAsia="仿宋" w:cs="仿宋"/>
          <w:b/>
          <w:color w:val="auto"/>
          <w:spacing w:val="6"/>
          <w:sz w:val="32"/>
          <w:szCs w:val="32"/>
          <w:highlight w:val="none"/>
        </w:rPr>
      </w:pPr>
    </w:p>
    <w:p w14:paraId="73EDFC80">
      <w:pPr>
        <w:autoSpaceDE w:val="0"/>
        <w:autoSpaceDN w:val="0"/>
        <w:jc w:val="center"/>
        <w:rPr>
          <w:rFonts w:hint="eastAsia" w:ascii="仿宋" w:hAnsi="仿宋" w:eastAsia="仿宋" w:cs="仿宋"/>
          <w:b/>
          <w:color w:val="auto"/>
          <w:spacing w:val="6"/>
          <w:sz w:val="32"/>
          <w:szCs w:val="32"/>
          <w:highlight w:val="none"/>
        </w:rPr>
      </w:pPr>
    </w:p>
    <w:p w14:paraId="6CED5027">
      <w:pPr>
        <w:autoSpaceDE w:val="0"/>
        <w:autoSpaceDN w:val="0"/>
        <w:jc w:val="center"/>
        <w:rPr>
          <w:rFonts w:hint="eastAsia" w:ascii="仿宋" w:hAnsi="仿宋" w:eastAsia="仿宋" w:cs="仿宋"/>
          <w:b/>
          <w:color w:val="auto"/>
          <w:spacing w:val="6"/>
          <w:sz w:val="32"/>
          <w:szCs w:val="32"/>
          <w:highlight w:val="none"/>
        </w:rPr>
      </w:pPr>
    </w:p>
    <w:p w14:paraId="0B4C1BB2">
      <w:pPr>
        <w:autoSpaceDE w:val="0"/>
        <w:autoSpaceDN w:val="0"/>
        <w:jc w:val="center"/>
        <w:rPr>
          <w:rFonts w:hint="eastAsia" w:ascii="仿宋" w:hAnsi="仿宋" w:eastAsia="仿宋" w:cs="仿宋"/>
          <w:b/>
          <w:color w:val="auto"/>
          <w:spacing w:val="6"/>
          <w:sz w:val="32"/>
          <w:szCs w:val="32"/>
          <w:highlight w:val="none"/>
        </w:rPr>
      </w:pPr>
    </w:p>
    <w:p w14:paraId="74A3F151">
      <w:pPr>
        <w:pStyle w:val="23"/>
        <w:rPr>
          <w:rFonts w:hint="eastAsia" w:ascii="仿宋" w:hAnsi="仿宋" w:eastAsia="仿宋" w:cs="仿宋"/>
          <w:color w:val="auto"/>
          <w:highlight w:val="none"/>
        </w:rPr>
      </w:pPr>
    </w:p>
    <w:p w14:paraId="24EF2140">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5484565B">
      <w:pPr>
        <w:spacing w:line="360" w:lineRule="auto"/>
        <w:jc w:val="center"/>
        <w:rPr>
          <w:rFonts w:hint="eastAsia" w:ascii="仿宋" w:hAnsi="仿宋" w:eastAsia="仿宋" w:cs="仿宋"/>
          <w:color w:val="auto"/>
          <w:sz w:val="24"/>
          <w:highlight w:val="none"/>
          <w:u w:val="single"/>
        </w:rPr>
      </w:pPr>
    </w:p>
    <w:p w14:paraId="5253BA00">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771266F0">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50D0215B">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01079D84">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91FC5D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7CCE170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1C0CDF6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49F8FDE5">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60DB34AE">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5AE525B2">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18376418">
      <w:pPr>
        <w:spacing w:line="360" w:lineRule="auto"/>
        <w:ind w:right="420"/>
        <w:rPr>
          <w:rFonts w:hint="eastAsia" w:ascii="仿宋" w:hAnsi="仿宋" w:eastAsia="仿宋" w:cs="仿宋"/>
          <w:color w:val="auto"/>
          <w:sz w:val="24"/>
          <w:highlight w:val="none"/>
        </w:rPr>
      </w:pPr>
    </w:p>
    <w:p w14:paraId="221F3E08">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5A72BE67">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74AED5B">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9867B29">
      <w:pPr>
        <w:pStyle w:val="2"/>
        <w:rPr>
          <w:rFonts w:hint="eastAsia" w:ascii="仿宋" w:hAnsi="仿宋" w:eastAsia="仿宋" w:cs="仿宋"/>
          <w:color w:val="auto"/>
          <w:highlight w:val="none"/>
          <w:lang w:val="en-US"/>
        </w:rPr>
      </w:pPr>
    </w:p>
    <w:p w14:paraId="68FA787E">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1985A57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632BD40F">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8B23C31">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4F36EEF8">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8879865">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5BE70DE8">
      <w:pPr>
        <w:pStyle w:val="23"/>
        <w:rPr>
          <w:rFonts w:hint="eastAsia"/>
          <w:color w:val="auto"/>
          <w:highlight w:val="none"/>
          <w:lang w:val="en-US" w:eastAsia="zh-CN"/>
        </w:rPr>
      </w:pPr>
    </w:p>
    <w:p w14:paraId="62B5C59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11F92FF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179BEA7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7752343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205AEF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18EAD5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0A094B7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3036D47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3B693C04">
      <w:pPr>
        <w:widowControl/>
        <w:jc w:val="left"/>
        <w:rPr>
          <w:rFonts w:hint="eastAsia" w:ascii="仿宋" w:hAnsi="仿宋" w:eastAsia="仿宋" w:cs="仿宋"/>
          <w:color w:val="auto"/>
          <w:kern w:val="0"/>
          <w:sz w:val="24"/>
          <w:highlight w:val="none"/>
        </w:rPr>
      </w:pPr>
    </w:p>
    <w:p w14:paraId="2F43048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A071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1FC5B4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05FBAA1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2B6014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607513F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53741CF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14EDEFD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0C6A2CF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34700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D08D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6A9E80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3D3C9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B47A3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EBBA3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580DE9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6CFF47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B35D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84FA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7027BC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24D86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4E765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FFF03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E3309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D987A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E412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638A8D">
            <w:pPr>
              <w:widowControl/>
              <w:jc w:val="left"/>
              <w:rPr>
                <w:rFonts w:hint="eastAsia" w:ascii="仿宋" w:hAnsi="仿宋" w:eastAsia="仿宋" w:cs="仿宋"/>
                <w:color w:val="auto"/>
                <w:kern w:val="0"/>
                <w:sz w:val="24"/>
                <w:highlight w:val="none"/>
              </w:rPr>
            </w:pPr>
          </w:p>
        </w:tc>
        <w:tc>
          <w:tcPr>
            <w:tcW w:w="1560" w:type="dxa"/>
            <w:vAlign w:val="center"/>
          </w:tcPr>
          <w:p w14:paraId="1702F9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400D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AB47E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FBCD0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3B2B22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875F8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12000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CA09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4C7DC6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C7DB6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BEF00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1288F8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1698DA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71D4D1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0448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A26A5E">
            <w:pPr>
              <w:widowControl/>
              <w:jc w:val="left"/>
              <w:rPr>
                <w:rFonts w:hint="eastAsia" w:ascii="仿宋" w:hAnsi="仿宋" w:eastAsia="仿宋" w:cs="仿宋"/>
                <w:color w:val="auto"/>
                <w:kern w:val="0"/>
                <w:sz w:val="24"/>
                <w:highlight w:val="none"/>
              </w:rPr>
            </w:pPr>
          </w:p>
        </w:tc>
        <w:tc>
          <w:tcPr>
            <w:tcW w:w="1560" w:type="dxa"/>
            <w:vAlign w:val="center"/>
          </w:tcPr>
          <w:p w14:paraId="5F5C99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E7A78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6B58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78B49A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379F74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5B9A7A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F56A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973C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4A9B6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94517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77595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21C1B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4EE551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01F0A0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2D401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B38269">
            <w:pPr>
              <w:widowControl/>
              <w:jc w:val="left"/>
              <w:rPr>
                <w:rFonts w:hint="eastAsia" w:ascii="仿宋" w:hAnsi="仿宋" w:eastAsia="仿宋" w:cs="仿宋"/>
                <w:color w:val="auto"/>
                <w:kern w:val="0"/>
                <w:sz w:val="24"/>
                <w:highlight w:val="none"/>
              </w:rPr>
            </w:pPr>
          </w:p>
        </w:tc>
        <w:tc>
          <w:tcPr>
            <w:tcW w:w="1560" w:type="dxa"/>
            <w:vAlign w:val="center"/>
          </w:tcPr>
          <w:p w14:paraId="70E840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FB506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A1FA3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671049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4F350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72B17A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5E3F7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1605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4A8007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2A007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0293E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4AAFC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6E97A8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512116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2441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71F3C7">
            <w:pPr>
              <w:widowControl/>
              <w:jc w:val="left"/>
              <w:rPr>
                <w:rFonts w:hint="eastAsia" w:ascii="仿宋" w:hAnsi="仿宋" w:eastAsia="仿宋" w:cs="仿宋"/>
                <w:color w:val="auto"/>
                <w:kern w:val="0"/>
                <w:sz w:val="24"/>
                <w:highlight w:val="none"/>
              </w:rPr>
            </w:pPr>
          </w:p>
        </w:tc>
        <w:tc>
          <w:tcPr>
            <w:tcW w:w="1560" w:type="dxa"/>
            <w:vAlign w:val="center"/>
          </w:tcPr>
          <w:p w14:paraId="430315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44609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5D971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3A824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3DE892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65393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2AD8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CCAE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7DE812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74F43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31CE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9A5BD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F7B4B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1E9AF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C7A83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047199">
            <w:pPr>
              <w:widowControl/>
              <w:jc w:val="left"/>
              <w:rPr>
                <w:rFonts w:hint="eastAsia" w:ascii="仿宋" w:hAnsi="仿宋" w:eastAsia="仿宋" w:cs="仿宋"/>
                <w:color w:val="auto"/>
                <w:kern w:val="0"/>
                <w:sz w:val="24"/>
                <w:highlight w:val="none"/>
              </w:rPr>
            </w:pPr>
          </w:p>
        </w:tc>
        <w:tc>
          <w:tcPr>
            <w:tcW w:w="1560" w:type="dxa"/>
            <w:vAlign w:val="center"/>
          </w:tcPr>
          <w:p w14:paraId="2E568A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3D23E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7BED8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1F6E3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123EA7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1C513B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30D89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8FC3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7CDFAF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FA9FF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355B3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288F2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61E04C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1EBE37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3E7DB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6E26D7">
            <w:pPr>
              <w:widowControl/>
              <w:jc w:val="left"/>
              <w:rPr>
                <w:rFonts w:hint="eastAsia" w:ascii="仿宋" w:hAnsi="仿宋" w:eastAsia="仿宋" w:cs="仿宋"/>
                <w:color w:val="auto"/>
                <w:kern w:val="0"/>
                <w:sz w:val="24"/>
                <w:highlight w:val="none"/>
              </w:rPr>
            </w:pPr>
          </w:p>
        </w:tc>
        <w:tc>
          <w:tcPr>
            <w:tcW w:w="1560" w:type="dxa"/>
            <w:vAlign w:val="center"/>
          </w:tcPr>
          <w:p w14:paraId="71009C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177C7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1FB9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1695A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006DC6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9D53F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64A1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BE8B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3BDA2E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57CC1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BA38C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BE98E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2A429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33B5D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782E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A4CB8B">
            <w:pPr>
              <w:widowControl/>
              <w:jc w:val="left"/>
              <w:rPr>
                <w:rFonts w:hint="eastAsia" w:ascii="仿宋" w:hAnsi="仿宋" w:eastAsia="仿宋" w:cs="仿宋"/>
                <w:color w:val="auto"/>
                <w:kern w:val="0"/>
                <w:sz w:val="24"/>
                <w:highlight w:val="none"/>
              </w:rPr>
            </w:pPr>
          </w:p>
        </w:tc>
        <w:tc>
          <w:tcPr>
            <w:tcW w:w="1560" w:type="dxa"/>
            <w:vAlign w:val="center"/>
          </w:tcPr>
          <w:p w14:paraId="5D9FA1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1379E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39EFE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6F3DB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1A6A5E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F5D0E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2C77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4532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7C8243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01BFF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C32A8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55B31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E67F1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F1043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A6CA7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364BFF">
            <w:pPr>
              <w:widowControl/>
              <w:jc w:val="left"/>
              <w:rPr>
                <w:rFonts w:hint="eastAsia" w:ascii="仿宋" w:hAnsi="仿宋" w:eastAsia="仿宋" w:cs="仿宋"/>
                <w:color w:val="auto"/>
                <w:kern w:val="0"/>
                <w:sz w:val="24"/>
                <w:highlight w:val="none"/>
              </w:rPr>
            </w:pPr>
          </w:p>
        </w:tc>
        <w:tc>
          <w:tcPr>
            <w:tcW w:w="1560" w:type="dxa"/>
            <w:vAlign w:val="center"/>
          </w:tcPr>
          <w:p w14:paraId="4E3758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B6898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7A9D3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E7D9D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6460C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7B55B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7290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202C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5F869B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4D4E6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7297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DBB06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41FDE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B8C78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82DF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2E752A">
            <w:pPr>
              <w:widowControl/>
              <w:jc w:val="left"/>
              <w:rPr>
                <w:rFonts w:hint="eastAsia" w:ascii="仿宋" w:hAnsi="仿宋" w:eastAsia="仿宋" w:cs="仿宋"/>
                <w:color w:val="auto"/>
                <w:kern w:val="0"/>
                <w:sz w:val="24"/>
                <w:highlight w:val="none"/>
              </w:rPr>
            </w:pPr>
          </w:p>
        </w:tc>
        <w:tc>
          <w:tcPr>
            <w:tcW w:w="1560" w:type="dxa"/>
            <w:vAlign w:val="center"/>
          </w:tcPr>
          <w:p w14:paraId="31A7CC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2CE6B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AFA81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EB523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971C3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691A0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999A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9AB1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336EFB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B40F7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0CA70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689B13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4BE994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DA84B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6BF9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E98B5D">
            <w:pPr>
              <w:widowControl/>
              <w:jc w:val="left"/>
              <w:rPr>
                <w:rFonts w:hint="eastAsia" w:ascii="仿宋" w:hAnsi="仿宋" w:eastAsia="仿宋" w:cs="仿宋"/>
                <w:color w:val="auto"/>
                <w:kern w:val="0"/>
                <w:sz w:val="24"/>
                <w:highlight w:val="none"/>
              </w:rPr>
            </w:pPr>
          </w:p>
        </w:tc>
        <w:tc>
          <w:tcPr>
            <w:tcW w:w="1560" w:type="dxa"/>
            <w:vAlign w:val="center"/>
          </w:tcPr>
          <w:p w14:paraId="14DFC9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58FE2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3FCDC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73F383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10A557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29339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9DD0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70DA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317A56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FF633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F18A2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13093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E1390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627EB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77ED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BE0632">
            <w:pPr>
              <w:widowControl/>
              <w:jc w:val="left"/>
              <w:rPr>
                <w:rFonts w:hint="eastAsia" w:ascii="仿宋" w:hAnsi="仿宋" w:eastAsia="仿宋" w:cs="仿宋"/>
                <w:color w:val="auto"/>
                <w:kern w:val="0"/>
                <w:sz w:val="24"/>
                <w:highlight w:val="none"/>
              </w:rPr>
            </w:pPr>
          </w:p>
        </w:tc>
        <w:tc>
          <w:tcPr>
            <w:tcW w:w="1560" w:type="dxa"/>
            <w:vAlign w:val="center"/>
          </w:tcPr>
          <w:p w14:paraId="623564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FBD2F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D123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B7A08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01078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69F10C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BC82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7FBD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26AAA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B0756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AB264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5766B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5FDA1A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A9258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BE9DF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236DA0">
            <w:pPr>
              <w:widowControl/>
              <w:jc w:val="left"/>
              <w:rPr>
                <w:rFonts w:hint="eastAsia" w:ascii="仿宋" w:hAnsi="仿宋" w:eastAsia="仿宋" w:cs="仿宋"/>
                <w:color w:val="auto"/>
                <w:kern w:val="0"/>
                <w:sz w:val="24"/>
                <w:highlight w:val="none"/>
              </w:rPr>
            </w:pPr>
          </w:p>
        </w:tc>
        <w:tc>
          <w:tcPr>
            <w:tcW w:w="1560" w:type="dxa"/>
            <w:vAlign w:val="center"/>
          </w:tcPr>
          <w:p w14:paraId="2EB0D1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F8714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99EA2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5ED15B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30D265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1A84C5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730E0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43E7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54E55E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CB0F1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FF7E5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FFE77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04BAE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51A8AB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64746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E26767">
            <w:pPr>
              <w:widowControl/>
              <w:jc w:val="left"/>
              <w:rPr>
                <w:rFonts w:hint="eastAsia" w:ascii="仿宋" w:hAnsi="仿宋" w:eastAsia="仿宋" w:cs="仿宋"/>
                <w:color w:val="auto"/>
                <w:kern w:val="0"/>
                <w:sz w:val="24"/>
                <w:highlight w:val="none"/>
              </w:rPr>
            </w:pPr>
          </w:p>
        </w:tc>
        <w:tc>
          <w:tcPr>
            <w:tcW w:w="1560" w:type="dxa"/>
            <w:vAlign w:val="center"/>
          </w:tcPr>
          <w:p w14:paraId="6C0DCC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25482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48890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C6769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1E0F96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648E21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74EE0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E2F1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4CD877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7DAC8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8E4C5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87FB1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C071E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06F0C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078D1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FC2A51">
            <w:pPr>
              <w:widowControl/>
              <w:jc w:val="left"/>
              <w:rPr>
                <w:rFonts w:hint="eastAsia" w:ascii="仿宋" w:hAnsi="仿宋" w:eastAsia="仿宋" w:cs="仿宋"/>
                <w:color w:val="auto"/>
                <w:kern w:val="0"/>
                <w:sz w:val="24"/>
                <w:highlight w:val="none"/>
              </w:rPr>
            </w:pPr>
          </w:p>
        </w:tc>
        <w:tc>
          <w:tcPr>
            <w:tcW w:w="1560" w:type="dxa"/>
            <w:vAlign w:val="center"/>
          </w:tcPr>
          <w:p w14:paraId="50A725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FE7BB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C78D0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7336B8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58897D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7AEA86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5D544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4BF2A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2E325C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438D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0ED54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81E90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84886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18494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1E3085D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2A63816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7E507F8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C120A3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7CB7056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1C515C6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567F11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3103A863">
      <w:pPr>
        <w:widowControl/>
        <w:jc w:val="left"/>
        <w:rPr>
          <w:rFonts w:hint="eastAsia" w:ascii="仿宋" w:hAnsi="仿宋" w:eastAsia="仿宋" w:cs="仿宋"/>
          <w:color w:val="auto"/>
          <w:kern w:val="0"/>
          <w:sz w:val="24"/>
          <w:highlight w:val="none"/>
        </w:rPr>
      </w:pPr>
    </w:p>
    <w:p w14:paraId="0F51388D">
      <w:pPr>
        <w:widowControl/>
        <w:jc w:val="left"/>
        <w:rPr>
          <w:rFonts w:hint="eastAsia" w:ascii="仿宋" w:hAnsi="仿宋" w:eastAsia="仿宋" w:cs="仿宋"/>
          <w:color w:val="auto"/>
          <w:kern w:val="0"/>
          <w:sz w:val="24"/>
          <w:highlight w:val="none"/>
        </w:rPr>
      </w:pPr>
    </w:p>
    <w:p w14:paraId="24B51CC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52249672">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11E4B25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18F892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F658888">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6FF48F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D7FD6A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0951CEB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29EEDA3B">
      <w:pPr>
        <w:widowControl/>
        <w:jc w:val="left"/>
        <w:rPr>
          <w:rFonts w:hint="eastAsia" w:ascii="仿宋" w:hAnsi="仿宋" w:eastAsia="仿宋" w:cs="仿宋"/>
          <w:color w:val="auto"/>
          <w:kern w:val="0"/>
          <w:sz w:val="18"/>
          <w:szCs w:val="18"/>
          <w:highlight w:val="none"/>
        </w:rPr>
      </w:pPr>
    </w:p>
    <w:p w14:paraId="40C5C5DF">
      <w:pPr>
        <w:widowControl/>
        <w:jc w:val="left"/>
        <w:rPr>
          <w:rFonts w:hint="eastAsia" w:ascii="仿宋" w:hAnsi="仿宋" w:eastAsia="仿宋" w:cs="仿宋"/>
          <w:color w:val="auto"/>
          <w:kern w:val="0"/>
          <w:sz w:val="18"/>
          <w:szCs w:val="18"/>
          <w:highlight w:val="none"/>
        </w:rPr>
      </w:pPr>
    </w:p>
    <w:p w14:paraId="0C9D3190">
      <w:pPr>
        <w:widowControl/>
        <w:jc w:val="left"/>
        <w:rPr>
          <w:rFonts w:hint="eastAsia" w:ascii="仿宋" w:hAnsi="仿宋" w:eastAsia="仿宋" w:cs="仿宋"/>
          <w:color w:val="auto"/>
          <w:kern w:val="0"/>
          <w:sz w:val="18"/>
          <w:szCs w:val="18"/>
          <w:highlight w:val="none"/>
        </w:rPr>
      </w:pPr>
    </w:p>
    <w:p w14:paraId="63856D8B">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3FCFA1E6">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2F0B09B">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52A1BF6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723B88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2EBA404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00246FA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1431371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5C44FAA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5CB3DBC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0542A4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25DDA05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3F7A61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28616C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4E89C7E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54CDCD6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E4E46F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2E06720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6950F4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36F7B7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AFAD4B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30409E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23CF4D1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4D50DB9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00824D9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7271E6D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62C66F1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51CBB66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1F87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9CBFF7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6E21AAA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02611CE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16DA725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03897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07B17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5ECAA1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0BE9BD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6D35FF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85BE2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7CB16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951713">
            <w:pPr>
              <w:widowControl/>
              <w:jc w:val="left"/>
              <w:rPr>
                <w:rFonts w:hint="eastAsia" w:ascii="仿宋" w:hAnsi="仿宋" w:eastAsia="仿宋" w:cs="仿宋"/>
                <w:color w:val="auto"/>
                <w:kern w:val="0"/>
                <w:sz w:val="24"/>
                <w:highlight w:val="none"/>
              </w:rPr>
            </w:pPr>
          </w:p>
        </w:tc>
        <w:tc>
          <w:tcPr>
            <w:tcW w:w="1025" w:type="dxa"/>
            <w:vMerge w:val="continue"/>
            <w:vAlign w:val="center"/>
          </w:tcPr>
          <w:p w14:paraId="27DFE455">
            <w:pPr>
              <w:widowControl/>
              <w:jc w:val="left"/>
              <w:rPr>
                <w:rFonts w:hint="eastAsia" w:ascii="仿宋" w:hAnsi="仿宋" w:eastAsia="仿宋" w:cs="仿宋"/>
                <w:color w:val="auto"/>
                <w:kern w:val="0"/>
                <w:sz w:val="24"/>
                <w:highlight w:val="none"/>
              </w:rPr>
            </w:pPr>
          </w:p>
        </w:tc>
        <w:tc>
          <w:tcPr>
            <w:tcW w:w="2836" w:type="dxa"/>
            <w:vMerge w:val="continue"/>
            <w:vAlign w:val="center"/>
          </w:tcPr>
          <w:p w14:paraId="51E3A1CA">
            <w:pPr>
              <w:widowControl/>
              <w:jc w:val="left"/>
              <w:rPr>
                <w:rFonts w:hint="eastAsia" w:ascii="仿宋" w:hAnsi="仿宋" w:eastAsia="仿宋" w:cs="仿宋"/>
                <w:color w:val="auto"/>
                <w:kern w:val="0"/>
                <w:sz w:val="24"/>
                <w:highlight w:val="none"/>
              </w:rPr>
            </w:pPr>
          </w:p>
        </w:tc>
        <w:tc>
          <w:tcPr>
            <w:tcW w:w="606" w:type="dxa"/>
            <w:vAlign w:val="center"/>
          </w:tcPr>
          <w:p w14:paraId="59E555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C33F2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09E5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D9FCA2">
            <w:pPr>
              <w:widowControl/>
              <w:jc w:val="left"/>
              <w:rPr>
                <w:rFonts w:hint="eastAsia" w:ascii="仿宋" w:hAnsi="仿宋" w:eastAsia="仿宋" w:cs="仿宋"/>
                <w:color w:val="auto"/>
                <w:kern w:val="0"/>
                <w:sz w:val="24"/>
                <w:highlight w:val="none"/>
              </w:rPr>
            </w:pPr>
          </w:p>
        </w:tc>
        <w:tc>
          <w:tcPr>
            <w:tcW w:w="1025" w:type="dxa"/>
            <w:vMerge w:val="continue"/>
            <w:vAlign w:val="center"/>
          </w:tcPr>
          <w:p w14:paraId="71A05CCF">
            <w:pPr>
              <w:widowControl/>
              <w:jc w:val="left"/>
              <w:rPr>
                <w:rFonts w:hint="eastAsia" w:ascii="仿宋" w:hAnsi="仿宋" w:eastAsia="仿宋" w:cs="仿宋"/>
                <w:color w:val="auto"/>
                <w:kern w:val="0"/>
                <w:sz w:val="24"/>
                <w:highlight w:val="none"/>
              </w:rPr>
            </w:pPr>
          </w:p>
        </w:tc>
        <w:tc>
          <w:tcPr>
            <w:tcW w:w="2836" w:type="dxa"/>
            <w:vMerge w:val="continue"/>
            <w:vAlign w:val="center"/>
          </w:tcPr>
          <w:p w14:paraId="11A69ABC">
            <w:pPr>
              <w:widowControl/>
              <w:jc w:val="left"/>
              <w:rPr>
                <w:rFonts w:hint="eastAsia" w:ascii="仿宋" w:hAnsi="仿宋" w:eastAsia="仿宋" w:cs="仿宋"/>
                <w:color w:val="auto"/>
                <w:kern w:val="0"/>
                <w:sz w:val="24"/>
                <w:highlight w:val="none"/>
              </w:rPr>
            </w:pPr>
          </w:p>
        </w:tc>
        <w:tc>
          <w:tcPr>
            <w:tcW w:w="606" w:type="dxa"/>
            <w:vAlign w:val="center"/>
          </w:tcPr>
          <w:p w14:paraId="3DFE7C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08DDA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8B9D1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059F88">
            <w:pPr>
              <w:widowControl/>
              <w:jc w:val="left"/>
              <w:rPr>
                <w:rFonts w:hint="eastAsia" w:ascii="仿宋" w:hAnsi="仿宋" w:eastAsia="仿宋" w:cs="仿宋"/>
                <w:color w:val="auto"/>
                <w:kern w:val="0"/>
                <w:sz w:val="24"/>
                <w:highlight w:val="none"/>
              </w:rPr>
            </w:pPr>
          </w:p>
        </w:tc>
        <w:tc>
          <w:tcPr>
            <w:tcW w:w="1025" w:type="dxa"/>
            <w:vMerge w:val="restart"/>
            <w:vAlign w:val="center"/>
          </w:tcPr>
          <w:p w14:paraId="546D63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7E1D6C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DCB8E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989A5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DF79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EB144A">
            <w:pPr>
              <w:widowControl/>
              <w:jc w:val="left"/>
              <w:rPr>
                <w:rFonts w:hint="eastAsia" w:ascii="仿宋" w:hAnsi="仿宋" w:eastAsia="仿宋" w:cs="仿宋"/>
                <w:color w:val="auto"/>
                <w:kern w:val="0"/>
                <w:sz w:val="24"/>
                <w:highlight w:val="none"/>
              </w:rPr>
            </w:pPr>
          </w:p>
        </w:tc>
        <w:tc>
          <w:tcPr>
            <w:tcW w:w="1025" w:type="dxa"/>
            <w:vMerge w:val="continue"/>
            <w:vAlign w:val="center"/>
          </w:tcPr>
          <w:p w14:paraId="593B8595">
            <w:pPr>
              <w:widowControl/>
              <w:jc w:val="left"/>
              <w:rPr>
                <w:rFonts w:hint="eastAsia" w:ascii="仿宋" w:hAnsi="仿宋" w:eastAsia="仿宋" w:cs="仿宋"/>
                <w:color w:val="auto"/>
                <w:kern w:val="0"/>
                <w:sz w:val="24"/>
                <w:highlight w:val="none"/>
              </w:rPr>
            </w:pPr>
          </w:p>
        </w:tc>
        <w:tc>
          <w:tcPr>
            <w:tcW w:w="2836" w:type="dxa"/>
            <w:vMerge w:val="continue"/>
            <w:vAlign w:val="center"/>
          </w:tcPr>
          <w:p w14:paraId="2A3BA76F">
            <w:pPr>
              <w:widowControl/>
              <w:jc w:val="left"/>
              <w:rPr>
                <w:rFonts w:hint="eastAsia" w:ascii="仿宋" w:hAnsi="仿宋" w:eastAsia="仿宋" w:cs="仿宋"/>
                <w:color w:val="auto"/>
                <w:kern w:val="0"/>
                <w:sz w:val="24"/>
                <w:highlight w:val="none"/>
              </w:rPr>
            </w:pPr>
          </w:p>
        </w:tc>
        <w:tc>
          <w:tcPr>
            <w:tcW w:w="606" w:type="dxa"/>
            <w:vAlign w:val="center"/>
          </w:tcPr>
          <w:p w14:paraId="059AAC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1BAB4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387E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236BA9">
            <w:pPr>
              <w:widowControl/>
              <w:jc w:val="left"/>
              <w:rPr>
                <w:rFonts w:hint="eastAsia" w:ascii="仿宋" w:hAnsi="仿宋" w:eastAsia="仿宋" w:cs="仿宋"/>
                <w:color w:val="auto"/>
                <w:kern w:val="0"/>
                <w:sz w:val="24"/>
                <w:highlight w:val="none"/>
              </w:rPr>
            </w:pPr>
          </w:p>
        </w:tc>
        <w:tc>
          <w:tcPr>
            <w:tcW w:w="1025" w:type="dxa"/>
            <w:vMerge w:val="continue"/>
            <w:vAlign w:val="center"/>
          </w:tcPr>
          <w:p w14:paraId="5644BDDB">
            <w:pPr>
              <w:widowControl/>
              <w:jc w:val="left"/>
              <w:rPr>
                <w:rFonts w:hint="eastAsia" w:ascii="仿宋" w:hAnsi="仿宋" w:eastAsia="仿宋" w:cs="仿宋"/>
                <w:color w:val="auto"/>
                <w:kern w:val="0"/>
                <w:sz w:val="24"/>
                <w:highlight w:val="none"/>
              </w:rPr>
            </w:pPr>
          </w:p>
        </w:tc>
        <w:tc>
          <w:tcPr>
            <w:tcW w:w="2836" w:type="dxa"/>
            <w:vMerge w:val="continue"/>
            <w:vAlign w:val="center"/>
          </w:tcPr>
          <w:p w14:paraId="46F95232">
            <w:pPr>
              <w:widowControl/>
              <w:jc w:val="left"/>
              <w:rPr>
                <w:rFonts w:hint="eastAsia" w:ascii="仿宋" w:hAnsi="仿宋" w:eastAsia="仿宋" w:cs="仿宋"/>
                <w:color w:val="auto"/>
                <w:kern w:val="0"/>
                <w:sz w:val="24"/>
                <w:highlight w:val="none"/>
              </w:rPr>
            </w:pPr>
          </w:p>
        </w:tc>
        <w:tc>
          <w:tcPr>
            <w:tcW w:w="606" w:type="dxa"/>
            <w:vAlign w:val="center"/>
          </w:tcPr>
          <w:p w14:paraId="342278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B0A27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E641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C6C8A6">
            <w:pPr>
              <w:widowControl/>
              <w:jc w:val="left"/>
              <w:rPr>
                <w:rFonts w:hint="eastAsia" w:ascii="仿宋" w:hAnsi="仿宋" w:eastAsia="仿宋" w:cs="仿宋"/>
                <w:color w:val="auto"/>
                <w:kern w:val="0"/>
                <w:sz w:val="24"/>
                <w:highlight w:val="none"/>
              </w:rPr>
            </w:pPr>
          </w:p>
        </w:tc>
        <w:tc>
          <w:tcPr>
            <w:tcW w:w="1025" w:type="dxa"/>
            <w:vMerge w:val="continue"/>
            <w:vAlign w:val="center"/>
          </w:tcPr>
          <w:p w14:paraId="3E611875">
            <w:pPr>
              <w:widowControl/>
              <w:jc w:val="left"/>
              <w:rPr>
                <w:rFonts w:hint="eastAsia" w:ascii="仿宋" w:hAnsi="仿宋" w:eastAsia="仿宋" w:cs="仿宋"/>
                <w:color w:val="auto"/>
                <w:kern w:val="0"/>
                <w:sz w:val="24"/>
                <w:highlight w:val="none"/>
              </w:rPr>
            </w:pPr>
          </w:p>
        </w:tc>
        <w:tc>
          <w:tcPr>
            <w:tcW w:w="2836" w:type="dxa"/>
            <w:vMerge w:val="restart"/>
            <w:vAlign w:val="center"/>
          </w:tcPr>
          <w:p w14:paraId="5D23BE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E2588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7BC26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43CB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677094">
            <w:pPr>
              <w:widowControl/>
              <w:jc w:val="left"/>
              <w:rPr>
                <w:rFonts w:hint="eastAsia" w:ascii="仿宋" w:hAnsi="仿宋" w:eastAsia="仿宋" w:cs="仿宋"/>
                <w:color w:val="auto"/>
                <w:kern w:val="0"/>
                <w:sz w:val="24"/>
                <w:highlight w:val="none"/>
              </w:rPr>
            </w:pPr>
          </w:p>
        </w:tc>
        <w:tc>
          <w:tcPr>
            <w:tcW w:w="1025" w:type="dxa"/>
            <w:vMerge w:val="continue"/>
            <w:vAlign w:val="center"/>
          </w:tcPr>
          <w:p w14:paraId="0B2AA15C">
            <w:pPr>
              <w:widowControl/>
              <w:jc w:val="left"/>
              <w:rPr>
                <w:rFonts w:hint="eastAsia" w:ascii="仿宋" w:hAnsi="仿宋" w:eastAsia="仿宋" w:cs="仿宋"/>
                <w:color w:val="auto"/>
                <w:kern w:val="0"/>
                <w:sz w:val="24"/>
                <w:highlight w:val="none"/>
              </w:rPr>
            </w:pPr>
          </w:p>
        </w:tc>
        <w:tc>
          <w:tcPr>
            <w:tcW w:w="2836" w:type="dxa"/>
            <w:vMerge w:val="continue"/>
            <w:vAlign w:val="center"/>
          </w:tcPr>
          <w:p w14:paraId="5FA74BEC">
            <w:pPr>
              <w:widowControl/>
              <w:jc w:val="left"/>
              <w:rPr>
                <w:rFonts w:hint="eastAsia" w:ascii="仿宋" w:hAnsi="仿宋" w:eastAsia="仿宋" w:cs="仿宋"/>
                <w:color w:val="auto"/>
                <w:kern w:val="0"/>
                <w:sz w:val="24"/>
                <w:highlight w:val="none"/>
              </w:rPr>
            </w:pPr>
          </w:p>
        </w:tc>
        <w:tc>
          <w:tcPr>
            <w:tcW w:w="606" w:type="dxa"/>
            <w:vAlign w:val="center"/>
          </w:tcPr>
          <w:p w14:paraId="234E6A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FDCB1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649F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FE89B0">
            <w:pPr>
              <w:widowControl/>
              <w:jc w:val="left"/>
              <w:rPr>
                <w:rFonts w:hint="eastAsia" w:ascii="仿宋" w:hAnsi="仿宋" w:eastAsia="仿宋" w:cs="仿宋"/>
                <w:color w:val="auto"/>
                <w:kern w:val="0"/>
                <w:sz w:val="24"/>
                <w:highlight w:val="none"/>
              </w:rPr>
            </w:pPr>
          </w:p>
        </w:tc>
        <w:tc>
          <w:tcPr>
            <w:tcW w:w="1025" w:type="dxa"/>
            <w:vMerge w:val="continue"/>
            <w:vAlign w:val="center"/>
          </w:tcPr>
          <w:p w14:paraId="172568B6">
            <w:pPr>
              <w:widowControl/>
              <w:jc w:val="left"/>
              <w:rPr>
                <w:rFonts w:hint="eastAsia" w:ascii="仿宋" w:hAnsi="仿宋" w:eastAsia="仿宋" w:cs="仿宋"/>
                <w:color w:val="auto"/>
                <w:kern w:val="0"/>
                <w:sz w:val="24"/>
                <w:highlight w:val="none"/>
              </w:rPr>
            </w:pPr>
          </w:p>
        </w:tc>
        <w:tc>
          <w:tcPr>
            <w:tcW w:w="2836" w:type="dxa"/>
            <w:vMerge w:val="continue"/>
            <w:vAlign w:val="center"/>
          </w:tcPr>
          <w:p w14:paraId="4292AA52">
            <w:pPr>
              <w:widowControl/>
              <w:jc w:val="left"/>
              <w:rPr>
                <w:rFonts w:hint="eastAsia" w:ascii="仿宋" w:hAnsi="仿宋" w:eastAsia="仿宋" w:cs="仿宋"/>
                <w:color w:val="auto"/>
                <w:kern w:val="0"/>
                <w:sz w:val="24"/>
                <w:highlight w:val="none"/>
              </w:rPr>
            </w:pPr>
          </w:p>
        </w:tc>
        <w:tc>
          <w:tcPr>
            <w:tcW w:w="606" w:type="dxa"/>
            <w:vAlign w:val="center"/>
          </w:tcPr>
          <w:p w14:paraId="47EC10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F05C2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66EB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96DFA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3F477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72EA04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52C0F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579DC8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ECC001B">
            <w:pPr>
              <w:widowControl/>
              <w:jc w:val="left"/>
              <w:rPr>
                <w:rFonts w:hint="eastAsia" w:ascii="仿宋" w:hAnsi="仿宋" w:eastAsia="仿宋" w:cs="仿宋"/>
                <w:color w:val="auto"/>
                <w:kern w:val="0"/>
                <w:sz w:val="24"/>
                <w:highlight w:val="none"/>
              </w:rPr>
            </w:pPr>
          </w:p>
        </w:tc>
        <w:tc>
          <w:tcPr>
            <w:tcW w:w="2836" w:type="dxa"/>
            <w:vMerge w:val="continue"/>
            <w:vAlign w:val="center"/>
          </w:tcPr>
          <w:p w14:paraId="4B7B7DAE">
            <w:pPr>
              <w:widowControl/>
              <w:jc w:val="left"/>
              <w:rPr>
                <w:rFonts w:hint="eastAsia" w:ascii="仿宋" w:hAnsi="仿宋" w:eastAsia="仿宋" w:cs="仿宋"/>
                <w:color w:val="auto"/>
                <w:kern w:val="0"/>
                <w:sz w:val="24"/>
                <w:highlight w:val="none"/>
              </w:rPr>
            </w:pPr>
          </w:p>
        </w:tc>
        <w:tc>
          <w:tcPr>
            <w:tcW w:w="606" w:type="dxa"/>
            <w:vAlign w:val="center"/>
          </w:tcPr>
          <w:p w14:paraId="1521C2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7EA9B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3DC06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BD1C09F">
            <w:pPr>
              <w:widowControl/>
              <w:jc w:val="left"/>
              <w:rPr>
                <w:rFonts w:hint="eastAsia" w:ascii="仿宋" w:hAnsi="仿宋" w:eastAsia="仿宋" w:cs="仿宋"/>
                <w:color w:val="auto"/>
                <w:kern w:val="0"/>
                <w:sz w:val="24"/>
                <w:highlight w:val="none"/>
              </w:rPr>
            </w:pPr>
          </w:p>
        </w:tc>
        <w:tc>
          <w:tcPr>
            <w:tcW w:w="2836" w:type="dxa"/>
            <w:vMerge w:val="continue"/>
            <w:vAlign w:val="center"/>
          </w:tcPr>
          <w:p w14:paraId="11BC2908">
            <w:pPr>
              <w:widowControl/>
              <w:jc w:val="left"/>
              <w:rPr>
                <w:rFonts w:hint="eastAsia" w:ascii="仿宋" w:hAnsi="仿宋" w:eastAsia="仿宋" w:cs="仿宋"/>
                <w:color w:val="auto"/>
                <w:kern w:val="0"/>
                <w:sz w:val="24"/>
                <w:highlight w:val="none"/>
              </w:rPr>
            </w:pPr>
          </w:p>
        </w:tc>
        <w:tc>
          <w:tcPr>
            <w:tcW w:w="606" w:type="dxa"/>
            <w:vAlign w:val="center"/>
          </w:tcPr>
          <w:p w14:paraId="008B4E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DB53B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6653D6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7312F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207233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485753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BFDA1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CDBE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B413AF0">
            <w:pPr>
              <w:widowControl/>
              <w:jc w:val="left"/>
              <w:rPr>
                <w:rFonts w:hint="eastAsia" w:ascii="仿宋" w:hAnsi="仿宋" w:eastAsia="仿宋" w:cs="仿宋"/>
                <w:color w:val="auto"/>
                <w:kern w:val="0"/>
                <w:sz w:val="24"/>
                <w:highlight w:val="none"/>
              </w:rPr>
            </w:pPr>
          </w:p>
        </w:tc>
        <w:tc>
          <w:tcPr>
            <w:tcW w:w="2836" w:type="dxa"/>
            <w:vMerge w:val="continue"/>
            <w:vAlign w:val="center"/>
          </w:tcPr>
          <w:p w14:paraId="120C8908">
            <w:pPr>
              <w:widowControl/>
              <w:jc w:val="left"/>
              <w:rPr>
                <w:rFonts w:hint="eastAsia" w:ascii="仿宋" w:hAnsi="仿宋" w:eastAsia="仿宋" w:cs="仿宋"/>
                <w:color w:val="auto"/>
                <w:kern w:val="0"/>
                <w:sz w:val="24"/>
                <w:highlight w:val="none"/>
              </w:rPr>
            </w:pPr>
          </w:p>
        </w:tc>
        <w:tc>
          <w:tcPr>
            <w:tcW w:w="606" w:type="dxa"/>
            <w:vAlign w:val="center"/>
          </w:tcPr>
          <w:p w14:paraId="74C599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95F18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5A8DC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355E711">
            <w:pPr>
              <w:widowControl/>
              <w:jc w:val="left"/>
              <w:rPr>
                <w:rFonts w:hint="eastAsia" w:ascii="仿宋" w:hAnsi="仿宋" w:eastAsia="仿宋" w:cs="仿宋"/>
                <w:color w:val="auto"/>
                <w:kern w:val="0"/>
                <w:sz w:val="24"/>
                <w:highlight w:val="none"/>
              </w:rPr>
            </w:pPr>
          </w:p>
        </w:tc>
        <w:tc>
          <w:tcPr>
            <w:tcW w:w="2836" w:type="dxa"/>
            <w:vMerge w:val="continue"/>
            <w:vAlign w:val="center"/>
          </w:tcPr>
          <w:p w14:paraId="70C76913">
            <w:pPr>
              <w:widowControl/>
              <w:jc w:val="left"/>
              <w:rPr>
                <w:rFonts w:hint="eastAsia" w:ascii="仿宋" w:hAnsi="仿宋" w:eastAsia="仿宋" w:cs="仿宋"/>
                <w:color w:val="auto"/>
                <w:kern w:val="0"/>
                <w:sz w:val="24"/>
                <w:highlight w:val="none"/>
              </w:rPr>
            </w:pPr>
          </w:p>
        </w:tc>
        <w:tc>
          <w:tcPr>
            <w:tcW w:w="606" w:type="dxa"/>
            <w:vAlign w:val="center"/>
          </w:tcPr>
          <w:p w14:paraId="470209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6FED0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5C3EA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5161D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05916B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1E73A0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56474D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8C27C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2AC90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C95C6B">
            <w:pPr>
              <w:widowControl/>
              <w:jc w:val="left"/>
              <w:rPr>
                <w:rFonts w:hint="eastAsia" w:ascii="仿宋" w:hAnsi="仿宋" w:eastAsia="仿宋" w:cs="仿宋"/>
                <w:color w:val="auto"/>
                <w:kern w:val="0"/>
                <w:sz w:val="24"/>
                <w:highlight w:val="none"/>
              </w:rPr>
            </w:pPr>
          </w:p>
        </w:tc>
        <w:tc>
          <w:tcPr>
            <w:tcW w:w="1025" w:type="dxa"/>
            <w:vMerge w:val="continue"/>
            <w:vAlign w:val="center"/>
          </w:tcPr>
          <w:p w14:paraId="50FC9BB9">
            <w:pPr>
              <w:widowControl/>
              <w:jc w:val="left"/>
              <w:rPr>
                <w:rFonts w:hint="eastAsia" w:ascii="仿宋" w:hAnsi="仿宋" w:eastAsia="仿宋" w:cs="仿宋"/>
                <w:color w:val="auto"/>
                <w:kern w:val="0"/>
                <w:sz w:val="24"/>
                <w:highlight w:val="none"/>
              </w:rPr>
            </w:pPr>
          </w:p>
        </w:tc>
        <w:tc>
          <w:tcPr>
            <w:tcW w:w="2836" w:type="dxa"/>
            <w:vMerge w:val="continue"/>
            <w:vAlign w:val="center"/>
          </w:tcPr>
          <w:p w14:paraId="400062D2">
            <w:pPr>
              <w:widowControl/>
              <w:jc w:val="left"/>
              <w:rPr>
                <w:rFonts w:hint="eastAsia" w:ascii="仿宋" w:hAnsi="仿宋" w:eastAsia="仿宋" w:cs="仿宋"/>
                <w:color w:val="auto"/>
                <w:kern w:val="0"/>
                <w:sz w:val="24"/>
                <w:highlight w:val="none"/>
              </w:rPr>
            </w:pPr>
          </w:p>
        </w:tc>
        <w:tc>
          <w:tcPr>
            <w:tcW w:w="606" w:type="dxa"/>
            <w:vAlign w:val="center"/>
          </w:tcPr>
          <w:p w14:paraId="0005AF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5669B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14FB6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D704DA">
            <w:pPr>
              <w:widowControl/>
              <w:jc w:val="left"/>
              <w:rPr>
                <w:rFonts w:hint="eastAsia" w:ascii="仿宋" w:hAnsi="仿宋" w:eastAsia="仿宋" w:cs="仿宋"/>
                <w:color w:val="auto"/>
                <w:kern w:val="0"/>
                <w:sz w:val="24"/>
                <w:highlight w:val="none"/>
              </w:rPr>
            </w:pPr>
          </w:p>
        </w:tc>
        <w:tc>
          <w:tcPr>
            <w:tcW w:w="1025" w:type="dxa"/>
            <w:vMerge w:val="continue"/>
            <w:vAlign w:val="center"/>
          </w:tcPr>
          <w:p w14:paraId="4B959BA0">
            <w:pPr>
              <w:widowControl/>
              <w:jc w:val="left"/>
              <w:rPr>
                <w:rFonts w:hint="eastAsia" w:ascii="仿宋" w:hAnsi="仿宋" w:eastAsia="仿宋" w:cs="仿宋"/>
                <w:color w:val="auto"/>
                <w:kern w:val="0"/>
                <w:sz w:val="24"/>
                <w:highlight w:val="none"/>
              </w:rPr>
            </w:pPr>
          </w:p>
        </w:tc>
        <w:tc>
          <w:tcPr>
            <w:tcW w:w="2836" w:type="dxa"/>
            <w:vMerge w:val="continue"/>
            <w:vAlign w:val="center"/>
          </w:tcPr>
          <w:p w14:paraId="33036486">
            <w:pPr>
              <w:widowControl/>
              <w:jc w:val="left"/>
              <w:rPr>
                <w:rFonts w:hint="eastAsia" w:ascii="仿宋" w:hAnsi="仿宋" w:eastAsia="仿宋" w:cs="仿宋"/>
                <w:color w:val="auto"/>
                <w:kern w:val="0"/>
                <w:sz w:val="24"/>
                <w:highlight w:val="none"/>
              </w:rPr>
            </w:pPr>
          </w:p>
        </w:tc>
        <w:tc>
          <w:tcPr>
            <w:tcW w:w="606" w:type="dxa"/>
            <w:vAlign w:val="center"/>
          </w:tcPr>
          <w:p w14:paraId="5992C2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A39D1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21196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DD997A">
            <w:pPr>
              <w:widowControl/>
              <w:jc w:val="left"/>
              <w:rPr>
                <w:rFonts w:hint="eastAsia" w:ascii="仿宋" w:hAnsi="仿宋" w:eastAsia="仿宋" w:cs="仿宋"/>
                <w:color w:val="auto"/>
                <w:kern w:val="0"/>
                <w:sz w:val="24"/>
                <w:highlight w:val="none"/>
              </w:rPr>
            </w:pPr>
          </w:p>
        </w:tc>
        <w:tc>
          <w:tcPr>
            <w:tcW w:w="1025" w:type="dxa"/>
            <w:vMerge w:val="restart"/>
            <w:vAlign w:val="center"/>
          </w:tcPr>
          <w:p w14:paraId="3B0DCE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36EDD8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9BF75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9565A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5942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1A835E">
            <w:pPr>
              <w:widowControl/>
              <w:jc w:val="left"/>
              <w:rPr>
                <w:rFonts w:hint="eastAsia" w:ascii="仿宋" w:hAnsi="仿宋" w:eastAsia="仿宋" w:cs="仿宋"/>
                <w:color w:val="auto"/>
                <w:kern w:val="0"/>
                <w:sz w:val="24"/>
                <w:highlight w:val="none"/>
              </w:rPr>
            </w:pPr>
          </w:p>
        </w:tc>
        <w:tc>
          <w:tcPr>
            <w:tcW w:w="1025" w:type="dxa"/>
            <w:vMerge w:val="continue"/>
            <w:vAlign w:val="center"/>
          </w:tcPr>
          <w:p w14:paraId="46DCF06D">
            <w:pPr>
              <w:widowControl/>
              <w:jc w:val="left"/>
              <w:rPr>
                <w:rFonts w:hint="eastAsia" w:ascii="仿宋" w:hAnsi="仿宋" w:eastAsia="仿宋" w:cs="仿宋"/>
                <w:color w:val="auto"/>
                <w:kern w:val="0"/>
                <w:sz w:val="24"/>
                <w:highlight w:val="none"/>
              </w:rPr>
            </w:pPr>
          </w:p>
        </w:tc>
        <w:tc>
          <w:tcPr>
            <w:tcW w:w="2836" w:type="dxa"/>
            <w:vMerge w:val="continue"/>
            <w:vAlign w:val="center"/>
          </w:tcPr>
          <w:p w14:paraId="278E0CAF">
            <w:pPr>
              <w:widowControl/>
              <w:jc w:val="left"/>
              <w:rPr>
                <w:rFonts w:hint="eastAsia" w:ascii="仿宋" w:hAnsi="仿宋" w:eastAsia="仿宋" w:cs="仿宋"/>
                <w:color w:val="auto"/>
                <w:kern w:val="0"/>
                <w:sz w:val="24"/>
                <w:highlight w:val="none"/>
              </w:rPr>
            </w:pPr>
          </w:p>
        </w:tc>
        <w:tc>
          <w:tcPr>
            <w:tcW w:w="606" w:type="dxa"/>
            <w:vAlign w:val="center"/>
          </w:tcPr>
          <w:p w14:paraId="608698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312CE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01B5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DAAA4E">
            <w:pPr>
              <w:widowControl/>
              <w:jc w:val="left"/>
              <w:rPr>
                <w:rFonts w:hint="eastAsia" w:ascii="仿宋" w:hAnsi="仿宋" w:eastAsia="仿宋" w:cs="仿宋"/>
                <w:color w:val="auto"/>
                <w:kern w:val="0"/>
                <w:sz w:val="24"/>
                <w:highlight w:val="none"/>
              </w:rPr>
            </w:pPr>
          </w:p>
        </w:tc>
        <w:tc>
          <w:tcPr>
            <w:tcW w:w="1025" w:type="dxa"/>
            <w:vMerge w:val="continue"/>
            <w:vAlign w:val="center"/>
          </w:tcPr>
          <w:p w14:paraId="1C0B916C">
            <w:pPr>
              <w:widowControl/>
              <w:jc w:val="left"/>
              <w:rPr>
                <w:rFonts w:hint="eastAsia" w:ascii="仿宋" w:hAnsi="仿宋" w:eastAsia="仿宋" w:cs="仿宋"/>
                <w:color w:val="auto"/>
                <w:kern w:val="0"/>
                <w:sz w:val="24"/>
                <w:highlight w:val="none"/>
              </w:rPr>
            </w:pPr>
          </w:p>
        </w:tc>
        <w:tc>
          <w:tcPr>
            <w:tcW w:w="2836" w:type="dxa"/>
            <w:vMerge w:val="continue"/>
            <w:vAlign w:val="center"/>
          </w:tcPr>
          <w:p w14:paraId="308607A8">
            <w:pPr>
              <w:widowControl/>
              <w:jc w:val="left"/>
              <w:rPr>
                <w:rFonts w:hint="eastAsia" w:ascii="仿宋" w:hAnsi="仿宋" w:eastAsia="仿宋" w:cs="仿宋"/>
                <w:color w:val="auto"/>
                <w:kern w:val="0"/>
                <w:sz w:val="24"/>
                <w:highlight w:val="none"/>
              </w:rPr>
            </w:pPr>
          </w:p>
        </w:tc>
        <w:tc>
          <w:tcPr>
            <w:tcW w:w="606" w:type="dxa"/>
            <w:vAlign w:val="center"/>
          </w:tcPr>
          <w:p w14:paraId="180132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B58AD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53957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097B92">
            <w:pPr>
              <w:widowControl/>
              <w:jc w:val="left"/>
              <w:rPr>
                <w:rFonts w:hint="eastAsia" w:ascii="仿宋" w:hAnsi="仿宋" w:eastAsia="仿宋" w:cs="仿宋"/>
                <w:color w:val="auto"/>
                <w:kern w:val="0"/>
                <w:sz w:val="24"/>
                <w:highlight w:val="none"/>
              </w:rPr>
            </w:pPr>
          </w:p>
        </w:tc>
        <w:tc>
          <w:tcPr>
            <w:tcW w:w="1025" w:type="dxa"/>
            <w:vMerge w:val="restart"/>
            <w:vAlign w:val="center"/>
          </w:tcPr>
          <w:p w14:paraId="5D1DC6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242E4C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0B8C72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2027D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ACCB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DA3844">
            <w:pPr>
              <w:widowControl/>
              <w:jc w:val="left"/>
              <w:rPr>
                <w:rFonts w:hint="eastAsia" w:ascii="仿宋" w:hAnsi="仿宋" w:eastAsia="仿宋" w:cs="仿宋"/>
                <w:color w:val="auto"/>
                <w:kern w:val="0"/>
                <w:sz w:val="24"/>
                <w:highlight w:val="none"/>
              </w:rPr>
            </w:pPr>
          </w:p>
        </w:tc>
        <w:tc>
          <w:tcPr>
            <w:tcW w:w="1025" w:type="dxa"/>
            <w:vMerge w:val="continue"/>
            <w:vAlign w:val="center"/>
          </w:tcPr>
          <w:p w14:paraId="651570D4">
            <w:pPr>
              <w:widowControl/>
              <w:jc w:val="left"/>
              <w:rPr>
                <w:rFonts w:hint="eastAsia" w:ascii="仿宋" w:hAnsi="仿宋" w:eastAsia="仿宋" w:cs="仿宋"/>
                <w:color w:val="auto"/>
                <w:kern w:val="0"/>
                <w:sz w:val="24"/>
                <w:highlight w:val="none"/>
              </w:rPr>
            </w:pPr>
          </w:p>
        </w:tc>
        <w:tc>
          <w:tcPr>
            <w:tcW w:w="2836" w:type="dxa"/>
            <w:vMerge w:val="continue"/>
            <w:vAlign w:val="center"/>
          </w:tcPr>
          <w:p w14:paraId="2C9171C8">
            <w:pPr>
              <w:widowControl/>
              <w:jc w:val="left"/>
              <w:rPr>
                <w:rFonts w:hint="eastAsia" w:ascii="仿宋" w:hAnsi="仿宋" w:eastAsia="仿宋" w:cs="仿宋"/>
                <w:color w:val="auto"/>
                <w:kern w:val="0"/>
                <w:sz w:val="24"/>
                <w:highlight w:val="none"/>
              </w:rPr>
            </w:pPr>
          </w:p>
        </w:tc>
        <w:tc>
          <w:tcPr>
            <w:tcW w:w="606" w:type="dxa"/>
            <w:vAlign w:val="center"/>
          </w:tcPr>
          <w:p w14:paraId="3BA79F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89A97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33F0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B45CCC">
            <w:pPr>
              <w:widowControl/>
              <w:jc w:val="left"/>
              <w:rPr>
                <w:rFonts w:hint="eastAsia" w:ascii="仿宋" w:hAnsi="仿宋" w:eastAsia="仿宋" w:cs="仿宋"/>
                <w:color w:val="auto"/>
                <w:kern w:val="0"/>
                <w:sz w:val="24"/>
                <w:highlight w:val="none"/>
              </w:rPr>
            </w:pPr>
          </w:p>
        </w:tc>
        <w:tc>
          <w:tcPr>
            <w:tcW w:w="1025" w:type="dxa"/>
            <w:vMerge w:val="continue"/>
            <w:vAlign w:val="center"/>
          </w:tcPr>
          <w:p w14:paraId="6F84EBC9">
            <w:pPr>
              <w:widowControl/>
              <w:jc w:val="left"/>
              <w:rPr>
                <w:rFonts w:hint="eastAsia" w:ascii="仿宋" w:hAnsi="仿宋" w:eastAsia="仿宋" w:cs="仿宋"/>
                <w:color w:val="auto"/>
                <w:kern w:val="0"/>
                <w:sz w:val="24"/>
                <w:highlight w:val="none"/>
              </w:rPr>
            </w:pPr>
          </w:p>
        </w:tc>
        <w:tc>
          <w:tcPr>
            <w:tcW w:w="2836" w:type="dxa"/>
            <w:vMerge w:val="continue"/>
            <w:vAlign w:val="center"/>
          </w:tcPr>
          <w:p w14:paraId="01A68E2F">
            <w:pPr>
              <w:widowControl/>
              <w:jc w:val="left"/>
              <w:rPr>
                <w:rFonts w:hint="eastAsia" w:ascii="仿宋" w:hAnsi="仿宋" w:eastAsia="仿宋" w:cs="仿宋"/>
                <w:color w:val="auto"/>
                <w:kern w:val="0"/>
                <w:sz w:val="24"/>
                <w:highlight w:val="none"/>
              </w:rPr>
            </w:pPr>
          </w:p>
        </w:tc>
        <w:tc>
          <w:tcPr>
            <w:tcW w:w="606" w:type="dxa"/>
            <w:vAlign w:val="center"/>
          </w:tcPr>
          <w:p w14:paraId="4A0845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A61FE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14F6AC26">
      <w:pPr>
        <w:rPr>
          <w:rFonts w:hint="eastAsia" w:ascii="仿宋" w:hAnsi="仿宋" w:eastAsia="仿宋" w:cs="仿宋"/>
          <w:color w:val="auto"/>
          <w:sz w:val="24"/>
          <w:highlight w:val="none"/>
        </w:rPr>
      </w:pPr>
    </w:p>
    <w:p w14:paraId="500E7F5A">
      <w:pPr>
        <w:ind w:firstLine="420" w:firstLineChars="200"/>
        <w:rPr>
          <w:rFonts w:hint="eastAsia" w:ascii="仿宋" w:hAnsi="仿宋" w:eastAsia="仿宋" w:cs="仿宋"/>
          <w:color w:val="auto"/>
          <w:highlight w:val="none"/>
        </w:rPr>
      </w:pPr>
    </w:p>
    <w:p w14:paraId="11093E64">
      <w:pPr>
        <w:spacing w:line="360" w:lineRule="auto"/>
        <w:ind w:right="420"/>
        <w:rPr>
          <w:rFonts w:hint="eastAsia" w:ascii="仿宋" w:hAnsi="仿宋" w:eastAsia="仿宋" w:cs="仿宋"/>
          <w:color w:val="auto"/>
          <w:highlight w:val="none"/>
        </w:rPr>
      </w:pPr>
    </w:p>
    <w:p w14:paraId="5640D676">
      <w:pPr>
        <w:spacing w:line="360" w:lineRule="auto"/>
        <w:rPr>
          <w:rFonts w:ascii="宋体" w:hAnsi="宋体" w:cs="宋体"/>
          <w:bCs/>
          <w:color w:val="auto"/>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0"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2D5A1">
    <w:pPr>
      <w:pStyle w:val="40"/>
      <w:framePr w:wrap="around" w:vAnchor="text" w:hAnchor="margin" w:xAlign="right" w:y="1"/>
      <w:rPr>
        <w:rStyle w:val="72"/>
      </w:rPr>
    </w:pPr>
    <w:r>
      <w:fldChar w:fldCharType="begin"/>
    </w:r>
    <w:r>
      <w:rPr>
        <w:rStyle w:val="72"/>
      </w:rPr>
      <w:instrText xml:space="preserve">PAGE  </w:instrText>
    </w:r>
    <w:r>
      <w:fldChar w:fldCharType="end"/>
    </w:r>
  </w:p>
  <w:p w14:paraId="432D5587">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C576A">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4368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13BF7082">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0031A">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641D2102">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3E9A3">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5244BB47">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B43EF">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3E46F4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75124">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260D9">
    <w:pPr>
      <w:pStyle w:val="40"/>
      <w:framePr w:wrap="around" w:vAnchor="text" w:hAnchor="margin" w:xAlign="right" w:y="1"/>
      <w:rPr>
        <w:rStyle w:val="72"/>
      </w:rPr>
    </w:pPr>
    <w:r>
      <w:fldChar w:fldCharType="begin"/>
    </w:r>
    <w:r>
      <w:rPr>
        <w:rStyle w:val="72"/>
      </w:rPr>
      <w:instrText xml:space="preserve">PAGE  </w:instrText>
    </w:r>
    <w:r>
      <w:fldChar w:fldCharType="end"/>
    </w:r>
  </w:p>
  <w:p w14:paraId="60C1465A">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94D38">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3" w:name="_Toc164085800"/>
    <w:bookmarkStart w:id="164" w:name="_Toc91899912"/>
    <w:bookmarkStart w:id="165" w:name="_Toc36110187"/>
    <w:bookmarkStart w:id="166" w:name="_Toc131845147"/>
    <w:r>
      <w:rPr>
        <w:rFonts w:hint="eastAsia" w:ascii="仿宋_GB2312" w:eastAsia="仿宋_GB2312"/>
        <w:kern w:val="0"/>
        <w:szCs w:val="21"/>
      </w:rPr>
      <w:t xml:space="preserve"> 页</w:t>
    </w:r>
    <w:bookmarkEnd w:id="163"/>
    <w:bookmarkEnd w:id="164"/>
    <w:bookmarkEnd w:id="165"/>
    <w:bookmarkEnd w:id="166"/>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4EA82">
    <w:pPr>
      <w:pStyle w:val="41"/>
      <w:jc w:val="left"/>
      <w:rPr>
        <w:lang w:val="en-US"/>
      </w:rPr>
    </w:pPr>
    <w:r>
      <w:rPr>
        <w:rFonts w:hint="eastAsia" w:ascii="仿宋" w:hAnsi="仿宋" w:eastAsia="仿宋" w:cs="仿宋"/>
        <w:lang w:eastAsia="zh-CN"/>
      </w:rPr>
      <w:t>浙江东腾利成招标代理有限公司</w:t>
    </w:r>
    <w:r>
      <w:rPr>
        <w:rFonts w:hint="eastAsia" w:ascii="仿宋" w:hAnsi="仿宋" w:eastAsia="仿宋" w:cs="仿宋"/>
        <w:lang w:val="en-US" w:eastAsia="zh-CN"/>
      </w:rPr>
      <w:t xml:space="preserve">                           </w:t>
    </w:r>
    <w:r>
      <w:rPr>
        <w:rFonts w:hint="eastAsia" w:ascii="仿宋" w:hAnsi="仿宋" w:eastAsia="仿宋" w:cs="仿宋"/>
      </w:rPr>
      <w:t xml:space="preserve">               文件编号:ZJDT-F-24052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16A68">
    <w:pPr>
      <w:pStyle w:val="41"/>
      <w:jc w:val="left"/>
      <w:rPr>
        <w:rFonts w:ascii="仿宋_GB2312" w:eastAsia="仿宋_GB2312"/>
        <w:b w:val="0"/>
        <w:i/>
        <w:sz w:val="18"/>
        <w:u w:val="single"/>
        <w:lang w:val="en-US"/>
      </w:rPr>
    </w:pPr>
    <w:r>
      <w:rPr>
        <w:rFonts w:hint="eastAsia" w:ascii="仿宋" w:hAnsi="仿宋" w:eastAsia="仿宋" w:cs="仿宋"/>
        <w:lang w:eastAsia="zh-CN"/>
      </w:rPr>
      <w:t>浙江东腾利成招标代理有限公司</w:t>
    </w:r>
    <w:r>
      <w:rPr>
        <w:rFonts w:hint="eastAsia" w:ascii="仿宋" w:hAnsi="仿宋" w:eastAsia="仿宋" w:cs="仿宋"/>
        <w:lang w:val="en-US" w:eastAsia="zh-CN"/>
      </w:rPr>
      <w:t xml:space="preserve">                           </w:t>
    </w:r>
    <w:r>
      <w:rPr>
        <w:rFonts w:hint="eastAsia" w:ascii="仿宋" w:hAnsi="仿宋" w:eastAsia="仿宋" w:cs="仿宋"/>
      </w:rPr>
      <w:t xml:space="preserve">               文件编号:ZJDT-F-24052</w:t>
    </w:r>
  </w:p>
  <w:p w14:paraId="08DAAF50">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52FE5">
    <w:pPr>
      <w:pStyle w:val="41"/>
      <w:jc w:val="left"/>
      <w:rPr>
        <w:lang w:val="en-US"/>
      </w:rPr>
    </w:pPr>
    <w:r>
      <w:rPr>
        <w:rFonts w:hint="eastAsia" w:ascii="仿宋" w:hAnsi="仿宋" w:eastAsia="仿宋" w:cs="仿宋"/>
        <w:lang w:eastAsia="zh-CN"/>
      </w:rPr>
      <w:t>浙江东腾利成招标代理有限公司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文件编号:ZJDT-F-24052</w:t>
    </w:r>
  </w:p>
  <w:p w14:paraId="5600BA61">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477ED">
    <w:pPr>
      <w:pStyle w:val="41"/>
      <w:jc w:val="left"/>
    </w:pPr>
    <w:r>
      <w:rPr>
        <w:rFonts w:hint="eastAsia" w:ascii="仿宋" w:hAnsi="仿宋" w:eastAsia="仿宋" w:cs="仿宋"/>
        <w:lang w:eastAsia="zh-CN"/>
      </w:rPr>
      <w:t>浙江东腾利成招标代理有限公司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文件编号:ZJDT-F-24052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619F8">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7F8C2ABD">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6A8DD">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6EA1D6A3">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3B2CD">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7C6BA52F">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7532B">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00A4B89C">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13714C"/>
    <w:multiLevelType w:val="singleLevel"/>
    <w:tmpl w:val="FE13714C"/>
    <w:lvl w:ilvl="0" w:tentative="0">
      <w:start w:val="1"/>
      <w:numFmt w:val="decimal"/>
      <w:lvlText w:val="%1."/>
      <w:lvlJc w:val="left"/>
      <w:pPr>
        <w:tabs>
          <w:tab w:val="left" w:pos="312"/>
        </w:tabs>
      </w:p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29F40EC"/>
    <w:multiLevelType w:val="singleLevel"/>
    <w:tmpl w:val="529F40EC"/>
    <w:lvl w:ilvl="0" w:tentative="0">
      <w:start w:val="1"/>
      <w:numFmt w:val="decimal"/>
      <w:suff w:val="nothing"/>
      <w:lvlText w:val="%1、"/>
      <w:lvlJc w:val="left"/>
    </w:lvl>
  </w:abstractNum>
  <w:abstractNum w:abstractNumId="4">
    <w:nsid w:val="75152A47"/>
    <w:multiLevelType w:val="singleLevel"/>
    <w:tmpl w:val="75152A47"/>
    <w:lvl w:ilvl="0" w:tentative="0">
      <w:start w:val="1"/>
      <w:numFmt w:val="decimal"/>
      <w:lvlText w:val="%1."/>
      <w:lvlJc w:val="left"/>
      <w:pPr>
        <w:tabs>
          <w:tab w:val="left" w:pos="312"/>
        </w:tabs>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4171F2E"/>
    <w:rsid w:val="0F096B8F"/>
    <w:rsid w:val="0F63063F"/>
    <w:rsid w:val="12984760"/>
    <w:rsid w:val="140F1C2B"/>
    <w:rsid w:val="18E60774"/>
    <w:rsid w:val="196D3BD6"/>
    <w:rsid w:val="1D2F1C3B"/>
    <w:rsid w:val="27EC7FEF"/>
    <w:rsid w:val="2BCA16D0"/>
    <w:rsid w:val="30CD01D9"/>
    <w:rsid w:val="30F73365"/>
    <w:rsid w:val="344B39A2"/>
    <w:rsid w:val="41110108"/>
    <w:rsid w:val="427E60E8"/>
    <w:rsid w:val="47D47758"/>
    <w:rsid w:val="4892259E"/>
    <w:rsid w:val="48FD29BC"/>
    <w:rsid w:val="4BBB7931"/>
    <w:rsid w:val="4F4B3D85"/>
    <w:rsid w:val="51A77D99"/>
    <w:rsid w:val="53610215"/>
    <w:rsid w:val="588C7E23"/>
    <w:rsid w:val="5F561B6F"/>
    <w:rsid w:val="5F57E5CA"/>
    <w:rsid w:val="645B69EB"/>
    <w:rsid w:val="669C35D3"/>
    <w:rsid w:val="6FC37AD4"/>
    <w:rsid w:val="75994C88"/>
    <w:rsid w:val="78274064"/>
    <w:rsid w:val="78AD1F79"/>
    <w:rsid w:val="7C9219F0"/>
    <w:rsid w:val="7DFF3A1B"/>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2"/>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2"/>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next w:val="23"/>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UserStyle_0"/>
    <w:qFormat/>
    <w:uiPriority w:val="0"/>
    <w:pPr>
      <w:textAlignment w:val="baseline"/>
    </w:pPr>
    <w:rPr>
      <w:rFonts w:ascii="仿宋" w:hAnsi="仿宋" w:eastAsia="仿宋"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90</Pages>
  <Words>7937</Words>
  <Characters>8614</Characters>
  <Paragraphs>1943</Paragraphs>
  <TotalTime>38</TotalTime>
  <ScaleCrop>false</ScaleCrop>
  <LinksUpToDate>false</LinksUpToDate>
  <CharactersWithSpaces>10171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395</cp:lastModifiedBy>
  <cp:lastPrinted>2024-12-05T02:45:00Z</cp:lastPrinted>
  <dcterms:modified xsi:type="dcterms:W3CDTF">2024-12-09T07:05:59Z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D657A4725A704595A677C38E7F65CB97_13</vt:lpwstr>
  </property>
</Properties>
</file>