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11620">
      <w:pPr>
        <w:adjustRightInd/>
        <w:spacing w:line="360" w:lineRule="auto"/>
        <w:jc w:val="both"/>
        <w:rPr>
          <w:rFonts w:hint="eastAsia" w:ascii="宋体" w:hAnsi="宋体" w:cs="宋体"/>
          <w:b/>
          <w:sz w:val="48"/>
          <w:szCs w:val="48"/>
        </w:rPr>
      </w:pPr>
    </w:p>
    <w:p w14:paraId="63F26E23">
      <w:pPr>
        <w:pStyle w:val="4"/>
        <w:jc w:val="center"/>
        <w:rPr>
          <w:rFonts w:hint="eastAsia" w:ascii="宋体" w:hAnsi="宋体" w:eastAsia="宋体" w:cs="宋体"/>
          <w:sz w:val="48"/>
          <w:szCs w:val="48"/>
        </w:rPr>
      </w:pPr>
      <w:r>
        <w:rPr>
          <w:rFonts w:hint="eastAsia" w:ascii="宋体" w:hAnsi="宋体" w:eastAsia="宋体" w:cs="宋体"/>
          <w:i w:val="0"/>
          <w:iCs w:val="0"/>
          <w:caps w:val="0"/>
          <w:color w:val="000000"/>
          <w:spacing w:val="0"/>
          <w:sz w:val="48"/>
          <w:szCs w:val="48"/>
        </w:rPr>
        <w:t>盈丰街道安置小区（仁孝华庭等6个小区）电梯维保采购项目</w:t>
      </w:r>
    </w:p>
    <w:p w14:paraId="26D8CECA">
      <w:pPr>
        <w:rPr>
          <w:rFonts w:hint="eastAsia"/>
        </w:rPr>
      </w:pPr>
    </w:p>
    <w:p w14:paraId="737D87D3">
      <w:pPr>
        <w:rPr>
          <w:rFonts w:hint="eastAsia"/>
        </w:rPr>
      </w:pPr>
    </w:p>
    <w:p w14:paraId="12914A81">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52A966F9">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561C4557">
      <w:pPr>
        <w:pStyle w:val="81"/>
        <w:rPr>
          <w:color w:val="auto"/>
        </w:rPr>
      </w:pPr>
    </w:p>
    <w:p w14:paraId="252F02CE">
      <w:pPr>
        <w:snapToGrid w:val="0"/>
        <w:spacing w:line="360" w:lineRule="auto"/>
        <w:jc w:val="center"/>
        <w:rPr>
          <w:rFonts w:hint="default" w:ascii="宋体" w:hAnsi="宋体" w:eastAsia="宋体" w:cs="宋体"/>
          <w:color w:val="auto"/>
          <w:sz w:val="30"/>
          <w:szCs w:val="30"/>
          <w:lang w:val="en-US"/>
        </w:rPr>
      </w:pPr>
      <w:r>
        <w:rPr>
          <w:rFonts w:hint="eastAsia" w:ascii="宋体" w:hAnsi="宋体" w:eastAsia="宋体" w:cs="宋体"/>
          <w:color w:val="auto"/>
          <w:sz w:val="30"/>
          <w:szCs w:val="30"/>
        </w:rPr>
        <w:t>编号:</w:t>
      </w:r>
      <w:r>
        <w:rPr>
          <w:rFonts w:hint="eastAsia" w:ascii="宋体" w:hAnsi="宋体" w:eastAsia="宋体" w:cs="宋体"/>
          <w:color w:val="auto"/>
          <w:sz w:val="30"/>
          <w:szCs w:val="30"/>
          <w:lang w:eastAsia="zh-CN"/>
        </w:rPr>
        <w:t>YF-202</w:t>
      </w:r>
      <w:r>
        <w:rPr>
          <w:rFonts w:hint="eastAsia" w:ascii="宋体" w:hAnsi="宋体" w:cs="宋体"/>
          <w:color w:val="auto"/>
          <w:sz w:val="30"/>
          <w:szCs w:val="30"/>
          <w:lang w:val="en-US" w:eastAsia="zh-CN"/>
        </w:rPr>
        <w:t>5</w:t>
      </w:r>
      <w:r>
        <w:rPr>
          <w:rFonts w:hint="eastAsia" w:ascii="宋体" w:hAnsi="宋体" w:eastAsia="宋体" w:cs="宋体"/>
          <w:color w:val="auto"/>
          <w:sz w:val="30"/>
          <w:szCs w:val="30"/>
          <w:lang w:eastAsia="zh-CN"/>
        </w:rPr>
        <w:t>-JDGK-ZCY</w:t>
      </w:r>
      <w:r>
        <w:rPr>
          <w:rFonts w:hint="eastAsia" w:ascii="宋体" w:hAnsi="宋体" w:cs="宋体"/>
          <w:color w:val="auto"/>
          <w:sz w:val="30"/>
          <w:szCs w:val="30"/>
          <w:lang w:val="en-US" w:eastAsia="zh-CN"/>
        </w:rPr>
        <w:t>4</w:t>
      </w:r>
    </w:p>
    <w:p w14:paraId="5B70E45B">
      <w:pPr>
        <w:adjustRightInd/>
        <w:spacing w:line="360" w:lineRule="auto"/>
        <w:rPr>
          <w:rFonts w:ascii="宋体" w:hAnsi="宋体" w:cs="宋体"/>
          <w:sz w:val="28"/>
          <w:szCs w:val="20"/>
        </w:rPr>
      </w:pPr>
    </w:p>
    <w:p w14:paraId="66C19F25">
      <w:pPr>
        <w:spacing w:line="360" w:lineRule="auto"/>
        <w:jc w:val="center"/>
        <w:rPr>
          <w:rFonts w:hint="eastAsia" w:ascii="宋体" w:hAnsi="宋体" w:cs="宋体"/>
          <w:b/>
          <w:sz w:val="44"/>
          <w:szCs w:val="44"/>
        </w:rPr>
      </w:pPr>
    </w:p>
    <w:p w14:paraId="6B465E22">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658F707B">
      <w:pPr>
        <w:pStyle w:val="59"/>
      </w:pPr>
    </w:p>
    <w:p w14:paraId="32F2337E">
      <w:pPr>
        <w:spacing w:line="360" w:lineRule="auto"/>
        <w:jc w:val="both"/>
        <w:rPr>
          <w:rFonts w:ascii="宋体" w:hAnsi="宋体" w:cs="宋体"/>
          <w:sz w:val="24"/>
        </w:rPr>
      </w:pPr>
    </w:p>
    <w:p w14:paraId="7D6CFE40">
      <w:pPr>
        <w:widowControl w:val="0"/>
        <w:wordWrap/>
        <w:adjustRightInd w:val="0"/>
        <w:spacing w:line="360" w:lineRule="auto"/>
        <w:ind w:firstLine="720" w:firstLineChars="200"/>
        <w:jc w:val="center"/>
        <w:textAlignment w:val="auto"/>
        <w:rPr>
          <w:rFonts w:hint="eastAsia" w:ascii="宋体" w:hAnsi="宋体" w:eastAsia="宋体" w:cs="宋体"/>
          <w:b w:val="0"/>
          <w:bCs/>
          <w:color w:val="auto"/>
          <w:sz w:val="36"/>
          <w:szCs w:val="36"/>
          <w:lang w:val="en-US" w:eastAsia="zh-CN"/>
        </w:rPr>
      </w:pPr>
    </w:p>
    <w:p w14:paraId="3CC45C2C">
      <w:pPr>
        <w:widowControl w:val="0"/>
        <w:wordWrap/>
        <w:adjustRightInd w:val="0"/>
        <w:spacing w:line="360" w:lineRule="auto"/>
        <w:ind w:firstLine="720" w:firstLineChars="200"/>
        <w:jc w:val="center"/>
        <w:textAlignment w:val="auto"/>
        <w:rPr>
          <w:rFonts w:hint="eastAsia" w:ascii="宋体" w:hAnsi="宋体" w:eastAsia="宋体" w:cs="宋体"/>
          <w:b w:val="0"/>
          <w:bCs/>
          <w:color w:val="auto"/>
          <w:sz w:val="36"/>
          <w:szCs w:val="36"/>
          <w:lang w:val="en-US" w:eastAsia="zh-CN"/>
        </w:rPr>
      </w:pPr>
      <w:r>
        <w:rPr>
          <w:rFonts w:hint="eastAsia" w:ascii="宋体" w:hAnsi="宋体" w:eastAsia="宋体" w:cs="宋体"/>
          <w:b w:val="0"/>
          <w:bCs/>
          <w:color w:val="auto"/>
          <w:sz w:val="36"/>
          <w:szCs w:val="36"/>
          <w:lang w:val="en-US" w:eastAsia="zh-CN"/>
        </w:rPr>
        <w:t>杭州市萧山区人民政府盈丰街道办事处</w:t>
      </w:r>
    </w:p>
    <w:p w14:paraId="6C48DB1E">
      <w:pPr>
        <w:widowControl w:val="0"/>
        <w:wordWrap/>
        <w:adjustRightInd w:val="0"/>
        <w:spacing w:line="360" w:lineRule="auto"/>
        <w:ind w:firstLine="720" w:firstLineChars="200"/>
        <w:jc w:val="center"/>
        <w:textAlignment w:val="auto"/>
        <w:rPr>
          <w:rFonts w:hint="eastAsia" w:ascii="宋体" w:hAnsi="宋体" w:eastAsia="宋体" w:cs="宋体"/>
          <w:b w:val="0"/>
          <w:bCs/>
          <w:color w:val="auto"/>
          <w:sz w:val="36"/>
          <w:szCs w:val="36"/>
          <w:lang w:val="en-US" w:eastAsia="zh-CN"/>
        </w:rPr>
      </w:pPr>
      <w:r>
        <w:rPr>
          <w:rFonts w:hint="eastAsia" w:ascii="宋体" w:hAnsi="宋体" w:eastAsia="宋体" w:cs="宋体"/>
          <w:b w:val="0"/>
          <w:bCs/>
          <w:color w:val="auto"/>
          <w:sz w:val="36"/>
          <w:szCs w:val="36"/>
          <w:lang w:val="en-US" w:eastAsia="zh-CN"/>
        </w:rPr>
        <w:t>浙江</w:t>
      </w:r>
      <w:r>
        <w:rPr>
          <w:rFonts w:hint="eastAsia" w:ascii="宋体" w:hAnsi="宋体" w:cs="宋体"/>
          <w:b w:val="0"/>
          <w:bCs/>
          <w:color w:val="auto"/>
          <w:sz w:val="36"/>
          <w:szCs w:val="36"/>
          <w:lang w:val="en-US" w:eastAsia="zh-CN"/>
        </w:rPr>
        <w:t>建汇工程咨询</w:t>
      </w:r>
      <w:r>
        <w:rPr>
          <w:rFonts w:hint="eastAsia" w:ascii="宋体" w:hAnsi="宋体" w:eastAsia="宋体" w:cs="宋体"/>
          <w:b w:val="0"/>
          <w:bCs/>
          <w:color w:val="auto"/>
          <w:sz w:val="36"/>
          <w:szCs w:val="36"/>
          <w:lang w:val="en-US" w:eastAsia="zh-CN"/>
        </w:rPr>
        <w:t>有限公司</w:t>
      </w:r>
    </w:p>
    <w:p w14:paraId="6E909B19">
      <w:pPr>
        <w:snapToGrid w:val="0"/>
        <w:spacing w:line="360" w:lineRule="auto"/>
        <w:jc w:val="center"/>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14:textFill>
            <w14:solidFill>
              <w14:schemeClr w14:val="tx1"/>
            </w14:solidFill>
          </w14:textFill>
        </w:rPr>
        <w:t xml:space="preserve"> </w:t>
      </w:r>
      <w:r>
        <w:rPr>
          <w:rFonts w:hint="eastAsia" w:ascii="宋体" w:hAnsi="宋体" w:eastAsia="宋体" w:cs="宋体"/>
          <w:bCs/>
          <w:color w:val="000000" w:themeColor="text1"/>
          <w:sz w:val="32"/>
          <w:szCs w:val="32"/>
          <w:lang w:val="en-US" w:eastAsia="zh-CN"/>
          <w14:textFill>
            <w14:solidFill>
              <w14:schemeClr w14:val="tx1"/>
            </w14:solidFill>
          </w14:textFill>
        </w:rPr>
        <w:t>202</w:t>
      </w:r>
      <w:r>
        <w:rPr>
          <w:rFonts w:hint="eastAsia" w:ascii="宋体" w:hAnsi="宋体" w:cs="宋体"/>
          <w:bCs/>
          <w:color w:val="000000" w:themeColor="text1"/>
          <w:sz w:val="32"/>
          <w:szCs w:val="32"/>
          <w:lang w:val="en-US" w:eastAsia="zh-CN"/>
          <w14:textFill>
            <w14:solidFill>
              <w14:schemeClr w14:val="tx1"/>
            </w14:solidFill>
          </w14:textFill>
        </w:rPr>
        <w:t>5</w:t>
      </w:r>
      <w:r>
        <w:rPr>
          <w:rFonts w:hint="eastAsia" w:ascii="宋体" w:hAnsi="宋体" w:eastAsia="宋体" w:cs="宋体"/>
          <w:bCs/>
          <w:color w:val="000000" w:themeColor="text1"/>
          <w:sz w:val="32"/>
          <w:szCs w:val="32"/>
          <w14:textFill>
            <w14:solidFill>
              <w14:schemeClr w14:val="tx1"/>
            </w14:solidFill>
          </w14:textFill>
        </w:rPr>
        <w:t>年</w:t>
      </w:r>
      <w:r>
        <w:rPr>
          <w:rFonts w:hint="eastAsia" w:ascii="宋体" w:hAnsi="宋体" w:cs="宋体"/>
          <w:bCs/>
          <w:color w:val="000000" w:themeColor="text1"/>
          <w:sz w:val="32"/>
          <w:szCs w:val="32"/>
          <w:lang w:val="en-US" w:eastAsia="zh-CN"/>
          <w14:textFill>
            <w14:solidFill>
              <w14:schemeClr w14:val="tx1"/>
            </w14:solidFill>
          </w14:textFill>
        </w:rPr>
        <w:t>2</w:t>
      </w:r>
      <w:r>
        <w:rPr>
          <w:rFonts w:hint="eastAsia" w:ascii="宋体" w:hAnsi="宋体" w:eastAsia="宋体" w:cs="宋体"/>
          <w:bCs/>
          <w:color w:val="000000" w:themeColor="text1"/>
          <w:sz w:val="32"/>
          <w:szCs w:val="32"/>
          <w14:textFill>
            <w14:solidFill>
              <w14:schemeClr w14:val="tx1"/>
            </w14:solidFill>
          </w14:textFill>
        </w:rPr>
        <w:t>月</w:t>
      </w:r>
      <w:r>
        <w:rPr>
          <w:rFonts w:hint="eastAsia" w:ascii="宋体" w:hAnsi="宋体" w:cs="宋体"/>
          <w:bCs/>
          <w:color w:val="000000" w:themeColor="text1"/>
          <w:sz w:val="32"/>
          <w:szCs w:val="32"/>
          <w:lang w:val="en-US" w:eastAsia="zh-CN"/>
          <w14:textFill>
            <w14:solidFill>
              <w14:schemeClr w14:val="tx1"/>
            </w14:solidFill>
          </w14:textFill>
        </w:rPr>
        <w:t>28</w:t>
      </w:r>
      <w:r>
        <w:rPr>
          <w:rFonts w:hint="eastAsia" w:ascii="宋体" w:hAnsi="宋体" w:eastAsia="宋体" w:cs="宋体"/>
          <w:bCs/>
          <w:color w:val="000000" w:themeColor="text1"/>
          <w:sz w:val="32"/>
          <w:szCs w:val="32"/>
          <w14:textFill>
            <w14:solidFill>
              <w14:schemeClr w14:val="tx1"/>
            </w14:solidFill>
          </w14:textFill>
        </w:rPr>
        <w:t>日</w:t>
      </w:r>
    </w:p>
    <w:p w14:paraId="61D020E3">
      <w:pPr>
        <w:pStyle w:val="61"/>
        <w:rPr>
          <w:rFonts w:hint="eastAsia"/>
        </w:rPr>
      </w:pPr>
    </w:p>
    <w:p w14:paraId="2EA7083B">
      <w:pPr>
        <w:pStyle w:val="4"/>
        <w:rPr>
          <w:rFonts w:hint="eastAsia" w:eastAsia="仿宋_GB2312"/>
          <w:lang w:eastAsia="zh-CN"/>
        </w:rPr>
      </w:pPr>
      <w:r>
        <w:rPr>
          <w:rFonts w:hint="eastAsia"/>
          <w:lang w:val="en-US" w:eastAsia="zh-CN"/>
        </w:rPr>
        <w:t xml:space="preserve"> </w:t>
      </w:r>
    </w:p>
    <w:p w14:paraId="4EF95284">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6EDDCABD">
      <w:pPr>
        <w:pStyle w:val="637"/>
      </w:pPr>
    </w:p>
    <w:p w14:paraId="7ADB2922">
      <w:pPr>
        <w:spacing w:line="360" w:lineRule="auto"/>
        <w:jc w:val="center"/>
        <w:rPr>
          <w:rFonts w:ascii="宋体" w:hAnsi="宋体" w:cs="宋体"/>
          <w:b/>
          <w:sz w:val="48"/>
          <w:szCs w:val="48"/>
        </w:rPr>
      </w:pPr>
      <w:r>
        <w:rPr>
          <w:rFonts w:hint="eastAsia" w:ascii="宋体" w:hAnsi="宋体" w:cs="宋体"/>
          <w:b/>
          <w:sz w:val="48"/>
          <w:szCs w:val="48"/>
        </w:rPr>
        <w:t>目  录</w:t>
      </w:r>
    </w:p>
    <w:p w14:paraId="749DF0F9">
      <w:pPr>
        <w:spacing w:line="360" w:lineRule="auto"/>
        <w:rPr>
          <w:rFonts w:ascii="宋体" w:hAnsi="宋体" w:cs="宋体"/>
          <w:sz w:val="32"/>
          <w:szCs w:val="32"/>
        </w:rPr>
      </w:pPr>
    </w:p>
    <w:p w14:paraId="3B3A6C85">
      <w:pPr>
        <w:spacing w:line="360" w:lineRule="auto"/>
        <w:rPr>
          <w:rFonts w:ascii="宋体" w:hAnsi="宋体" w:cs="宋体"/>
          <w:sz w:val="32"/>
          <w:szCs w:val="32"/>
        </w:rPr>
      </w:pPr>
    </w:p>
    <w:p w14:paraId="62A97CC3">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B97AB07">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6D098A6">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63C9AFC">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9E64C93">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5B9E3D24">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C174FB2">
      <w:pPr>
        <w:spacing w:line="360" w:lineRule="auto"/>
        <w:ind w:firstLine="549" w:firstLineChars="229"/>
        <w:rPr>
          <w:rFonts w:ascii="宋体" w:hAnsi="宋体" w:cs="宋体"/>
          <w:sz w:val="24"/>
        </w:rPr>
      </w:pPr>
      <w:bookmarkStart w:id="1" w:name="_Hlt91233176"/>
      <w:bookmarkEnd w:id="1"/>
      <w:bookmarkStart w:id="2" w:name="_Toc91899869"/>
    </w:p>
    <w:p w14:paraId="5C5911A8">
      <w:pPr>
        <w:spacing w:line="360" w:lineRule="auto"/>
        <w:ind w:firstLine="549" w:firstLineChars="229"/>
        <w:rPr>
          <w:rFonts w:ascii="宋体" w:hAnsi="宋体" w:cs="宋体"/>
          <w:sz w:val="24"/>
        </w:rPr>
      </w:pPr>
    </w:p>
    <w:p w14:paraId="57ACE49B">
      <w:pPr>
        <w:spacing w:line="360" w:lineRule="auto"/>
        <w:ind w:firstLine="549" w:firstLineChars="229"/>
        <w:rPr>
          <w:rFonts w:ascii="宋体" w:hAnsi="宋体" w:cs="宋体"/>
          <w:sz w:val="24"/>
        </w:rPr>
      </w:pPr>
    </w:p>
    <w:p w14:paraId="405CB004">
      <w:pPr>
        <w:spacing w:line="360" w:lineRule="auto"/>
        <w:ind w:firstLine="549" w:firstLineChars="229"/>
        <w:rPr>
          <w:rFonts w:ascii="宋体" w:hAnsi="宋体" w:cs="宋体"/>
          <w:sz w:val="24"/>
        </w:rPr>
      </w:pPr>
    </w:p>
    <w:p w14:paraId="4125D557">
      <w:pPr>
        <w:spacing w:line="360" w:lineRule="auto"/>
        <w:ind w:firstLine="549" w:firstLineChars="229"/>
        <w:rPr>
          <w:rFonts w:ascii="宋体" w:hAnsi="宋体" w:cs="宋体"/>
          <w:sz w:val="24"/>
        </w:rPr>
      </w:pPr>
    </w:p>
    <w:p w14:paraId="3384ADF8">
      <w:pPr>
        <w:spacing w:line="360" w:lineRule="auto"/>
        <w:ind w:firstLine="549" w:firstLineChars="229"/>
        <w:rPr>
          <w:rFonts w:ascii="宋体" w:hAnsi="宋体" w:cs="宋体"/>
          <w:sz w:val="24"/>
        </w:rPr>
      </w:pPr>
    </w:p>
    <w:p w14:paraId="5BD982DB">
      <w:pPr>
        <w:spacing w:line="360" w:lineRule="auto"/>
        <w:ind w:firstLine="549" w:firstLineChars="229"/>
        <w:rPr>
          <w:rFonts w:ascii="宋体" w:hAnsi="宋体" w:cs="宋体"/>
          <w:sz w:val="24"/>
        </w:rPr>
      </w:pPr>
    </w:p>
    <w:p w14:paraId="1A8C6915">
      <w:pPr>
        <w:spacing w:line="360" w:lineRule="auto"/>
        <w:ind w:firstLine="549" w:firstLineChars="229"/>
        <w:rPr>
          <w:rFonts w:ascii="宋体" w:hAnsi="宋体" w:cs="宋体"/>
          <w:sz w:val="24"/>
        </w:rPr>
      </w:pPr>
    </w:p>
    <w:p w14:paraId="05FFA762">
      <w:pPr>
        <w:spacing w:line="360" w:lineRule="auto"/>
        <w:ind w:firstLine="549" w:firstLineChars="229"/>
        <w:rPr>
          <w:rFonts w:ascii="宋体" w:hAnsi="宋体" w:cs="宋体"/>
          <w:sz w:val="24"/>
        </w:rPr>
      </w:pPr>
    </w:p>
    <w:p w14:paraId="6A65FC34">
      <w:pPr>
        <w:spacing w:line="360" w:lineRule="auto"/>
        <w:ind w:firstLine="549" w:firstLineChars="229"/>
        <w:rPr>
          <w:rFonts w:ascii="宋体" w:hAnsi="宋体" w:cs="宋体"/>
          <w:sz w:val="24"/>
        </w:rPr>
      </w:pPr>
    </w:p>
    <w:p w14:paraId="4B47B884">
      <w:pPr>
        <w:spacing w:line="360" w:lineRule="auto"/>
        <w:ind w:firstLine="549" w:firstLineChars="229"/>
        <w:rPr>
          <w:rFonts w:ascii="宋体" w:hAnsi="宋体" w:cs="宋体"/>
          <w:sz w:val="24"/>
        </w:rPr>
      </w:pPr>
    </w:p>
    <w:p w14:paraId="69AC3C2F">
      <w:pPr>
        <w:spacing w:line="360" w:lineRule="auto"/>
        <w:ind w:firstLine="549" w:firstLineChars="229"/>
        <w:rPr>
          <w:rFonts w:ascii="宋体" w:hAnsi="宋体" w:cs="宋体"/>
          <w:sz w:val="24"/>
        </w:rPr>
      </w:pPr>
    </w:p>
    <w:p w14:paraId="63011064">
      <w:pPr>
        <w:spacing w:line="360" w:lineRule="auto"/>
        <w:ind w:firstLine="549" w:firstLineChars="229"/>
        <w:rPr>
          <w:rFonts w:ascii="宋体" w:hAnsi="宋体" w:cs="宋体"/>
          <w:sz w:val="24"/>
        </w:rPr>
      </w:pPr>
    </w:p>
    <w:p w14:paraId="48C2D88C">
      <w:pPr>
        <w:spacing w:line="360" w:lineRule="auto"/>
        <w:rPr>
          <w:rFonts w:ascii="宋体" w:hAnsi="宋体" w:cs="宋体"/>
          <w:sz w:val="24"/>
        </w:rPr>
      </w:pPr>
    </w:p>
    <w:p w14:paraId="158C84E7">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7A0418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59ADB5F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盈丰街道安置小区（仁孝华庭等6个小区）电梯维保采购项目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snapToGrid/>
          <w:kern w:val="2"/>
          <w:sz w:val="24"/>
          <w:szCs w:val="24"/>
        </w:rPr>
        <w:t>https://www.zcygov.cn/）获取（下载）招标文件，并于202</w:t>
      </w:r>
      <w:r>
        <w:rPr>
          <w:rStyle w:val="77"/>
          <w:rFonts w:hint="eastAsia" w:ascii="宋体" w:hAnsi="宋体" w:cs="宋体"/>
          <w:snapToGrid/>
          <w:kern w:val="2"/>
          <w:sz w:val="24"/>
          <w:szCs w:val="24"/>
          <w:lang w:val="en-US" w:eastAsia="zh-CN"/>
        </w:rPr>
        <w:t>5</w:t>
      </w:r>
      <w:r>
        <w:rPr>
          <w:rStyle w:val="77"/>
          <w:rFonts w:hint="eastAsia" w:ascii="宋体" w:hAnsi="宋体" w:eastAsia="宋体" w:cs="宋体"/>
          <w:snapToGrid/>
          <w:kern w:val="2"/>
          <w:sz w:val="24"/>
          <w:szCs w:val="24"/>
        </w:rPr>
        <w:t>年</w:t>
      </w:r>
      <w:r>
        <w:rPr>
          <w:rStyle w:val="77"/>
          <w:rFonts w:hint="eastAsia" w:ascii="宋体" w:hAnsi="宋体" w:cs="宋体"/>
          <w:snapToGrid/>
          <w:kern w:val="2"/>
          <w:sz w:val="24"/>
          <w:szCs w:val="24"/>
          <w:lang w:val="en-US" w:eastAsia="zh-CN"/>
        </w:rPr>
        <w:t xml:space="preserve">3 </w:t>
      </w:r>
      <w:r>
        <w:rPr>
          <w:rStyle w:val="77"/>
          <w:rFonts w:hint="eastAsia" w:ascii="宋体" w:hAnsi="宋体" w:eastAsia="宋体" w:cs="宋体"/>
          <w:snapToGrid/>
          <w:kern w:val="2"/>
          <w:sz w:val="24"/>
          <w:szCs w:val="24"/>
        </w:rPr>
        <w:t>月</w:t>
      </w:r>
      <w:r>
        <w:rPr>
          <w:rStyle w:val="77"/>
          <w:rFonts w:hint="eastAsia" w:ascii="宋体" w:hAnsi="宋体" w:cs="宋体"/>
          <w:snapToGrid/>
          <w:kern w:val="2"/>
          <w:sz w:val="24"/>
          <w:szCs w:val="24"/>
          <w:lang w:val="en-US" w:eastAsia="zh-CN"/>
        </w:rPr>
        <w:t xml:space="preserve"> 21</w:t>
      </w:r>
      <w:r>
        <w:rPr>
          <w:rStyle w:val="77"/>
          <w:rFonts w:hint="eastAsia" w:ascii="宋体" w:hAnsi="宋体" w:eastAsia="宋体" w:cs="宋体"/>
          <w:snapToGrid/>
          <w:kern w:val="2"/>
          <w:sz w:val="24"/>
          <w:szCs w:val="24"/>
        </w:rPr>
        <w:t>日</w:t>
      </w:r>
      <w:r>
        <w:rPr>
          <w:rStyle w:val="77"/>
          <w:rFonts w:hint="eastAsia" w:ascii="宋体" w:hAnsi="宋体" w:cs="宋体"/>
          <w:snapToGrid/>
          <w:kern w:val="2"/>
          <w:sz w:val="24"/>
          <w:szCs w:val="24"/>
          <w:lang w:val="en-US" w:eastAsia="zh-CN"/>
        </w:rPr>
        <w:t>14</w:t>
      </w:r>
      <w:r>
        <w:rPr>
          <w:rStyle w:val="77"/>
          <w:rFonts w:hint="eastAsia" w:ascii="宋体" w:hAnsi="宋体" w:eastAsia="宋体" w:cs="宋体"/>
          <w:snapToGrid/>
          <w:kern w:val="2"/>
          <w:sz w:val="24"/>
          <w:szCs w:val="24"/>
        </w:rPr>
        <w:t>点</w:t>
      </w:r>
      <w:r>
        <w:rPr>
          <w:rStyle w:val="77"/>
          <w:rFonts w:hint="eastAsia" w:ascii="宋体" w:hAnsi="宋体" w:cs="宋体"/>
          <w:snapToGrid/>
          <w:kern w:val="2"/>
          <w:sz w:val="24"/>
          <w:szCs w:val="24"/>
          <w:lang w:val="en-US" w:eastAsia="zh-CN"/>
        </w:rPr>
        <w:t>00</w:t>
      </w:r>
      <w:r>
        <w:rPr>
          <w:rStyle w:val="77"/>
          <w:rFonts w:hint="eastAsia" w:ascii="宋体" w:hAnsi="宋体" w:eastAsia="宋体" w:cs="宋体"/>
          <w:snapToGrid/>
          <w:kern w:val="2"/>
          <w:sz w:val="24"/>
          <w:szCs w:val="24"/>
        </w:rPr>
        <w:t>分</w:t>
      </w:r>
      <w:r>
        <w:rPr>
          <w:rStyle w:val="77"/>
          <w:rFonts w:hint="eastAsia" w:ascii="宋体" w:hAnsi="宋体" w:eastAsia="宋体" w:cs="宋体"/>
          <w:bCs/>
          <w:snapToGrid/>
          <w:kern w:val="2"/>
          <w:sz w:val="24"/>
          <w:szCs w:val="24"/>
        </w:rPr>
        <w:t>00秒</w:t>
      </w:r>
      <w:r>
        <w:rPr>
          <w:rStyle w:val="77"/>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3C300A71">
      <w:pPr>
        <w:spacing w:line="360" w:lineRule="auto"/>
        <w:rPr>
          <w:rFonts w:ascii="宋体" w:hAnsi="宋体" w:cs="宋体"/>
          <w:b/>
          <w:sz w:val="24"/>
        </w:rPr>
      </w:pPr>
      <w:r>
        <w:rPr>
          <w:rFonts w:hint="eastAsia" w:ascii="宋体" w:hAnsi="宋体" w:cs="宋体"/>
          <w:b/>
          <w:sz w:val="24"/>
        </w:rPr>
        <w:t xml:space="preserve">一、项目基本情况                                            </w:t>
      </w:r>
    </w:p>
    <w:p w14:paraId="461276FB">
      <w:pPr>
        <w:spacing w:line="360" w:lineRule="auto"/>
        <w:ind w:firstLine="482" w:firstLineChars="200"/>
        <w:rPr>
          <w:rFonts w:hint="default" w:ascii="宋体" w:hAnsi="宋体" w:cs="宋体"/>
          <w:b w:val="0"/>
          <w:bCs/>
          <w:color w:val="000000" w:themeColor="text1"/>
          <w:sz w:val="24"/>
          <w:u w:val="none"/>
          <w:lang w:val="en-US"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b w:val="0"/>
          <w:bCs/>
          <w:color w:val="000000" w:themeColor="text1"/>
          <w:sz w:val="24"/>
          <w:lang w:eastAsia="zh-CN"/>
          <w14:textFill>
            <w14:solidFill>
              <w14:schemeClr w14:val="tx1"/>
            </w14:solidFill>
          </w14:textFill>
        </w:rPr>
        <w:t>YF-202</w:t>
      </w:r>
      <w:r>
        <w:rPr>
          <w:rFonts w:hint="eastAsia" w:ascii="宋体" w:hAnsi="宋体" w:cs="宋体"/>
          <w:b w:val="0"/>
          <w:bCs/>
          <w:color w:val="000000" w:themeColor="text1"/>
          <w:sz w:val="24"/>
          <w:lang w:val="en-US" w:eastAsia="zh-CN"/>
          <w14:textFill>
            <w14:solidFill>
              <w14:schemeClr w14:val="tx1"/>
            </w14:solidFill>
          </w14:textFill>
        </w:rPr>
        <w:t>5</w:t>
      </w:r>
      <w:r>
        <w:rPr>
          <w:rFonts w:hint="eastAsia" w:ascii="宋体" w:hAnsi="宋体" w:cs="宋体"/>
          <w:b w:val="0"/>
          <w:bCs/>
          <w:color w:val="000000" w:themeColor="text1"/>
          <w:sz w:val="24"/>
          <w:lang w:eastAsia="zh-CN"/>
          <w14:textFill>
            <w14:solidFill>
              <w14:schemeClr w14:val="tx1"/>
            </w14:solidFill>
          </w14:textFill>
        </w:rPr>
        <w:t>-JDGK-ZCY</w:t>
      </w:r>
      <w:r>
        <w:rPr>
          <w:rFonts w:hint="eastAsia" w:ascii="宋体" w:hAnsi="宋体" w:cs="宋体"/>
          <w:b w:val="0"/>
          <w:bCs/>
          <w:color w:val="000000" w:themeColor="text1"/>
          <w:sz w:val="24"/>
          <w:lang w:val="en-US" w:eastAsia="zh-CN"/>
          <w14:textFill>
            <w14:solidFill>
              <w14:schemeClr w14:val="tx1"/>
            </w14:solidFill>
          </w14:textFill>
        </w:rPr>
        <w:t>4</w:t>
      </w:r>
    </w:p>
    <w:p w14:paraId="212DFCBD">
      <w:pPr>
        <w:spacing w:line="360" w:lineRule="auto"/>
        <w:ind w:firstLine="480"/>
        <w:rPr>
          <w:rFonts w:hint="default" w:cs="宋体" w:asciiTheme="minorEastAsia" w:hAnsiTheme="minorEastAsia" w:eastAsiaTheme="minorEastAsia"/>
          <w:b w:val="0"/>
          <w:bCs/>
          <w:sz w:val="24"/>
          <w:lang w:val="en-US"/>
        </w:rPr>
      </w:pPr>
      <w:r>
        <w:rPr>
          <w:rFonts w:hint="eastAsia" w:cs="宋体" w:asciiTheme="minorEastAsia" w:hAnsiTheme="minorEastAsia" w:eastAsiaTheme="minorEastAsia"/>
          <w:b/>
          <w:sz w:val="24"/>
        </w:rPr>
        <w:t>项目名称：</w:t>
      </w:r>
      <w:r>
        <w:rPr>
          <w:rFonts w:hint="eastAsia" w:cs="宋体" w:asciiTheme="minorEastAsia" w:hAnsiTheme="minorEastAsia" w:eastAsiaTheme="minorEastAsia"/>
          <w:b w:val="0"/>
          <w:bCs/>
          <w:sz w:val="24"/>
        </w:rPr>
        <w:t>盈丰街道安置小区（仁孝华庭等6个小区）电梯维保采购项目</w:t>
      </w:r>
    </w:p>
    <w:p w14:paraId="490ED772">
      <w:pPr>
        <w:spacing w:line="360" w:lineRule="auto"/>
        <w:ind w:firstLine="480"/>
        <w:rPr>
          <w:rFonts w:hint="eastAsia" w:cs="宋体" w:asciiTheme="minorEastAsia" w:hAnsiTheme="minorEastAsia" w:eastAsiaTheme="minorEastAsia"/>
          <w:b w:val="0"/>
          <w:bCs/>
          <w:sz w:val="24"/>
        </w:rPr>
      </w:pPr>
      <w:r>
        <w:rPr>
          <w:rFonts w:hint="eastAsia" w:cs="宋体" w:asciiTheme="minorEastAsia" w:hAnsiTheme="minorEastAsia" w:eastAsiaTheme="minorEastAsia"/>
          <w:b/>
          <w:sz w:val="24"/>
        </w:rPr>
        <w:t>预算金额（元）：</w:t>
      </w:r>
      <w:r>
        <w:rPr>
          <w:rFonts w:hint="eastAsia" w:cs="宋体" w:asciiTheme="minorEastAsia" w:hAnsiTheme="minorEastAsia" w:eastAsiaTheme="minorEastAsia"/>
          <w:b w:val="0"/>
          <w:bCs/>
          <w:sz w:val="24"/>
        </w:rPr>
        <w:t>923000</w:t>
      </w:r>
    </w:p>
    <w:p w14:paraId="075A4EB6">
      <w:pPr>
        <w:spacing w:line="360" w:lineRule="auto"/>
        <w:ind w:firstLine="48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cs="宋体" w:asciiTheme="minorEastAsia" w:hAnsiTheme="minorEastAsia" w:eastAsiaTheme="minorEastAsia"/>
          <w:b/>
          <w:sz w:val="24"/>
        </w:rPr>
        <w:t>：</w:t>
      </w:r>
      <w:r>
        <w:rPr>
          <w:rFonts w:hint="eastAsia" w:cs="宋体" w:asciiTheme="minorEastAsia" w:hAnsiTheme="minorEastAsia" w:eastAsiaTheme="minorEastAsia"/>
          <w:b w:val="0"/>
          <w:bCs/>
          <w:sz w:val="24"/>
        </w:rPr>
        <w:t>923000</w:t>
      </w:r>
    </w:p>
    <w:p w14:paraId="7A1BC231">
      <w:pPr>
        <w:spacing w:line="360" w:lineRule="auto"/>
        <w:ind w:firstLine="480"/>
        <w:rPr>
          <w:rFonts w:hAnsi="宋体" w:cs="宋体"/>
          <w:bCs/>
          <w:snapToGrid/>
          <w:color w:val="000000" w:themeColor="text1"/>
          <w:spacing w:val="-6"/>
          <w:kern w:val="2"/>
          <w:sz w:val="24"/>
          <w:szCs w:val="24"/>
          <w14:textFill>
            <w14:solidFill>
              <w14:schemeClr w14:val="tx1"/>
            </w14:solidFill>
          </w14:textFill>
        </w:rPr>
      </w:pPr>
      <w:r>
        <w:rPr>
          <w:rFonts w:hint="eastAsia" w:hAnsi="宋体" w:cs="宋体"/>
          <w:b/>
          <w:color w:val="000000" w:themeColor="text1"/>
          <w:spacing w:val="-6"/>
          <w:sz w:val="24"/>
          <w14:textFill>
            <w14:solidFill>
              <w14:schemeClr w14:val="tx1"/>
            </w14:solidFill>
          </w14:textFill>
        </w:rPr>
        <w:t>采购需求：</w:t>
      </w:r>
      <w:r>
        <w:rPr>
          <w:rFonts w:hint="eastAsia" w:hAnsi="宋体" w:cs="宋体"/>
          <w:b w:val="0"/>
          <w:bCs/>
          <w:color w:val="000000" w:themeColor="text1"/>
          <w:spacing w:val="-6"/>
          <w:sz w:val="24"/>
          <w:lang w:eastAsia="zh-CN"/>
          <w14:textFill>
            <w14:solidFill>
              <w14:schemeClr w14:val="tx1"/>
            </w14:solidFill>
          </w14:textFill>
        </w:rPr>
        <w:t>项目</w:t>
      </w:r>
      <w:r>
        <w:rPr>
          <w:rFonts w:hint="eastAsia" w:hAnsi="宋体" w:cs="宋体"/>
          <w:bCs/>
          <w:snapToGrid/>
          <w:color w:val="000000" w:themeColor="text1"/>
          <w:spacing w:val="-6"/>
          <w:kern w:val="2"/>
          <w:sz w:val="24"/>
          <w:szCs w:val="24"/>
          <w14:textFill>
            <w14:solidFill>
              <w14:schemeClr w14:val="tx1"/>
            </w14:solidFill>
          </w14:textFill>
        </w:rPr>
        <w:t>主要内容：根据特种设备（电梯）安全使用管理规范要求，对仁孝华庭、济仁华庭、飞虹华庭、佳宁华庭、振盈华庭、盈瑞华庭6个小区电梯做好定期的检查、保养和维护工作，消除安全事故隐患，确保电梯的安全、稳定运行</w:t>
      </w:r>
      <w:r>
        <w:rPr>
          <w:rFonts w:hint="eastAsia" w:hAnsi="宋体" w:cs="宋体"/>
          <w:bCs/>
          <w:snapToGrid/>
          <w:color w:val="000000" w:themeColor="text1"/>
          <w:spacing w:val="-6"/>
          <w:kern w:val="2"/>
          <w:sz w:val="24"/>
          <w:szCs w:val="24"/>
          <w:lang w:eastAsia="zh-CN"/>
          <w14:textFill>
            <w14:solidFill>
              <w14:schemeClr w14:val="tx1"/>
            </w14:solidFill>
          </w14:textFill>
        </w:rPr>
        <w:t>，</w:t>
      </w:r>
      <w:r>
        <w:rPr>
          <w:rFonts w:hint="eastAsia" w:asciiTheme="minorEastAsia" w:hAnsiTheme="minorEastAsia" w:eastAsiaTheme="minorEastAsia"/>
          <w:snapToGrid/>
          <w:color w:val="000000" w:themeColor="text1"/>
          <w:spacing w:val="-6"/>
          <w:kern w:val="2"/>
          <w:sz w:val="24"/>
          <w:szCs w:val="24"/>
          <w14:textFill>
            <w14:solidFill>
              <w14:schemeClr w14:val="tx1"/>
            </w14:solidFill>
          </w14:textFill>
        </w:rPr>
        <w:t>具体以招标文件第三部分采购需求为准，供应商可点击本公告下方“浏览采购文件”查看采购需求。</w:t>
      </w:r>
    </w:p>
    <w:p w14:paraId="1A230482">
      <w:pPr>
        <w:spacing w:line="360" w:lineRule="auto"/>
        <w:ind w:firstLine="482" w:firstLineChars="200"/>
        <w:rPr>
          <w:rFonts w:ascii="宋体" w:hAnsi="宋体" w:cs="宋体"/>
        </w:rPr>
      </w:pPr>
      <w:r>
        <w:rPr>
          <w:rFonts w:hint="eastAsia" w:ascii="宋体" w:hAnsi="宋体" w:eastAsia="宋体" w:cs="宋体"/>
          <w:b/>
          <w:snapToGrid w:val="0"/>
          <w:color w:val="auto"/>
          <w:kern w:val="28"/>
          <w:sz w:val="24"/>
          <w:szCs w:val="20"/>
          <w:lang w:val="en-US" w:eastAsia="zh-CN" w:bidi="ar-SA"/>
        </w:rPr>
        <w:t>合同履约期限：</w:t>
      </w:r>
      <w:r>
        <w:rPr>
          <w:rFonts w:hint="eastAsia" w:cs="Times New Roman" w:asciiTheme="minorEastAsia" w:hAnsiTheme="minorEastAsia" w:eastAsiaTheme="minorEastAsia"/>
          <w:snapToGrid/>
          <w:color w:val="000000" w:themeColor="text1"/>
          <w:kern w:val="2"/>
          <w:sz w:val="24"/>
          <w:szCs w:val="24"/>
          <w:lang w:val="en-US" w:eastAsia="zh-CN" w:bidi="ar-SA"/>
          <w14:textFill>
            <w14:solidFill>
              <w14:schemeClr w14:val="tx1"/>
            </w14:solidFill>
          </w14:textFill>
        </w:rPr>
        <w:t xml:space="preserve">按招标文件要求。 </w:t>
      </w:r>
    </w:p>
    <w:p w14:paraId="0A81EB5A">
      <w:pPr>
        <w:pStyle w:val="1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8A99837">
      <w:pPr>
        <w:spacing w:line="360" w:lineRule="auto"/>
        <w:rPr>
          <w:rFonts w:ascii="宋体" w:hAnsi="宋体" w:cs="宋体"/>
          <w:b/>
          <w:sz w:val="24"/>
        </w:rPr>
      </w:pPr>
      <w:r>
        <w:rPr>
          <w:rFonts w:hint="eastAsia" w:ascii="宋体" w:hAnsi="宋体" w:cs="宋体"/>
          <w:b/>
          <w:sz w:val="24"/>
        </w:rPr>
        <w:t>二、申请人的资格要求：</w:t>
      </w:r>
    </w:p>
    <w:p w14:paraId="62911B40">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8B8707B">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047B4A7D">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3027B71A">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282A4CE9">
      <w:pPr>
        <w:spacing w:line="360" w:lineRule="auto"/>
        <w:ind w:firstLine="897" w:firstLineChars="374"/>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服务全部由符合政策要求的中小企业承接，提供中小企业声明函；</w:t>
      </w:r>
    </w:p>
    <w:p w14:paraId="7A020841">
      <w:pPr>
        <w:numPr>
          <w:ilvl w:val="0"/>
          <w:numId w:val="0"/>
        </w:numPr>
        <w:spacing w:line="360" w:lineRule="auto"/>
        <w:ind w:left="240" w:leftChars="0" w:firstLine="240" w:firstLineChars="100"/>
        <w:rPr>
          <w:rFonts w:ascii="宋体" w:hAnsi="宋体" w:cs="宋体"/>
          <w:color w:val="FF0000"/>
          <w:sz w:val="24"/>
          <w:highlight w:val="none"/>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color w:val="auto"/>
          <w:sz w:val="24"/>
          <w:highlight w:val="none"/>
        </w:rPr>
        <w:t>：投标人具有有效期内的《特种设备安装改造维修许可证》（电梯）</w:t>
      </w:r>
      <w:r>
        <w:rPr>
          <w:rFonts w:hint="eastAsia" w:ascii="宋体" w:hAnsi="宋体" w:cs="宋体"/>
          <w:color w:val="auto"/>
          <w:sz w:val="24"/>
          <w:highlight w:val="none"/>
          <w:lang w:val="en-US" w:eastAsia="zh-CN"/>
        </w:rPr>
        <w:t>B</w:t>
      </w:r>
      <w:r>
        <w:rPr>
          <w:rFonts w:hint="eastAsia" w:ascii="宋体" w:hAnsi="宋体" w:cs="宋体"/>
          <w:color w:val="auto"/>
          <w:sz w:val="24"/>
          <w:highlight w:val="none"/>
        </w:rPr>
        <w:t>级</w:t>
      </w:r>
      <w:r>
        <w:rPr>
          <w:rFonts w:hint="eastAsia" w:ascii="宋体" w:hAnsi="宋体" w:cs="宋体"/>
          <w:color w:val="auto"/>
          <w:sz w:val="24"/>
          <w:highlight w:val="none"/>
          <w:lang w:eastAsia="zh-CN"/>
        </w:rPr>
        <w:t>及以上</w:t>
      </w:r>
      <w:r>
        <w:rPr>
          <w:rFonts w:hint="eastAsia" w:ascii="宋体" w:hAnsi="宋体" w:cs="宋体"/>
          <w:color w:val="auto"/>
          <w:sz w:val="24"/>
          <w:highlight w:val="none"/>
        </w:rPr>
        <w:t>资质或有效期内的《中华人民共和国特种设备生产许可证》许可项目【电梯安装（含修理）】</w:t>
      </w:r>
      <w:r>
        <w:rPr>
          <w:rFonts w:hint="eastAsia" w:ascii="宋体" w:hAnsi="宋体" w:eastAsia="宋体" w:cs="宋体"/>
          <w:color w:val="auto"/>
          <w:sz w:val="24"/>
          <w:highlight w:val="none"/>
          <w:lang w:eastAsia="zh-CN"/>
        </w:rPr>
        <w:t>。</w:t>
      </w:r>
    </w:p>
    <w:p w14:paraId="20B93E93">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232B3D2">
      <w:pPr>
        <w:spacing w:line="360" w:lineRule="auto"/>
        <w:rPr>
          <w:rFonts w:ascii="宋体" w:hAnsi="宋体" w:cs="宋体"/>
          <w:b/>
          <w:sz w:val="24"/>
        </w:rPr>
      </w:pPr>
      <w:r>
        <w:rPr>
          <w:rFonts w:hint="eastAsia" w:ascii="宋体" w:hAnsi="宋体" w:cs="宋体"/>
          <w:b/>
          <w:sz w:val="24"/>
        </w:rPr>
        <w:t xml:space="preserve">三、获取招标文件 </w:t>
      </w:r>
    </w:p>
    <w:p w14:paraId="2F438D4C">
      <w:pPr>
        <w:spacing w:line="360" w:lineRule="auto"/>
        <w:ind w:firstLine="482" w:firstLineChars="200"/>
        <w:rPr>
          <w:rFonts w:ascii="宋体" w:hAnsi="宋体" w:cs="宋体"/>
          <w:sz w:val="24"/>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3</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21 </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w:t>
      </w:r>
      <w:r>
        <w:rPr>
          <w:rFonts w:hint="eastAsia" w:ascii="宋体" w:hAnsi="宋体" w:cs="宋体"/>
          <w:sz w:val="24"/>
        </w:rPr>
        <w:t>每天上午00:00至12:00 ，下午12:00至23:59（北京时间，线上获取法定节假日均可，线下获取文件法定节假日除外）</w:t>
      </w:r>
    </w:p>
    <w:p w14:paraId="64860589">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78B9904">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32BD8E0F">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2FCCB765">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14:paraId="7C1A94C5">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3 </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21 </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14</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14:paraId="17907D16">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0AA52775">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3 </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21 </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14</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p>
    <w:p w14:paraId="54C4584B">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政采云平台（https://www.zcygov.cn/）</w:t>
      </w:r>
    </w:p>
    <w:p w14:paraId="34EE3261">
      <w:pPr>
        <w:spacing w:line="360" w:lineRule="auto"/>
        <w:rPr>
          <w:rFonts w:ascii="宋体" w:hAnsi="宋体" w:cs="宋体"/>
          <w:sz w:val="24"/>
        </w:rPr>
      </w:pPr>
      <w:r>
        <w:rPr>
          <w:rFonts w:hint="eastAsia" w:ascii="宋体" w:hAnsi="宋体" w:cs="宋体"/>
          <w:b/>
          <w:sz w:val="24"/>
        </w:rPr>
        <w:t xml:space="preserve">五、公告期限 </w:t>
      </w:r>
    </w:p>
    <w:p w14:paraId="31731DBD">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6B1C8DA1">
      <w:pPr>
        <w:spacing w:line="360" w:lineRule="auto"/>
        <w:rPr>
          <w:rFonts w:ascii="宋体" w:hAnsi="宋体" w:cs="宋体"/>
          <w:b/>
          <w:sz w:val="24"/>
        </w:rPr>
      </w:pPr>
      <w:r>
        <w:rPr>
          <w:rFonts w:hint="eastAsia" w:ascii="宋体" w:hAnsi="宋体" w:cs="宋体"/>
          <w:b/>
          <w:sz w:val="24"/>
        </w:rPr>
        <w:t>六、其他补充事宜</w:t>
      </w:r>
    </w:p>
    <w:p w14:paraId="303117D9">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71CC95A">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A0B3D6">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54F8129">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sz w:val="24"/>
          <w:highlight w:val="none"/>
          <w:lang w:val="en-US" w:eastAsia="zh-CN"/>
        </w:rPr>
        <w:t>项目是否接收备份文件，以前附表说明为准。</w:t>
      </w:r>
      <w:r>
        <w:rPr>
          <w:rFonts w:hint="eastAsia" w:ascii="宋体" w:hAnsi="宋体" w:cs="宋体"/>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369A315">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332FAA6F">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1.采购人信息</w:t>
      </w:r>
    </w:p>
    <w:p w14:paraId="25809DCF">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eastAsia="宋体" w:cs="宋体"/>
          <w:color w:val="auto"/>
          <w:sz w:val="24"/>
          <w:lang w:eastAsia="zh-CN"/>
        </w:rPr>
        <w:t>杭州市萧山区人民政府盈丰街道办事处</w:t>
      </w:r>
    </w:p>
    <w:p w14:paraId="2E87179C">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color w:val="auto"/>
          <w:sz w:val="24"/>
          <w:lang w:eastAsia="zh-CN"/>
        </w:rPr>
        <w:t xml:space="preserve">浙江省杭州市萧山区市心北路857号     </w:t>
      </w:r>
      <w:r>
        <w:rPr>
          <w:rFonts w:hint="eastAsia" w:ascii="宋体" w:hAnsi="宋体" w:cs="宋体"/>
          <w:color w:val="auto"/>
          <w:sz w:val="24"/>
        </w:rPr>
        <w:t xml:space="preserve">  </w:t>
      </w:r>
    </w:p>
    <w:p w14:paraId="577A2C2D">
      <w:pPr>
        <w:spacing w:line="360" w:lineRule="auto"/>
        <w:ind w:firstLine="480"/>
        <w:rPr>
          <w:rFonts w:ascii="宋体" w:hAnsi="宋体" w:cs="宋体"/>
          <w:color w:val="auto"/>
          <w:sz w:val="24"/>
        </w:rPr>
      </w:pPr>
      <w:r>
        <w:rPr>
          <w:rFonts w:hint="eastAsia" w:ascii="宋体" w:hAnsi="宋体" w:cs="宋体"/>
          <w:color w:val="auto"/>
          <w:sz w:val="24"/>
        </w:rPr>
        <w:t>传    真： /</w:t>
      </w:r>
    </w:p>
    <w:p w14:paraId="4BF9C432">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项目联系人（询问）：</w:t>
      </w:r>
      <w:r>
        <w:rPr>
          <w:rFonts w:hint="eastAsia" w:ascii="宋体" w:hAnsi="宋体" w:cs="宋体"/>
          <w:color w:val="auto"/>
          <w:sz w:val="24"/>
          <w:lang w:val="en-US" w:eastAsia="zh-CN"/>
        </w:rPr>
        <w:t>汪先生</w:t>
      </w:r>
    </w:p>
    <w:p w14:paraId="1AA107F8">
      <w:pPr>
        <w:spacing w:line="360" w:lineRule="auto"/>
        <w:ind w:firstLine="480" w:firstLineChars="200"/>
        <w:rPr>
          <w:rFonts w:hint="eastAsia" w:ascii="宋体" w:hAnsi="宋体" w:cs="宋体"/>
          <w:color w:val="auto"/>
          <w:sz w:val="24"/>
        </w:rPr>
      </w:pPr>
      <w:r>
        <w:rPr>
          <w:rFonts w:hint="eastAsia" w:ascii="宋体" w:hAnsi="宋体" w:cs="宋体"/>
          <w:color w:val="auto"/>
          <w:sz w:val="24"/>
        </w:rPr>
        <w:t>项目联系方式（询问）：0571-82600871</w:t>
      </w:r>
    </w:p>
    <w:p w14:paraId="3AB004F3">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屠女士</w:t>
      </w:r>
    </w:p>
    <w:p w14:paraId="556D69F0">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质疑联系方式：0571-8260</w:t>
      </w:r>
      <w:r>
        <w:rPr>
          <w:rFonts w:hint="eastAsia" w:ascii="宋体" w:hAnsi="宋体" w:cs="宋体"/>
          <w:color w:val="auto"/>
          <w:sz w:val="24"/>
          <w:lang w:val="en-US" w:eastAsia="zh-CN"/>
        </w:rPr>
        <w:t>7395</w:t>
      </w:r>
    </w:p>
    <w:p w14:paraId="743C1EA6">
      <w:pPr>
        <w:spacing w:line="360" w:lineRule="auto"/>
        <w:ind w:firstLine="480"/>
        <w:rPr>
          <w:rFonts w:hint="eastAsia" w:ascii="宋体" w:hAnsi="宋体" w:eastAsia="宋体" w:cs="宋体"/>
          <w:sz w:val="24"/>
        </w:rPr>
      </w:pPr>
      <w:r>
        <w:rPr>
          <w:rFonts w:hint="eastAsia" w:ascii="宋体" w:hAnsi="宋体" w:eastAsia="宋体" w:cs="宋体"/>
          <w:sz w:val="24"/>
          <w:szCs w:val="28"/>
          <w:lang w:eastAsia="zh-CN"/>
        </w:rPr>
        <w:t xml:space="preserve">2.采购代理机构信息  </w:t>
      </w:r>
      <w:r>
        <w:rPr>
          <w:rFonts w:hint="eastAsia" w:ascii="宋体" w:hAnsi="宋体" w:eastAsia="宋体" w:cs="宋体"/>
          <w:sz w:val="24"/>
        </w:rPr>
        <w:t xml:space="preserve">          </w:t>
      </w:r>
    </w:p>
    <w:p w14:paraId="353C46C1">
      <w:pPr>
        <w:spacing w:line="360" w:lineRule="auto"/>
        <w:ind w:firstLine="480"/>
        <w:rPr>
          <w:rFonts w:hint="eastAsia" w:ascii="宋体" w:hAnsi="宋体" w:eastAsia="宋体" w:cs="宋体"/>
          <w:sz w:val="24"/>
        </w:rPr>
      </w:pPr>
      <w:r>
        <w:rPr>
          <w:rFonts w:hint="eastAsia" w:ascii="宋体" w:hAnsi="宋体" w:eastAsia="宋体" w:cs="宋体"/>
          <w:sz w:val="24"/>
        </w:rPr>
        <w:t>名    称：</w:t>
      </w:r>
      <w:r>
        <w:rPr>
          <w:rFonts w:hint="eastAsia" w:ascii="宋体" w:hAnsi="宋体" w:eastAsia="宋体" w:cs="宋体"/>
          <w:sz w:val="24"/>
          <w:szCs w:val="28"/>
          <w:lang w:eastAsia="zh-CN"/>
        </w:rPr>
        <w:t>浙江</w:t>
      </w:r>
      <w:r>
        <w:rPr>
          <w:rFonts w:hint="eastAsia" w:ascii="宋体" w:hAnsi="宋体" w:cs="宋体"/>
          <w:sz w:val="24"/>
          <w:szCs w:val="28"/>
          <w:lang w:eastAsia="zh-CN"/>
        </w:rPr>
        <w:t>建汇工程咨询</w:t>
      </w:r>
      <w:r>
        <w:rPr>
          <w:rFonts w:hint="eastAsia" w:ascii="宋体" w:hAnsi="宋体" w:eastAsia="宋体" w:cs="宋体"/>
          <w:sz w:val="24"/>
          <w:szCs w:val="28"/>
          <w:lang w:eastAsia="zh-CN"/>
        </w:rPr>
        <w:t>有限公司</w:t>
      </w:r>
    </w:p>
    <w:p w14:paraId="4A68BD38">
      <w:pPr>
        <w:spacing w:line="360" w:lineRule="auto"/>
        <w:ind w:firstLine="480"/>
        <w:rPr>
          <w:rFonts w:hint="default" w:ascii="宋体" w:hAnsi="宋体" w:eastAsia="宋体" w:cs="宋体"/>
          <w:sz w:val="24"/>
          <w:lang w:val="en-US"/>
        </w:rPr>
      </w:pPr>
      <w:r>
        <w:rPr>
          <w:rFonts w:hint="eastAsia" w:ascii="宋体" w:hAnsi="宋体" w:eastAsia="宋体" w:cs="宋体"/>
          <w:sz w:val="24"/>
        </w:rPr>
        <w:t>地    址：</w:t>
      </w:r>
      <w:r>
        <w:rPr>
          <w:rFonts w:hint="eastAsia" w:ascii="宋体" w:hAnsi="宋体" w:eastAsia="宋体" w:cs="宋体"/>
          <w:sz w:val="24"/>
          <w:szCs w:val="28"/>
          <w:lang w:eastAsia="zh-CN"/>
        </w:rPr>
        <w:t>杭州市萧山区</w:t>
      </w:r>
      <w:r>
        <w:rPr>
          <w:rFonts w:hint="eastAsia" w:ascii="宋体" w:hAnsi="宋体" w:cs="宋体"/>
          <w:sz w:val="24"/>
          <w:szCs w:val="28"/>
          <w:lang w:eastAsia="zh-CN"/>
        </w:rPr>
        <w:t>金城路</w:t>
      </w:r>
      <w:r>
        <w:rPr>
          <w:rFonts w:hint="eastAsia" w:ascii="宋体" w:hAnsi="宋体" w:cs="宋体"/>
          <w:sz w:val="24"/>
          <w:szCs w:val="28"/>
          <w:lang w:val="en-US" w:eastAsia="zh-CN"/>
        </w:rPr>
        <w:t>458号萧山国际商务中心2幢2803</w:t>
      </w:r>
    </w:p>
    <w:p w14:paraId="64A88C71">
      <w:pPr>
        <w:spacing w:line="360" w:lineRule="auto"/>
        <w:rPr>
          <w:rFonts w:hint="eastAsia" w:ascii="宋体" w:hAnsi="宋体" w:eastAsia="宋体" w:cs="宋体"/>
          <w:sz w:val="24"/>
        </w:rPr>
      </w:pPr>
      <w:r>
        <w:rPr>
          <w:rFonts w:hint="eastAsia" w:ascii="宋体" w:hAnsi="宋体" w:eastAsia="宋体" w:cs="宋体"/>
          <w:sz w:val="24"/>
        </w:rPr>
        <w:t xml:space="preserve">    传    真： / </w:t>
      </w:r>
    </w:p>
    <w:p w14:paraId="7BD592EB">
      <w:pPr>
        <w:spacing w:line="360" w:lineRule="auto"/>
        <w:rPr>
          <w:rFonts w:hint="eastAsia" w:ascii="宋体" w:hAnsi="宋体" w:eastAsia="宋体" w:cs="宋体"/>
          <w:sz w:val="24"/>
          <w:lang w:eastAsia="zh-CN"/>
        </w:rPr>
      </w:pPr>
      <w:r>
        <w:rPr>
          <w:rFonts w:hint="eastAsia" w:ascii="宋体" w:hAnsi="宋体" w:eastAsia="宋体" w:cs="宋体"/>
          <w:sz w:val="24"/>
        </w:rPr>
        <w:t xml:space="preserve">    项目联系人（询问）： </w:t>
      </w:r>
      <w:r>
        <w:rPr>
          <w:rFonts w:hint="eastAsia" w:ascii="宋体" w:hAnsi="宋体" w:cs="宋体"/>
          <w:sz w:val="24"/>
          <w:lang w:eastAsia="zh-CN"/>
        </w:rPr>
        <w:t>童高飞</w:t>
      </w:r>
    </w:p>
    <w:p w14:paraId="5E4A0DE7">
      <w:pPr>
        <w:spacing w:line="360" w:lineRule="auto"/>
        <w:rPr>
          <w:rFonts w:hint="default" w:ascii="宋体" w:hAnsi="宋体" w:eastAsia="宋体" w:cs="宋体"/>
          <w:sz w:val="24"/>
          <w:lang w:val="en-US" w:eastAsia="zh-CN"/>
        </w:rPr>
      </w:pPr>
      <w:r>
        <w:rPr>
          <w:rFonts w:hint="eastAsia" w:ascii="宋体" w:hAnsi="宋体" w:eastAsia="宋体" w:cs="宋体"/>
          <w:sz w:val="24"/>
        </w:rPr>
        <w:t xml:space="preserve">    项目联系方式（询问）：</w:t>
      </w:r>
      <w:r>
        <w:rPr>
          <w:rFonts w:hint="eastAsia" w:ascii="宋体" w:hAnsi="宋体" w:cs="宋体"/>
          <w:sz w:val="24"/>
          <w:lang w:val="en-US" w:eastAsia="zh-CN"/>
        </w:rPr>
        <w:t>15958160168</w:t>
      </w:r>
    </w:p>
    <w:p w14:paraId="01C285AA">
      <w:pPr>
        <w:spacing w:line="360" w:lineRule="auto"/>
        <w:rPr>
          <w:rFonts w:hint="eastAsia" w:ascii="宋体" w:hAnsi="宋体" w:eastAsia="宋体" w:cs="宋体"/>
          <w:sz w:val="24"/>
          <w:lang w:val="en-US" w:eastAsia="zh-CN"/>
        </w:rPr>
      </w:pPr>
      <w:r>
        <w:rPr>
          <w:rFonts w:hint="eastAsia" w:ascii="宋体" w:hAnsi="宋体" w:eastAsia="宋体" w:cs="宋体"/>
          <w:sz w:val="24"/>
        </w:rPr>
        <w:t xml:space="preserve">    质疑联系人： </w:t>
      </w:r>
      <w:r>
        <w:rPr>
          <w:rFonts w:hint="eastAsia" w:ascii="宋体" w:hAnsi="宋体" w:cs="宋体"/>
          <w:sz w:val="24"/>
          <w:lang w:val="en-US" w:eastAsia="zh-CN"/>
        </w:rPr>
        <w:t>浙江建汇</w:t>
      </w:r>
    </w:p>
    <w:p w14:paraId="5EDA72FA">
      <w:pPr>
        <w:spacing w:line="360" w:lineRule="auto"/>
        <w:rPr>
          <w:rFonts w:hint="default" w:ascii="宋体" w:hAnsi="宋体" w:eastAsia="宋体" w:cs="宋体"/>
          <w:sz w:val="24"/>
          <w:lang w:val="en-US" w:eastAsia="zh-CN"/>
        </w:rPr>
      </w:pPr>
      <w:r>
        <w:rPr>
          <w:rFonts w:hint="eastAsia" w:ascii="宋体" w:hAnsi="宋体" w:eastAsia="宋体" w:cs="宋体"/>
          <w:sz w:val="24"/>
        </w:rPr>
        <w:t xml:space="preserve">    质疑联系方式：</w:t>
      </w:r>
      <w:r>
        <w:rPr>
          <w:rFonts w:hint="eastAsia" w:ascii="宋体" w:hAnsi="宋体" w:cs="宋体"/>
          <w:sz w:val="24"/>
          <w:lang w:val="en-US" w:eastAsia="zh-CN"/>
        </w:rPr>
        <w:t>15158113382</w:t>
      </w:r>
    </w:p>
    <w:p w14:paraId="635DFF10">
      <w:pPr>
        <w:spacing w:line="360" w:lineRule="auto"/>
        <w:rPr>
          <w:rFonts w:ascii="宋体" w:hAnsi="宋体" w:cs="宋体"/>
          <w:sz w:val="24"/>
        </w:rPr>
      </w:pPr>
      <w:r>
        <w:rPr>
          <w:rFonts w:hint="eastAsia" w:ascii="宋体" w:hAnsi="宋体" w:cs="宋体"/>
          <w:sz w:val="24"/>
        </w:rPr>
        <w:t xml:space="preserve">    3.同级政府采购监督管理部门            </w:t>
      </w:r>
    </w:p>
    <w:p w14:paraId="43FE4D3C">
      <w:pPr>
        <w:spacing w:line="360" w:lineRule="auto"/>
        <w:rPr>
          <w:rFonts w:hint="eastAsia" w:ascii="宋体" w:hAnsi="宋体" w:cs="宋体"/>
          <w:sz w:val="24"/>
        </w:rPr>
      </w:pPr>
      <w:r>
        <w:rPr>
          <w:rFonts w:hint="eastAsia" w:ascii="宋体" w:hAnsi="宋体" w:cs="宋体"/>
          <w:sz w:val="24"/>
        </w:rPr>
        <w:t xml:space="preserve">   名称：萧山区财政局</w:t>
      </w:r>
      <w:r>
        <w:rPr>
          <w:rFonts w:hint="eastAsia" w:ascii="宋体" w:hAnsi="宋体" w:cs="宋体"/>
          <w:sz w:val="24"/>
          <w:lang w:eastAsia="zh-CN"/>
        </w:rPr>
        <w:t>、</w:t>
      </w:r>
      <w:r>
        <w:rPr>
          <w:rFonts w:hint="eastAsia" w:ascii="宋体" w:hAnsi="宋体" w:cs="宋体"/>
          <w:sz w:val="24"/>
          <w:lang w:val="en-US" w:eastAsia="zh-CN"/>
        </w:rPr>
        <w:t>浙江省政府采购行政裁决服务中心（杭州）</w:t>
      </w:r>
    </w:p>
    <w:p w14:paraId="783AA64E">
      <w:pPr>
        <w:spacing w:line="360" w:lineRule="auto"/>
        <w:ind w:left="237" w:leftChars="113" w:firstLine="180" w:firstLineChars="75"/>
        <w:rPr>
          <w:rFonts w:hint="eastAsia" w:ascii="宋体" w:hAnsi="宋体" w:cs="宋体"/>
          <w:sz w:val="24"/>
        </w:rPr>
      </w:pPr>
      <w:r>
        <w:rPr>
          <w:rFonts w:hint="eastAsia" w:ascii="宋体" w:hAnsi="宋体" w:cs="宋体"/>
          <w:sz w:val="24"/>
        </w:rPr>
        <w:t>地址：杭州市上城区清泰街549号城建综合大楼11楼（快递仅限ems或顺丰）</w:t>
      </w:r>
    </w:p>
    <w:p w14:paraId="07B4ADCA">
      <w:pPr>
        <w:spacing w:line="360" w:lineRule="auto"/>
        <w:ind w:left="237" w:leftChars="113" w:firstLine="180" w:firstLineChars="75"/>
        <w:rPr>
          <w:rFonts w:hint="eastAsia" w:ascii="宋体" w:hAnsi="宋体" w:eastAsia="宋体" w:cs="宋体"/>
          <w:sz w:val="24"/>
          <w:lang w:eastAsia="zh-CN"/>
        </w:rPr>
      </w:pPr>
      <w:r>
        <w:rPr>
          <w:rFonts w:hint="eastAsia" w:ascii="宋体" w:hAnsi="宋体" w:cs="宋体"/>
          <w:sz w:val="24"/>
        </w:rPr>
        <w:t>传真：</w:t>
      </w:r>
      <w:r>
        <w:rPr>
          <w:rFonts w:hint="eastAsia" w:ascii="宋体" w:hAnsi="宋体" w:cs="宋体"/>
          <w:sz w:val="24"/>
          <w:lang w:val="en-US" w:eastAsia="zh-CN"/>
        </w:rPr>
        <w:t>/</w:t>
      </w:r>
    </w:p>
    <w:p w14:paraId="22F8EFC4">
      <w:pPr>
        <w:spacing w:line="360" w:lineRule="auto"/>
        <w:ind w:left="237" w:leftChars="113" w:firstLine="180" w:firstLineChars="75"/>
        <w:rPr>
          <w:rFonts w:hint="eastAsia" w:ascii="宋体" w:hAnsi="宋体" w:cs="宋体"/>
          <w:sz w:val="24"/>
        </w:rPr>
      </w:pPr>
      <w:r>
        <w:rPr>
          <w:rFonts w:hint="eastAsia" w:ascii="宋体" w:hAnsi="宋体" w:cs="宋体"/>
          <w:sz w:val="24"/>
        </w:rPr>
        <w:t>联系人 ：</w:t>
      </w:r>
      <w:r>
        <w:rPr>
          <w:rFonts w:hint="eastAsia" w:ascii="宋体" w:hAnsi="宋体" w:cs="宋体"/>
          <w:sz w:val="24"/>
          <w:lang w:val="en-US" w:eastAsia="zh-CN"/>
        </w:rPr>
        <w:t>朱女士/王女士</w:t>
      </w:r>
    </w:p>
    <w:p w14:paraId="03320A8D">
      <w:pPr>
        <w:spacing w:line="360" w:lineRule="auto"/>
        <w:ind w:left="237" w:leftChars="113" w:firstLine="180" w:firstLineChars="75"/>
        <w:rPr>
          <w:rFonts w:hint="eastAsia" w:ascii="宋体" w:hAnsi="宋体" w:cs="宋体"/>
          <w:sz w:val="24"/>
          <w:lang w:val="en-US" w:eastAsia="zh-CN"/>
        </w:rPr>
      </w:pPr>
      <w:r>
        <w:rPr>
          <w:rFonts w:hint="eastAsia" w:ascii="宋体" w:hAnsi="宋体" w:cs="宋体"/>
          <w:sz w:val="24"/>
        </w:rPr>
        <w:t>监督投诉电话：</w:t>
      </w:r>
      <w:r>
        <w:rPr>
          <w:rFonts w:hint="eastAsia" w:ascii="宋体" w:hAnsi="宋体" w:cs="宋体"/>
          <w:sz w:val="24"/>
          <w:lang w:val="en-US" w:eastAsia="zh-CN"/>
        </w:rPr>
        <w:t>0571-85252453</w:t>
      </w:r>
      <w:r>
        <w:rPr>
          <w:rFonts w:hint="eastAsia" w:ascii="宋体" w:hAnsi="宋体" w:cs="宋体"/>
          <w:sz w:val="24"/>
        </w:rPr>
        <w:t xml:space="preserve"> </w:t>
      </w:r>
    </w:p>
    <w:p w14:paraId="72A761AD">
      <w:pPr>
        <w:spacing w:line="360" w:lineRule="auto"/>
        <w:ind w:firstLine="420" w:firstLineChars="0"/>
        <w:rPr>
          <w:rFonts w:hint="eastAsia" w:ascii="宋体" w:hAnsi="宋体" w:eastAsia="宋体" w:cs="宋体"/>
          <w:sz w:val="24"/>
          <w:lang w:eastAsia="zh-CN"/>
        </w:rPr>
      </w:pPr>
      <w:r>
        <w:rPr>
          <w:rFonts w:hint="eastAsia" w:ascii="宋体" w:hAnsi="宋体" w:cs="宋体"/>
          <w:sz w:val="24"/>
          <w:lang w:eastAsia="zh-CN"/>
        </w:rPr>
        <w:t>政策咨询电话：</w:t>
      </w:r>
      <w:r>
        <w:rPr>
          <w:rFonts w:hint="eastAsia" w:ascii="宋体" w:hAnsi="宋体" w:cs="宋体"/>
          <w:sz w:val="24"/>
        </w:rPr>
        <w:t>0571-82756122</w:t>
      </w:r>
      <w:r>
        <w:rPr>
          <w:rFonts w:hint="eastAsia" w:ascii="宋体" w:hAnsi="宋体" w:eastAsia="宋体" w:cs="宋体"/>
          <w:sz w:val="24"/>
        </w:rPr>
        <w:t>  </w:t>
      </w:r>
      <w:r>
        <w:rPr>
          <w:rFonts w:hint="eastAsia" w:ascii="宋体" w:hAnsi="宋体" w:eastAsia="宋体" w:cs="宋体"/>
          <w:sz w:val="24"/>
          <w:lang w:eastAsia="zh-CN"/>
        </w:rPr>
        <w:t>（汤先生）</w:t>
      </w:r>
    </w:p>
    <w:p w14:paraId="0A156CC0">
      <w:pPr>
        <w:spacing w:line="360" w:lineRule="auto"/>
        <w:rPr>
          <w:rFonts w:hint="eastAsia" w:ascii="宋体" w:hAnsi="宋体" w:cs="宋体"/>
          <w:sz w:val="24"/>
          <w:lang w:val="en-US" w:eastAsia="zh-CN"/>
        </w:rPr>
      </w:pPr>
    </w:p>
    <w:p w14:paraId="340AC76C">
      <w:pPr>
        <w:spacing w:line="360" w:lineRule="auto"/>
        <w:ind w:firstLine="480"/>
        <w:jc w:val="left"/>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BD279E6">
      <w:pPr>
        <w:spacing w:line="360" w:lineRule="auto"/>
        <w:ind w:firstLine="480" w:firstLineChars="200"/>
        <w:jc w:val="left"/>
        <w:rPr>
          <w:rFonts w:ascii="宋体" w:hAnsi="宋体" w:cs="宋体"/>
          <w:sz w:val="24"/>
        </w:rPr>
      </w:pPr>
      <w:r>
        <w:rPr>
          <w:rFonts w:hint="eastAsia" w:ascii="宋体" w:hAnsi="宋体" w:cs="宋体"/>
          <w:sz w:val="24"/>
        </w:rPr>
        <w:t>CA问题联系电话（人工）：汇信CA 400-888-4636；天谷CA 400-087-8198。</w:t>
      </w:r>
    </w:p>
    <w:p w14:paraId="7EE7CF53">
      <w:pPr>
        <w:widowControl/>
        <w:adjustRightInd/>
        <w:jc w:val="left"/>
        <w:rPr>
          <w:rFonts w:ascii="宋体" w:hAnsi="宋体" w:cs="宋体"/>
          <w:b/>
          <w:sz w:val="36"/>
          <w:szCs w:val="20"/>
        </w:rPr>
      </w:pPr>
      <w:r>
        <w:rPr>
          <w:rFonts w:ascii="宋体" w:hAnsi="宋体" w:cs="宋体"/>
          <w:b/>
          <w:sz w:val="36"/>
          <w:szCs w:val="20"/>
        </w:rPr>
        <w:br w:type="page"/>
      </w:r>
    </w:p>
    <w:p w14:paraId="30F2A5B8">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4931A36">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18BF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8AF545">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7ED94B1">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6464263">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D0CB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337A6F">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30FCB15">
            <w:pPr>
              <w:snapToGrid w:val="0"/>
              <w:spacing w:line="360" w:lineRule="auto"/>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5F0FA4E">
            <w:pPr>
              <w:spacing w:line="360" w:lineRule="auto"/>
              <w:rPr>
                <w:rFonts w:ascii="宋体" w:hAnsi="宋体" w:cs="宋体"/>
                <w:sz w:val="24"/>
              </w:rPr>
            </w:pPr>
            <w:r>
              <w:rPr>
                <w:rFonts w:hint="eastAsia" w:ascii="宋体" w:hAnsi="宋体" w:cs="宋体"/>
                <w:sz w:val="24"/>
              </w:rPr>
              <w:t>服务类。</w:t>
            </w:r>
          </w:p>
        </w:tc>
      </w:tr>
      <w:tr w14:paraId="5978A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13" w:hRule="atLeast"/>
          <w:tblHeader/>
        </w:trPr>
        <w:tc>
          <w:tcPr>
            <w:tcW w:w="629" w:type="dxa"/>
            <w:tcBorders>
              <w:top w:val="single" w:color="auto" w:sz="4" w:space="0"/>
              <w:left w:val="single" w:color="auto" w:sz="4" w:space="0"/>
              <w:bottom w:val="single" w:color="auto" w:sz="4" w:space="0"/>
              <w:right w:val="single" w:color="auto" w:sz="4" w:space="0"/>
            </w:tcBorders>
          </w:tcPr>
          <w:p w14:paraId="02DFD730">
            <w:pPr>
              <w:snapToGrid w:val="0"/>
              <w:spacing w:line="360" w:lineRule="auto"/>
              <w:jc w:val="center"/>
              <w:rPr>
                <w:rFonts w:ascii="宋体" w:hAnsi="宋体" w:cs="宋体"/>
                <w:sz w:val="24"/>
              </w:rPr>
            </w:pPr>
          </w:p>
          <w:p w14:paraId="7C696F46">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42D519D">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CC63ED7">
            <w:pPr>
              <w:spacing w:line="360" w:lineRule="auto"/>
              <w:rPr>
                <w:rFonts w:hint="eastAsia" w:eastAsia="宋体"/>
                <w:sz w:val="24"/>
                <w:szCs w:val="24"/>
              </w:rPr>
            </w:pPr>
            <w:r>
              <w:rPr>
                <w:rFonts w:hint="eastAsia" w:eastAsia="宋体"/>
                <w:sz w:val="24"/>
                <w:szCs w:val="24"/>
              </w:rPr>
              <w:t>（1）标的：</w:t>
            </w:r>
            <w:r>
              <w:rPr>
                <w:rFonts w:hint="eastAsia" w:ascii="宋体" w:hAnsi="宋体" w:cs="宋体"/>
                <w:sz w:val="24"/>
                <w:u w:val="single"/>
              </w:rPr>
              <w:t>盈丰街道安置小区电梯维保政府采购</w:t>
            </w:r>
            <w:r>
              <w:rPr>
                <w:rFonts w:hint="eastAsia" w:ascii="宋体" w:hAnsi="宋体" w:cs="宋体"/>
                <w:sz w:val="24"/>
                <w:u w:val="single"/>
                <w:lang w:val="en-US" w:eastAsia="zh-CN"/>
              </w:rPr>
              <w:t>项目</w:t>
            </w:r>
            <w:r>
              <w:rPr>
                <w:rFonts w:hint="eastAsia" w:ascii="宋体" w:hAnsi="宋体" w:cs="宋体"/>
                <w:sz w:val="24"/>
                <w:u w:val="none"/>
                <w:lang w:val="en-US" w:eastAsia="zh-CN"/>
              </w:rPr>
              <w:t>；</w:t>
            </w:r>
            <w:r>
              <w:rPr>
                <w:rFonts w:hint="eastAsia" w:eastAsia="宋体"/>
                <w:sz w:val="24"/>
                <w:szCs w:val="24"/>
              </w:rPr>
              <w:t>属于</w:t>
            </w:r>
            <w:r>
              <w:rPr>
                <w:rFonts w:hint="eastAsia" w:eastAsia="宋体"/>
                <w:sz w:val="24"/>
                <w:szCs w:val="24"/>
                <w:u w:val="single"/>
                <w:lang w:val="en-US" w:eastAsia="zh-CN"/>
              </w:rPr>
              <w:t>其他未列明行业</w:t>
            </w:r>
            <w:r>
              <w:rPr>
                <w:rFonts w:hint="eastAsia"/>
                <w:sz w:val="24"/>
                <w:szCs w:val="24"/>
                <w:lang w:val="en-US" w:eastAsia="zh-CN"/>
              </w:rPr>
              <w:t>。</w:t>
            </w:r>
          </w:p>
          <w:p w14:paraId="317A282D">
            <w:pPr>
              <w:rPr>
                <w:rFonts w:hint="eastAsia" w:cs="仿宋"/>
                <w:color w:val="auto"/>
                <w:sz w:val="24"/>
                <w:szCs w:val="24"/>
              </w:rPr>
            </w:pPr>
            <w:r>
              <w:rPr>
                <w:rFonts w:hint="eastAsia" w:cs="仿宋"/>
                <w:sz w:val="24"/>
                <w:szCs w:val="24"/>
              </w:rPr>
              <w:t>《</w:t>
            </w:r>
            <w:r>
              <w:rPr>
                <w:rFonts w:hint="eastAsia" w:cs="仿宋"/>
                <w:color w:val="auto"/>
                <w:sz w:val="24"/>
                <w:szCs w:val="24"/>
              </w:rPr>
              <w:t>关于印发中小企业划型标准规定的通知》工信部联企业〔2011〕300号</w:t>
            </w:r>
          </w:p>
          <w:p w14:paraId="2A10B1BF">
            <w:pPr>
              <w:rPr>
                <w:lang w:val="en-US"/>
              </w:rPr>
            </w:pPr>
            <w:r>
              <w:rPr>
                <w:rFonts w:hint="eastAsia" w:ascii="宋体" w:hAnsi="宋体" w:cs="宋体"/>
                <w:color w:val="auto"/>
                <w:sz w:val="24"/>
                <w:u w:val="single"/>
                <w:lang w:val="en-US"/>
              </w:rPr>
              <w:t>从业人员300人以下的为中小微型企业。其中，从业 人员100人及以上的为中型企业；从业人员10人及以上的为小型企业；从业人员10人 以下的为微型企业。</w:t>
            </w:r>
          </w:p>
        </w:tc>
      </w:tr>
      <w:tr w14:paraId="10C5B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54EA7C1">
            <w:pPr>
              <w:snapToGrid w:val="0"/>
              <w:spacing w:line="360" w:lineRule="auto"/>
              <w:jc w:val="center"/>
              <w:rPr>
                <w:rFonts w:ascii="宋体" w:hAnsi="宋体" w:cs="宋体"/>
                <w:sz w:val="24"/>
              </w:rPr>
            </w:pPr>
          </w:p>
          <w:p w14:paraId="24EDC91B">
            <w:pPr>
              <w:snapToGrid w:val="0"/>
              <w:spacing w:line="360" w:lineRule="auto"/>
              <w:jc w:val="center"/>
              <w:rPr>
                <w:rFonts w:ascii="宋体" w:hAnsi="宋体" w:cs="宋体"/>
                <w:sz w:val="24"/>
              </w:rPr>
            </w:pPr>
          </w:p>
          <w:p w14:paraId="609252E8">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F39F442">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B74459C">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0D561985">
            <w:pPr>
              <w:spacing w:line="360" w:lineRule="auto"/>
              <w:rPr>
                <w:rFonts w:hint="eastAsia" w:ascii="宋体" w:hAnsi="宋体" w:eastAsia="宋体" w:cs="宋体"/>
                <w:color w:val="000000" w:themeColor="text1"/>
                <w:kern w:val="0"/>
                <w:sz w:val="24"/>
                <w:highlight w:val="none"/>
                <w:lang w:eastAsia="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p w14:paraId="73F237CA">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优先采购向我国企业转让技术、与我国企业签订消化吸收再创新方案的供应商的进口产品，详见</w:t>
            </w:r>
            <w:r>
              <w:rPr>
                <w:rFonts w:hint="eastAsia" w:ascii="宋体" w:hAnsi="宋体" w:cs="宋体"/>
                <w:color w:val="000000" w:themeColor="text1"/>
                <w:kern w:val="0"/>
                <w:sz w:val="24"/>
                <w:highlight w:val="none"/>
                <w:u w:val="single"/>
                <w14:textFill>
                  <w14:solidFill>
                    <w14:schemeClr w14:val="tx1"/>
                  </w14:solidFill>
                </w14:textFill>
              </w:rPr>
              <w:t>评分标准</w:t>
            </w:r>
            <w:r>
              <w:rPr>
                <w:rFonts w:hint="eastAsia" w:ascii="宋体" w:hAnsi="宋体" w:cs="宋体"/>
                <w:color w:val="000000" w:themeColor="text1"/>
                <w:kern w:val="0"/>
                <w:sz w:val="24"/>
                <w:highlight w:val="none"/>
                <w14:textFill>
                  <w14:solidFill>
                    <w14:schemeClr w14:val="tx1"/>
                  </w14:solidFill>
                </w14:textFill>
              </w:rPr>
              <w:t>。</w:t>
            </w:r>
          </w:p>
        </w:tc>
      </w:tr>
      <w:tr w14:paraId="4EEBB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E5531F">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E03F45F">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1F05378">
            <w:pPr>
              <w:spacing w:line="360" w:lineRule="auto"/>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同意将非主体、非关键性的工作分包。</w:t>
            </w:r>
          </w:p>
          <w:p w14:paraId="641C21A5">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27633135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宋体"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p w14:paraId="7A5E338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注：不得限制大中型企业向小微企业合理分包。</w:t>
            </w:r>
          </w:p>
        </w:tc>
      </w:tr>
      <w:tr w14:paraId="6F251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497FEC">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B600C78">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6B0CE0D">
            <w:pPr>
              <w:spacing w:line="360" w:lineRule="auto"/>
              <w:rPr>
                <w:rFonts w:ascii="宋体" w:hAnsi="宋体" w:cs="宋体"/>
                <w:sz w:val="24"/>
                <w:szCs w:val="20"/>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tc>
      </w:tr>
      <w:tr w14:paraId="4B63E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5CCD51">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C78E727">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A1592FB">
            <w:pPr>
              <w:spacing w:line="360" w:lineRule="auto"/>
              <w:rPr>
                <w:rFonts w:ascii="宋体" w:hAnsi="宋体" w:cs="宋体"/>
                <w:b/>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tc>
      </w:tr>
      <w:tr w14:paraId="21B3C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023649">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EC9767F">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14F639C">
            <w:pPr>
              <w:keepNext w:val="0"/>
              <w:keepLines w:val="0"/>
              <w:pageBreakBefore w:val="0"/>
              <w:widowControl w:val="0"/>
              <w:kinsoku/>
              <w:wordWrap/>
              <w:overflowPunct/>
              <w:topLinePunct w:val="0"/>
              <w:autoSpaceDE/>
              <w:autoSpaceDN/>
              <w:bidi w:val="0"/>
              <w:adjustRightInd w:val="0"/>
              <w:spacing w:line="360" w:lineRule="auto"/>
              <w:textAlignment w:val="auto"/>
              <w:rPr>
                <w:lang w:val="zh-CN"/>
              </w:rPr>
            </w:pPr>
            <w:sdt>
              <w:sdtPr>
                <w:rPr>
                  <w:rFonts w:hint="eastAsia"/>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A不组织。</w:t>
            </w:r>
          </w:p>
        </w:tc>
      </w:tr>
      <w:tr w14:paraId="70008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68E13C5">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2FE7307">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558CC20">
            <w:pPr>
              <w:spacing w:line="360" w:lineRule="auto"/>
              <w:rPr>
                <w:rFonts w:ascii="宋体" w:hAnsi="宋体" w:cs="宋体"/>
                <w:sz w:val="24"/>
              </w:rPr>
            </w:pPr>
            <w:r>
              <w:rPr>
                <w:rFonts w:hint="eastAsia" w:ascii="宋体" w:hAnsi="宋体" w:cs="宋体"/>
                <w:sz w:val="24"/>
              </w:rPr>
              <w:t>（1）资格证明文件：见招标文件第二部分11.1。</w:t>
            </w:r>
          </w:p>
          <w:p w14:paraId="35A63E78">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9131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83F29FF">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F1219C7">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0EADDA3">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53366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2756862">
            <w:pPr>
              <w:snapToGrid w:val="0"/>
              <w:spacing w:line="360" w:lineRule="auto"/>
              <w:jc w:val="center"/>
              <w:rPr>
                <w:rFonts w:ascii="宋体" w:hAnsi="宋体" w:cs="宋体"/>
                <w:sz w:val="24"/>
              </w:rPr>
            </w:pPr>
          </w:p>
          <w:p w14:paraId="758C3034">
            <w:pPr>
              <w:snapToGrid w:val="0"/>
              <w:spacing w:line="360" w:lineRule="auto"/>
              <w:jc w:val="center"/>
              <w:rPr>
                <w:rFonts w:ascii="宋体" w:hAnsi="宋体" w:cs="宋体"/>
                <w:sz w:val="24"/>
              </w:rPr>
            </w:pPr>
          </w:p>
          <w:p w14:paraId="78E98E04">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BCEFD1F">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CD3C607">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0D2E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1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EDCB8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3039F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02AE17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6EE2C9D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66FA3EEC">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0378A8C">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CD10661">
            <w:pPr>
              <w:keepNext w:val="0"/>
              <w:keepLines w:val="0"/>
              <w:pageBreakBefore w:val="0"/>
              <w:widowControl w:val="0"/>
              <w:kinsoku/>
              <w:wordWrap/>
              <w:overflowPunct/>
              <w:topLinePunct w:val="0"/>
              <w:autoSpaceDE/>
              <w:autoSpaceDN/>
              <w:bidi w:val="0"/>
              <w:adjustRightInd w:val="0"/>
              <w:spacing w:line="240" w:lineRule="auto"/>
              <w:ind w:firstLine="241" w:firstLineChars="100"/>
              <w:textAlignment w:val="auto"/>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C793B04">
            <w:pPr>
              <w:keepNext w:val="0"/>
              <w:keepLines w:val="0"/>
              <w:pageBreakBefore w:val="0"/>
              <w:widowControl w:val="0"/>
              <w:kinsoku/>
              <w:wordWrap/>
              <w:overflowPunct/>
              <w:topLinePunct w:val="0"/>
              <w:autoSpaceDE/>
              <w:autoSpaceDN/>
              <w:bidi w:val="0"/>
              <w:adjustRightInd w:val="0"/>
              <w:spacing w:line="240" w:lineRule="auto"/>
              <w:ind w:firstLine="241" w:firstLineChars="100"/>
              <w:textAlignment w:val="auto"/>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10B81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6B099C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p w14:paraId="379E0F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6971DD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sz w:val="24"/>
              </w:rPr>
            </w:pPr>
            <w:r>
              <w:rPr>
                <w:rFonts w:hint="eastAsia" w:ascii="宋体" w:hAnsi="宋体" w:cs="宋体"/>
                <w:b/>
                <w:sz w:val="24"/>
              </w:rPr>
              <w:t>中小企业信用</w:t>
            </w:r>
          </w:p>
          <w:p w14:paraId="6510639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z w:val="24"/>
              </w:rPr>
            </w:pPr>
            <w:r>
              <w:rPr>
                <w:rFonts w:hint="eastAsia" w:ascii="宋体" w:hAnsi="宋体" w:cs="宋体"/>
                <w:b/>
                <w:sz w:val="24"/>
              </w:rPr>
              <w:t>融资</w:t>
            </w:r>
          </w:p>
        </w:tc>
        <w:tc>
          <w:tcPr>
            <w:tcW w:w="6095" w:type="dxa"/>
            <w:tcBorders>
              <w:top w:val="single" w:color="000000" w:sz="8" w:space="0"/>
              <w:left w:val="single" w:color="000000" w:sz="2" w:space="0"/>
              <w:right w:val="single" w:color="000000" w:sz="8" w:space="0"/>
            </w:tcBorders>
            <w:vAlign w:val="center"/>
          </w:tcPr>
          <w:p w14:paraId="0222B68A">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8EED69D">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宋体" w:hAnsi="宋体" w:cs="宋体"/>
                <w:snapToGrid w:val="0"/>
                <w:kern w:val="28"/>
                <w:sz w:val="24"/>
              </w:rPr>
            </w:pPr>
            <w:r>
              <w:rPr>
                <w:rFonts w:hint="eastAsia" w:ascii="宋体" w:hAnsi="宋体" w:cs="宋体"/>
                <w:snapToGrid w:val="0"/>
                <w:kern w:val="28"/>
                <w:sz w:val="24"/>
              </w:rPr>
              <w:t>本项目支持《杭州市萧山区政府采购支持中小企业信用融资暂行办法》。</w:t>
            </w:r>
          </w:p>
          <w:p w14:paraId="48A50A88">
            <w:pPr>
              <w:keepNext w:val="0"/>
              <w:keepLines w:val="0"/>
              <w:pageBreakBefore w:val="0"/>
              <w:widowControl w:val="0"/>
              <w:kinsoku/>
              <w:wordWrap/>
              <w:overflowPunct/>
              <w:topLinePunct w:val="0"/>
              <w:autoSpaceDE/>
              <w:autoSpaceDN/>
              <w:bidi w:val="0"/>
              <w:adjustRightInd w:val="0"/>
              <w:spacing w:line="240" w:lineRule="auto"/>
              <w:ind w:firstLine="480" w:firstLineChars="200"/>
              <w:jc w:val="left"/>
              <w:textAlignment w:val="auto"/>
              <w:rPr>
                <w:rFonts w:ascii="宋体" w:hAnsi="宋体" w:cs="宋体"/>
                <w:sz w:val="24"/>
              </w:rPr>
            </w:pPr>
            <w:r>
              <w:rPr>
                <w:rFonts w:hint="eastAsia" w:ascii="宋体" w:hAnsi="宋体" w:cs="宋体"/>
                <w:snapToGrid w:val="0"/>
                <w:kern w:val="28"/>
                <w:sz w:val="24"/>
              </w:rPr>
              <w:t>有融资需求的中标供应商可参照相关规定及银行方案凭政府采购合同向相关合作银行提出信用融资（贷款）申请。详见http://www.xiaoshan.gov.cn/art/2018/12/20/art_1229293109_1559514.html</w:t>
            </w:r>
          </w:p>
        </w:tc>
      </w:tr>
      <w:tr w14:paraId="5614B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9BD6C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sz w:val="24"/>
              </w:rPr>
            </w:pPr>
          </w:p>
          <w:p w14:paraId="51720B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sz w:val="24"/>
              </w:rPr>
            </w:pPr>
          </w:p>
          <w:p w14:paraId="1CE9F9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204D5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sz w:val="24"/>
              </w:rPr>
            </w:pPr>
            <w:r>
              <w:rPr>
                <w:rFonts w:hint="eastAsia" w:ascii="宋体" w:hAnsi="宋体" w:cs="宋体"/>
                <w:b/>
                <w:sz w:val="24"/>
              </w:rPr>
              <w:t>备份投标文件送达地点和签收</w:t>
            </w:r>
          </w:p>
          <w:p w14:paraId="30C39C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z w:val="24"/>
              </w:rPr>
            </w:pPr>
            <w:r>
              <w:rPr>
                <w:rFonts w:hint="eastAsia" w:ascii="宋体" w:hAnsi="宋体" w:cs="宋体"/>
                <w:b/>
                <w:sz w:val="24"/>
              </w:rPr>
              <w:t xml:space="preserve">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52B4C30">
            <w:pPr>
              <w:pStyle w:val="33"/>
              <w:keepNext w:val="0"/>
              <w:keepLines w:val="0"/>
              <w:pageBreakBefore w:val="0"/>
              <w:widowControl w:val="0"/>
              <w:kinsoku/>
              <w:wordWrap/>
              <w:overflowPunct/>
              <w:topLinePunct w:val="0"/>
              <w:autoSpaceDE/>
              <w:autoSpaceDN/>
              <w:bidi w:val="0"/>
              <w:adjustRightInd w:val="0"/>
              <w:spacing w:line="240" w:lineRule="auto"/>
              <w:textAlignment w:val="auto"/>
              <w:rPr>
                <w:rFonts w:hint="eastAsia" w:hAnsi="宋体" w:cs="宋体"/>
                <w:kern w:val="28"/>
                <w:sz w:val="24"/>
                <w:szCs w:val="24"/>
              </w:rPr>
            </w:pPr>
            <w:r>
              <w:rPr>
                <w:rFonts w:hint="eastAsia" w:hAnsi="宋体" w:cs="宋体"/>
                <w:kern w:val="28"/>
                <w:sz w:val="24"/>
                <w:szCs w:val="24"/>
                <w:highlight w:val="none"/>
                <w:lang w:val="en-US" w:eastAsia="zh-CN"/>
              </w:rPr>
              <w:t>本项目</w:t>
            </w:r>
            <w:r>
              <w:rPr>
                <w:rFonts w:hint="eastAsia" w:hAnsi="宋体" w:cs="宋体"/>
                <w:kern w:val="28"/>
                <w:sz w:val="24"/>
                <w:szCs w:val="24"/>
                <w:highlight w:val="none"/>
              </w:rPr>
              <w:t>备份文件是否收取：不收取</w:t>
            </w:r>
          </w:p>
          <w:p w14:paraId="4B821DEB">
            <w:pPr>
              <w:pStyle w:val="33"/>
              <w:keepNext w:val="0"/>
              <w:keepLines w:val="0"/>
              <w:pageBreakBefore w:val="0"/>
              <w:widowControl w:val="0"/>
              <w:kinsoku/>
              <w:wordWrap/>
              <w:overflowPunct/>
              <w:topLinePunct w:val="0"/>
              <w:autoSpaceDE/>
              <w:autoSpaceDN/>
              <w:bidi w:val="0"/>
              <w:adjustRightInd w:val="0"/>
              <w:spacing w:line="240" w:lineRule="auto"/>
              <w:textAlignment w:val="auto"/>
              <w:rPr>
                <w:rFonts w:hAnsi="宋体" w:cs="宋体"/>
                <w:kern w:val="28"/>
                <w:sz w:val="24"/>
              </w:rPr>
            </w:pPr>
            <w:r>
              <w:rPr>
                <w:rFonts w:hint="eastAsia" w:hAnsi="宋体" w:cs="宋体"/>
                <w:kern w:val="28"/>
                <w:sz w:val="24"/>
                <w:szCs w:val="24"/>
              </w:rPr>
              <w:t>备份投标文件送达地点：</w:t>
            </w:r>
            <w:r>
              <w:rPr>
                <w:rFonts w:hint="eastAsia" w:hAnsi="宋体" w:cs="宋体"/>
                <w:sz w:val="24"/>
                <w:szCs w:val="28"/>
                <w:u w:val="single"/>
                <w:lang w:val="en-US" w:eastAsia="zh-CN"/>
              </w:rPr>
              <w:t>/</w:t>
            </w:r>
            <w:r>
              <w:rPr>
                <w:rFonts w:hint="eastAsia" w:hAnsi="宋体" w:cs="宋体"/>
                <w:kern w:val="28"/>
                <w:sz w:val="24"/>
                <w:szCs w:val="24"/>
              </w:rPr>
              <w:t>；备份投标文件签收人员联系电话：</w:t>
            </w:r>
            <w:r>
              <w:rPr>
                <w:rFonts w:hint="eastAsia" w:hAnsi="宋体" w:cs="宋体"/>
                <w:sz w:val="24"/>
                <w:u w:val="single"/>
                <w:lang w:val="en-US" w:eastAsia="zh-CN"/>
              </w:rPr>
              <w:t>/</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27517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2520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A8FAF28">
            <w:pPr>
              <w:spacing w:after="0"/>
              <w:jc w:val="center"/>
              <w:rPr>
                <w:b/>
                <w:color w:val="000000"/>
                <w:sz w:val="24"/>
                <w:szCs w:val="24"/>
              </w:rPr>
            </w:pPr>
            <w:r>
              <w:rPr>
                <w:rFonts w:hint="eastAsia"/>
                <w:b/>
                <w:color w:val="000000"/>
                <w:sz w:val="24"/>
                <w:szCs w:val="24"/>
              </w:rPr>
              <w:t>采购机构</w:t>
            </w:r>
          </w:p>
          <w:p w14:paraId="44B9D0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sz w:val="24"/>
                <w:lang w:val="en-US" w:eastAsia="zh-CN"/>
              </w:rPr>
            </w:pPr>
            <w:r>
              <w:rPr>
                <w:rFonts w:hint="eastAsia"/>
                <w:b/>
                <w:color w:val="000000"/>
                <w:sz w:val="24"/>
                <w:szCs w:val="24"/>
              </w:rPr>
              <w:t>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5EB61658">
            <w:pPr>
              <w:pStyle w:val="33"/>
              <w:keepNext w:val="0"/>
              <w:keepLines w:val="0"/>
              <w:pageBreakBefore w:val="0"/>
              <w:widowControl w:val="0"/>
              <w:kinsoku/>
              <w:wordWrap/>
              <w:overflowPunct/>
              <w:topLinePunct w:val="0"/>
              <w:autoSpaceDE/>
              <w:autoSpaceDN/>
              <w:bidi w:val="0"/>
              <w:adjustRightInd w:val="0"/>
              <w:spacing w:line="240" w:lineRule="auto"/>
              <w:textAlignment w:val="auto"/>
              <w:rPr>
                <w:rFonts w:hint="eastAsia" w:hAnsi="宋体" w:cs="宋体"/>
                <w:kern w:val="28"/>
                <w:sz w:val="24"/>
                <w:szCs w:val="24"/>
              </w:rPr>
            </w:pPr>
            <w:r>
              <w:rPr>
                <w:rFonts w:hint="eastAsia" w:ascii="宋体" w:hAnsi="宋体" w:eastAsia="宋体" w:cs="宋体"/>
                <w:color w:val="000000" w:themeColor="text1"/>
                <w:sz w:val="24"/>
                <w:szCs w:val="24"/>
                <w14:textFill>
                  <w14:solidFill>
                    <w14:schemeClr w14:val="tx1"/>
                  </w14:solidFill>
                </w14:textFill>
              </w:rPr>
              <w:t>本项目的招标代理服务费由采购人支付。招标代理服务费计费标准：以中标（成交）金额为计费基准，按计价格[2002]1980号文规定的收费标准下浮</w:t>
            </w:r>
            <w:r>
              <w:rPr>
                <w:rFonts w:hint="eastAsia" w:ascii="宋体" w:hAnsi="宋体" w:eastAsia="宋体" w:cs="宋体"/>
                <w:color w:val="000000" w:themeColor="text1"/>
                <w:sz w:val="24"/>
                <w:szCs w:val="24"/>
                <w:lang w:val="en-US" w:eastAsia="zh-CN"/>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%计取。</w:t>
            </w:r>
          </w:p>
        </w:tc>
      </w:tr>
      <w:tr w14:paraId="0B9ED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7066E61">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Times New Roman" w:hAnsi="Times New Roman" w:eastAsia="宋体" w:cs="Times New Roman"/>
                <w:kern w:val="2"/>
                <w:sz w:val="21"/>
                <w:szCs w:val="24"/>
                <w:lang w:val="en-US" w:eastAsia="zh-CN" w:bidi="ar-SA"/>
              </w:rPr>
            </w:pPr>
            <w:r>
              <w:rPr>
                <w:rFonts w:hint="eastAsia"/>
              </w:rPr>
              <w:t>1</w:t>
            </w:r>
            <w:r>
              <w:rPr>
                <w:rFonts w:hint="eastAsia"/>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05545D20">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s="仿宋"/>
                <w:b/>
                <w:color w:val="000000" w:themeColor="text1"/>
                <w:sz w:val="22"/>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47CEA27C">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s="仿宋_GB2312"/>
                <w:color w:val="000000" w:themeColor="text1"/>
                <w:sz w:val="24"/>
                <w:szCs w:val="24"/>
                <w14:textFill>
                  <w14:solidFill>
                    <w14:schemeClr w14:val="tx1"/>
                  </w14:solidFill>
                </w14:textFill>
              </w:rPr>
              <w:t>本项目</w:t>
            </w:r>
            <w:r>
              <w:rPr>
                <w:rFonts w:cs="仿宋_GB2312"/>
                <w:color w:val="000000" w:themeColor="text1"/>
                <w:sz w:val="24"/>
                <w:szCs w:val="24"/>
                <w14:textFill>
                  <w14:solidFill>
                    <w14:schemeClr w14:val="tx1"/>
                  </w14:solidFill>
                </w14:textFill>
              </w:rPr>
              <w:t>由采购人</w:t>
            </w:r>
            <w:r>
              <w:rPr>
                <w:rFonts w:hint="eastAsia" w:cs="仿宋_GB2312"/>
                <w:color w:val="000000" w:themeColor="text1"/>
                <w:sz w:val="24"/>
                <w:szCs w:val="24"/>
                <w14:textFill>
                  <w14:solidFill>
                    <w14:schemeClr w14:val="tx1"/>
                  </w14:solidFill>
                </w14:textFill>
              </w:rPr>
              <w:t>进行</w:t>
            </w:r>
            <w:r>
              <w:rPr>
                <w:rFonts w:cs="仿宋_GB2312"/>
                <w:color w:val="000000" w:themeColor="text1"/>
                <w:sz w:val="24"/>
                <w:szCs w:val="24"/>
                <w14:textFill>
                  <w14:solidFill>
                    <w14:schemeClr w14:val="tx1"/>
                  </w14:solidFill>
                </w14:textFill>
              </w:rPr>
              <w:t>资格文件</w:t>
            </w:r>
            <w:r>
              <w:rPr>
                <w:rFonts w:hint="eastAsia" w:cs="仿宋_GB2312"/>
                <w:color w:val="000000" w:themeColor="text1"/>
                <w:sz w:val="24"/>
                <w:szCs w:val="24"/>
                <w14:textFill>
                  <w14:solidFill>
                    <w14:schemeClr w14:val="tx1"/>
                  </w14:solidFill>
                </w14:textFill>
              </w:rPr>
              <w:t>及</w:t>
            </w:r>
            <w:r>
              <w:rPr>
                <w:rFonts w:cs="仿宋_GB2312"/>
                <w:color w:val="000000" w:themeColor="text1"/>
                <w:sz w:val="24"/>
                <w:szCs w:val="24"/>
                <w14:textFill>
                  <w14:solidFill>
                    <w14:schemeClr w14:val="tx1"/>
                  </w14:solidFill>
                </w14:textFill>
              </w:rPr>
              <w:t>信用信息</w:t>
            </w:r>
            <w:r>
              <w:rPr>
                <w:rFonts w:hint="eastAsia" w:cs="仿宋_GB2312"/>
                <w:color w:val="000000" w:themeColor="text1"/>
                <w:sz w:val="24"/>
                <w:szCs w:val="24"/>
                <w14:textFill>
                  <w14:solidFill>
                    <w14:schemeClr w14:val="tx1"/>
                  </w14:solidFill>
                </w14:textFill>
              </w:rPr>
              <w:t>查询</w:t>
            </w:r>
            <w:r>
              <w:rPr>
                <w:rFonts w:cs="仿宋_GB2312"/>
                <w:color w:val="000000" w:themeColor="text1"/>
                <w:sz w:val="24"/>
                <w:szCs w:val="24"/>
                <w14:textFill>
                  <w14:solidFill>
                    <w14:schemeClr w14:val="tx1"/>
                  </w14:solidFill>
                </w14:textFill>
              </w:rPr>
              <w:t>。</w:t>
            </w:r>
          </w:p>
        </w:tc>
      </w:tr>
      <w:tr w14:paraId="145A3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6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E108B8B">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eastAsia="宋体"/>
                <w:lang w:eastAsia="zh-CN"/>
              </w:rPr>
            </w:pPr>
            <w:r>
              <w:rPr>
                <w:rFonts w:hint="eastAsia"/>
              </w:rPr>
              <w:t>1</w:t>
            </w:r>
            <w:r>
              <w:rPr>
                <w:rFonts w:hint="eastAsia"/>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2515DE10">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cs="仿宋"/>
                <w:b/>
                <w:color w:val="000000" w:themeColor="text1"/>
                <w:sz w:val="22"/>
                <w14:textFill>
                  <w14:solidFill>
                    <w14:schemeClr w14:val="tx1"/>
                  </w14:solidFill>
                </w14:textFill>
              </w:rPr>
            </w:pPr>
            <w:r>
              <w:rPr>
                <w:rFonts w:hint="eastAsia" w:cs="仿宋"/>
                <w:b/>
                <w:color w:val="000000" w:themeColor="text1"/>
                <w:sz w:val="22"/>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04FEA">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采购</w:t>
            </w:r>
            <w:r>
              <w:rPr>
                <w:color w:val="000000" w:themeColor="text1"/>
                <w:sz w:val="24"/>
                <w:szCs w:val="24"/>
                <w14:textFill>
                  <w14:solidFill>
                    <w14:schemeClr w14:val="tx1"/>
                  </w14:solidFill>
                </w14:textFill>
              </w:rPr>
              <w:t>人、</w:t>
            </w:r>
            <w:r>
              <w:rPr>
                <w:rFonts w:hint="eastAsia"/>
                <w:color w:val="000000" w:themeColor="text1"/>
                <w:sz w:val="24"/>
                <w:szCs w:val="24"/>
                <w14:textFill>
                  <w14:solidFill>
                    <w14:schemeClr w14:val="tx1"/>
                  </w14:solidFill>
                </w14:textFill>
              </w:rPr>
              <w:t>采购</w:t>
            </w:r>
            <w:r>
              <w:rPr>
                <w:color w:val="000000" w:themeColor="text1"/>
                <w:sz w:val="24"/>
                <w:szCs w:val="24"/>
                <w14:textFill>
                  <w14:solidFill>
                    <w14:schemeClr w14:val="tx1"/>
                  </w14:solidFill>
                </w14:textFill>
              </w:rPr>
              <w:t>机构质疑接收人</w:t>
            </w:r>
            <w:r>
              <w:rPr>
                <w:rFonts w:hint="eastAsia"/>
                <w:color w:val="000000" w:themeColor="text1"/>
                <w:sz w:val="24"/>
                <w:szCs w:val="24"/>
                <w14:textFill>
                  <w14:solidFill>
                    <w14:schemeClr w14:val="tx1"/>
                  </w14:solidFill>
                </w14:textFill>
              </w:rPr>
              <w:t>、联系方式</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详见公告</w:t>
            </w:r>
          </w:p>
          <w:p w14:paraId="747A53C8">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线上提交质疑方式：政采云线上质疑路径：项目采购-询问质疑投诉-质疑列表。请使用ca签章在每一页质疑文件中加盖电子公章，上传完整附件。</w:t>
            </w:r>
          </w:p>
          <w:p w14:paraId="69207BC2">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本项目涉及资格条件、采购需求、评分办法及采购过程中有关现场考察或开标前答疑会等事项由</w:t>
            </w:r>
            <w:r>
              <w:rPr>
                <w:color w:val="000000" w:themeColor="text1"/>
                <w:sz w:val="24"/>
                <w:szCs w:val="24"/>
                <w14:textFill>
                  <w14:solidFill>
                    <w14:schemeClr w14:val="tx1"/>
                  </w14:solidFill>
                </w14:textFill>
              </w:rPr>
              <w:t>采购人进行答复。</w:t>
            </w:r>
          </w:p>
          <w:p w14:paraId="13B4067A">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cs="仿宋_GB2312"/>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涉及</w:t>
            </w:r>
            <w:r>
              <w:rPr>
                <w:color w:val="000000" w:themeColor="text1"/>
                <w:sz w:val="24"/>
                <w:szCs w:val="24"/>
                <w14:textFill>
                  <w14:solidFill>
                    <w14:schemeClr w14:val="tx1"/>
                  </w14:solidFill>
                </w14:textFill>
              </w:rPr>
              <w:t>流程规范性、组织程序等</w:t>
            </w:r>
            <w:r>
              <w:rPr>
                <w:rFonts w:hint="eastAsia"/>
                <w:color w:val="000000" w:themeColor="text1"/>
                <w:sz w:val="24"/>
                <w:szCs w:val="24"/>
                <w14:textFill>
                  <w14:solidFill>
                    <w14:schemeClr w14:val="tx1"/>
                  </w14:solidFill>
                </w14:textFill>
              </w:rPr>
              <w:t>相关</w:t>
            </w:r>
            <w:r>
              <w:rPr>
                <w:color w:val="000000" w:themeColor="text1"/>
                <w:sz w:val="24"/>
                <w:szCs w:val="24"/>
                <w14:textFill>
                  <w14:solidFill>
                    <w14:schemeClr w14:val="tx1"/>
                  </w14:solidFill>
                </w14:textFill>
              </w:rPr>
              <w:t>事项，由</w:t>
            </w:r>
            <w:r>
              <w:rPr>
                <w:rFonts w:hint="eastAsia"/>
                <w:color w:val="000000" w:themeColor="text1"/>
                <w:sz w:val="24"/>
                <w:szCs w:val="24"/>
                <w14:textFill>
                  <w14:solidFill>
                    <w14:schemeClr w14:val="tx1"/>
                  </w14:solidFill>
                </w14:textFill>
              </w:rPr>
              <w:t>采购</w:t>
            </w:r>
            <w:r>
              <w:rPr>
                <w:color w:val="000000" w:themeColor="text1"/>
                <w:sz w:val="24"/>
                <w:szCs w:val="24"/>
                <w14:textFill>
                  <w14:solidFill>
                    <w14:schemeClr w14:val="tx1"/>
                  </w14:solidFill>
                </w14:textFill>
              </w:rPr>
              <w:t>机构进行答复。</w:t>
            </w:r>
          </w:p>
        </w:tc>
      </w:tr>
      <w:tr w14:paraId="557B4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5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47CBDE">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default" w:eastAsia="宋体"/>
                <w:lang w:val="en-US" w:eastAsia="zh-CN"/>
              </w:rPr>
            </w:pPr>
            <w:r>
              <w:rPr>
                <w:rFonts w:hint="eastAsia"/>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D0A2D71">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default" w:eastAsia="宋体" w:cs="仿宋"/>
                <w:b/>
                <w:color w:val="000000" w:themeColor="text1"/>
                <w:sz w:val="22"/>
                <w:highlight w:val="none"/>
                <w:lang w:val="en-US" w:eastAsia="zh-CN"/>
                <w14:textFill>
                  <w14:solidFill>
                    <w14:schemeClr w14:val="tx1"/>
                  </w14:solidFill>
                </w14:textFill>
              </w:rPr>
            </w:pPr>
            <w:r>
              <w:rPr>
                <w:rFonts w:hint="eastAsia" w:cs="仿宋"/>
                <w:b/>
                <w:color w:val="000000" w:themeColor="text1"/>
                <w:sz w:val="22"/>
                <w:highlight w:val="none"/>
                <w:lang w:val="en-US" w:eastAsia="zh-CN"/>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0452D51A">
            <w:pPr>
              <w:keepNext w:val="0"/>
              <w:keepLines w:val="0"/>
              <w:pageBreakBefore w:val="0"/>
              <w:widowControl w:val="0"/>
              <w:kinsoku/>
              <w:wordWrap/>
              <w:overflowPunct/>
              <w:topLinePunct w:val="0"/>
              <w:autoSpaceDE/>
              <w:autoSpaceDN/>
              <w:bidi w:val="0"/>
              <w:adjustRightInd w:val="0"/>
              <w:spacing w:line="240" w:lineRule="auto"/>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color w:val="000000" w:themeColor="text1"/>
                <w:sz w:val="24"/>
                <w:szCs w:val="24"/>
                <w:highlight w:val="none"/>
                <w:lang w:val="en-US" w:eastAsia="zh-CN"/>
                <w14:textFill>
                  <w14:solidFill>
                    <w14:schemeClr w14:val="tx1"/>
                  </w14:solidFill>
                </w14:textFill>
              </w:rPr>
              <w:t>后</w:t>
            </w:r>
            <w:r>
              <w:rPr>
                <w:color w:val="000000" w:themeColor="text1"/>
                <w:sz w:val="24"/>
                <w:szCs w:val="24"/>
                <w:highlight w:val="none"/>
                <w14:textFill>
                  <w14:solidFill>
                    <w14:schemeClr w14:val="tx1"/>
                  </w14:solidFill>
                </w14:textFill>
              </w:rPr>
              <w:t>已有新文件</w:t>
            </w:r>
            <w:r>
              <w:rPr>
                <w:rFonts w:hint="eastAsia"/>
                <w:color w:val="000000" w:themeColor="text1"/>
                <w:sz w:val="24"/>
                <w:szCs w:val="24"/>
                <w:highlight w:val="none"/>
                <w:lang w:val="en-US" w:eastAsia="zh-CN"/>
                <w14:textFill>
                  <w14:solidFill>
                    <w14:schemeClr w14:val="tx1"/>
                  </w14:solidFill>
                </w14:textFill>
              </w:rPr>
              <w:t>规定</w:t>
            </w:r>
            <w:r>
              <w:rPr>
                <w:color w:val="000000" w:themeColor="text1"/>
                <w:sz w:val="24"/>
                <w:szCs w:val="24"/>
                <w:highlight w:val="none"/>
                <w14:textFill>
                  <w14:solidFill>
                    <w14:schemeClr w14:val="tx1"/>
                  </w14:solidFill>
                </w14:textFill>
              </w:rPr>
              <w:t>，按照最新文件执行）。存在隐蔽工程的项目，采购单位及供应商应在货物到货并将实施</w:t>
            </w:r>
            <w:r>
              <w:rPr>
                <w:rFonts w:hint="eastAsia"/>
                <w:color w:val="000000" w:themeColor="text1"/>
                <w:sz w:val="24"/>
                <w:szCs w:val="24"/>
                <w:highlight w:val="none"/>
                <w14:textFill>
                  <w14:solidFill>
                    <w14:schemeClr w14:val="tx1"/>
                  </w14:solidFill>
                </w14:textFill>
              </w:rPr>
              <w:t>安装前，申请进行初验收。</w:t>
            </w:r>
          </w:p>
          <w:p w14:paraId="311D94D8">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联系电话</w:t>
            </w:r>
            <w:r>
              <w:rPr>
                <w:color w:val="000000" w:themeColor="text1"/>
                <w:sz w:val="24"/>
                <w:szCs w:val="24"/>
                <w:highlight w:val="none"/>
                <w14:textFill>
                  <w14:solidFill>
                    <w14:schemeClr w14:val="tx1"/>
                  </w14:solidFill>
                </w14:textFill>
              </w:rPr>
              <w:t>: 0571-83587785/0571-82816012  联系地址: 萧山区通惠北路2-1号302室</w:t>
            </w:r>
          </w:p>
        </w:tc>
      </w:tr>
      <w:tr w14:paraId="44283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4C641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5B2064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31288BB">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snapToGrid w:val="0"/>
                <w:color w:val="000000" w:themeColor="text1"/>
                <w:kern w:val="28"/>
                <w:sz w:val="24"/>
                <w:szCs w:val="24"/>
                <w14:textFill>
                  <w14:solidFill>
                    <w14:schemeClr w14:val="tx1"/>
                  </w14:solidFill>
                </w14:textFill>
              </w:rPr>
            </w:pPr>
            <w:r>
              <w:rPr>
                <w:rFonts w:hint="eastAsia" w:ascii="宋体" w:hAnsi="宋体" w:cs="宋体"/>
                <w:snapToGrid w:val="0"/>
                <w:color w:val="000000" w:themeColor="text1"/>
                <w:kern w:val="28"/>
                <w:sz w:val="24"/>
                <w:szCs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50592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F8418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2C7080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E0E485B">
            <w:pPr>
              <w:keepNext w:val="0"/>
              <w:keepLines w:val="0"/>
              <w:pageBreakBefore w:val="0"/>
              <w:widowControl w:val="0"/>
              <w:kinsoku/>
              <w:wordWrap/>
              <w:overflowPunct/>
              <w:topLinePunct w:val="0"/>
              <w:autoSpaceDE/>
              <w:autoSpaceDN/>
              <w:bidi w:val="0"/>
              <w:adjustRightInd w:val="0"/>
              <w:spacing w:line="240" w:lineRule="auto"/>
              <w:textAlignment w:val="auto"/>
              <w:rPr>
                <w:color w:val="000000" w:themeColor="text1"/>
                <w:sz w:val="24"/>
                <w:szCs w:val="24"/>
                <w14:textFill>
                  <w14:solidFill>
                    <w14:schemeClr w14:val="tx1"/>
                  </w14:solidFill>
                </w14:textFill>
              </w:rPr>
            </w:pPr>
            <w:sdt>
              <w:sdtPr>
                <w:rPr>
                  <w:rFonts w:hint="eastAsia"/>
                  <w:color w:val="000000" w:themeColor="text1"/>
                  <w:sz w:val="24"/>
                  <w:szCs w:val="24"/>
                  <w14:textFill>
                    <w14:solidFill>
                      <w14:schemeClr w14:val="tx1"/>
                    </w14:solidFill>
                  </w14:textFill>
                </w:rPr>
                <w:id w:val="-369766551"/>
                <w14:checkbox>
                  <w14:checked w14:val="0"/>
                  <w14:checkedState w14:val="00FE" w14:font="Wingdings"/>
                  <w14:uncheckedState w14:val="2610" w14:font="MS Gothic"/>
                </w14:checkbox>
              </w:sdtPr>
              <w:sdtEndPr>
                <w:rPr>
                  <w:rFonts w:hint="eastAsia"/>
                  <w:color w:val="000000" w:themeColor="text1"/>
                  <w:sz w:val="24"/>
                  <w:szCs w:val="24"/>
                  <w14:textFill>
                    <w14:solidFill>
                      <w14:schemeClr w14:val="tx1"/>
                    </w14:solidFill>
                  </w14:textFill>
                </w:rPr>
              </w:sdtEndPr>
              <w:sdtContent>
                <w:r>
                  <w:rPr>
                    <w:rFonts w:hint="eastAsia"/>
                    <w:color w:val="000000" w:themeColor="text1"/>
                    <w:sz w:val="24"/>
                    <w:szCs w:val="24"/>
                    <w14:textFill>
                      <w14:solidFill>
                        <w14:schemeClr w14:val="tx1"/>
                      </w14:solidFill>
                    </w14:textFill>
                  </w:rPr>
                  <w:t>☐</w:t>
                </w:r>
              </w:sdtContent>
            </w:sdt>
            <w:r>
              <w:rPr>
                <w:rFonts w:hint="eastAsia"/>
                <w:color w:val="000000" w:themeColor="text1"/>
                <w:sz w:val="24"/>
                <w:szCs w:val="24"/>
                <w14:textFill>
                  <w14:solidFill>
                    <w14:schemeClr w14:val="tx1"/>
                  </w14:solidFill>
                </w14:textFill>
              </w:rPr>
              <w:t>联合体投标的，联合体各方均需按招标文件第四部分评标标准要求提供资信证明文件，否则视为不符合相关要求。</w:t>
            </w:r>
          </w:p>
          <w:p w14:paraId="7891523F">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eastAsia="宋体"/>
                <w:color w:val="000000" w:themeColor="text1"/>
                <w:sz w:val="24"/>
                <w:szCs w:val="24"/>
                <w:highlight w:val="none"/>
                <w:lang w:eastAsia="zh-CN"/>
                <w14:textFill>
                  <w14:solidFill>
                    <w14:schemeClr w14:val="tx1"/>
                  </w14:solidFill>
                </w14:textFill>
              </w:rPr>
            </w:pPr>
            <w:sdt>
              <w:sdtPr>
                <w:rPr>
                  <w:rFonts w:hint="eastAsia"/>
                  <w:color w:val="000000" w:themeColor="text1"/>
                  <w:sz w:val="24"/>
                  <w:szCs w:val="24"/>
                  <w14:textFill>
                    <w14:solidFill>
                      <w14:schemeClr w14:val="tx1"/>
                    </w14:solidFill>
                  </w14:textFill>
                </w:rPr>
                <w:id w:val="1052570136"/>
                <w14:checkbox>
                  <w14:checked w14:val="1"/>
                  <w14:checkedState w14:val="00FE" w14:font="Wingdings"/>
                  <w14:uncheckedState w14:val="2610" w14:font="MS Gothic"/>
                </w14:checkbox>
              </w:sdtPr>
              <w:sdtEndPr>
                <w:rPr>
                  <w:rFonts w:hint="eastAsia"/>
                  <w:color w:val="000000" w:themeColor="text1"/>
                  <w:sz w:val="24"/>
                  <w:szCs w:val="24"/>
                  <w14:textFill>
                    <w14:solidFill>
                      <w14:schemeClr w14:val="tx1"/>
                    </w14:solidFill>
                  </w14:textFill>
                </w:rPr>
              </w:sdtEndPr>
              <w:sdtContent>
                <w:r>
                  <w:rPr>
                    <w:rFonts w:hint="eastAsia"/>
                    <w:color w:val="000000" w:themeColor="text1"/>
                    <w:sz w:val="24"/>
                    <w:szCs w:val="24"/>
                    <w14:textFill>
                      <w14:solidFill>
                        <w14:schemeClr w14:val="tx1"/>
                      </w14:solidFill>
                    </w14:textFill>
                  </w:rPr>
                  <w:sym w:font="Wingdings" w:char="F0FE"/>
                </w:r>
              </w:sdtContent>
            </w:sdt>
            <w:r>
              <w:rPr>
                <w:rFonts w:hint="eastAsia"/>
                <w:color w:val="000000" w:themeColor="text1"/>
                <w:sz w:val="24"/>
                <w:szCs w:val="24"/>
                <w14:textFill>
                  <w14:solidFill>
                    <w14:schemeClr w14:val="tx1"/>
                  </w14:solidFill>
                </w14:textFill>
              </w:rPr>
              <w:t>联合体投标的，联合体中有一方或者联合体成员根据分工按招标文件第四部分评标标准要求提供资信证明文件的，视为符合了相关</w:t>
            </w:r>
            <w:r>
              <w:rPr>
                <w:rFonts w:hint="eastAsia"/>
                <w:color w:val="000000" w:themeColor="text1"/>
                <w:sz w:val="24"/>
                <w:szCs w:val="24"/>
                <w:highlight w:val="none"/>
                <w14:textFill>
                  <w14:solidFill>
                    <w14:schemeClr w14:val="tx1"/>
                  </w14:solidFill>
                </w14:textFill>
              </w:rPr>
              <w:t>要求。</w:t>
            </w:r>
          </w:p>
          <w:p w14:paraId="03899964">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color w:val="000000" w:themeColor="text1"/>
                <w:sz w:val="24"/>
                <w:szCs w:val="24"/>
                <w:highlight w:val="none"/>
                <w14:textFill>
                  <w14:solidFill>
                    <w14:schemeClr w14:val="tx1"/>
                  </w14:solidFill>
                </w14:textFill>
              </w:rPr>
            </w:pPr>
            <w:r>
              <w:rPr>
                <w:rFonts w:hint="eastAsia" w:cs="Arial" w:asciiTheme="minorEastAsia" w:hAnsiTheme="minorEastAsia" w:eastAsiaTheme="minorEastAsia"/>
                <w:color w:val="000000" w:themeColor="text1"/>
                <w:kern w:val="0"/>
                <w:sz w:val="24"/>
                <w:szCs w:val="24"/>
                <w:highlight w:val="none"/>
                <w14:textFill>
                  <w14:solidFill>
                    <w14:schemeClr w14:val="tx1"/>
                  </w14:solidFill>
                </w14:textFill>
              </w:rPr>
              <w:t>评审因素对应的要求视为采购需求的一部分。</w:t>
            </w:r>
          </w:p>
          <w:p w14:paraId="493FA99A">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严格执行预算限价，项目如涉及办公用房装修、通用办公设备家具的不得超限额标准。（萧财国资【2019】389号）</w:t>
            </w:r>
          </w:p>
          <w:p w14:paraId="27CAB006">
            <w:pPr>
              <w:keepNext w:val="0"/>
              <w:keepLines w:val="0"/>
              <w:pageBreakBefore w:val="0"/>
              <w:widowControl w:val="0"/>
              <w:kinsoku/>
              <w:wordWrap/>
              <w:overflowPunct/>
              <w:topLinePunct w:val="0"/>
              <w:autoSpaceDE/>
              <w:autoSpaceDN/>
              <w:bidi w:val="0"/>
              <w:adjustRightInd w:val="0"/>
              <w:spacing w:line="240" w:lineRule="auto"/>
              <w:textAlignment w:val="auto"/>
              <w:rPr>
                <w:color w:val="000000" w:themeColor="text1"/>
                <w:sz w:val="24"/>
                <w:szCs w:val="24"/>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本项目通用总则条款与前附表等专用特别规定有冲突之处，以专用条款（特别规定）为准</w:t>
            </w:r>
          </w:p>
        </w:tc>
      </w:tr>
    </w:tbl>
    <w:p w14:paraId="02651D8D">
      <w:pPr>
        <w:snapToGrid w:val="0"/>
        <w:spacing w:line="360" w:lineRule="auto"/>
        <w:jc w:val="center"/>
        <w:rPr>
          <w:rFonts w:ascii="宋体" w:hAnsi="宋体" w:cs="宋体"/>
          <w:b/>
          <w:sz w:val="32"/>
          <w:szCs w:val="20"/>
        </w:rPr>
      </w:pPr>
    </w:p>
    <w:bookmarkEnd w:id="10"/>
    <w:p w14:paraId="277BB3F9">
      <w:pPr>
        <w:adjustRightInd/>
        <w:spacing w:line="360" w:lineRule="auto"/>
        <w:outlineLvl w:val="0"/>
        <w:rPr>
          <w:rFonts w:hint="eastAsia" w:ascii="宋体" w:hAnsi="宋体" w:cs="宋体"/>
          <w:b/>
          <w:sz w:val="32"/>
          <w:szCs w:val="20"/>
        </w:rPr>
      </w:pPr>
      <w:bookmarkStart w:id="11" w:name="第三部分"/>
      <w:bookmarkStart w:id="12" w:name="_Toc164416483"/>
    </w:p>
    <w:p w14:paraId="7AE45234">
      <w:pPr>
        <w:pStyle w:val="61"/>
        <w:rPr>
          <w:rFonts w:hint="eastAsia" w:ascii="宋体" w:hAnsi="宋体" w:cs="宋体"/>
          <w:b/>
          <w:sz w:val="32"/>
          <w:szCs w:val="20"/>
        </w:rPr>
      </w:pPr>
    </w:p>
    <w:p w14:paraId="28D5D4A8">
      <w:pPr>
        <w:pStyle w:val="81"/>
        <w:rPr>
          <w:rFonts w:hint="eastAsia" w:ascii="宋体" w:hAnsi="宋体" w:cs="宋体"/>
          <w:b/>
          <w:sz w:val="32"/>
          <w:szCs w:val="20"/>
        </w:rPr>
      </w:pPr>
    </w:p>
    <w:p w14:paraId="0CE5B712">
      <w:pPr>
        <w:adjustRightInd/>
        <w:spacing w:line="360" w:lineRule="auto"/>
        <w:jc w:val="center"/>
        <w:outlineLvl w:val="0"/>
        <w:rPr>
          <w:rFonts w:ascii="宋体" w:hAnsi="宋体" w:cs="宋体"/>
          <w:b/>
          <w:sz w:val="32"/>
          <w:szCs w:val="20"/>
        </w:rPr>
      </w:pPr>
      <w:r>
        <w:rPr>
          <w:rFonts w:hint="eastAsia" w:ascii="宋体" w:hAnsi="宋体" w:cs="宋体"/>
          <w:b/>
          <w:sz w:val="32"/>
          <w:szCs w:val="20"/>
        </w:rPr>
        <w:t>一、总则</w:t>
      </w:r>
    </w:p>
    <w:p w14:paraId="459FB127">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D75D45A">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631E8F9">
      <w:pPr>
        <w:adjustRightInd/>
        <w:spacing w:line="360" w:lineRule="auto"/>
        <w:outlineLvl w:val="0"/>
        <w:rPr>
          <w:rFonts w:ascii="宋体" w:hAnsi="宋体" w:cs="宋体"/>
          <w:b/>
          <w:sz w:val="24"/>
        </w:rPr>
      </w:pPr>
      <w:r>
        <w:rPr>
          <w:rFonts w:hint="eastAsia" w:ascii="宋体" w:hAnsi="宋体" w:cs="宋体"/>
          <w:b/>
          <w:sz w:val="24"/>
        </w:rPr>
        <w:t xml:space="preserve">   2.定义</w:t>
      </w:r>
    </w:p>
    <w:p w14:paraId="3953C156">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7EEAE9F">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14D88D39">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DB19680">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CE3F6E1">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C1B6023">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394AD778">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4B576017">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4A3769A">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200BEA7">
      <w:pPr>
        <w:spacing w:line="360" w:lineRule="auto"/>
        <w:ind w:firstLine="240" w:firstLineChars="100"/>
        <w:rPr>
          <w:rFonts w:ascii="宋体" w:hAnsi="宋体" w:cs="宋体"/>
          <w:sz w:val="24"/>
        </w:rPr>
      </w:pPr>
      <w:r>
        <w:rPr>
          <w:rFonts w:hint="eastAsia" w:ascii="宋体" w:hAnsi="宋体" w:cs="宋体"/>
          <w:sz w:val="24"/>
        </w:rPr>
        <w:t>3.2 支持绿色发展</w:t>
      </w:r>
    </w:p>
    <w:p w14:paraId="3392B29E">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17EDE32">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5454304C">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51E36CA0">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76D2F45">
      <w:pPr>
        <w:spacing w:line="360" w:lineRule="auto"/>
        <w:ind w:firstLine="240" w:firstLineChars="100"/>
        <w:rPr>
          <w:rFonts w:ascii="宋体" w:hAnsi="宋体" w:cs="宋体"/>
          <w:sz w:val="24"/>
        </w:rPr>
      </w:pPr>
      <w:r>
        <w:rPr>
          <w:rFonts w:hint="eastAsia" w:ascii="宋体" w:hAnsi="宋体" w:cs="宋体"/>
          <w:sz w:val="24"/>
        </w:rPr>
        <w:t>3.3支持中小企业发展</w:t>
      </w:r>
    </w:p>
    <w:p w14:paraId="529395FC">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A1E4CD">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0915686D">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3A015B4">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rPr>
        <w:t>以联合体形式参加政府采购活动，联合体各方均为中小企业的，联合体视同中小企</w:t>
      </w:r>
      <w:r>
        <w:rPr>
          <w:rFonts w:hint="eastAsia" w:ascii="宋体" w:hAnsi="宋体" w:cs="宋体"/>
          <w:kern w:val="0"/>
          <w:sz w:val="24"/>
          <w:highlight w:val="none"/>
        </w:rPr>
        <w:t>业。其中，联合体各方均为小微企业的，联合体视同小微企业。</w:t>
      </w:r>
    </w:p>
    <w:p w14:paraId="21F4C753">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评标办法明确具体的扣除比例，未明确的，</w:t>
      </w:r>
      <w:r>
        <w:rPr>
          <w:rFonts w:hint="eastAsia" w:ascii="宋体" w:hAnsi="宋体" w:cs="宋体"/>
          <w:sz w:val="24"/>
          <w:highlight w:val="none"/>
        </w:rPr>
        <w:t>给予</w:t>
      </w:r>
      <w:r>
        <w:rPr>
          <w:rFonts w:hint="eastAsia" w:ascii="宋体" w:hAnsi="宋体" w:cs="宋体"/>
          <w:sz w:val="24"/>
          <w:highlight w:val="none"/>
          <w:lang w:val="en-US" w:eastAsia="zh-CN"/>
        </w:rPr>
        <w:t>2</w:t>
      </w:r>
      <w:r>
        <w:rPr>
          <w:rFonts w:ascii="宋体" w:hAnsi="宋体" w:cs="宋体"/>
          <w:sz w:val="24"/>
          <w:highlight w:val="none"/>
        </w:rPr>
        <w:t>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评标办法明确具体的扣除比例，未明确的，</w:t>
      </w:r>
      <w:r>
        <w:rPr>
          <w:rFonts w:hint="eastAsia" w:ascii="宋体" w:hAnsi="宋体" w:cs="宋体"/>
          <w:sz w:val="24"/>
          <w:highlight w:val="none"/>
        </w:rPr>
        <w:t>给予6%的扣除），用扣除后的价格参加评审。组成联合体或者接受分包的小微企业与联合体内其他企业、分包企业之间存在直接控股、管理关系的，不享受价格扣除优惠政策。</w:t>
      </w:r>
    </w:p>
    <w:p w14:paraId="319DE859">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9FBC676">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26224ED">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9F0302C">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BE8D604">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2215F745">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58504DDA">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88F53FE">
      <w:pPr>
        <w:spacing w:line="360" w:lineRule="auto"/>
        <w:rPr>
          <w:rFonts w:ascii="宋体" w:hAnsi="宋体" w:cs="宋体"/>
          <w:sz w:val="24"/>
        </w:rPr>
      </w:pPr>
      <w:r>
        <w:rPr>
          <w:rFonts w:hint="eastAsia" w:ascii="宋体" w:hAnsi="宋体" w:cs="宋体"/>
          <w:sz w:val="24"/>
        </w:rPr>
        <w:t>3.5平等对待内外资企业和符合条件的破产重整企业</w:t>
      </w:r>
    </w:p>
    <w:p w14:paraId="36D4FA22">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2DB4D5A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3CAC4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72524E0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337E369">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002DB74E">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BD4C886">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6E988E72">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46C6417">
      <w:pPr>
        <w:pStyle w:val="33"/>
        <w:keepNext w:val="0"/>
        <w:keepLines w:val="0"/>
        <w:pageBreakBefore w:val="0"/>
        <w:kinsoku/>
        <w:wordWrap/>
        <w:overflowPunct/>
        <w:topLinePunct w:val="0"/>
        <w:autoSpaceDE/>
        <w:autoSpaceDN/>
        <w:bidi w:val="0"/>
        <w:spacing w:beforeAutospacing="0" w:line="360" w:lineRule="auto"/>
        <w:ind w:left="0" w:leftChars="0"/>
        <w:textAlignment w:val="auto"/>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7B66CE60">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83C2F18">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Ansi="宋体" w:cs="宋体"/>
          <w:kern w:val="0"/>
          <w:sz w:val="24"/>
          <w:lang w:val="zh-CN"/>
        </w:rPr>
      </w:pPr>
      <w:r>
        <w:rPr>
          <w:rFonts w:hint="eastAsia" w:hAnsi="宋体" w:cs="宋体"/>
          <w:kern w:val="0"/>
          <w:sz w:val="24"/>
          <w:lang w:val="zh-CN"/>
        </w:rPr>
        <w:t>　　4.3.3.1供应商的姓名或者名称、地址、邮编、联系人及联系电话；</w:t>
      </w:r>
    </w:p>
    <w:p w14:paraId="25BC87B5">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Ansi="宋体" w:cs="宋体"/>
          <w:kern w:val="0"/>
          <w:sz w:val="24"/>
          <w:lang w:val="zh-CN"/>
        </w:rPr>
      </w:pPr>
      <w:r>
        <w:rPr>
          <w:rFonts w:hint="eastAsia" w:hAnsi="宋体" w:cs="宋体"/>
          <w:kern w:val="0"/>
          <w:sz w:val="24"/>
          <w:lang w:val="zh-CN"/>
        </w:rPr>
        <w:t>　　4.3.3.2质疑项目的名称、编号；</w:t>
      </w:r>
    </w:p>
    <w:p w14:paraId="356712F4">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Ansi="宋体" w:cs="宋体"/>
          <w:kern w:val="0"/>
          <w:sz w:val="24"/>
          <w:lang w:val="zh-CN"/>
        </w:rPr>
      </w:pPr>
      <w:r>
        <w:rPr>
          <w:rFonts w:hint="eastAsia" w:hAnsi="宋体" w:cs="宋体"/>
          <w:kern w:val="0"/>
          <w:sz w:val="24"/>
          <w:lang w:val="zh-CN"/>
        </w:rPr>
        <w:t>　　4.3.3.3具体、明确的质疑事项和与质疑事项相关的请求；</w:t>
      </w:r>
    </w:p>
    <w:p w14:paraId="149D9A3B">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Ansi="宋体" w:cs="宋体"/>
          <w:kern w:val="0"/>
          <w:sz w:val="24"/>
          <w:lang w:val="zh-CN"/>
        </w:rPr>
      </w:pPr>
      <w:r>
        <w:rPr>
          <w:rFonts w:hint="eastAsia" w:hAnsi="宋体" w:cs="宋体"/>
          <w:kern w:val="0"/>
          <w:sz w:val="24"/>
          <w:lang w:val="zh-CN"/>
        </w:rPr>
        <w:t>　　4.3.3.4事实依据；</w:t>
      </w:r>
    </w:p>
    <w:p w14:paraId="5CBFCB9E">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Ansi="宋体" w:cs="宋体"/>
          <w:kern w:val="0"/>
          <w:sz w:val="24"/>
          <w:lang w:val="zh-CN"/>
        </w:rPr>
      </w:pPr>
      <w:r>
        <w:rPr>
          <w:rFonts w:hint="eastAsia" w:hAnsi="宋体" w:cs="宋体"/>
          <w:kern w:val="0"/>
          <w:sz w:val="24"/>
          <w:lang w:val="zh-CN"/>
        </w:rPr>
        <w:t>　　4.3.3.5必要的法律依据；</w:t>
      </w:r>
    </w:p>
    <w:p w14:paraId="7DDA56DE">
      <w:pPr>
        <w:pStyle w:val="33"/>
        <w:keepNext w:val="0"/>
        <w:keepLines w:val="0"/>
        <w:pageBreakBefore w:val="0"/>
        <w:kinsoku/>
        <w:wordWrap/>
        <w:overflowPunct/>
        <w:topLinePunct w:val="0"/>
        <w:autoSpaceDE/>
        <w:autoSpaceDN/>
        <w:bidi w:val="0"/>
        <w:spacing w:beforeAutospacing="0" w:line="360" w:lineRule="auto"/>
        <w:ind w:left="0" w:leftChars="0" w:firstLine="960" w:firstLineChars="400"/>
        <w:textAlignment w:val="auto"/>
        <w:rPr>
          <w:rFonts w:hAnsi="宋体" w:cs="宋体"/>
          <w:kern w:val="0"/>
          <w:sz w:val="24"/>
          <w:lang w:val="zh-CN"/>
        </w:rPr>
      </w:pPr>
      <w:r>
        <w:rPr>
          <w:rFonts w:hint="eastAsia" w:hAnsi="宋体" w:cs="宋体"/>
          <w:kern w:val="0"/>
          <w:sz w:val="24"/>
          <w:lang w:val="zh-CN"/>
        </w:rPr>
        <w:t>4.3.3.6提出质疑的日期。</w:t>
      </w:r>
    </w:p>
    <w:p w14:paraId="2F62473D">
      <w:pPr>
        <w:pStyle w:val="889"/>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left="0" w:leftChars="0" w:firstLine="400"/>
        <w:contextualSpacing/>
        <w:textAlignment w:val="auto"/>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B10C1EB">
      <w:pPr>
        <w:pStyle w:val="889"/>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left="0" w:leftChars="0" w:firstLine="400"/>
        <w:contextualSpacing/>
        <w:textAlignment w:val="auto"/>
      </w:pPr>
      <w:r>
        <w:rPr>
          <w:rFonts w:hint="eastAsia"/>
        </w:rPr>
        <w:t>质疑函范本及制作说明详见附件2。</w:t>
      </w:r>
    </w:p>
    <w:p w14:paraId="474230C7">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3A1990C7">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51DB2F33">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77509CC">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21981C4">
      <w:pPr>
        <w:pStyle w:val="889"/>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18EC4B32">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44F7F79">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3958F90C">
      <w:pPr>
        <w:pStyle w:val="889"/>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09970B4F">
      <w:pPr>
        <w:pStyle w:val="889"/>
        <w:shd w:val="clear" w:color="auto" w:fill="FFFFFF"/>
        <w:snapToGrid w:val="0"/>
        <w:spacing w:after="240" w:afterAutospacing="0" w:line="360" w:lineRule="auto"/>
        <w:ind w:firstLine="400"/>
        <w:contextualSpacing/>
      </w:pPr>
      <w:r>
        <w:rPr>
          <w:rFonts w:hint="eastAsia"/>
        </w:rPr>
        <w:t>4.4.5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074D1F48">
      <w:pPr>
        <w:pStyle w:val="889"/>
        <w:shd w:val="clear" w:color="auto" w:fill="FFFFFF"/>
        <w:snapToGrid w:val="0"/>
        <w:spacing w:after="240" w:afterAutospacing="0" w:line="360" w:lineRule="auto"/>
        <w:ind w:firstLine="400"/>
        <w:contextualSpacing/>
      </w:pPr>
      <w:r>
        <w:rPr>
          <w:rFonts w:hint="eastAsia"/>
        </w:rPr>
        <w:t>投诉书范本及制作说明详见附件3。</w:t>
      </w:r>
    </w:p>
    <w:p w14:paraId="747B7413">
      <w:pPr>
        <w:pStyle w:val="131"/>
        <w:snapToGrid w:val="0"/>
        <w:spacing w:before="0"/>
        <w:ind w:firstLine="360"/>
        <w:rPr>
          <w:rFonts w:ascii="宋体" w:hAnsi="宋体" w:cs="宋体"/>
          <w:sz w:val="18"/>
          <w:szCs w:val="18"/>
        </w:rPr>
      </w:pPr>
    </w:p>
    <w:p w14:paraId="52DFBCB9">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5FB91859">
      <w:pPr>
        <w:pStyle w:val="33"/>
        <w:spacing w:line="360" w:lineRule="auto"/>
        <w:rPr>
          <w:rFonts w:hAnsi="宋体" w:cs="宋体"/>
          <w:b/>
          <w:sz w:val="24"/>
          <w:szCs w:val="24"/>
        </w:rPr>
      </w:pPr>
      <w:r>
        <w:rPr>
          <w:rFonts w:hint="eastAsia" w:hAnsi="宋体" w:cs="宋体"/>
          <w:b/>
          <w:sz w:val="24"/>
          <w:szCs w:val="24"/>
        </w:rPr>
        <w:t>5．招标文件的构成</w:t>
      </w:r>
    </w:p>
    <w:p w14:paraId="167110CC">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9FF5453">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96594DF">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378E4295">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1B061FE">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A7A275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0ADE105">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0BD8570">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EDEC946">
      <w:pPr>
        <w:pStyle w:val="33"/>
        <w:spacing w:line="360" w:lineRule="auto"/>
        <w:rPr>
          <w:rFonts w:hint="default" w:hAnsi="宋体" w:eastAsia="宋体" w:cs="宋体"/>
          <w:b/>
          <w:sz w:val="24"/>
          <w:szCs w:val="24"/>
          <w:lang w:val="en-US" w:eastAsia="zh-CN"/>
        </w:rPr>
      </w:pPr>
      <w:r>
        <w:rPr>
          <w:rFonts w:hint="eastAsia" w:hAnsi="宋体" w:cs="宋体"/>
          <w:b/>
          <w:sz w:val="24"/>
          <w:szCs w:val="24"/>
        </w:rPr>
        <w:t>6. 招标文件的澄清、修改</w:t>
      </w:r>
    </w:p>
    <w:p w14:paraId="34F6BB59">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372276A7">
      <w:pPr>
        <w:pStyle w:val="131"/>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FF07E64">
      <w:pPr>
        <w:pStyle w:val="23"/>
        <w:rPr>
          <w:rFonts w:hAnsi="宋体" w:cs="宋体"/>
          <w:sz w:val="18"/>
          <w:szCs w:val="18"/>
          <w:lang w:val="en-US"/>
        </w:rPr>
      </w:pPr>
      <w:r>
        <w:rPr>
          <w:rFonts w:hint="eastAsia" w:hAnsi="宋体" w:cs="宋体"/>
          <w:szCs w:val="24"/>
          <w:lang w:val="en-US"/>
        </w:rPr>
        <w:t xml:space="preserve">    </w:t>
      </w:r>
    </w:p>
    <w:p w14:paraId="4651A3F7">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CE590EE">
      <w:pPr>
        <w:pStyle w:val="33"/>
        <w:spacing w:line="360" w:lineRule="auto"/>
        <w:rPr>
          <w:rFonts w:hAnsi="宋体" w:cs="宋体"/>
          <w:b/>
          <w:sz w:val="24"/>
          <w:szCs w:val="24"/>
        </w:rPr>
      </w:pPr>
      <w:r>
        <w:rPr>
          <w:rFonts w:hint="eastAsia" w:hAnsi="宋体" w:cs="宋体"/>
          <w:b/>
          <w:sz w:val="24"/>
          <w:szCs w:val="24"/>
        </w:rPr>
        <w:t>7. 招标文件的获取</w:t>
      </w:r>
    </w:p>
    <w:p w14:paraId="3B3CCDD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9BD9342">
      <w:pPr>
        <w:pStyle w:val="33"/>
        <w:spacing w:line="360" w:lineRule="auto"/>
        <w:rPr>
          <w:rFonts w:hAnsi="宋体" w:cs="宋体"/>
          <w:b/>
          <w:sz w:val="24"/>
          <w:szCs w:val="24"/>
        </w:rPr>
      </w:pPr>
      <w:r>
        <w:rPr>
          <w:rFonts w:hint="eastAsia" w:hAnsi="宋体" w:cs="宋体"/>
          <w:b/>
          <w:sz w:val="24"/>
          <w:szCs w:val="24"/>
        </w:rPr>
        <w:t>8.开标前答疑会或现场考察</w:t>
      </w:r>
    </w:p>
    <w:p w14:paraId="3351AD68">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1814751">
      <w:pPr>
        <w:pStyle w:val="33"/>
        <w:spacing w:line="360" w:lineRule="auto"/>
        <w:rPr>
          <w:rFonts w:hAnsi="宋体" w:cs="宋体"/>
          <w:b/>
          <w:szCs w:val="24"/>
        </w:rPr>
      </w:pPr>
      <w:r>
        <w:rPr>
          <w:rFonts w:hint="eastAsia" w:hAnsi="宋体" w:cs="宋体"/>
          <w:b/>
          <w:kern w:val="28"/>
          <w:sz w:val="24"/>
          <w:szCs w:val="24"/>
        </w:rPr>
        <w:t>9.投标保证金</w:t>
      </w:r>
    </w:p>
    <w:p w14:paraId="434B502C">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79119CC">
      <w:pPr>
        <w:pStyle w:val="33"/>
        <w:spacing w:line="360" w:lineRule="auto"/>
        <w:rPr>
          <w:rFonts w:hAnsi="宋体" w:cs="宋体"/>
          <w:b/>
          <w:sz w:val="24"/>
          <w:szCs w:val="24"/>
        </w:rPr>
      </w:pPr>
      <w:r>
        <w:rPr>
          <w:rFonts w:hint="eastAsia" w:hAnsi="宋体" w:cs="宋体"/>
          <w:b/>
          <w:sz w:val="24"/>
          <w:szCs w:val="24"/>
        </w:rPr>
        <w:t>10. 投标文件的语言</w:t>
      </w:r>
    </w:p>
    <w:p w14:paraId="311C8119">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9D4619A">
      <w:pPr>
        <w:pStyle w:val="33"/>
        <w:spacing w:line="360" w:lineRule="auto"/>
        <w:rPr>
          <w:rFonts w:hAnsi="宋体" w:cs="宋体"/>
          <w:b/>
          <w:sz w:val="24"/>
          <w:szCs w:val="24"/>
        </w:rPr>
      </w:pPr>
      <w:r>
        <w:rPr>
          <w:rFonts w:hint="eastAsia" w:hAnsi="宋体" w:cs="宋体"/>
          <w:b/>
          <w:sz w:val="24"/>
          <w:szCs w:val="24"/>
        </w:rPr>
        <w:t>11. 投标文件的组成</w:t>
      </w:r>
    </w:p>
    <w:p w14:paraId="16A3294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34F0EA4E">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11.1.1符合参加政府采购活动应当具备的一般条件的承诺函；</w:t>
      </w:r>
    </w:p>
    <w:p w14:paraId="1D1B80D4">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1.1.2</w:t>
      </w:r>
      <w:r>
        <w:rPr>
          <w:rFonts w:hint="eastAsia" w:ascii="宋体" w:hAnsi="宋体" w:cs="宋体"/>
          <w:snapToGrid w:val="0"/>
          <w:color w:val="000000" w:themeColor="text1"/>
          <w:kern w:val="28"/>
          <w:sz w:val="24"/>
          <w:szCs w:val="20"/>
          <w14:textFill>
            <w14:solidFill>
              <w14:schemeClr w14:val="tx1"/>
            </w14:solidFill>
          </w14:textFill>
        </w:rPr>
        <w:t>联合协议（如果有)；</w:t>
      </w:r>
    </w:p>
    <w:p w14:paraId="22804C77">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4242277C">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72A61655">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1A26FE2F">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zh-CN"/>
          <w14:textFill>
            <w14:solidFill>
              <w14:schemeClr w14:val="tx1"/>
            </w14:solidFill>
          </w14:textFill>
        </w:rPr>
        <w:t xml:space="preserve"> </w:t>
      </w:r>
    </w:p>
    <w:p w14:paraId="08C174B3">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14:paraId="75358BFD">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61D6FDB1">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1E5742B3">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27746F8D">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008F41FD">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09112583">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40FB081">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70EFF4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67BB3B76">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11.3.2中小企业声明函。</w:t>
      </w:r>
    </w:p>
    <w:p w14:paraId="3DD8C255">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2251B9E6">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6B7F5696">
      <w:pPr>
        <w:pStyle w:val="131"/>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5EEA233D">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C4F3BF7">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16279B64">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2A4267AE">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07DC7976">
      <w:pPr>
        <w:pStyle w:val="131"/>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6CEA8A84">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4C987B97">
      <w:pPr>
        <w:pStyle w:val="131"/>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3EA4D045">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37FF0BCC">
      <w:pPr>
        <w:pStyle w:val="131"/>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65172A3">
      <w:pPr>
        <w:pStyle w:val="131"/>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1AD861E0">
      <w:pPr>
        <w:pStyle w:val="131"/>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5F8B4AEC">
      <w:pPr>
        <w:pStyle w:val="33"/>
        <w:spacing w:line="360" w:lineRule="auto"/>
        <w:rPr>
          <w:rFonts w:hAnsi="宋体" w:cs="宋体"/>
          <w:b/>
          <w:sz w:val="24"/>
          <w:szCs w:val="24"/>
        </w:rPr>
      </w:pPr>
      <w:r>
        <w:rPr>
          <w:rFonts w:hint="eastAsia" w:hAnsi="宋体" w:cs="宋体"/>
          <w:b/>
          <w:sz w:val="24"/>
          <w:szCs w:val="24"/>
        </w:rPr>
        <w:t>15.备份投标文件</w:t>
      </w:r>
    </w:p>
    <w:p w14:paraId="6A5AAEB8">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3966B87C">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671E442">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7E2EEEB9">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7039CD84">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370A94C5">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2D66F19D">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3377282F">
      <w:pPr>
        <w:pStyle w:val="131"/>
        <w:spacing w:before="0"/>
        <w:ind w:firstLine="0" w:firstLineChars="0"/>
        <w:rPr>
          <w:rFonts w:ascii="宋体" w:hAnsi="宋体" w:cs="宋体"/>
          <w:b/>
          <w:szCs w:val="24"/>
        </w:rPr>
      </w:pPr>
      <w:r>
        <w:rPr>
          <w:rFonts w:hint="eastAsia" w:ascii="宋体" w:hAnsi="宋体" w:cs="宋体"/>
          <w:b/>
          <w:szCs w:val="24"/>
        </w:rPr>
        <w:t>17.投标有效期</w:t>
      </w:r>
    </w:p>
    <w:p w14:paraId="70D3DB06">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D039013">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5A19F055">
      <w:pPr>
        <w:pStyle w:val="131"/>
        <w:spacing w:before="0"/>
        <w:ind w:firstLine="480"/>
        <w:jc w:val="left"/>
        <w:rPr>
          <w:rFonts w:hint="eastAsia" w:ascii="宋体" w:hAnsi="宋体" w:eastAsia="宋体" w:cs="宋体"/>
          <w:lang w:eastAsia="zh-CN"/>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6BFAAE52">
      <w:pPr>
        <w:pStyle w:val="131"/>
        <w:spacing w:before="0"/>
        <w:ind w:firstLine="480"/>
        <w:jc w:val="left"/>
        <w:rPr>
          <w:rFonts w:hint="eastAsia" w:ascii="宋体" w:hAnsi="宋体" w:cs="宋体"/>
          <w:highlight w:val="none"/>
        </w:rPr>
      </w:pPr>
      <w:r>
        <w:rPr>
          <w:rFonts w:hint="eastAsia" w:ascii="宋体" w:hAnsi="宋体" w:cs="宋体"/>
          <w:highlight w:val="none"/>
          <w:lang w:val="en-US" w:eastAsia="zh-CN"/>
        </w:rPr>
        <w:t xml:space="preserve">    </w:t>
      </w:r>
      <w:r>
        <w:rPr>
          <w:rFonts w:hint="eastAsia" w:ascii="宋体" w:hAnsi="宋体" w:cs="宋体"/>
          <w:highlight w:val="none"/>
        </w:rPr>
        <w:t>17.4在投标截止时间起至投标有效期届满，供应商投标文件不可撤销。</w:t>
      </w:r>
    </w:p>
    <w:p w14:paraId="4AA7F472">
      <w:pPr>
        <w:pStyle w:val="131"/>
        <w:spacing w:before="0"/>
        <w:ind w:left="0" w:leftChars="0" w:firstLine="0" w:firstLineChars="0"/>
        <w:rPr>
          <w:rFonts w:ascii="宋体" w:hAnsi="宋体" w:cs="宋体"/>
          <w:b/>
          <w:sz w:val="32"/>
          <w:highlight w:val="none"/>
        </w:rPr>
      </w:pPr>
    </w:p>
    <w:p w14:paraId="4C854670">
      <w:pPr>
        <w:pStyle w:val="131"/>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00CA36E6">
      <w:pPr>
        <w:pStyle w:val="557"/>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3A7705F1">
      <w:pPr>
        <w:pStyle w:val="557"/>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14:paraId="071F9A74">
      <w:pPr>
        <w:pStyle w:val="557"/>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14:paraId="2CD3418A">
      <w:pPr>
        <w:pStyle w:val="557"/>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081B221C">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660D1704">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14:paraId="28077C4F">
      <w:pPr>
        <w:pStyle w:val="131"/>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2F496C0A">
      <w:pPr>
        <w:pStyle w:val="131"/>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14:paraId="07886E62">
      <w:pPr>
        <w:pStyle w:val="131"/>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172BC836">
      <w:pPr>
        <w:pStyle w:val="131"/>
        <w:spacing w:before="0"/>
        <w:ind w:firstLine="0" w:firstLineChars="0"/>
        <w:rPr>
          <w:rFonts w:ascii="宋体" w:hAnsi="宋体" w:cs="宋体"/>
          <w:b/>
          <w:szCs w:val="24"/>
        </w:rPr>
      </w:pPr>
      <w:r>
        <w:rPr>
          <w:rFonts w:hint="eastAsia" w:ascii="宋体" w:hAnsi="宋体" w:cs="宋体"/>
          <w:b/>
          <w:szCs w:val="24"/>
        </w:rPr>
        <w:t>20、信用信息查询</w:t>
      </w:r>
    </w:p>
    <w:p w14:paraId="70048708">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val="en-US" w:eastAsia="zh-CN"/>
        </w:rPr>
        <w:t>采购人</w:t>
      </w:r>
      <w:r>
        <w:rPr>
          <w:rFonts w:hint="eastAsia" w:ascii="宋体" w:hAnsi="宋体" w:cs="宋体"/>
          <w:kern w:val="0"/>
          <w:szCs w:val="24"/>
        </w:rPr>
        <w:t>将在资格审查时通过“信用中国”网站(www.creditchina.gov.cn)、中国政府采购网(www.ccgp.gov.cn)渠道查询投标人接受资格时的信用记录。</w:t>
      </w:r>
    </w:p>
    <w:p w14:paraId="4994E447">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8E24436">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6CA94F2">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937C0EC">
      <w:pPr>
        <w:pStyle w:val="131"/>
        <w:spacing w:before="0"/>
        <w:ind w:firstLine="0" w:firstLineChars="0"/>
        <w:rPr>
          <w:rFonts w:ascii="宋体" w:hAnsi="宋体" w:cs="宋体"/>
          <w:kern w:val="0"/>
          <w:szCs w:val="24"/>
        </w:rPr>
      </w:pPr>
    </w:p>
    <w:p w14:paraId="23D6AE3F">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5045FCEF">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27D75561">
      <w:pPr>
        <w:spacing w:line="360" w:lineRule="auto"/>
        <w:rPr>
          <w:rFonts w:ascii="宋体" w:hAnsi="宋体" w:cs="宋体"/>
          <w:b/>
          <w:sz w:val="24"/>
        </w:rPr>
      </w:pPr>
    </w:p>
    <w:p w14:paraId="174482D5">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20116CA5">
      <w:pPr>
        <w:pStyle w:val="25"/>
        <w:spacing w:line="360" w:lineRule="auto"/>
        <w:ind w:left="479" w:hanging="479" w:hangingChars="199"/>
        <w:rPr>
          <w:rFonts w:cs="宋体"/>
          <w:b/>
          <w:highlight w:val="none"/>
        </w:rPr>
      </w:pPr>
      <w:r>
        <w:rPr>
          <w:rFonts w:hint="eastAsia" w:cs="宋体"/>
          <w:b/>
          <w:highlight w:val="none"/>
        </w:rPr>
        <w:t>22. 确定中标供应商</w:t>
      </w:r>
    </w:p>
    <w:p w14:paraId="274A7B47">
      <w:pPr>
        <w:pStyle w:val="131"/>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32300707">
      <w:pPr>
        <w:pStyle w:val="131"/>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22089CEE">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41F39419">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79FA1B1B">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0D72CA9B">
      <w:pPr>
        <w:snapToGrid w:val="0"/>
        <w:spacing w:line="360" w:lineRule="auto"/>
        <w:ind w:left="120" w:leftChars="57" w:firstLine="482" w:firstLineChars="150"/>
        <w:jc w:val="center"/>
        <w:rPr>
          <w:rFonts w:ascii="宋体" w:hAnsi="宋体" w:cs="宋体"/>
          <w:b/>
          <w:sz w:val="32"/>
        </w:rPr>
      </w:pPr>
    </w:p>
    <w:p w14:paraId="3C21AD5B">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6929C09">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8B1548B">
      <w:pPr>
        <w:pStyle w:val="25"/>
        <w:spacing w:line="360" w:lineRule="auto"/>
        <w:ind w:left="479" w:hanging="479" w:hangingChars="199"/>
        <w:rPr>
          <w:rFonts w:cs="宋体"/>
          <w:b/>
        </w:rPr>
      </w:pPr>
      <w:r>
        <w:rPr>
          <w:rFonts w:hint="eastAsia" w:cs="宋体"/>
          <w:b/>
        </w:rPr>
        <w:t>25. 合同的签订</w:t>
      </w:r>
    </w:p>
    <w:p w14:paraId="71F5E3A3">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3A6F5D">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379351E">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FDF8BF9">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C09AAFD">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306980D">
      <w:pPr>
        <w:pStyle w:val="25"/>
        <w:spacing w:line="360" w:lineRule="auto"/>
        <w:ind w:left="479" w:hanging="479" w:hangingChars="199"/>
        <w:rPr>
          <w:rFonts w:cs="宋体"/>
          <w:b/>
        </w:rPr>
      </w:pPr>
      <w:r>
        <w:rPr>
          <w:rFonts w:hint="eastAsia" w:cs="宋体"/>
          <w:b/>
        </w:rPr>
        <w:t>26. 履约保证金</w:t>
      </w:r>
    </w:p>
    <w:p w14:paraId="4A0073CA">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0A131FC0">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75D6520">
      <w:pPr>
        <w:pStyle w:val="4"/>
        <w:rPr>
          <w:highlight w:val="none"/>
        </w:rPr>
      </w:pPr>
      <w:r>
        <w:rPr>
          <w:rFonts w:ascii="宋体" w:hAnsi="宋体" w:eastAsia="宋体"/>
          <w:b/>
          <w:bCs/>
          <w:sz w:val="24"/>
          <w:szCs w:val="32"/>
          <w:highlight w:val="none"/>
          <w:lang w:val="en-US"/>
        </w:rPr>
        <w:t>27.预付款</w:t>
      </w:r>
    </w:p>
    <w:p w14:paraId="78D657CB">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578CFE2A"/>
    <w:p w14:paraId="2AE0FE13">
      <w:pPr>
        <w:snapToGrid w:val="0"/>
        <w:spacing w:line="360" w:lineRule="auto"/>
        <w:ind w:firstLine="3357" w:firstLineChars="1045"/>
        <w:rPr>
          <w:rFonts w:ascii="宋体" w:hAnsi="宋体" w:cs="宋体"/>
          <w:b/>
          <w:sz w:val="32"/>
        </w:rPr>
      </w:pPr>
    </w:p>
    <w:p w14:paraId="6B6E8799">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5F9C72E1">
      <w:pPr>
        <w:pStyle w:val="131"/>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7F6563C7">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92CA696">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ECC7C97">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58EAFBD3">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18DA4C37">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119873E6">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4BD76F1">
      <w:pPr>
        <w:tabs>
          <w:tab w:val="left" w:pos="0"/>
        </w:tabs>
        <w:spacing w:line="360" w:lineRule="auto"/>
        <w:ind w:firstLine="480"/>
        <w:rPr>
          <w:rFonts w:ascii="宋体" w:hAnsi="宋体" w:cs="宋体"/>
          <w:sz w:val="24"/>
        </w:rPr>
      </w:pPr>
    </w:p>
    <w:p w14:paraId="153842B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2DEF4D5E">
      <w:pPr>
        <w:pStyle w:val="25"/>
        <w:spacing w:line="360" w:lineRule="auto"/>
        <w:ind w:firstLine="0" w:firstLineChars="0"/>
        <w:rPr>
          <w:rFonts w:cs="宋体"/>
          <w:b/>
        </w:rPr>
      </w:pPr>
      <w:r>
        <w:rPr>
          <w:rFonts w:hint="eastAsia" w:cs="宋体"/>
          <w:b/>
        </w:rPr>
        <w:t>30.验收</w:t>
      </w:r>
    </w:p>
    <w:p w14:paraId="0386132A">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B851224">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361BF7CD">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B23C798">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90B735C">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74729768"/>
      <w:bookmarkEnd w:id="16"/>
      <w:bookmarkStart w:id="17" w:name="_Hlt68057669"/>
      <w:bookmarkEnd w:id="17"/>
      <w:bookmarkStart w:id="18" w:name="_Hlt68072998"/>
      <w:bookmarkEnd w:id="18"/>
      <w:bookmarkStart w:id="19" w:name="_Hlt74707468"/>
      <w:bookmarkEnd w:id="19"/>
      <w:bookmarkStart w:id="20" w:name="_Hlt75236290"/>
      <w:bookmarkEnd w:id="20"/>
      <w:bookmarkStart w:id="21" w:name="_Hlt68403820"/>
      <w:bookmarkEnd w:id="21"/>
      <w:bookmarkStart w:id="22" w:name="_Hlt74714665"/>
      <w:bookmarkEnd w:id="22"/>
      <w:bookmarkStart w:id="23" w:name="_Hlt75236011"/>
      <w:bookmarkEnd w:id="23"/>
      <w:bookmarkStart w:id="24" w:name="_Hlt68072990"/>
      <w:bookmarkEnd w:id="24"/>
      <w:bookmarkStart w:id="25" w:name="_Hlt75236101"/>
      <w:bookmarkEnd w:id="25"/>
      <w:bookmarkStart w:id="26" w:name="_Hlt68073093"/>
      <w:bookmarkEnd w:id="26"/>
    </w:p>
    <w:bookmarkEnd w:id="11"/>
    <w:bookmarkEnd w:id="12"/>
    <w:p w14:paraId="22902159">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2EC9AC95">
      <w:pPr>
        <w:adjustRightInd w:val="0"/>
        <w:snapToGri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属于实质性要求条款的，请用符号“▲”标明，否则属于非实质性要求。</w:t>
      </w:r>
    </w:p>
    <w:p w14:paraId="769A370F">
      <w:pPr>
        <w:keepNext/>
        <w:keepLines/>
        <w:tabs>
          <w:tab w:val="left" w:pos="432"/>
        </w:tabs>
        <w:spacing w:line="360" w:lineRule="auto"/>
        <w:ind w:left="432"/>
        <w:jc w:val="center"/>
        <w:outlineLvl w:val="1"/>
        <w:rPr>
          <w:rFonts w:hint="eastAsia" w:ascii="宋体" w:hAnsi="宋体" w:eastAsia="宋体" w:cs="宋体"/>
          <w:b/>
          <w:bCs/>
          <w:sz w:val="32"/>
          <w:szCs w:val="32"/>
          <w:lang w:val="zh-CN"/>
        </w:rPr>
      </w:pPr>
      <w:bookmarkStart w:id="28" w:name="_Toc51161108"/>
      <w:r>
        <w:rPr>
          <w:rFonts w:hint="eastAsia" w:ascii="宋体" w:hAnsi="宋体" w:eastAsia="宋体" w:cs="宋体"/>
          <w:b/>
          <w:bCs/>
          <w:sz w:val="32"/>
          <w:szCs w:val="32"/>
          <w:lang w:val="zh-CN"/>
        </w:rPr>
        <w:t>一、招标一览表</w:t>
      </w:r>
      <w:bookmarkEnd w:id="28"/>
    </w:p>
    <w:p w14:paraId="11A84E84">
      <w:pPr>
        <w:adjustRightInd w:val="0"/>
        <w:spacing w:line="360" w:lineRule="auto"/>
        <w:ind w:firstLine="240" w:firstLineChars="100"/>
        <w:jc w:val="left"/>
        <w:rPr>
          <w:rFonts w:hint="default" w:ascii="宋体" w:hAnsi="宋体" w:eastAsia="宋体" w:cs="宋体"/>
          <w:sz w:val="24"/>
          <w:szCs w:val="24"/>
          <w:lang w:val="en-US" w:eastAsia="zh-CN"/>
        </w:rPr>
      </w:pPr>
      <w:r>
        <w:rPr>
          <w:rFonts w:hint="eastAsia" w:ascii="宋体" w:hAnsi="宋体" w:eastAsia="宋体" w:cs="宋体"/>
          <w:sz w:val="24"/>
          <w:szCs w:val="24"/>
        </w:rPr>
        <w:t>标项：</w:t>
      </w:r>
      <w:r>
        <w:rPr>
          <w:rFonts w:hint="eastAsia" w:ascii="宋体" w:hAnsi="宋体" w:eastAsia="宋体" w:cs="宋体"/>
          <w:sz w:val="24"/>
          <w:szCs w:val="24"/>
          <w:u w:val="single"/>
        </w:rPr>
        <w:t>1</w:t>
      </w:r>
    </w:p>
    <w:tbl>
      <w:tblPr>
        <w:tblStyle w:val="63"/>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9"/>
        <w:gridCol w:w="4359"/>
        <w:gridCol w:w="1878"/>
        <w:gridCol w:w="850"/>
        <w:gridCol w:w="829"/>
        <w:gridCol w:w="1124"/>
      </w:tblGrid>
      <w:tr w14:paraId="03A3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7" w:hRule="atLeast"/>
          <w:jc w:val="center"/>
        </w:trPr>
        <w:tc>
          <w:tcPr>
            <w:tcW w:w="5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D373E31">
            <w:pPr>
              <w:adjustRightInd w:val="0"/>
              <w:jc w:val="center"/>
              <w:rPr>
                <w:rFonts w:hint="eastAsia" w:ascii="宋体" w:hAnsi="宋体" w:eastAsia="宋体" w:cs="宋体"/>
                <w:sz w:val="24"/>
                <w:szCs w:val="24"/>
              </w:rPr>
            </w:pPr>
            <w:r>
              <w:rPr>
                <w:rFonts w:hint="eastAsia" w:ascii="宋体" w:hAnsi="宋体" w:eastAsia="宋体" w:cs="宋体"/>
                <w:sz w:val="24"/>
                <w:szCs w:val="24"/>
              </w:rPr>
              <w:t>标项</w:t>
            </w:r>
          </w:p>
        </w:tc>
        <w:tc>
          <w:tcPr>
            <w:tcW w:w="43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E61E29">
            <w:pPr>
              <w:adjustRightInd w:val="0"/>
              <w:jc w:val="center"/>
              <w:rPr>
                <w:rFonts w:hint="eastAsia" w:ascii="宋体" w:hAnsi="宋体" w:eastAsia="宋体" w:cs="宋体"/>
                <w:sz w:val="24"/>
                <w:szCs w:val="24"/>
              </w:rPr>
            </w:pPr>
            <w:r>
              <w:rPr>
                <w:rFonts w:hint="eastAsia" w:ascii="宋体" w:hAnsi="宋体" w:eastAsia="宋体" w:cs="宋体"/>
                <w:sz w:val="24"/>
                <w:szCs w:val="24"/>
              </w:rPr>
              <w:t>名称</w:t>
            </w:r>
          </w:p>
        </w:tc>
        <w:tc>
          <w:tcPr>
            <w:tcW w:w="18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C05070">
            <w:pPr>
              <w:adjustRightInd w:val="0"/>
              <w:jc w:val="center"/>
              <w:rPr>
                <w:rFonts w:hint="eastAsia" w:ascii="宋体" w:hAnsi="宋体" w:eastAsia="宋体" w:cs="宋体"/>
                <w:sz w:val="24"/>
                <w:szCs w:val="24"/>
              </w:rPr>
            </w:pPr>
            <w:r>
              <w:rPr>
                <w:rFonts w:hint="eastAsia" w:ascii="宋体" w:hAnsi="宋体" w:eastAsia="宋体" w:cs="宋体"/>
                <w:sz w:val="24"/>
                <w:szCs w:val="24"/>
              </w:rPr>
              <w:t>规格型号与参数</w:t>
            </w: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B5CCCC9">
            <w:pPr>
              <w:adjustRightInd w:val="0"/>
              <w:jc w:val="center"/>
              <w:rPr>
                <w:rFonts w:hint="eastAsia" w:ascii="宋体" w:hAnsi="宋体" w:eastAsia="宋体" w:cs="宋体"/>
                <w:sz w:val="24"/>
                <w:szCs w:val="24"/>
              </w:rPr>
            </w:pPr>
            <w:r>
              <w:rPr>
                <w:rFonts w:hint="eastAsia" w:ascii="宋体" w:hAnsi="宋体" w:eastAsia="宋体" w:cs="宋体"/>
                <w:sz w:val="24"/>
                <w:szCs w:val="24"/>
              </w:rPr>
              <w:t>单位</w:t>
            </w:r>
          </w:p>
        </w:tc>
        <w:tc>
          <w:tcPr>
            <w:tcW w:w="8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D01177">
            <w:pPr>
              <w:adjustRightInd w:val="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24" w:type="dxa"/>
            <w:tcBorders>
              <w:top w:val="single" w:color="auto" w:sz="4" w:space="0"/>
              <w:left w:val="single" w:color="auto" w:sz="4" w:space="0"/>
              <w:bottom w:val="single" w:color="auto" w:sz="4" w:space="0"/>
              <w:right w:val="single" w:color="auto" w:sz="4" w:space="0"/>
            </w:tcBorders>
            <w:vAlign w:val="center"/>
          </w:tcPr>
          <w:p w14:paraId="6C503E37">
            <w:pPr>
              <w:adjustRightInd w:val="0"/>
              <w:jc w:val="center"/>
              <w:rPr>
                <w:rFonts w:hint="eastAsia" w:ascii="宋体" w:hAnsi="宋体" w:eastAsia="宋体" w:cs="宋体"/>
                <w:sz w:val="24"/>
                <w:szCs w:val="24"/>
              </w:rPr>
            </w:pPr>
            <w:r>
              <w:rPr>
                <w:rFonts w:hint="eastAsia" w:ascii="宋体" w:hAnsi="宋体" w:eastAsia="宋体" w:cs="宋体"/>
                <w:sz w:val="24"/>
                <w:szCs w:val="24"/>
              </w:rPr>
              <w:t>备注</w:t>
            </w:r>
          </w:p>
        </w:tc>
      </w:tr>
      <w:tr w14:paraId="30B9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3" w:hRule="atLeast"/>
          <w:jc w:val="center"/>
        </w:trPr>
        <w:tc>
          <w:tcPr>
            <w:tcW w:w="5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D74D9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3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3C9DA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24"/>
                <w:szCs w:val="24"/>
              </w:rPr>
            </w:pPr>
            <w:r>
              <w:rPr>
                <w:rFonts w:hint="eastAsia" w:cs="宋体" w:asciiTheme="minorEastAsia" w:hAnsiTheme="minorEastAsia" w:eastAsiaTheme="minorEastAsia"/>
                <w:b w:val="0"/>
                <w:bCs/>
                <w:sz w:val="24"/>
              </w:rPr>
              <w:t>盈丰街道安置小区（仁孝华庭等6个小区）电梯维保采购项目</w:t>
            </w:r>
          </w:p>
        </w:tc>
        <w:tc>
          <w:tcPr>
            <w:tcW w:w="18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06F17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详见招标需求</w:t>
            </w: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CF9A1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年</w:t>
            </w:r>
          </w:p>
        </w:tc>
        <w:tc>
          <w:tcPr>
            <w:tcW w:w="8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B3EA8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124" w:type="dxa"/>
            <w:tcBorders>
              <w:top w:val="single" w:color="auto" w:sz="4" w:space="0"/>
              <w:left w:val="single" w:color="auto" w:sz="4" w:space="0"/>
              <w:bottom w:val="single" w:color="auto" w:sz="4" w:space="0"/>
              <w:right w:val="single" w:color="auto" w:sz="4" w:space="0"/>
            </w:tcBorders>
            <w:vAlign w:val="center"/>
          </w:tcPr>
          <w:p w14:paraId="520E875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24"/>
                <w:szCs w:val="24"/>
              </w:rPr>
            </w:pPr>
          </w:p>
        </w:tc>
      </w:tr>
    </w:tbl>
    <w:p w14:paraId="6594D816">
      <w:pPr>
        <w:keepNext/>
        <w:keepLines/>
        <w:tabs>
          <w:tab w:val="left" w:pos="432"/>
        </w:tabs>
        <w:spacing w:line="360" w:lineRule="auto"/>
        <w:ind w:left="432" w:firstLine="40"/>
        <w:jc w:val="center"/>
        <w:outlineLvl w:val="1"/>
        <w:rPr>
          <w:rFonts w:hint="eastAsia" w:ascii="宋体" w:hAnsi="宋体" w:eastAsia="宋体" w:cs="宋体"/>
          <w:b/>
          <w:bCs/>
          <w:snapToGrid w:val="0"/>
          <w:sz w:val="32"/>
          <w:szCs w:val="32"/>
          <w:lang w:val="zh-CN"/>
        </w:rPr>
      </w:pPr>
      <w:bookmarkStart w:id="29" w:name="_Toc51161109"/>
      <w:bookmarkStart w:id="30" w:name="_Toc520990349"/>
      <w:bookmarkStart w:id="31" w:name="_Toc520990291"/>
      <w:bookmarkStart w:id="32" w:name="_Toc520990393"/>
      <w:bookmarkStart w:id="33" w:name="_Toc520991545"/>
      <w:r>
        <w:rPr>
          <w:rFonts w:hint="eastAsia" w:ascii="宋体" w:hAnsi="宋体" w:eastAsia="宋体" w:cs="宋体"/>
          <w:b/>
          <w:bCs/>
          <w:snapToGrid w:val="0"/>
          <w:sz w:val="32"/>
          <w:szCs w:val="32"/>
          <w:lang w:val="zh-CN"/>
        </w:rPr>
        <w:t>二、招标需求</w:t>
      </w:r>
      <w:bookmarkEnd w:id="29"/>
      <w:bookmarkEnd w:id="30"/>
      <w:bookmarkEnd w:id="31"/>
      <w:bookmarkEnd w:id="32"/>
      <w:bookmarkEnd w:id="33"/>
    </w:p>
    <w:p w14:paraId="4259E9D8">
      <w:pPr>
        <w:rPr>
          <w:rFonts w:hint="eastAsia"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lang w:val="en-US" w:eastAsia="zh-CN"/>
        </w:rPr>
        <w:t>技术需求</w:t>
      </w:r>
    </w:p>
    <w:p w14:paraId="1F7035F1">
      <w:pPr>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一、</w:t>
      </w:r>
      <w:r>
        <w:rPr>
          <w:rFonts w:hint="eastAsia" w:ascii="宋体" w:hAnsi="宋体" w:eastAsia="宋体" w:cs="宋体"/>
          <w:color w:val="000000" w:themeColor="text1"/>
          <w:sz w:val="24"/>
          <w14:textFill>
            <w14:solidFill>
              <w14:schemeClr w14:val="tx1"/>
            </w14:solidFill>
          </w14:textFill>
        </w:rPr>
        <w:t>电梯列表</w:t>
      </w:r>
    </w:p>
    <w:p w14:paraId="7DABB950">
      <w:pPr>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飞虹华庭</w:t>
      </w:r>
      <w:r>
        <w:rPr>
          <w:rFonts w:hint="eastAsia" w:ascii="宋体" w:hAnsi="宋体" w:cs="宋体"/>
          <w:color w:val="000000" w:themeColor="text1"/>
          <w:sz w:val="24"/>
          <w:lang w:val="en-US" w:eastAsia="zh-CN"/>
          <w14:textFill>
            <w14:solidFill>
              <w14:schemeClr w14:val="tx1"/>
            </w14:solidFill>
          </w14:textFill>
        </w:rPr>
        <w:t>22部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84"/>
        <w:gridCol w:w="3385"/>
        <w:gridCol w:w="1862"/>
        <w:gridCol w:w="1530"/>
      </w:tblGrid>
      <w:tr w14:paraId="3FF6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exact"/>
          <w:jc w:val="center"/>
        </w:trPr>
        <w:tc>
          <w:tcPr>
            <w:tcW w:w="793" w:type="dxa"/>
            <w:vAlign w:val="center"/>
          </w:tcPr>
          <w:p w14:paraId="5B4A1253">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序号</w:t>
            </w:r>
          </w:p>
        </w:tc>
        <w:tc>
          <w:tcPr>
            <w:tcW w:w="1284" w:type="dxa"/>
            <w:vAlign w:val="center"/>
          </w:tcPr>
          <w:p w14:paraId="0605DBA2">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品牌</w:t>
            </w:r>
          </w:p>
        </w:tc>
        <w:tc>
          <w:tcPr>
            <w:tcW w:w="3385" w:type="dxa"/>
            <w:vAlign w:val="center"/>
          </w:tcPr>
          <w:p w14:paraId="6C0726C1">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电梯注册代码</w:t>
            </w:r>
          </w:p>
        </w:tc>
        <w:tc>
          <w:tcPr>
            <w:tcW w:w="1862" w:type="dxa"/>
            <w:vAlign w:val="center"/>
          </w:tcPr>
          <w:p w14:paraId="524AAE58">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类型</w:t>
            </w:r>
          </w:p>
        </w:tc>
        <w:tc>
          <w:tcPr>
            <w:tcW w:w="1530" w:type="dxa"/>
            <w:vAlign w:val="center"/>
          </w:tcPr>
          <w:p w14:paraId="4496EB4E">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使用地点</w:t>
            </w:r>
            <w:r>
              <w:rPr>
                <w:rFonts w:hint="eastAsia" w:ascii="宋体" w:hAnsi="宋体" w:eastAsia="宋体" w:cs="宋体"/>
                <w:color w:val="000000" w:themeColor="text1"/>
                <w:sz w:val="24"/>
                <w14:textFill>
                  <w14:solidFill>
                    <w14:schemeClr w14:val="tx1"/>
                  </w14:solidFill>
                </w14:textFill>
              </w:rPr>
              <w:t>度（m/s）</w:t>
            </w:r>
          </w:p>
        </w:tc>
      </w:tr>
      <w:tr w14:paraId="23B5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93" w:type="dxa"/>
            <w:vAlign w:val="center"/>
          </w:tcPr>
          <w:p w14:paraId="0734DA35">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284" w:type="dxa"/>
            <w:vAlign w:val="center"/>
          </w:tcPr>
          <w:p w14:paraId="5B6B9AB0">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385" w:type="dxa"/>
            <w:vAlign w:val="center"/>
          </w:tcPr>
          <w:p w14:paraId="4861C716">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31101034020210008YD4</w:t>
            </w:r>
          </w:p>
        </w:tc>
        <w:tc>
          <w:tcPr>
            <w:tcW w:w="1862" w:type="dxa"/>
            <w:vAlign w:val="center"/>
          </w:tcPr>
          <w:p w14:paraId="041845B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530" w:type="dxa"/>
            <w:vAlign w:val="center"/>
          </w:tcPr>
          <w:p w14:paraId="607F16B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1号楼1#</w:t>
            </w:r>
          </w:p>
        </w:tc>
      </w:tr>
      <w:tr w14:paraId="11190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793" w:type="dxa"/>
            <w:vAlign w:val="center"/>
          </w:tcPr>
          <w:p w14:paraId="737552B4">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284" w:type="dxa"/>
            <w:vAlign w:val="center"/>
          </w:tcPr>
          <w:p w14:paraId="48BF755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385" w:type="dxa"/>
            <w:vAlign w:val="center"/>
          </w:tcPr>
          <w:p w14:paraId="6CBEE87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31101034020210008Y82</w:t>
            </w:r>
          </w:p>
        </w:tc>
        <w:tc>
          <w:tcPr>
            <w:tcW w:w="1862" w:type="dxa"/>
            <w:vAlign w:val="center"/>
          </w:tcPr>
          <w:p w14:paraId="49E9F83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530" w:type="dxa"/>
            <w:vAlign w:val="center"/>
          </w:tcPr>
          <w:p w14:paraId="6E924CF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1号楼2#</w:t>
            </w:r>
          </w:p>
        </w:tc>
      </w:tr>
      <w:tr w14:paraId="441B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793" w:type="dxa"/>
            <w:vAlign w:val="center"/>
          </w:tcPr>
          <w:p w14:paraId="61691D65">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1284" w:type="dxa"/>
            <w:vAlign w:val="center"/>
          </w:tcPr>
          <w:p w14:paraId="3154ADD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385" w:type="dxa"/>
            <w:vAlign w:val="center"/>
          </w:tcPr>
          <w:p w14:paraId="3DB4826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31101034020210008ZE1</w:t>
            </w:r>
          </w:p>
        </w:tc>
        <w:tc>
          <w:tcPr>
            <w:tcW w:w="1862" w:type="dxa"/>
            <w:vAlign w:val="center"/>
          </w:tcPr>
          <w:p w14:paraId="6D1A2E2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530" w:type="dxa"/>
            <w:vAlign w:val="center"/>
          </w:tcPr>
          <w:p w14:paraId="00EBD79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2号楼3#</w:t>
            </w:r>
          </w:p>
        </w:tc>
      </w:tr>
      <w:tr w14:paraId="75BB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793" w:type="dxa"/>
            <w:vAlign w:val="center"/>
          </w:tcPr>
          <w:p w14:paraId="4ACBAB44">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c>
          <w:tcPr>
            <w:tcW w:w="1284" w:type="dxa"/>
            <w:vAlign w:val="center"/>
          </w:tcPr>
          <w:p w14:paraId="78AE414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385" w:type="dxa"/>
            <w:vAlign w:val="center"/>
          </w:tcPr>
          <w:p w14:paraId="3B4729F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31101034020210008YR7</w:t>
            </w:r>
          </w:p>
        </w:tc>
        <w:tc>
          <w:tcPr>
            <w:tcW w:w="1862" w:type="dxa"/>
            <w:vAlign w:val="center"/>
          </w:tcPr>
          <w:p w14:paraId="1EB6C0D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530" w:type="dxa"/>
            <w:vAlign w:val="center"/>
          </w:tcPr>
          <w:p w14:paraId="7A0543B0">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2号楼4#</w:t>
            </w:r>
          </w:p>
        </w:tc>
      </w:tr>
      <w:tr w14:paraId="4661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exact"/>
          <w:jc w:val="center"/>
        </w:trPr>
        <w:tc>
          <w:tcPr>
            <w:tcW w:w="793" w:type="dxa"/>
            <w:vAlign w:val="center"/>
          </w:tcPr>
          <w:p w14:paraId="5C1D9359">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p>
        </w:tc>
        <w:tc>
          <w:tcPr>
            <w:tcW w:w="1284" w:type="dxa"/>
            <w:vAlign w:val="center"/>
          </w:tcPr>
          <w:p w14:paraId="64655BF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385" w:type="dxa"/>
            <w:vAlign w:val="center"/>
          </w:tcPr>
          <w:p w14:paraId="3BAB1A1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31101034020210008CH7</w:t>
            </w:r>
          </w:p>
        </w:tc>
        <w:tc>
          <w:tcPr>
            <w:tcW w:w="1862" w:type="dxa"/>
            <w:vAlign w:val="center"/>
          </w:tcPr>
          <w:p w14:paraId="77E1742D">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530" w:type="dxa"/>
            <w:vAlign w:val="center"/>
          </w:tcPr>
          <w:p w14:paraId="17B103C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3号楼5#</w:t>
            </w:r>
          </w:p>
        </w:tc>
      </w:tr>
      <w:tr w14:paraId="0F75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793" w:type="dxa"/>
            <w:vAlign w:val="center"/>
          </w:tcPr>
          <w:p w14:paraId="621FA181">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p>
        </w:tc>
        <w:tc>
          <w:tcPr>
            <w:tcW w:w="1284" w:type="dxa"/>
            <w:vAlign w:val="center"/>
          </w:tcPr>
          <w:p w14:paraId="0C1393F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385" w:type="dxa"/>
            <w:vAlign w:val="center"/>
          </w:tcPr>
          <w:p w14:paraId="034585F5">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31101034020210008L99</w:t>
            </w:r>
          </w:p>
        </w:tc>
        <w:tc>
          <w:tcPr>
            <w:tcW w:w="1862" w:type="dxa"/>
            <w:vAlign w:val="center"/>
          </w:tcPr>
          <w:p w14:paraId="14C1A93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530" w:type="dxa"/>
            <w:vAlign w:val="center"/>
          </w:tcPr>
          <w:p w14:paraId="04F669B5">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3号楼6#</w:t>
            </w:r>
          </w:p>
        </w:tc>
      </w:tr>
      <w:tr w14:paraId="64AB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793" w:type="dxa"/>
            <w:vAlign w:val="center"/>
          </w:tcPr>
          <w:p w14:paraId="7F96E944">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w:t>
            </w:r>
          </w:p>
        </w:tc>
        <w:tc>
          <w:tcPr>
            <w:tcW w:w="1284" w:type="dxa"/>
            <w:vAlign w:val="center"/>
          </w:tcPr>
          <w:p w14:paraId="1F37BB1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385" w:type="dxa"/>
            <w:vAlign w:val="center"/>
          </w:tcPr>
          <w:p w14:paraId="6ABD425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31101034020210008D35</w:t>
            </w:r>
          </w:p>
        </w:tc>
        <w:tc>
          <w:tcPr>
            <w:tcW w:w="1862" w:type="dxa"/>
            <w:vAlign w:val="center"/>
          </w:tcPr>
          <w:p w14:paraId="22123B8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530" w:type="dxa"/>
            <w:vAlign w:val="center"/>
          </w:tcPr>
          <w:p w14:paraId="02051CF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4号楼7#</w:t>
            </w:r>
          </w:p>
        </w:tc>
      </w:tr>
      <w:tr w14:paraId="1D01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793" w:type="dxa"/>
            <w:vAlign w:val="center"/>
          </w:tcPr>
          <w:p w14:paraId="055FF7F3">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w:t>
            </w:r>
          </w:p>
        </w:tc>
        <w:tc>
          <w:tcPr>
            <w:tcW w:w="1284" w:type="dxa"/>
            <w:vAlign w:val="center"/>
          </w:tcPr>
          <w:p w14:paraId="4B2F59E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385" w:type="dxa"/>
            <w:vAlign w:val="center"/>
          </w:tcPr>
          <w:p w14:paraId="748F9C2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31101034020210008K12</w:t>
            </w:r>
          </w:p>
        </w:tc>
        <w:tc>
          <w:tcPr>
            <w:tcW w:w="1862" w:type="dxa"/>
            <w:vAlign w:val="center"/>
          </w:tcPr>
          <w:p w14:paraId="6983883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530" w:type="dxa"/>
            <w:vAlign w:val="center"/>
          </w:tcPr>
          <w:p w14:paraId="2125E90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4号楼8#</w:t>
            </w:r>
          </w:p>
        </w:tc>
      </w:tr>
      <w:tr w14:paraId="1459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exact"/>
          <w:jc w:val="center"/>
        </w:trPr>
        <w:tc>
          <w:tcPr>
            <w:tcW w:w="793" w:type="dxa"/>
            <w:vAlign w:val="center"/>
          </w:tcPr>
          <w:p w14:paraId="748B6459">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w:t>
            </w:r>
          </w:p>
        </w:tc>
        <w:tc>
          <w:tcPr>
            <w:tcW w:w="1284" w:type="dxa"/>
            <w:vAlign w:val="center"/>
          </w:tcPr>
          <w:p w14:paraId="34F807F5">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385" w:type="dxa"/>
            <w:vAlign w:val="center"/>
          </w:tcPr>
          <w:p w14:paraId="5F7AAE7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3110103402021000BJT7</w:t>
            </w:r>
          </w:p>
        </w:tc>
        <w:tc>
          <w:tcPr>
            <w:tcW w:w="1862" w:type="dxa"/>
            <w:vAlign w:val="center"/>
          </w:tcPr>
          <w:p w14:paraId="00BCDE2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530" w:type="dxa"/>
            <w:vAlign w:val="center"/>
          </w:tcPr>
          <w:p w14:paraId="742B871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5号楼9#</w:t>
            </w:r>
          </w:p>
        </w:tc>
      </w:tr>
      <w:tr w14:paraId="4142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793" w:type="dxa"/>
            <w:vAlign w:val="center"/>
          </w:tcPr>
          <w:p w14:paraId="578047BE">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w:t>
            </w:r>
          </w:p>
        </w:tc>
        <w:tc>
          <w:tcPr>
            <w:tcW w:w="1284" w:type="dxa"/>
            <w:vAlign w:val="center"/>
          </w:tcPr>
          <w:p w14:paraId="0F75A490">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385" w:type="dxa"/>
            <w:vAlign w:val="center"/>
          </w:tcPr>
          <w:p w14:paraId="1F750E6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3110103402021000BE33</w:t>
            </w:r>
          </w:p>
        </w:tc>
        <w:tc>
          <w:tcPr>
            <w:tcW w:w="1862" w:type="dxa"/>
            <w:vAlign w:val="center"/>
          </w:tcPr>
          <w:p w14:paraId="195881BC">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530" w:type="dxa"/>
            <w:vAlign w:val="center"/>
          </w:tcPr>
          <w:p w14:paraId="7229110F">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5号楼10#</w:t>
            </w:r>
          </w:p>
        </w:tc>
      </w:tr>
      <w:tr w14:paraId="33EF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793" w:type="dxa"/>
            <w:vAlign w:val="center"/>
          </w:tcPr>
          <w:p w14:paraId="515AF944">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w:t>
            </w:r>
          </w:p>
        </w:tc>
        <w:tc>
          <w:tcPr>
            <w:tcW w:w="1284" w:type="dxa"/>
            <w:vAlign w:val="center"/>
          </w:tcPr>
          <w:p w14:paraId="14D9949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385" w:type="dxa"/>
            <w:vAlign w:val="center"/>
          </w:tcPr>
          <w:p w14:paraId="3C3B7066">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31101034020210008HG5</w:t>
            </w:r>
          </w:p>
        </w:tc>
        <w:tc>
          <w:tcPr>
            <w:tcW w:w="1862" w:type="dxa"/>
            <w:vAlign w:val="center"/>
          </w:tcPr>
          <w:p w14:paraId="4CC9E435">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530" w:type="dxa"/>
            <w:vAlign w:val="center"/>
          </w:tcPr>
          <w:p w14:paraId="1AE3EBA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6号楼11#</w:t>
            </w:r>
          </w:p>
        </w:tc>
      </w:tr>
      <w:tr w14:paraId="2497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jc w:val="center"/>
        </w:trPr>
        <w:tc>
          <w:tcPr>
            <w:tcW w:w="793" w:type="dxa"/>
            <w:vAlign w:val="center"/>
          </w:tcPr>
          <w:p w14:paraId="499E4D73">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w:t>
            </w:r>
          </w:p>
        </w:tc>
        <w:tc>
          <w:tcPr>
            <w:tcW w:w="1284" w:type="dxa"/>
            <w:vAlign w:val="center"/>
          </w:tcPr>
          <w:p w14:paraId="526E161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385" w:type="dxa"/>
            <w:vAlign w:val="center"/>
          </w:tcPr>
          <w:p w14:paraId="5FA3B69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31101034020210008KU4</w:t>
            </w:r>
          </w:p>
        </w:tc>
        <w:tc>
          <w:tcPr>
            <w:tcW w:w="1862" w:type="dxa"/>
            <w:vAlign w:val="center"/>
          </w:tcPr>
          <w:p w14:paraId="2B10343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530" w:type="dxa"/>
            <w:vAlign w:val="center"/>
          </w:tcPr>
          <w:p w14:paraId="3520DFE6">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6号楼12#</w:t>
            </w:r>
          </w:p>
        </w:tc>
      </w:tr>
      <w:tr w14:paraId="7F06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jc w:val="center"/>
        </w:trPr>
        <w:tc>
          <w:tcPr>
            <w:tcW w:w="793" w:type="dxa"/>
            <w:vAlign w:val="center"/>
          </w:tcPr>
          <w:p w14:paraId="7A503C19">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w:t>
            </w:r>
          </w:p>
        </w:tc>
        <w:tc>
          <w:tcPr>
            <w:tcW w:w="1284" w:type="dxa"/>
            <w:vAlign w:val="center"/>
          </w:tcPr>
          <w:p w14:paraId="4B63C94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385" w:type="dxa"/>
            <w:vAlign w:val="center"/>
          </w:tcPr>
          <w:p w14:paraId="5252B89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31101034020210008BF1</w:t>
            </w:r>
          </w:p>
        </w:tc>
        <w:tc>
          <w:tcPr>
            <w:tcW w:w="1862" w:type="dxa"/>
            <w:vAlign w:val="center"/>
          </w:tcPr>
          <w:p w14:paraId="539BA07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530" w:type="dxa"/>
            <w:vAlign w:val="center"/>
          </w:tcPr>
          <w:p w14:paraId="2D084EE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7号楼13#</w:t>
            </w:r>
          </w:p>
        </w:tc>
      </w:tr>
      <w:tr w14:paraId="3924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jc w:val="center"/>
        </w:trPr>
        <w:tc>
          <w:tcPr>
            <w:tcW w:w="793" w:type="dxa"/>
            <w:vAlign w:val="center"/>
          </w:tcPr>
          <w:p w14:paraId="1A4A1FD2">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14</w:t>
            </w:r>
          </w:p>
        </w:tc>
        <w:tc>
          <w:tcPr>
            <w:tcW w:w="1284" w:type="dxa"/>
            <w:vAlign w:val="center"/>
          </w:tcPr>
          <w:p w14:paraId="4901E21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385" w:type="dxa"/>
            <w:vAlign w:val="center"/>
          </w:tcPr>
          <w:p w14:paraId="0BBB958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31101034020210008H52</w:t>
            </w:r>
          </w:p>
        </w:tc>
        <w:tc>
          <w:tcPr>
            <w:tcW w:w="1862" w:type="dxa"/>
            <w:vAlign w:val="center"/>
          </w:tcPr>
          <w:p w14:paraId="2D5DFE3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530" w:type="dxa"/>
            <w:vAlign w:val="center"/>
          </w:tcPr>
          <w:p w14:paraId="4B348A30">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7号楼14#</w:t>
            </w:r>
          </w:p>
        </w:tc>
      </w:tr>
      <w:tr w14:paraId="4B51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jc w:val="center"/>
        </w:trPr>
        <w:tc>
          <w:tcPr>
            <w:tcW w:w="793" w:type="dxa"/>
            <w:vAlign w:val="center"/>
          </w:tcPr>
          <w:p w14:paraId="0590EF73">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15</w:t>
            </w:r>
          </w:p>
        </w:tc>
        <w:tc>
          <w:tcPr>
            <w:tcW w:w="1284" w:type="dxa"/>
            <w:vAlign w:val="center"/>
          </w:tcPr>
          <w:p w14:paraId="7CDECB3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385" w:type="dxa"/>
            <w:vAlign w:val="center"/>
          </w:tcPr>
          <w:p w14:paraId="335931D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31101034020210008E09</w:t>
            </w:r>
          </w:p>
        </w:tc>
        <w:tc>
          <w:tcPr>
            <w:tcW w:w="1862" w:type="dxa"/>
            <w:vAlign w:val="center"/>
          </w:tcPr>
          <w:p w14:paraId="50FAAD1C">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530" w:type="dxa"/>
            <w:vAlign w:val="center"/>
          </w:tcPr>
          <w:p w14:paraId="5F82D26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8号楼15#</w:t>
            </w:r>
          </w:p>
        </w:tc>
      </w:tr>
      <w:tr w14:paraId="46A7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jc w:val="center"/>
        </w:trPr>
        <w:tc>
          <w:tcPr>
            <w:tcW w:w="793" w:type="dxa"/>
            <w:vAlign w:val="center"/>
          </w:tcPr>
          <w:p w14:paraId="7CEE88FC">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16</w:t>
            </w:r>
          </w:p>
        </w:tc>
        <w:tc>
          <w:tcPr>
            <w:tcW w:w="1284" w:type="dxa"/>
            <w:vAlign w:val="center"/>
          </w:tcPr>
          <w:p w14:paraId="66CE93BF">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385" w:type="dxa"/>
            <w:vAlign w:val="center"/>
          </w:tcPr>
          <w:p w14:paraId="796C729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31101034020210008FS7</w:t>
            </w:r>
          </w:p>
        </w:tc>
        <w:tc>
          <w:tcPr>
            <w:tcW w:w="1862" w:type="dxa"/>
            <w:vAlign w:val="center"/>
          </w:tcPr>
          <w:p w14:paraId="106921F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530" w:type="dxa"/>
            <w:vAlign w:val="center"/>
          </w:tcPr>
          <w:p w14:paraId="61BB950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8号楼16#</w:t>
            </w:r>
          </w:p>
        </w:tc>
      </w:tr>
      <w:tr w14:paraId="1EB1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jc w:val="center"/>
        </w:trPr>
        <w:tc>
          <w:tcPr>
            <w:tcW w:w="793" w:type="dxa"/>
            <w:vAlign w:val="center"/>
          </w:tcPr>
          <w:p w14:paraId="69AFDAAB">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17</w:t>
            </w:r>
          </w:p>
        </w:tc>
        <w:tc>
          <w:tcPr>
            <w:tcW w:w="1284" w:type="dxa"/>
            <w:vAlign w:val="center"/>
          </w:tcPr>
          <w:p w14:paraId="6CB5D23F">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385" w:type="dxa"/>
            <w:vAlign w:val="center"/>
          </w:tcPr>
          <w:p w14:paraId="4B4DD72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31101034020210009XF1</w:t>
            </w:r>
          </w:p>
        </w:tc>
        <w:tc>
          <w:tcPr>
            <w:tcW w:w="1862" w:type="dxa"/>
            <w:vAlign w:val="center"/>
          </w:tcPr>
          <w:p w14:paraId="348909AF">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530" w:type="dxa"/>
            <w:vAlign w:val="center"/>
          </w:tcPr>
          <w:p w14:paraId="2747604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9号楼17#</w:t>
            </w:r>
          </w:p>
        </w:tc>
      </w:tr>
      <w:tr w14:paraId="3A32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jc w:val="center"/>
        </w:trPr>
        <w:tc>
          <w:tcPr>
            <w:tcW w:w="793" w:type="dxa"/>
            <w:vAlign w:val="center"/>
          </w:tcPr>
          <w:p w14:paraId="60FD31E1">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18</w:t>
            </w:r>
          </w:p>
        </w:tc>
        <w:tc>
          <w:tcPr>
            <w:tcW w:w="1284" w:type="dxa"/>
            <w:vAlign w:val="center"/>
          </w:tcPr>
          <w:p w14:paraId="3001546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385" w:type="dxa"/>
            <w:vAlign w:val="center"/>
          </w:tcPr>
          <w:p w14:paraId="173764C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31101034020210009WJ7</w:t>
            </w:r>
          </w:p>
        </w:tc>
        <w:tc>
          <w:tcPr>
            <w:tcW w:w="1862" w:type="dxa"/>
            <w:vAlign w:val="center"/>
          </w:tcPr>
          <w:p w14:paraId="2AD7A56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530" w:type="dxa"/>
            <w:vAlign w:val="center"/>
          </w:tcPr>
          <w:p w14:paraId="126F5F7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9号楼18#</w:t>
            </w:r>
          </w:p>
        </w:tc>
      </w:tr>
      <w:tr w14:paraId="64EC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jc w:val="center"/>
        </w:trPr>
        <w:tc>
          <w:tcPr>
            <w:tcW w:w="793" w:type="dxa"/>
            <w:vAlign w:val="center"/>
          </w:tcPr>
          <w:p w14:paraId="0027BC94">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19</w:t>
            </w:r>
          </w:p>
        </w:tc>
        <w:tc>
          <w:tcPr>
            <w:tcW w:w="1284" w:type="dxa"/>
            <w:vAlign w:val="center"/>
          </w:tcPr>
          <w:p w14:paraId="7DFF203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385" w:type="dxa"/>
            <w:vAlign w:val="center"/>
          </w:tcPr>
          <w:p w14:paraId="0829DB0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31101034020210009WT6</w:t>
            </w:r>
          </w:p>
        </w:tc>
        <w:tc>
          <w:tcPr>
            <w:tcW w:w="1862" w:type="dxa"/>
            <w:vAlign w:val="center"/>
          </w:tcPr>
          <w:p w14:paraId="45A6861D">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530" w:type="dxa"/>
            <w:vAlign w:val="center"/>
          </w:tcPr>
          <w:p w14:paraId="7BFD970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9号楼19#</w:t>
            </w:r>
          </w:p>
        </w:tc>
      </w:tr>
      <w:tr w14:paraId="0AF7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jc w:val="center"/>
        </w:trPr>
        <w:tc>
          <w:tcPr>
            <w:tcW w:w="793" w:type="dxa"/>
            <w:vAlign w:val="center"/>
          </w:tcPr>
          <w:p w14:paraId="36CFB50C">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20</w:t>
            </w:r>
          </w:p>
        </w:tc>
        <w:tc>
          <w:tcPr>
            <w:tcW w:w="1284" w:type="dxa"/>
            <w:vAlign w:val="center"/>
          </w:tcPr>
          <w:p w14:paraId="248A43E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385" w:type="dxa"/>
            <w:vAlign w:val="center"/>
          </w:tcPr>
          <w:p w14:paraId="05920FD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31101034020210009X57</w:t>
            </w:r>
          </w:p>
        </w:tc>
        <w:tc>
          <w:tcPr>
            <w:tcW w:w="1862" w:type="dxa"/>
            <w:vAlign w:val="center"/>
          </w:tcPr>
          <w:p w14:paraId="5D90A8A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530" w:type="dxa"/>
            <w:vAlign w:val="center"/>
          </w:tcPr>
          <w:p w14:paraId="1D874AB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10号楼20#</w:t>
            </w:r>
          </w:p>
        </w:tc>
      </w:tr>
      <w:tr w14:paraId="2412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jc w:val="center"/>
        </w:trPr>
        <w:tc>
          <w:tcPr>
            <w:tcW w:w="793" w:type="dxa"/>
            <w:vAlign w:val="center"/>
          </w:tcPr>
          <w:p w14:paraId="59C54CB5">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21</w:t>
            </w:r>
          </w:p>
        </w:tc>
        <w:tc>
          <w:tcPr>
            <w:tcW w:w="1284" w:type="dxa"/>
            <w:vAlign w:val="center"/>
          </w:tcPr>
          <w:p w14:paraId="60E03A6D">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385" w:type="dxa"/>
            <w:vAlign w:val="center"/>
          </w:tcPr>
          <w:p w14:paraId="42C8B3C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3110103402021000ASJ5</w:t>
            </w:r>
          </w:p>
        </w:tc>
        <w:tc>
          <w:tcPr>
            <w:tcW w:w="1862" w:type="dxa"/>
            <w:vAlign w:val="center"/>
          </w:tcPr>
          <w:p w14:paraId="44F4204F">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MAXIEZ-LZ</w:t>
            </w:r>
          </w:p>
        </w:tc>
        <w:tc>
          <w:tcPr>
            <w:tcW w:w="1530" w:type="dxa"/>
            <w:vAlign w:val="center"/>
          </w:tcPr>
          <w:p w14:paraId="0A7AACE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S3号楼21#</w:t>
            </w:r>
          </w:p>
        </w:tc>
      </w:tr>
      <w:tr w14:paraId="4116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793" w:type="dxa"/>
            <w:vAlign w:val="center"/>
          </w:tcPr>
          <w:p w14:paraId="71257F12">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22</w:t>
            </w:r>
          </w:p>
        </w:tc>
        <w:tc>
          <w:tcPr>
            <w:tcW w:w="1284" w:type="dxa"/>
            <w:vAlign w:val="center"/>
          </w:tcPr>
          <w:p w14:paraId="5CF37350">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385" w:type="dxa"/>
            <w:vAlign w:val="center"/>
          </w:tcPr>
          <w:p w14:paraId="69C6F14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3110103402021000AW38</w:t>
            </w:r>
          </w:p>
        </w:tc>
        <w:tc>
          <w:tcPr>
            <w:tcW w:w="1862" w:type="dxa"/>
            <w:vAlign w:val="center"/>
          </w:tcPr>
          <w:p w14:paraId="346F7B3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MAXIEZ-LZ</w:t>
            </w:r>
          </w:p>
        </w:tc>
        <w:tc>
          <w:tcPr>
            <w:tcW w:w="1530" w:type="dxa"/>
            <w:vAlign w:val="center"/>
          </w:tcPr>
          <w:p w14:paraId="1BEED5E5">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S3号楼22#</w:t>
            </w:r>
          </w:p>
        </w:tc>
      </w:tr>
    </w:tbl>
    <w:p w14:paraId="560A7E83">
      <w:pPr>
        <w:rPr>
          <w:rFonts w:hint="eastAsia" w:ascii="宋体" w:hAnsi="宋体" w:eastAsia="宋体" w:cs="宋体"/>
          <w:color w:val="000000" w:themeColor="text1"/>
          <w:sz w:val="24"/>
          <w14:textFill>
            <w14:solidFill>
              <w14:schemeClr w14:val="tx1"/>
            </w14:solidFill>
          </w14:textFill>
        </w:rPr>
      </w:pPr>
    </w:p>
    <w:p w14:paraId="1BF4B089">
      <w:pPr>
        <w:ind w:firstLine="480" w:firstLineChars="200"/>
        <w:rPr>
          <w:rFonts w:hint="eastAsia" w:ascii="宋体" w:hAnsi="宋体" w:eastAsia="宋体" w:cs="宋体"/>
          <w:color w:val="000000" w:themeColor="text1"/>
          <w:sz w:val="24"/>
          <w14:textFill>
            <w14:solidFill>
              <w14:schemeClr w14:val="tx1"/>
            </w14:solidFill>
          </w14:textFill>
        </w:rPr>
      </w:pPr>
    </w:p>
    <w:p w14:paraId="6A323BF2">
      <w:pPr>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仁孝华庭</w:t>
      </w:r>
      <w:r>
        <w:rPr>
          <w:rFonts w:hint="eastAsia" w:ascii="宋体" w:hAnsi="宋体" w:cs="宋体"/>
          <w:color w:val="000000" w:themeColor="text1"/>
          <w:sz w:val="24"/>
          <w:lang w:val="en-US" w:eastAsia="zh-CN"/>
          <w14:textFill>
            <w14:solidFill>
              <w14:schemeClr w14:val="tx1"/>
            </w14:solidFill>
          </w14:textFill>
        </w:rPr>
        <w:t>24部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54"/>
        <w:gridCol w:w="3146"/>
        <w:gridCol w:w="1665"/>
        <w:gridCol w:w="1698"/>
      </w:tblGrid>
      <w:tr w14:paraId="49456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814" w:type="dxa"/>
            <w:vAlign w:val="center"/>
          </w:tcPr>
          <w:p w14:paraId="11C78686">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序号</w:t>
            </w:r>
          </w:p>
        </w:tc>
        <w:tc>
          <w:tcPr>
            <w:tcW w:w="1354" w:type="dxa"/>
            <w:vAlign w:val="center"/>
          </w:tcPr>
          <w:p w14:paraId="6BA2F966">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品牌</w:t>
            </w:r>
          </w:p>
        </w:tc>
        <w:tc>
          <w:tcPr>
            <w:tcW w:w="3146" w:type="dxa"/>
            <w:vAlign w:val="center"/>
          </w:tcPr>
          <w:p w14:paraId="0981635D">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电梯注册代码</w:t>
            </w:r>
          </w:p>
        </w:tc>
        <w:tc>
          <w:tcPr>
            <w:tcW w:w="1665" w:type="dxa"/>
            <w:vAlign w:val="center"/>
          </w:tcPr>
          <w:p w14:paraId="3E9CA22C">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类型</w:t>
            </w:r>
          </w:p>
        </w:tc>
        <w:tc>
          <w:tcPr>
            <w:tcW w:w="1698" w:type="dxa"/>
            <w:vAlign w:val="center"/>
          </w:tcPr>
          <w:p w14:paraId="48EA8853">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使用地点</w:t>
            </w:r>
            <w:r>
              <w:rPr>
                <w:rFonts w:hint="eastAsia" w:ascii="宋体" w:hAnsi="宋体" w:eastAsia="宋体" w:cs="宋体"/>
                <w:color w:val="000000" w:themeColor="text1"/>
                <w:sz w:val="24"/>
                <w14:textFill>
                  <w14:solidFill>
                    <w14:schemeClr w14:val="tx1"/>
                  </w14:solidFill>
                </w14:textFill>
              </w:rPr>
              <w:t>度（m/s）</w:t>
            </w:r>
          </w:p>
        </w:tc>
      </w:tr>
      <w:tr w14:paraId="77D1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814" w:type="dxa"/>
            <w:vAlign w:val="center"/>
          </w:tcPr>
          <w:p w14:paraId="1FA9B283">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354" w:type="dxa"/>
            <w:vAlign w:val="center"/>
          </w:tcPr>
          <w:p w14:paraId="0D862C1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146" w:type="dxa"/>
            <w:vAlign w:val="center"/>
          </w:tcPr>
          <w:p w14:paraId="3FA65AA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31101034020210008ZW7</w:t>
            </w:r>
          </w:p>
        </w:tc>
        <w:tc>
          <w:tcPr>
            <w:tcW w:w="1665" w:type="dxa"/>
            <w:vAlign w:val="center"/>
          </w:tcPr>
          <w:p w14:paraId="16169D8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698" w:type="dxa"/>
            <w:vAlign w:val="center"/>
          </w:tcPr>
          <w:p w14:paraId="5C57940C">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3号楼一单元</w:t>
            </w:r>
          </w:p>
        </w:tc>
      </w:tr>
      <w:tr w14:paraId="60B6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814" w:type="dxa"/>
            <w:vAlign w:val="center"/>
          </w:tcPr>
          <w:p w14:paraId="39D606D5">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354" w:type="dxa"/>
            <w:vAlign w:val="center"/>
          </w:tcPr>
          <w:p w14:paraId="7F4E4DC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146" w:type="dxa"/>
            <w:vAlign w:val="center"/>
          </w:tcPr>
          <w:p w14:paraId="3F29AA5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31101034020210008XZ8</w:t>
            </w:r>
          </w:p>
        </w:tc>
        <w:tc>
          <w:tcPr>
            <w:tcW w:w="1665" w:type="dxa"/>
            <w:vAlign w:val="center"/>
          </w:tcPr>
          <w:p w14:paraId="5AACD8D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698" w:type="dxa"/>
            <w:vAlign w:val="center"/>
          </w:tcPr>
          <w:p w14:paraId="6CEA9B2F">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3号楼一单元</w:t>
            </w:r>
          </w:p>
        </w:tc>
      </w:tr>
      <w:tr w14:paraId="53F1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814" w:type="dxa"/>
            <w:vAlign w:val="center"/>
          </w:tcPr>
          <w:p w14:paraId="4E9FDABE">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1354" w:type="dxa"/>
            <w:vAlign w:val="center"/>
          </w:tcPr>
          <w:p w14:paraId="0ECC325F">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146" w:type="dxa"/>
            <w:vAlign w:val="center"/>
          </w:tcPr>
          <w:p w14:paraId="2482DF7F">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31101034020210008YJ6</w:t>
            </w:r>
          </w:p>
        </w:tc>
        <w:tc>
          <w:tcPr>
            <w:tcW w:w="1665" w:type="dxa"/>
            <w:vAlign w:val="center"/>
          </w:tcPr>
          <w:p w14:paraId="415541F0">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698" w:type="dxa"/>
            <w:vAlign w:val="center"/>
          </w:tcPr>
          <w:p w14:paraId="13894EF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2号楼二单元</w:t>
            </w:r>
          </w:p>
        </w:tc>
      </w:tr>
      <w:tr w14:paraId="1DB5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814" w:type="dxa"/>
            <w:vAlign w:val="center"/>
          </w:tcPr>
          <w:p w14:paraId="483BC2E2">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c>
          <w:tcPr>
            <w:tcW w:w="1354" w:type="dxa"/>
            <w:vAlign w:val="center"/>
          </w:tcPr>
          <w:p w14:paraId="5B49A60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146" w:type="dxa"/>
            <w:vAlign w:val="center"/>
          </w:tcPr>
          <w:p w14:paraId="193C109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31101034020210008YF2</w:t>
            </w:r>
          </w:p>
        </w:tc>
        <w:tc>
          <w:tcPr>
            <w:tcW w:w="1665" w:type="dxa"/>
            <w:vAlign w:val="center"/>
          </w:tcPr>
          <w:p w14:paraId="57AABE3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698" w:type="dxa"/>
            <w:vAlign w:val="center"/>
          </w:tcPr>
          <w:p w14:paraId="0AD4260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2号楼二单元</w:t>
            </w:r>
          </w:p>
        </w:tc>
      </w:tr>
      <w:tr w14:paraId="6ABF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814" w:type="dxa"/>
            <w:vAlign w:val="center"/>
          </w:tcPr>
          <w:p w14:paraId="67566AED">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p>
        </w:tc>
        <w:tc>
          <w:tcPr>
            <w:tcW w:w="1354" w:type="dxa"/>
            <w:vAlign w:val="center"/>
          </w:tcPr>
          <w:p w14:paraId="17BA189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146" w:type="dxa"/>
            <w:vAlign w:val="center"/>
          </w:tcPr>
          <w:p w14:paraId="340E78BD">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31101034020210008ZC3</w:t>
            </w:r>
          </w:p>
        </w:tc>
        <w:tc>
          <w:tcPr>
            <w:tcW w:w="1665" w:type="dxa"/>
            <w:vAlign w:val="center"/>
          </w:tcPr>
          <w:p w14:paraId="0D25382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698" w:type="dxa"/>
            <w:vAlign w:val="center"/>
          </w:tcPr>
          <w:p w14:paraId="6EF39B06">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2号楼一单元</w:t>
            </w:r>
          </w:p>
        </w:tc>
      </w:tr>
      <w:tr w14:paraId="0965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814" w:type="dxa"/>
            <w:vAlign w:val="center"/>
          </w:tcPr>
          <w:p w14:paraId="4FF51DEF">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p>
        </w:tc>
        <w:tc>
          <w:tcPr>
            <w:tcW w:w="1354" w:type="dxa"/>
            <w:vAlign w:val="center"/>
          </w:tcPr>
          <w:p w14:paraId="66B5B8D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146" w:type="dxa"/>
            <w:vAlign w:val="center"/>
          </w:tcPr>
          <w:p w14:paraId="65FDEC5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31101034020210008ZF0</w:t>
            </w:r>
          </w:p>
        </w:tc>
        <w:tc>
          <w:tcPr>
            <w:tcW w:w="1665" w:type="dxa"/>
            <w:vAlign w:val="center"/>
          </w:tcPr>
          <w:p w14:paraId="77FBDB2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698" w:type="dxa"/>
            <w:vAlign w:val="center"/>
          </w:tcPr>
          <w:p w14:paraId="070265AC">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2号楼一单元</w:t>
            </w:r>
          </w:p>
        </w:tc>
      </w:tr>
      <w:tr w14:paraId="19CF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814" w:type="dxa"/>
            <w:vAlign w:val="center"/>
          </w:tcPr>
          <w:p w14:paraId="547535A4">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w:t>
            </w:r>
          </w:p>
        </w:tc>
        <w:tc>
          <w:tcPr>
            <w:tcW w:w="1354" w:type="dxa"/>
            <w:vAlign w:val="center"/>
          </w:tcPr>
          <w:p w14:paraId="5E571416">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146" w:type="dxa"/>
            <w:vAlign w:val="center"/>
          </w:tcPr>
          <w:p w14:paraId="16956FDD">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31101034020210008UB7</w:t>
            </w:r>
          </w:p>
        </w:tc>
        <w:tc>
          <w:tcPr>
            <w:tcW w:w="1665" w:type="dxa"/>
            <w:vAlign w:val="center"/>
          </w:tcPr>
          <w:p w14:paraId="7CF2081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698" w:type="dxa"/>
            <w:vAlign w:val="center"/>
          </w:tcPr>
          <w:p w14:paraId="613243CC">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1号楼二单元</w:t>
            </w:r>
          </w:p>
        </w:tc>
      </w:tr>
      <w:tr w14:paraId="0707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4" w:type="dxa"/>
            <w:vAlign w:val="center"/>
          </w:tcPr>
          <w:p w14:paraId="0015DAAA">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w:t>
            </w:r>
          </w:p>
        </w:tc>
        <w:tc>
          <w:tcPr>
            <w:tcW w:w="1354" w:type="dxa"/>
            <w:vAlign w:val="center"/>
          </w:tcPr>
          <w:p w14:paraId="23CE53ED">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146" w:type="dxa"/>
            <w:vAlign w:val="center"/>
          </w:tcPr>
          <w:p w14:paraId="0C0EB9C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31101034020210008UX9</w:t>
            </w:r>
          </w:p>
        </w:tc>
        <w:tc>
          <w:tcPr>
            <w:tcW w:w="1665" w:type="dxa"/>
            <w:vAlign w:val="center"/>
          </w:tcPr>
          <w:p w14:paraId="2F4E3A9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698" w:type="dxa"/>
            <w:vAlign w:val="center"/>
          </w:tcPr>
          <w:p w14:paraId="62A9AF1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1号楼二单元</w:t>
            </w:r>
          </w:p>
        </w:tc>
      </w:tr>
      <w:tr w14:paraId="78D0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4" w:type="dxa"/>
            <w:vAlign w:val="center"/>
          </w:tcPr>
          <w:p w14:paraId="34FB44C0">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p>
        </w:tc>
        <w:tc>
          <w:tcPr>
            <w:tcW w:w="1354" w:type="dxa"/>
            <w:vAlign w:val="center"/>
          </w:tcPr>
          <w:p w14:paraId="3034355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146" w:type="dxa"/>
            <w:vAlign w:val="center"/>
          </w:tcPr>
          <w:p w14:paraId="4E9780E6">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31101034020210008R98</w:t>
            </w:r>
          </w:p>
        </w:tc>
        <w:tc>
          <w:tcPr>
            <w:tcW w:w="1665" w:type="dxa"/>
            <w:vAlign w:val="center"/>
          </w:tcPr>
          <w:p w14:paraId="09729BA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698" w:type="dxa"/>
            <w:vAlign w:val="center"/>
          </w:tcPr>
          <w:p w14:paraId="4DBD693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1号楼一单元</w:t>
            </w:r>
          </w:p>
        </w:tc>
      </w:tr>
      <w:tr w14:paraId="716A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4" w:type="dxa"/>
            <w:vAlign w:val="center"/>
          </w:tcPr>
          <w:p w14:paraId="4C046F58">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w:t>
            </w:r>
          </w:p>
        </w:tc>
        <w:tc>
          <w:tcPr>
            <w:tcW w:w="1354" w:type="dxa"/>
            <w:vAlign w:val="center"/>
          </w:tcPr>
          <w:p w14:paraId="7A81605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146" w:type="dxa"/>
            <w:vAlign w:val="center"/>
          </w:tcPr>
          <w:p w14:paraId="4EA6DF4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31101034020210008UH8</w:t>
            </w:r>
          </w:p>
        </w:tc>
        <w:tc>
          <w:tcPr>
            <w:tcW w:w="1665" w:type="dxa"/>
            <w:vAlign w:val="center"/>
          </w:tcPr>
          <w:p w14:paraId="367910B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698" w:type="dxa"/>
            <w:vAlign w:val="center"/>
          </w:tcPr>
          <w:p w14:paraId="491745F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1号楼一单元</w:t>
            </w:r>
          </w:p>
        </w:tc>
      </w:tr>
      <w:tr w14:paraId="712B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4" w:type="dxa"/>
            <w:vAlign w:val="center"/>
          </w:tcPr>
          <w:p w14:paraId="17A56E47">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w:t>
            </w:r>
          </w:p>
        </w:tc>
        <w:tc>
          <w:tcPr>
            <w:tcW w:w="1354" w:type="dxa"/>
            <w:vAlign w:val="center"/>
          </w:tcPr>
          <w:p w14:paraId="1DA71FB0">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146" w:type="dxa"/>
            <w:vAlign w:val="center"/>
          </w:tcPr>
          <w:p w14:paraId="002909B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31101034020210008T85</w:t>
            </w:r>
          </w:p>
        </w:tc>
        <w:tc>
          <w:tcPr>
            <w:tcW w:w="1665" w:type="dxa"/>
            <w:vAlign w:val="center"/>
          </w:tcPr>
          <w:p w14:paraId="3A3B9FB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698" w:type="dxa"/>
            <w:vAlign w:val="center"/>
          </w:tcPr>
          <w:p w14:paraId="4016891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4号楼一单元</w:t>
            </w:r>
          </w:p>
        </w:tc>
      </w:tr>
      <w:tr w14:paraId="760A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6F8A84FF">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w:t>
            </w:r>
          </w:p>
        </w:tc>
        <w:tc>
          <w:tcPr>
            <w:tcW w:w="1354" w:type="dxa"/>
            <w:vAlign w:val="center"/>
          </w:tcPr>
          <w:p w14:paraId="11C00C20">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146" w:type="dxa"/>
            <w:vAlign w:val="center"/>
          </w:tcPr>
          <w:p w14:paraId="293E312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31101034020210008PM2</w:t>
            </w:r>
          </w:p>
        </w:tc>
        <w:tc>
          <w:tcPr>
            <w:tcW w:w="1665" w:type="dxa"/>
            <w:vAlign w:val="center"/>
          </w:tcPr>
          <w:p w14:paraId="3C6B36E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698" w:type="dxa"/>
            <w:vAlign w:val="center"/>
          </w:tcPr>
          <w:p w14:paraId="389618F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4号楼一单元</w:t>
            </w:r>
          </w:p>
        </w:tc>
      </w:tr>
      <w:tr w14:paraId="0EF0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673B62E1">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w:t>
            </w:r>
          </w:p>
        </w:tc>
        <w:tc>
          <w:tcPr>
            <w:tcW w:w="1354" w:type="dxa"/>
            <w:vAlign w:val="center"/>
          </w:tcPr>
          <w:p w14:paraId="2E824670">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146" w:type="dxa"/>
            <w:vAlign w:val="center"/>
          </w:tcPr>
          <w:p w14:paraId="25EB62FF">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31101034020210008RR4</w:t>
            </w:r>
          </w:p>
        </w:tc>
        <w:tc>
          <w:tcPr>
            <w:tcW w:w="1665" w:type="dxa"/>
            <w:vAlign w:val="center"/>
          </w:tcPr>
          <w:p w14:paraId="24CA429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698" w:type="dxa"/>
            <w:vAlign w:val="center"/>
          </w:tcPr>
          <w:p w14:paraId="661923D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5号楼二单元</w:t>
            </w:r>
          </w:p>
        </w:tc>
      </w:tr>
      <w:tr w14:paraId="0D48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28AA2344">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14</w:t>
            </w:r>
          </w:p>
        </w:tc>
        <w:tc>
          <w:tcPr>
            <w:tcW w:w="1354" w:type="dxa"/>
            <w:vAlign w:val="center"/>
          </w:tcPr>
          <w:p w14:paraId="34B077B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146" w:type="dxa"/>
            <w:vAlign w:val="center"/>
          </w:tcPr>
          <w:p w14:paraId="2423CD50">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31101034020210008PY6</w:t>
            </w:r>
          </w:p>
        </w:tc>
        <w:tc>
          <w:tcPr>
            <w:tcW w:w="1665" w:type="dxa"/>
            <w:vAlign w:val="center"/>
          </w:tcPr>
          <w:p w14:paraId="7C8A138D">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698" w:type="dxa"/>
            <w:vAlign w:val="center"/>
          </w:tcPr>
          <w:p w14:paraId="77A7734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5号楼二单元</w:t>
            </w:r>
          </w:p>
        </w:tc>
      </w:tr>
      <w:tr w14:paraId="49AC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7D4454D7">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15</w:t>
            </w:r>
          </w:p>
        </w:tc>
        <w:tc>
          <w:tcPr>
            <w:tcW w:w="1354" w:type="dxa"/>
            <w:vAlign w:val="center"/>
          </w:tcPr>
          <w:p w14:paraId="0746178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146" w:type="dxa"/>
            <w:vAlign w:val="center"/>
          </w:tcPr>
          <w:p w14:paraId="3FFC767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31101034020210008W70</w:t>
            </w:r>
          </w:p>
        </w:tc>
        <w:tc>
          <w:tcPr>
            <w:tcW w:w="1665" w:type="dxa"/>
            <w:vAlign w:val="center"/>
          </w:tcPr>
          <w:p w14:paraId="0BB05CE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698" w:type="dxa"/>
            <w:vAlign w:val="center"/>
          </w:tcPr>
          <w:p w14:paraId="26B0B48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 xml:space="preserve"> 5号楼一单元</w:t>
            </w:r>
          </w:p>
        </w:tc>
      </w:tr>
      <w:tr w14:paraId="39F0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7B2F5259">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16</w:t>
            </w:r>
          </w:p>
        </w:tc>
        <w:tc>
          <w:tcPr>
            <w:tcW w:w="1354" w:type="dxa"/>
            <w:vAlign w:val="center"/>
          </w:tcPr>
          <w:p w14:paraId="1D5B7BE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146" w:type="dxa"/>
            <w:vAlign w:val="center"/>
          </w:tcPr>
          <w:p w14:paraId="6A010630">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31101034020210008R03</w:t>
            </w:r>
          </w:p>
        </w:tc>
        <w:tc>
          <w:tcPr>
            <w:tcW w:w="1665" w:type="dxa"/>
            <w:vAlign w:val="center"/>
          </w:tcPr>
          <w:p w14:paraId="2EC86875">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698" w:type="dxa"/>
            <w:vAlign w:val="center"/>
          </w:tcPr>
          <w:p w14:paraId="48E7571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5号楼一单元</w:t>
            </w:r>
          </w:p>
        </w:tc>
      </w:tr>
      <w:tr w14:paraId="3F62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2D632A1C">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17</w:t>
            </w:r>
          </w:p>
        </w:tc>
        <w:tc>
          <w:tcPr>
            <w:tcW w:w="1354" w:type="dxa"/>
            <w:vAlign w:val="center"/>
          </w:tcPr>
          <w:p w14:paraId="7566261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146" w:type="dxa"/>
            <w:vAlign w:val="center"/>
          </w:tcPr>
          <w:p w14:paraId="5697605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31101034020210008SZ1</w:t>
            </w:r>
          </w:p>
        </w:tc>
        <w:tc>
          <w:tcPr>
            <w:tcW w:w="1665" w:type="dxa"/>
            <w:vAlign w:val="center"/>
          </w:tcPr>
          <w:p w14:paraId="7A55ED3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698" w:type="dxa"/>
            <w:vAlign w:val="center"/>
          </w:tcPr>
          <w:p w14:paraId="10C4162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6号楼二单元</w:t>
            </w:r>
          </w:p>
        </w:tc>
      </w:tr>
      <w:tr w14:paraId="09F2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5BCF49CA">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18</w:t>
            </w:r>
          </w:p>
        </w:tc>
        <w:tc>
          <w:tcPr>
            <w:tcW w:w="1354" w:type="dxa"/>
            <w:vAlign w:val="center"/>
          </w:tcPr>
          <w:p w14:paraId="41C1D8E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146" w:type="dxa"/>
            <w:vAlign w:val="center"/>
          </w:tcPr>
          <w:p w14:paraId="4F8F927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31101034020210008UL5</w:t>
            </w:r>
          </w:p>
        </w:tc>
        <w:tc>
          <w:tcPr>
            <w:tcW w:w="1665" w:type="dxa"/>
            <w:vAlign w:val="center"/>
          </w:tcPr>
          <w:p w14:paraId="2E9A9C2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698" w:type="dxa"/>
            <w:vAlign w:val="center"/>
          </w:tcPr>
          <w:p w14:paraId="1D94B06C">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6号楼二单元</w:t>
            </w:r>
          </w:p>
        </w:tc>
      </w:tr>
      <w:tr w14:paraId="5DA1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33CE9538">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19</w:t>
            </w:r>
          </w:p>
        </w:tc>
        <w:tc>
          <w:tcPr>
            <w:tcW w:w="1354" w:type="dxa"/>
            <w:vAlign w:val="center"/>
          </w:tcPr>
          <w:p w14:paraId="1E622A6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146" w:type="dxa"/>
            <w:vAlign w:val="center"/>
          </w:tcPr>
          <w:p w14:paraId="769EBBA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31101034020210008RS3</w:t>
            </w:r>
          </w:p>
        </w:tc>
        <w:tc>
          <w:tcPr>
            <w:tcW w:w="1665" w:type="dxa"/>
            <w:vAlign w:val="center"/>
          </w:tcPr>
          <w:p w14:paraId="3380D73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698" w:type="dxa"/>
            <w:vAlign w:val="center"/>
          </w:tcPr>
          <w:p w14:paraId="3062272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 xml:space="preserve"> 6号楼一单元</w:t>
            </w:r>
          </w:p>
        </w:tc>
      </w:tr>
      <w:tr w14:paraId="673D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1D5B9493">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20</w:t>
            </w:r>
          </w:p>
        </w:tc>
        <w:tc>
          <w:tcPr>
            <w:tcW w:w="1354" w:type="dxa"/>
            <w:vAlign w:val="center"/>
          </w:tcPr>
          <w:p w14:paraId="0469281D">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146" w:type="dxa"/>
            <w:vAlign w:val="center"/>
          </w:tcPr>
          <w:p w14:paraId="3A7F897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31101034020210008UA8</w:t>
            </w:r>
          </w:p>
        </w:tc>
        <w:tc>
          <w:tcPr>
            <w:tcW w:w="1665" w:type="dxa"/>
            <w:vAlign w:val="center"/>
          </w:tcPr>
          <w:p w14:paraId="1ED7621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MAXIEZ-CZ</w:t>
            </w:r>
          </w:p>
        </w:tc>
        <w:tc>
          <w:tcPr>
            <w:tcW w:w="1698" w:type="dxa"/>
            <w:vAlign w:val="center"/>
          </w:tcPr>
          <w:p w14:paraId="598167F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6号楼一单元</w:t>
            </w:r>
          </w:p>
        </w:tc>
      </w:tr>
      <w:tr w14:paraId="11A0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334EA655">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21</w:t>
            </w:r>
          </w:p>
        </w:tc>
        <w:tc>
          <w:tcPr>
            <w:tcW w:w="1354" w:type="dxa"/>
            <w:vAlign w:val="center"/>
          </w:tcPr>
          <w:p w14:paraId="3940E8E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146" w:type="dxa"/>
            <w:vAlign w:val="center"/>
          </w:tcPr>
          <w:p w14:paraId="3A2D1C6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3110103402021000AY34</w:t>
            </w:r>
          </w:p>
        </w:tc>
        <w:tc>
          <w:tcPr>
            <w:tcW w:w="1665" w:type="dxa"/>
            <w:vAlign w:val="center"/>
          </w:tcPr>
          <w:p w14:paraId="705F9DBC">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MAXIEZ-LZ</w:t>
            </w:r>
          </w:p>
        </w:tc>
        <w:tc>
          <w:tcPr>
            <w:tcW w:w="1698" w:type="dxa"/>
            <w:vAlign w:val="center"/>
          </w:tcPr>
          <w:p w14:paraId="07B2097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红馆43#</w:t>
            </w:r>
          </w:p>
        </w:tc>
      </w:tr>
      <w:tr w14:paraId="5EEC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2CC24585">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22</w:t>
            </w:r>
          </w:p>
        </w:tc>
        <w:tc>
          <w:tcPr>
            <w:tcW w:w="1354" w:type="dxa"/>
            <w:vAlign w:val="center"/>
          </w:tcPr>
          <w:p w14:paraId="77995CB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146" w:type="dxa"/>
            <w:vAlign w:val="center"/>
          </w:tcPr>
          <w:p w14:paraId="2E8F23F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3110103402021000AZP0</w:t>
            </w:r>
          </w:p>
        </w:tc>
        <w:tc>
          <w:tcPr>
            <w:tcW w:w="1665" w:type="dxa"/>
            <w:vAlign w:val="center"/>
          </w:tcPr>
          <w:p w14:paraId="11EA6BE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MAXIEZ-LZ</w:t>
            </w:r>
          </w:p>
        </w:tc>
        <w:tc>
          <w:tcPr>
            <w:tcW w:w="1698" w:type="dxa"/>
            <w:vAlign w:val="center"/>
          </w:tcPr>
          <w:p w14:paraId="567FE58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红馆44#</w:t>
            </w:r>
          </w:p>
        </w:tc>
      </w:tr>
      <w:tr w14:paraId="4194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1ED0D967">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23</w:t>
            </w:r>
          </w:p>
        </w:tc>
        <w:tc>
          <w:tcPr>
            <w:tcW w:w="1354" w:type="dxa"/>
            <w:vAlign w:val="center"/>
          </w:tcPr>
          <w:p w14:paraId="0B960E0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146" w:type="dxa"/>
            <w:vAlign w:val="center"/>
          </w:tcPr>
          <w:p w14:paraId="61B7D4BC">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3110103402021000AW99</w:t>
            </w:r>
          </w:p>
        </w:tc>
        <w:tc>
          <w:tcPr>
            <w:tcW w:w="1665" w:type="dxa"/>
            <w:vAlign w:val="center"/>
          </w:tcPr>
          <w:p w14:paraId="11C2D67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MAXIEZ-LZ</w:t>
            </w:r>
          </w:p>
        </w:tc>
        <w:tc>
          <w:tcPr>
            <w:tcW w:w="1698" w:type="dxa"/>
            <w:vAlign w:val="center"/>
          </w:tcPr>
          <w:p w14:paraId="40E4CD5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白馆45#</w:t>
            </w:r>
          </w:p>
        </w:tc>
      </w:tr>
      <w:tr w14:paraId="65CB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814" w:type="dxa"/>
            <w:vAlign w:val="center"/>
          </w:tcPr>
          <w:p w14:paraId="3CEEEA72">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24</w:t>
            </w:r>
          </w:p>
        </w:tc>
        <w:tc>
          <w:tcPr>
            <w:tcW w:w="1354" w:type="dxa"/>
            <w:vAlign w:val="center"/>
          </w:tcPr>
          <w:p w14:paraId="097AF11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三菱</w:t>
            </w:r>
          </w:p>
        </w:tc>
        <w:tc>
          <w:tcPr>
            <w:tcW w:w="3146" w:type="dxa"/>
            <w:vAlign w:val="center"/>
          </w:tcPr>
          <w:p w14:paraId="1D65CBAC">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3110103402021000ASS5</w:t>
            </w:r>
          </w:p>
        </w:tc>
        <w:tc>
          <w:tcPr>
            <w:tcW w:w="1665" w:type="dxa"/>
            <w:vAlign w:val="center"/>
          </w:tcPr>
          <w:p w14:paraId="37DBF48C">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MAXIEZ-LZ</w:t>
            </w:r>
          </w:p>
        </w:tc>
        <w:tc>
          <w:tcPr>
            <w:tcW w:w="1698" w:type="dxa"/>
            <w:vAlign w:val="center"/>
          </w:tcPr>
          <w:p w14:paraId="53D0D4E0">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白馆46#</w:t>
            </w:r>
          </w:p>
        </w:tc>
      </w:tr>
    </w:tbl>
    <w:p w14:paraId="6F9D4FA5">
      <w:pPr>
        <w:rPr>
          <w:rFonts w:hint="eastAsia" w:ascii="宋体" w:hAnsi="宋体" w:eastAsia="宋体" w:cs="宋体"/>
          <w:color w:val="000000" w:themeColor="text1"/>
          <w:sz w:val="24"/>
          <w14:textFill>
            <w14:solidFill>
              <w14:schemeClr w14:val="tx1"/>
            </w14:solidFill>
          </w14:textFill>
        </w:rPr>
      </w:pPr>
    </w:p>
    <w:p w14:paraId="65DDA437">
      <w:pPr>
        <w:ind w:firstLine="480" w:firstLineChars="200"/>
        <w:rPr>
          <w:rFonts w:hint="eastAsia" w:ascii="宋体" w:hAnsi="宋体" w:cs="宋体"/>
          <w:color w:val="000000" w:themeColor="text1"/>
          <w:sz w:val="24"/>
          <w:lang w:eastAsia="zh-CN"/>
          <w14:textFill>
            <w14:solidFill>
              <w14:schemeClr w14:val="tx1"/>
            </w14:solidFill>
          </w14:textFill>
        </w:rPr>
      </w:pPr>
    </w:p>
    <w:p w14:paraId="2936E91A">
      <w:pPr>
        <w:ind w:firstLine="480" w:firstLineChars="200"/>
        <w:rPr>
          <w:rFonts w:hint="eastAsia" w:ascii="宋体" w:hAnsi="宋体" w:cs="宋体"/>
          <w:color w:val="000000" w:themeColor="text1"/>
          <w:sz w:val="24"/>
          <w:lang w:eastAsia="zh-CN"/>
          <w14:textFill>
            <w14:solidFill>
              <w14:schemeClr w14:val="tx1"/>
            </w14:solidFill>
          </w14:textFill>
        </w:rPr>
      </w:pPr>
    </w:p>
    <w:p w14:paraId="6E08E875">
      <w:pPr>
        <w:ind w:firstLine="720" w:firstLineChars="3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济仁华庭</w:t>
      </w:r>
      <w:r>
        <w:rPr>
          <w:rFonts w:hint="eastAsia" w:ascii="宋体" w:hAnsi="宋体" w:cs="宋体"/>
          <w:color w:val="000000" w:themeColor="text1"/>
          <w:sz w:val="24"/>
          <w:lang w:val="en-US" w:eastAsia="zh-CN"/>
          <w14:textFill>
            <w14:solidFill>
              <w14:schemeClr w14:val="tx1"/>
            </w14:solidFill>
          </w14:textFill>
        </w:rPr>
        <w:t>34部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54"/>
        <w:gridCol w:w="3146"/>
        <w:gridCol w:w="1665"/>
        <w:gridCol w:w="1698"/>
      </w:tblGrid>
      <w:tr w14:paraId="6EF5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814" w:type="dxa"/>
            <w:vAlign w:val="center"/>
          </w:tcPr>
          <w:p w14:paraId="7ECC2B19">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序号</w:t>
            </w:r>
          </w:p>
        </w:tc>
        <w:tc>
          <w:tcPr>
            <w:tcW w:w="1354" w:type="dxa"/>
            <w:vAlign w:val="center"/>
          </w:tcPr>
          <w:p w14:paraId="541AA373">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品牌</w:t>
            </w:r>
          </w:p>
        </w:tc>
        <w:tc>
          <w:tcPr>
            <w:tcW w:w="3146" w:type="dxa"/>
            <w:vAlign w:val="center"/>
          </w:tcPr>
          <w:p w14:paraId="33325FB3">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电梯注册代码</w:t>
            </w:r>
          </w:p>
        </w:tc>
        <w:tc>
          <w:tcPr>
            <w:tcW w:w="1665" w:type="dxa"/>
            <w:vAlign w:val="center"/>
          </w:tcPr>
          <w:p w14:paraId="7BDBAFD7">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类型</w:t>
            </w:r>
          </w:p>
        </w:tc>
        <w:tc>
          <w:tcPr>
            <w:tcW w:w="1698" w:type="dxa"/>
            <w:vAlign w:val="center"/>
          </w:tcPr>
          <w:p w14:paraId="1262E91A">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使用地点</w:t>
            </w:r>
            <w:r>
              <w:rPr>
                <w:rFonts w:hint="eastAsia" w:ascii="宋体" w:hAnsi="宋体" w:eastAsia="宋体" w:cs="宋体"/>
                <w:color w:val="000000" w:themeColor="text1"/>
                <w:sz w:val="24"/>
                <w14:textFill>
                  <w14:solidFill>
                    <w14:schemeClr w14:val="tx1"/>
                  </w14:solidFill>
                </w14:textFill>
              </w:rPr>
              <w:t>度（m/s）</w:t>
            </w:r>
          </w:p>
        </w:tc>
      </w:tr>
      <w:tr w14:paraId="64E2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814" w:type="dxa"/>
            <w:vAlign w:val="center"/>
          </w:tcPr>
          <w:p w14:paraId="5BDF7936">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354" w:type="dxa"/>
            <w:vAlign w:val="center"/>
          </w:tcPr>
          <w:p w14:paraId="1D1256EF">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7EBEB85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31101034020210009PG7</w:t>
            </w:r>
          </w:p>
        </w:tc>
        <w:tc>
          <w:tcPr>
            <w:tcW w:w="1665" w:type="dxa"/>
            <w:vAlign w:val="center"/>
          </w:tcPr>
          <w:p w14:paraId="1B7289D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4C186346">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1号楼23#</w:t>
            </w:r>
          </w:p>
        </w:tc>
      </w:tr>
      <w:tr w14:paraId="17DB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814" w:type="dxa"/>
            <w:vAlign w:val="center"/>
          </w:tcPr>
          <w:p w14:paraId="2D231C97">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354" w:type="dxa"/>
            <w:vAlign w:val="center"/>
          </w:tcPr>
          <w:p w14:paraId="1F338F1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158AC16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31101034020210009P97</w:t>
            </w:r>
          </w:p>
        </w:tc>
        <w:tc>
          <w:tcPr>
            <w:tcW w:w="1665" w:type="dxa"/>
            <w:vAlign w:val="center"/>
          </w:tcPr>
          <w:p w14:paraId="385D1C70">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07860425">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1号楼24#</w:t>
            </w:r>
          </w:p>
        </w:tc>
      </w:tr>
      <w:tr w14:paraId="6249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814" w:type="dxa"/>
            <w:vAlign w:val="center"/>
          </w:tcPr>
          <w:p w14:paraId="1FD0264D">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1354" w:type="dxa"/>
            <w:vAlign w:val="center"/>
          </w:tcPr>
          <w:p w14:paraId="54BE7B0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1CCA60A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31101034020210009TH7</w:t>
            </w:r>
          </w:p>
        </w:tc>
        <w:tc>
          <w:tcPr>
            <w:tcW w:w="1665" w:type="dxa"/>
            <w:vAlign w:val="center"/>
          </w:tcPr>
          <w:p w14:paraId="57DCE18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395A23D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2号楼25#</w:t>
            </w:r>
          </w:p>
        </w:tc>
      </w:tr>
      <w:tr w14:paraId="6747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814" w:type="dxa"/>
            <w:vAlign w:val="center"/>
          </w:tcPr>
          <w:p w14:paraId="4A136FA6">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c>
          <w:tcPr>
            <w:tcW w:w="1354" w:type="dxa"/>
            <w:vAlign w:val="center"/>
          </w:tcPr>
          <w:p w14:paraId="51C4237D">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2F88443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31101034020210009PF8</w:t>
            </w:r>
          </w:p>
        </w:tc>
        <w:tc>
          <w:tcPr>
            <w:tcW w:w="1665" w:type="dxa"/>
            <w:vAlign w:val="center"/>
          </w:tcPr>
          <w:p w14:paraId="4E7CB93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2C5E9B3C">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2号楼26#</w:t>
            </w:r>
          </w:p>
        </w:tc>
      </w:tr>
      <w:tr w14:paraId="25BA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814" w:type="dxa"/>
            <w:vAlign w:val="center"/>
          </w:tcPr>
          <w:p w14:paraId="3113F995">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p>
        </w:tc>
        <w:tc>
          <w:tcPr>
            <w:tcW w:w="1354" w:type="dxa"/>
            <w:vAlign w:val="center"/>
          </w:tcPr>
          <w:p w14:paraId="0EFADFC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2269B6AD">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31101034020210009PL0</w:t>
            </w:r>
          </w:p>
        </w:tc>
        <w:tc>
          <w:tcPr>
            <w:tcW w:w="1665" w:type="dxa"/>
            <w:vAlign w:val="center"/>
          </w:tcPr>
          <w:p w14:paraId="2CA625C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41BE3E85">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3号楼27#</w:t>
            </w:r>
          </w:p>
        </w:tc>
      </w:tr>
      <w:tr w14:paraId="5B47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814" w:type="dxa"/>
            <w:vAlign w:val="center"/>
          </w:tcPr>
          <w:p w14:paraId="2B71933A">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p>
        </w:tc>
        <w:tc>
          <w:tcPr>
            <w:tcW w:w="1354" w:type="dxa"/>
            <w:vAlign w:val="center"/>
          </w:tcPr>
          <w:p w14:paraId="48065C80">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01F7A36F">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31101034020210009T73</w:t>
            </w:r>
          </w:p>
        </w:tc>
        <w:tc>
          <w:tcPr>
            <w:tcW w:w="1665" w:type="dxa"/>
            <w:vAlign w:val="center"/>
          </w:tcPr>
          <w:p w14:paraId="2FA5650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32A7592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3号楼28#</w:t>
            </w:r>
          </w:p>
        </w:tc>
      </w:tr>
      <w:tr w14:paraId="49D8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814" w:type="dxa"/>
            <w:vAlign w:val="center"/>
          </w:tcPr>
          <w:p w14:paraId="67FC9A2D">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w:t>
            </w:r>
          </w:p>
        </w:tc>
        <w:tc>
          <w:tcPr>
            <w:tcW w:w="1354" w:type="dxa"/>
            <w:vAlign w:val="center"/>
          </w:tcPr>
          <w:p w14:paraId="75A30A8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07CE22C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31101034020210009T91</w:t>
            </w:r>
          </w:p>
        </w:tc>
        <w:tc>
          <w:tcPr>
            <w:tcW w:w="1665" w:type="dxa"/>
            <w:vAlign w:val="center"/>
          </w:tcPr>
          <w:p w14:paraId="552B9FC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26B87246">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3号楼29#</w:t>
            </w:r>
          </w:p>
        </w:tc>
      </w:tr>
      <w:tr w14:paraId="0535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4" w:type="dxa"/>
            <w:vAlign w:val="center"/>
          </w:tcPr>
          <w:p w14:paraId="5B5E1534">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w:t>
            </w:r>
          </w:p>
        </w:tc>
        <w:tc>
          <w:tcPr>
            <w:tcW w:w="1354" w:type="dxa"/>
            <w:vAlign w:val="center"/>
          </w:tcPr>
          <w:p w14:paraId="16CB37D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1962F8BF">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31101034020210009RF6</w:t>
            </w:r>
          </w:p>
        </w:tc>
        <w:tc>
          <w:tcPr>
            <w:tcW w:w="1665" w:type="dxa"/>
            <w:vAlign w:val="center"/>
          </w:tcPr>
          <w:p w14:paraId="19C9905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23F328EF">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3号楼30#</w:t>
            </w:r>
          </w:p>
        </w:tc>
      </w:tr>
      <w:tr w14:paraId="6F24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4" w:type="dxa"/>
            <w:vAlign w:val="center"/>
          </w:tcPr>
          <w:p w14:paraId="3073EE8C">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p>
        </w:tc>
        <w:tc>
          <w:tcPr>
            <w:tcW w:w="1354" w:type="dxa"/>
            <w:vAlign w:val="center"/>
          </w:tcPr>
          <w:p w14:paraId="39A8F12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4CC5828C">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3110103402021000AXX4</w:t>
            </w:r>
          </w:p>
        </w:tc>
        <w:tc>
          <w:tcPr>
            <w:tcW w:w="1665" w:type="dxa"/>
            <w:vAlign w:val="center"/>
          </w:tcPr>
          <w:p w14:paraId="7531920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1445ED4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4号楼31#</w:t>
            </w:r>
          </w:p>
        </w:tc>
      </w:tr>
      <w:tr w14:paraId="42D4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4" w:type="dxa"/>
            <w:vAlign w:val="center"/>
          </w:tcPr>
          <w:p w14:paraId="757DDED2">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w:t>
            </w:r>
          </w:p>
        </w:tc>
        <w:tc>
          <w:tcPr>
            <w:tcW w:w="1354" w:type="dxa"/>
            <w:vAlign w:val="center"/>
          </w:tcPr>
          <w:p w14:paraId="2AC00E5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1BA46676">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3110103402021000AUV5</w:t>
            </w:r>
          </w:p>
        </w:tc>
        <w:tc>
          <w:tcPr>
            <w:tcW w:w="1665" w:type="dxa"/>
            <w:vAlign w:val="center"/>
          </w:tcPr>
          <w:p w14:paraId="1BA399D5">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6D61074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4号楼32#</w:t>
            </w:r>
          </w:p>
        </w:tc>
      </w:tr>
      <w:tr w14:paraId="2B8F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4" w:type="dxa"/>
            <w:vAlign w:val="center"/>
          </w:tcPr>
          <w:p w14:paraId="686A599E">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w:t>
            </w:r>
          </w:p>
        </w:tc>
        <w:tc>
          <w:tcPr>
            <w:tcW w:w="1354" w:type="dxa"/>
            <w:vAlign w:val="center"/>
          </w:tcPr>
          <w:p w14:paraId="4DA6A91C">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0D8E4FA5">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31101034020210009PC4</w:t>
            </w:r>
          </w:p>
        </w:tc>
        <w:tc>
          <w:tcPr>
            <w:tcW w:w="1665" w:type="dxa"/>
            <w:vAlign w:val="center"/>
          </w:tcPr>
          <w:p w14:paraId="6E45F23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67ECA686">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6号楼39#</w:t>
            </w:r>
          </w:p>
        </w:tc>
      </w:tr>
      <w:tr w14:paraId="3368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55F7837C">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w:t>
            </w:r>
          </w:p>
        </w:tc>
        <w:tc>
          <w:tcPr>
            <w:tcW w:w="1354" w:type="dxa"/>
            <w:vAlign w:val="center"/>
          </w:tcPr>
          <w:p w14:paraId="03D93A6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13B3494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31101034020210009S84</w:t>
            </w:r>
          </w:p>
        </w:tc>
        <w:tc>
          <w:tcPr>
            <w:tcW w:w="1665" w:type="dxa"/>
            <w:vAlign w:val="center"/>
          </w:tcPr>
          <w:p w14:paraId="03A7867D">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0CDC256D">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6号楼40#</w:t>
            </w:r>
          </w:p>
        </w:tc>
      </w:tr>
      <w:tr w14:paraId="37B1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57568B30">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w:t>
            </w:r>
          </w:p>
        </w:tc>
        <w:tc>
          <w:tcPr>
            <w:tcW w:w="1354" w:type="dxa"/>
            <w:vAlign w:val="center"/>
          </w:tcPr>
          <w:p w14:paraId="0E8186E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2BFB129C">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31101034020210009NT3</w:t>
            </w:r>
          </w:p>
        </w:tc>
        <w:tc>
          <w:tcPr>
            <w:tcW w:w="1665" w:type="dxa"/>
            <w:vAlign w:val="center"/>
          </w:tcPr>
          <w:p w14:paraId="0726FC7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73E29E8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7号楼37#</w:t>
            </w:r>
          </w:p>
        </w:tc>
      </w:tr>
      <w:tr w14:paraId="1EE5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287F6298">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14</w:t>
            </w:r>
          </w:p>
        </w:tc>
        <w:tc>
          <w:tcPr>
            <w:tcW w:w="1354" w:type="dxa"/>
            <w:vAlign w:val="center"/>
          </w:tcPr>
          <w:p w14:paraId="3B80E9A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6929569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31101034020210009SS8</w:t>
            </w:r>
          </w:p>
        </w:tc>
        <w:tc>
          <w:tcPr>
            <w:tcW w:w="1665" w:type="dxa"/>
            <w:vAlign w:val="center"/>
          </w:tcPr>
          <w:p w14:paraId="461F959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50CF7AE6">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7号楼38#</w:t>
            </w:r>
          </w:p>
        </w:tc>
      </w:tr>
      <w:tr w14:paraId="60CF1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799FB443">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15</w:t>
            </w:r>
          </w:p>
        </w:tc>
        <w:tc>
          <w:tcPr>
            <w:tcW w:w="1354" w:type="dxa"/>
            <w:vAlign w:val="center"/>
          </w:tcPr>
          <w:p w14:paraId="6A6B7C9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326DCA16">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31101034020210009R77</w:t>
            </w:r>
          </w:p>
        </w:tc>
        <w:tc>
          <w:tcPr>
            <w:tcW w:w="1665" w:type="dxa"/>
            <w:vAlign w:val="center"/>
          </w:tcPr>
          <w:p w14:paraId="74A4062F">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0153DBF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8号楼35#</w:t>
            </w:r>
          </w:p>
        </w:tc>
      </w:tr>
      <w:tr w14:paraId="7E4A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464E4F2F">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16</w:t>
            </w:r>
          </w:p>
        </w:tc>
        <w:tc>
          <w:tcPr>
            <w:tcW w:w="1354" w:type="dxa"/>
            <w:vAlign w:val="center"/>
          </w:tcPr>
          <w:p w14:paraId="7C93A7B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737C2D0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31101034020210009MW2</w:t>
            </w:r>
          </w:p>
        </w:tc>
        <w:tc>
          <w:tcPr>
            <w:tcW w:w="1665" w:type="dxa"/>
            <w:vAlign w:val="center"/>
          </w:tcPr>
          <w:p w14:paraId="1495B74F">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2678A08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8号楼36#</w:t>
            </w:r>
          </w:p>
        </w:tc>
      </w:tr>
      <w:tr w14:paraId="020B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5A673327">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17</w:t>
            </w:r>
          </w:p>
        </w:tc>
        <w:tc>
          <w:tcPr>
            <w:tcW w:w="1354" w:type="dxa"/>
            <w:vAlign w:val="center"/>
          </w:tcPr>
          <w:p w14:paraId="4C10586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58C4D60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3110103402021000AVA0</w:t>
            </w:r>
          </w:p>
        </w:tc>
        <w:tc>
          <w:tcPr>
            <w:tcW w:w="1665" w:type="dxa"/>
            <w:vAlign w:val="center"/>
          </w:tcPr>
          <w:p w14:paraId="26F20CAF">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7D7F10C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9号楼33#</w:t>
            </w:r>
          </w:p>
        </w:tc>
      </w:tr>
      <w:tr w14:paraId="46F2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18BF2477">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18</w:t>
            </w:r>
          </w:p>
        </w:tc>
        <w:tc>
          <w:tcPr>
            <w:tcW w:w="1354" w:type="dxa"/>
            <w:vAlign w:val="center"/>
          </w:tcPr>
          <w:p w14:paraId="15502AF0">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729996D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3110103402021000B010</w:t>
            </w:r>
          </w:p>
        </w:tc>
        <w:tc>
          <w:tcPr>
            <w:tcW w:w="1665" w:type="dxa"/>
            <w:vAlign w:val="center"/>
          </w:tcPr>
          <w:p w14:paraId="289FF21D">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0925BA6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9号楼34#</w:t>
            </w:r>
          </w:p>
        </w:tc>
      </w:tr>
      <w:tr w14:paraId="0E0F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79CF191F">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19</w:t>
            </w:r>
          </w:p>
        </w:tc>
        <w:tc>
          <w:tcPr>
            <w:tcW w:w="1354" w:type="dxa"/>
            <w:vAlign w:val="center"/>
          </w:tcPr>
          <w:p w14:paraId="72B5360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384FDAA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31101034020210009RV4</w:t>
            </w:r>
          </w:p>
        </w:tc>
        <w:tc>
          <w:tcPr>
            <w:tcW w:w="1665" w:type="dxa"/>
            <w:vAlign w:val="center"/>
          </w:tcPr>
          <w:p w14:paraId="3098742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2D019E4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11号楼41#</w:t>
            </w:r>
          </w:p>
        </w:tc>
      </w:tr>
      <w:tr w14:paraId="7BD1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180FD181">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20</w:t>
            </w:r>
          </w:p>
        </w:tc>
        <w:tc>
          <w:tcPr>
            <w:tcW w:w="1354" w:type="dxa"/>
            <w:vAlign w:val="center"/>
          </w:tcPr>
          <w:p w14:paraId="669C71D5">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7B903CF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31101034020210009RX2</w:t>
            </w:r>
          </w:p>
        </w:tc>
        <w:tc>
          <w:tcPr>
            <w:tcW w:w="1665" w:type="dxa"/>
            <w:vAlign w:val="center"/>
          </w:tcPr>
          <w:p w14:paraId="7B07AEA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5884110C">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11号楼42#</w:t>
            </w:r>
          </w:p>
        </w:tc>
      </w:tr>
      <w:tr w14:paraId="1B63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79455C8D">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21</w:t>
            </w:r>
          </w:p>
        </w:tc>
        <w:tc>
          <w:tcPr>
            <w:tcW w:w="1354" w:type="dxa"/>
            <w:vAlign w:val="center"/>
          </w:tcPr>
          <w:p w14:paraId="44520CB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5F32F08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31101034020210009SM5</w:t>
            </w:r>
          </w:p>
        </w:tc>
        <w:tc>
          <w:tcPr>
            <w:tcW w:w="1665" w:type="dxa"/>
            <w:vAlign w:val="center"/>
          </w:tcPr>
          <w:p w14:paraId="0BEF505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4AC91B1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11号楼43#</w:t>
            </w:r>
          </w:p>
        </w:tc>
      </w:tr>
      <w:tr w14:paraId="7746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6C70108B">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22</w:t>
            </w:r>
          </w:p>
        </w:tc>
        <w:tc>
          <w:tcPr>
            <w:tcW w:w="1354" w:type="dxa"/>
            <w:vAlign w:val="center"/>
          </w:tcPr>
          <w:p w14:paraId="36C5FA5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11869A8F">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31101034020210009RG5</w:t>
            </w:r>
          </w:p>
        </w:tc>
        <w:tc>
          <w:tcPr>
            <w:tcW w:w="1665" w:type="dxa"/>
            <w:vAlign w:val="center"/>
          </w:tcPr>
          <w:p w14:paraId="10A13F80">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7AE99B5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11号楼44#</w:t>
            </w:r>
          </w:p>
        </w:tc>
      </w:tr>
      <w:tr w14:paraId="6849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7A045D56">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23</w:t>
            </w:r>
          </w:p>
        </w:tc>
        <w:tc>
          <w:tcPr>
            <w:tcW w:w="1354" w:type="dxa"/>
            <w:vAlign w:val="center"/>
          </w:tcPr>
          <w:p w14:paraId="6EBC27D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23926F2C">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31101034020210009SH9</w:t>
            </w:r>
          </w:p>
        </w:tc>
        <w:tc>
          <w:tcPr>
            <w:tcW w:w="1665" w:type="dxa"/>
            <w:vAlign w:val="center"/>
          </w:tcPr>
          <w:p w14:paraId="0358B3A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3ED671F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12号楼45#</w:t>
            </w:r>
          </w:p>
        </w:tc>
      </w:tr>
      <w:tr w14:paraId="446B9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814" w:type="dxa"/>
            <w:vAlign w:val="center"/>
          </w:tcPr>
          <w:p w14:paraId="4C8A40E9">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24</w:t>
            </w:r>
          </w:p>
        </w:tc>
        <w:tc>
          <w:tcPr>
            <w:tcW w:w="1354" w:type="dxa"/>
            <w:vAlign w:val="center"/>
          </w:tcPr>
          <w:p w14:paraId="2D6C4D5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0427ACB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31101034020210009RP2</w:t>
            </w:r>
          </w:p>
        </w:tc>
        <w:tc>
          <w:tcPr>
            <w:tcW w:w="1665" w:type="dxa"/>
            <w:vAlign w:val="center"/>
          </w:tcPr>
          <w:p w14:paraId="27F21C7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63D2EC00">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12号楼46#</w:t>
            </w:r>
          </w:p>
        </w:tc>
      </w:tr>
      <w:tr w14:paraId="7874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814" w:type="dxa"/>
            <w:vAlign w:val="center"/>
          </w:tcPr>
          <w:p w14:paraId="318ED385">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25</w:t>
            </w:r>
          </w:p>
        </w:tc>
        <w:tc>
          <w:tcPr>
            <w:tcW w:w="1354" w:type="dxa"/>
            <w:vAlign w:val="center"/>
          </w:tcPr>
          <w:p w14:paraId="7A7A14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5FCC2A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31101034020210009SV2</w:t>
            </w:r>
          </w:p>
        </w:tc>
        <w:tc>
          <w:tcPr>
            <w:tcW w:w="1665" w:type="dxa"/>
            <w:vAlign w:val="center"/>
          </w:tcPr>
          <w:p w14:paraId="20AC5A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315753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13号楼47#</w:t>
            </w:r>
          </w:p>
        </w:tc>
      </w:tr>
      <w:tr w14:paraId="396B4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814" w:type="dxa"/>
            <w:vAlign w:val="center"/>
          </w:tcPr>
          <w:p w14:paraId="1735E76C">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26</w:t>
            </w:r>
          </w:p>
        </w:tc>
        <w:tc>
          <w:tcPr>
            <w:tcW w:w="1354" w:type="dxa"/>
            <w:vAlign w:val="center"/>
          </w:tcPr>
          <w:p w14:paraId="4AEA6C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76DB04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31101034020210009S66</w:t>
            </w:r>
          </w:p>
        </w:tc>
        <w:tc>
          <w:tcPr>
            <w:tcW w:w="1665" w:type="dxa"/>
            <w:vAlign w:val="center"/>
          </w:tcPr>
          <w:p w14:paraId="31B444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554571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13号楼48#</w:t>
            </w:r>
          </w:p>
        </w:tc>
      </w:tr>
      <w:tr w14:paraId="3323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814" w:type="dxa"/>
            <w:vAlign w:val="center"/>
          </w:tcPr>
          <w:p w14:paraId="163139D7">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27</w:t>
            </w:r>
          </w:p>
        </w:tc>
        <w:tc>
          <w:tcPr>
            <w:tcW w:w="1354" w:type="dxa"/>
            <w:vAlign w:val="center"/>
          </w:tcPr>
          <w:p w14:paraId="7847EF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15D05D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31101034020210009R61</w:t>
            </w:r>
          </w:p>
        </w:tc>
        <w:tc>
          <w:tcPr>
            <w:tcW w:w="1665" w:type="dxa"/>
            <w:vAlign w:val="center"/>
          </w:tcPr>
          <w:p w14:paraId="0884D0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6D7710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14号楼49#</w:t>
            </w:r>
          </w:p>
        </w:tc>
      </w:tr>
      <w:tr w14:paraId="6A07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814" w:type="dxa"/>
            <w:vAlign w:val="center"/>
          </w:tcPr>
          <w:p w14:paraId="0BDCA790">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28</w:t>
            </w:r>
          </w:p>
        </w:tc>
        <w:tc>
          <w:tcPr>
            <w:tcW w:w="1354" w:type="dxa"/>
            <w:vAlign w:val="center"/>
          </w:tcPr>
          <w:p w14:paraId="6D23ED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25921B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31101034020210009RS0</w:t>
            </w:r>
          </w:p>
        </w:tc>
        <w:tc>
          <w:tcPr>
            <w:tcW w:w="1665" w:type="dxa"/>
            <w:vAlign w:val="center"/>
          </w:tcPr>
          <w:p w14:paraId="5CD3BF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75C707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14号楼50#</w:t>
            </w:r>
          </w:p>
        </w:tc>
      </w:tr>
      <w:tr w14:paraId="67A9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814" w:type="dxa"/>
            <w:vAlign w:val="center"/>
          </w:tcPr>
          <w:p w14:paraId="1F20D770">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29</w:t>
            </w:r>
          </w:p>
        </w:tc>
        <w:tc>
          <w:tcPr>
            <w:tcW w:w="1354" w:type="dxa"/>
            <w:vAlign w:val="center"/>
          </w:tcPr>
          <w:p w14:paraId="4ED46C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4248C4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31101034020210009P27</w:t>
            </w:r>
          </w:p>
        </w:tc>
        <w:tc>
          <w:tcPr>
            <w:tcW w:w="1665" w:type="dxa"/>
            <w:vAlign w:val="center"/>
          </w:tcPr>
          <w:p w14:paraId="48EC1D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434051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14号楼51#</w:t>
            </w:r>
          </w:p>
        </w:tc>
      </w:tr>
      <w:tr w14:paraId="457D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814" w:type="dxa"/>
            <w:vAlign w:val="center"/>
          </w:tcPr>
          <w:p w14:paraId="479696F5">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30</w:t>
            </w:r>
          </w:p>
        </w:tc>
        <w:tc>
          <w:tcPr>
            <w:tcW w:w="1354" w:type="dxa"/>
            <w:vAlign w:val="center"/>
          </w:tcPr>
          <w:p w14:paraId="18B8D3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38FFC5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31101034020210009ST7</w:t>
            </w:r>
          </w:p>
        </w:tc>
        <w:tc>
          <w:tcPr>
            <w:tcW w:w="1665" w:type="dxa"/>
            <w:vAlign w:val="center"/>
          </w:tcPr>
          <w:p w14:paraId="5881CA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13FA2A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14号楼52#</w:t>
            </w:r>
          </w:p>
        </w:tc>
      </w:tr>
      <w:tr w14:paraId="1A1C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814" w:type="dxa"/>
            <w:vAlign w:val="center"/>
          </w:tcPr>
          <w:p w14:paraId="2D1AA146">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31</w:t>
            </w:r>
          </w:p>
        </w:tc>
        <w:tc>
          <w:tcPr>
            <w:tcW w:w="1354" w:type="dxa"/>
            <w:vAlign w:val="center"/>
          </w:tcPr>
          <w:p w14:paraId="59480D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679C96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3110103402021000AT19</w:t>
            </w:r>
          </w:p>
        </w:tc>
        <w:tc>
          <w:tcPr>
            <w:tcW w:w="1665" w:type="dxa"/>
            <w:vAlign w:val="center"/>
          </w:tcPr>
          <w:p w14:paraId="1C9DA8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3FF169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S2楼53#</w:t>
            </w:r>
          </w:p>
        </w:tc>
      </w:tr>
      <w:tr w14:paraId="6F26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814" w:type="dxa"/>
            <w:vAlign w:val="center"/>
          </w:tcPr>
          <w:p w14:paraId="5F555D44">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32</w:t>
            </w:r>
          </w:p>
        </w:tc>
        <w:tc>
          <w:tcPr>
            <w:tcW w:w="1354" w:type="dxa"/>
            <w:vAlign w:val="center"/>
          </w:tcPr>
          <w:p w14:paraId="0283FE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562870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3110103402021000ANL9</w:t>
            </w:r>
          </w:p>
        </w:tc>
        <w:tc>
          <w:tcPr>
            <w:tcW w:w="1665" w:type="dxa"/>
            <w:vAlign w:val="center"/>
          </w:tcPr>
          <w:p w14:paraId="0732F4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3C66E1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S2楼54#</w:t>
            </w:r>
          </w:p>
        </w:tc>
      </w:tr>
      <w:tr w14:paraId="3E44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814" w:type="dxa"/>
            <w:vAlign w:val="center"/>
          </w:tcPr>
          <w:p w14:paraId="68376DC1">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33</w:t>
            </w:r>
          </w:p>
        </w:tc>
        <w:tc>
          <w:tcPr>
            <w:tcW w:w="1354" w:type="dxa"/>
            <w:vAlign w:val="center"/>
          </w:tcPr>
          <w:p w14:paraId="134324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1E40F0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3110103402021000ARH8</w:t>
            </w:r>
          </w:p>
        </w:tc>
        <w:tc>
          <w:tcPr>
            <w:tcW w:w="1665" w:type="dxa"/>
            <w:vAlign w:val="center"/>
          </w:tcPr>
          <w:p w14:paraId="536ACB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68DFB0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S2楼55#</w:t>
            </w:r>
          </w:p>
        </w:tc>
      </w:tr>
      <w:tr w14:paraId="7A8E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814" w:type="dxa"/>
            <w:vAlign w:val="center"/>
          </w:tcPr>
          <w:p w14:paraId="1AB05AD4">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34</w:t>
            </w:r>
          </w:p>
        </w:tc>
        <w:tc>
          <w:tcPr>
            <w:tcW w:w="1354" w:type="dxa"/>
            <w:vAlign w:val="center"/>
          </w:tcPr>
          <w:p w14:paraId="10A9A9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三菱电梯</w:t>
            </w:r>
          </w:p>
        </w:tc>
        <w:tc>
          <w:tcPr>
            <w:tcW w:w="3146" w:type="dxa"/>
            <w:vAlign w:val="center"/>
          </w:tcPr>
          <w:p w14:paraId="469E1A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3110103402021000ATJ3</w:t>
            </w:r>
          </w:p>
        </w:tc>
        <w:tc>
          <w:tcPr>
            <w:tcW w:w="1665" w:type="dxa"/>
            <w:vAlign w:val="center"/>
          </w:tcPr>
          <w:p w14:paraId="07D77E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057C54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S2楼56#</w:t>
            </w:r>
          </w:p>
        </w:tc>
      </w:tr>
    </w:tbl>
    <w:p w14:paraId="6CE57BC1">
      <w:pPr>
        <w:rPr>
          <w:rFonts w:hint="eastAsia" w:ascii="宋体" w:hAnsi="宋体" w:eastAsia="宋体" w:cs="宋体"/>
          <w:color w:val="FF0000"/>
          <w:sz w:val="24"/>
        </w:rPr>
      </w:pPr>
    </w:p>
    <w:p w14:paraId="33C49D5A">
      <w:pPr>
        <w:ind w:firstLine="720" w:firstLineChars="3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振盈华庭</w:t>
      </w:r>
      <w:r>
        <w:rPr>
          <w:rFonts w:hint="eastAsia" w:ascii="宋体" w:hAnsi="宋体" w:cs="宋体"/>
          <w:color w:val="000000" w:themeColor="text1"/>
          <w:sz w:val="24"/>
          <w:lang w:val="en-US" w:eastAsia="zh-CN"/>
          <w14:textFill>
            <w14:solidFill>
              <w14:schemeClr w14:val="tx1"/>
            </w14:solidFill>
          </w14:textFill>
        </w:rPr>
        <w:t>24部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54"/>
        <w:gridCol w:w="3146"/>
        <w:gridCol w:w="1665"/>
        <w:gridCol w:w="1698"/>
      </w:tblGrid>
      <w:tr w14:paraId="17FE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814" w:type="dxa"/>
            <w:vAlign w:val="center"/>
          </w:tcPr>
          <w:p w14:paraId="55DE0624">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序号</w:t>
            </w:r>
          </w:p>
        </w:tc>
        <w:tc>
          <w:tcPr>
            <w:tcW w:w="1354" w:type="dxa"/>
            <w:vAlign w:val="center"/>
          </w:tcPr>
          <w:p w14:paraId="07E0F23A">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品牌</w:t>
            </w:r>
          </w:p>
        </w:tc>
        <w:tc>
          <w:tcPr>
            <w:tcW w:w="3146" w:type="dxa"/>
            <w:vAlign w:val="center"/>
          </w:tcPr>
          <w:p w14:paraId="67C0F54E">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电梯注册代码</w:t>
            </w:r>
          </w:p>
        </w:tc>
        <w:tc>
          <w:tcPr>
            <w:tcW w:w="1665" w:type="dxa"/>
            <w:vAlign w:val="center"/>
          </w:tcPr>
          <w:p w14:paraId="53F15C4E">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类型</w:t>
            </w:r>
          </w:p>
        </w:tc>
        <w:tc>
          <w:tcPr>
            <w:tcW w:w="1698" w:type="dxa"/>
            <w:vAlign w:val="center"/>
          </w:tcPr>
          <w:p w14:paraId="1E00DBF1">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使用地点</w:t>
            </w:r>
            <w:r>
              <w:rPr>
                <w:rFonts w:hint="eastAsia" w:ascii="宋体" w:hAnsi="宋体" w:eastAsia="宋体" w:cs="宋体"/>
                <w:color w:val="000000" w:themeColor="text1"/>
                <w:sz w:val="24"/>
                <w14:textFill>
                  <w14:solidFill>
                    <w14:schemeClr w14:val="tx1"/>
                  </w14:solidFill>
                </w14:textFill>
              </w:rPr>
              <w:t>度（m/s）</w:t>
            </w:r>
          </w:p>
        </w:tc>
      </w:tr>
      <w:tr w14:paraId="3C2A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814" w:type="dxa"/>
            <w:vAlign w:val="center"/>
          </w:tcPr>
          <w:p w14:paraId="046CD593">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354" w:type="dxa"/>
            <w:vAlign w:val="center"/>
          </w:tcPr>
          <w:p w14:paraId="326818AF">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50A8543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311010340202100096L3</w:t>
            </w:r>
          </w:p>
        </w:tc>
        <w:tc>
          <w:tcPr>
            <w:tcW w:w="1665" w:type="dxa"/>
            <w:vAlign w:val="center"/>
          </w:tcPr>
          <w:p w14:paraId="4C4CA225">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335340B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w:t>
            </w:r>
          </w:p>
        </w:tc>
      </w:tr>
      <w:tr w14:paraId="1614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814" w:type="dxa"/>
            <w:vAlign w:val="center"/>
          </w:tcPr>
          <w:p w14:paraId="6B105ECE">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354" w:type="dxa"/>
            <w:vAlign w:val="center"/>
          </w:tcPr>
          <w:p w14:paraId="41466C16">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04081EDC">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31101034020210009690</w:t>
            </w:r>
          </w:p>
        </w:tc>
        <w:tc>
          <w:tcPr>
            <w:tcW w:w="1665" w:type="dxa"/>
            <w:vAlign w:val="center"/>
          </w:tcPr>
          <w:p w14:paraId="4057403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23D854E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r>
      <w:tr w14:paraId="0D8F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814" w:type="dxa"/>
            <w:vAlign w:val="center"/>
          </w:tcPr>
          <w:p w14:paraId="21D00B04">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1354" w:type="dxa"/>
            <w:vAlign w:val="center"/>
          </w:tcPr>
          <w:p w14:paraId="3FFB511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2E9E6F3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31101034020210009CJ0</w:t>
            </w:r>
          </w:p>
        </w:tc>
        <w:tc>
          <w:tcPr>
            <w:tcW w:w="1665" w:type="dxa"/>
            <w:vAlign w:val="center"/>
          </w:tcPr>
          <w:p w14:paraId="535E5EC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33ECA03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2-3#</w:t>
            </w:r>
          </w:p>
        </w:tc>
      </w:tr>
      <w:tr w14:paraId="0226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814" w:type="dxa"/>
            <w:vAlign w:val="center"/>
          </w:tcPr>
          <w:p w14:paraId="2108DD42">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c>
          <w:tcPr>
            <w:tcW w:w="1354" w:type="dxa"/>
            <w:vAlign w:val="center"/>
          </w:tcPr>
          <w:p w14:paraId="6E4F6F2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182D12D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31101034020210009E64</w:t>
            </w:r>
          </w:p>
        </w:tc>
        <w:tc>
          <w:tcPr>
            <w:tcW w:w="1665" w:type="dxa"/>
            <w:vAlign w:val="center"/>
          </w:tcPr>
          <w:p w14:paraId="2B68C42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6B39195F">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w:t>
            </w:r>
          </w:p>
        </w:tc>
      </w:tr>
      <w:tr w14:paraId="055E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814" w:type="dxa"/>
            <w:vAlign w:val="center"/>
          </w:tcPr>
          <w:p w14:paraId="6A6150B6">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p>
        </w:tc>
        <w:tc>
          <w:tcPr>
            <w:tcW w:w="1354" w:type="dxa"/>
            <w:vAlign w:val="center"/>
          </w:tcPr>
          <w:p w14:paraId="2F9DE82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79ECE9CF">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311010340202100090V2</w:t>
            </w:r>
          </w:p>
        </w:tc>
        <w:tc>
          <w:tcPr>
            <w:tcW w:w="1665" w:type="dxa"/>
            <w:vAlign w:val="center"/>
          </w:tcPr>
          <w:p w14:paraId="172E2F0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226CD58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3-5#</w:t>
            </w:r>
          </w:p>
        </w:tc>
      </w:tr>
      <w:tr w14:paraId="0788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814" w:type="dxa"/>
            <w:vAlign w:val="center"/>
          </w:tcPr>
          <w:p w14:paraId="6BFA5E2D">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p>
        </w:tc>
        <w:tc>
          <w:tcPr>
            <w:tcW w:w="1354" w:type="dxa"/>
            <w:vAlign w:val="center"/>
          </w:tcPr>
          <w:p w14:paraId="617516EC">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12DDC31D">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311010340202100098P3</w:t>
            </w:r>
          </w:p>
        </w:tc>
        <w:tc>
          <w:tcPr>
            <w:tcW w:w="1665" w:type="dxa"/>
            <w:vAlign w:val="center"/>
          </w:tcPr>
          <w:p w14:paraId="153C49D0">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51C32BEC">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3-6#</w:t>
            </w:r>
          </w:p>
        </w:tc>
      </w:tr>
      <w:tr w14:paraId="49B5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814" w:type="dxa"/>
            <w:vAlign w:val="center"/>
          </w:tcPr>
          <w:p w14:paraId="119F1FC1">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w:t>
            </w:r>
          </w:p>
        </w:tc>
        <w:tc>
          <w:tcPr>
            <w:tcW w:w="1354" w:type="dxa"/>
            <w:vAlign w:val="center"/>
          </w:tcPr>
          <w:p w14:paraId="7148CE0F">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6E485AF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31101034020210009AN0</w:t>
            </w:r>
          </w:p>
        </w:tc>
        <w:tc>
          <w:tcPr>
            <w:tcW w:w="1665" w:type="dxa"/>
            <w:vAlign w:val="center"/>
          </w:tcPr>
          <w:p w14:paraId="17D6DDE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402735D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4-7#</w:t>
            </w:r>
          </w:p>
        </w:tc>
      </w:tr>
      <w:tr w14:paraId="1CFC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4" w:type="dxa"/>
            <w:vAlign w:val="center"/>
          </w:tcPr>
          <w:p w14:paraId="000FC640">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w:t>
            </w:r>
          </w:p>
        </w:tc>
        <w:tc>
          <w:tcPr>
            <w:tcW w:w="1354" w:type="dxa"/>
            <w:vAlign w:val="center"/>
          </w:tcPr>
          <w:p w14:paraId="33329BF0">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4C0D4D2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31101034020210009703</w:t>
            </w:r>
          </w:p>
        </w:tc>
        <w:tc>
          <w:tcPr>
            <w:tcW w:w="1665" w:type="dxa"/>
            <w:vAlign w:val="center"/>
          </w:tcPr>
          <w:p w14:paraId="51EDC40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4F3BDAD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r>
      <w:tr w14:paraId="002F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4" w:type="dxa"/>
            <w:vAlign w:val="center"/>
          </w:tcPr>
          <w:p w14:paraId="50A13B50">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p>
        </w:tc>
        <w:tc>
          <w:tcPr>
            <w:tcW w:w="1354" w:type="dxa"/>
            <w:vAlign w:val="center"/>
          </w:tcPr>
          <w:p w14:paraId="79A5186D">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70DA2086">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31101034020210009789</w:t>
            </w:r>
          </w:p>
        </w:tc>
        <w:tc>
          <w:tcPr>
            <w:tcW w:w="1665" w:type="dxa"/>
            <w:vAlign w:val="center"/>
          </w:tcPr>
          <w:p w14:paraId="485F467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4248588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5-9#</w:t>
            </w:r>
          </w:p>
        </w:tc>
      </w:tr>
      <w:tr w14:paraId="6DE4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4" w:type="dxa"/>
            <w:vAlign w:val="center"/>
          </w:tcPr>
          <w:p w14:paraId="3810BCFF">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w:t>
            </w:r>
          </w:p>
        </w:tc>
        <w:tc>
          <w:tcPr>
            <w:tcW w:w="1354" w:type="dxa"/>
            <w:vAlign w:val="center"/>
          </w:tcPr>
          <w:p w14:paraId="0DD9E60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1F3A6F7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31101034020210009C43</w:t>
            </w:r>
          </w:p>
        </w:tc>
        <w:tc>
          <w:tcPr>
            <w:tcW w:w="1665" w:type="dxa"/>
            <w:vAlign w:val="center"/>
          </w:tcPr>
          <w:p w14:paraId="6A533A3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43709CA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5-10#</w:t>
            </w:r>
          </w:p>
        </w:tc>
      </w:tr>
      <w:tr w14:paraId="6F2E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4" w:type="dxa"/>
            <w:vAlign w:val="center"/>
          </w:tcPr>
          <w:p w14:paraId="6B41ECC4">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w:t>
            </w:r>
          </w:p>
        </w:tc>
        <w:tc>
          <w:tcPr>
            <w:tcW w:w="1354" w:type="dxa"/>
            <w:vAlign w:val="center"/>
          </w:tcPr>
          <w:p w14:paraId="500BF11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43A7CC9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311010340202100096N1</w:t>
            </w:r>
          </w:p>
        </w:tc>
        <w:tc>
          <w:tcPr>
            <w:tcW w:w="1665" w:type="dxa"/>
            <w:vAlign w:val="center"/>
          </w:tcPr>
          <w:p w14:paraId="14A305E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79479A8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6-20#</w:t>
            </w:r>
          </w:p>
        </w:tc>
      </w:tr>
      <w:tr w14:paraId="1653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05EE224F">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w:t>
            </w:r>
          </w:p>
        </w:tc>
        <w:tc>
          <w:tcPr>
            <w:tcW w:w="1354" w:type="dxa"/>
            <w:vAlign w:val="center"/>
          </w:tcPr>
          <w:p w14:paraId="4CAF385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31A5C89D">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31101034020210009AM1</w:t>
            </w:r>
          </w:p>
        </w:tc>
        <w:tc>
          <w:tcPr>
            <w:tcW w:w="1665" w:type="dxa"/>
            <w:vAlign w:val="center"/>
          </w:tcPr>
          <w:p w14:paraId="50E3BEF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50F073D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6-19#</w:t>
            </w:r>
          </w:p>
        </w:tc>
      </w:tr>
      <w:tr w14:paraId="10A2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5C33816E">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w:t>
            </w:r>
          </w:p>
        </w:tc>
        <w:tc>
          <w:tcPr>
            <w:tcW w:w="1354" w:type="dxa"/>
            <w:vAlign w:val="center"/>
          </w:tcPr>
          <w:p w14:paraId="6367BEB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11BE7C1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31101034020210009EM9</w:t>
            </w:r>
          </w:p>
        </w:tc>
        <w:tc>
          <w:tcPr>
            <w:tcW w:w="1665" w:type="dxa"/>
            <w:vAlign w:val="center"/>
          </w:tcPr>
          <w:p w14:paraId="0CA87106">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7C4C8D6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7-1-18#</w:t>
            </w:r>
          </w:p>
        </w:tc>
      </w:tr>
      <w:tr w14:paraId="37C7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613EA094">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14</w:t>
            </w:r>
          </w:p>
        </w:tc>
        <w:tc>
          <w:tcPr>
            <w:tcW w:w="1354" w:type="dxa"/>
            <w:vAlign w:val="center"/>
          </w:tcPr>
          <w:p w14:paraId="71F9E93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66222BBD">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31101034020210009BA6</w:t>
            </w:r>
          </w:p>
        </w:tc>
        <w:tc>
          <w:tcPr>
            <w:tcW w:w="1665" w:type="dxa"/>
            <w:vAlign w:val="center"/>
          </w:tcPr>
          <w:p w14:paraId="4BEC453D">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0BFE01F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7-1-17#</w:t>
            </w:r>
          </w:p>
        </w:tc>
      </w:tr>
      <w:tr w14:paraId="034D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0D489810">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15</w:t>
            </w:r>
          </w:p>
        </w:tc>
        <w:tc>
          <w:tcPr>
            <w:tcW w:w="1354" w:type="dxa"/>
            <w:vAlign w:val="center"/>
          </w:tcPr>
          <w:p w14:paraId="1BEC4DF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0C152406">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31101034020210009A56</w:t>
            </w:r>
          </w:p>
        </w:tc>
        <w:tc>
          <w:tcPr>
            <w:tcW w:w="1665" w:type="dxa"/>
            <w:vAlign w:val="center"/>
          </w:tcPr>
          <w:p w14:paraId="62E7550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6773947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7-2-15#</w:t>
            </w:r>
          </w:p>
        </w:tc>
      </w:tr>
      <w:tr w14:paraId="0B7C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4F5E34C9">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16</w:t>
            </w:r>
          </w:p>
        </w:tc>
        <w:tc>
          <w:tcPr>
            <w:tcW w:w="1354" w:type="dxa"/>
            <w:vAlign w:val="center"/>
          </w:tcPr>
          <w:p w14:paraId="1A51C81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796B1FD0">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311010340202100097G8</w:t>
            </w:r>
          </w:p>
        </w:tc>
        <w:tc>
          <w:tcPr>
            <w:tcW w:w="1665" w:type="dxa"/>
            <w:vAlign w:val="center"/>
          </w:tcPr>
          <w:p w14:paraId="6FBF503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083E038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7-2-16#</w:t>
            </w:r>
          </w:p>
        </w:tc>
      </w:tr>
      <w:tr w14:paraId="2E6C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5CA607AF">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17</w:t>
            </w:r>
          </w:p>
        </w:tc>
        <w:tc>
          <w:tcPr>
            <w:tcW w:w="1354" w:type="dxa"/>
            <w:vAlign w:val="center"/>
          </w:tcPr>
          <w:p w14:paraId="39C9B2EF">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33F73ED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311010340202100099F2</w:t>
            </w:r>
          </w:p>
        </w:tc>
        <w:tc>
          <w:tcPr>
            <w:tcW w:w="1665" w:type="dxa"/>
            <w:vAlign w:val="center"/>
          </w:tcPr>
          <w:p w14:paraId="38F1ECDF">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09D39C2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8-13#</w:t>
            </w:r>
          </w:p>
        </w:tc>
      </w:tr>
      <w:tr w14:paraId="4BAA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28D0C5AA">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18</w:t>
            </w:r>
          </w:p>
        </w:tc>
        <w:tc>
          <w:tcPr>
            <w:tcW w:w="1354" w:type="dxa"/>
            <w:vAlign w:val="center"/>
          </w:tcPr>
          <w:p w14:paraId="2B2C758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2886F71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31101034020210009DP0</w:t>
            </w:r>
          </w:p>
        </w:tc>
        <w:tc>
          <w:tcPr>
            <w:tcW w:w="1665" w:type="dxa"/>
            <w:vAlign w:val="center"/>
          </w:tcPr>
          <w:p w14:paraId="0B131B5D">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23681C9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8-14#</w:t>
            </w:r>
          </w:p>
        </w:tc>
      </w:tr>
      <w:tr w14:paraId="1839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6756F9F5">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19</w:t>
            </w:r>
          </w:p>
        </w:tc>
        <w:tc>
          <w:tcPr>
            <w:tcW w:w="1354" w:type="dxa"/>
            <w:vAlign w:val="center"/>
          </w:tcPr>
          <w:p w14:paraId="6CE0ED8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2A21D0A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31101034020210009AAB</w:t>
            </w:r>
          </w:p>
        </w:tc>
        <w:tc>
          <w:tcPr>
            <w:tcW w:w="1665" w:type="dxa"/>
            <w:vAlign w:val="center"/>
          </w:tcPr>
          <w:p w14:paraId="234FB33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623CCF7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9-11#</w:t>
            </w:r>
          </w:p>
        </w:tc>
      </w:tr>
      <w:tr w14:paraId="5692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4F9309FE">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20</w:t>
            </w:r>
          </w:p>
        </w:tc>
        <w:tc>
          <w:tcPr>
            <w:tcW w:w="1354" w:type="dxa"/>
            <w:vAlign w:val="center"/>
          </w:tcPr>
          <w:p w14:paraId="2463BF1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3BAD9D8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311010340202100097B6</w:t>
            </w:r>
          </w:p>
        </w:tc>
        <w:tc>
          <w:tcPr>
            <w:tcW w:w="1665" w:type="dxa"/>
            <w:vAlign w:val="center"/>
          </w:tcPr>
          <w:p w14:paraId="51F00210">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1CF1DD05">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9-12#</w:t>
            </w:r>
          </w:p>
        </w:tc>
      </w:tr>
      <w:tr w14:paraId="1974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688AA6BE">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21</w:t>
            </w:r>
          </w:p>
        </w:tc>
        <w:tc>
          <w:tcPr>
            <w:tcW w:w="1354" w:type="dxa"/>
            <w:vAlign w:val="center"/>
          </w:tcPr>
          <w:p w14:paraId="690CC35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5F86EDD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3110103402021000AR74</w:t>
            </w:r>
          </w:p>
        </w:tc>
        <w:tc>
          <w:tcPr>
            <w:tcW w:w="1665" w:type="dxa"/>
            <w:vAlign w:val="center"/>
          </w:tcPr>
          <w:p w14:paraId="41803F1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MAXIEZ-LZ</w:t>
            </w:r>
          </w:p>
        </w:tc>
        <w:tc>
          <w:tcPr>
            <w:tcW w:w="1698" w:type="dxa"/>
            <w:vAlign w:val="center"/>
          </w:tcPr>
          <w:p w14:paraId="5C8E191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10-67#</w:t>
            </w:r>
          </w:p>
        </w:tc>
      </w:tr>
      <w:tr w14:paraId="5C6C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1AF59F89">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22</w:t>
            </w:r>
          </w:p>
        </w:tc>
        <w:tc>
          <w:tcPr>
            <w:tcW w:w="1354" w:type="dxa"/>
            <w:vAlign w:val="center"/>
          </w:tcPr>
          <w:p w14:paraId="016506F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20196E2F">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3110103402021000APM6</w:t>
            </w:r>
          </w:p>
        </w:tc>
        <w:tc>
          <w:tcPr>
            <w:tcW w:w="1665" w:type="dxa"/>
            <w:vAlign w:val="center"/>
          </w:tcPr>
          <w:p w14:paraId="62E5651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MAXIEZ-LZ</w:t>
            </w:r>
          </w:p>
        </w:tc>
        <w:tc>
          <w:tcPr>
            <w:tcW w:w="1698" w:type="dxa"/>
            <w:vAlign w:val="center"/>
          </w:tcPr>
          <w:p w14:paraId="32D8075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10-68#</w:t>
            </w:r>
          </w:p>
        </w:tc>
      </w:tr>
      <w:tr w14:paraId="2299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47E6A25C">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23</w:t>
            </w:r>
          </w:p>
        </w:tc>
        <w:tc>
          <w:tcPr>
            <w:tcW w:w="1354" w:type="dxa"/>
            <w:vAlign w:val="center"/>
          </w:tcPr>
          <w:p w14:paraId="7E7AFDE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3FA1EF2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3110103402021000AV30</w:t>
            </w:r>
          </w:p>
        </w:tc>
        <w:tc>
          <w:tcPr>
            <w:tcW w:w="1665" w:type="dxa"/>
            <w:vAlign w:val="center"/>
          </w:tcPr>
          <w:p w14:paraId="7BD6B045">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MAXIEZ-LZ</w:t>
            </w:r>
          </w:p>
        </w:tc>
        <w:tc>
          <w:tcPr>
            <w:tcW w:w="1698" w:type="dxa"/>
            <w:vAlign w:val="center"/>
          </w:tcPr>
          <w:p w14:paraId="2DE2A8ED">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白馆-69#</w:t>
            </w:r>
          </w:p>
        </w:tc>
      </w:tr>
      <w:tr w14:paraId="54C7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814" w:type="dxa"/>
            <w:vAlign w:val="center"/>
          </w:tcPr>
          <w:p w14:paraId="075DEF3C">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24</w:t>
            </w:r>
          </w:p>
        </w:tc>
        <w:tc>
          <w:tcPr>
            <w:tcW w:w="1354" w:type="dxa"/>
            <w:vAlign w:val="center"/>
          </w:tcPr>
          <w:p w14:paraId="1C336D9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46BF7B36">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3110103402021000AW80</w:t>
            </w:r>
          </w:p>
        </w:tc>
        <w:tc>
          <w:tcPr>
            <w:tcW w:w="1665" w:type="dxa"/>
            <w:vAlign w:val="center"/>
          </w:tcPr>
          <w:p w14:paraId="03ED78A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MAXIEZ-LZ</w:t>
            </w:r>
          </w:p>
        </w:tc>
        <w:tc>
          <w:tcPr>
            <w:tcW w:w="1698" w:type="dxa"/>
            <w:vAlign w:val="center"/>
          </w:tcPr>
          <w:p w14:paraId="04F8ABDD">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白馆-70#</w:t>
            </w:r>
          </w:p>
        </w:tc>
      </w:tr>
    </w:tbl>
    <w:p w14:paraId="60D021CA">
      <w:pPr>
        <w:ind w:firstLine="720" w:firstLineChars="300"/>
        <w:rPr>
          <w:rFonts w:hint="eastAsia" w:ascii="宋体" w:hAnsi="宋体" w:cs="宋体"/>
          <w:color w:val="000000" w:themeColor="text1"/>
          <w:sz w:val="24"/>
          <w:lang w:eastAsia="zh-CN"/>
          <w14:textFill>
            <w14:solidFill>
              <w14:schemeClr w14:val="tx1"/>
            </w14:solidFill>
          </w14:textFill>
        </w:rPr>
      </w:pPr>
    </w:p>
    <w:p w14:paraId="11691E4A">
      <w:pPr>
        <w:ind w:firstLine="720" w:firstLineChars="3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佳宁华庭</w:t>
      </w:r>
      <w:r>
        <w:rPr>
          <w:rFonts w:hint="eastAsia" w:ascii="宋体" w:hAnsi="宋体" w:cs="宋体"/>
          <w:color w:val="000000" w:themeColor="text1"/>
          <w:sz w:val="24"/>
          <w:lang w:val="en-US" w:eastAsia="zh-CN"/>
          <w14:textFill>
            <w14:solidFill>
              <w14:schemeClr w14:val="tx1"/>
            </w14:solidFill>
          </w14:textFill>
        </w:rPr>
        <w:t>16部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357"/>
        <w:gridCol w:w="3154"/>
        <w:gridCol w:w="1669"/>
        <w:gridCol w:w="1702"/>
      </w:tblGrid>
      <w:tr w14:paraId="7027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816" w:type="dxa"/>
            <w:vAlign w:val="center"/>
          </w:tcPr>
          <w:p w14:paraId="22F4EDFE">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序号</w:t>
            </w:r>
          </w:p>
        </w:tc>
        <w:tc>
          <w:tcPr>
            <w:tcW w:w="1357" w:type="dxa"/>
            <w:vAlign w:val="center"/>
          </w:tcPr>
          <w:p w14:paraId="107D4A48">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品牌</w:t>
            </w:r>
          </w:p>
        </w:tc>
        <w:tc>
          <w:tcPr>
            <w:tcW w:w="3154" w:type="dxa"/>
            <w:vAlign w:val="center"/>
          </w:tcPr>
          <w:p w14:paraId="4046B362">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电梯注册代码</w:t>
            </w:r>
          </w:p>
        </w:tc>
        <w:tc>
          <w:tcPr>
            <w:tcW w:w="1669" w:type="dxa"/>
            <w:vAlign w:val="center"/>
          </w:tcPr>
          <w:p w14:paraId="3C0A0A17">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类型</w:t>
            </w:r>
          </w:p>
        </w:tc>
        <w:tc>
          <w:tcPr>
            <w:tcW w:w="1702" w:type="dxa"/>
            <w:vAlign w:val="center"/>
          </w:tcPr>
          <w:p w14:paraId="6E77810F">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使用地点</w:t>
            </w:r>
            <w:r>
              <w:rPr>
                <w:rFonts w:hint="eastAsia" w:ascii="宋体" w:hAnsi="宋体" w:eastAsia="宋体" w:cs="宋体"/>
                <w:color w:val="000000" w:themeColor="text1"/>
                <w:sz w:val="24"/>
                <w14:textFill>
                  <w14:solidFill>
                    <w14:schemeClr w14:val="tx1"/>
                  </w14:solidFill>
                </w14:textFill>
              </w:rPr>
              <w:t>度（m/s）</w:t>
            </w:r>
          </w:p>
        </w:tc>
      </w:tr>
      <w:tr w14:paraId="171B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816" w:type="dxa"/>
            <w:vAlign w:val="center"/>
          </w:tcPr>
          <w:p w14:paraId="74D44DFA">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357" w:type="dxa"/>
            <w:vAlign w:val="center"/>
          </w:tcPr>
          <w:p w14:paraId="62018FB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54" w:type="dxa"/>
            <w:vAlign w:val="center"/>
          </w:tcPr>
          <w:p w14:paraId="5B1B1E3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31101034020210008R37</w:t>
            </w:r>
          </w:p>
        </w:tc>
        <w:tc>
          <w:tcPr>
            <w:tcW w:w="1669" w:type="dxa"/>
            <w:vAlign w:val="center"/>
          </w:tcPr>
          <w:p w14:paraId="4012524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702" w:type="dxa"/>
            <w:vAlign w:val="center"/>
          </w:tcPr>
          <w:p w14:paraId="436EF1C5">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1号楼</w:t>
            </w:r>
          </w:p>
        </w:tc>
      </w:tr>
      <w:tr w14:paraId="1B29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16" w:type="dxa"/>
            <w:vAlign w:val="center"/>
          </w:tcPr>
          <w:p w14:paraId="28F2C99F">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357" w:type="dxa"/>
            <w:vAlign w:val="center"/>
          </w:tcPr>
          <w:p w14:paraId="2BD9BD7D">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54" w:type="dxa"/>
            <w:vAlign w:val="center"/>
          </w:tcPr>
          <w:p w14:paraId="2BD8716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31101034020210008RH7</w:t>
            </w:r>
          </w:p>
        </w:tc>
        <w:tc>
          <w:tcPr>
            <w:tcW w:w="1669" w:type="dxa"/>
            <w:vAlign w:val="center"/>
          </w:tcPr>
          <w:p w14:paraId="02FFF8D6">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702" w:type="dxa"/>
            <w:vAlign w:val="center"/>
          </w:tcPr>
          <w:p w14:paraId="78F0B46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1号楼</w:t>
            </w:r>
          </w:p>
        </w:tc>
      </w:tr>
      <w:tr w14:paraId="2F52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816" w:type="dxa"/>
            <w:vAlign w:val="center"/>
          </w:tcPr>
          <w:p w14:paraId="1AE5C041">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1357" w:type="dxa"/>
            <w:vAlign w:val="center"/>
          </w:tcPr>
          <w:p w14:paraId="77D1165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54" w:type="dxa"/>
            <w:vAlign w:val="center"/>
          </w:tcPr>
          <w:p w14:paraId="2825234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31101034020210008U65</w:t>
            </w:r>
          </w:p>
        </w:tc>
        <w:tc>
          <w:tcPr>
            <w:tcW w:w="1669" w:type="dxa"/>
            <w:vAlign w:val="center"/>
          </w:tcPr>
          <w:p w14:paraId="4D4292A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702" w:type="dxa"/>
            <w:vAlign w:val="center"/>
          </w:tcPr>
          <w:p w14:paraId="7965EBD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2号楼</w:t>
            </w:r>
          </w:p>
        </w:tc>
      </w:tr>
      <w:tr w14:paraId="6193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816" w:type="dxa"/>
            <w:vAlign w:val="center"/>
          </w:tcPr>
          <w:p w14:paraId="7848DBF4">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c>
          <w:tcPr>
            <w:tcW w:w="1357" w:type="dxa"/>
            <w:vAlign w:val="center"/>
          </w:tcPr>
          <w:p w14:paraId="069BAF55">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54" w:type="dxa"/>
            <w:vAlign w:val="center"/>
          </w:tcPr>
          <w:p w14:paraId="25AF6E1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31101034020210008SG6</w:t>
            </w:r>
          </w:p>
        </w:tc>
        <w:tc>
          <w:tcPr>
            <w:tcW w:w="1669" w:type="dxa"/>
            <w:vAlign w:val="center"/>
          </w:tcPr>
          <w:p w14:paraId="01A16D8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702" w:type="dxa"/>
            <w:vAlign w:val="center"/>
          </w:tcPr>
          <w:p w14:paraId="31DD219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2号楼</w:t>
            </w:r>
          </w:p>
        </w:tc>
      </w:tr>
      <w:tr w14:paraId="39CD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816" w:type="dxa"/>
            <w:vAlign w:val="center"/>
          </w:tcPr>
          <w:p w14:paraId="496FE26D">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p>
        </w:tc>
        <w:tc>
          <w:tcPr>
            <w:tcW w:w="1357" w:type="dxa"/>
            <w:vAlign w:val="center"/>
          </w:tcPr>
          <w:p w14:paraId="2A0566A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54" w:type="dxa"/>
            <w:vAlign w:val="center"/>
          </w:tcPr>
          <w:p w14:paraId="70FFB99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31101034020210008S44</w:t>
            </w:r>
          </w:p>
        </w:tc>
        <w:tc>
          <w:tcPr>
            <w:tcW w:w="1669" w:type="dxa"/>
            <w:vAlign w:val="center"/>
          </w:tcPr>
          <w:p w14:paraId="5C42F6E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702" w:type="dxa"/>
            <w:vAlign w:val="center"/>
          </w:tcPr>
          <w:p w14:paraId="185FE4CC">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3号楼</w:t>
            </w:r>
          </w:p>
        </w:tc>
      </w:tr>
      <w:tr w14:paraId="08D5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816" w:type="dxa"/>
            <w:vAlign w:val="center"/>
          </w:tcPr>
          <w:p w14:paraId="436CE16E">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p>
        </w:tc>
        <w:tc>
          <w:tcPr>
            <w:tcW w:w="1357" w:type="dxa"/>
            <w:vAlign w:val="center"/>
          </w:tcPr>
          <w:p w14:paraId="6475F05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54" w:type="dxa"/>
            <w:vAlign w:val="center"/>
          </w:tcPr>
          <w:p w14:paraId="533D024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31101034020210008UT3</w:t>
            </w:r>
          </w:p>
        </w:tc>
        <w:tc>
          <w:tcPr>
            <w:tcW w:w="1669" w:type="dxa"/>
            <w:vAlign w:val="center"/>
          </w:tcPr>
          <w:p w14:paraId="44433340">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702" w:type="dxa"/>
            <w:vAlign w:val="center"/>
          </w:tcPr>
          <w:p w14:paraId="09692F7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3号楼</w:t>
            </w:r>
          </w:p>
        </w:tc>
      </w:tr>
      <w:tr w14:paraId="2CB3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816" w:type="dxa"/>
            <w:vAlign w:val="center"/>
          </w:tcPr>
          <w:p w14:paraId="4C62BE00">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w:t>
            </w:r>
          </w:p>
        </w:tc>
        <w:tc>
          <w:tcPr>
            <w:tcW w:w="1357" w:type="dxa"/>
            <w:vAlign w:val="center"/>
          </w:tcPr>
          <w:p w14:paraId="59C03EB5">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54" w:type="dxa"/>
            <w:vAlign w:val="center"/>
          </w:tcPr>
          <w:p w14:paraId="629060AC">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31101034020210008VW8</w:t>
            </w:r>
          </w:p>
        </w:tc>
        <w:tc>
          <w:tcPr>
            <w:tcW w:w="1669" w:type="dxa"/>
            <w:vAlign w:val="center"/>
          </w:tcPr>
          <w:p w14:paraId="08E155E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702" w:type="dxa"/>
            <w:vAlign w:val="center"/>
          </w:tcPr>
          <w:p w14:paraId="5D314DC0">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4号楼</w:t>
            </w:r>
          </w:p>
        </w:tc>
      </w:tr>
      <w:tr w14:paraId="10A7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816" w:type="dxa"/>
            <w:vAlign w:val="center"/>
          </w:tcPr>
          <w:p w14:paraId="5D310053">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w:t>
            </w:r>
          </w:p>
        </w:tc>
        <w:tc>
          <w:tcPr>
            <w:tcW w:w="1357" w:type="dxa"/>
            <w:vAlign w:val="center"/>
          </w:tcPr>
          <w:p w14:paraId="02B9182F">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54" w:type="dxa"/>
            <w:vAlign w:val="center"/>
          </w:tcPr>
          <w:p w14:paraId="6196573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31101034020210008R46</w:t>
            </w:r>
          </w:p>
        </w:tc>
        <w:tc>
          <w:tcPr>
            <w:tcW w:w="1669" w:type="dxa"/>
            <w:vAlign w:val="center"/>
          </w:tcPr>
          <w:p w14:paraId="72BC98F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702" w:type="dxa"/>
            <w:vAlign w:val="center"/>
          </w:tcPr>
          <w:p w14:paraId="3D3BEE9F">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4号楼</w:t>
            </w:r>
          </w:p>
        </w:tc>
      </w:tr>
      <w:tr w14:paraId="46A3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816" w:type="dxa"/>
            <w:vAlign w:val="center"/>
          </w:tcPr>
          <w:p w14:paraId="653A42EE">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p>
        </w:tc>
        <w:tc>
          <w:tcPr>
            <w:tcW w:w="1357" w:type="dxa"/>
            <w:vAlign w:val="center"/>
          </w:tcPr>
          <w:p w14:paraId="5791461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54" w:type="dxa"/>
            <w:vAlign w:val="center"/>
          </w:tcPr>
          <w:p w14:paraId="2D31772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31101034020210008T94</w:t>
            </w:r>
          </w:p>
        </w:tc>
        <w:tc>
          <w:tcPr>
            <w:tcW w:w="1669" w:type="dxa"/>
            <w:vAlign w:val="center"/>
          </w:tcPr>
          <w:p w14:paraId="248CAB7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702" w:type="dxa"/>
            <w:vAlign w:val="center"/>
          </w:tcPr>
          <w:p w14:paraId="00198880">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5号楼</w:t>
            </w:r>
          </w:p>
        </w:tc>
      </w:tr>
      <w:tr w14:paraId="2BDF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816" w:type="dxa"/>
            <w:vAlign w:val="center"/>
          </w:tcPr>
          <w:p w14:paraId="511825B2">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w:t>
            </w:r>
          </w:p>
        </w:tc>
        <w:tc>
          <w:tcPr>
            <w:tcW w:w="1357" w:type="dxa"/>
            <w:vAlign w:val="center"/>
          </w:tcPr>
          <w:p w14:paraId="6DD1A1F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54" w:type="dxa"/>
            <w:vAlign w:val="center"/>
          </w:tcPr>
          <w:p w14:paraId="4B29AFA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31101034020210008UD5</w:t>
            </w:r>
          </w:p>
        </w:tc>
        <w:tc>
          <w:tcPr>
            <w:tcW w:w="1669" w:type="dxa"/>
            <w:vAlign w:val="center"/>
          </w:tcPr>
          <w:p w14:paraId="382971D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702" w:type="dxa"/>
            <w:vAlign w:val="center"/>
          </w:tcPr>
          <w:p w14:paraId="75138E4D">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5号楼</w:t>
            </w:r>
          </w:p>
        </w:tc>
      </w:tr>
      <w:tr w14:paraId="531A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816" w:type="dxa"/>
            <w:vAlign w:val="center"/>
          </w:tcPr>
          <w:p w14:paraId="737C2727">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w:t>
            </w:r>
          </w:p>
        </w:tc>
        <w:tc>
          <w:tcPr>
            <w:tcW w:w="1357" w:type="dxa"/>
            <w:vAlign w:val="center"/>
          </w:tcPr>
          <w:p w14:paraId="58CB241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54" w:type="dxa"/>
            <w:vAlign w:val="center"/>
          </w:tcPr>
          <w:p w14:paraId="53E0090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31101034020210008NL5</w:t>
            </w:r>
          </w:p>
        </w:tc>
        <w:tc>
          <w:tcPr>
            <w:tcW w:w="1669" w:type="dxa"/>
            <w:vAlign w:val="center"/>
          </w:tcPr>
          <w:p w14:paraId="75D9309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702" w:type="dxa"/>
            <w:vAlign w:val="center"/>
          </w:tcPr>
          <w:p w14:paraId="15A19C8F">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6号楼</w:t>
            </w:r>
          </w:p>
        </w:tc>
      </w:tr>
      <w:tr w14:paraId="004B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816" w:type="dxa"/>
            <w:vAlign w:val="center"/>
          </w:tcPr>
          <w:p w14:paraId="21D89E28">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w:t>
            </w:r>
          </w:p>
        </w:tc>
        <w:tc>
          <w:tcPr>
            <w:tcW w:w="1357" w:type="dxa"/>
            <w:vAlign w:val="center"/>
          </w:tcPr>
          <w:p w14:paraId="19B5131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54" w:type="dxa"/>
            <w:vAlign w:val="center"/>
          </w:tcPr>
          <w:p w14:paraId="0CE69706">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31101034020210008UU2</w:t>
            </w:r>
          </w:p>
        </w:tc>
        <w:tc>
          <w:tcPr>
            <w:tcW w:w="1669" w:type="dxa"/>
            <w:vAlign w:val="center"/>
          </w:tcPr>
          <w:p w14:paraId="1E20BB1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702" w:type="dxa"/>
            <w:vAlign w:val="center"/>
          </w:tcPr>
          <w:p w14:paraId="4D2D741D">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6号楼</w:t>
            </w:r>
          </w:p>
        </w:tc>
      </w:tr>
      <w:tr w14:paraId="04D5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816" w:type="dxa"/>
            <w:vAlign w:val="center"/>
          </w:tcPr>
          <w:p w14:paraId="7EAFAECA">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w:t>
            </w:r>
          </w:p>
        </w:tc>
        <w:tc>
          <w:tcPr>
            <w:tcW w:w="1357" w:type="dxa"/>
            <w:vAlign w:val="center"/>
          </w:tcPr>
          <w:p w14:paraId="62DA633D">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54" w:type="dxa"/>
            <w:vAlign w:val="center"/>
          </w:tcPr>
          <w:p w14:paraId="0C4FEF40">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31101034020210008UJ7</w:t>
            </w:r>
          </w:p>
        </w:tc>
        <w:tc>
          <w:tcPr>
            <w:tcW w:w="1669" w:type="dxa"/>
            <w:vAlign w:val="center"/>
          </w:tcPr>
          <w:p w14:paraId="62D0E8F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702" w:type="dxa"/>
            <w:vAlign w:val="center"/>
          </w:tcPr>
          <w:p w14:paraId="0FBC045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7号楼</w:t>
            </w:r>
          </w:p>
        </w:tc>
      </w:tr>
      <w:tr w14:paraId="3AEE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816" w:type="dxa"/>
            <w:vAlign w:val="center"/>
          </w:tcPr>
          <w:p w14:paraId="32814BA9">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14</w:t>
            </w:r>
          </w:p>
        </w:tc>
        <w:tc>
          <w:tcPr>
            <w:tcW w:w="1357" w:type="dxa"/>
            <w:vAlign w:val="center"/>
          </w:tcPr>
          <w:p w14:paraId="66E38E15">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54" w:type="dxa"/>
            <w:vAlign w:val="center"/>
          </w:tcPr>
          <w:p w14:paraId="1748B9B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31101034020210008UC6</w:t>
            </w:r>
          </w:p>
        </w:tc>
        <w:tc>
          <w:tcPr>
            <w:tcW w:w="1669" w:type="dxa"/>
            <w:vAlign w:val="center"/>
          </w:tcPr>
          <w:p w14:paraId="3143E9B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702" w:type="dxa"/>
            <w:vAlign w:val="center"/>
          </w:tcPr>
          <w:p w14:paraId="403825A6">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7号楼</w:t>
            </w:r>
          </w:p>
        </w:tc>
      </w:tr>
      <w:tr w14:paraId="3078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816" w:type="dxa"/>
            <w:vAlign w:val="center"/>
          </w:tcPr>
          <w:p w14:paraId="17C1F27A">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15</w:t>
            </w:r>
          </w:p>
        </w:tc>
        <w:tc>
          <w:tcPr>
            <w:tcW w:w="1357" w:type="dxa"/>
            <w:vAlign w:val="center"/>
          </w:tcPr>
          <w:p w14:paraId="6FDABB2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54" w:type="dxa"/>
            <w:vAlign w:val="center"/>
          </w:tcPr>
          <w:p w14:paraId="69C5CF6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3110103402021000AYB0</w:t>
            </w:r>
          </w:p>
        </w:tc>
        <w:tc>
          <w:tcPr>
            <w:tcW w:w="1669" w:type="dxa"/>
            <w:vAlign w:val="center"/>
          </w:tcPr>
          <w:p w14:paraId="252D44DC">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MAXIEZ-LZ</w:t>
            </w:r>
          </w:p>
        </w:tc>
        <w:tc>
          <w:tcPr>
            <w:tcW w:w="1702" w:type="dxa"/>
            <w:vAlign w:val="center"/>
          </w:tcPr>
          <w:p w14:paraId="6E89EFBD">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邻里中心</w:t>
            </w:r>
          </w:p>
        </w:tc>
      </w:tr>
      <w:tr w14:paraId="650D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816" w:type="dxa"/>
            <w:vAlign w:val="center"/>
          </w:tcPr>
          <w:p w14:paraId="0072927D">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16</w:t>
            </w:r>
          </w:p>
        </w:tc>
        <w:tc>
          <w:tcPr>
            <w:tcW w:w="1357" w:type="dxa"/>
            <w:vAlign w:val="center"/>
          </w:tcPr>
          <w:p w14:paraId="3012C6E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54" w:type="dxa"/>
            <w:vAlign w:val="center"/>
          </w:tcPr>
          <w:p w14:paraId="7495CC4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3110103402021000AW29</w:t>
            </w:r>
          </w:p>
        </w:tc>
        <w:tc>
          <w:tcPr>
            <w:tcW w:w="1669" w:type="dxa"/>
            <w:vAlign w:val="center"/>
          </w:tcPr>
          <w:p w14:paraId="55441160">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MAXIEZ-LZ</w:t>
            </w:r>
          </w:p>
        </w:tc>
        <w:tc>
          <w:tcPr>
            <w:tcW w:w="1702" w:type="dxa"/>
            <w:vAlign w:val="center"/>
          </w:tcPr>
          <w:p w14:paraId="25D8E2E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邻里中心</w:t>
            </w:r>
          </w:p>
        </w:tc>
      </w:tr>
    </w:tbl>
    <w:p w14:paraId="467D055A">
      <w:pPr>
        <w:pStyle w:val="43"/>
        <w:rPr>
          <w:rFonts w:hint="eastAsia"/>
        </w:rPr>
      </w:pPr>
    </w:p>
    <w:p w14:paraId="01331BEE">
      <w:pPr>
        <w:ind w:firstLine="720" w:firstLineChars="300"/>
        <w:rPr>
          <w:rFonts w:hint="eastAsia" w:ascii="宋体" w:hAnsi="宋体" w:cs="宋体"/>
          <w:color w:val="000000" w:themeColor="text1"/>
          <w:sz w:val="24"/>
          <w:lang w:eastAsia="zh-CN"/>
          <w14:textFill>
            <w14:solidFill>
              <w14:schemeClr w14:val="tx1"/>
            </w14:solidFill>
          </w14:textFill>
        </w:rPr>
      </w:pPr>
    </w:p>
    <w:p w14:paraId="0A99041B">
      <w:pPr>
        <w:ind w:firstLine="720" w:firstLineChars="300"/>
        <w:rPr>
          <w:rFonts w:hint="eastAsia" w:ascii="宋体" w:hAnsi="宋体" w:cs="宋体"/>
          <w:color w:val="000000" w:themeColor="text1"/>
          <w:sz w:val="24"/>
          <w:lang w:eastAsia="zh-CN"/>
          <w14:textFill>
            <w14:solidFill>
              <w14:schemeClr w14:val="tx1"/>
            </w14:solidFill>
          </w14:textFill>
        </w:rPr>
      </w:pPr>
    </w:p>
    <w:p w14:paraId="77B62F5A">
      <w:pPr>
        <w:ind w:firstLine="720" w:firstLineChars="300"/>
        <w:rPr>
          <w:rFonts w:hint="eastAsia" w:ascii="宋体" w:hAnsi="宋体" w:cs="宋体"/>
          <w:color w:val="000000" w:themeColor="text1"/>
          <w:sz w:val="24"/>
          <w:lang w:eastAsia="zh-CN"/>
          <w14:textFill>
            <w14:solidFill>
              <w14:schemeClr w14:val="tx1"/>
            </w14:solidFill>
          </w14:textFill>
        </w:rPr>
      </w:pPr>
    </w:p>
    <w:p w14:paraId="75AF5E12">
      <w:pPr>
        <w:ind w:firstLine="720" w:firstLineChars="300"/>
        <w:rPr>
          <w:rFonts w:hint="eastAsia" w:ascii="宋体" w:hAnsi="宋体" w:cs="宋体"/>
          <w:color w:val="000000" w:themeColor="text1"/>
          <w:sz w:val="24"/>
          <w:lang w:eastAsia="zh-CN"/>
          <w14:textFill>
            <w14:solidFill>
              <w14:schemeClr w14:val="tx1"/>
            </w14:solidFill>
          </w14:textFill>
        </w:rPr>
      </w:pPr>
    </w:p>
    <w:p w14:paraId="152963C3">
      <w:pPr>
        <w:ind w:firstLine="720" w:firstLineChars="300"/>
        <w:rPr>
          <w:rFonts w:hint="eastAsia" w:ascii="宋体" w:hAnsi="宋体" w:cs="宋体"/>
          <w:color w:val="000000" w:themeColor="text1"/>
          <w:sz w:val="24"/>
          <w:lang w:eastAsia="zh-CN"/>
          <w14:textFill>
            <w14:solidFill>
              <w14:schemeClr w14:val="tx1"/>
            </w14:solidFill>
          </w14:textFill>
        </w:rPr>
      </w:pPr>
    </w:p>
    <w:p w14:paraId="07869DA5">
      <w:pPr>
        <w:ind w:firstLine="720" w:firstLineChars="300"/>
        <w:rPr>
          <w:rFonts w:hint="eastAsia" w:ascii="宋体" w:hAnsi="宋体" w:cs="宋体"/>
          <w:color w:val="000000" w:themeColor="text1"/>
          <w:sz w:val="24"/>
          <w:lang w:eastAsia="zh-CN"/>
          <w14:textFill>
            <w14:solidFill>
              <w14:schemeClr w14:val="tx1"/>
            </w14:solidFill>
          </w14:textFill>
        </w:rPr>
      </w:pPr>
    </w:p>
    <w:p w14:paraId="02B811D4">
      <w:pPr>
        <w:ind w:firstLine="720" w:firstLineChars="300"/>
        <w:rPr>
          <w:rFonts w:hint="eastAsia" w:ascii="宋体" w:hAnsi="宋体" w:cs="宋体"/>
          <w:color w:val="000000" w:themeColor="text1"/>
          <w:sz w:val="24"/>
          <w:lang w:eastAsia="zh-CN"/>
          <w14:textFill>
            <w14:solidFill>
              <w14:schemeClr w14:val="tx1"/>
            </w14:solidFill>
          </w14:textFill>
        </w:rPr>
      </w:pPr>
    </w:p>
    <w:p w14:paraId="67BC69DC">
      <w:pPr>
        <w:ind w:firstLine="720" w:firstLineChars="3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盈瑞华庭</w:t>
      </w:r>
      <w:r>
        <w:rPr>
          <w:rFonts w:hint="eastAsia" w:ascii="宋体" w:hAnsi="宋体" w:cs="宋体"/>
          <w:color w:val="000000" w:themeColor="text1"/>
          <w:sz w:val="24"/>
          <w:lang w:val="en-US" w:eastAsia="zh-CN"/>
          <w14:textFill>
            <w14:solidFill>
              <w14:schemeClr w14:val="tx1"/>
            </w14:solidFill>
          </w14:textFill>
        </w:rPr>
        <w:t>22部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54"/>
        <w:gridCol w:w="3146"/>
        <w:gridCol w:w="1665"/>
        <w:gridCol w:w="1698"/>
      </w:tblGrid>
      <w:tr w14:paraId="0934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814" w:type="dxa"/>
            <w:vAlign w:val="center"/>
          </w:tcPr>
          <w:p w14:paraId="0D8CE3AC">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序号</w:t>
            </w:r>
          </w:p>
        </w:tc>
        <w:tc>
          <w:tcPr>
            <w:tcW w:w="1354" w:type="dxa"/>
            <w:vAlign w:val="center"/>
          </w:tcPr>
          <w:p w14:paraId="3DBD0C71">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品牌</w:t>
            </w:r>
          </w:p>
        </w:tc>
        <w:tc>
          <w:tcPr>
            <w:tcW w:w="3146" w:type="dxa"/>
            <w:vAlign w:val="center"/>
          </w:tcPr>
          <w:p w14:paraId="0E46F2CE">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电梯注册代码</w:t>
            </w:r>
          </w:p>
        </w:tc>
        <w:tc>
          <w:tcPr>
            <w:tcW w:w="1665" w:type="dxa"/>
            <w:vAlign w:val="center"/>
          </w:tcPr>
          <w:p w14:paraId="1BD2362B">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类型</w:t>
            </w:r>
          </w:p>
        </w:tc>
        <w:tc>
          <w:tcPr>
            <w:tcW w:w="1698" w:type="dxa"/>
            <w:vAlign w:val="center"/>
          </w:tcPr>
          <w:p w14:paraId="0DC3A2B9">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使用地点</w:t>
            </w:r>
            <w:r>
              <w:rPr>
                <w:rFonts w:hint="eastAsia" w:ascii="宋体" w:hAnsi="宋体" w:eastAsia="宋体" w:cs="宋体"/>
                <w:color w:val="000000" w:themeColor="text1"/>
                <w:sz w:val="24"/>
                <w14:textFill>
                  <w14:solidFill>
                    <w14:schemeClr w14:val="tx1"/>
                  </w14:solidFill>
                </w14:textFill>
              </w:rPr>
              <w:t>度（m/s）</w:t>
            </w:r>
          </w:p>
        </w:tc>
      </w:tr>
      <w:tr w14:paraId="7640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814" w:type="dxa"/>
            <w:vAlign w:val="center"/>
          </w:tcPr>
          <w:p w14:paraId="60E828D4">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354" w:type="dxa"/>
            <w:vAlign w:val="center"/>
          </w:tcPr>
          <w:p w14:paraId="740686E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10375BA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31101034020210009SC7</w:t>
            </w:r>
          </w:p>
        </w:tc>
        <w:tc>
          <w:tcPr>
            <w:tcW w:w="1665" w:type="dxa"/>
            <w:vAlign w:val="center"/>
          </w:tcPr>
          <w:p w14:paraId="449AD14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2673D6E0">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1号楼1#</w:t>
            </w:r>
          </w:p>
        </w:tc>
      </w:tr>
      <w:tr w14:paraId="702D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814" w:type="dxa"/>
            <w:vAlign w:val="center"/>
          </w:tcPr>
          <w:p w14:paraId="19582E90">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354" w:type="dxa"/>
            <w:vAlign w:val="center"/>
          </w:tcPr>
          <w:p w14:paraId="4067C025">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50672EE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31101034020210009T55</w:t>
            </w:r>
          </w:p>
        </w:tc>
        <w:tc>
          <w:tcPr>
            <w:tcW w:w="1665" w:type="dxa"/>
            <w:vAlign w:val="center"/>
          </w:tcPr>
          <w:p w14:paraId="61C46D0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1461D065">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1号楼2#</w:t>
            </w:r>
          </w:p>
        </w:tc>
      </w:tr>
      <w:tr w14:paraId="5AD0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814" w:type="dxa"/>
            <w:vAlign w:val="center"/>
          </w:tcPr>
          <w:p w14:paraId="7BCF9E74">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1354" w:type="dxa"/>
            <w:vAlign w:val="center"/>
          </w:tcPr>
          <w:p w14:paraId="1A649A2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0145F00D">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31101034020210009R16</w:t>
            </w:r>
          </w:p>
        </w:tc>
        <w:tc>
          <w:tcPr>
            <w:tcW w:w="1665" w:type="dxa"/>
            <w:vAlign w:val="center"/>
          </w:tcPr>
          <w:p w14:paraId="7262728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7B499DF5">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3号楼3#</w:t>
            </w:r>
          </w:p>
        </w:tc>
      </w:tr>
      <w:tr w14:paraId="3E91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814" w:type="dxa"/>
            <w:vAlign w:val="center"/>
          </w:tcPr>
          <w:p w14:paraId="1AE27B85">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c>
          <w:tcPr>
            <w:tcW w:w="1354" w:type="dxa"/>
            <w:vAlign w:val="center"/>
          </w:tcPr>
          <w:p w14:paraId="12CAF06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63527CD6">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31101034020210009PZ2</w:t>
            </w:r>
          </w:p>
        </w:tc>
        <w:tc>
          <w:tcPr>
            <w:tcW w:w="1665" w:type="dxa"/>
            <w:vAlign w:val="center"/>
          </w:tcPr>
          <w:p w14:paraId="7B7729B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43FD426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3号楼4#</w:t>
            </w:r>
          </w:p>
        </w:tc>
      </w:tr>
      <w:tr w14:paraId="2067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814" w:type="dxa"/>
            <w:vAlign w:val="center"/>
          </w:tcPr>
          <w:p w14:paraId="2A7B3F1C">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p>
        </w:tc>
        <w:tc>
          <w:tcPr>
            <w:tcW w:w="1354" w:type="dxa"/>
            <w:vAlign w:val="center"/>
          </w:tcPr>
          <w:p w14:paraId="5C6712BD">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3928F2D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31101034020210009RD8</w:t>
            </w:r>
          </w:p>
        </w:tc>
        <w:tc>
          <w:tcPr>
            <w:tcW w:w="1665" w:type="dxa"/>
            <w:vAlign w:val="center"/>
          </w:tcPr>
          <w:p w14:paraId="0EDB075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701E850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5号楼9#</w:t>
            </w:r>
          </w:p>
        </w:tc>
      </w:tr>
      <w:tr w14:paraId="6CAA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814" w:type="dxa"/>
            <w:vAlign w:val="center"/>
          </w:tcPr>
          <w:p w14:paraId="50A731F9">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p>
        </w:tc>
        <w:tc>
          <w:tcPr>
            <w:tcW w:w="1354" w:type="dxa"/>
            <w:vAlign w:val="center"/>
          </w:tcPr>
          <w:p w14:paraId="0A11A8CF">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3854BDB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31101034020210009MS9</w:t>
            </w:r>
          </w:p>
        </w:tc>
        <w:tc>
          <w:tcPr>
            <w:tcW w:w="1665" w:type="dxa"/>
            <w:vAlign w:val="center"/>
          </w:tcPr>
          <w:p w14:paraId="7D4CBEE0">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3925B97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5号楼10#</w:t>
            </w:r>
          </w:p>
        </w:tc>
      </w:tr>
      <w:tr w14:paraId="41E2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814" w:type="dxa"/>
            <w:vAlign w:val="center"/>
          </w:tcPr>
          <w:p w14:paraId="157775E8">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w:t>
            </w:r>
          </w:p>
        </w:tc>
        <w:tc>
          <w:tcPr>
            <w:tcW w:w="1354" w:type="dxa"/>
            <w:vAlign w:val="center"/>
          </w:tcPr>
          <w:p w14:paraId="70A801E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397F29F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31101034020210009TZ3</w:t>
            </w:r>
          </w:p>
        </w:tc>
        <w:tc>
          <w:tcPr>
            <w:tcW w:w="1665" w:type="dxa"/>
            <w:vAlign w:val="center"/>
          </w:tcPr>
          <w:p w14:paraId="77C43B1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2AE2E50C">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6号楼7#</w:t>
            </w:r>
          </w:p>
        </w:tc>
      </w:tr>
      <w:tr w14:paraId="73B8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4" w:type="dxa"/>
            <w:vAlign w:val="center"/>
          </w:tcPr>
          <w:p w14:paraId="38CDBB74">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w:t>
            </w:r>
          </w:p>
        </w:tc>
        <w:tc>
          <w:tcPr>
            <w:tcW w:w="1354" w:type="dxa"/>
            <w:vAlign w:val="center"/>
          </w:tcPr>
          <w:p w14:paraId="6E1DBEB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313A918D">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31101034020210009S75</w:t>
            </w:r>
          </w:p>
        </w:tc>
        <w:tc>
          <w:tcPr>
            <w:tcW w:w="1665" w:type="dxa"/>
            <w:vAlign w:val="center"/>
          </w:tcPr>
          <w:p w14:paraId="7770571D">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1950292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6号楼8#</w:t>
            </w:r>
          </w:p>
        </w:tc>
      </w:tr>
      <w:tr w14:paraId="1925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4" w:type="dxa"/>
            <w:vAlign w:val="center"/>
          </w:tcPr>
          <w:p w14:paraId="1AFDBB64">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p>
        </w:tc>
        <w:tc>
          <w:tcPr>
            <w:tcW w:w="1354" w:type="dxa"/>
            <w:vAlign w:val="center"/>
          </w:tcPr>
          <w:p w14:paraId="3E296CE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6FFA67D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31101034020210009RN6</w:t>
            </w:r>
          </w:p>
        </w:tc>
        <w:tc>
          <w:tcPr>
            <w:tcW w:w="1665" w:type="dxa"/>
            <w:vAlign w:val="center"/>
          </w:tcPr>
          <w:p w14:paraId="06659F1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0E43FE6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7号楼5#</w:t>
            </w:r>
          </w:p>
        </w:tc>
      </w:tr>
      <w:tr w14:paraId="6130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4" w:type="dxa"/>
            <w:vAlign w:val="center"/>
          </w:tcPr>
          <w:p w14:paraId="681144D1">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w:t>
            </w:r>
          </w:p>
        </w:tc>
        <w:tc>
          <w:tcPr>
            <w:tcW w:w="1354" w:type="dxa"/>
            <w:vAlign w:val="center"/>
          </w:tcPr>
          <w:p w14:paraId="5C86EB60">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22250D1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31101034020210009SD6</w:t>
            </w:r>
          </w:p>
        </w:tc>
        <w:tc>
          <w:tcPr>
            <w:tcW w:w="1665" w:type="dxa"/>
            <w:vAlign w:val="center"/>
          </w:tcPr>
          <w:p w14:paraId="112C5F1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6AD03E75">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7号楼6#</w:t>
            </w:r>
          </w:p>
        </w:tc>
      </w:tr>
      <w:tr w14:paraId="3962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4" w:type="dxa"/>
            <w:vAlign w:val="center"/>
          </w:tcPr>
          <w:p w14:paraId="0923E59A">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w:t>
            </w:r>
          </w:p>
        </w:tc>
        <w:tc>
          <w:tcPr>
            <w:tcW w:w="1354" w:type="dxa"/>
            <w:vAlign w:val="center"/>
          </w:tcPr>
          <w:p w14:paraId="5B07B7E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584F1D9C">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31101034020210009RM7</w:t>
            </w:r>
          </w:p>
        </w:tc>
        <w:tc>
          <w:tcPr>
            <w:tcW w:w="1665" w:type="dxa"/>
            <w:vAlign w:val="center"/>
          </w:tcPr>
          <w:p w14:paraId="4F3DB32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54640AD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8号楼14#</w:t>
            </w:r>
          </w:p>
        </w:tc>
      </w:tr>
      <w:tr w14:paraId="54EA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032DE284">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w:t>
            </w:r>
          </w:p>
        </w:tc>
        <w:tc>
          <w:tcPr>
            <w:tcW w:w="1354" w:type="dxa"/>
            <w:vAlign w:val="center"/>
          </w:tcPr>
          <w:p w14:paraId="3A41DEC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7DE5193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31101034020210009PY3</w:t>
            </w:r>
          </w:p>
        </w:tc>
        <w:tc>
          <w:tcPr>
            <w:tcW w:w="1665" w:type="dxa"/>
            <w:vAlign w:val="center"/>
          </w:tcPr>
          <w:p w14:paraId="2A408D5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6C363A46">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8号楼13#</w:t>
            </w:r>
          </w:p>
        </w:tc>
      </w:tr>
      <w:tr w14:paraId="3918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3D2A8B36">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w:t>
            </w:r>
          </w:p>
        </w:tc>
        <w:tc>
          <w:tcPr>
            <w:tcW w:w="1354" w:type="dxa"/>
            <w:vAlign w:val="center"/>
          </w:tcPr>
          <w:p w14:paraId="2B0E766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578C10B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31101034020210009TW9</w:t>
            </w:r>
          </w:p>
        </w:tc>
        <w:tc>
          <w:tcPr>
            <w:tcW w:w="1665" w:type="dxa"/>
            <w:vAlign w:val="center"/>
          </w:tcPr>
          <w:p w14:paraId="55FF35B3">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4B77638C">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8号楼11#</w:t>
            </w:r>
          </w:p>
        </w:tc>
      </w:tr>
      <w:tr w14:paraId="744C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6B038066">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14</w:t>
            </w:r>
          </w:p>
        </w:tc>
        <w:tc>
          <w:tcPr>
            <w:tcW w:w="1354" w:type="dxa"/>
            <w:vAlign w:val="center"/>
          </w:tcPr>
          <w:p w14:paraId="7EDDAA2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71641066">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31101034020210009SR9</w:t>
            </w:r>
          </w:p>
        </w:tc>
        <w:tc>
          <w:tcPr>
            <w:tcW w:w="1665" w:type="dxa"/>
            <w:vAlign w:val="center"/>
          </w:tcPr>
          <w:p w14:paraId="6F49637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71E29B8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8号楼12#</w:t>
            </w:r>
          </w:p>
        </w:tc>
      </w:tr>
      <w:tr w14:paraId="12C9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47367324">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15</w:t>
            </w:r>
          </w:p>
        </w:tc>
        <w:tc>
          <w:tcPr>
            <w:tcW w:w="1354" w:type="dxa"/>
            <w:vAlign w:val="center"/>
          </w:tcPr>
          <w:p w14:paraId="660FC5D6">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7FF0E36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31101034020210009RR1</w:t>
            </w:r>
          </w:p>
        </w:tc>
        <w:tc>
          <w:tcPr>
            <w:tcW w:w="1665" w:type="dxa"/>
            <w:vAlign w:val="center"/>
          </w:tcPr>
          <w:p w14:paraId="6BE529B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644E645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9号楼1单元17#</w:t>
            </w:r>
          </w:p>
        </w:tc>
      </w:tr>
      <w:tr w14:paraId="2CB3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37A3D365">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16</w:t>
            </w:r>
          </w:p>
        </w:tc>
        <w:tc>
          <w:tcPr>
            <w:tcW w:w="1354" w:type="dxa"/>
            <w:vAlign w:val="center"/>
          </w:tcPr>
          <w:p w14:paraId="36F7BCD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1273E8C0">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31101034020210009NC6</w:t>
            </w:r>
          </w:p>
        </w:tc>
        <w:tc>
          <w:tcPr>
            <w:tcW w:w="1665" w:type="dxa"/>
            <w:vAlign w:val="center"/>
          </w:tcPr>
          <w:p w14:paraId="45A62235">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7FBF602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9号楼1单元18#</w:t>
            </w:r>
          </w:p>
        </w:tc>
      </w:tr>
      <w:tr w14:paraId="0B20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6FD00AF8">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17</w:t>
            </w:r>
          </w:p>
        </w:tc>
        <w:tc>
          <w:tcPr>
            <w:tcW w:w="1354" w:type="dxa"/>
            <w:vAlign w:val="center"/>
          </w:tcPr>
          <w:p w14:paraId="3590478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1A6E6A36">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31101034020210009RU8</w:t>
            </w:r>
          </w:p>
        </w:tc>
        <w:tc>
          <w:tcPr>
            <w:tcW w:w="1665" w:type="dxa"/>
            <w:vAlign w:val="center"/>
          </w:tcPr>
          <w:p w14:paraId="5EC81416">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4759F20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9号楼2单元15#</w:t>
            </w:r>
          </w:p>
        </w:tc>
      </w:tr>
      <w:tr w14:paraId="081A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2734E949">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18</w:t>
            </w:r>
          </w:p>
        </w:tc>
        <w:tc>
          <w:tcPr>
            <w:tcW w:w="1354" w:type="dxa"/>
            <w:vAlign w:val="center"/>
          </w:tcPr>
          <w:p w14:paraId="277F9CC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179FD178">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31101034020210009TM0</w:t>
            </w:r>
          </w:p>
        </w:tc>
        <w:tc>
          <w:tcPr>
            <w:tcW w:w="1665" w:type="dxa"/>
            <w:vAlign w:val="center"/>
          </w:tcPr>
          <w:p w14:paraId="435D7776">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62F62AC5">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9号楼2单元16#</w:t>
            </w:r>
          </w:p>
        </w:tc>
      </w:tr>
      <w:tr w14:paraId="5600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50087C1A">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19</w:t>
            </w:r>
          </w:p>
        </w:tc>
        <w:tc>
          <w:tcPr>
            <w:tcW w:w="1354" w:type="dxa"/>
            <w:vAlign w:val="center"/>
          </w:tcPr>
          <w:p w14:paraId="3E012FF5">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30073EB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3110103402021000AU41</w:t>
            </w:r>
          </w:p>
        </w:tc>
        <w:tc>
          <w:tcPr>
            <w:tcW w:w="1665" w:type="dxa"/>
            <w:vAlign w:val="center"/>
          </w:tcPr>
          <w:p w14:paraId="3FDF28E6">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0088C629">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红馆19#</w:t>
            </w:r>
          </w:p>
        </w:tc>
      </w:tr>
      <w:tr w14:paraId="6375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371FFBAB">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20</w:t>
            </w:r>
          </w:p>
        </w:tc>
        <w:tc>
          <w:tcPr>
            <w:tcW w:w="1354" w:type="dxa"/>
            <w:vAlign w:val="center"/>
          </w:tcPr>
          <w:p w14:paraId="3C4DFD2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254F3976">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3110103402021000AVB9</w:t>
            </w:r>
          </w:p>
        </w:tc>
        <w:tc>
          <w:tcPr>
            <w:tcW w:w="1665" w:type="dxa"/>
            <w:vAlign w:val="center"/>
          </w:tcPr>
          <w:p w14:paraId="5BEA919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69478F7E">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红馆20#</w:t>
            </w:r>
          </w:p>
        </w:tc>
      </w:tr>
      <w:tr w14:paraId="5665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60BB1A8C">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21</w:t>
            </w:r>
          </w:p>
        </w:tc>
        <w:tc>
          <w:tcPr>
            <w:tcW w:w="1354" w:type="dxa"/>
            <w:vAlign w:val="center"/>
          </w:tcPr>
          <w:p w14:paraId="68501AE4">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05BE964B">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3110103402021000AVN2</w:t>
            </w:r>
          </w:p>
        </w:tc>
        <w:tc>
          <w:tcPr>
            <w:tcW w:w="1665" w:type="dxa"/>
            <w:vAlign w:val="center"/>
          </w:tcPr>
          <w:p w14:paraId="5E1AEE0F">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4FB31AB1">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白馆21#</w:t>
            </w:r>
          </w:p>
        </w:tc>
      </w:tr>
      <w:tr w14:paraId="2E04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814" w:type="dxa"/>
            <w:vAlign w:val="center"/>
          </w:tcPr>
          <w:p w14:paraId="03AF0DBE">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22</w:t>
            </w:r>
          </w:p>
        </w:tc>
        <w:tc>
          <w:tcPr>
            <w:tcW w:w="1354" w:type="dxa"/>
            <w:vAlign w:val="center"/>
          </w:tcPr>
          <w:p w14:paraId="1AB00237">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上海三菱</w:t>
            </w:r>
          </w:p>
        </w:tc>
        <w:tc>
          <w:tcPr>
            <w:tcW w:w="3146" w:type="dxa"/>
            <w:vAlign w:val="center"/>
          </w:tcPr>
          <w:p w14:paraId="09C4F9B2">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3110103402021000ATX5</w:t>
            </w:r>
          </w:p>
        </w:tc>
        <w:tc>
          <w:tcPr>
            <w:tcW w:w="1665" w:type="dxa"/>
            <w:vAlign w:val="center"/>
          </w:tcPr>
          <w:p w14:paraId="0CD10FAA">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MAXIEZ-CZ</w:t>
            </w:r>
          </w:p>
        </w:tc>
        <w:tc>
          <w:tcPr>
            <w:tcW w:w="1698" w:type="dxa"/>
            <w:vAlign w:val="center"/>
          </w:tcPr>
          <w:p w14:paraId="739A6946">
            <w:pPr>
              <w:keepNext w:val="0"/>
              <w:keepLines w:val="0"/>
              <w:widowControl/>
              <w:suppressLineNumbers w:val="0"/>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白馆22#</w:t>
            </w:r>
          </w:p>
        </w:tc>
      </w:tr>
    </w:tbl>
    <w:p w14:paraId="2D64B234">
      <w:pPr>
        <w:spacing w:line="360" w:lineRule="auto"/>
        <w:ind w:firstLine="240" w:firstLineChars="100"/>
        <w:rPr>
          <w:rFonts w:hint="eastAsia" w:ascii="宋体" w:hAnsi="宋体" w:eastAsia="宋体" w:cs="宋体"/>
          <w:sz w:val="24"/>
          <w:lang w:eastAsia="zh-CN"/>
        </w:rPr>
      </w:pPr>
      <w:r>
        <w:rPr>
          <w:rFonts w:hint="eastAsia" w:ascii="宋体" w:hAnsi="宋体" w:cs="宋体"/>
          <w:sz w:val="24"/>
          <w:lang w:eastAsia="zh-CN"/>
        </w:rPr>
        <w:t>注：电梯类型选择08代码：载重量1500kg或以上电梯、09代码：载重量1500kg以下电梯、10代码：自动扶梯、20代码：小于等于10层电梯、21代码：高于10层电梯。</w:t>
      </w:r>
    </w:p>
    <w:p w14:paraId="4B7AFFDD">
      <w:pPr>
        <w:spacing w:line="360" w:lineRule="auto"/>
        <w:ind w:firstLine="240" w:firstLineChars="100"/>
        <w:rPr>
          <w:rFonts w:hint="eastAsia" w:ascii="宋体" w:hAnsi="宋体" w:eastAsia="宋体" w:cs="宋体"/>
          <w:sz w:val="24"/>
        </w:rPr>
      </w:pPr>
      <w:r>
        <w:rPr>
          <w:rFonts w:hint="eastAsia" w:ascii="宋体" w:hAnsi="宋体" w:eastAsia="宋体" w:cs="宋体"/>
          <w:sz w:val="24"/>
        </w:rPr>
        <w:t>二、电梯维保要求：</w:t>
      </w:r>
    </w:p>
    <w:p w14:paraId="02BD0A6D">
      <w:pPr>
        <w:spacing w:line="360" w:lineRule="auto"/>
        <w:ind w:firstLine="120" w:firstLineChars="50"/>
        <w:rPr>
          <w:rFonts w:hint="eastAsia" w:ascii="宋体" w:hAnsi="宋体" w:eastAsia="宋体" w:cs="宋体"/>
          <w:sz w:val="24"/>
        </w:rPr>
      </w:pPr>
      <w:r>
        <w:rPr>
          <w:rFonts w:hint="eastAsia" w:ascii="宋体" w:hAnsi="宋体" w:eastAsia="宋体" w:cs="宋体"/>
          <w:sz w:val="24"/>
        </w:rPr>
        <w:t>电梯维保必须满足国家、省、市及区现行相关法律、法规、规范及文件要求。</w:t>
      </w:r>
    </w:p>
    <w:p w14:paraId="017494DA">
      <w:pPr>
        <w:spacing w:line="360" w:lineRule="auto"/>
        <w:ind w:firstLine="120" w:firstLineChars="50"/>
        <w:rPr>
          <w:rFonts w:hint="eastAsia" w:ascii="宋体" w:hAnsi="宋体" w:eastAsia="宋体" w:cs="宋体"/>
          <w:sz w:val="24"/>
        </w:rPr>
      </w:pPr>
      <w:r>
        <w:rPr>
          <w:rFonts w:hint="eastAsia" w:ascii="宋体" w:hAnsi="宋体" w:eastAsia="宋体" w:cs="宋体"/>
          <w:sz w:val="24"/>
        </w:rPr>
        <w:t>（一）电梯维保总体要求：</w:t>
      </w:r>
    </w:p>
    <w:p w14:paraId="46FFB681">
      <w:pPr>
        <w:spacing w:line="360" w:lineRule="auto"/>
        <w:ind w:firstLine="240" w:firstLineChars="100"/>
        <w:rPr>
          <w:rFonts w:hint="eastAsia" w:ascii="宋体" w:hAnsi="宋体" w:eastAsia="宋体" w:cs="宋体"/>
          <w:sz w:val="24"/>
        </w:rPr>
      </w:pPr>
      <w:r>
        <w:rPr>
          <w:rFonts w:hint="eastAsia" w:ascii="宋体" w:hAnsi="宋体" w:eastAsia="宋体" w:cs="宋体"/>
          <w:sz w:val="24"/>
        </w:rPr>
        <w:t>1、保修范围：由于一切因质量问题、自然损坏或技术设计的不合理所造成的设备故障</w:t>
      </w:r>
      <w:r>
        <w:rPr>
          <w:rFonts w:hint="eastAsia" w:ascii="宋体" w:hAnsi="宋体" w:cs="宋体"/>
          <w:sz w:val="24"/>
          <w:lang w:eastAsia="zh-CN"/>
        </w:rPr>
        <w:t>（</w:t>
      </w:r>
      <w:r>
        <w:rPr>
          <w:rFonts w:hint="eastAsia" w:ascii="宋体" w:hAnsi="宋体" w:cs="宋体"/>
          <w:sz w:val="24"/>
          <w:lang w:val="en-US" w:eastAsia="zh-CN"/>
        </w:rPr>
        <w:t>原厂家问题除外</w:t>
      </w:r>
      <w:r>
        <w:rPr>
          <w:rFonts w:hint="eastAsia" w:ascii="宋体" w:hAnsi="宋体" w:cs="宋体"/>
          <w:sz w:val="24"/>
          <w:lang w:eastAsia="zh-CN"/>
        </w:rPr>
        <w:t>）</w:t>
      </w:r>
      <w:r>
        <w:rPr>
          <w:rFonts w:hint="eastAsia" w:ascii="宋体" w:hAnsi="宋体" w:eastAsia="宋体" w:cs="宋体"/>
          <w:sz w:val="24"/>
        </w:rPr>
        <w:t>，都将属于正常保修的范围，维保单位诊断故障、排除故障、包括更换设备零部件。新更换的零配件必须为电梯原厂生产的优质产品，须注明保修期限，在维保期内损坏的须免费维修、更换，其保修期限长于维保期内，须按其保修期限提供保修服务。</w:t>
      </w:r>
    </w:p>
    <w:p w14:paraId="56CD1AF9">
      <w:pPr>
        <w:spacing w:line="360" w:lineRule="auto"/>
        <w:ind w:firstLine="240" w:firstLineChars="100"/>
        <w:rPr>
          <w:rFonts w:hint="eastAsia" w:ascii="宋体" w:hAnsi="宋体" w:eastAsia="宋体" w:cs="宋体"/>
          <w:sz w:val="24"/>
        </w:rPr>
      </w:pPr>
      <w:r>
        <w:rPr>
          <w:rFonts w:hint="eastAsia" w:ascii="宋体" w:hAnsi="宋体" w:eastAsia="宋体" w:cs="宋体"/>
          <w:sz w:val="24"/>
        </w:rPr>
        <w:t xml:space="preserve">2、每月贰次根据国家有关的技术规范和电梯厂方的工艺要求对电梯设备进行整体例行保养，具体内容有： </w:t>
      </w:r>
    </w:p>
    <w:p w14:paraId="23938CE3">
      <w:pPr>
        <w:spacing w:line="360" w:lineRule="auto"/>
        <w:ind w:firstLine="120" w:firstLineChars="50"/>
        <w:rPr>
          <w:rFonts w:hint="eastAsia" w:ascii="宋体" w:hAnsi="宋体" w:eastAsia="宋体" w:cs="宋体"/>
          <w:sz w:val="24"/>
        </w:rPr>
      </w:pPr>
      <w:r>
        <w:rPr>
          <w:rFonts w:hint="eastAsia" w:ascii="宋体" w:hAnsi="宋体" w:eastAsia="宋体" w:cs="宋体"/>
          <w:sz w:val="24"/>
        </w:rPr>
        <w:t>（1）机房内电梯主机减速器、曳引电动机、曳引轮、导向轮、编码器、控制柜内的印板及各种电器元件、限速器、变压器、紧急停靠屏和制动器等的更换、检查、调整、润滑和清洁。</w:t>
      </w:r>
    </w:p>
    <w:p w14:paraId="783CAC91">
      <w:pPr>
        <w:spacing w:line="360" w:lineRule="auto"/>
        <w:ind w:firstLine="120" w:firstLineChars="50"/>
        <w:rPr>
          <w:rFonts w:hint="eastAsia" w:ascii="宋体" w:hAnsi="宋体" w:eastAsia="宋体" w:cs="宋体"/>
          <w:sz w:val="24"/>
        </w:rPr>
      </w:pPr>
      <w:r>
        <w:rPr>
          <w:rFonts w:hint="eastAsia" w:ascii="宋体" w:hAnsi="宋体" w:eastAsia="宋体" w:cs="宋体"/>
          <w:sz w:val="24"/>
        </w:rPr>
        <w:t>（2）井道内支架、导轨、层门装置及预报灯、缓冲器、井道内开关、随行电缆和限速器张紧装置等部件的更换、检查、调整、润滑和清洁。</w:t>
      </w:r>
    </w:p>
    <w:p w14:paraId="2F9C1858">
      <w:pPr>
        <w:spacing w:line="360" w:lineRule="auto"/>
        <w:ind w:firstLine="120" w:firstLineChars="50"/>
        <w:rPr>
          <w:rFonts w:hint="eastAsia" w:ascii="宋体" w:hAnsi="宋体" w:eastAsia="宋体" w:cs="宋体"/>
          <w:sz w:val="24"/>
        </w:rPr>
      </w:pPr>
      <w:r>
        <w:rPr>
          <w:rFonts w:hint="eastAsia" w:ascii="宋体" w:hAnsi="宋体" w:eastAsia="宋体" w:cs="宋体"/>
          <w:sz w:val="24"/>
        </w:rPr>
        <w:t>（3）电梯轿厢操作箱及其内部印板、按钮及各种元件、整个轿门装置、轿厢和对重的导靴及油杯、平层感应装置、轿顶操纵箱及其内部元件等部件的更换、检查、调整、润滑和清洁。</w:t>
      </w:r>
    </w:p>
    <w:p w14:paraId="61D9DFE1">
      <w:pPr>
        <w:spacing w:line="360" w:lineRule="auto"/>
        <w:ind w:firstLine="120" w:firstLineChars="50"/>
        <w:rPr>
          <w:rFonts w:hint="eastAsia" w:ascii="宋体" w:hAnsi="宋体" w:eastAsia="宋体" w:cs="宋体"/>
          <w:sz w:val="24"/>
        </w:rPr>
      </w:pPr>
      <w:r>
        <w:rPr>
          <w:rFonts w:hint="eastAsia" w:ascii="宋体" w:hAnsi="宋体" w:eastAsia="宋体" w:cs="宋体"/>
          <w:sz w:val="24"/>
        </w:rPr>
        <w:t>（4）电梯曳引钢丝绳、补偿钢丝绳补偿链、限速器钢丝绳的清洁和长度调整，并根据日常检测结果免费调换。</w:t>
      </w:r>
    </w:p>
    <w:p w14:paraId="336FD25F">
      <w:pPr>
        <w:spacing w:line="360" w:lineRule="auto"/>
        <w:ind w:firstLine="120" w:firstLineChars="50"/>
        <w:rPr>
          <w:rFonts w:hint="eastAsia" w:ascii="宋体" w:hAnsi="宋体" w:eastAsia="宋体" w:cs="宋体"/>
          <w:sz w:val="24"/>
        </w:rPr>
      </w:pPr>
      <w:r>
        <w:rPr>
          <w:rFonts w:hint="eastAsia" w:ascii="宋体" w:hAnsi="宋体" w:eastAsia="宋体" w:cs="宋体"/>
          <w:sz w:val="24"/>
        </w:rPr>
        <w:t>（5）电梯平层精度的检查和调整。</w:t>
      </w:r>
    </w:p>
    <w:p w14:paraId="3AF33D28">
      <w:pPr>
        <w:spacing w:line="360" w:lineRule="auto"/>
        <w:ind w:firstLine="240" w:firstLineChars="100"/>
        <w:rPr>
          <w:rFonts w:hint="eastAsia" w:ascii="宋体" w:hAnsi="宋体" w:eastAsia="宋体" w:cs="宋体"/>
          <w:sz w:val="24"/>
        </w:rPr>
      </w:pPr>
      <w:r>
        <w:rPr>
          <w:rFonts w:hint="eastAsia" w:ascii="宋体" w:hAnsi="宋体" w:eastAsia="宋体" w:cs="宋体"/>
          <w:sz w:val="24"/>
        </w:rPr>
        <w:t>3、每半年对曳引钢丝绳作一次探伤检测，每半年对整机作一次安全运行和运行质量检测，每年进行一次舒适感运行曲线的检测，并在检测结束时向甲方提交检测报告。</w:t>
      </w:r>
    </w:p>
    <w:p w14:paraId="147C8120">
      <w:pPr>
        <w:spacing w:line="360" w:lineRule="auto"/>
        <w:ind w:firstLine="240" w:firstLineChars="100"/>
        <w:rPr>
          <w:rFonts w:hint="eastAsia" w:ascii="宋体" w:hAnsi="宋体" w:eastAsia="宋体" w:cs="宋体"/>
          <w:sz w:val="24"/>
        </w:rPr>
      </w:pPr>
      <w:r>
        <w:rPr>
          <w:rFonts w:hint="eastAsia" w:ascii="宋体" w:hAnsi="宋体" w:eastAsia="宋体" w:cs="宋体"/>
          <w:sz w:val="24"/>
        </w:rPr>
        <w:t>4、免费提供清洁液、光亮剂、润滑油等保养辅助用品。</w:t>
      </w:r>
    </w:p>
    <w:p w14:paraId="1AFB9C76">
      <w:pPr>
        <w:spacing w:line="360" w:lineRule="auto"/>
        <w:ind w:firstLine="240" w:firstLineChars="100"/>
        <w:rPr>
          <w:rFonts w:hint="eastAsia" w:ascii="宋体" w:hAnsi="宋体" w:eastAsia="宋体" w:cs="宋体"/>
          <w:sz w:val="24"/>
        </w:rPr>
      </w:pPr>
      <w:r>
        <w:rPr>
          <w:rFonts w:hint="eastAsia" w:ascii="宋体" w:hAnsi="宋体" w:eastAsia="宋体" w:cs="宋体"/>
          <w:sz w:val="24"/>
        </w:rPr>
        <w:t>5、提供驻项目现场全天候应急处理服务，并在接到甲方紧急报修通知后十分钟内无条件到达现场处置排险。</w:t>
      </w:r>
    </w:p>
    <w:p w14:paraId="236842D5">
      <w:pPr>
        <w:spacing w:line="360" w:lineRule="auto"/>
        <w:ind w:firstLine="240" w:firstLineChars="100"/>
        <w:rPr>
          <w:rFonts w:hint="eastAsia" w:ascii="宋体" w:hAnsi="宋体" w:eastAsia="宋体" w:cs="宋体"/>
          <w:sz w:val="24"/>
        </w:rPr>
      </w:pPr>
      <w:r>
        <w:rPr>
          <w:rFonts w:hint="eastAsia" w:ascii="宋体" w:hAnsi="宋体" w:eastAsia="宋体" w:cs="宋体"/>
          <w:sz w:val="24"/>
        </w:rPr>
        <w:t>6、免费调换在服务期内因保养不当而损坏的零部件及正常损耗的易损件。</w:t>
      </w:r>
    </w:p>
    <w:p w14:paraId="57B41022">
      <w:pPr>
        <w:spacing w:line="360" w:lineRule="auto"/>
        <w:ind w:firstLine="240" w:firstLineChars="100"/>
        <w:rPr>
          <w:rFonts w:hint="eastAsia" w:ascii="宋体" w:hAnsi="宋体" w:eastAsia="宋体" w:cs="宋体"/>
          <w:sz w:val="24"/>
        </w:rPr>
      </w:pPr>
      <w:r>
        <w:rPr>
          <w:rFonts w:hint="eastAsia" w:ascii="宋体" w:hAnsi="宋体" w:eastAsia="宋体" w:cs="宋体"/>
          <w:sz w:val="24"/>
        </w:rPr>
        <w:t>7、由电梯使用方人为损坏或非保养范围内的原因及因不可抗力损坏的零部件（正常损耗除外）不在免费更换范围内，但维保单位应以当年销售价七折的价格向采购方提供相应的备品配件，并送货上门，予以更换，不收人工费。</w:t>
      </w:r>
    </w:p>
    <w:p w14:paraId="2BB4E351">
      <w:pPr>
        <w:spacing w:line="360" w:lineRule="auto"/>
        <w:rPr>
          <w:rFonts w:hint="eastAsia" w:ascii="宋体" w:hAnsi="宋体" w:eastAsia="宋体" w:cs="宋体"/>
          <w:sz w:val="24"/>
        </w:rPr>
      </w:pPr>
      <w:r>
        <w:rPr>
          <w:rFonts w:hint="eastAsia" w:ascii="宋体" w:hAnsi="宋体" w:eastAsia="宋体" w:cs="宋体"/>
          <w:sz w:val="24"/>
        </w:rPr>
        <w:t>投标人须在投标文件中列明：常用备品配件价格明细表。</w:t>
      </w:r>
    </w:p>
    <w:p w14:paraId="30F0C85F">
      <w:pPr>
        <w:spacing w:line="360" w:lineRule="auto"/>
        <w:ind w:firstLine="240" w:firstLineChars="100"/>
        <w:rPr>
          <w:rFonts w:hint="eastAsia" w:ascii="宋体" w:hAnsi="宋体" w:eastAsia="宋体" w:cs="宋体"/>
          <w:sz w:val="24"/>
        </w:rPr>
      </w:pPr>
      <w:r>
        <w:rPr>
          <w:rFonts w:hint="eastAsia" w:ascii="宋体" w:hAnsi="宋体" w:eastAsia="宋体" w:cs="宋体"/>
          <w:sz w:val="24"/>
        </w:rPr>
        <w:t>8、全额代办电梯年检申报手续，配合政府主管部门实施年检且保证电梯年检通过，年检费用不含在投标报价。</w:t>
      </w:r>
    </w:p>
    <w:p w14:paraId="6354D7D4">
      <w:pPr>
        <w:spacing w:line="360" w:lineRule="auto"/>
        <w:ind w:firstLine="240" w:firstLineChars="100"/>
        <w:rPr>
          <w:rFonts w:hint="eastAsia" w:ascii="宋体" w:hAnsi="宋体" w:eastAsia="宋体" w:cs="宋体"/>
          <w:sz w:val="24"/>
        </w:rPr>
      </w:pPr>
      <w:r>
        <w:rPr>
          <w:rFonts w:hint="eastAsia" w:ascii="宋体" w:hAnsi="宋体" w:eastAsia="宋体" w:cs="宋体"/>
          <w:sz w:val="24"/>
        </w:rPr>
        <w:t>9、日常考核要求：</w:t>
      </w:r>
    </w:p>
    <w:p w14:paraId="06E5978A">
      <w:pPr>
        <w:spacing w:line="360" w:lineRule="auto"/>
        <w:ind w:firstLine="120" w:firstLineChars="50"/>
        <w:rPr>
          <w:rFonts w:hint="eastAsia" w:ascii="宋体" w:hAnsi="宋体" w:eastAsia="宋体" w:cs="宋体"/>
          <w:sz w:val="24"/>
        </w:rPr>
      </w:pPr>
      <w:r>
        <w:rPr>
          <w:rFonts w:hint="eastAsia" w:ascii="宋体" w:hAnsi="宋体" w:eastAsia="宋体" w:cs="宋体"/>
          <w:sz w:val="24"/>
        </w:rPr>
        <w:t>（1）由采购方指定人员对维保单位提供的服务进行日常考核；</w:t>
      </w:r>
    </w:p>
    <w:p w14:paraId="3CBC0791">
      <w:pPr>
        <w:spacing w:line="360" w:lineRule="auto"/>
        <w:ind w:firstLine="120" w:firstLineChars="50"/>
        <w:rPr>
          <w:rFonts w:hint="eastAsia" w:ascii="宋体" w:hAnsi="宋体" w:eastAsia="宋体" w:cs="宋体"/>
          <w:sz w:val="24"/>
        </w:rPr>
      </w:pPr>
      <w:r>
        <w:rPr>
          <w:rFonts w:hint="eastAsia" w:ascii="宋体" w:hAnsi="宋体" w:eastAsia="宋体" w:cs="宋体"/>
          <w:sz w:val="24"/>
        </w:rPr>
        <w:t>（2）维保单位每出现一次现场响应不及时或维修不及时的情况，采购方将在当季度应付电梯维保费中扣人民币5000元；扣款前，采购方须先向维保单位开出扣款决定书；</w:t>
      </w:r>
    </w:p>
    <w:p w14:paraId="33DDE60B">
      <w:pPr>
        <w:spacing w:line="360" w:lineRule="auto"/>
        <w:ind w:firstLine="120" w:firstLineChars="50"/>
        <w:rPr>
          <w:rFonts w:hint="eastAsia" w:ascii="宋体" w:hAnsi="宋体" w:eastAsia="宋体" w:cs="宋体"/>
          <w:sz w:val="24"/>
        </w:rPr>
      </w:pPr>
      <w:r>
        <w:rPr>
          <w:rFonts w:hint="eastAsia" w:ascii="宋体" w:hAnsi="宋体" w:eastAsia="宋体" w:cs="宋体"/>
          <w:sz w:val="24"/>
        </w:rPr>
        <w:t>（3）六个月内同一电梯出现关人等重大安全故障，3次（含3次）以上的，属于乙方违约，甲方可终止维保合同，同时，可追究乙方违约责任。</w:t>
      </w:r>
    </w:p>
    <w:p w14:paraId="3E4509C8">
      <w:pPr>
        <w:spacing w:line="360" w:lineRule="auto"/>
        <w:ind w:firstLine="240" w:firstLineChars="100"/>
        <w:rPr>
          <w:rFonts w:hint="eastAsia" w:ascii="宋体" w:hAnsi="宋体" w:eastAsia="宋体" w:cs="宋体"/>
          <w:sz w:val="24"/>
        </w:rPr>
      </w:pPr>
      <w:r>
        <w:rPr>
          <w:rFonts w:hint="eastAsia" w:ascii="宋体" w:hAnsi="宋体" w:eastAsia="宋体" w:cs="宋体"/>
          <w:sz w:val="24"/>
        </w:rPr>
        <w:t>10、维保单位须安排不低于</w:t>
      </w:r>
      <w:r>
        <w:rPr>
          <w:rFonts w:hint="eastAsia" w:ascii="宋体" w:hAnsi="宋体" w:cs="宋体"/>
          <w:sz w:val="24"/>
          <w:highlight w:val="yellow"/>
          <w:lang w:val="en-US" w:eastAsia="zh-CN"/>
        </w:rPr>
        <w:t>6</w:t>
      </w:r>
      <w:r>
        <w:rPr>
          <w:rFonts w:hint="eastAsia" w:ascii="宋体" w:hAnsi="宋体" w:eastAsia="宋体" w:cs="宋体"/>
          <w:sz w:val="24"/>
        </w:rPr>
        <w:t>人常驻本项目现场，作息时间与采购方工程部相同，费用含在报价中。</w:t>
      </w:r>
    </w:p>
    <w:p w14:paraId="4DDBC9DF">
      <w:pPr>
        <w:ind w:firstLine="120" w:firstLineChars="50"/>
        <w:rPr>
          <w:rFonts w:hint="eastAsia" w:ascii="宋体" w:hAnsi="宋体" w:eastAsia="宋体" w:cs="宋体"/>
          <w:sz w:val="24"/>
        </w:rPr>
      </w:pPr>
      <w:r>
        <w:rPr>
          <w:rFonts w:hint="eastAsia" w:ascii="宋体" w:hAnsi="宋体" w:eastAsia="宋体" w:cs="宋体"/>
          <w:sz w:val="24"/>
        </w:rPr>
        <w:t>（二）电梯各部件保养周期及要求：</w:t>
      </w:r>
    </w:p>
    <w:tbl>
      <w:tblPr>
        <w:tblStyle w:val="63"/>
        <w:tblW w:w="95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402"/>
        <w:gridCol w:w="3827"/>
        <w:gridCol w:w="1560"/>
      </w:tblGrid>
      <w:tr w14:paraId="1AEA2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15624ED3">
            <w:pPr>
              <w:rPr>
                <w:rFonts w:hint="eastAsia" w:ascii="宋体" w:hAnsi="宋体" w:eastAsia="宋体" w:cs="宋体"/>
                <w:sz w:val="24"/>
              </w:rPr>
            </w:pPr>
            <w:r>
              <w:rPr>
                <w:rFonts w:hint="eastAsia" w:ascii="宋体" w:hAnsi="宋体" w:eastAsia="宋体" w:cs="宋体"/>
                <w:sz w:val="24"/>
              </w:rPr>
              <w:t>序号</w:t>
            </w:r>
          </w:p>
        </w:tc>
        <w:tc>
          <w:tcPr>
            <w:tcW w:w="3402" w:type="dxa"/>
            <w:vAlign w:val="center"/>
          </w:tcPr>
          <w:p w14:paraId="1A56A751">
            <w:pPr>
              <w:rPr>
                <w:rFonts w:hint="eastAsia" w:ascii="宋体" w:hAnsi="宋体" w:eastAsia="宋体" w:cs="宋体"/>
                <w:sz w:val="24"/>
              </w:rPr>
            </w:pPr>
            <w:r>
              <w:rPr>
                <w:rFonts w:hint="eastAsia" w:ascii="宋体" w:hAnsi="宋体" w:eastAsia="宋体" w:cs="宋体"/>
                <w:sz w:val="24"/>
              </w:rPr>
              <w:t>保养项目</w:t>
            </w:r>
          </w:p>
        </w:tc>
        <w:tc>
          <w:tcPr>
            <w:tcW w:w="3827" w:type="dxa"/>
            <w:vAlign w:val="center"/>
          </w:tcPr>
          <w:p w14:paraId="6F74CA64">
            <w:pPr>
              <w:rPr>
                <w:rFonts w:hint="eastAsia" w:ascii="宋体" w:hAnsi="宋体" w:eastAsia="宋体" w:cs="宋体"/>
                <w:sz w:val="24"/>
              </w:rPr>
            </w:pPr>
            <w:r>
              <w:rPr>
                <w:rFonts w:hint="eastAsia" w:ascii="宋体" w:hAnsi="宋体" w:eastAsia="宋体" w:cs="宋体"/>
                <w:sz w:val="24"/>
              </w:rPr>
              <w:t>保养要求</w:t>
            </w:r>
          </w:p>
        </w:tc>
        <w:tc>
          <w:tcPr>
            <w:tcW w:w="1560" w:type="dxa"/>
            <w:vAlign w:val="center"/>
          </w:tcPr>
          <w:p w14:paraId="58EE4CB0">
            <w:pPr>
              <w:rPr>
                <w:rFonts w:hint="eastAsia" w:ascii="宋体" w:hAnsi="宋体" w:eastAsia="宋体" w:cs="宋体"/>
                <w:sz w:val="24"/>
              </w:rPr>
            </w:pPr>
            <w:r>
              <w:rPr>
                <w:rFonts w:hint="eastAsia" w:ascii="宋体" w:hAnsi="宋体" w:eastAsia="宋体" w:cs="宋体"/>
                <w:sz w:val="24"/>
              </w:rPr>
              <w:t>每次保养周期</w:t>
            </w:r>
          </w:p>
        </w:tc>
      </w:tr>
      <w:tr w14:paraId="7096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7679412B">
            <w:pPr>
              <w:rPr>
                <w:rFonts w:hint="eastAsia" w:ascii="宋体" w:hAnsi="宋体" w:eastAsia="宋体" w:cs="宋体"/>
                <w:sz w:val="24"/>
              </w:rPr>
            </w:pPr>
            <w:r>
              <w:rPr>
                <w:rFonts w:hint="eastAsia" w:ascii="宋体" w:hAnsi="宋体" w:eastAsia="宋体" w:cs="宋体"/>
                <w:sz w:val="24"/>
              </w:rPr>
              <w:t>1</w:t>
            </w:r>
          </w:p>
        </w:tc>
        <w:tc>
          <w:tcPr>
            <w:tcW w:w="3402" w:type="dxa"/>
            <w:vAlign w:val="center"/>
          </w:tcPr>
          <w:p w14:paraId="3F775BA5">
            <w:pPr>
              <w:rPr>
                <w:rFonts w:hint="eastAsia" w:ascii="宋体" w:hAnsi="宋体" w:eastAsia="宋体" w:cs="宋体"/>
                <w:sz w:val="24"/>
              </w:rPr>
            </w:pPr>
            <w:r>
              <w:rPr>
                <w:rFonts w:hint="eastAsia" w:ascii="宋体" w:hAnsi="宋体" w:eastAsia="宋体" w:cs="宋体"/>
                <w:sz w:val="24"/>
              </w:rPr>
              <w:t>机房、滑轮间</w:t>
            </w:r>
          </w:p>
        </w:tc>
        <w:tc>
          <w:tcPr>
            <w:tcW w:w="3827" w:type="dxa"/>
            <w:vAlign w:val="center"/>
          </w:tcPr>
          <w:p w14:paraId="18AF060D">
            <w:pPr>
              <w:rPr>
                <w:rFonts w:hint="eastAsia" w:ascii="宋体" w:hAnsi="宋体" w:eastAsia="宋体" w:cs="宋体"/>
                <w:sz w:val="24"/>
              </w:rPr>
            </w:pPr>
            <w:r>
              <w:rPr>
                <w:rFonts w:hint="eastAsia" w:ascii="宋体" w:hAnsi="宋体" w:eastAsia="宋体" w:cs="宋体"/>
                <w:sz w:val="24"/>
              </w:rPr>
              <w:t>干净、整洁，门窗完好，照明正常</w:t>
            </w:r>
          </w:p>
        </w:tc>
        <w:tc>
          <w:tcPr>
            <w:tcW w:w="1560" w:type="dxa"/>
            <w:vAlign w:val="center"/>
          </w:tcPr>
          <w:p w14:paraId="657F871A">
            <w:pPr>
              <w:rPr>
                <w:rFonts w:hint="eastAsia" w:ascii="宋体" w:hAnsi="宋体" w:eastAsia="宋体" w:cs="宋体"/>
                <w:sz w:val="24"/>
              </w:rPr>
            </w:pPr>
            <w:r>
              <w:rPr>
                <w:rFonts w:hint="eastAsia" w:ascii="宋体" w:hAnsi="宋体" w:eastAsia="宋体" w:cs="宋体"/>
                <w:sz w:val="24"/>
              </w:rPr>
              <w:t>15天</w:t>
            </w:r>
          </w:p>
        </w:tc>
      </w:tr>
      <w:tr w14:paraId="328C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495EE690">
            <w:pPr>
              <w:rPr>
                <w:rFonts w:hint="eastAsia" w:ascii="宋体" w:hAnsi="宋体" w:eastAsia="宋体" w:cs="宋体"/>
                <w:sz w:val="24"/>
              </w:rPr>
            </w:pPr>
            <w:r>
              <w:rPr>
                <w:rFonts w:hint="eastAsia" w:ascii="宋体" w:hAnsi="宋体" w:eastAsia="宋体" w:cs="宋体"/>
                <w:sz w:val="24"/>
              </w:rPr>
              <w:t>2</w:t>
            </w:r>
          </w:p>
        </w:tc>
        <w:tc>
          <w:tcPr>
            <w:tcW w:w="3402" w:type="dxa"/>
            <w:vAlign w:val="center"/>
          </w:tcPr>
          <w:p w14:paraId="6F3B608F">
            <w:pPr>
              <w:rPr>
                <w:rFonts w:hint="eastAsia" w:ascii="宋体" w:hAnsi="宋体" w:eastAsia="宋体" w:cs="宋体"/>
                <w:sz w:val="24"/>
              </w:rPr>
            </w:pPr>
            <w:r>
              <w:rPr>
                <w:rFonts w:hint="eastAsia" w:ascii="宋体" w:hAnsi="宋体" w:eastAsia="宋体" w:cs="宋体"/>
                <w:sz w:val="24"/>
              </w:rPr>
              <w:t>手动紧急操作装置</w:t>
            </w:r>
          </w:p>
        </w:tc>
        <w:tc>
          <w:tcPr>
            <w:tcW w:w="3827" w:type="dxa"/>
            <w:vAlign w:val="center"/>
          </w:tcPr>
          <w:p w14:paraId="3FFA3795">
            <w:pPr>
              <w:rPr>
                <w:rFonts w:hint="eastAsia" w:ascii="宋体" w:hAnsi="宋体" w:eastAsia="宋体" w:cs="宋体"/>
                <w:sz w:val="24"/>
              </w:rPr>
            </w:pPr>
            <w:r>
              <w:rPr>
                <w:rFonts w:hint="eastAsia" w:ascii="宋体" w:hAnsi="宋体" w:eastAsia="宋体" w:cs="宋体"/>
                <w:sz w:val="24"/>
              </w:rPr>
              <w:t>齐全，放置在指定的位置</w:t>
            </w:r>
          </w:p>
        </w:tc>
        <w:tc>
          <w:tcPr>
            <w:tcW w:w="1560" w:type="dxa"/>
            <w:vAlign w:val="center"/>
          </w:tcPr>
          <w:p w14:paraId="25E2BD69">
            <w:pPr>
              <w:rPr>
                <w:rFonts w:hint="eastAsia" w:ascii="宋体" w:hAnsi="宋体" w:eastAsia="宋体" w:cs="宋体"/>
                <w:sz w:val="24"/>
              </w:rPr>
            </w:pPr>
            <w:r>
              <w:rPr>
                <w:rFonts w:hint="eastAsia" w:ascii="宋体" w:hAnsi="宋体" w:eastAsia="宋体" w:cs="宋体"/>
                <w:sz w:val="24"/>
              </w:rPr>
              <w:t>15天</w:t>
            </w:r>
          </w:p>
        </w:tc>
      </w:tr>
      <w:tr w14:paraId="1D91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61E57461">
            <w:pPr>
              <w:rPr>
                <w:rFonts w:hint="eastAsia" w:ascii="宋体" w:hAnsi="宋体" w:eastAsia="宋体" w:cs="宋体"/>
                <w:sz w:val="24"/>
              </w:rPr>
            </w:pPr>
            <w:r>
              <w:rPr>
                <w:rFonts w:hint="eastAsia" w:ascii="宋体" w:hAnsi="宋体" w:eastAsia="宋体" w:cs="宋体"/>
                <w:sz w:val="24"/>
              </w:rPr>
              <w:t>3</w:t>
            </w:r>
          </w:p>
        </w:tc>
        <w:tc>
          <w:tcPr>
            <w:tcW w:w="3402" w:type="dxa"/>
            <w:vAlign w:val="center"/>
          </w:tcPr>
          <w:p w14:paraId="04711081">
            <w:pPr>
              <w:rPr>
                <w:rFonts w:hint="eastAsia" w:ascii="宋体" w:hAnsi="宋体" w:eastAsia="宋体" w:cs="宋体"/>
                <w:sz w:val="24"/>
              </w:rPr>
            </w:pPr>
            <w:r>
              <w:rPr>
                <w:rFonts w:hint="eastAsia" w:ascii="宋体" w:hAnsi="宋体" w:eastAsia="宋体" w:cs="宋体"/>
                <w:sz w:val="24"/>
              </w:rPr>
              <w:t>曳引机</w:t>
            </w:r>
          </w:p>
        </w:tc>
        <w:tc>
          <w:tcPr>
            <w:tcW w:w="3827" w:type="dxa"/>
            <w:vAlign w:val="center"/>
          </w:tcPr>
          <w:p w14:paraId="2CE505EC">
            <w:pPr>
              <w:rPr>
                <w:rFonts w:hint="eastAsia" w:ascii="宋体" w:hAnsi="宋体" w:eastAsia="宋体" w:cs="宋体"/>
                <w:sz w:val="24"/>
              </w:rPr>
            </w:pPr>
            <w:r>
              <w:rPr>
                <w:rFonts w:hint="eastAsia" w:ascii="宋体" w:hAnsi="宋体" w:eastAsia="宋体" w:cs="宋体"/>
                <w:sz w:val="24"/>
              </w:rPr>
              <w:t>运行时无异常振动和异常声响</w:t>
            </w:r>
          </w:p>
        </w:tc>
        <w:tc>
          <w:tcPr>
            <w:tcW w:w="1560" w:type="dxa"/>
            <w:vAlign w:val="center"/>
          </w:tcPr>
          <w:p w14:paraId="4EA6F8F2">
            <w:pPr>
              <w:rPr>
                <w:rFonts w:hint="eastAsia" w:ascii="宋体" w:hAnsi="宋体" w:eastAsia="宋体" w:cs="宋体"/>
                <w:sz w:val="24"/>
              </w:rPr>
            </w:pPr>
            <w:r>
              <w:rPr>
                <w:rFonts w:hint="eastAsia" w:ascii="宋体" w:hAnsi="宋体" w:eastAsia="宋体" w:cs="宋体"/>
                <w:sz w:val="24"/>
              </w:rPr>
              <w:t>15天</w:t>
            </w:r>
          </w:p>
        </w:tc>
      </w:tr>
      <w:tr w14:paraId="596E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31303C50">
            <w:pPr>
              <w:rPr>
                <w:rFonts w:hint="eastAsia" w:ascii="宋体" w:hAnsi="宋体" w:eastAsia="宋体" w:cs="宋体"/>
                <w:sz w:val="24"/>
              </w:rPr>
            </w:pPr>
            <w:r>
              <w:rPr>
                <w:rFonts w:hint="eastAsia" w:ascii="宋体" w:hAnsi="宋体" w:eastAsia="宋体" w:cs="宋体"/>
                <w:sz w:val="24"/>
              </w:rPr>
              <w:t>4</w:t>
            </w:r>
          </w:p>
        </w:tc>
        <w:tc>
          <w:tcPr>
            <w:tcW w:w="3402" w:type="dxa"/>
            <w:vAlign w:val="center"/>
          </w:tcPr>
          <w:p w14:paraId="2689E7B9">
            <w:pPr>
              <w:rPr>
                <w:rFonts w:hint="eastAsia" w:ascii="宋体" w:hAnsi="宋体" w:eastAsia="宋体" w:cs="宋体"/>
                <w:sz w:val="24"/>
              </w:rPr>
            </w:pPr>
            <w:r>
              <w:rPr>
                <w:rFonts w:hint="eastAsia" w:ascii="宋体" w:hAnsi="宋体" w:eastAsia="宋体" w:cs="宋体"/>
                <w:sz w:val="24"/>
              </w:rPr>
              <w:t>制动器各销轴部位</w:t>
            </w:r>
          </w:p>
        </w:tc>
        <w:tc>
          <w:tcPr>
            <w:tcW w:w="3827" w:type="dxa"/>
            <w:vAlign w:val="center"/>
          </w:tcPr>
          <w:p w14:paraId="284EA1C7">
            <w:pPr>
              <w:rPr>
                <w:rFonts w:hint="eastAsia" w:ascii="宋体" w:hAnsi="宋体" w:eastAsia="宋体" w:cs="宋体"/>
                <w:sz w:val="24"/>
              </w:rPr>
            </w:pPr>
            <w:r>
              <w:rPr>
                <w:rFonts w:hint="eastAsia" w:ascii="宋体" w:hAnsi="宋体" w:eastAsia="宋体" w:cs="宋体"/>
                <w:sz w:val="24"/>
              </w:rPr>
              <w:t>润滑，动作灵活</w:t>
            </w:r>
          </w:p>
        </w:tc>
        <w:tc>
          <w:tcPr>
            <w:tcW w:w="1560" w:type="dxa"/>
            <w:vAlign w:val="center"/>
          </w:tcPr>
          <w:p w14:paraId="7E84DF9F">
            <w:pPr>
              <w:rPr>
                <w:rFonts w:hint="eastAsia" w:ascii="宋体" w:hAnsi="宋体" w:eastAsia="宋体" w:cs="宋体"/>
                <w:sz w:val="24"/>
              </w:rPr>
            </w:pPr>
            <w:r>
              <w:rPr>
                <w:rFonts w:hint="eastAsia" w:ascii="宋体" w:hAnsi="宋体" w:eastAsia="宋体" w:cs="宋体"/>
                <w:sz w:val="24"/>
              </w:rPr>
              <w:t>15天</w:t>
            </w:r>
          </w:p>
        </w:tc>
      </w:tr>
      <w:tr w14:paraId="32FB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7AD34C3D">
            <w:pPr>
              <w:rPr>
                <w:rFonts w:hint="eastAsia" w:ascii="宋体" w:hAnsi="宋体" w:eastAsia="宋体" w:cs="宋体"/>
                <w:sz w:val="24"/>
              </w:rPr>
            </w:pPr>
            <w:r>
              <w:rPr>
                <w:rFonts w:hint="eastAsia" w:ascii="宋体" w:hAnsi="宋体" w:eastAsia="宋体" w:cs="宋体"/>
                <w:sz w:val="24"/>
              </w:rPr>
              <w:t>5</w:t>
            </w:r>
          </w:p>
        </w:tc>
        <w:tc>
          <w:tcPr>
            <w:tcW w:w="3402" w:type="dxa"/>
            <w:vAlign w:val="center"/>
          </w:tcPr>
          <w:p w14:paraId="6B61E39A">
            <w:pPr>
              <w:rPr>
                <w:rFonts w:hint="eastAsia" w:ascii="宋体" w:hAnsi="宋体" w:eastAsia="宋体" w:cs="宋体"/>
                <w:sz w:val="24"/>
              </w:rPr>
            </w:pPr>
            <w:r>
              <w:rPr>
                <w:rFonts w:hint="eastAsia" w:ascii="宋体" w:hAnsi="宋体" w:eastAsia="宋体" w:cs="宋体"/>
                <w:sz w:val="24"/>
              </w:rPr>
              <w:t>制动器间隙</w:t>
            </w:r>
          </w:p>
        </w:tc>
        <w:tc>
          <w:tcPr>
            <w:tcW w:w="3827" w:type="dxa"/>
            <w:vAlign w:val="center"/>
          </w:tcPr>
          <w:p w14:paraId="7D17BCD3">
            <w:pPr>
              <w:rPr>
                <w:rFonts w:hint="eastAsia" w:ascii="宋体" w:hAnsi="宋体" w:eastAsia="宋体" w:cs="宋体"/>
                <w:sz w:val="24"/>
              </w:rPr>
            </w:pPr>
            <w:r>
              <w:rPr>
                <w:rFonts w:hint="eastAsia" w:ascii="宋体" w:hAnsi="宋体" w:eastAsia="宋体" w:cs="宋体"/>
                <w:sz w:val="24"/>
              </w:rPr>
              <w:t>打开时制动衬与制动轮无摩擦</w:t>
            </w:r>
          </w:p>
        </w:tc>
        <w:tc>
          <w:tcPr>
            <w:tcW w:w="1560" w:type="dxa"/>
            <w:vAlign w:val="center"/>
          </w:tcPr>
          <w:p w14:paraId="0B40C46D">
            <w:pPr>
              <w:rPr>
                <w:rFonts w:hint="eastAsia" w:ascii="宋体" w:hAnsi="宋体" w:eastAsia="宋体" w:cs="宋体"/>
                <w:sz w:val="24"/>
              </w:rPr>
            </w:pPr>
            <w:r>
              <w:rPr>
                <w:rFonts w:hint="eastAsia" w:ascii="宋体" w:hAnsi="宋体" w:eastAsia="宋体" w:cs="宋体"/>
                <w:sz w:val="24"/>
              </w:rPr>
              <w:t>15天</w:t>
            </w:r>
          </w:p>
        </w:tc>
      </w:tr>
      <w:tr w14:paraId="609C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277C4EB0">
            <w:pPr>
              <w:rPr>
                <w:rFonts w:hint="eastAsia" w:ascii="宋体" w:hAnsi="宋体" w:eastAsia="宋体" w:cs="宋体"/>
                <w:sz w:val="24"/>
              </w:rPr>
            </w:pPr>
            <w:r>
              <w:rPr>
                <w:rFonts w:hint="eastAsia" w:ascii="宋体" w:hAnsi="宋体" w:eastAsia="宋体" w:cs="宋体"/>
                <w:sz w:val="24"/>
              </w:rPr>
              <w:t>6</w:t>
            </w:r>
          </w:p>
        </w:tc>
        <w:tc>
          <w:tcPr>
            <w:tcW w:w="3402" w:type="dxa"/>
            <w:vAlign w:val="center"/>
          </w:tcPr>
          <w:p w14:paraId="14719BC4">
            <w:pPr>
              <w:rPr>
                <w:rFonts w:hint="eastAsia" w:ascii="宋体" w:hAnsi="宋体" w:eastAsia="宋体" w:cs="宋体"/>
                <w:sz w:val="24"/>
              </w:rPr>
            </w:pPr>
            <w:r>
              <w:rPr>
                <w:rFonts w:hint="eastAsia" w:ascii="宋体" w:hAnsi="宋体" w:eastAsia="宋体" w:cs="宋体"/>
                <w:sz w:val="24"/>
              </w:rPr>
              <w:t>编码器</w:t>
            </w:r>
          </w:p>
        </w:tc>
        <w:tc>
          <w:tcPr>
            <w:tcW w:w="3827" w:type="dxa"/>
            <w:vAlign w:val="center"/>
          </w:tcPr>
          <w:p w14:paraId="512DEC48">
            <w:pPr>
              <w:rPr>
                <w:rFonts w:hint="eastAsia" w:ascii="宋体" w:hAnsi="宋体" w:eastAsia="宋体" w:cs="宋体"/>
                <w:sz w:val="24"/>
              </w:rPr>
            </w:pPr>
            <w:r>
              <w:rPr>
                <w:rFonts w:hint="eastAsia" w:ascii="宋体" w:hAnsi="宋体" w:eastAsia="宋体" w:cs="宋体"/>
                <w:sz w:val="24"/>
              </w:rPr>
              <w:t>安装牢固，干净</w:t>
            </w:r>
          </w:p>
        </w:tc>
        <w:tc>
          <w:tcPr>
            <w:tcW w:w="1560" w:type="dxa"/>
            <w:vAlign w:val="center"/>
          </w:tcPr>
          <w:p w14:paraId="32443575">
            <w:pPr>
              <w:rPr>
                <w:rFonts w:hint="eastAsia" w:ascii="宋体" w:hAnsi="宋体" w:eastAsia="宋体" w:cs="宋体"/>
                <w:sz w:val="24"/>
              </w:rPr>
            </w:pPr>
            <w:r>
              <w:rPr>
                <w:rFonts w:hint="eastAsia" w:ascii="宋体" w:hAnsi="宋体" w:eastAsia="宋体" w:cs="宋体"/>
                <w:sz w:val="24"/>
              </w:rPr>
              <w:t>15天</w:t>
            </w:r>
          </w:p>
        </w:tc>
      </w:tr>
      <w:tr w14:paraId="5893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52D5D1C4">
            <w:pPr>
              <w:rPr>
                <w:rFonts w:hint="eastAsia" w:ascii="宋体" w:hAnsi="宋体" w:eastAsia="宋体" w:cs="宋体"/>
                <w:sz w:val="24"/>
              </w:rPr>
            </w:pPr>
            <w:r>
              <w:rPr>
                <w:rFonts w:hint="eastAsia" w:ascii="宋体" w:hAnsi="宋体" w:eastAsia="宋体" w:cs="宋体"/>
                <w:sz w:val="24"/>
              </w:rPr>
              <w:t>7</w:t>
            </w:r>
          </w:p>
        </w:tc>
        <w:tc>
          <w:tcPr>
            <w:tcW w:w="3402" w:type="dxa"/>
            <w:vAlign w:val="center"/>
          </w:tcPr>
          <w:p w14:paraId="7F075703">
            <w:pPr>
              <w:rPr>
                <w:rFonts w:hint="eastAsia" w:ascii="宋体" w:hAnsi="宋体" w:eastAsia="宋体" w:cs="宋体"/>
                <w:sz w:val="24"/>
              </w:rPr>
            </w:pPr>
            <w:r>
              <w:rPr>
                <w:rFonts w:hint="eastAsia" w:ascii="宋体" w:hAnsi="宋体" w:eastAsia="宋体" w:cs="宋体"/>
                <w:sz w:val="24"/>
              </w:rPr>
              <w:t>限速器各销轴部位</w:t>
            </w:r>
          </w:p>
        </w:tc>
        <w:tc>
          <w:tcPr>
            <w:tcW w:w="3827" w:type="dxa"/>
            <w:vAlign w:val="center"/>
          </w:tcPr>
          <w:p w14:paraId="5C63DDE7">
            <w:pPr>
              <w:rPr>
                <w:rFonts w:hint="eastAsia" w:ascii="宋体" w:hAnsi="宋体" w:eastAsia="宋体" w:cs="宋体"/>
                <w:sz w:val="24"/>
              </w:rPr>
            </w:pPr>
            <w:r>
              <w:rPr>
                <w:rFonts w:hint="eastAsia" w:ascii="宋体" w:hAnsi="宋体" w:eastAsia="宋体" w:cs="宋体"/>
                <w:sz w:val="24"/>
              </w:rPr>
              <w:t>润滑，转动灵活，电气开关正常有效</w:t>
            </w:r>
          </w:p>
        </w:tc>
        <w:tc>
          <w:tcPr>
            <w:tcW w:w="1560" w:type="dxa"/>
            <w:vAlign w:val="center"/>
          </w:tcPr>
          <w:p w14:paraId="1533AEA3">
            <w:pPr>
              <w:rPr>
                <w:rFonts w:hint="eastAsia" w:ascii="宋体" w:hAnsi="宋体" w:eastAsia="宋体" w:cs="宋体"/>
                <w:sz w:val="24"/>
              </w:rPr>
            </w:pPr>
            <w:r>
              <w:rPr>
                <w:rFonts w:hint="eastAsia" w:ascii="宋体" w:hAnsi="宋体" w:eastAsia="宋体" w:cs="宋体"/>
                <w:sz w:val="24"/>
              </w:rPr>
              <w:t>15天</w:t>
            </w:r>
          </w:p>
        </w:tc>
      </w:tr>
      <w:tr w14:paraId="469D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2F634C5F">
            <w:pPr>
              <w:rPr>
                <w:rFonts w:hint="eastAsia" w:ascii="宋体" w:hAnsi="宋体" w:eastAsia="宋体" w:cs="宋体"/>
                <w:sz w:val="24"/>
              </w:rPr>
            </w:pPr>
            <w:r>
              <w:rPr>
                <w:rFonts w:hint="eastAsia" w:ascii="宋体" w:hAnsi="宋体" w:eastAsia="宋体" w:cs="宋体"/>
                <w:sz w:val="24"/>
              </w:rPr>
              <w:t>8</w:t>
            </w:r>
          </w:p>
        </w:tc>
        <w:tc>
          <w:tcPr>
            <w:tcW w:w="3402" w:type="dxa"/>
            <w:vAlign w:val="center"/>
          </w:tcPr>
          <w:p w14:paraId="6A258359">
            <w:pPr>
              <w:rPr>
                <w:rFonts w:hint="eastAsia" w:ascii="宋体" w:hAnsi="宋体" w:eastAsia="宋体" w:cs="宋体"/>
                <w:sz w:val="24"/>
              </w:rPr>
            </w:pPr>
            <w:r>
              <w:rPr>
                <w:rFonts w:hint="eastAsia" w:ascii="宋体" w:hAnsi="宋体" w:eastAsia="宋体" w:cs="宋体"/>
                <w:sz w:val="24"/>
              </w:rPr>
              <w:t>轿顶</w:t>
            </w:r>
          </w:p>
        </w:tc>
        <w:tc>
          <w:tcPr>
            <w:tcW w:w="3827" w:type="dxa"/>
            <w:vAlign w:val="center"/>
          </w:tcPr>
          <w:p w14:paraId="52E96C36">
            <w:pPr>
              <w:rPr>
                <w:rFonts w:hint="eastAsia" w:ascii="宋体" w:hAnsi="宋体" w:eastAsia="宋体" w:cs="宋体"/>
                <w:sz w:val="24"/>
              </w:rPr>
            </w:pPr>
            <w:r>
              <w:rPr>
                <w:rFonts w:hint="eastAsia" w:ascii="宋体" w:hAnsi="宋体" w:eastAsia="宋体" w:cs="宋体"/>
                <w:sz w:val="24"/>
              </w:rPr>
              <w:t>干净整洁，防护栏无松动，脱落</w:t>
            </w:r>
          </w:p>
        </w:tc>
        <w:tc>
          <w:tcPr>
            <w:tcW w:w="1560" w:type="dxa"/>
            <w:vAlign w:val="center"/>
          </w:tcPr>
          <w:p w14:paraId="270EDFAF">
            <w:pPr>
              <w:rPr>
                <w:rFonts w:hint="eastAsia" w:ascii="宋体" w:hAnsi="宋体" w:eastAsia="宋体" w:cs="宋体"/>
                <w:sz w:val="24"/>
              </w:rPr>
            </w:pPr>
            <w:r>
              <w:rPr>
                <w:rFonts w:hint="eastAsia" w:ascii="宋体" w:hAnsi="宋体" w:eastAsia="宋体" w:cs="宋体"/>
                <w:sz w:val="24"/>
              </w:rPr>
              <w:t>15天</w:t>
            </w:r>
          </w:p>
        </w:tc>
      </w:tr>
      <w:tr w14:paraId="2C67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032F6E6A">
            <w:pPr>
              <w:rPr>
                <w:rFonts w:hint="eastAsia" w:ascii="宋体" w:hAnsi="宋体" w:eastAsia="宋体" w:cs="宋体"/>
                <w:sz w:val="24"/>
              </w:rPr>
            </w:pPr>
            <w:r>
              <w:rPr>
                <w:rFonts w:hint="eastAsia" w:ascii="宋体" w:hAnsi="宋体" w:eastAsia="宋体" w:cs="宋体"/>
                <w:sz w:val="24"/>
              </w:rPr>
              <w:t>9</w:t>
            </w:r>
          </w:p>
        </w:tc>
        <w:tc>
          <w:tcPr>
            <w:tcW w:w="3402" w:type="dxa"/>
            <w:vAlign w:val="center"/>
          </w:tcPr>
          <w:p w14:paraId="2884EEF2">
            <w:pPr>
              <w:rPr>
                <w:rFonts w:hint="eastAsia" w:ascii="宋体" w:hAnsi="宋体" w:eastAsia="宋体" w:cs="宋体"/>
                <w:sz w:val="24"/>
              </w:rPr>
            </w:pPr>
            <w:r>
              <w:rPr>
                <w:rFonts w:hint="eastAsia" w:ascii="宋体" w:hAnsi="宋体" w:eastAsia="宋体" w:cs="宋体"/>
                <w:sz w:val="24"/>
              </w:rPr>
              <w:t>轿顶检修开关、急停开关</w:t>
            </w:r>
          </w:p>
        </w:tc>
        <w:tc>
          <w:tcPr>
            <w:tcW w:w="3827" w:type="dxa"/>
            <w:vAlign w:val="center"/>
          </w:tcPr>
          <w:p w14:paraId="66D6FFA0">
            <w:pPr>
              <w:rPr>
                <w:rFonts w:hint="eastAsia" w:ascii="宋体" w:hAnsi="宋体" w:eastAsia="宋体" w:cs="宋体"/>
                <w:sz w:val="24"/>
              </w:rPr>
            </w:pPr>
            <w:r>
              <w:rPr>
                <w:rFonts w:hint="eastAsia" w:ascii="宋体" w:hAnsi="宋体" w:eastAsia="宋体" w:cs="宋体"/>
                <w:sz w:val="24"/>
              </w:rPr>
              <w:t>功能正常</w:t>
            </w:r>
          </w:p>
        </w:tc>
        <w:tc>
          <w:tcPr>
            <w:tcW w:w="1560" w:type="dxa"/>
            <w:vAlign w:val="center"/>
          </w:tcPr>
          <w:p w14:paraId="7741CEA3">
            <w:pPr>
              <w:rPr>
                <w:rFonts w:hint="eastAsia" w:ascii="宋体" w:hAnsi="宋体" w:eastAsia="宋体" w:cs="宋体"/>
                <w:sz w:val="24"/>
              </w:rPr>
            </w:pPr>
            <w:r>
              <w:rPr>
                <w:rFonts w:hint="eastAsia" w:ascii="宋体" w:hAnsi="宋体" w:eastAsia="宋体" w:cs="宋体"/>
                <w:sz w:val="24"/>
              </w:rPr>
              <w:t>15天</w:t>
            </w:r>
          </w:p>
        </w:tc>
      </w:tr>
      <w:tr w14:paraId="6FE3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77C4A2C7">
            <w:pPr>
              <w:rPr>
                <w:rFonts w:hint="eastAsia" w:ascii="宋体" w:hAnsi="宋体" w:eastAsia="宋体" w:cs="宋体"/>
                <w:sz w:val="24"/>
              </w:rPr>
            </w:pPr>
            <w:r>
              <w:rPr>
                <w:rFonts w:hint="eastAsia" w:ascii="宋体" w:hAnsi="宋体" w:eastAsia="宋体" w:cs="宋体"/>
                <w:sz w:val="24"/>
              </w:rPr>
              <w:t>10</w:t>
            </w:r>
          </w:p>
        </w:tc>
        <w:tc>
          <w:tcPr>
            <w:tcW w:w="3402" w:type="dxa"/>
            <w:vAlign w:val="center"/>
          </w:tcPr>
          <w:p w14:paraId="1B1DA7CE">
            <w:pPr>
              <w:rPr>
                <w:rFonts w:hint="eastAsia" w:ascii="宋体" w:hAnsi="宋体" w:eastAsia="宋体" w:cs="宋体"/>
                <w:sz w:val="24"/>
              </w:rPr>
            </w:pPr>
            <w:r>
              <w:rPr>
                <w:rFonts w:hint="eastAsia" w:ascii="宋体" w:hAnsi="宋体" w:eastAsia="宋体" w:cs="宋体"/>
                <w:sz w:val="24"/>
              </w:rPr>
              <w:t>导靴上油杯</w:t>
            </w:r>
          </w:p>
        </w:tc>
        <w:tc>
          <w:tcPr>
            <w:tcW w:w="3827" w:type="dxa"/>
            <w:vAlign w:val="center"/>
          </w:tcPr>
          <w:p w14:paraId="0E234145">
            <w:pPr>
              <w:rPr>
                <w:rFonts w:hint="eastAsia" w:ascii="宋体" w:hAnsi="宋体" w:eastAsia="宋体" w:cs="宋体"/>
                <w:sz w:val="24"/>
              </w:rPr>
            </w:pPr>
            <w:r>
              <w:rPr>
                <w:rFonts w:hint="eastAsia" w:ascii="宋体" w:hAnsi="宋体" w:eastAsia="宋体" w:cs="宋体"/>
                <w:sz w:val="24"/>
              </w:rPr>
              <w:t>无泄漏，油量适宜，吸油毛毡齐全</w:t>
            </w:r>
          </w:p>
        </w:tc>
        <w:tc>
          <w:tcPr>
            <w:tcW w:w="1560" w:type="dxa"/>
            <w:vAlign w:val="center"/>
          </w:tcPr>
          <w:p w14:paraId="389DE948">
            <w:pPr>
              <w:rPr>
                <w:rFonts w:hint="eastAsia" w:ascii="宋体" w:hAnsi="宋体" w:eastAsia="宋体" w:cs="宋体"/>
                <w:sz w:val="24"/>
              </w:rPr>
            </w:pPr>
            <w:r>
              <w:rPr>
                <w:rFonts w:hint="eastAsia" w:ascii="宋体" w:hAnsi="宋体" w:eastAsia="宋体" w:cs="宋体"/>
                <w:sz w:val="24"/>
              </w:rPr>
              <w:t>15天</w:t>
            </w:r>
          </w:p>
        </w:tc>
      </w:tr>
      <w:tr w14:paraId="2669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083F1B85">
            <w:pPr>
              <w:rPr>
                <w:rFonts w:hint="eastAsia" w:ascii="宋体" w:hAnsi="宋体" w:eastAsia="宋体" w:cs="宋体"/>
                <w:sz w:val="24"/>
              </w:rPr>
            </w:pPr>
            <w:r>
              <w:rPr>
                <w:rFonts w:hint="eastAsia" w:ascii="宋体" w:hAnsi="宋体" w:eastAsia="宋体" w:cs="宋体"/>
                <w:sz w:val="24"/>
              </w:rPr>
              <w:t>11</w:t>
            </w:r>
          </w:p>
        </w:tc>
        <w:tc>
          <w:tcPr>
            <w:tcW w:w="3402" w:type="dxa"/>
            <w:vAlign w:val="center"/>
          </w:tcPr>
          <w:p w14:paraId="24DCC81D">
            <w:pPr>
              <w:rPr>
                <w:rFonts w:hint="eastAsia" w:ascii="宋体" w:hAnsi="宋体" w:eastAsia="宋体" w:cs="宋体"/>
                <w:sz w:val="24"/>
              </w:rPr>
            </w:pPr>
            <w:r>
              <w:rPr>
                <w:rFonts w:hint="eastAsia" w:ascii="宋体" w:hAnsi="宋体" w:eastAsia="宋体" w:cs="宋体"/>
                <w:sz w:val="24"/>
              </w:rPr>
              <w:t>对重块及其压板</w:t>
            </w:r>
          </w:p>
        </w:tc>
        <w:tc>
          <w:tcPr>
            <w:tcW w:w="3827" w:type="dxa"/>
            <w:vAlign w:val="center"/>
          </w:tcPr>
          <w:p w14:paraId="2BD35FC1">
            <w:pPr>
              <w:rPr>
                <w:rFonts w:hint="eastAsia" w:ascii="宋体" w:hAnsi="宋体" w:eastAsia="宋体" w:cs="宋体"/>
                <w:sz w:val="24"/>
              </w:rPr>
            </w:pPr>
            <w:r>
              <w:rPr>
                <w:rFonts w:hint="eastAsia" w:ascii="宋体" w:hAnsi="宋体" w:eastAsia="宋体" w:cs="宋体"/>
                <w:sz w:val="24"/>
              </w:rPr>
              <w:t>对重块无松动，其压板紧固</w:t>
            </w:r>
          </w:p>
        </w:tc>
        <w:tc>
          <w:tcPr>
            <w:tcW w:w="1560" w:type="dxa"/>
            <w:vAlign w:val="center"/>
          </w:tcPr>
          <w:p w14:paraId="5B71B16D">
            <w:pPr>
              <w:rPr>
                <w:rFonts w:hint="eastAsia" w:ascii="宋体" w:hAnsi="宋体" w:eastAsia="宋体" w:cs="宋体"/>
                <w:sz w:val="24"/>
              </w:rPr>
            </w:pPr>
            <w:r>
              <w:rPr>
                <w:rFonts w:hint="eastAsia" w:ascii="宋体" w:hAnsi="宋体" w:eastAsia="宋体" w:cs="宋体"/>
                <w:sz w:val="24"/>
              </w:rPr>
              <w:t>15天</w:t>
            </w:r>
          </w:p>
        </w:tc>
      </w:tr>
      <w:tr w14:paraId="3309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5532D878">
            <w:pPr>
              <w:rPr>
                <w:rFonts w:hint="eastAsia" w:ascii="宋体" w:hAnsi="宋体" w:eastAsia="宋体" w:cs="宋体"/>
                <w:sz w:val="24"/>
              </w:rPr>
            </w:pPr>
            <w:r>
              <w:rPr>
                <w:rFonts w:hint="eastAsia" w:ascii="宋体" w:hAnsi="宋体" w:eastAsia="宋体" w:cs="宋体"/>
                <w:sz w:val="24"/>
              </w:rPr>
              <w:t>12</w:t>
            </w:r>
          </w:p>
        </w:tc>
        <w:tc>
          <w:tcPr>
            <w:tcW w:w="3402" w:type="dxa"/>
            <w:vAlign w:val="center"/>
          </w:tcPr>
          <w:p w14:paraId="566EFB2E">
            <w:pPr>
              <w:rPr>
                <w:rFonts w:hint="eastAsia" w:ascii="宋体" w:hAnsi="宋体" w:eastAsia="宋体" w:cs="宋体"/>
                <w:sz w:val="24"/>
              </w:rPr>
            </w:pPr>
            <w:r>
              <w:rPr>
                <w:rFonts w:hint="eastAsia" w:ascii="宋体" w:hAnsi="宋体" w:eastAsia="宋体" w:cs="宋体"/>
                <w:sz w:val="24"/>
              </w:rPr>
              <w:t>井道照明齐全</w:t>
            </w:r>
          </w:p>
        </w:tc>
        <w:tc>
          <w:tcPr>
            <w:tcW w:w="3827" w:type="dxa"/>
            <w:vAlign w:val="center"/>
          </w:tcPr>
          <w:p w14:paraId="45C600EA">
            <w:pPr>
              <w:rPr>
                <w:rFonts w:hint="eastAsia" w:ascii="宋体" w:hAnsi="宋体" w:eastAsia="宋体" w:cs="宋体"/>
                <w:sz w:val="24"/>
              </w:rPr>
            </w:pPr>
            <w:r>
              <w:rPr>
                <w:rFonts w:hint="eastAsia" w:ascii="宋体" w:hAnsi="宋体" w:eastAsia="宋体" w:cs="宋体"/>
                <w:sz w:val="24"/>
              </w:rPr>
              <w:t>正常有效</w:t>
            </w:r>
          </w:p>
        </w:tc>
        <w:tc>
          <w:tcPr>
            <w:tcW w:w="1560" w:type="dxa"/>
            <w:vAlign w:val="center"/>
          </w:tcPr>
          <w:p w14:paraId="2A792591">
            <w:pPr>
              <w:rPr>
                <w:rFonts w:hint="eastAsia" w:ascii="宋体" w:hAnsi="宋体" w:eastAsia="宋体" w:cs="宋体"/>
                <w:sz w:val="24"/>
              </w:rPr>
            </w:pPr>
            <w:r>
              <w:rPr>
                <w:rFonts w:hint="eastAsia" w:ascii="宋体" w:hAnsi="宋体" w:eastAsia="宋体" w:cs="宋体"/>
                <w:sz w:val="24"/>
              </w:rPr>
              <w:t>15天</w:t>
            </w:r>
          </w:p>
        </w:tc>
      </w:tr>
      <w:tr w14:paraId="7851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5E554319">
            <w:pPr>
              <w:rPr>
                <w:rFonts w:hint="eastAsia" w:ascii="宋体" w:hAnsi="宋体" w:eastAsia="宋体" w:cs="宋体"/>
                <w:sz w:val="24"/>
              </w:rPr>
            </w:pPr>
            <w:r>
              <w:rPr>
                <w:rFonts w:hint="eastAsia" w:ascii="宋体" w:hAnsi="宋体" w:eastAsia="宋体" w:cs="宋体"/>
                <w:sz w:val="24"/>
              </w:rPr>
              <w:t>13</w:t>
            </w:r>
          </w:p>
        </w:tc>
        <w:tc>
          <w:tcPr>
            <w:tcW w:w="3402" w:type="dxa"/>
            <w:vAlign w:val="center"/>
          </w:tcPr>
          <w:p w14:paraId="41496451">
            <w:pPr>
              <w:rPr>
                <w:rFonts w:hint="eastAsia" w:ascii="宋体" w:hAnsi="宋体" w:eastAsia="宋体" w:cs="宋体"/>
                <w:sz w:val="24"/>
              </w:rPr>
            </w:pPr>
            <w:r>
              <w:rPr>
                <w:rFonts w:hint="eastAsia" w:ascii="宋体" w:hAnsi="宋体" w:eastAsia="宋体" w:cs="宋体"/>
                <w:sz w:val="24"/>
              </w:rPr>
              <w:t>轿厢照明、风扇、应急照明</w:t>
            </w:r>
          </w:p>
        </w:tc>
        <w:tc>
          <w:tcPr>
            <w:tcW w:w="3827" w:type="dxa"/>
            <w:vAlign w:val="center"/>
          </w:tcPr>
          <w:p w14:paraId="7CE47E4B">
            <w:pPr>
              <w:rPr>
                <w:rFonts w:hint="eastAsia" w:ascii="宋体" w:hAnsi="宋体" w:eastAsia="宋体" w:cs="宋体"/>
                <w:sz w:val="24"/>
              </w:rPr>
            </w:pPr>
            <w:r>
              <w:rPr>
                <w:rFonts w:hint="eastAsia" w:ascii="宋体" w:hAnsi="宋体" w:eastAsia="宋体" w:cs="宋体"/>
                <w:sz w:val="24"/>
              </w:rPr>
              <w:t>正常有效</w:t>
            </w:r>
          </w:p>
        </w:tc>
        <w:tc>
          <w:tcPr>
            <w:tcW w:w="1560" w:type="dxa"/>
            <w:vAlign w:val="center"/>
          </w:tcPr>
          <w:p w14:paraId="14247ABF">
            <w:pPr>
              <w:rPr>
                <w:rFonts w:hint="eastAsia" w:ascii="宋体" w:hAnsi="宋体" w:eastAsia="宋体" w:cs="宋体"/>
                <w:sz w:val="24"/>
              </w:rPr>
            </w:pPr>
            <w:r>
              <w:rPr>
                <w:rFonts w:hint="eastAsia" w:ascii="宋体" w:hAnsi="宋体" w:eastAsia="宋体" w:cs="宋体"/>
                <w:sz w:val="24"/>
              </w:rPr>
              <w:t>15天</w:t>
            </w:r>
          </w:p>
        </w:tc>
      </w:tr>
      <w:tr w14:paraId="7075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66FAE2DE">
            <w:pPr>
              <w:rPr>
                <w:rFonts w:hint="eastAsia" w:ascii="宋体" w:hAnsi="宋体" w:eastAsia="宋体" w:cs="宋体"/>
                <w:sz w:val="24"/>
              </w:rPr>
            </w:pPr>
            <w:r>
              <w:rPr>
                <w:rFonts w:hint="eastAsia" w:ascii="宋体" w:hAnsi="宋体" w:eastAsia="宋体" w:cs="宋体"/>
                <w:sz w:val="24"/>
              </w:rPr>
              <w:t>14</w:t>
            </w:r>
          </w:p>
        </w:tc>
        <w:tc>
          <w:tcPr>
            <w:tcW w:w="3402" w:type="dxa"/>
            <w:vAlign w:val="center"/>
          </w:tcPr>
          <w:p w14:paraId="3C4D46DF">
            <w:pPr>
              <w:rPr>
                <w:rFonts w:hint="eastAsia" w:ascii="宋体" w:hAnsi="宋体" w:eastAsia="宋体" w:cs="宋体"/>
                <w:sz w:val="24"/>
              </w:rPr>
            </w:pPr>
            <w:r>
              <w:rPr>
                <w:rFonts w:hint="eastAsia" w:ascii="宋体" w:hAnsi="宋体" w:eastAsia="宋体" w:cs="宋体"/>
                <w:sz w:val="24"/>
              </w:rPr>
              <w:t>轿厢检修开关、急停开关</w:t>
            </w:r>
          </w:p>
        </w:tc>
        <w:tc>
          <w:tcPr>
            <w:tcW w:w="3827" w:type="dxa"/>
            <w:vAlign w:val="center"/>
          </w:tcPr>
          <w:p w14:paraId="369BD606">
            <w:pPr>
              <w:rPr>
                <w:rFonts w:hint="eastAsia" w:ascii="宋体" w:hAnsi="宋体" w:eastAsia="宋体" w:cs="宋体"/>
                <w:sz w:val="24"/>
              </w:rPr>
            </w:pPr>
            <w:r>
              <w:rPr>
                <w:rFonts w:hint="eastAsia" w:ascii="宋体" w:hAnsi="宋体" w:eastAsia="宋体" w:cs="宋体"/>
                <w:sz w:val="24"/>
              </w:rPr>
              <w:t>正常有效</w:t>
            </w:r>
          </w:p>
        </w:tc>
        <w:tc>
          <w:tcPr>
            <w:tcW w:w="1560" w:type="dxa"/>
            <w:vAlign w:val="center"/>
          </w:tcPr>
          <w:p w14:paraId="5F432F4B">
            <w:pPr>
              <w:rPr>
                <w:rFonts w:hint="eastAsia" w:ascii="宋体" w:hAnsi="宋体" w:eastAsia="宋体" w:cs="宋体"/>
                <w:sz w:val="24"/>
              </w:rPr>
            </w:pPr>
            <w:r>
              <w:rPr>
                <w:rFonts w:hint="eastAsia" w:ascii="宋体" w:hAnsi="宋体" w:eastAsia="宋体" w:cs="宋体"/>
                <w:sz w:val="24"/>
              </w:rPr>
              <w:t>15天</w:t>
            </w:r>
          </w:p>
        </w:tc>
      </w:tr>
      <w:tr w14:paraId="2F56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5297B60A">
            <w:pPr>
              <w:rPr>
                <w:rFonts w:hint="eastAsia" w:ascii="宋体" w:hAnsi="宋体" w:eastAsia="宋体" w:cs="宋体"/>
                <w:sz w:val="24"/>
              </w:rPr>
            </w:pPr>
            <w:r>
              <w:rPr>
                <w:rFonts w:hint="eastAsia" w:ascii="宋体" w:hAnsi="宋体" w:eastAsia="宋体" w:cs="宋体"/>
                <w:sz w:val="24"/>
              </w:rPr>
              <w:t>15</w:t>
            </w:r>
          </w:p>
        </w:tc>
        <w:tc>
          <w:tcPr>
            <w:tcW w:w="3402" w:type="dxa"/>
            <w:vAlign w:val="center"/>
          </w:tcPr>
          <w:p w14:paraId="54FB0005">
            <w:pPr>
              <w:rPr>
                <w:rFonts w:hint="eastAsia" w:ascii="宋体" w:hAnsi="宋体" w:eastAsia="宋体" w:cs="宋体"/>
                <w:sz w:val="24"/>
              </w:rPr>
            </w:pPr>
            <w:r>
              <w:rPr>
                <w:rFonts w:hint="eastAsia" w:ascii="宋体" w:hAnsi="宋体" w:eastAsia="宋体" w:cs="宋体"/>
                <w:sz w:val="24"/>
              </w:rPr>
              <w:t>轿内报警装置、对讲系统</w:t>
            </w:r>
          </w:p>
        </w:tc>
        <w:tc>
          <w:tcPr>
            <w:tcW w:w="3827" w:type="dxa"/>
            <w:vAlign w:val="center"/>
          </w:tcPr>
          <w:p w14:paraId="4D0B2A96">
            <w:pPr>
              <w:rPr>
                <w:rFonts w:hint="eastAsia" w:ascii="宋体" w:hAnsi="宋体" w:eastAsia="宋体" w:cs="宋体"/>
                <w:sz w:val="24"/>
              </w:rPr>
            </w:pPr>
            <w:r>
              <w:rPr>
                <w:rFonts w:hint="eastAsia" w:ascii="宋体" w:hAnsi="宋体" w:eastAsia="宋体" w:cs="宋体"/>
                <w:sz w:val="24"/>
              </w:rPr>
              <w:t>正常有效</w:t>
            </w:r>
          </w:p>
        </w:tc>
        <w:tc>
          <w:tcPr>
            <w:tcW w:w="1560" w:type="dxa"/>
            <w:vAlign w:val="center"/>
          </w:tcPr>
          <w:p w14:paraId="4562522B">
            <w:pPr>
              <w:rPr>
                <w:rFonts w:hint="eastAsia" w:ascii="宋体" w:hAnsi="宋体" w:eastAsia="宋体" w:cs="宋体"/>
                <w:sz w:val="24"/>
              </w:rPr>
            </w:pPr>
            <w:r>
              <w:rPr>
                <w:rFonts w:hint="eastAsia" w:ascii="宋体" w:hAnsi="宋体" w:eastAsia="宋体" w:cs="宋体"/>
                <w:sz w:val="24"/>
              </w:rPr>
              <w:t>15天</w:t>
            </w:r>
          </w:p>
        </w:tc>
      </w:tr>
      <w:tr w14:paraId="56A9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087597D4">
            <w:pPr>
              <w:rPr>
                <w:rFonts w:hint="eastAsia" w:ascii="宋体" w:hAnsi="宋体" w:eastAsia="宋体" w:cs="宋体"/>
                <w:sz w:val="24"/>
              </w:rPr>
            </w:pPr>
            <w:r>
              <w:rPr>
                <w:rFonts w:hint="eastAsia" w:ascii="宋体" w:hAnsi="宋体" w:eastAsia="宋体" w:cs="宋体"/>
                <w:sz w:val="24"/>
              </w:rPr>
              <w:t>16</w:t>
            </w:r>
          </w:p>
        </w:tc>
        <w:tc>
          <w:tcPr>
            <w:tcW w:w="3402" w:type="dxa"/>
            <w:vAlign w:val="center"/>
          </w:tcPr>
          <w:p w14:paraId="34A99F4E">
            <w:pPr>
              <w:rPr>
                <w:rFonts w:hint="eastAsia" w:ascii="宋体" w:hAnsi="宋体" w:eastAsia="宋体" w:cs="宋体"/>
                <w:sz w:val="24"/>
              </w:rPr>
            </w:pPr>
            <w:r>
              <w:rPr>
                <w:rFonts w:hint="eastAsia" w:ascii="宋体" w:hAnsi="宋体" w:eastAsia="宋体" w:cs="宋体"/>
                <w:sz w:val="24"/>
              </w:rPr>
              <w:t>轿内显示、指令按钮</w:t>
            </w:r>
          </w:p>
        </w:tc>
        <w:tc>
          <w:tcPr>
            <w:tcW w:w="3827" w:type="dxa"/>
            <w:vAlign w:val="center"/>
          </w:tcPr>
          <w:p w14:paraId="5CE9E915">
            <w:pPr>
              <w:rPr>
                <w:rFonts w:hint="eastAsia" w:ascii="宋体" w:hAnsi="宋体" w:eastAsia="宋体" w:cs="宋体"/>
                <w:sz w:val="24"/>
              </w:rPr>
            </w:pPr>
            <w:r>
              <w:rPr>
                <w:rFonts w:hint="eastAsia" w:ascii="宋体" w:hAnsi="宋体" w:eastAsia="宋体" w:cs="宋体"/>
                <w:sz w:val="24"/>
              </w:rPr>
              <w:t>齐全，正常有效</w:t>
            </w:r>
          </w:p>
        </w:tc>
        <w:tc>
          <w:tcPr>
            <w:tcW w:w="1560" w:type="dxa"/>
            <w:vAlign w:val="center"/>
          </w:tcPr>
          <w:p w14:paraId="44C67D76">
            <w:pPr>
              <w:rPr>
                <w:rFonts w:hint="eastAsia" w:ascii="宋体" w:hAnsi="宋体" w:eastAsia="宋体" w:cs="宋体"/>
                <w:sz w:val="24"/>
              </w:rPr>
            </w:pPr>
            <w:r>
              <w:rPr>
                <w:rFonts w:hint="eastAsia" w:ascii="宋体" w:hAnsi="宋体" w:eastAsia="宋体" w:cs="宋体"/>
                <w:sz w:val="24"/>
              </w:rPr>
              <w:t>15天</w:t>
            </w:r>
          </w:p>
        </w:tc>
      </w:tr>
      <w:tr w14:paraId="794E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7008544B">
            <w:pPr>
              <w:rPr>
                <w:rFonts w:hint="eastAsia" w:ascii="宋体" w:hAnsi="宋体" w:eastAsia="宋体" w:cs="宋体"/>
                <w:sz w:val="24"/>
              </w:rPr>
            </w:pPr>
            <w:r>
              <w:rPr>
                <w:rFonts w:hint="eastAsia" w:ascii="宋体" w:hAnsi="宋体" w:eastAsia="宋体" w:cs="宋体"/>
                <w:sz w:val="24"/>
              </w:rPr>
              <w:t>17</w:t>
            </w:r>
          </w:p>
        </w:tc>
        <w:tc>
          <w:tcPr>
            <w:tcW w:w="3402" w:type="dxa"/>
            <w:vAlign w:val="center"/>
          </w:tcPr>
          <w:p w14:paraId="15A4A8E1">
            <w:pPr>
              <w:rPr>
                <w:rFonts w:hint="eastAsia" w:ascii="宋体" w:hAnsi="宋体" w:eastAsia="宋体" w:cs="宋体"/>
                <w:sz w:val="24"/>
              </w:rPr>
            </w:pPr>
            <w:r>
              <w:rPr>
                <w:rFonts w:hint="eastAsia" w:ascii="宋体" w:hAnsi="宋体" w:eastAsia="宋体" w:cs="宋体"/>
                <w:sz w:val="24"/>
              </w:rPr>
              <w:t>轿门装置（安全触板、光幕、光电）</w:t>
            </w:r>
          </w:p>
        </w:tc>
        <w:tc>
          <w:tcPr>
            <w:tcW w:w="3827" w:type="dxa"/>
            <w:vAlign w:val="center"/>
          </w:tcPr>
          <w:p w14:paraId="28EF17D5">
            <w:pPr>
              <w:rPr>
                <w:rFonts w:hint="eastAsia" w:ascii="宋体" w:hAnsi="宋体" w:eastAsia="宋体" w:cs="宋体"/>
                <w:sz w:val="24"/>
              </w:rPr>
            </w:pPr>
            <w:r>
              <w:rPr>
                <w:rFonts w:hint="eastAsia" w:ascii="宋体" w:hAnsi="宋体" w:eastAsia="宋体" w:cs="宋体"/>
                <w:sz w:val="24"/>
              </w:rPr>
              <w:t>正常有效</w:t>
            </w:r>
          </w:p>
        </w:tc>
        <w:tc>
          <w:tcPr>
            <w:tcW w:w="1560" w:type="dxa"/>
            <w:vAlign w:val="center"/>
          </w:tcPr>
          <w:p w14:paraId="69B3B441">
            <w:pPr>
              <w:rPr>
                <w:rFonts w:hint="eastAsia" w:ascii="宋体" w:hAnsi="宋体" w:eastAsia="宋体" w:cs="宋体"/>
                <w:sz w:val="24"/>
              </w:rPr>
            </w:pPr>
            <w:r>
              <w:rPr>
                <w:rFonts w:hint="eastAsia" w:ascii="宋体" w:hAnsi="宋体" w:eastAsia="宋体" w:cs="宋体"/>
                <w:sz w:val="24"/>
              </w:rPr>
              <w:t>15天</w:t>
            </w:r>
          </w:p>
        </w:tc>
      </w:tr>
      <w:tr w14:paraId="5FEE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26F11D02">
            <w:pPr>
              <w:rPr>
                <w:rFonts w:hint="eastAsia" w:ascii="宋体" w:hAnsi="宋体" w:eastAsia="宋体" w:cs="宋体"/>
                <w:sz w:val="24"/>
              </w:rPr>
            </w:pPr>
            <w:r>
              <w:rPr>
                <w:rFonts w:hint="eastAsia" w:ascii="宋体" w:hAnsi="宋体" w:eastAsia="宋体" w:cs="宋体"/>
                <w:sz w:val="24"/>
              </w:rPr>
              <w:t>18</w:t>
            </w:r>
          </w:p>
        </w:tc>
        <w:tc>
          <w:tcPr>
            <w:tcW w:w="3402" w:type="dxa"/>
            <w:vAlign w:val="center"/>
          </w:tcPr>
          <w:p w14:paraId="02BEF66D">
            <w:pPr>
              <w:rPr>
                <w:rFonts w:hint="eastAsia" w:ascii="宋体" w:hAnsi="宋体" w:eastAsia="宋体" w:cs="宋体"/>
                <w:sz w:val="24"/>
              </w:rPr>
            </w:pPr>
            <w:r>
              <w:rPr>
                <w:rFonts w:hint="eastAsia" w:ascii="宋体" w:hAnsi="宋体" w:eastAsia="宋体" w:cs="宋体"/>
                <w:sz w:val="24"/>
              </w:rPr>
              <w:t>轿门门锁电气触点</w:t>
            </w:r>
          </w:p>
        </w:tc>
        <w:tc>
          <w:tcPr>
            <w:tcW w:w="3827" w:type="dxa"/>
            <w:vAlign w:val="center"/>
          </w:tcPr>
          <w:p w14:paraId="102CB482">
            <w:pPr>
              <w:rPr>
                <w:rFonts w:hint="eastAsia" w:ascii="宋体" w:hAnsi="宋体" w:eastAsia="宋体" w:cs="宋体"/>
                <w:sz w:val="24"/>
              </w:rPr>
            </w:pPr>
            <w:r>
              <w:rPr>
                <w:rFonts w:hint="eastAsia" w:ascii="宋体" w:hAnsi="宋体" w:eastAsia="宋体" w:cs="宋体"/>
                <w:sz w:val="24"/>
              </w:rPr>
              <w:t>清洁，触点接触良好，接线可靠</w:t>
            </w:r>
          </w:p>
        </w:tc>
        <w:tc>
          <w:tcPr>
            <w:tcW w:w="1560" w:type="dxa"/>
            <w:vAlign w:val="center"/>
          </w:tcPr>
          <w:p w14:paraId="2D5222D3">
            <w:pPr>
              <w:rPr>
                <w:rFonts w:hint="eastAsia" w:ascii="宋体" w:hAnsi="宋体" w:eastAsia="宋体" w:cs="宋体"/>
                <w:sz w:val="24"/>
              </w:rPr>
            </w:pPr>
            <w:r>
              <w:rPr>
                <w:rFonts w:hint="eastAsia" w:ascii="宋体" w:hAnsi="宋体" w:eastAsia="宋体" w:cs="宋体"/>
                <w:sz w:val="24"/>
              </w:rPr>
              <w:t>15天</w:t>
            </w:r>
          </w:p>
        </w:tc>
      </w:tr>
      <w:tr w14:paraId="39CE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508EDE56">
            <w:pPr>
              <w:rPr>
                <w:rFonts w:hint="eastAsia" w:ascii="宋体" w:hAnsi="宋体" w:eastAsia="宋体" w:cs="宋体"/>
                <w:sz w:val="24"/>
              </w:rPr>
            </w:pPr>
            <w:r>
              <w:rPr>
                <w:rFonts w:hint="eastAsia" w:ascii="宋体" w:hAnsi="宋体" w:eastAsia="宋体" w:cs="宋体"/>
                <w:sz w:val="24"/>
              </w:rPr>
              <w:t>19</w:t>
            </w:r>
          </w:p>
        </w:tc>
        <w:tc>
          <w:tcPr>
            <w:tcW w:w="3402" w:type="dxa"/>
            <w:vAlign w:val="center"/>
          </w:tcPr>
          <w:p w14:paraId="7AC8CF76">
            <w:pPr>
              <w:rPr>
                <w:rFonts w:hint="eastAsia" w:ascii="宋体" w:hAnsi="宋体" w:eastAsia="宋体" w:cs="宋体"/>
                <w:sz w:val="24"/>
              </w:rPr>
            </w:pPr>
            <w:r>
              <w:rPr>
                <w:rFonts w:hint="eastAsia" w:ascii="宋体" w:hAnsi="宋体" w:eastAsia="宋体" w:cs="宋体"/>
                <w:sz w:val="24"/>
              </w:rPr>
              <w:t>轿门运行</w:t>
            </w:r>
          </w:p>
        </w:tc>
        <w:tc>
          <w:tcPr>
            <w:tcW w:w="3827" w:type="dxa"/>
            <w:vAlign w:val="center"/>
          </w:tcPr>
          <w:p w14:paraId="157E3E63">
            <w:pPr>
              <w:rPr>
                <w:rFonts w:hint="eastAsia" w:ascii="宋体" w:hAnsi="宋体" w:eastAsia="宋体" w:cs="宋体"/>
                <w:sz w:val="24"/>
              </w:rPr>
            </w:pPr>
            <w:r>
              <w:rPr>
                <w:rFonts w:hint="eastAsia" w:ascii="宋体" w:hAnsi="宋体" w:eastAsia="宋体" w:cs="宋体"/>
                <w:sz w:val="24"/>
              </w:rPr>
              <w:t>开启和关闭工作正常</w:t>
            </w:r>
          </w:p>
        </w:tc>
        <w:tc>
          <w:tcPr>
            <w:tcW w:w="1560" w:type="dxa"/>
            <w:vAlign w:val="center"/>
          </w:tcPr>
          <w:p w14:paraId="3A2F807D">
            <w:pPr>
              <w:rPr>
                <w:rFonts w:hint="eastAsia" w:ascii="宋体" w:hAnsi="宋体" w:eastAsia="宋体" w:cs="宋体"/>
                <w:sz w:val="24"/>
              </w:rPr>
            </w:pPr>
            <w:r>
              <w:rPr>
                <w:rFonts w:hint="eastAsia" w:ascii="宋体" w:hAnsi="宋体" w:eastAsia="宋体" w:cs="宋体"/>
                <w:sz w:val="24"/>
              </w:rPr>
              <w:t>15天</w:t>
            </w:r>
          </w:p>
        </w:tc>
      </w:tr>
      <w:tr w14:paraId="4D18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07F5696B">
            <w:pPr>
              <w:rPr>
                <w:rFonts w:hint="eastAsia" w:ascii="宋体" w:hAnsi="宋体" w:eastAsia="宋体" w:cs="宋体"/>
                <w:sz w:val="24"/>
              </w:rPr>
            </w:pPr>
            <w:r>
              <w:rPr>
                <w:rFonts w:hint="eastAsia" w:ascii="宋体" w:hAnsi="宋体" w:eastAsia="宋体" w:cs="宋体"/>
                <w:sz w:val="24"/>
              </w:rPr>
              <w:t>20</w:t>
            </w:r>
          </w:p>
        </w:tc>
        <w:tc>
          <w:tcPr>
            <w:tcW w:w="3402" w:type="dxa"/>
            <w:vAlign w:val="center"/>
          </w:tcPr>
          <w:p w14:paraId="611E06E4">
            <w:pPr>
              <w:rPr>
                <w:rFonts w:hint="eastAsia" w:ascii="宋体" w:hAnsi="宋体" w:eastAsia="宋体" w:cs="宋体"/>
                <w:sz w:val="24"/>
              </w:rPr>
            </w:pPr>
            <w:r>
              <w:rPr>
                <w:rFonts w:hint="eastAsia" w:ascii="宋体" w:hAnsi="宋体" w:eastAsia="宋体" w:cs="宋体"/>
                <w:sz w:val="24"/>
              </w:rPr>
              <w:t>轿厢平层精度</w:t>
            </w:r>
          </w:p>
        </w:tc>
        <w:tc>
          <w:tcPr>
            <w:tcW w:w="3827" w:type="dxa"/>
            <w:vAlign w:val="center"/>
          </w:tcPr>
          <w:p w14:paraId="48C68854">
            <w:pPr>
              <w:rPr>
                <w:rFonts w:hint="eastAsia" w:ascii="宋体" w:hAnsi="宋体" w:eastAsia="宋体" w:cs="宋体"/>
                <w:sz w:val="24"/>
              </w:rPr>
            </w:pPr>
            <w:r>
              <w:rPr>
                <w:rFonts w:hint="eastAsia" w:ascii="宋体" w:hAnsi="宋体" w:eastAsia="宋体" w:cs="宋体"/>
                <w:sz w:val="24"/>
              </w:rPr>
              <w:t>符合标准</w:t>
            </w:r>
          </w:p>
        </w:tc>
        <w:tc>
          <w:tcPr>
            <w:tcW w:w="1560" w:type="dxa"/>
            <w:vAlign w:val="center"/>
          </w:tcPr>
          <w:p w14:paraId="2792BCD9">
            <w:pPr>
              <w:rPr>
                <w:rFonts w:hint="eastAsia" w:ascii="宋体" w:hAnsi="宋体" w:eastAsia="宋体" w:cs="宋体"/>
                <w:sz w:val="24"/>
              </w:rPr>
            </w:pPr>
            <w:r>
              <w:rPr>
                <w:rFonts w:hint="eastAsia" w:ascii="宋体" w:hAnsi="宋体" w:eastAsia="宋体" w:cs="宋体"/>
                <w:sz w:val="24"/>
              </w:rPr>
              <w:t>15天</w:t>
            </w:r>
          </w:p>
        </w:tc>
      </w:tr>
      <w:tr w14:paraId="32EB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7AF58C2F">
            <w:pPr>
              <w:rPr>
                <w:rFonts w:hint="eastAsia" w:ascii="宋体" w:hAnsi="宋体" w:eastAsia="宋体" w:cs="宋体"/>
                <w:sz w:val="24"/>
              </w:rPr>
            </w:pPr>
            <w:r>
              <w:rPr>
                <w:rFonts w:hint="eastAsia" w:ascii="宋体" w:hAnsi="宋体" w:eastAsia="宋体" w:cs="宋体"/>
                <w:sz w:val="24"/>
              </w:rPr>
              <w:t>21</w:t>
            </w:r>
          </w:p>
        </w:tc>
        <w:tc>
          <w:tcPr>
            <w:tcW w:w="3402" w:type="dxa"/>
            <w:vAlign w:val="center"/>
          </w:tcPr>
          <w:p w14:paraId="4279B0E1">
            <w:pPr>
              <w:rPr>
                <w:rFonts w:hint="eastAsia" w:ascii="宋体" w:hAnsi="宋体" w:eastAsia="宋体" w:cs="宋体"/>
                <w:sz w:val="24"/>
              </w:rPr>
            </w:pPr>
            <w:r>
              <w:rPr>
                <w:rFonts w:hint="eastAsia" w:ascii="宋体" w:hAnsi="宋体" w:eastAsia="宋体" w:cs="宋体"/>
                <w:sz w:val="24"/>
              </w:rPr>
              <w:t>层站召唤、层楼显示</w:t>
            </w:r>
          </w:p>
        </w:tc>
        <w:tc>
          <w:tcPr>
            <w:tcW w:w="3827" w:type="dxa"/>
            <w:vAlign w:val="center"/>
          </w:tcPr>
          <w:p w14:paraId="63944306">
            <w:pPr>
              <w:rPr>
                <w:rFonts w:hint="eastAsia" w:ascii="宋体" w:hAnsi="宋体" w:eastAsia="宋体" w:cs="宋体"/>
                <w:sz w:val="24"/>
              </w:rPr>
            </w:pPr>
            <w:r>
              <w:rPr>
                <w:rFonts w:hint="eastAsia" w:ascii="宋体" w:hAnsi="宋体" w:eastAsia="宋体" w:cs="宋体"/>
                <w:sz w:val="24"/>
              </w:rPr>
              <w:t>齐全，正常有效</w:t>
            </w:r>
          </w:p>
        </w:tc>
        <w:tc>
          <w:tcPr>
            <w:tcW w:w="1560" w:type="dxa"/>
            <w:vAlign w:val="center"/>
          </w:tcPr>
          <w:p w14:paraId="7030173A">
            <w:pPr>
              <w:rPr>
                <w:rFonts w:hint="eastAsia" w:ascii="宋体" w:hAnsi="宋体" w:eastAsia="宋体" w:cs="宋体"/>
                <w:sz w:val="24"/>
              </w:rPr>
            </w:pPr>
            <w:r>
              <w:rPr>
                <w:rFonts w:hint="eastAsia" w:ascii="宋体" w:hAnsi="宋体" w:eastAsia="宋体" w:cs="宋体"/>
                <w:sz w:val="24"/>
              </w:rPr>
              <w:t>15天</w:t>
            </w:r>
          </w:p>
        </w:tc>
      </w:tr>
      <w:tr w14:paraId="05DC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3925FD2A">
            <w:pPr>
              <w:rPr>
                <w:rFonts w:hint="eastAsia" w:ascii="宋体" w:hAnsi="宋体" w:eastAsia="宋体" w:cs="宋体"/>
                <w:sz w:val="24"/>
              </w:rPr>
            </w:pPr>
            <w:r>
              <w:rPr>
                <w:rFonts w:hint="eastAsia" w:ascii="宋体" w:hAnsi="宋体" w:eastAsia="宋体" w:cs="宋体"/>
                <w:sz w:val="24"/>
              </w:rPr>
              <w:t>22</w:t>
            </w:r>
          </w:p>
        </w:tc>
        <w:tc>
          <w:tcPr>
            <w:tcW w:w="3402" w:type="dxa"/>
            <w:vAlign w:val="center"/>
          </w:tcPr>
          <w:p w14:paraId="765B06D2">
            <w:pPr>
              <w:rPr>
                <w:rFonts w:hint="eastAsia" w:ascii="宋体" w:hAnsi="宋体" w:eastAsia="宋体" w:cs="宋体"/>
                <w:sz w:val="24"/>
              </w:rPr>
            </w:pPr>
            <w:r>
              <w:rPr>
                <w:rFonts w:hint="eastAsia" w:ascii="宋体" w:hAnsi="宋体" w:eastAsia="宋体" w:cs="宋体"/>
                <w:sz w:val="24"/>
              </w:rPr>
              <w:t>层门地坎</w:t>
            </w:r>
          </w:p>
        </w:tc>
        <w:tc>
          <w:tcPr>
            <w:tcW w:w="3827" w:type="dxa"/>
            <w:vAlign w:val="center"/>
          </w:tcPr>
          <w:p w14:paraId="2D23CA7F">
            <w:pPr>
              <w:rPr>
                <w:rFonts w:hint="eastAsia" w:ascii="宋体" w:hAnsi="宋体" w:eastAsia="宋体" w:cs="宋体"/>
                <w:sz w:val="24"/>
              </w:rPr>
            </w:pPr>
            <w:r>
              <w:rPr>
                <w:rFonts w:hint="eastAsia" w:ascii="宋体" w:hAnsi="宋体" w:eastAsia="宋体" w:cs="宋体"/>
                <w:sz w:val="24"/>
              </w:rPr>
              <w:t>清洁</w:t>
            </w:r>
          </w:p>
        </w:tc>
        <w:tc>
          <w:tcPr>
            <w:tcW w:w="1560" w:type="dxa"/>
            <w:vAlign w:val="center"/>
          </w:tcPr>
          <w:p w14:paraId="635131C8">
            <w:pPr>
              <w:rPr>
                <w:rFonts w:hint="eastAsia" w:ascii="宋体" w:hAnsi="宋体" w:eastAsia="宋体" w:cs="宋体"/>
                <w:sz w:val="24"/>
              </w:rPr>
            </w:pPr>
            <w:r>
              <w:rPr>
                <w:rFonts w:hint="eastAsia" w:ascii="宋体" w:hAnsi="宋体" w:eastAsia="宋体" w:cs="宋体"/>
                <w:sz w:val="24"/>
              </w:rPr>
              <w:t>15天</w:t>
            </w:r>
          </w:p>
        </w:tc>
      </w:tr>
      <w:tr w14:paraId="18DB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04B869CE">
            <w:pPr>
              <w:rPr>
                <w:rFonts w:hint="eastAsia" w:ascii="宋体" w:hAnsi="宋体" w:eastAsia="宋体" w:cs="宋体"/>
                <w:sz w:val="24"/>
              </w:rPr>
            </w:pPr>
            <w:r>
              <w:rPr>
                <w:rFonts w:hint="eastAsia" w:ascii="宋体" w:hAnsi="宋体" w:eastAsia="宋体" w:cs="宋体"/>
                <w:sz w:val="24"/>
              </w:rPr>
              <w:t>23</w:t>
            </w:r>
          </w:p>
        </w:tc>
        <w:tc>
          <w:tcPr>
            <w:tcW w:w="3402" w:type="dxa"/>
            <w:vAlign w:val="center"/>
          </w:tcPr>
          <w:p w14:paraId="3BF2DBB5">
            <w:pPr>
              <w:rPr>
                <w:rFonts w:hint="eastAsia" w:ascii="宋体" w:hAnsi="宋体" w:eastAsia="宋体" w:cs="宋体"/>
                <w:sz w:val="24"/>
              </w:rPr>
            </w:pPr>
            <w:r>
              <w:rPr>
                <w:rFonts w:hint="eastAsia" w:ascii="宋体" w:hAnsi="宋体" w:eastAsia="宋体" w:cs="宋体"/>
                <w:sz w:val="24"/>
              </w:rPr>
              <w:t>层门自动关门装置</w:t>
            </w:r>
          </w:p>
        </w:tc>
        <w:tc>
          <w:tcPr>
            <w:tcW w:w="3827" w:type="dxa"/>
            <w:vAlign w:val="center"/>
          </w:tcPr>
          <w:p w14:paraId="4B6D8553">
            <w:pPr>
              <w:rPr>
                <w:rFonts w:hint="eastAsia" w:ascii="宋体" w:hAnsi="宋体" w:eastAsia="宋体" w:cs="宋体"/>
                <w:sz w:val="24"/>
              </w:rPr>
            </w:pPr>
            <w:r>
              <w:rPr>
                <w:rFonts w:hint="eastAsia" w:ascii="宋体" w:hAnsi="宋体" w:eastAsia="宋体" w:cs="宋体"/>
                <w:sz w:val="24"/>
              </w:rPr>
              <w:t>正常有效</w:t>
            </w:r>
          </w:p>
        </w:tc>
        <w:tc>
          <w:tcPr>
            <w:tcW w:w="1560" w:type="dxa"/>
            <w:vAlign w:val="center"/>
          </w:tcPr>
          <w:p w14:paraId="474C931C">
            <w:pPr>
              <w:rPr>
                <w:rFonts w:hint="eastAsia" w:ascii="宋体" w:hAnsi="宋体" w:eastAsia="宋体" w:cs="宋体"/>
                <w:sz w:val="24"/>
              </w:rPr>
            </w:pPr>
            <w:r>
              <w:rPr>
                <w:rFonts w:hint="eastAsia" w:ascii="宋体" w:hAnsi="宋体" w:eastAsia="宋体" w:cs="宋体"/>
                <w:sz w:val="24"/>
              </w:rPr>
              <w:t>15天</w:t>
            </w:r>
          </w:p>
        </w:tc>
      </w:tr>
      <w:tr w14:paraId="477E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4" w:type="dxa"/>
            <w:vAlign w:val="center"/>
          </w:tcPr>
          <w:p w14:paraId="4DE5390D">
            <w:pPr>
              <w:rPr>
                <w:rFonts w:hint="eastAsia" w:ascii="宋体" w:hAnsi="宋体" w:eastAsia="宋体" w:cs="宋体"/>
                <w:sz w:val="24"/>
              </w:rPr>
            </w:pPr>
            <w:r>
              <w:rPr>
                <w:rFonts w:hint="eastAsia" w:ascii="宋体" w:hAnsi="宋体" w:eastAsia="宋体" w:cs="宋体"/>
                <w:sz w:val="24"/>
              </w:rPr>
              <w:t>24</w:t>
            </w:r>
          </w:p>
        </w:tc>
        <w:tc>
          <w:tcPr>
            <w:tcW w:w="3402" w:type="dxa"/>
            <w:vAlign w:val="center"/>
          </w:tcPr>
          <w:p w14:paraId="2B4F9D73">
            <w:pPr>
              <w:rPr>
                <w:rFonts w:hint="eastAsia" w:ascii="宋体" w:hAnsi="宋体" w:eastAsia="宋体" w:cs="宋体"/>
                <w:sz w:val="24"/>
              </w:rPr>
            </w:pPr>
            <w:r>
              <w:rPr>
                <w:rFonts w:hint="eastAsia" w:ascii="宋体" w:hAnsi="宋体" w:eastAsia="宋体" w:cs="宋体"/>
                <w:sz w:val="24"/>
              </w:rPr>
              <w:t>层门门锁自动复位</w:t>
            </w:r>
          </w:p>
        </w:tc>
        <w:tc>
          <w:tcPr>
            <w:tcW w:w="3827" w:type="dxa"/>
            <w:vAlign w:val="center"/>
          </w:tcPr>
          <w:p w14:paraId="333581B1">
            <w:pPr>
              <w:rPr>
                <w:rFonts w:hint="eastAsia" w:ascii="宋体" w:hAnsi="宋体" w:eastAsia="宋体" w:cs="宋体"/>
                <w:sz w:val="24"/>
              </w:rPr>
            </w:pPr>
            <w:r>
              <w:rPr>
                <w:rFonts w:hint="eastAsia" w:ascii="宋体" w:hAnsi="宋体" w:eastAsia="宋体" w:cs="宋体"/>
                <w:sz w:val="24"/>
              </w:rPr>
              <w:t>用钥匙打开手动开锁装置释放后，层门门锁能自动复位</w:t>
            </w:r>
          </w:p>
        </w:tc>
        <w:tc>
          <w:tcPr>
            <w:tcW w:w="1560" w:type="dxa"/>
            <w:vAlign w:val="center"/>
          </w:tcPr>
          <w:p w14:paraId="51CEE218">
            <w:pPr>
              <w:rPr>
                <w:rFonts w:hint="eastAsia" w:ascii="宋体" w:hAnsi="宋体" w:eastAsia="宋体" w:cs="宋体"/>
                <w:sz w:val="24"/>
              </w:rPr>
            </w:pPr>
            <w:r>
              <w:rPr>
                <w:rFonts w:hint="eastAsia" w:ascii="宋体" w:hAnsi="宋体" w:eastAsia="宋体" w:cs="宋体"/>
                <w:sz w:val="24"/>
              </w:rPr>
              <w:t>15天</w:t>
            </w:r>
          </w:p>
        </w:tc>
      </w:tr>
      <w:tr w14:paraId="2F30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292B5739">
            <w:pPr>
              <w:rPr>
                <w:rFonts w:hint="eastAsia" w:ascii="宋体" w:hAnsi="宋体" w:eastAsia="宋体" w:cs="宋体"/>
                <w:sz w:val="24"/>
              </w:rPr>
            </w:pPr>
            <w:r>
              <w:rPr>
                <w:rFonts w:hint="eastAsia" w:ascii="宋体" w:hAnsi="宋体" w:eastAsia="宋体" w:cs="宋体"/>
                <w:sz w:val="24"/>
              </w:rPr>
              <w:t>25</w:t>
            </w:r>
          </w:p>
        </w:tc>
        <w:tc>
          <w:tcPr>
            <w:tcW w:w="3402" w:type="dxa"/>
            <w:vAlign w:val="center"/>
          </w:tcPr>
          <w:p w14:paraId="366DA1A3">
            <w:pPr>
              <w:rPr>
                <w:rFonts w:hint="eastAsia" w:ascii="宋体" w:hAnsi="宋体" w:eastAsia="宋体" w:cs="宋体"/>
                <w:sz w:val="24"/>
              </w:rPr>
            </w:pPr>
            <w:r>
              <w:rPr>
                <w:rFonts w:hint="eastAsia" w:ascii="宋体" w:hAnsi="宋体" w:eastAsia="宋体" w:cs="宋体"/>
                <w:sz w:val="24"/>
              </w:rPr>
              <w:t>层门门锁电气触点</w:t>
            </w:r>
          </w:p>
        </w:tc>
        <w:tc>
          <w:tcPr>
            <w:tcW w:w="3827" w:type="dxa"/>
            <w:vAlign w:val="center"/>
          </w:tcPr>
          <w:p w14:paraId="56D0C514">
            <w:pPr>
              <w:rPr>
                <w:rFonts w:hint="eastAsia" w:ascii="宋体" w:hAnsi="宋体" w:eastAsia="宋体" w:cs="宋体"/>
                <w:sz w:val="24"/>
              </w:rPr>
            </w:pPr>
            <w:r>
              <w:rPr>
                <w:rFonts w:hint="eastAsia" w:ascii="宋体" w:hAnsi="宋体" w:eastAsia="宋体" w:cs="宋体"/>
                <w:sz w:val="24"/>
              </w:rPr>
              <w:t>清洁，触点接触良好，接线可靠</w:t>
            </w:r>
          </w:p>
        </w:tc>
        <w:tc>
          <w:tcPr>
            <w:tcW w:w="1560" w:type="dxa"/>
            <w:vAlign w:val="center"/>
          </w:tcPr>
          <w:p w14:paraId="6C9A4B52">
            <w:pPr>
              <w:rPr>
                <w:rFonts w:hint="eastAsia" w:ascii="宋体" w:hAnsi="宋体" w:eastAsia="宋体" w:cs="宋体"/>
                <w:sz w:val="24"/>
              </w:rPr>
            </w:pPr>
            <w:r>
              <w:rPr>
                <w:rFonts w:hint="eastAsia" w:ascii="宋体" w:hAnsi="宋体" w:eastAsia="宋体" w:cs="宋体"/>
                <w:sz w:val="24"/>
              </w:rPr>
              <w:t>15天</w:t>
            </w:r>
          </w:p>
        </w:tc>
      </w:tr>
      <w:tr w14:paraId="30CF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6B9D61AE">
            <w:pPr>
              <w:rPr>
                <w:rFonts w:hint="eastAsia" w:ascii="宋体" w:hAnsi="宋体" w:eastAsia="宋体" w:cs="宋体"/>
                <w:sz w:val="24"/>
              </w:rPr>
            </w:pPr>
            <w:r>
              <w:rPr>
                <w:rFonts w:hint="eastAsia" w:ascii="宋体" w:hAnsi="宋体" w:eastAsia="宋体" w:cs="宋体"/>
                <w:sz w:val="24"/>
              </w:rPr>
              <w:t>26</w:t>
            </w:r>
          </w:p>
        </w:tc>
        <w:tc>
          <w:tcPr>
            <w:tcW w:w="3402" w:type="dxa"/>
            <w:vAlign w:val="center"/>
          </w:tcPr>
          <w:p w14:paraId="73463ADB">
            <w:pPr>
              <w:rPr>
                <w:rFonts w:hint="eastAsia" w:ascii="宋体" w:hAnsi="宋体" w:eastAsia="宋体" w:cs="宋体"/>
                <w:sz w:val="24"/>
              </w:rPr>
            </w:pPr>
            <w:r>
              <w:rPr>
                <w:rFonts w:hint="eastAsia" w:ascii="宋体" w:hAnsi="宋体" w:eastAsia="宋体" w:cs="宋体"/>
                <w:sz w:val="24"/>
              </w:rPr>
              <w:t>层门锁紧元件啮合长度</w:t>
            </w:r>
          </w:p>
        </w:tc>
        <w:tc>
          <w:tcPr>
            <w:tcW w:w="3827" w:type="dxa"/>
            <w:vAlign w:val="center"/>
          </w:tcPr>
          <w:p w14:paraId="30D757A5">
            <w:pPr>
              <w:rPr>
                <w:rFonts w:hint="eastAsia" w:ascii="宋体" w:hAnsi="宋体" w:eastAsia="宋体" w:cs="宋体"/>
                <w:sz w:val="24"/>
              </w:rPr>
            </w:pPr>
            <w:r>
              <w:rPr>
                <w:rFonts w:hint="eastAsia" w:ascii="宋体" w:hAnsi="宋体" w:eastAsia="宋体" w:cs="宋体"/>
                <w:sz w:val="24"/>
              </w:rPr>
              <w:t>不小于7mm</w:t>
            </w:r>
          </w:p>
        </w:tc>
        <w:tc>
          <w:tcPr>
            <w:tcW w:w="1560" w:type="dxa"/>
            <w:vAlign w:val="center"/>
          </w:tcPr>
          <w:p w14:paraId="1DFAC663">
            <w:pPr>
              <w:rPr>
                <w:rFonts w:hint="eastAsia" w:ascii="宋体" w:hAnsi="宋体" w:eastAsia="宋体" w:cs="宋体"/>
                <w:sz w:val="24"/>
              </w:rPr>
            </w:pPr>
            <w:r>
              <w:rPr>
                <w:rFonts w:hint="eastAsia" w:ascii="宋体" w:hAnsi="宋体" w:eastAsia="宋体" w:cs="宋体"/>
                <w:sz w:val="24"/>
              </w:rPr>
              <w:t>15天</w:t>
            </w:r>
          </w:p>
        </w:tc>
      </w:tr>
      <w:tr w14:paraId="7D5F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08AC917A">
            <w:pPr>
              <w:rPr>
                <w:rFonts w:hint="eastAsia" w:ascii="宋体" w:hAnsi="宋体" w:eastAsia="宋体" w:cs="宋体"/>
                <w:sz w:val="24"/>
              </w:rPr>
            </w:pPr>
            <w:r>
              <w:rPr>
                <w:rFonts w:hint="eastAsia" w:ascii="宋体" w:hAnsi="宋体" w:eastAsia="宋体" w:cs="宋体"/>
                <w:sz w:val="24"/>
              </w:rPr>
              <w:t>27</w:t>
            </w:r>
          </w:p>
        </w:tc>
        <w:tc>
          <w:tcPr>
            <w:tcW w:w="3402" w:type="dxa"/>
            <w:vAlign w:val="center"/>
          </w:tcPr>
          <w:p w14:paraId="5FEA8D40">
            <w:pPr>
              <w:rPr>
                <w:rFonts w:hint="eastAsia" w:ascii="宋体" w:hAnsi="宋体" w:eastAsia="宋体" w:cs="宋体"/>
                <w:sz w:val="24"/>
              </w:rPr>
            </w:pPr>
            <w:r>
              <w:rPr>
                <w:rFonts w:hint="eastAsia" w:ascii="宋体" w:hAnsi="宋体" w:eastAsia="宋体" w:cs="宋体"/>
                <w:sz w:val="24"/>
              </w:rPr>
              <w:t>底坑环境</w:t>
            </w:r>
          </w:p>
        </w:tc>
        <w:tc>
          <w:tcPr>
            <w:tcW w:w="3827" w:type="dxa"/>
            <w:vAlign w:val="center"/>
          </w:tcPr>
          <w:p w14:paraId="10AD2D02">
            <w:pPr>
              <w:rPr>
                <w:rFonts w:hint="eastAsia" w:ascii="宋体" w:hAnsi="宋体" w:eastAsia="宋体" w:cs="宋体"/>
                <w:sz w:val="24"/>
              </w:rPr>
            </w:pPr>
            <w:r>
              <w:rPr>
                <w:rFonts w:hint="eastAsia" w:ascii="宋体" w:hAnsi="宋体" w:eastAsia="宋体" w:cs="宋体"/>
                <w:sz w:val="24"/>
              </w:rPr>
              <w:t>干净，无积水、渗水，照明正常</w:t>
            </w:r>
          </w:p>
        </w:tc>
        <w:tc>
          <w:tcPr>
            <w:tcW w:w="1560" w:type="dxa"/>
            <w:vAlign w:val="center"/>
          </w:tcPr>
          <w:p w14:paraId="1A617D0B">
            <w:pPr>
              <w:rPr>
                <w:rFonts w:hint="eastAsia" w:ascii="宋体" w:hAnsi="宋体" w:eastAsia="宋体" w:cs="宋体"/>
                <w:sz w:val="24"/>
              </w:rPr>
            </w:pPr>
            <w:r>
              <w:rPr>
                <w:rFonts w:hint="eastAsia" w:ascii="宋体" w:hAnsi="宋体" w:eastAsia="宋体" w:cs="宋体"/>
                <w:sz w:val="24"/>
              </w:rPr>
              <w:t>15天</w:t>
            </w:r>
          </w:p>
        </w:tc>
      </w:tr>
      <w:tr w14:paraId="3570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44495B95">
            <w:pPr>
              <w:rPr>
                <w:rFonts w:hint="eastAsia" w:ascii="宋体" w:hAnsi="宋体" w:eastAsia="宋体" w:cs="宋体"/>
                <w:sz w:val="24"/>
              </w:rPr>
            </w:pPr>
            <w:r>
              <w:rPr>
                <w:rFonts w:hint="eastAsia" w:ascii="宋体" w:hAnsi="宋体" w:eastAsia="宋体" w:cs="宋体"/>
                <w:sz w:val="24"/>
              </w:rPr>
              <w:t>28</w:t>
            </w:r>
          </w:p>
        </w:tc>
        <w:tc>
          <w:tcPr>
            <w:tcW w:w="3402" w:type="dxa"/>
            <w:vAlign w:val="center"/>
          </w:tcPr>
          <w:p w14:paraId="165648BF">
            <w:pPr>
              <w:rPr>
                <w:rFonts w:hint="eastAsia" w:ascii="宋体" w:hAnsi="宋体" w:eastAsia="宋体" w:cs="宋体"/>
                <w:sz w:val="24"/>
              </w:rPr>
            </w:pPr>
            <w:r>
              <w:rPr>
                <w:rFonts w:hint="eastAsia" w:ascii="宋体" w:hAnsi="宋体" w:eastAsia="宋体" w:cs="宋体"/>
                <w:sz w:val="24"/>
              </w:rPr>
              <w:t>底坑急停开关</w:t>
            </w:r>
          </w:p>
        </w:tc>
        <w:tc>
          <w:tcPr>
            <w:tcW w:w="3827" w:type="dxa"/>
            <w:vAlign w:val="center"/>
          </w:tcPr>
          <w:p w14:paraId="4953D74F">
            <w:pPr>
              <w:rPr>
                <w:rFonts w:hint="eastAsia" w:ascii="宋体" w:hAnsi="宋体" w:eastAsia="宋体" w:cs="宋体"/>
                <w:sz w:val="24"/>
              </w:rPr>
            </w:pPr>
            <w:r>
              <w:rPr>
                <w:rFonts w:hint="eastAsia" w:ascii="宋体" w:hAnsi="宋体" w:eastAsia="宋体" w:cs="宋体"/>
                <w:sz w:val="24"/>
              </w:rPr>
              <w:t>正常有效</w:t>
            </w:r>
          </w:p>
        </w:tc>
        <w:tc>
          <w:tcPr>
            <w:tcW w:w="1560" w:type="dxa"/>
            <w:vAlign w:val="center"/>
          </w:tcPr>
          <w:p w14:paraId="5C76F1C1">
            <w:pPr>
              <w:rPr>
                <w:rFonts w:hint="eastAsia" w:ascii="宋体" w:hAnsi="宋体" w:eastAsia="宋体" w:cs="宋体"/>
                <w:sz w:val="24"/>
              </w:rPr>
            </w:pPr>
            <w:r>
              <w:rPr>
                <w:rFonts w:hint="eastAsia" w:ascii="宋体" w:hAnsi="宋体" w:eastAsia="宋体" w:cs="宋体"/>
                <w:sz w:val="24"/>
              </w:rPr>
              <w:t>15天</w:t>
            </w:r>
          </w:p>
        </w:tc>
      </w:tr>
      <w:tr w14:paraId="5927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57662826">
            <w:pPr>
              <w:rPr>
                <w:rFonts w:hint="eastAsia" w:ascii="宋体" w:hAnsi="宋体" w:eastAsia="宋体" w:cs="宋体"/>
                <w:sz w:val="24"/>
              </w:rPr>
            </w:pPr>
            <w:r>
              <w:rPr>
                <w:rFonts w:hint="eastAsia" w:ascii="宋体" w:hAnsi="宋体" w:eastAsia="宋体" w:cs="宋体"/>
                <w:sz w:val="24"/>
              </w:rPr>
              <w:t>29</w:t>
            </w:r>
          </w:p>
        </w:tc>
        <w:tc>
          <w:tcPr>
            <w:tcW w:w="3402" w:type="dxa"/>
            <w:vAlign w:val="center"/>
          </w:tcPr>
          <w:p w14:paraId="04A1E1DF">
            <w:pPr>
              <w:rPr>
                <w:rFonts w:hint="eastAsia" w:ascii="宋体" w:hAnsi="宋体" w:eastAsia="宋体" w:cs="宋体"/>
                <w:sz w:val="24"/>
              </w:rPr>
            </w:pPr>
            <w:r>
              <w:rPr>
                <w:rFonts w:hint="eastAsia" w:ascii="宋体" w:hAnsi="宋体" w:eastAsia="宋体" w:cs="宋体"/>
                <w:sz w:val="24"/>
              </w:rPr>
              <w:t>减速机润滑</w:t>
            </w:r>
          </w:p>
        </w:tc>
        <w:tc>
          <w:tcPr>
            <w:tcW w:w="3827" w:type="dxa"/>
            <w:vAlign w:val="center"/>
          </w:tcPr>
          <w:p w14:paraId="2C8D30F2">
            <w:pPr>
              <w:rPr>
                <w:rFonts w:hint="eastAsia" w:ascii="宋体" w:hAnsi="宋体" w:eastAsia="宋体" w:cs="宋体"/>
                <w:sz w:val="24"/>
              </w:rPr>
            </w:pPr>
            <w:r>
              <w:rPr>
                <w:rFonts w:hint="eastAsia" w:ascii="宋体" w:hAnsi="宋体" w:eastAsia="宋体" w:cs="宋体"/>
                <w:sz w:val="24"/>
              </w:rPr>
              <w:t>油量适宜，除蜗杆伸出端外均无渗漏</w:t>
            </w:r>
          </w:p>
        </w:tc>
        <w:tc>
          <w:tcPr>
            <w:tcW w:w="1560" w:type="dxa"/>
            <w:vAlign w:val="center"/>
          </w:tcPr>
          <w:p w14:paraId="3C7DD4AA">
            <w:pPr>
              <w:rPr>
                <w:rFonts w:hint="eastAsia" w:ascii="宋体" w:hAnsi="宋体" w:eastAsia="宋体" w:cs="宋体"/>
                <w:sz w:val="24"/>
              </w:rPr>
            </w:pPr>
            <w:r>
              <w:rPr>
                <w:rFonts w:hint="eastAsia" w:ascii="宋体" w:hAnsi="宋体" w:eastAsia="宋体" w:cs="宋体"/>
                <w:sz w:val="24"/>
              </w:rPr>
              <w:t>3个月</w:t>
            </w:r>
          </w:p>
        </w:tc>
      </w:tr>
      <w:tr w14:paraId="536F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375E6AE1">
            <w:pPr>
              <w:rPr>
                <w:rFonts w:hint="eastAsia" w:ascii="宋体" w:hAnsi="宋体" w:eastAsia="宋体" w:cs="宋体"/>
                <w:sz w:val="24"/>
              </w:rPr>
            </w:pPr>
            <w:r>
              <w:rPr>
                <w:rFonts w:hint="eastAsia" w:ascii="宋体" w:hAnsi="宋体" w:eastAsia="宋体" w:cs="宋体"/>
                <w:sz w:val="24"/>
              </w:rPr>
              <w:t>30</w:t>
            </w:r>
          </w:p>
        </w:tc>
        <w:tc>
          <w:tcPr>
            <w:tcW w:w="3402" w:type="dxa"/>
            <w:vAlign w:val="center"/>
          </w:tcPr>
          <w:p w14:paraId="4763FBB9">
            <w:pPr>
              <w:rPr>
                <w:rFonts w:hint="eastAsia" w:ascii="宋体" w:hAnsi="宋体" w:eastAsia="宋体" w:cs="宋体"/>
                <w:sz w:val="24"/>
              </w:rPr>
            </w:pPr>
            <w:r>
              <w:rPr>
                <w:rFonts w:hint="eastAsia" w:ascii="宋体" w:hAnsi="宋体" w:eastAsia="宋体" w:cs="宋体"/>
                <w:sz w:val="24"/>
              </w:rPr>
              <w:t>制动衬</w:t>
            </w:r>
          </w:p>
        </w:tc>
        <w:tc>
          <w:tcPr>
            <w:tcW w:w="3827" w:type="dxa"/>
            <w:vAlign w:val="center"/>
          </w:tcPr>
          <w:p w14:paraId="38E8096D">
            <w:pPr>
              <w:rPr>
                <w:rFonts w:hint="eastAsia" w:ascii="宋体" w:hAnsi="宋体" w:eastAsia="宋体" w:cs="宋体"/>
                <w:sz w:val="24"/>
              </w:rPr>
            </w:pPr>
            <w:r>
              <w:rPr>
                <w:rFonts w:hint="eastAsia" w:ascii="宋体" w:hAnsi="宋体" w:eastAsia="宋体" w:cs="宋体"/>
                <w:sz w:val="24"/>
              </w:rPr>
              <w:t>清洁，磨损量不超过制造单位要求</w:t>
            </w:r>
          </w:p>
        </w:tc>
        <w:tc>
          <w:tcPr>
            <w:tcW w:w="1560" w:type="dxa"/>
            <w:vAlign w:val="center"/>
          </w:tcPr>
          <w:p w14:paraId="6C84CC5D">
            <w:pPr>
              <w:rPr>
                <w:rFonts w:hint="eastAsia" w:ascii="宋体" w:hAnsi="宋体" w:eastAsia="宋体" w:cs="宋体"/>
                <w:sz w:val="24"/>
              </w:rPr>
            </w:pPr>
            <w:r>
              <w:rPr>
                <w:rFonts w:hint="eastAsia" w:ascii="宋体" w:hAnsi="宋体" w:eastAsia="宋体" w:cs="宋体"/>
                <w:sz w:val="24"/>
              </w:rPr>
              <w:t>3个月</w:t>
            </w:r>
          </w:p>
        </w:tc>
      </w:tr>
      <w:tr w14:paraId="739C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177C900C">
            <w:pPr>
              <w:rPr>
                <w:rFonts w:hint="eastAsia" w:ascii="宋体" w:hAnsi="宋体" w:eastAsia="宋体" w:cs="宋体"/>
                <w:sz w:val="24"/>
              </w:rPr>
            </w:pPr>
            <w:r>
              <w:rPr>
                <w:rFonts w:hint="eastAsia" w:ascii="宋体" w:hAnsi="宋体" w:eastAsia="宋体" w:cs="宋体"/>
                <w:sz w:val="24"/>
              </w:rPr>
              <w:t>31</w:t>
            </w:r>
          </w:p>
        </w:tc>
        <w:tc>
          <w:tcPr>
            <w:tcW w:w="3402" w:type="dxa"/>
            <w:vAlign w:val="center"/>
          </w:tcPr>
          <w:p w14:paraId="1E21820B">
            <w:pPr>
              <w:rPr>
                <w:rFonts w:hint="eastAsia" w:ascii="宋体" w:hAnsi="宋体" w:eastAsia="宋体" w:cs="宋体"/>
                <w:sz w:val="24"/>
              </w:rPr>
            </w:pPr>
            <w:r>
              <w:rPr>
                <w:rFonts w:hint="eastAsia" w:ascii="宋体" w:hAnsi="宋体" w:eastAsia="宋体" w:cs="宋体"/>
                <w:sz w:val="24"/>
              </w:rPr>
              <w:t>位置脉冲发生器</w:t>
            </w:r>
          </w:p>
        </w:tc>
        <w:tc>
          <w:tcPr>
            <w:tcW w:w="3827" w:type="dxa"/>
            <w:vAlign w:val="center"/>
          </w:tcPr>
          <w:p w14:paraId="4D8769DF">
            <w:pPr>
              <w:rPr>
                <w:rFonts w:hint="eastAsia" w:ascii="宋体" w:hAnsi="宋体" w:eastAsia="宋体" w:cs="宋体"/>
                <w:sz w:val="24"/>
              </w:rPr>
            </w:pPr>
            <w:r>
              <w:rPr>
                <w:rFonts w:hint="eastAsia" w:ascii="宋体" w:hAnsi="宋体" w:eastAsia="宋体" w:cs="宋体"/>
                <w:sz w:val="24"/>
              </w:rPr>
              <w:t>正常有效</w:t>
            </w:r>
          </w:p>
        </w:tc>
        <w:tc>
          <w:tcPr>
            <w:tcW w:w="1560" w:type="dxa"/>
            <w:vAlign w:val="center"/>
          </w:tcPr>
          <w:p w14:paraId="576DF427">
            <w:pPr>
              <w:rPr>
                <w:rFonts w:hint="eastAsia" w:ascii="宋体" w:hAnsi="宋体" w:eastAsia="宋体" w:cs="宋体"/>
                <w:sz w:val="24"/>
              </w:rPr>
            </w:pPr>
            <w:r>
              <w:rPr>
                <w:rFonts w:hint="eastAsia" w:ascii="宋体" w:hAnsi="宋体" w:eastAsia="宋体" w:cs="宋体"/>
                <w:sz w:val="24"/>
              </w:rPr>
              <w:t>3个月</w:t>
            </w:r>
          </w:p>
        </w:tc>
      </w:tr>
      <w:tr w14:paraId="413A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64DCE93B">
            <w:pPr>
              <w:rPr>
                <w:rFonts w:hint="eastAsia" w:ascii="宋体" w:hAnsi="宋体" w:eastAsia="宋体" w:cs="宋体"/>
                <w:sz w:val="24"/>
              </w:rPr>
            </w:pPr>
            <w:r>
              <w:rPr>
                <w:rFonts w:hint="eastAsia" w:ascii="宋体" w:hAnsi="宋体" w:eastAsia="宋体" w:cs="宋体"/>
                <w:sz w:val="24"/>
              </w:rPr>
              <w:t>32</w:t>
            </w:r>
          </w:p>
        </w:tc>
        <w:tc>
          <w:tcPr>
            <w:tcW w:w="3402" w:type="dxa"/>
            <w:vAlign w:val="center"/>
          </w:tcPr>
          <w:p w14:paraId="4C01647E">
            <w:pPr>
              <w:rPr>
                <w:rFonts w:hint="eastAsia" w:ascii="宋体" w:hAnsi="宋体" w:eastAsia="宋体" w:cs="宋体"/>
                <w:sz w:val="24"/>
              </w:rPr>
            </w:pPr>
            <w:r>
              <w:rPr>
                <w:rFonts w:hint="eastAsia" w:ascii="宋体" w:hAnsi="宋体" w:eastAsia="宋体" w:cs="宋体"/>
                <w:sz w:val="24"/>
              </w:rPr>
              <w:t>选层器动静触点</w:t>
            </w:r>
          </w:p>
        </w:tc>
        <w:tc>
          <w:tcPr>
            <w:tcW w:w="3827" w:type="dxa"/>
            <w:vAlign w:val="center"/>
          </w:tcPr>
          <w:p w14:paraId="03EE3505">
            <w:pPr>
              <w:rPr>
                <w:rFonts w:hint="eastAsia" w:ascii="宋体" w:hAnsi="宋体" w:eastAsia="宋体" w:cs="宋体"/>
                <w:sz w:val="24"/>
              </w:rPr>
            </w:pPr>
            <w:r>
              <w:rPr>
                <w:rFonts w:hint="eastAsia" w:ascii="宋体" w:hAnsi="宋体" w:eastAsia="宋体" w:cs="宋体"/>
                <w:sz w:val="24"/>
              </w:rPr>
              <w:t>无烧蚀，清洁</w:t>
            </w:r>
          </w:p>
        </w:tc>
        <w:tc>
          <w:tcPr>
            <w:tcW w:w="1560" w:type="dxa"/>
            <w:vAlign w:val="center"/>
          </w:tcPr>
          <w:p w14:paraId="3464218C">
            <w:pPr>
              <w:rPr>
                <w:rFonts w:hint="eastAsia" w:ascii="宋体" w:hAnsi="宋体" w:eastAsia="宋体" w:cs="宋体"/>
                <w:sz w:val="24"/>
              </w:rPr>
            </w:pPr>
            <w:r>
              <w:rPr>
                <w:rFonts w:hint="eastAsia" w:ascii="宋体" w:hAnsi="宋体" w:eastAsia="宋体" w:cs="宋体"/>
                <w:sz w:val="24"/>
              </w:rPr>
              <w:t>3个月</w:t>
            </w:r>
          </w:p>
        </w:tc>
      </w:tr>
      <w:tr w14:paraId="52C7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57F826B4">
            <w:pPr>
              <w:rPr>
                <w:rFonts w:hint="eastAsia" w:ascii="宋体" w:hAnsi="宋体" w:eastAsia="宋体" w:cs="宋体"/>
                <w:sz w:val="24"/>
              </w:rPr>
            </w:pPr>
            <w:r>
              <w:rPr>
                <w:rFonts w:hint="eastAsia" w:ascii="宋体" w:hAnsi="宋体" w:eastAsia="宋体" w:cs="宋体"/>
                <w:sz w:val="24"/>
              </w:rPr>
              <w:t>33</w:t>
            </w:r>
          </w:p>
        </w:tc>
        <w:tc>
          <w:tcPr>
            <w:tcW w:w="3402" w:type="dxa"/>
            <w:vAlign w:val="center"/>
          </w:tcPr>
          <w:p w14:paraId="28525538">
            <w:pPr>
              <w:rPr>
                <w:rFonts w:hint="eastAsia" w:ascii="宋体" w:hAnsi="宋体" w:eastAsia="宋体" w:cs="宋体"/>
                <w:sz w:val="24"/>
              </w:rPr>
            </w:pPr>
            <w:r>
              <w:rPr>
                <w:rFonts w:hint="eastAsia" w:ascii="宋体" w:hAnsi="宋体" w:eastAsia="宋体" w:cs="宋体"/>
                <w:sz w:val="24"/>
              </w:rPr>
              <w:t>曳引轮槽及曳引钢丝绳</w:t>
            </w:r>
          </w:p>
        </w:tc>
        <w:tc>
          <w:tcPr>
            <w:tcW w:w="3827" w:type="dxa"/>
            <w:vAlign w:val="center"/>
          </w:tcPr>
          <w:p w14:paraId="541677AB">
            <w:pPr>
              <w:rPr>
                <w:rFonts w:hint="eastAsia" w:ascii="宋体" w:hAnsi="宋体" w:eastAsia="宋体" w:cs="宋体"/>
                <w:sz w:val="24"/>
              </w:rPr>
            </w:pPr>
            <w:r>
              <w:rPr>
                <w:rFonts w:hint="eastAsia" w:ascii="宋体" w:hAnsi="宋体" w:eastAsia="宋体" w:cs="宋体"/>
                <w:sz w:val="24"/>
              </w:rPr>
              <w:t>干净，无严重油腻，钢丝绳张力均匀</w:t>
            </w:r>
          </w:p>
        </w:tc>
        <w:tc>
          <w:tcPr>
            <w:tcW w:w="1560" w:type="dxa"/>
            <w:vAlign w:val="center"/>
          </w:tcPr>
          <w:p w14:paraId="65FE4CFD">
            <w:pPr>
              <w:rPr>
                <w:rFonts w:hint="eastAsia" w:ascii="宋体" w:hAnsi="宋体" w:eastAsia="宋体" w:cs="宋体"/>
                <w:sz w:val="24"/>
              </w:rPr>
            </w:pPr>
            <w:r>
              <w:rPr>
                <w:rFonts w:hint="eastAsia" w:ascii="宋体" w:hAnsi="宋体" w:eastAsia="宋体" w:cs="宋体"/>
                <w:sz w:val="24"/>
              </w:rPr>
              <w:t>3个月</w:t>
            </w:r>
          </w:p>
        </w:tc>
      </w:tr>
      <w:tr w14:paraId="25ED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2A0C9BD1">
            <w:pPr>
              <w:rPr>
                <w:rFonts w:hint="eastAsia" w:ascii="宋体" w:hAnsi="宋体" w:eastAsia="宋体" w:cs="宋体"/>
                <w:sz w:val="24"/>
              </w:rPr>
            </w:pPr>
            <w:r>
              <w:rPr>
                <w:rFonts w:hint="eastAsia" w:ascii="宋体" w:hAnsi="宋体" w:eastAsia="宋体" w:cs="宋体"/>
                <w:sz w:val="24"/>
              </w:rPr>
              <w:t>34</w:t>
            </w:r>
          </w:p>
        </w:tc>
        <w:tc>
          <w:tcPr>
            <w:tcW w:w="3402" w:type="dxa"/>
            <w:vAlign w:val="center"/>
          </w:tcPr>
          <w:p w14:paraId="0172E006">
            <w:pPr>
              <w:rPr>
                <w:rFonts w:hint="eastAsia" w:ascii="宋体" w:hAnsi="宋体" w:eastAsia="宋体" w:cs="宋体"/>
                <w:sz w:val="24"/>
              </w:rPr>
            </w:pPr>
            <w:r>
              <w:rPr>
                <w:rFonts w:hint="eastAsia" w:ascii="宋体" w:hAnsi="宋体" w:eastAsia="宋体" w:cs="宋体"/>
                <w:sz w:val="24"/>
              </w:rPr>
              <w:t>限速器轮槽及限速器钢丝绳</w:t>
            </w:r>
          </w:p>
        </w:tc>
        <w:tc>
          <w:tcPr>
            <w:tcW w:w="3827" w:type="dxa"/>
            <w:vAlign w:val="center"/>
          </w:tcPr>
          <w:p w14:paraId="7FCB95F0">
            <w:pPr>
              <w:rPr>
                <w:rFonts w:hint="eastAsia" w:ascii="宋体" w:hAnsi="宋体" w:eastAsia="宋体" w:cs="宋体"/>
                <w:sz w:val="24"/>
              </w:rPr>
            </w:pPr>
            <w:r>
              <w:rPr>
                <w:rFonts w:hint="eastAsia" w:ascii="宋体" w:hAnsi="宋体" w:eastAsia="宋体" w:cs="宋体"/>
                <w:sz w:val="24"/>
              </w:rPr>
              <w:t>干净，无严重油腻</w:t>
            </w:r>
          </w:p>
        </w:tc>
        <w:tc>
          <w:tcPr>
            <w:tcW w:w="1560" w:type="dxa"/>
            <w:vAlign w:val="center"/>
          </w:tcPr>
          <w:p w14:paraId="42B98B07">
            <w:pPr>
              <w:rPr>
                <w:rFonts w:hint="eastAsia" w:ascii="宋体" w:hAnsi="宋体" w:eastAsia="宋体" w:cs="宋体"/>
                <w:sz w:val="24"/>
              </w:rPr>
            </w:pPr>
            <w:r>
              <w:rPr>
                <w:rFonts w:hint="eastAsia" w:ascii="宋体" w:hAnsi="宋体" w:eastAsia="宋体" w:cs="宋体"/>
                <w:sz w:val="24"/>
              </w:rPr>
              <w:t>3个月</w:t>
            </w:r>
          </w:p>
        </w:tc>
      </w:tr>
      <w:tr w14:paraId="3DA65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69EDCBF4">
            <w:pPr>
              <w:rPr>
                <w:rFonts w:hint="eastAsia" w:ascii="宋体" w:hAnsi="宋体" w:eastAsia="宋体" w:cs="宋体"/>
                <w:sz w:val="24"/>
              </w:rPr>
            </w:pPr>
            <w:r>
              <w:rPr>
                <w:rFonts w:hint="eastAsia" w:ascii="宋体" w:hAnsi="宋体" w:eastAsia="宋体" w:cs="宋体"/>
                <w:sz w:val="24"/>
              </w:rPr>
              <w:t>35</w:t>
            </w:r>
          </w:p>
        </w:tc>
        <w:tc>
          <w:tcPr>
            <w:tcW w:w="3402" w:type="dxa"/>
            <w:vAlign w:val="center"/>
          </w:tcPr>
          <w:p w14:paraId="3F21BB35">
            <w:pPr>
              <w:rPr>
                <w:rFonts w:hint="eastAsia" w:ascii="宋体" w:hAnsi="宋体" w:eastAsia="宋体" w:cs="宋体"/>
                <w:sz w:val="24"/>
              </w:rPr>
            </w:pPr>
            <w:r>
              <w:rPr>
                <w:rFonts w:hint="eastAsia" w:ascii="宋体" w:hAnsi="宋体" w:eastAsia="宋体" w:cs="宋体"/>
                <w:sz w:val="24"/>
              </w:rPr>
              <w:t>靴衬、滚轮</w:t>
            </w:r>
          </w:p>
        </w:tc>
        <w:tc>
          <w:tcPr>
            <w:tcW w:w="3827" w:type="dxa"/>
            <w:vAlign w:val="center"/>
          </w:tcPr>
          <w:p w14:paraId="6FA5A466">
            <w:pPr>
              <w:rPr>
                <w:rFonts w:hint="eastAsia" w:ascii="宋体" w:hAnsi="宋体" w:eastAsia="宋体" w:cs="宋体"/>
                <w:sz w:val="24"/>
              </w:rPr>
            </w:pPr>
            <w:r>
              <w:rPr>
                <w:rFonts w:hint="eastAsia" w:ascii="宋体" w:hAnsi="宋体" w:eastAsia="宋体" w:cs="宋体"/>
                <w:sz w:val="24"/>
              </w:rPr>
              <w:t>干净，其磨损量不超过制造单位要求</w:t>
            </w:r>
          </w:p>
        </w:tc>
        <w:tc>
          <w:tcPr>
            <w:tcW w:w="1560" w:type="dxa"/>
            <w:vAlign w:val="center"/>
          </w:tcPr>
          <w:p w14:paraId="007323D0">
            <w:pPr>
              <w:rPr>
                <w:rFonts w:hint="eastAsia" w:ascii="宋体" w:hAnsi="宋体" w:eastAsia="宋体" w:cs="宋体"/>
                <w:sz w:val="24"/>
              </w:rPr>
            </w:pPr>
            <w:r>
              <w:rPr>
                <w:rFonts w:hint="eastAsia" w:ascii="宋体" w:hAnsi="宋体" w:eastAsia="宋体" w:cs="宋体"/>
                <w:sz w:val="24"/>
              </w:rPr>
              <w:t>3个月</w:t>
            </w:r>
          </w:p>
        </w:tc>
      </w:tr>
      <w:tr w14:paraId="3131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1F3521B4">
            <w:pPr>
              <w:rPr>
                <w:rFonts w:hint="eastAsia" w:ascii="宋体" w:hAnsi="宋体" w:eastAsia="宋体" w:cs="宋体"/>
                <w:sz w:val="24"/>
              </w:rPr>
            </w:pPr>
            <w:r>
              <w:rPr>
                <w:rFonts w:hint="eastAsia" w:ascii="宋体" w:hAnsi="宋体" w:eastAsia="宋体" w:cs="宋体"/>
                <w:sz w:val="24"/>
              </w:rPr>
              <w:t>36</w:t>
            </w:r>
          </w:p>
        </w:tc>
        <w:tc>
          <w:tcPr>
            <w:tcW w:w="3402" w:type="dxa"/>
            <w:vAlign w:val="center"/>
          </w:tcPr>
          <w:p w14:paraId="6E68C504">
            <w:pPr>
              <w:rPr>
                <w:rFonts w:hint="eastAsia" w:ascii="宋体" w:hAnsi="宋体" w:eastAsia="宋体" w:cs="宋体"/>
                <w:sz w:val="24"/>
              </w:rPr>
            </w:pPr>
            <w:r>
              <w:rPr>
                <w:rFonts w:hint="eastAsia" w:ascii="宋体" w:hAnsi="宋体" w:eastAsia="宋体" w:cs="宋体"/>
                <w:sz w:val="24"/>
              </w:rPr>
              <w:t>验证轿门关闭的电气安全装置</w:t>
            </w:r>
          </w:p>
        </w:tc>
        <w:tc>
          <w:tcPr>
            <w:tcW w:w="3827" w:type="dxa"/>
            <w:vAlign w:val="center"/>
          </w:tcPr>
          <w:p w14:paraId="3DEED315">
            <w:pPr>
              <w:rPr>
                <w:rFonts w:hint="eastAsia" w:ascii="宋体" w:hAnsi="宋体" w:eastAsia="宋体" w:cs="宋体"/>
                <w:sz w:val="24"/>
              </w:rPr>
            </w:pPr>
            <w:r>
              <w:rPr>
                <w:rFonts w:hint="eastAsia" w:ascii="宋体" w:hAnsi="宋体" w:eastAsia="宋体" w:cs="宋体"/>
                <w:sz w:val="24"/>
              </w:rPr>
              <w:t>正常有效</w:t>
            </w:r>
          </w:p>
        </w:tc>
        <w:tc>
          <w:tcPr>
            <w:tcW w:w="1560" w:type="dxa"/>
            <w:vAlign w:val="center"/>
          </w:tcPr>
          <w:p w14:paraId="6B494158">
            <w:pPr>
              <w:rPr>
                <w:rFonts w:hint="eastAsia" w:ascii="宋体" w:hAnsi="宋体" w:eastAsia="宋体" w:cs="宋体"/>
                <w:sz w:val="24"/>
              </w:rPr>
            </w:pPr>
            <w:r>
              <w:rPr>
                <w:rFonts w:hint="eastAsia" w:ascii="宋体" w:hAnsi="宋体" w:eastAsia="宋体" w:cs="宋体"/>
                <w:sz w:val="24"/>
              </w:rPr>
              <w:t>3个月</w:t>
            </w:r>
          </w:p>
        </w:tc>
      </w:tr>
      <w:tr w14:paraId="47E4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68E9912A">
            <w:pPr>
              <w:rPr>
                <w:rFonts w:hint="eastAsia" w:ascii="宋体" w:hAnsi="宋体" w:eastAsia="宋体" w:cs="宋体"/>
                <w:sz w:val="24"/>
              </w:rPr>
            </w:pPr>
            <w:r>
              <w:rPr>
                <w:rFonts w:hint="eastAsia" w:ascii="宋体" w:hAnsi="宋体" w:eastAsia="宋体" w:cs="宋体"/>
                <w:sz w:val="24"/>
              </w:rPr>
              <w:t>37</w:t>
            </w:r>
          </w:p>
        </w:tc>
        <w:tc>
          <w:tcPr>
            <w:tcW w:w="3402" w:type="dxa"/>
            <w:vAlign w:val="center"/>
          </w:tcPr>
          <w:p w14:paraId="1BAFD426">
            <w:pPr>
              <w:rPr>
                <w:rFonts w:hint="eastAsia" w:ascii="宋体" w:hAnsi="宋体" w:eastAsia="宋体" w:cs="宋体"/>
                <w:sz w:val="24"/>
              </w:rPr>
            </w:pPr>
            <w:r>
              <w:rPr>
                <w:rFonts w:hint="eastAsia" w:ascii="宋体" w:hAnsi="宋体" w:eastAsia="宋体" w:cs="宋体"/>
                <w:sz w:val="24"/>
              </w:rPr>
              <w:t>轿门、层门系统中传动钢丝绳、链条、胶带</w:t>
            </w:r>
          </w:p>
        </w:tc>
        <w:tc>
          <w:tcPr>
            <w:tcW w:w="3827" w:type="dxa"/>
            <w:vAlign w:val="center"/>
          </w:tcPr>
          <w:p w14:paraId="2B7D6325">
            <w:pPr>
              <w:rPr>
                <w:rFonts w:hint="eastAsia" w:ascii="宋体" w:hAnsi="宋体" w:eastAsia="宋体" w:cs="宋体"/>
                <w:sz w:val="24"/>
              </w:rPr>
            </w:pPr>
            <w:r>
              <w:rPr>
                <w:rFonts w:hint="eastAsia" w:ascii="宋体" w:hAnsi="宋体" w:eastAsia="宋体" w:cs="宋体"/>
                <w:sz w:val="24"/>
              </w:rPr>
              <w:t>清洁，其松紧力调整符合制造单位要求</w:t>
            </w:r>
          </w:p>
        </w:tc>
        <w:tc>
          <w:tcPr>
            <w:tcW w:w="1560" w:type="dxa"/>
            <w:vAlign w:val="center"/>
          </w:tcPr>
          <w:p w14:paraId="7B222DAE">
            <w:pPr>
              <w:rPr>
                <w:rFonts w:hint="eastAsia" w:ascii="宋体" w:hAnsi="宋体" w:eastAsia="宋体" w:cs="宋体"/>
                <w:sz w:val="24"/>
              </w:rPr>
            </w:pPr>
            <w:r>
              <w:rPr>
                <w:rFonts w:hint="eastAsia" w:ascii="宋体" w:hAnsi="宋体" w:eastAsia="宋体" w:cs="宋体"/>
                <w:sz w:val="24"/>
              </w:rPr>
              <w:t>3个月</w:t>
            </w:r>
          </w:p>
        </w:tc>
      </w:tr>
      <w:tr w14:paraId="7209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61E1CA63">
            <w:pPr>
              <w:rPr>
                <w:rFonts w:hint="eastAsia" w:ascii="宋体" w:hAnsi="宋体" w:eastAsia="宋体" w:cs="宋体"/>
                <w:sz w:val="24"/>
              </w:rPr>
            </w:pPr>
            <w:r>
              <w:rPr>
                <w:rFonts w:hint="eastAsia" w:ascii="宋体" w:hAnsi="宋体" w:eastAsia="宋体" w:cs="宋体"/>
                <w:sz w:val="24"/>
              </w:rPr>
              <w:t>38</w:t>
            </w:r>
          </w:p>
        </w:tc>
        <w:tc>
          <w:tcPr>
            <w:tcW w:w="3402" w:type="dxa"/>
            <w:vAlign w:val="center"/>
          </w:tcPr>
          <w:p w14:paraId="0ABE7A1E">
            <w:pPr>
              <w:rPr>
                <w:rFonts w:hint="eastAsia" w:ascii="宋体" w:hAnsi="宋体" w:eastAsia="宋体" w:cs="宋体"/>
                <w:sz w:val="24"/>
              </w:rPr>
            </w:pPr>
            <w:r>
              <w:rPr>
                <w:rFonts w:hint="eastAsia" w:ascii="宋体" w:hAnsi="宋体" w:eastAsia="宋体" w:cs="宋体"/>
                <w:sz w:val="24"/>
              </w:rPr>
              <w:t>层门门导靴</w:t>
            </w:r>
          </w:p>
        </w:tc>
        <w:tc>
          <w:tcPr>
            <w:tcW w:w="3827" w:type="dxa"/>
            <w:vAlign w:val="center"/>
          </w:tcPr>
          <w:p w14:paraId="4DF2DD5C">
            <w:pPr>
              <w:rPr>
                <w:rFonts w:hint="eastAsia" w:ascii="宋体" w:hAnsi="宋体" w:eastAsia="宋体" w:cs="宋体"/>
                <w:sz w:val="24"/>
              </w:rPr>
            </w:pPr>
            <w:r>
              <w:rPr>
                <w:rFonts w:hint="eastAsia" w:ascii="宋体" w:hAnsi="宋体" w:eastAsia="宋体" w:cs="宋体"/>
                <w:sz w:val="24"/>
              </w:rPr>
              <w:t>磨损量不超过制造单位要求</w:t>
            </w:r>
          </w:p>
        </w:tc>
        <w:tc>
          <w:tcPr>
            <w:tcW w:w="1560" w:type="dxa"/>
            <w:vAlign w:val="center"/>
          </w:tcPr>
          <w:p w14:paraId="57F3CAD0">
            <w:pPr>
              <w:rPr>
                <w:rFonts w:hint="eastAsia" w:ascii="宋体" w:hAnsi="宋体" w:eastAsia="宋体" w:cs="宋体"/>
                <w:sz w:val="24"/>
              </w:rPr>
            </w:pPr>
            <w:r>
              <w:rPr>
                <w:rFonts w:hint="eastAsia" w:ascii="宋体" w:hAnsi="宋体" w:eastAsia="宋体" w:cs="宋体"/>
                <w:sz w:val="24"/>
              </w:rPr>
              <w:t>3个月</w:t>
            </w:r>
          </w:p>
        </w:tc>
      </w:tr>
      <w:tr w14:paraId="4D45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604C6BF2">
            <w:pPr>
              <w:rPr>
                <w:rFonts w:hint="eastAsia" w:ascii="宋体" w:hAnsi="宋体" w:eastAsia="宋体" w:cs="宋体"/>
                <w:sz w:val="24"/>
              </w:rPr>
            </w:pPr>
            <w:r>
              <w:rPr>
                <w:rFonts w:hint="eastAsia" w:ascii="宋体" w:hAnsi="宋体" w:eastAsia="宋体" w:cs="宋体"/>
                <w:sz w:val="24"/>
              </w:rPr>
              <w:t>39</w:t>
            </w:r>
          </w:p>
        </w:tc>
        <w:tc>
          <w:tcPr>
            <w:tcW w:w="3402" w:type="dxa"/>
            <w:vAlign w:val="center"/>
          </w:tcPr>
          <w:p w14:paraId="15735B03">
            <w:pPr>
              <w:rPr>
                <w:rFonts w:hint="eastAsia" w:ascii="宋体" w:hAnsi="宋体" w:eastAsia="宋体" w:cs="宋体"/>
                <w:sz w:val="24"/>
              </w:rPr>
            </w:pPr>
            <w:r>
              <w:rPr>
                <w:rFonts w:hint="eastAsia" w:ascii="宋体" w:hAnsi="宋体" w:eastAsia="宋体" w:cs="宋体"/>
                <w:sz w:val="24"/>
              </w:rPr>
              <w:t>消防开关</w:t>
            </w:r>
          </w:p>
        </w:tc>
        <w:tc>
          <w:tcPr>
            <w:tcW w:w="3827" w:type="dxa"/>
            <w:vAlign w:val="center"/>
          </w:tcPr>
          <w:p w14:paraId="2C47D899">
            <w:pPr>
              <w:rPr>
                <w:rFonts w:hint="eastAsia" w:ascii="宋体" w:hAnsi="宋体" w:eastAsia="宋体" w:cs="宋体"/>
                <w:sz w:val="24"/>
              </w:rPr>
            </w:pPr>
            <w:r>
              <w:rPr>
                <w:rFonts w:hint="eastAsia" w:ascii="宋体" w:hAnsi="宋体" w:eastAsia="宋体" w:cs="宋体"/>
                <w:sz w:val="24"/>
              </w:rPr>
              <w:t>正常有效</w:t>
            </w:r>
          </w:p>
        </w:tc>
        <w:tc>
          <w:tcPr>
            <w:tcW w:w="1560" w:type="dxa"/>
            <w:vAlign w:val="center"/>
          </w:tcPr>
          <w:p w14:paraId="52AB800F">
            <w:pPr>
              <w:rPr>
                <w:rFonts w:hint="eastAsia" w:ascii="宋体" w:hAnsi="宋体" w:eastAsia="宋体" w:cs="宋体"/>
                <w:sz w:val="24"/>
              </w:rPr>
            </w:pPr>
            <w:r>
              <w:rPr>
                <w:rFonts w:hint="eastAsia" w:ascii="宋体" w:hAnsi="宋体" w:eastAsia="宋体" w:cs="宋体"/>
                <w:sz w:val="24"/>
              </w:rPr>
              <w:t>3个月</w:t>
            </w:r>
          </w:p>
        </w:tc>
      </w:tr>
      <w:tr w14:paraId="212E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4" w:type="dxa"/>
            <w:vAlign w:val="center"/>
          </w:tcPr>
          <w:p w14:paraId="3FB9BB83">
            <w:pPr>
              <w:rPr>
                <w:rFonts w:hint="eastAsia" w:ascii="宋体" w:hAnsi="宋体" w:eastAsia="宋体" w:cs="宋体"/>
                <w:sz w:val="24"/>
              </w:rPr>
            </w:pPr>
            <w:r>
              <w:rPr>
                <w:rFonts w:hint="eastAsia" w:ascii="宋体" w:hAnsi="宋体" w:eastAsia="宋体" w:cs="宋体"/>
                <w:sz w:val="24"/>
              </w:rPr>
              <w:t>40</w:t>
            </w:r>
          </w:p>
        </w:tc>
        <w:tc>
          <w:tcPr>
            <w:tcW w:w="3402" w:type="dxa"/>
            <w:vAlign w:val="center"/>
          </w:tcPr>
          <w:p w14:paraId="7AD56BF3">
            <w:pPr>
              <w:rPr>
                <w:rFonts w:hint="eastAsia" w:ascii="宋体" w:hAnsi="宋体" w:eastAsia="宋体" w:cs="宋体"/>
                <w:sz w:val="24"/>
              </w:rPr>
            </w:pPr>
            <w:r>
              <w:rPr>
                <w:rFonts w:hint="eastAsia" w:ascii="宋体" w:hAnsi="宋体" w:eastAsia="宋体" w:cs="宋体"/>
                <w:sz w:val="24"/>
              </w:rPr>
              <w:t>耗能缓冲器</w:t>
            </w:r>
          </w:p>
        </w:tc>
        <w:tc>
          <w:tcPr>
            <w:tcW w:w="3827" w:type="dxa"/>
            <w:vAlign w:val="center"/>
          </w:tcPr>
          <w:p w14:paraId="2DCFD1BF">
            <w:pPr>
              <w:rPr>
                <w:rFonts w:hint="eastAsia" w:ascii="宋体" w:hAnsi="宋体" w:eastAsia="宋体" w:cs="宋体"/>
                <w:sz w:val="24"/>
              </w:rPr>
            </w:pPr>
            <w:r>
              <w:rPr>
                <w:rFonts w:hint="eastAsia" w:ascii="宋体" w:hAnsi="宋体" w:eastAsia="宋体" w:cs="宋体"/>
                <w:sz w:val="24"/>
              </w:rPr>
              <w:t>柱塞无锈蚀,油量适宜,电气安全装置正常有效</w:t>
            </w:r>
          </w:p>
        </w:tc>
        <w:tc>
          <w:tcPr>
            <w:tcW w:w="1560" w:type="dxa"/>
            <w:vAlign w:val="center"/>
          </w:tcPr>
          <w:p w14:paraId="5C6F2FB3">
            <w:pPr>
              <w:rPr>
                <w:rFonts w:hint="eastAsia" w:ascii="宋体" w:hAnsi="宋体" w:eastAsia="宋体" w:cs="宋体"/>
                <w:sz w:val="24"/>
              </w:rPr>
            </w:pPr>
            <w:r>
              <w:rPr>
                <w:rFonts w:hint="eastAsia" w:ascii="宋体" w:hAnsi="宋体" w:eastAsia="宋体" w:cs="宋体"/>
                <w:sz w:val="24"/>
              </w:rPr>
              <w:t>3个月</w:t>
            </w:r>
          </w:p>
        </w:tc>
      </w:tr>
      <w:tr w14:paraId="58FD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2223C869">
            <w:pPr>
              <w:rPr>
                <w:rFonts w:hint="eastAsia" w:ascii="宋体" w:hAnsi="宋体" w:eastAsia="宋体" w:cs="宋体"/>
                <w:sz w:val="24"/>
              </w:rPr>
            </w:pPr>
            <w:r>
              <w:rPr>
                <w:rFonts w:hint="eastAsia" w:ascii="宋体" w:hAnsi="宋体" w:eastAsia="宋体" w:cs="宋体"/>
                <w:sz w:val="24"/>
              </w:rPr>
              <w:t>41</w:t>
            </w:r>
          </w:p>
        </w:tc>
        <w:tc>
          <w:tcPr>
            <w:tcW w:w="3402" w:type="dxa"/>
            <w:vAlign w:val="center"/>
          </w:tcPr>
          <w:p w14:paraId="64C29E44">
            <w:pPr>
              <w:rPr>
                <w:rFonts w:hint="eastAsia" w:ascii="宋体" w:hAnsi="宋体" w:eastAsia="宋体" w:cs="宋体"/>
                <w:sz w:val="24"/>
              </w:rPr>
            </w:pPr>
            <w:r>
              <w:rPr>
                <w:rFonts w:hint="eastAsia" w:ascii="宋体" w:hAnsi="宋体" w:eastAsia="宋体" w:cs="宋体"/>
                <w:sz w:val="24"/>
              </w:rPr>
              <w:t>限速器张紧轮装置和电气安全装置</w:t>
            </w:r>
          </w:p>
        </w:tc>
        <w:tc>
          <w:tcPr>
            <w:tcW w:w="3827" w:type="dxa"/>
            <w:vAlign w:val="center"/>
          </w:tcPr>
          <w:p w14:paraId="49A7B92F">
            <w:pPr>
              <w:rPr>
                <w:rFonts w:hint="eastAsia" w:ascii="宋体" w:hAnsi="宋体" w:eastAsia="宋体" w:cs="宋体"/>
                <w:sz w:val="24"/>
              </w:rPr>
            </w:pPr>
            <w:r>
              <w:rPr>
                <w:rFonts w:hint="eastAsia" w:ascii="宋体" w:hAnsi="宋体" w:eastAsia="宋体" w:cs="宋体"/>
                <w:sz w:val="24"/>
              </w:rPr>
              <w:t>正常有效</w:t>
            </w:r>
          </w:p>
        </w:tc>
        <w:tc>
          <w:tcPr>
            <w:tcW w:w="1560" w:type="dxa"/>
            <w:vAlign w:val="center"/>
          </w:tcPr>
          <w:p w14:paraId="4F52CE14">
            <w:pPr>
              <w:rPr>
                <w:rFonts w:hint="eastAsia" w:ascii="宋体" w:hAnsi="宋体" w:eastAsia="宋体" w:cs="宋体"/>
                <w:sz w:val="24"/>
              </w:rPr>
            </w:pPr>
            <w:r>
              <w:rPr>
                <w:rFonts w:hint="eastAsia" w:ascii="宋体" w:hAnsi="宋体" w:eastAsia="宋体" w:cs="宋体"/>
                <w:sz w:val="24"/>
              </w:rPr>
              <w:t>3个月</w:t>
            </w:r>
          </w:p>
        </w:tc>
      </w:tr>
      <w:tr w14:paraId="1D07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1EB71C30">
            <w:pPr>
              <w:rPr>
                <w:rFonts w:hint="eastAsia" w:ascii="宋体" w:hAnsi="宋体" w:eastAsia="宋体" w:cs="宋体"/>
                <w:sz w:val="24"/>
              </w:rPr>
            </w:pPr>
            <w:r>
              <w:rPr>
                <w:rFonts w:hint="eastAsia" w:ascii="宋体" w:hAnsi="宋体" w:eastAsia="宋体" w:cs="宋体"/>
                <w:sz w:val="24"/>
              </w:rPr>
              <w:t>42</w:t>
            </w:r>
          </w:p>
        </w:tc>
        <w:tc>
          <w:tcPr>
            <w:tcW w:w="3402" w:type="dxa"/>
            <w:vAlign w:val="center"/>
          </w:tcPr>
          <w:p w14:paraId="767534AA">
            <w:pPr>
              <w:rPr>
                <w:rFonts w:hint="eastAsia" w:ascii="宋体" w:hAnsi="宋体" w:eastAsia="宋体" w:cs="宋体"/>
                <w:sz w:val="24"/>
              </w:rPr>
            </w:pPr>
            <w:r>
              <w:rPr>
                <w:rFonts w:hint="eastAsia" w:ascii="宋体" w:hAnsi="宋体" w:eastAsia="宋体" w:cs="宋体"/>
                <w:sz w:val="24"/>
              </w:rPr>
              <w:t>电动机与减速机联轴器螺栓</w:t>
            </w:r>
          </w:p>
        </w:tc>
        <w:tc>
          <w:tcPr>
            <w:tcW w:w="3827" w:type="dxa"/>
            <w:vAlign w:val="center"/>
          </w:tcPr>
          <w:p w14:paraId="4ADDD5C1">
            <w:pPr>
              <w:rPr>
                <w:rFonts w:hint="eastAsia" w:ascii="宋体" w:hAnsi="宋体" w:eastAsia="宋体" w:cs="宋体"/>
                <w:sz w:val="24"/>
              </w:rPr>
            </w:pPr>
            <w:r>
              <w:rPr>
                <w:rFonts w:hint="eastAsia" w:ascii="宋体" w:hAnsi="宋体" w:eastAsia="宋体" w:cs="宋体"/>
                <w:sz w:val="24"/>
              </w:rPr>
              <w:t>无松动</w:t>
            </w:r>
          </w:p>
        </w:tc>
        <w:tc>
          <w:tcPr>
            <w:tcW w:w="1560" w:type="dxa"/>
            <w:vAlign w:val="center"/>
          </w:tcPr>
          <w:p w14:paraId="6E0B2DCF">
            <w:pPr>
              <w:rPr>
                <w:rFonts w:hint="eastAsia" w:ascii="宋体" w:hAnsi="宋体" w:eastAsia="宋体" w:cs="宋体"/>
                <w:sz w:val="24"/>
              </w:rPr>
            </w:pPr>
            <w:r>
              <w:rPr>
                <w:rFonts w:hint="eastAsia" w:ascii="宋体" w:hAnsi="宋体" w:eastAsia="宋体" w:cs="宋体"/>
                <w:sz w:val="24"/>
              </w:rPr>
              <w:t>6个月</w:t>
            </w:r>
          </w:p>
        </w:tc>
      </w:tr>
      <w:tr w14:paraId="11F2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4E77380E">
            <w:pPr>
              <w:rPr>
                <w:rFonts w:hint="eastAsia" w:ascii="宋体" w:hAnsi="宋体" w:eastAsia="宋体" w:cs="宋体"/>
                <w:sz w:val="24"/>
              </w:rPr>
            </w:pPr>
            <w:r>
              <w:rPr>
                <w:rFonts w:hint="eastAsia" w:ascii="宋体" w:hAnsi="宋体" w:eastAsia="宋体" w:cs="宋体"/>
                <w:sz w:val="24"/>
              </w:rPr>
              <w:t>43</w:t>
            </w:r>
          </w:p>
        </w:tc>
        <w:tc>
          <w:tcPr>
            <w:tcW w:w="3402" w:type="dxa"/>
            <w:vAlign w:val="center"/>
          </w:tcPr>
          <w:p w14:paraId="490FE278">
            <w:pPr>
              <w:rPr>
                <w:rFonts w:hint="eastAsia" w:ascii="宋体" w:hAnsi="宋体" w:eastAsia="宋体" w:cs="宋体"/>
                <w:sz w:val="24"/>
              </w:rPr>
            </w:pPr>
            <w:r>
              <w:rPr>
                <w:rFonts w:hint="eastAsia" w:ascii="宋体" w:hAnsi="宋体" w:eastAsia="宋体" w:cs="宋体"/>
                <w:sz w:val="24"/>
              </w:rPr>
              <w:t>曳引轮、导向轮轴承部</w:t>
            </w:r>
          </w:p>
        </w:tc>
        <w:tc>
          <w:tcPr>
            <w:tcW w:w="3827" w:type="dxa"/>
            <w:vAlign w:val="center"/>
          </w:tcPr>
          <w:p w14:paraId="7175FEA3">
            <w:pPr>
              <w:rPr>
                <w:rFonts w:hint="eastAsia" w:ascii="宋体" w:hAnsi="宋体" w:eastAsia="宋体" w:cs="宋体"/>
                <w:sz w:val="24"/>
              </w:rPr>
            </w:pPr>
            <w:r>
              <w:rPr>
                <w:rFonts w:hint="eastAsia" w:ascii="宋体" w:hAnsi="宋体" w:eastAsia="宋体" w:cs="宋体"/>
                <w:sz w:val="24"/>
              </w:rPr>
              <w:t>无异常声，无振动，润滑良好</w:t>
            </w:r>
          </w:p>
        </w:tc>
        <w:tc>
          <w:tcPr>
            <w:tcW w:w="1560" w:type="dxa"/>
            <w:vAlign w:val="center"/>
          </w:tcPr>
          <w:p w14:paraId="1069CBF9">
            <w:pPr>
              <w:rPr>
                <w:rFonts w:hint="eastAsia" w:ascii="宋体" w:hAnsi="宋体" w:eastAsia="宋体" w:cs="宋体"/>
                <w:sz w:val="24"/>
              </w:rPr>
            </w:pPr>
            <w:r>
              <w:rPr>
                <w:rFonts w:hint="eastAsia" w:ascii="宋体" w:hAnsi="宋体" w:eastAsia="宋体" w:cs="宋体"/>
                <w:sz w:val="24"/>
              </w:rPr>
              <w:t>6个月</w:t>
            </w:r>
          </w:p>
        </w:tc>
      </w:tr>
      <w:tr w14:paraId="22C2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0D0E7940">
            <w:pPr>
              <w:rPr>
                <w:rFonts w:hint="eastAsia" w:ascii="宋体" w:hAnsi="宋体" w:eastAsia="宋体" w:cs="宋体"/>
                <w:sz w:val="24"/>
              </w:rPr>
            </w:pPr>
            <w:r>
              <w:rPr>
                <w:rFonts w:hint="eastAsia" w:ascii="宋体" w:hAnsi="宋体" w:eastAsia="宋体" w:cs="宋体"/>
                <w:sz w:val="24"/>
              </w:rPr>
              <w:t>44</w:t>
            </w:r>
          </w:p>
        </w:tc>
        <w:tc>
          <w:tcPr>
            <w:tcW w:w="3402" w:type="dxa"/>
            <w:vAlign w:val="center"/>
          </w:tcPr>
          <w:p w14:paraId="3F3DACC8">
            <w:pPr>
              <w:rPr>
                <w:rFonts w:hint="eastAsia" w:ascii="宋体" w:hAnsi="宋体" w:eastAsia="宋体" w:cs="宋体"/>
                <w:sz w:val="24"/>
              </w:rPr>
            </w:pPr>
            <w:r>
              <w:rPr>
                <w:rFonts w:hint="eastAsia" w:ascii="宋体" w:hAnsi="宋体" w:eastAsia="宋体" w:cs="宋体"/>
                <w:sz w:val="24"/>
              </w:rPr>
              <w:t>曳引轮槽</w:t>
            </w:r>
          </w:p>
        </w:tc>
        <w:tc>
          <w:tcPr>
            <w:tcW w:w="3827" w:type="dxa"/>
            <w:vAlign w:val="center"/>
          </w:tcPr>
          <w:p w14:paraId="70AA52B4">
            <w:pPr>
              <w:rPr>
                <w:rFonts w:hint="eastAsia" w:ascii="宋体" w:hAnsi="宋体" w:eastAsia="宋体" w:cs="宋体"/>
                <w:sz w:val="24"/>
              </w:rPr>
            </w:pPr>
            <w:r>
              <w:rPr>
                <w:rFonts w:hint="eastAsia" w:ascii="宋体" w:hAnsi="宋体" w:eastAsia="宋体" w:cs="宋体"/>
                <w:sz w:val="24"/>
              </w:rPr>
              <w:t>磨损量符合制造单位要求</w:t>
            </w:r>
          </w:p>
        </w:tc>
        <w:tc>
          <w:tcPr>
            <w:tcW w:w="1560" w:type="dxa"/>
            <w:vAlign w:val="center"/>
          </w:tcPr>
          <w:p w14:paraId="60197CAA">
            <w:pPr>
              <w:rPr>
                <w:rFonts w:hint="eastAsia" w:ascii="宋体" w:hAnsi="宋体" w:eastAsia="宋体" w:cs="宋体"/>
                <w:sz w:val="24"/>
              </w:rPr>
            </w:pPr>
            <w:r>
              <w:rPr>
                <w:rFonts w:hint="eastAsia" w:ascii="宋体" w:hAnsi="宋体" w:eastAsia="宋体" w:cs="宋体"/>
                <w:sz w:val="24"/>
              </w:rPr>
              <w:t>6个月</w:t>
            </w:r>
          </w:p>
        </w:tc>
      </w:tr>
      <w:tr w14:paraId="2D05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18AF0A22">
            <w:pPr>
              <w:rPr>
                <w:rFonts w:hint="eastAsia" w:ascii="宋体" w:hAnsi="宋体" w:eastAsia="宋体" w:cs="宋体"/>
                <w:sz w:val="24"/>
              </w:rPr>
            </w:pPr>
            <w:r>
              <w:rPr>
                <w:rFonts w:hint="eastAsia" w:ascii="宋体" w:hAnsi="宋体" w:eastAsia="宋体" w:cs="宋体"/>
                <w:sz w:val="24"/>
              </w:rPr>
              <w:t>45</w:t>
            </w:r>
          </w:p>
        </w:tc>
        <w:tc>
          <w:tcPr>
            <w:tcW w:w="3402" w:type="dxa"/>
            <w:vAlign w:val="center"/>
          </w:tcPr>
          <w:p w14:paraId="733D7D58">
            <w:pPr>
              <w:rPr>
                <w:rFonts w:hint="eastAsia" w:ascii="宋体" w:hAnsi="宋体" w:eastAsia="宋体" w:cs="宋体"/>
                <w:sz w:val="24"/>
              </w:rPr>
            </w:pPr>
            <w:r>
              <w:rPr>
                <w:rFonts w:hint="eastAsia" w:ascii="宋体" w:hAnsi="宋体" w:eastAsia="宋体" w:cs="宋体"/>
                <w:sz w:val="24"/>
              </w:rPr>
              <w:t>制动器上检测开关</w:t>
            </w:r>
          </w:p>
        </w:tc>
        <w:tc>
          <w:tcPr>
            <w:tcW w:w="3827" w:type="dxa"/>
            <w:vAlign w:val="center"/>
          </w:tcPr>
          <w:p w14:paraId="3A1FF28B">
            <w:pPr>
              <w:rPr>
                <w:rFonts w:hint="eastAsia" w:ascii="宋体" w:hAnsi="宋体" w:eastAsia="宋体" w:cs="宋体"/>
                <w:sz w:val="24"/>
              </w:rPr>
            </w:pPr>
            <w:r>
              <w:rPr>
                <w:rFonts w:hint="eastAsia" w:ascii="宋体" w:hAnsi="宋体" w:eastAsia="宋体" w:cs="宋体"/>
                <w:sz w:val="24"/>
              </w:rPr>
              <w:t>正常有效，制动器动作可靠</w:t>
            </w:r>
          </w:p>
        </w:tc>
        <w:tc>
          <w:tcPr>
            <w:tcW w:w="1560" w:type="dxa"/>
            <w:vAlign w:val="center"/>
          </w:tcPr>
          <w:p w14:paraId="76518C29">
            <w:pPr>
              <w:rPr>
                <w:rFonts w:hint="eastAsia" w:ascii="宋体" w:hAnsi="宋体" w:eastAsia="宋体" w:cs="宋体"/>
                <w:sz w:val="24"/>
              </w:rPr>
            </w:pPr>
            <w:r>
              <w:rPr>
                <w:rFonts w:hint="eastAsia" w:ascii="宋体" w:hAnsi="宋体" w:eastAsia="宋体" w:cs="宋体"/>
                <w:sz w:val="24"/>
              </w:rPr>
              <w:t>6个月</w:t>
            </w:r>
          </w:p>
        </w:tc>
      </w:tr>
      <w:tr w14:paraId="4DD2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3B115FA0">
            <w:pPr>
              <w:rPr>
                <w:rFonts w:hint="eastAsia" w:ascii="宋体" w:hAnsi="宋体" w:eastAsia="宋体" w:cs="宋体"/>
                <w:sz w:val="24"/>
              </w:rPr>
            </w:pPr>
            <w:r>
              <w:rPr>
                <w:rFonts w:hint="eastAsia" w:ascii="宋体" w:hAnsi="宋体" w:eastAsia="宋体" w:cs="宋体"/>
                <w:sz w:val="24"/>
              </w:rPr>
              <w:t>46</w:t>
            </w:r>
          </w:p>
        </w:tc>
        <w:tc>
          <w:tcPr>
            <w:tcW w:w="3402" w:type="dxa"/>
            <w:vAlign w:val="center"/>
          </w:tcPr>
          <w:p w14:paraId="64C4506F">
            <w:pPr>
              <w:rPr>
                <w:rFonts w:hint="eastAsia" w:ascii="宋体" w:hAnsi="宋体" w:eastAsia="宋体" w:cs="宋体"/>
                <w:sz w:val="24"/>
              </w:rPr>
            </w:pPr>
            <w:r>
              <w:rPr>
                <w:rFonts w:hint="eastAsia" w:ascii="宋体" w:hAnsi="宋体" w:eastAsia="宋体" w:cs="宋体"/>
                <w:sz w:val="24"/>
              </w:rPr>
              <w:t>控制柜内各接线端子</w:t>
            </w:r>
          </w:p>
        </w:tc>
        <w:tc>
          <w:tcPr>
            <w:tcW w:w="3827" w:type="dxa"/>
            <w:vAlign w:val="center"/>
          </w:tcPr>
          <w:p w14:paraId="2CF5587D">
            <w:pPr>
              <w:rPr>
                <w:rFonts w:hint="eastAsia" w:ascii="宋体" w:hAnsi="宋体" w:eastAsia="宋体" w:cs="宋体"/>
                <w:sz w:val="24"/>
              </w:rPr>
            </w:pPr>
            <w:r>
              <w:rPr>
                <w:rFonts w:hint="eastAsia" w:ascii="宋体" w:hAnsi="宋体" w:eastAsia="宋体" w:cs="宋体"/>
                <w:sz w:val="24"/>
              </w:rPr>
              <w:t>各线路紧固、整齐，线号齐全清晰</w:t>
            </w:r>
          </w:p>
        </w:tc>
        <w:tc>
          <w:tcPr>
            <w:tcW w:w="1560" w:type="dxa"/>
            <w:vAlign w:val="center"/>
          </w:tcPr>
          <w:p w14:paraId="1DCD54F8">
            <w:pPr>
              <w:rPr>
                <w:rFonts w:hint="eastAsia" w:ascii="宋体" w:hAnsi="宋体" w:eastAsia="宋体" w:cs="宋体"/>
                <w:sz w:val="24"/>
              </w:rPr>
            </w:pPr>
            <w:r>
              <w:rPr>
                <w:rFonts w:hint="eastAsia" w:ascii="宋体" w:hAnsi="宋体" w:eastAsia="宋体" w:cs="宋体"/>
                <w:sz w:val="24"/>
              </w:rPr>
              <w:t>6个月</w:t>
            </w:r>
          </w:p>
        </w:tc>
      </w:tr>
      <w:tr w14:paraId="707A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43474706">
            <w:pPr>
              <w:rPr>
                <w:rFonts w:hint="eastAsia" w:ascii="宋体" w:hAnsi="宋体" w:eastAsia="宋体" w:cs="宋体"/>
                <w:sz w:val="24"/>
              </w:rPr>
            </w:pPr>
            <w:r>
              <w:rPr>
                <w:rFonts w:hint="eastAsia" w:ascii="宋体" w:hAnsi="宋体" w:eastAsia="宋体" w:cs="宋体"/>
                <w:sz w:val="24"/>
              </w:rPr>
              <w:t>47</w:t>
            </w:r>
          </w:p>
        </w:tc>
        <w:tc>
          <w:tcPr>
            <w:tcW w:w="3402" w:type="dxa"/>
            <w:vAlign w:val="center"/>
          </w:tcPr>
          <w:p w14:paraId="10720ECC">
            <w:pPr>
              <w:rPr>
                <w:rFonts w:hint="eastAsia" w:ascii="宋体" w:hAnsi="宋体" w:eastAsia="宋体" w:cs="宋体"/>
                <w:sz w:val="24"/>
              </w:rPr>
            </w:pPr>
            <w:r>
              <w:rPr>
                <w:rFonts w:hint="eastAsia" w:ascii="宋体" w:hAnsi="宋体" w:eastAsia="宋体" w:cs="宋体"/>
                <w:sz w:val="24"/>
              </w:rPr>
              <w:t>控制柜各仪表</w:t>
            </w:r>
          </w:p>
        </w:tc>
        <w:tc>
          <w:tcPr>
            <w:tcW w:w="3827" w:type="dxa"/>
            <w:vAlign w:val="center"/>
          </w:tcPr>
          <w:p w14:paraId="2B3E1645">
            <w:pPr>
              <w:rPr>
                <w:rFonts w:hint="eastAsia" w:ascii="宋体" w:hAnsi="宋体" w:eastAsia="宋体" w:cs="宋体"/>
                <w:sz w:val="24"/>
              </w:rPr>
            </w:pPr>
            <w:r>
              <w:rPr>
                <w:rFonts w:hint="eastAsia" w:ascii="宋体" w:hAnsi="宋体" w:eastAsia="宋体" w:cs="宋体"/>
                <w:sz w:val="24"/>
              </w:rPr>
              <w:t>显示正确</w:t>
            </w:r>
          </w:p>
        </w:tc>
        <w:tc>
          <w:tcPr>
            <w:tcW w:w="1560" w:type="dxa"/>
            <w:vAlign w:val="center"/>
          </w:tcPr>
          <w:p w14:paraId="2178C28F">
            <w:pPr>
              <w:rPr>
                <w:rFonts w:hint="eastAsia" w:ascii="宋体" w:hAnsi="宋体" w:eastAsia="宋体" w:cs="宋体"/>
                <w:sz w:val="24"/>
              </w:rPr>
            </w:pPr>
            <w:r>
              <w:rPr>
                <w:rFonts w:hint="eastAsia" w:ascii="宋体" w:hAnsi="宋体" w:eastAsia="宋体" w:cs="宋体"/>
                <w:sz w:val="24"/>
              </w:rPr>
              <w:t>6个月</w:t>
            </w:r>
          </w:p>
        </w:tc>
      </w:tr>
      <w:tr w14:paraId="06D2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46044EE1">
            <w:pPr>
              <w:rPr>
                <w:rFonts w:hint="eastAsia" w:ascii="宋体" w:hAnsi="宋体" w:eastAsia="宋体" w:cs="宋体"/>
                <w:sz w:val="24"/>
              </w:rPr>
            </w:pPr>
            <w:r>
              <w:rPr>
                <w:rFonts w:hint="eastAsia" w:ascii="宋体" w:hAnsi="宋体" w:eastAsia="宋体" w:cs="宋体"/>
                <w:sz w:val="24"/>
              </w:rPr>
              <w:t>48</w:t>
            </w:r>
          </w:p>
        </w:tc>
        <w:tc>
          <w:tcPr>
            <w:tcW w:w="3402" w:type="dxa"/>
            <w:vAlign w:val="center"/>
          </w:tcPr>
          <w:p w14:paraId="4484ED91">
            <w:pPr>
              <w:rPr>
                <w:rFonts w:hint="eastAsia" w:ascii="宋体" w:hAnsi="宋体" w:eastAsia="宋体" w:cs="宋体"/>
                <w:sz w:val="24"/>
              </w:rPr>
            </w:pPr>
            <w:r>
              <w:rPr>
                <w:rFonts w:hint="eastAsia" w:ascii="宋体" w:hAnsi="宋体" w:eastAsia="宋体" w:cs="宋体"/>
                <w:sz w:val="24"/>
              </w:rPr>
              <w:t>井道、对重、轿顶各反绳轮轴承部</w:t>
            </w:r>
          </w:p>
        </w:tc>
        <w:tc>
          <w:tcPr>
            <w:tcW w:w="3827" w:type="dxa"/>
            <w:vAlign w:val="center"/>
          </w:tcPr>
          <w:p w14:paraId="5A1A1700">
            <w:pPr>
              <w:rPr>
                <w:rFonts w:hint="eastAsia" w:ascii="宋体" w:hAnsi="宋体" w:eastAsia="宋体" w:cs="宋体"/>
                <w:sz w:val="24"/>
              </w:rPr>
            </w:pPr>
            <w:r>
              <w:rPr>
                <w:rFonts w:hint="eastAsia" w:ascii="宋体" w:hAnsi="宋体" w:eastAsia="宋体" w:cs="宋体"/>
                <w:sz w:val="24"/>
              </w:rPr>
              <w:t>无异常声，无振动，润滑良好</w:t>
            </w:r>
          </w:p>
        </w:tc>
        <w:tc>
          <w:tcPr>
            <w:tcW w:w="1560" w:type="dxa"/>
            <w:vAlign w:val="center"/>
          </w:tcPr>
          <w:p w14:paraId="051B9E8B">
            <w:pPr>
              <w:rPr>
                <w:rFonts w:hint="eastAsia" w:ascii="宋体" w:hAnsi="宋体" w:eastAsia="宋体" w:cs="宋体"/>
                <w:sz w:val="24"/>
              </w:rPr>
            </w:pPr>
            <w:r>
              <w:rPr>
                <w:rFonts w:hint="eastAsia" w:ascii="宋体" w:hAnsi="宋体" w:eastAsia="宋体" w:cs="宋体"/>
                <w:sz w:val="24"/>
              </w:rPr>
              <w:t>6个月</w:t>
            </w:r>
          </w:p>
        </w:tc>
      </w:tr>
      <w:tr w14:paraId="3A9E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0EFD942C">
            <w:pPr>
              <w:rPr>
                <w:rFonts w:hint="eastAsia" w:ascii="宋体" w:hAnsi="宋体" w:eastAsia="宋体" w:cs="宋体"/>
                <w:sz w:val="24"/>
              </w:rPr>
            </w:pPr>
            <w:r>
              <w:rPr>
                <w:rFonts w:hint="eastAsia" w:ascii="宋体" w:hAnsi="宋体" w:eastAsia="宋体" w:cs="宋体"/>
                <w:sz w:val="24"/>
              </w:rPr>
              <w:t>49</w:t>
            </w:r>
          </w:p>
        </w:tc>
        <w:tc>
          <w:tcPr>
            <w:tcW w:w="3402" w:type="dxa"/>
            <w:vAlign w:val="center"/>
          </w:tcPr>
          <w:p w14:paraId="0A589204">
            <w:pPr>
              <w:rPr>
                <w:rFonts w:hint="eastAsia" w:ascii="宋体" w:hAnsi="宋体" w:eastAsia="宋体" w:cs="宋体"/>
                <w:sz w:val="24"/>
              </w:rPr>
            </w:pPr>
            <w:r>
              <w:rPr>
                <w:rFonts w:hint="eastAsia" w:ascii="宋体" w:hAnsi="宋体" w:eastAsia="宋体" w:cs="宋体"/>
                <w:sz w:val="24"/>
              </w:rPr>
              <w:t>曳引绳、补偿绳</w:t>
            </w:r>
          </w:p>
        </w:tc>
        <w:tc>
          <w:tcPr>
            <w:tcW w:w="3827" w:type="dxa"/>
            <w:vAlign w:val="center"/>
          </w:tcPr>
          <w:p w14:paraId="7974439C">
            <w:pPr>
              <w:rPr>
                <w:rFonts w:hint="eastAsia" w:ascii="宋体" w:hAnsi="宋体" w:eastAsia="宋体" w:cs="宋体"/>
                <w:sz w:val="24"/>
              </w:rPr>
            </w:pPr>
            <w:r>
              <w:rPr>
                <w:rFonts w:hint="eastAsia" w:ascii="宋体" w:hAnsi="宋体" w:eastAsia="宋体" w:cs="宋体"/>
                <w:sz w:val="24"/>
              </w:rPr>
              <w:t>磨损量、断丝数不超过要求</w:t>
            </w:r>
          </w:p>
        </w:tc>
        <w:tc>
          <w:tcPr>
            <w:tcW w:w="1560" w:type="dxa"/>
            <w:vAlign w:val="center"/>
          </w:tcPr>
          <w:p w14:paraId="2F6C7EEE">
            <w:pPr>
              <w:rPr>
                <w:rFonts w:hint="eastAsia" w:ascii="宋体" w:hAnsi="宋体" w:eastAsia="宋体" w:cs="宋体"/>
                <w:sz w:val="24"/>
              </w:rPr>
            </w:pPr>
            <w:r>
              <w:rPr>
                <w:rFonts w:hint="eastAsia" w:ascii="宋体" w:hAnsi="宋体" w:eastAsia="宋体" w:cs="宋体"/>
                <w:sz w:val="24"/>
              </w:rPr>
              <w:t>6个月</w:t>
            </w:r>
          </w:p>
        </w:tc>
      </w:tr>
      <w:tr w14:paraId="25E5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33144099">
            <w:pPr>
              <w:rPr>
                <w:rFonts w:hint="eastAsia" w:ascii="宋体" w:hAnsi="宋体" w:eastAsia="宋体" w:cs="宋体"/>
                <w:sz w:val="24"/>
              </w:rPr>
            </w:pPr>
            <w:r>
              <w:rPr>
                <w:rFonts w:hint="eastAsia" w:ascii="宋体" w:hAnsi="宋体" w:eastAsia="宋体" w:cs="宋体"/>
                <w:sz w:val="24"/>
              </w:rPr>
              <w:t>50</w:t>
            </w:r>
          </w:p>
        </w:tc>
        <w:tc>
          <w:tcPr>
            <w:tcW w:w="3402" w:type="dxa"/>
            <w:vAlign w:val="center"/>
          </w:tcPr>
          <w:p w14:paraId="6C19D6BB">
            <w:pPr>
              <w:rPr>
                <w:rFonts w:hint="eastAsia" w:ascii="宋体" w:hAnsi="宋体" w:eastAsia="宋体" w:cs="宋体"/>
                <w:sz w:val="24"/>
              </w:rPr>
            </w:pPr>
            <w:r>
              <w:rPr>
                <w:rFonts w:hint="eastAsia" w:ascii="宋体" w:hAnsi="宋体" w:eastAsia="宋体" w:cs="宋体"/>
                <w:sz w:val="24"/>
              </w:rPr>
              <w:t>曳引绳绳头组合</w:t>
            </w:r>
          </w:p>
        </w:tc>
        <w:tc>
          <w:tcPr>
            <w:tcW w:w="3827" w:type="dxa"/>
            <w:vAlign w:val="center"/>
          </w:tcPr>
          <w:p w14:paraId="254F5E63">
            <w:pPr>
              <w:rPr>
                <w:rFonts w:hint="eastAsia" w:ascii="宋体" w:hAnsi="宋体" w:eastAsia="宋体" w:cs="宋体"/>
                <w:sz w:val="24"/>
              </w:rPr>
            </w:pPr>
            <w:r>
              <w:rPr>
                <w:rFonts w:hint="eastAsia" w:ascii="宋体" w:hAnsi="宋体" w:eastAsia="宋体" w:cs="宋体"/>
                <w:sz w:val="24"/>
              </w:rPr>
              <w:t>螺母无松动</w:t>
            </w:r>
          </w:p>
        </w:tc>
        <w:tc>
          <w:tcPr>
            <w:tcW w:w="1560" w:type="dxa"/>
            <w:vAlign w:val="center"/>
          </w:tcPr>
          <w:p w14:paraId="337ACA58">
            <w:pPr>
              <w:rPr>
                <w:rFonts w:hint="eastAsia" w:ascii="宋体" w:hAnsi="宋体" w:eastAsia="宋体" w:cs="宋体"/>
                <w:sz w:val="24"/>
              </w:rPr>
            </w:pPr>
            <w:r>
              <w:rPr>
                <w:rFonts w:hint="eastAsia" w:ascii="宋体" w:hAnsi="宋体" w:eastAsia="宋体" w:cs="宋体"/>
                <w:sz w:val="24"/>
              </w:rPr>
              <w:t>6个月</w:t>
            </w:r>
          </w:p>
        </w:tc>
      </w:tr>
      <w:tr w14:paraId="57B1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0C8FAB7A">
            <w:pPr>
              <w:rPr>
                <w:rFonts w:hint="eastAsia" w:ascii="宋体" w:hAnsi="宋体" w:eastAsia="宋体" w:cs="宋体"/>
                <w:sz w:val="24"/>
              </w:rPr>
            </w:pPr>
            <w:r>
              <w:rPr>
                <w:rFonts w:hint="eastAsia" w:ascii="宋体" w:hAnsi="宋体" w:eastAsia="宋体" w:cs="宋体"/>
                <w:sz w:val="24"/>
              </w:rPr>
              <w:t>51</w:t>
            </w:r>
          </w:p>
        </w:tc>
        <w:tc>
          <w:tcPr>
            <w:tcW w:w="3402" w:type="dxa"/>
            <w:vAlign w:val="center"/>
          </w:tcPr>
          <w:p w14:paraId="4923667B">
            <w:pPr>
              <w:rPr>
                <w:rFonts w:hint="eastAsia" w:ascii="宋体" w:hAnsi="宋体" w:eastAsia="宋体" w:cs="宋体"/>
                <w:sz w:val="24"/>
              </w:rPr>
            </w:pPr>
            <w:r>
              <w:rPr>
                <w:rFonts w:hint="eastAsia" w:ascii="宋体" w:hAnsi="宋体" w:eastAsia="宋体" w:cs="宋体"/>
                <w:sz w:val="24"/>
              </w:rPr>
              <w:t>限速器钢丝绳</w:t>
            </w:r>
          </w:p>
        </w:tc>
        <w:tc>
          <w:tcPr>
            <w:tcW w:w="3827" w:type="dxa"/>
            <w:vAlign w:val="center"/>
          </w:tcPr>
          <w:p w14:paraId="6DDE1A41">
            <w:pPr>
              <w:rPr>
                <w:rFonts w:hint="eastAsia" w:ascii="宋体" w:hAnsi="宋体" w:eastAsia="宋体" w:cs="宋体"/>
                <w:sz w:val="24"/>
              </w:rPr>
            </w:pPr>
            <w:r>
              <w:rPr>
                <w:rFonts w:hint="eastAsia" w:ascii="宋体" w:hAnsi="宋体" w:eastAsia="宋体" w:cs="宋体"/>
                <w:sz w:val="24"/>
              </w:rPr>
              <w:t>磨损量、断丝数不超过制造单位要求</w:t>
            </w:r>
          </w:p>
        </w:tc>
        <w:tc>
          <w:tcPr>
            <w:tcW w:w="1560" w:type="dxa"/>
            <w:vAlign w:val="center"/>
          </w:tcPr>
          <w:p w14:paraId="3B1084FB">
            <w:pPr>
              <w:rPr>
                <w:rFonts w:hint="eastAsia" w:ascii="宋体" w:hAnsi="宋体" w:eastAsia="宋体" w:cs="宋体"/>
                <w:sz w:val="24"/>
              </w:rPr>
            </w:pPr>
            <w:r>
              <w:rPr>
                <w:rFonts w:hint="eastAsia" w:ascii="宋体" w:hAnsi="宋体" w:eastAsia="宋体" w:cs="宋体"/>
                <w:sz w:val="24"/>
              </w:rPr>
              <w:t>6个月</w:t>
            </w:r>
          </w:p>
        </w:tc>
      </w:tr>
      <w:tr w14:paraId="7B45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024BF136">
            <w:pPr>
              <w:rPr>
                <w:rFonts w:hint="eastAsia" w:ascii="宋体" w:hAnsi="宋体" w:eastAsia="宋体" w:cs="宋体"/>
                <w:sz w:val="24"/>
              </w:rPr>
            </w:pPr>
            <w:r>
              <w:rPr>
                <w:rFonts w:hint="eastAsia" w:ascii="宋体" w:hAnsi="宋体" w:eastAsia="宋体" w:cs="宋体"/>
                <w:sz w:val="24"/>
              </w:rPr>
              <w:t>52</w:t>
            </w:r>
          </w:p>
        </w:tc>
        <w:tc>
          <w:tcPr>
            <w:tcW w:w="3402" w:type="dxa"/>
            <w:vAlign w:val="center"/>
          </w:tcPr>
          <w:p w14:paraId="5668EFA9">
            <w:pPr>
              <w:rPr>
                <w:rFonts w:hint="eastAsia" w:ascii="宋体" w:hAnsi="宋体" w:eastAsia="宋体" w:cs="宋体"/>
                <w:sz w:val="24"/>
              </w:rPr>
            </w:pPr>
            <w:r>
              <w:rPr>
                <w:rFonts w:hint="eastAsia" w:ascii="宋体" w:hAnsi="宋体" w:eastAsia="宋体" w:cs="宋体"/>
                <w:sz w:val="24"/>
              </w:rPr>
              <w:t>层门、轿门门扇</w:t>
            </w:r>
          </w:p>
        </w:tc>
        <w:tc>
          <w:tcPr>
            <w:tcW w:w="3827" w:type="dxa"/>
            <w:vAlign w:val="center"/>
          </w:tcPr>
          <w:p w14:paraId="41266A10">
            <w:pPr>
              <w:rPr>
                <w:rFonts w:hint="eastAsia" w:ascii="宋体" w:hAnsi="宋体" w:eastAsia="宋体" w:cs="宋体"/>
                <w:sz w:val="24"/>
              </w:rPr>
            </w:pPr>
            <w:r>
              <w:rPr>
                <w:rFonts w:hint="eastAsia" w:ascii="宋体" w:hAnsi="宋体" w:eastAsia="宋体" w:cs="宋体"/>
                <w:sz w:val="24"/>
              </w:rPr>
              <w:t>门扇各相关间隙符合标准</w:t>
            </w:r>
          </w:p>
        </w:tc>
        <w:tc>
          <w:tcPr>
            <w:tcW w:w="1560" w:type="dxa"/>
            <w:vAlign w:val="center"/>
          </w:tcPr>
          <w:p w14:paraId="3B842484">
            <w:pPr>
              <w:rPr>
                <w:rFonts w:hint="eastAsia" w:ascii="宋体" w:hAnsi="宋体" w:eastAsia="宋体" w:cs="宋体"/>
                <w:sz w:val="24"/>
              </w:rPr>
            </w:pPr>
            <w:r>
              <w:rPr>
                <w:rFonts w:hint="eastAsia" w:ascii="宋体" w:hAnsi="宋体" w:eastAsia="宋体" w:cs="宋体"/>
                <w:sz w:val="24"/>
              </w:rPr>
              <w:t>6个月</w:t>
            </w:r>
          </w:p>
        </w:tc>
      </w:tr>
      <w:tr w14:paraId="5959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197319D0">
            <w:pPr>
              <w:rPr>
                <w:rFonts w:hint="eastAsia" w:ascii="宋体" w:hAnsi="宋体" w:eastAsia="宋体" w:cs="宋体"/>
                <w:sz w:val="24"/>
              </w:rPr>
            </w:pPr>
            <w:r>
              <w:rPr>
                <w:rFonts w:hint="eastAsia" w:ascii="宋体" w:hAnsi="宋体" w:eastAsia="宋体" w:cs="宋体"/>
                <w:sz w:val="24"/>
              </w:rPr>
              <w:t>53</w:t>
            </w:r>
          </w:p>
        </w:tc>
        <w:tc>
          <w:tcPr>
            <w:tcW w:w="3402" w:type="dxa"/>
            <w:vAlign w:val="center"/>
          </w:tcPr>
          <w:p w14:paraId="0536198D">
            <w:pPr>
              <w:rPr>
                <w:rFonts w:hint="eastAsia" w:ascii="宋体" w:hAnsi="宋体" w:eastAsia="宋体" w:cs="宋体"/>
                <w:sz w:val="24"/>
              </w:rPr>
            </w:pPr>
            <w:r>
              <w:rPr>
                <w:rFonts w:hint="eastAsia" w:ascii="宋体" w:hAnsi="宋体" w:eastAsia="宋体" w:cs="宋体"/>
                <w:sz w:val="24"/>
              </w:rPr>
              <w:t>对重缓冲距</w:t>
            </w:r>
          </w:p>
        </w:tc>
        <w:tc>
          <w:tcPr>
            <w:tcW w:w="3827" w:type="dxa"/>
            <w:vAlign w:val="center"/>
          </w:tcPr>
          <w:p w14:paraId="76791ACE">
            <w:pPr>
              <w:rPr>
                <w:rFonts w:hint="eastAsia" w:ascii="宋体" w:hAnsi="宋体" w:eastAsia="宋体" w:cs="宋体"/>
                <w:sz w:val="24"/>
              </w:rPr>
            </w:pPr>
            <w:r>
              <w:rPr>
                <w:rFonts w:hint="eastAsia" w:ascii="宋体" w:hAnsi="宋体" w:eastAsia="宋体" w:cs="宋体"/>
                <w:sz w:val="24"/>
              </w:rPr>
              <w:t>符合标准</w:t>
            </w:r>
          </w:p>
        </w:tc>
        <w:tc>
          <w:tcPr>
            <w:tcW w:w="1560" w:type="dxa"/>
            <w:vAlign w:val="center"/>
          </w:tcPr>
          <w:p w14:paraId="0DFD13CD">
            <w:pPr>
              <w:rPr>
                <w:rFonts w:hint="eastAsia" w:ascii="宋体" w:hAnsi="宋体" w:eastAsia="宋体" w:cs="宋体"/>
                <w:sz w:val="24"/>
              </w:rPr>
            </w:pPr>
            <w:r>
              <w:rPr>
                <w:rFonts w:hint="eastAsia" w:ascii="宋体" w:hAnsi="宋体" w:eastAsia="宋体" w:cs="宋体"/>
                <w:sz w:val="24"/>
              </w:rPr>
              <w:t>6个月</w:t>
            </w:r>
          </w:p>
        </w:tc>
      </w:tr>
      <w:tr w14:paraId="78AA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7C9A12DB">
            <w:pPr>
              <w:rPr>
                <w:rFonts w:hint="eastAsia" w:ascii="宋体" w:hAnsi="宋体" w:eastAsia="宋体" w:cs="宋体"/>
                <w:sz w:val="24"/>
              </w:rPr>
            </w:pPr>
            <w:r>
              <w:rPr>
                <w:rFonts w:hint="eastAsia" w:ascii="宋体" w:hAnsi="宋体" w:eastAsia="宋体" w:cs="宋体"/>
                <w:sz w:val="24"/>
              </w:rPr>
              <w:t>54</w:t>
            </w:r>
          </w:p>
        </w:tc>
        <w:tc>
          <w:tcPr>
            <w:tcW w:w="3402" w:type="dxa"/>
            <w:vAlign w:val="center"/>
          </w:tcPr>
          <w:p w14:paraId="6DBCAAEE">
            <w:pPr>
              <w:rPr>
                <w:rFonts w:hint="eastAsia" w:ascii="宋体" w:hAnsi="宋体" w:eastAsia="宋体" w:cs="宋体"/>
                <w:sz w:val="24"/>
              </w:rPr>
            </w:pPr>
            <w:r>
              <w:rPr>
                <w:rFonts w:hint="eastAsia" w:ascii="宋体" w:hAnsi="宋体" w:eastAsia="宋体" w:cs="宋体"/>
                <w:sz w:val="24"/>
              </w:rPr>
              <w:t>补偿链（绳）与轿厢、对重接合处</w:t>
            </w:r>
          </w:p>
        </w:tc>
        <w:tc>
          <w:tcPr>
            <w:tcW w:w="3827" w:type="dxa"/>
            <w:vAlign w:val="center"/>
          </w:tcPr>
          <w:p w14:paraId="3E57D041">
            <w:pPr>
              <w:rPr>
                <w:rFonts w:hint="eastAsia" w:ascii="宋体" w:hAnsi="宋体" w:eastAsia="宋体" w:cs="宋体"/>
                <w:sz w:val="24"/>
              </w:rPr>
            </w:pPr>
            <w:r>
              <w:rPr>
                <w:rFonts w:hint="eastAsia" w:ascii="宋体" w:hAnsi="宋体" w:eastAsia="宋体" w:cs="宋体"/>
                <w:sz w:val="24"/>
              </w:rPr>
              <w:t>固定牢固，无松动</w:t>
            </w:r>
          </w:p>
        </w:tc>
        <w:tc>
          <w:tcPr>
            <w:tcW w:w="1560" w:type="dxa"/>
            <w:vAlign w:val="center"/>
          </w:tcPr>
          <w:p w14:paraId="24D38A00">
            <w:pPr>
              <w:rPr>
                <w:rFonts w:hint="eastAsia" w:ascii="宋体" w:hAnsi="宋体" w:eastAsia="宋体" w:cs="宋体"/>
                <w:sz w:val="24"/>
              </w:rPr>
            </w:pPr>
            <w:r>
              <w:rPr>
                <w:rFonts w:hint="eastAsia" w:ascii="宋体" w:hAnsi="宋体" w:eastAsia="宋体" w:cs="宋体"/>
                <w:sz w:val="24"/>
              </w:rPr>
              <w:t>6个月</w:t>
            </w:r>
          </w:p>
        </w:tc>
      </w:tr>
      <w:tr w14:paraId="4DAE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30580FEE">
            <w:pPr>
              <w:rPr>
                <w:rFonts w:hint="eastAsia" w:ascii="宋体" w:hAnsi="宋体" w:eastAsia="宋体" w:cs="宋体"/>
                <w:sz w:val="24"/>
              </w:rPr>
            </w:pPr>
            <w:r>
              <w:rPr>
                <w:rFonts w:hint="eastAsia" w:ascii="宋体" w:hAnsi="宋体" w:eastAsia="宋体" w:cs="宋体"/>
                <w:sz w:val="24"/>
              </w:rPr>
              <w:t>55</w:t>
            </w:r>
          </w:p>
        </w:tc>
        <w:tc>
          <w:tcPr>
            <w:tcW w:w="3402" w:type="dxa"/>
            <w:vAlign w:val="center"/>
          </w:tcPr>
          <w:p w14:paraId="2BF2772E">
            <w:pPr>
              <w:rPr>
                <w:rFonts w:hint="eastAsia" w:ascii="宋体" w:hAnsi="宋体" w:eastAsia="宋体" w:cs="宋体"/>
                <w:sz w:val="24"/>
              </w:rPr>
            </w:pPr>
            <w:r>
              <w:rPr>
                <w:rFonts w:hint="eastAsia" w:ascii="宋体" w:hAnsi="宋体" w:eastAsia="宋体" w:cs="宋体"/>
                <w:sz w:val="24"/>
              </w:rPr>
              <w:t>上下极限开关</w:t>
            </w:r>
          </w:p>
        </w:tc>
        <w:tc>
          <w:tcPr>
            <w:tcW w:w="3827" w:type="dxa"/>
            <w:vAlign w:val="center"/>
          </w:tcPr>
          <w:p w14:paraId="7608CA34">
            <w:pPr>
              <w:rPr>
                <w:rFonts w:hint="eastAsia" w:ascii="宋体" w:hAnsi="宋体" w:eastAsia="宋体" w:cs="宋体"/>
                <w:sz w:val="24"/>
              </w:rPr>
            </w:pPr>
            <w:r>
              <w:rPr>
                <w:rFonts w:hint="eastAsia" w:ascii="宋体" w:hAnsi="宋体" w:eastAsia="宋体" w:cs="宋体"/>
                <w:sz w:val="24"/>
              </w:rPr>
              <w:t>工作正常有效</w:t>
            </w:r>
          </w:p>
        </w:tc>
        <w:tc>
          <w:tcPr>
            <w:tcW w:w="1560" w:type="dxa"/>
            <w:vAlign w:val="center"/>
          </w:tcPr>
          <w:p w14:paraId="31206C7B">
            <w:pPr>
              <w:rPr>
                <w:rFonts w:hint="eastAsia" w:ascii="宋体" w:hAnsi="宋体" w:eastAsia="宋体" w:cs="宋体"/>
                <w:sz w:val="24"/>
              </w:rPr>
            </w:pPr>
            <w:r>
              <w:rPr>
                <w:rFonts w:hint="eastAsia" w:ascii="宋体" w:hAnsi="宋体" w:eastAsia="宋体" w:cs="宋体"/>
                <w:sz w:val="24"/>
              </w:rPr>
              <w:t>6个月</w:t>
            </w:r>
          </w:p>
        </w:tc>
      </w:tr>
      <w:tr w14:paraId="2B7E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6A2C2411">
            <w:pPr>
              <w:rPr>
                <w:rFonts w:hint="eastAsia" w:ascii="宋体" w:hAnsi="宋体" w:eastAsia="宋体" w:cs="宋体"/>
                <w:sz w:val="24"/>
              </w:rPr>
            </w:pPr>
            <w:r>
              <w:rPr>
                <w:rFonts w:hint="eastAsia" w:ascii="宋体" w:hAnsi="宋体" w:eastAsia="宋体" w:cs="宋体"/>
                <w:sz w:val="24"/>
              </w:rPr>
              <w:t>56</w:t>
            </w:r>
          </w:p>
        </w:tc>
        <w:tc>
          <w:tcPr>
            <w:tcW w:w="3402" w:type="dxa"/>
            <w:vAlign w:val="center"/>
          </w:tcPr>
          <w:p w14:paraId="2BF0AA35">
            <w:pPr>
              <w:rPr>
                <w:rFonts w:hint="eastAsia" w:ascii="宋体" w:hAnsi="宋体" w:eastAsia="宋体" w:cs="宋体"/>
                <w:sz w:val="24"/>
              </w:rPr>
            </w:pPr>
            <w:r>
              <w:rPr>
                <w:rFonts w:hint="eastAsia" w:ascii="宋体" w:hAnsi="宋体" w:eastAsia="宋体" w:cs="宋体"/>
                <w:sz w:val="24"/>
              </w:rPr>
              <w:t>减速机润滑油</w:t>
            </w:r>
          </w:p>
        </w:tc>
        <w:tc>
          <w:tcPr>
            <w:tcW w:w="3827" w:type="dxa"/>
            <w:vAlign w:val="center"/>
          </w:tcPr>
          <w:p w14:paraId="20F86CCF">
            <w:pPr>
              <w:rPr>
                <w:rFonts w:hint="eastAsia" w:ascii="宋体" w:hAnsi="宋体" w:eastAsia="宋体" w:cs="宋体"/>
                <w:sz w:val="24"/>
              </w:rPr>
            </w:pPr>
            <w:r>
              <w:rPr>
                <w:rFonts w:hint="eastAsia" w:ascii="宋体" w:hAnsi="宋体" w:eastAsia="宋体" w:cs="宋体"/>
                <w:sz w:val="24"/>
              </w:rPr>
              <w:t>按照制造单位要求适时更换，保证油质符合要求</w:t>
            </w:r>
          </w:p>
        </w:tc>
        <w:tc>
          <w:tcPr>
            <w:tcW w:w="1560" w:type="dxa"/>
            <w:vAlign w:val="center"/>
          </w:tcPr>
          <w:p w14:paraId="42D970E6">
            <w:pPr>
              <w:rPr>
                <w:rFonts w:hint="eastAsia" w:ascii="宋体" w:hAnsi="宋体" w:eastAsia="宋体" w:cs="宋体"/>
                <w:sz w:val="24"/>
              </w:rPr>
            </w:pPr>
            <w:r>
              <w:rPr>
                <w:rFonts w:hint="eastAsia" w:ascii="宋体" w:hAnsi="宋体" w:eastAsia="宋体" w:cs="宋体"/>
                <w:sz w:val="24"/>
              </w:rPr>
              <w:t>12个月</w:t>
            </w:r>
          </w:p>
        </w:tc>
      </w:tr>
      <w:tr w14:paraId="76E7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24" w:type="dxa"/>
            <w:vAlign w:val="center"/>
          </w:tcPr>
          <w:p w14:paraId="11AF2F71">
            <w:pPr>
              <w:rPr>
                <w:rFonts w:hint="eastAsia" w:ascii="宋体" w:hAnsi="宋体" w:eastAsia="宋体" w:cs="宋体"/>
                <w:sz w:val="24"/>
              </w:rPr>
            </w:pPr>
            <w:r>
              <w:rPr>
                <w:rFonts w:hint="eastAsia" w:ascii="宋体" w:hAnsi="宋体" w:eastAsia="宋体" w:cs="宋体"/>
                <w:sz w:val="24"/>
              </w:rPr>
              <w:t>57</w:t>
            </w:r>
          </w:p>
        </w:tc>
        <w:tc>
          <w:tcPr>
            <w:tcW w:w="3402" w:type="dxa"/>
            <w:vAlign w:val="center"/>
          </w:tcPr>
          <w:p w14:paraId="145BC4A8">
            <w:pPr>
              <w:rPr>
                <w:rFonts w:hint="eastAsia" w:ascii="宋体" w:hAnsi="宋体" w:eastAsia="宋体" w:cs="宋体"/>
                <w:sz w:val="24"/>
              </w:rPr>
            </w:pPr>
            <w:r>
              <w:rPr>
                <w:rFonts w:hint="eastAsia" w:ascii="宋体" w:hAnsi="宋体" w:eastAsia="宋体" w:cs="宋体"/>
                <w:sz w:val="24"/>
              </w:rPr>
              <w:t>控制柜接触器，继电器触点</w:t>
            </w:r>
          </w:p>
        </w:tc>
        <w:tc>
          <w:tcPr>
            <w:tcW w:w="3827" w:type="dxa"/>
            <w:vAlign w:val="center"/>
          </w:tcPr>
          <w:p w14:paraId="076ACE72">
            <w:pPr>
              <w:rPr>
                <w:rFonts w:hint="eastAsia" w:ascii="宋体" w:hAnsi="宋体" w:eastAsia="宋体" w:cs="宋体"/>
                <w:sz w:val="24"/>
              </w:rPr>
            </w:pPr>
            <w:r>
              <w:rPr>
                <w:rFonts w:hint="eastAsia" w:ascii="宋体" w:hAnsi="宋体" w:eastAsia="宋体" w:cs="宋体"/>
                <w:sz w:val="24"/>
              </w:rPr>
              <w:t>接触良好</w:t>
            </w:r>
          </w:p>
        </w:tc>
        <w:tc>
          <w:tcPr>
            <w:tcW w:w="1560" w:type="dxa"/>
            <w:vAlign w:val="center"/>
          </w:tcPr>
          <w:p w14:paraId="0355DEF4">
            <w:pPr>
              <w:rPr>
                <w:rFonts w:hint="eastAsia" w:ascii="宋体" w:hAnsi="宋体" w:eastAsia="宋体" w:cs="宋体"/>
                <w:sz w:val="24"/>
              </w:rPr>
            </w:pPr>
            <w:r>
              <w:rPr>
                <w:rFonts w:hint="eastAsia" w:ascii="宋体" w:hAnsi="宋体" w:eastAsia="宋体" w:cs="宋体"/>
                <w:sz w:val="24"/>
              </w:rPr>
              <w:t>12个月</w:t>
            </w:r>
          </w:p>
        </w:tc>
      </w:tr>
      <w:tr w14:paraId="11B6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24" w:type="dxa"/>
            <w:vAlign w:val="center"/>
          </w:tcPr>
          <w:p w14:paraId="2207C757">
            <w:pPr>
              <w:rPr>
                <w:rFonts w:hint="eastAsia" w:ascii="宋体" w:hAnsi="宋体" w:eastAsia="宋体" w:cs="宋体"/>
                <w:sz w:val="24"/>
              </w:rPr>
            </w:pPr>
            <w:r>
              <w:rPr>
                <w:rFonts w:hint="eastAsia" w:ascii="宋体" w:hAnsi="宋体" w:eastAsia="宋体" w:cs="宋体"/>
                <w:sz w:val="24"/>
              </w:rPr>
              <w:t>58</w:t>
            </w:r>
          </w:p>
        </w:tc>
        <w:tc>
          <w:tcPr>
            <w:tcW w:w="3402" w:type="dxa"/>
            <w:vAlign w:val="center"/>
          </w:tcPr>
          <w:p w14:paraId="076CE931">
            <w:pPr>
              <w:rPr>
                <w:rFonts w:hint="eastAsia" w:ascii="宋体" w:hAnsi="宋体" w:eastAsia="宋体" w:cs="宋体"/>
                <w:sz w:val="24"/>
              </w:rPr>
            </w:pPr>
            <w:r>
              <w:rPr>
                <w:rFonts w:hint="eastAsia" w:ascii="宋体" w:hAnsi="宋体" w:eastAsia="宋体" w:cs="宋体"/>
                <w:sz w:val="24"/>
              </w:rPr>
              <w:t>制动器铁芯（柱塞）</w:t>
            </w:r>
          </w:p>
        </w:tc>
        <w:tc>
          <w:tcPr>
            <w:tcW w:w="3827" w:type="dxa"/>
            <w:vAlign w:val="center"/>
          </w:tcPr>
          <w:p w14:paraId="2A73FE80">
            <w:pPr>
              <w:rPr>
                <w:rFonts w:hint="eastAsia" w:ascii="宋体" w:hAnsi="宋体" w:eastAsia="宋体" w:cs="宋体"/>
                <w:sz w:val="24"/>
              </w:rPr>
            </w:pPr>
            <w:r>
              <w:rPr>
                <w:rFonts w:hint="eastAsia" w:ascii="宋体" w:hAnsi="宋体" w:eastAsia="宋体" w:cs="宋体"/>
                <w:sz w:val="24"/>
              </w:rPr>
              <w:t>进行清洁、润滑、检查，磨损量符合制造单位要求</w:t>
            </w:r>
          </w:p>
        </w:tc>
        <w:tc>
          <w:tcPr>
            <w:tcW w:w="1560" w:type="dxa"/>
            <w:vAlign w:val="center"/>
          </w:tcPr>
          <w:p w14:paraId="47281EBE">
            <w:pPr>
              <w:rPr>
                <w:rFonts w:hint="eastAsia" w:ascii="宋体" w:hAnsi="宋体" w:eastAsia="宋体" w:cs="宋体"/>
                <w:sz w:val="24"/>
              </w:rPr>
            </w:pPr>
            <w:r>
              <w:rPr>
                <w:rFonts w:hint="eastAsia" w:ascii="宋体" w:hAnsi="宋体" w:eastAsia="宋体" w:cs="宋体"/>
                <w:sz w:val="24"/>
              </w:rPr>
              <w:t>12个月</w:t>
            </w:r>
          </w:p>
        </w:tc>
      </w:tr>
      <w:tr w14:paraId="31FB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0FE3490D">
            <w:pPr>
              <w:rPr>
                <w:rFonts w:hint="eastAsia" w:ascii="宋体" w:hAnsi="宋体" w:eastAsia="宋体" w:cs="宋体"/>
                <w:sz w:val="24"/>
              </w:rPr>
            </w:pPr>
            <w:r>
              <w:rPr>
                <w:rFonts w:hint="eastAsia" w:ascii="宋体" w:hAnsi="宋体" w:eastAsia="宋体" w:cs="宋体"/>
                <w:sz w:val="24"/>
              </w:rPr>
              <w:t>59</w:t>
            </w:r>
          </w:p>
        </w:tc>
        <w:tc>
          <w:tcPr>
            <w:tcW w:w="3402" w:type="dxa"/>
            <w:vAlign w:val="center"/>
          </w:tcPr>
          <w:p w14:paraId="21FFB33E">
            <w:pPr>
              <w:rPr>
                <w:rFonts w:hint="eastAsia" w:ascii="宋体" w:hAnsi="宋体" w:eastAsia="宋体" w:cs="宋体"/>
                <w:sz w:val="24"/>
              </w:rPr>
            </w:pPr>
            <w:r>
              <w:rPr>
                <w:rFonts w:hint="eastAsia" w:ascii="宋体" w:hAnsi="宋体" w:eastAsia="宋体" w:cs="宋体"/>
                <w:sz w:val="24"/>
              </w:rPr>
              <w:t>制动器制动弹簧压缩量</w:t>
            </w:r>
          </w:p>
        </w:tc>
        <w:tc>
          <w:tcPr>
            <w:tcW w:w="3827" w:type="dxa"/>
            <w:vAlign w:val="center"/>
          </w:tcPr>
          <w:p w14:paraId="3FB3111D">
            <w:pPr>
              <w:rPr>
                <w:rFonts w:hint="eastAsia" w:ascii="宋体" w:hAnsi="宋体" w:eastAsia="宋体" w:cs="宋体"/>
                <w:sz w:val="24"/>
              </w:rPr>
            </w:pPr>
            <w:r>
              <w:rPr>
                <w:rFonts w:hint="eastAsia" w:ascii="宋体" w:hAnsi="宋体" w:eastAsia="宋体" w:cs="宋体"/>
                <w:sz w:val="24"/>
              </w:rPr>
              <w:t>符合制造单位要求，保持有足够的制动力</w:t>
            </w:r>
          </w:p>
        </w:tc>
        <w:tc>
          <w:tcPr>
            <w:tcW w:w="1560" w:type="dxa"/>
            <w:vAlign w:val="center"/>
          </w:tcPr>
          <w:p w14:paraId="203ABB7B">
            <w:pPr>
              <w:rPr>
                <w:rFonts w:hint="eastAsia" w:ascii="宋体" w:hAnsi="宋体" w:eastAsia="宋体" w:cs="宋体"/>
                <w:sz w:val="24"/>
              </w:rPr>
            </w:pPr>
            <w:r>
              <w:rPr>
                <w:rFonts w:hint="eastAsia" w:ascii="宋体" w:hAnsi="宋体" w:eastAsia="宋体" w:cs="宋体"/>
                <w:sz w:val="24"/>
              </w:rPr>
              <w:t>12个月</w:t>
            </w:r>
          </w:p>
        </w:tc>
      </w:tr>
      <w:tr w14:paraId="5EDC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1A38890B">
            <w:pPr>
              <w:rPr>
                <w:rFonts w:hint="eastAsia" w:ascii="宋体" w:hAnsi="宋体" w:eastAsia="宋体" w:cs="宋体"/>
                <w:sz w:val="24"/>
              </w:rPr>
            </w:pPr>
            <w:r>
              <w:rPr>
                <w:rFonts w:hint="eastAsia" w:ascii="宋体" w:hAnsi="宋体" w:eastAsia="宋体" w:cs="宋体"/>
                <w:sz w:val="24"/>
              </w:rPr>
              <w:t>60</w:t>
            </w:r>
          </w:p>
        </w:tc>
        <w:tc>
          <w:tcPr>
            <w:tcW w:w="3402" w:type="dxa"/>
            <w:vAlign w:val="center"/>
          </w:tcPr>
          <w:p w14:paraId="7A196B47">
            <w:pPr>
              <w:rPr>
                <w:rFonts w:hint="eastAsia" w:ascii="宋体" w:hAnsi="宋体" w:eastAsia="宋体" w:cs="宋体"/>
                <w:sz w:val="24"/>
              </w:rPr>
            </w:pPr>
            <w:r>
              <w:rPr>
                <w:rFonts w:hint="eastAsia" w:ascii="宋体" w:hAnsi="宋体" w:eastAsia="宋体" w:cs="宋体"/>
                <w:sz w:val="24"/>
              </w:rPr>
              <w:t>导电回路绝缘性能测试</w:t>
            </w:r>
          </w:p>
        </w:tc>
        <w:tc>
          <w:tcPr>
            <w:tcW w:w="3827" w:type="dxa"/>
            <w:vAlign w:val="center"/>
          </w:tcPr>
          <w:p w14:paraId="61B49C75">
            <w:pPr>
              <w:rPr>
                <w:rFonts w:hint="eastAsia" w:ascii="宋体" w:hAnsi="宋体" w:eastAsia="宋体" w:cs="宋体"/>
                <w:sz w:val="24"/>
              </w:rPr>
            </w:pPr>
            <w:r>
              <w:rPr>
                <w:rFonts w:hint="eastAsia" w:ascii="宋体" w:hAnsi="宋体" w:eastAsia="宋体" w:cs="宋体"/>
                <w:sz w:val="24"/>
              </w:rPr>
              <w:t>符合标准</w:t>
            </w:r>
          </w:p>
        </w:tc>
        <w:tc>
          <w:tcPr>
            <w:tcW w:w="1560" w:type="dxa"/>
            <w:vAlign w:val="center"/>
          </w:tcPr>
          <w:p w14:paraId="4B3CF41E">
            <w:pPr>
              <w:rPr>
                <w:rFonts w:hint="eastAsia" w:ascii="宋体" w:hAnsi="宋体" w:eastAsia="宋体" w:cs="宋体"/>
                <w:sz w:val="24"/>
              </w:rPr>
            </w:pPr>
            <w:r>
              <w:rPr>
                <w:rFonts w:hint="eastAsia" w:ascii="宋体" w:hAnsi="宋体" w:eastAsia="宋体" w:cs="宋体"/>
                <w:sz w:val="24"/>
              </w:rPr>
              <w:t>12个月</w:t>
            </w:r>
          </w:p>
        </w:tc>
      </w:tr>
      <w:tr w14:paraId="5B6C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4" w:type="dxa"/>
            <w:vAlign w:val="center"/>
          </w:tcPr>
          <w:p w14:paraId="2D9EE0F5">
            <w:pPr>
              <w:rPr>
                <w:rFonts w:hint="eastAsia" w:ascii="宋体" w:hAnsi="宋体" w:eastAsia="宋体" w:cs="宋体"/>
                <w:sz w:val="24"/>
              </w:rPr>
            </w:pPr>
            <w:r>
              <w:rPr>
                <w:rFonts w:hint="eastAsia" w:ascii="宋体" w:hAnsi="宋体" w:eastAsia="宋体" w:cs="宋体"/>
                <w:sz w:val="24"/>
              </w:rPr>
              <w:t>61</w:t>
            </w:r>
          </w:p>
        </w:tc>
        <w:tc>
          <w:tcPr>
            <w:tcW w:w="3402" w:type="dxa"/>
            <w:vAlign w:val="center"/>
          </w:tcPr>
          <w:p w14:paraId="30E7DB18">
            <w:pPr>
              <w:rPr>
                <w:rFonts w:hint="eastAsia" w:ascii="宋体" w:hAnsi="宋体" w:eastAsia="宋体" w:cs="宋体"/>
                <w:sz w:val="24"/>
              </w:rPr>
            </w:pPr>
            <w:r>
              <w:rPr>
                <w:rFonts w:hint="eastAsia" w:ascii="宋体" w:hAnsi="宋体" w:eastAsia="宋体" w:cs="宋体"/>
                <w:sz w:val="24"/>
              </w:rPr>
              <w:t>限速器安全钳联动试验（每2年进行一次限速器动作速度校验）</w:t>
            </w:r>
          </w:p>
        </w:tc>
        <w:tc>
          <w:tcPr>
            <w:tcW w:w="3827" w:type="dxa"/>
            <w:vAlign w:val="center"/>
          </w:tcPr>
          <w:p w14:paraId="301EBCF3">
            <w:pPr>
              <w:rPr>
                <w:rFonts w:hint="eastAsia" w:ascii="宋体" w:hAnsi="宋体" w:eastAsia="宋体" w:cs="宋体"/>
                <w:sz w:val="24"/>
              </w:rPr>
            </w:pPr>
            <w:r>
              <w:rPr>
                <w:rFonts w:hint="eastAsia" w:ascii="宋体" w:hAnsi="宋体" w:eastAsia="宋体" w:cs="宋体"/>
                <w:sz w:val="24"/>
              </w:rPr>
              <w:t>工作正常</w:t>
            </w:r>
          </w:p>
        </w:tc>
        <w:tc>
          <w:tcPr>
            <w:tcW w:w="1560" w:type="dxa"/>
            <w:vAlign w:val="center"/>
          </w:tcPr>
          <w:p w14:paraId="10E83113">
            <w:pPr>
              <w:rPr>
                <w:rFonts w:hint="eastAsia" w:ascii="宋体" w:hAnsi="宋体" w:eastAsia="宋体" w:cs="宋体"/>
                <w:sz w:val="24"/>
              </w:rPr>
            </w:pPr>
            <w:r>
              <w:rPr>
                <w:rFonts w:hint="eastAsia" w:ascii="宋体" w:hAnsi="宋体" w:eastAsia="宋体" w:cs="宋体"/>
                <w:sz w:val="24"/>
              </w:rPr>
              <w:t>12个月</w:t>
            </w:r>
          </w:p>
        </w:tc>
      </w:tr>
      <w:tr w14:paraId="11FD6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2331155D">
            <w:pPr>
              <w:rPr>
                <w:rFonts w:hint="eastAsia" w:ascii="宋体" w:hAnsi="宋体" w:eastAsia="宋体" w:cs="宋体"/>
                <w:sz w:val="24"/>
              </w:rPr>
            </w:pPr>
            <w:r>
              <w:rPr>
                <w:rFonts w:hint="eastAsia" w:ascii="宋体" w:hAnsi="宋体" w:eastAsia="宋体" w:cs="宋体"/>
                <w:sz w:val="24"/>
              </w:rPr>
              <w:t>62</w:t>
            </w:r>
          </w:p>
        </w:tc>
        <w:tc>
          <w:tcPr>
            <w:tcW w:w="3402" w:type="dxa"/>
            <w:vAlign w:val="center"/>
          </w:tcPr>
          <w:p w14:paraId="422ECA3B">
            <w:pPr>
              <w:rPr>
                <w:rFonts w:hint="eastAsia" w:ascii="宋体" w:hAnsi="宋体" w:eastAsia="宋体" w:cs="宋体"/>
                <w:sz w:val="24"/>
              </w:rPr>
            </w:pPr>
            <w:r>
              <w:rPr>
                <w:rFonts w:hint="eastAsia" w:ascii="宋体" w:hAnsi="宋体" w:eastAsia="宋体" w:cs="宋体"/>
                <w:sz w:val="24"/>
              </w:rPr>
              <w:t>上行超速保护装置动作试验</w:t>
            </w:r>
          </w:p>
        </w:tc>
        <w:tc>
          <w:tcPr>
            <w:tcW w:w="3827" w:type="dxa"/>
            <w:vAlign w:val="center"/>
          </w:tcPr>
          <w:p w14:paraId="71A3203C">
            <w:pPr>
              <w:rPr>
                <w:rFonts w:hint="eastAsia" w:ascii="宋体" w:hAnsi="宋体" w:eastAsia="宋体" w:cs="宋体"/>
                <w:sz w:val="24"/>
              </w:rPr>
            </w:pPr>
            <w:r>
              <w:rPr>
                <w:rFonts w:hint="eastAsia" w:ascii="宋体" w:hAnsi="宋体" w:eastAsia="宋体" w:cs="宋体"/>
                <w:sz w:val="24"/>
              </w:rPr>
              <w:t>工作正常</w:t>
            </w:r>
          </w:p>
        </w:tc>
        <w:tc>
          <w:tcPr>
            <w:tcW w:w="1560" w:type="dxa"/>
            <w:vAlign w:val="center"/>
          </w:tcPr>
          <w:p w14:paraId="213A0F71">
            <w:pPr>
              <w:rPr>
                <w:rFonts w:hint="eastAsia" w:ascii="宋体" w:hAnsi="宋体" w:eastAsia="宋体" w:cs="宋体"/>
                <w:sz w:val="24"/>
              </w:rPr>
            </w:pPr>
            <w:r>
              <w:rPr>
                <w:rFonts w:hint="eastAsia" w:ascii="宋体" w:hAnsi="宋体" w:eastAsia="宋体" w:cs="宋体"/>
                <w:sz w:val="24"/>
              </w:rPr>
              <w:t>12个月</w:t>
            </w:r>
          </w:p>
        </w:tc>
      </w:tr>
      <w:tr w14:paraId="3E35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351B12E5">
            <w:pPr>
              <w:rPr>
                <w:rFonts w:hint="eastAsia" w:ascii="宋体" w:hAnsi="宋体" w:eastAsia="宋体" w:cs="宋体"/>
                <w:sz w:val="24"/>
              </w:rPr>
            </w:pPr>
            <w:r>
              <w:rPr>
                <w:rFonts w:hint="eastAsia" w:ascii="宋体" w:hAnsi="宋体" w:eastAsia="宋体" w:cs="宋体"/>
                <w:sz w:val="24"/>
              </w:rPr>
              <w:t>63</w:t>
            </w:r>
          </w:p>
        </w:tc>
        <w:tc>
          <w:tcPr>
            <w:tcW w:w="3402" w:type="dxa"/>
            <w:vAlign w:val="center"/>
          </w:tcPr>
          <w:p w14:paraId="3D0BC488">
            <w:pPr>
              <w:rPr>
                <w:rFonts w:hint="eastAsia" w:ascii="宋体" w:hAnsi="宋体" w:eastAsia="宋体" w:cs="宋体"/>
                <w:sz w:val="24"/>
              </w:rPr>
            </w:pPr>
            <w:r>
              <w:rPr>
                <w:rFonts w:hint="eastAsia" w:ascii="宋体" w:hAnsi="宋体" w:eastAsia="宋体" w:cs="宋体"/>
                <w:sz w:val="24"/>
              </w:rPr>
              <w:t>轿顶、轿厢架、轿门及其附件安装螺栓</w:t>
            </w:r>
          </w:p>
        </w:tc>
        <w:tc>
          <w:tcPr>
            <w:tcW w:w="3827" w:type="dxa"/>
            <w:vAlign w:val="center"/>
          </w:tcPr>
          <w:p w14:paraId="50A7ADC6">
            <w:pPr>
              <w:rPr>
                <w:rFonts w:hint="eastAsia" w:ascii="宋体" w:hAnsi="宋体" w:eastAsia="宋体" w:cs="宋体"/>
                <w:sz w:val="24"/>
              </w:rPr>
            </w:pPr>
            <w:r>
              <w:rPr>
                <w:rFonts w:hint="eastAsia" w:ascii="宋体" w:hAnsi="宋体" w:eastAsia="宋体" w:cs="宋体"/>
                <w:sz w:val="24"/>
              </w:rPr>
              <w:t>紧固</w:t>
            </w:r>
          </w:p>
        </w:tc>
        <w:tc>
          <w:tcPr>
            <w:tcW w:w="1560" w:type="dxa"/>
            <w:vAlign w:val="center"/>
          </w:tcPr>
          <w:p w14:paraId="489BDFE3">
            <w:pPr>
              <w:rPr>
                <w:rFonts w:hint="eastAsia" w:ascii="宋体" w:hAnsi="宋体" w:eastAsia="宋体" w:cs="宋体"/>
                <w:sz w:val="24"/>
              </w:rPr>
            </w:pPr>
            <w:r>
              <w:rPr>
                <w:rFonts w:hint="eastAsia" w:ascii="宋体" w:hAnsi="宋体" w:eastAsia="宋体" w:cs="宋体"/>
                <w:sz w:val="24"/>
              </w:rPr>
              <w:t>12个月</w:t>
            </w:r>
          </w:p>
        </w:tc>
      </w:tr>
      <w:tr w14:paraId="5C39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43E535E7">
            <w:pPr>
              <w:rPr>
                <w:rFonts w:hint="eastAsia" w:ascii="宋体" w:hAnsi="宋体" w:eastAsia="宋体" w:cs="宋体"/>
                <w:sz w:val="24"/>
              </w:rPr>
            </w:pPr>
            <w:r>
              <w:rPr>
                <w:rFonts w:hint="eastAsia" w:ascii="宋体" w:hAnsi="宋体" w:eastAsia="宋体" w:cs="宋体"/>
                <w:sz w:val="24"/>
              </w:rPr>
              <w:t>64</w:t>
            </w:r>
          </w:p>
        </w:tc>
        <w:tc>
          <w:tcPr>
            <w:tcW w:w="3402" w:type="dxa"/>
            <w:vAlign w:val="center"/>
          </w:tcPr>
          <w:p w14:paraId="33E9D8BB">
            <w:pPr>
              <w:rPr>
                <w:rFonts w:hint="eastAsia" w:ascii="宋体" w:hAnsi="宋体" w:eastAsia="宋体" w:cs="宋体"/>
                <w:sz w:val="24"/>
              </w:rPr>
            </w:pPr>
            <w:r>
              <w:rPr>
                <w:rFonts w:hint="eastAsia" w:ascii="宋体" w:hAnsi="宋体" w:eastAsia="宋体" w:cs="宋体"/>
                <w:sz w:val="24"/>
              </w:rPr>
              <w:t>轿厢和对重的导轨支架</w:t>
            </w:r>
          </w:p>
        </w:tc>
        <w:tc>
          <w:tcPr>
            <w:tcW w:w="3827" w:type="dxa"/>
            <w:vAlign w:val="center"/>
          </w:tcPr>
          <w:p w14:paraId="07CAA13B">
            <w:pPr>
              <w:rPr>
                <w:rFonts w:hint="eastAsia" w:ascii="宋体" w:hAnsi="宋体" w:eastAsia="宋体" w:cs="宋体"/>
                <w:sz w:val="24"/>
              </w:rPr>
            </w:pPr>
            <w:r>
              <w:rPr>
                <w:rFonts w:hint="eastAsia" w:ascii="宋体" w:hAnsi="宋体" w:eastAsia="宋体" w:cs="宋体"/>
                <w:sz w:val="24"/>
              </w:rPr>
              <w:t>固定无松动</w:t>
            </w:r>
          </w:p>
        </w:tc>
        <w:tc>
          <w:tcPr>
            <w:tcW w:w="1560" w:type="dxa"/>
            <w:vAlign w:val="center"/>
          </w:tcPr>
          <w:p w14:paraId="31DC06EA">
            <w:pPr>
              <w:rPr>
                <w:rFonts w:hint="eastAsia" w:ascii="宋体" w:hAnsi="宋体" w:eastAsia="宋体" w:cs="宋体"/>
                <w:sz w:val="24"/>
              </w:rPr>
            </w:pPr>
            <w:r>
              <w:rPr>
                <w:rFonts w:hint="eastAsia" w:ascii="宋体" w:hAnsi="宋体" w:eastAsia="宋体" w:cs="宋体"/>
                <w:sz w:val="24"/>
              </w:rPr>
              <w:t>12个月</w:t>
            </w:r>
          </w:p>
        </w:tc>
      </w:tr>
      <w:tr w14:paraId="61EFD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5B304405">
            <w:pPr>
              <w:rPr>
                <w:rFonts w:hint="eastAsia" w:ascii="宋体" w:hAnsi="宋体" w:eastAsia="宋体" w:cs="宋体"/>
                <w:sz w:val="24"/>
              </w:rPr>
            </w:pPr>
            <w:r>
              <w:rPr>
                <w:rFonts w:hint="eastAsia" w:ascii="宋体" w:hAnsi="宋体" w:eastAsia="宋体" w:cs="宋体"/>
                <w:sz w:val="24"/>
              </w:rPr>
              <w:t>65</w:t>
            </w:r>
          </w:p>
        </w:tc>
        <w:tc>
          <w:tcPr>
            <w:tcW w:w="3402" w:type="dxa"/>
            <w:vAlign w:val="center"/>
          </w:tcPr>
          <w:p w14:paraId="3839225B">
            <w:pPr>
              <w:rPr>
                <w:rFonts w:hint="eastAsia" w:ascii="宋体" w:hAnsi="宋体" w:eastAsia="宋体" w:cs="宋体"/>
                <w:sz w:val="24"/>
              </w:rPr>
            </w:pPr>
            <w:r>
              <w:rPr>
                <w:rFonts w:hint="eastAsia" w:ascii="宋体" w:hAnsi="宋体" w:eastAsia="宋体" w:cs="宋体"/>
                <w:sz w:val="24"/>
              </w:rPr>
              <w:t>轿厢和对重的导轨</w:t>
            </w:r>
          </w:p>
        </w:tc>
        <w:tc>
          <w:tcPr>
            <w:tcW w:w="3827" w:type="dxa"/>
            <w:vAlign w:val="center"/>
          </w:tcPr>
          <w:p w14:paraId="1D2BE7DA">
            <w:pPr>
              <w:rPr>
                <w:rFonts w:hint="eastAsia" w:ascii="宋体" w:hAnsi="宋体" w:eastAsia="宋体" w:cs="宋体"/>
                <w:sz w:val="24"/>
              </w:rPr>
            </w:pPr>
            <w:r>
              <w:rPr>
                <w:rFonts w:hint="eastAsia" w:ascii="宋体" w:hAnsi="宋体" w:eastAsia="宋体" w:cs="宋体"/>
                <w:sz w:val="24"/>
              </w:rPr>
              <w:t>清洁，压板牢固</w:t>
            </w:r>
          </w:p>
        </w:tc>
        <w:tc>
          <w:tcPr>
            <w:tcW w:w="1560" w:type="dxa"/>
            <w:vAlign w:val="center"/>
          </w:tcPr>
          <w:p w14:paraId="717644CC">
            <w:pPr>
              <w:rPr>
                <w:rFonts w:hint="eastAsia" w:ascii="宋体" w:hAnsi="宋体" w:eastAsia="宋体" w:cs="宋体"/>
                <w:sz w:val="24"/>
              </w:rPr>
            </w:pPr>
            <w:r>
              <w:rPr>
                <w:rFonts w:hint="eastAsia" w:ascii="宋体" w:hAnsi="宋体" w:eastAsia="宋体" w:cs="宋体"/>
                <w:sz w:val="24"/>
              </w:rPr>
              <w:t>12个月</w:t>
            </w:r>
          </w:p>
        </w:tc>
      </w:tr>
      <w:tr w14:paraId="07E0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3DA6D166">
            <w:pPr>
              <w:rPr>
                <w:rFonts w:hint="eastAsia" w:ascii="宋体" w:hAnsi="宋体" w:eastAsia="宋体" w:cs="宋体"/>
                <w:sz w:val="24"/>
              </w:rPr>
            </w:pPr>
            <w:r>
              <w:rPr>
                <w:rFonts w:hint="eastAsia" w:ascii="宋体" w:hAnsi="宋体" w:eastAsia="宋体" w:cs="宋体"/>
                <w:sz w:val="24"/>
              </w:rPr>
              <w:t>66</w:t>
            </w:r>
          </w:p>
        </w:tc>
        <w:tc>
          <w:tcPr>
            <w:tcW w:w="3402" w:type="dxa"/>
            <w:vAlign w:val="center"/>
          </w:tcPr>
          <w:p w14:paraId="62E82251">
            <w:pPr>
              <w:rPr>
                <w:rFonts w:hint="eastAsia" w:ascii="宋体" w:hAnsi="宋体" w:eastAsia="宋体" w:cs="宋体"/>
                <w:sz w:val="24"/>
              </w:rPr>
            </w:pPr>
            <w:r>
              <w:rPr>
                <w:rFonts w:hint="eastAsia" w:ascii="宋体" w:hAnsi="宋体" w:eastAsia="宋体" w:cs="宋体"/>
                <w:sz w:val="24"/>
              </w:rPr>
              <w:t>随行电缆</w:t>
            </w:r>
          </w:p>
        </w:tc>
        <w:tc>
          <w:tcPr>
            <w:tcW w:w="3827" w:type="dxa"/>
            <w:vAlign w:val="center"/>
          </w:tcPr>
          <w:p w14:paraId="7E1395D3">
            <w:pPr>
              <w:rPr>
                <w:rFonts w:hint="eastAsia" w:ascii="宋体" w:hAnsi="宋体" w:eastAsia="宋体" w:cs="宋体"/>
                <w:sz w:val="24"/>
              </w:rPr>
            </w:pPr>
            <w:r>
              <w:rPr>
                <w:rFonts w:hint="eastAsia" w:ascii="宋体" w:hAnsi="宋体" w:eastAsia="宋体" w:cs="宋体"/>
                <w:sz w:val="24"/>
              </w:rPr>
              <w:t>无损伤</w:t>
            </w:r>
          </w:p>
        </w:tc>
        <w:tc>
          <w:tcPr>
            <w:tcW w:w="1560" w:type="dxa"/>
            <w:vAlign w:val="center"/>
          </w:tcPr>
          <w:p w14:paraId="44E37E03">
            <w:pPr>
              <w:rPr>
                <w:rFonts w:hint="eastAsia" w:ascii="宋体" w:hAnsi="宋体" w:eastAsia="宋体" w:cs="宋体"/>
                <w:sz w:val="24"/>
              </w:rPr>
            </w:pPr>
            <w:r>
              <w:rPr>
                <w:rFonts w:hint="eastAsia" w:ascii="宋体" w:hAnsi="宋体" w:eastAsia="宋体" w:cs="宋体"/>
                <w:sz w:val="24"/>
              </w:rPr>
              <w:t>12个月</w:t>
            </w:r>
          </w:p>
        </w:tc>
      </w:tr>
      <w:tr w14:paraId="4994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3B2DCF94">
            <w:pPr>
              <w:rPr>
                <w:rFonts w:hint="eastAsia" w:ascii="宋体" w:hAnsi="宋体" w:eastAsia="宋体" w:cs="宋体"/>
                <w:sz w:val="24"/>
              </w:rPr>
            </w:pPr>
            <w:r>
              <w:rPr>
                <w:rFonts w:hint="eastAsia" w:ascii="宋体" w:hAnsi="宋体" w:eastAsia="宋体" w:cs="宋体"/>
                <w:sz w:val="24"/>
              </w:rPr>
              <w:t>67</w:t>
            </w:r>
          </w:p>
        </w:tc>
        <w:tc>
          <w:tcPr>
            <w:tcW w:w="3402" w:type="dxa"/>
            <w:vAlign w:val="center"/>
          </w:tcPr>
          <w:p w14:paraId="45BFF7BA">
            <w:pPr>
              <w:rPr>
                <w:rFonts w:hint="eastAsia" w:ascii="宋体" w:hAnsi="宋体" w:eastAsia="宋体" w:cs="宋体"/>
                <w:sz w:val="24"/>
              </w:rPr>
            </w:pPr>
            <w:r>
              <w:rPr>
                <w:rFonts w:hint="eastAsia" w:ascii="宋体" w:hAnsi="宋体" w:eastAsia="宋体" w:cs="宋体"/>
                <w:sz w:val="24"/>
              </w:rPr>
              <w:t>层门装置和地坎</w:t>
            </w:r>
          </w:p>
        </w:tc>
        <w:tc>
          <w:tcPr>
            <w:tcW w:w="3827" w:type="dxa"/>
            <w:vAlign w:val="center"/>
          </w:tcPr>
          <w:p w14:paraId="10678EE7">
            <w:pPr>
              <w:rPr>
                <w:rFonts w:hint="eastAsia" w:ascii="宋体" w:hAnsi="宋体" w:eastAsia="宋体" w:cs="宋体"/>
                <w:sz w:val="24"/>
              </w:rPr>
            </w:pPr>
            <w:r>
              <w:rPr>
                <w:rFonts w:hint="eastAsia" w:ascii="宋体" w:hAnsi="宋体" w:eastAsia="宋体" w:cs="宋体"/>
                <w:sz w:val="24"/>
              </w:rPr>
              <w:t>无影响正常使用的变形，各安装螺栓紧固</w:t>
            </w:r>
          </w:p>
        </w:tc>
        <w:tc>
          <w:tcPr>
            <w:tcW w:w="1560" w:type="dxa"/>
            <w:vAlign w:val="center"/>
          </w:tcPr>
          <w:p w14:paraId="45CA8C70">
            <w:pPr>
              <w:rPr>
                <w:rFonts w:hint="eastAsia" w:ascii="宋体" w:hAnsi="宋体" w:eastAsia="宋体" w:cs="宋体"/>
                <w:sz w:val="24"/>
              </w:rPr>
            </w:pPr>
            <w:r>
              <w:rPr>
                <w:rFonts w:hint="eastAsia" w:ascii="宋体" w:hAnsi="宋体" w:eastAsia="宋体" w:cs="宋体"/>
                <w:sz w:val="24"/>
              </w:rPr>
              <w:t>12个月</w:t>
            </w:r>
          </w:p>
        </w:tc>
      </w:tr>
      <w:tr w14:paraId="05B0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69FB0530">
            <w:pPr>
              <w:rPr>
                <w:rFonts w:hint="eastAsia" w:ascii="宋体" w:hAnsi="宋体" w:eastAsia="宋体" w:cs="宋体"/>
                <w:sz w:val="24"/>
              </w:rPr>
            </w:pPr>
            <w:r>
              <w:rPr>
                <w:rFonts w:hint="eastAsia" w:ascii="宋体" w:hAnsi="宋体" w:eastAsia="宋体" w:cs="宋体"/>
                <w:sz w:val="24"/>
              </w:rPr>
              <w:t>68</w:t>
            </w:r>
          </w:p>
        </w:tc>
        <w:tc>
          <w:tcPr>
            <w:tcW w:w="3402" w:type="dxa"/>
            <w:vAlign w:val="center"/>
          </w:tcPr>
          <w:p w14:paraId="0F11E8C9">
            <w:pPr>
              <w:rPr>
                <w:rFonts w:hint="eastAsia" w:ascii="宋体" w:hAnsi="宋体" w:eastAsia="宋体" w:cs="宋体"/>
                <w:sz w:val="24"/>
              </w:rPr>
            </w:pPr>
            <w:r>
              <w:rPr>
                <w:rFonts w:hint="eastAsia" w:ascii="宋体" w:hAnsi="宋体" w:eastAsia="宋体" w:cs="宋体"/>
                <w:sz w:val="24"/>
              </w:rPr>
              <w:t>轿厢称重装置</w:t>
            </w:r>
          </w:p>
        </w:tc>
        <w:tc>
          <w:tcPr>
            <w:tcW w:w="3827" w:type="dxa"/>
            <w:vAlign w:val="center"/>
          </w:tcPr>
          <w:p w14:paraId="7CD5B30D">
            <w:pPr>
              <w:rPr>
                <w:rFonts w:hint="eastAsia" w:ascii="宋体" w:hAnsi="宋体" w:eastAsia="宋体" w:cs="宋体"/>
                <w:sz w:val="24"/>
              </w:rPr>
            </w:pPr>
            <w:r>
              <w:rPr>
                <w:rFonts w:hint="eastAsia" w:ascii="宋体" w:hAnsi="宋体" w:eastAsia="宋体" w:cs="宋体"/>
                <w:sz w:val="24"/>
              </w:rPr>
              <w:t>准确有效</w:t>
            </w:r>
          </w:p>
        </w:tc>
        <w:tc>
          <w:tcPr>
            <w:tcW w:w="1560" w:type="dxa"/>
            <w:vAlign w:val="center"/>
          </w:tcPr>
          <w:p w14:paraId="3ADF786D">
            <w:pPr>
              <w:rPr>
                <w:rFonts w:hint="eastAsia" w:ascii="宋体" w:hAnsi="宋体" w:eastAsia="宋体" w:cs="宋体"/>
                <w:sz w:val="24"/>
              </w:rPr>
            </w:pPr>
            <w:r>
              <w:rPr>
                <w:rFonts w:hint="eastAsia" w:ascii="宋体" w:hAnsi="宋体" w:eastAsia="宋体" w:cs="宋体"/>
                <w:sz w:val="24"/>
              </w:rPr>
              <w:t>12个月</w:t>
            </w:r>
          </w:p>
        </w:tc>
      </w:tr>
      <w:tr w14:paraId="4A56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4C48BBFA">
            <w:pPr>
              <w:rPr>
                <w:rFonts w:hint="eastAsia" w:ascii="宋体" w:hAnsi="宋体" w:eastAsia="宋体" w:cs="宋体"/>
                <w:sz w:val="24"/>
              </w:rPr>
            </w:pPr>
            <w:r>
              <w:rPr>
                <w:rFonts w:hint="eastAsia" w:ascii="宋体" w:hAnsi="宋体" w:eastAsia="宋体" w:cs="宋体"/>
                <w:sz w:val="24"/>
              </w:rPr>
              <w:t>69</w:t>
            </w:r>
          </w:p>
        </w:tc>
        <w:tc>
          <w:tcPr>
            <w:tcW w:w="3402" w:type="dxa"/>
            <w:vAlign w:val="center"/>
          </w:tcPr>
          <w:p w14:paraId="3B39916D">
            <w:pPr>
              <w:rPr>
                <w:rFonts w:hint="eastAsia" w:ascii="宋体" w:hAnsi="宋体" w:eastAsia="宋体" w:cs="宋体"/>
                <w:sz w:val="24"/>
              </w:rPr>
            </w:pPr>
            <w:r>
              <w:rPr>
                <w:rFonts w:hint="eastAsia" w:ascii="宋体" w:hAnsi="宋体" w:eastAsia="宋体" w:cs="宋体"/>
                <w:sz w:val="24"/>
              </w:rPr>
              <w:t>安全钳钳座</w:t>
            </w:r>
          </w:p>
        </w:tc>
        <w:tc>
          <w:tcPr>
            <w:tcW w:w="3827" w:type="dxa"/>
            <w:vAlign w:val="center"/>
          </w:tcPr>
          <w:p w14:paraId="34E8398A">
            <w:pPr>
              <w:rPr>
                <w:rFonts w:hint="eastAsia" w:ascii="宋体" w:hAnsi="宋体" w:eastAsia="宋体" w:cs="宋体"/>
                <w:sz w:val="24"/>
              </w:rPr>
            </w:pPr>
            <w:r>
              <w:rPr>
                <w:rFonts w:hint="eastAsia" w:ascii="宋体" w:hAnsi="宋体" w:eastAsia="宋体" w:cs="宋体"/>
                <w:sz w:val="24"/>
              </w:rPr>
              <w:t>固定，无松动</w:t>
            </w:r>
          </w:p>
        </w:tc>
        <w:tc>
          <w:tcPr>
            <w:tcW w:w="1560" w:type="dxa"/>
            <w:vAlign w:val="center"/>
          </w:tcPr>
          <w:p w14:paraId="1BB427AF">
            <w:pPr>
              <w:rPr>
                <w:rFonts w:hint="eastAsia" w:ascii="宋体" w:hAnsi="宋体" w:eastAsia="宋体" w:cs="宋体"/>
                <w:sz w:val="24"/>
              </w:rPr>
            </w:pPr>
            <w:r>
              <w:rPr>
                <w:rFonts w:hint="eastAsia" w:ascii="宋体" w:hAnsi="宋体" w:eastAsia="宋体" w:cs="宋体"/>
                <w:sz w:val="24"/>
              </w:rPr>
              <w:t>12个月</w:t>
            </w:r>
          </w:p>
        </w:tc>
      </w:tr>
      <w:tr w14:paraId="0171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0EBC492D">
            <w:pPr>
              <w:rPr>
                <w:rFonts w:hint="eastAsia" w:ascii="宋体" w:hAnsi="宋体" w:eastAsia="宋体" w:cs="宋体"/>
                <w:sz w:val="24"/>
              </w:rPr>
            </w:pPr>
            <w:r>
              <w:rPr>
                <w:rFonts w:hint="eastAsia" w:ascii="宋体" w:hAnsi="宋体" w:eastAsia="宋体" w:cs="宋体"/>
                <w:sz w:val="24"/>
              </w:rPr>
              <w:t>70</w:t>
            </w:r>
          </w:p>
        </w:tc>
        <w:tc>
          <w:tcPr>
            <w:tcW w:w="3402" w:type="dxa"/>
            <w:vAlign w:val="center"/>
          </w:tcPr>
          <w:p w14:paraId="0C8BC1BE">
            <w:pPr>
              <w:rPr>
                <w:rFonts w:hint="eastAsia" w:ascii="宋体" w:hAnsi="宋体" w:eastAsia="宋体" w:cs="宋体"/>
                <w:sz w:val="24"/>
              </w:rPr>
            </w:pPr>
            <w:r>
              <w:rPr>
                <w:rFonts w:hint="eastAsia" w:ascii="宋体" w:hAnsi="宋体" w:eastAsia="宋体" w:cs="宋体"/>
                <w:sz w:val="24"/>
              </w:rPr>
              <w:t>轿底各安装螺栓</w:t>
            </w:r>
          </w:p>
        </w:tc>
        <w:tc>
          <w:tcPr>
            <w:tcW w:w="3827" w:type="dxa"/>
            <w:vAlign w:val="center"/>
          </w:tcPr>
          <w:p w14:paraId="7422D915">
            <w:pPr>
              <w:rPr>
                <w:rFonts w:hint="eastAsia" w:ascii="宋体" w:hAnsi="宋体" w:eastAsia="宋体" w:cs="宋体"/>
                <w:sz w:val="24"/>
              </w:rPr>
            </w:pPr>
            <w:r>
              <w:rPr>
                <w:rFonts w:hint="eastAsia" w:ascii="宋体" w:hAnsi="宋体" w:eastAsia="宋体" w:cs="宋体"/>
                <w:sz w:val="24"/>
              </w:rPr>
              <w:t>紧固</w:t>
            </w:r>
          </w:p>
        </w:tc>
        <w:tc>
          <w:tcPr>
            <w:tcW w:w="1560" w:type="dxa"/>
            <w:vAlign w:val="center"/>
          </w:tcPr>
          <w:p w14:paraId="04DB846F">
            <w:pPr>
              <w:rPr>
                <w:rFonts w:hint="eastAsia" w:ascii="宋体" w:hAnsi="宋体" w:eastAsia="宋体" w:cs="宋体"/>
                <w:sz w:val="24"/>
              </w:rPr>
            </w:pPr>
            <w:r>
              <w:rPr>
                <w:rFonts w:hint="eastAsia" w:ascii="宋体" w:hAnsi="宋体" w:eastAsia="宋体" w:cs="宋体"/>
                <w:sz w:val="24"/>
              </w:rPr>
              <w:t>12个月</w:t>
            </w:r>
          </w:p>
        </w:tc>
      </w:tr>
      <w:tr w14:paraId="27CB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4" w:type="dxa"/>
            <w:vAlign w:val="center"/>
          </w:tcPr>
          <w:p w14:paraId="4A12C6B8">
            <w:pPr>
              <w:rPr>
                <w:rFonts w:hint="eastAsia" w:ascii="宋体" w:hAnsi="宋体" w:eastAsia="宋体" w:cs="宋体"/>
                <w:sz w:val="24"/>
              </w:rPr>
            </w:pPr>
            <w:r>
              <w:rPr>
                <w:rFonts w:hint="eastAsia" w:ascii="宋体" w:hAnsi="宋体" w:eastAsia="宋体" w:cs="宋体"/>
                <w:sz w:val="24"/>
              </w:rPr>
              <w:t>71</w:t>
            </w:r>
          </w:p>
        </w:tc>
        <w:tc>
          <w:tcPr>
            <w:tcW w:w="3402" w:type="dxa"/>
            <w:vAlign w:val="center"/>
          </w:tcPr>
          <w:p w14:paraId="480D6F9E">
            <w:pPr>
              <w:rPr>
                <w:rFonts w:hint="eastAsia" w:ascii="宋体" w:hAnsi="宋体" w:eastAsia="宋体" w:cs="宋体"/>
                <w:sz w:val="24"/>
              </w:rPr>
            </w:pPr>
            <w:r>
              <w:rPr>
                <w:rFonts w:hint="eastAsia" w:ascii="宋体" w:hAnsi="宋体" w:eastAsia="宋体" w:cs="宋体"/>
                <w:sz w:val="24"/>
              </w:rPr>
              <w:t>缓冲器</w:t>
            </w:r>
          </w:p>
        </w:tc>
        <w:tc>
          <w:tcPr>
            <w:tcW w:w="3827" w:type="dxa"/>
            <w:vAlign w:val="center"/>
          </w:tcPr>
          <w:p w14:paraId="2550759A">
            <w:pPr>
              <w:rPr>
                <w:rFonts w:hint="eastAsia" w:ascii="宋体" w:hAnsi="宋体" w:eastAsia="宋体" w:cs="宋体"/>
                <w:sz w:val="24"/>
              </w:rPr>
            </w:pPr>
            <w:r>
              <w:rPr>
                <w:rFonts w:hint="eastAsia" w:ascii="宋体" w:hAnsi="宋体" w:eastAsia="宋体" w:cs="宋体"/>
                <w:sz w:val="24"/>
              </w:rPr>
              <w:t>固定，无松动</w:t>
            </w:r>
          </w:p>
        </w:tc>
        <w:tc>
          <w:tcPr>
            <w:tcW w:w="1560" w:type="dxa"/>
            <w:vAlign w:val="center"/>
          </w:tcPr>
          <w:p w14:paraId="6DF7A888">
            <w:pPr>
              <w:rPr>
                <w:rFonts w:hint="eastAsia" w:ascii="宋体" w:hAnsi="宋体" w:eastAsia="宋体" w:cs="宋体"/>
                <w:sz w:val="24"/>
              </w:rPr>
            </w:pPr>
            <w:r>
              <w:rPr>
                <w:rFonts w:hint="eastAsia" w:ascii="宋体" w:hAnsi="宋体" w:eastAsia="宋体" w:cs="宋体"/>
                <w:sz w:val="24"/>
              </w:rPr>
              <w:t>12个月</w:t>
            </w:r>
          </w:p>
        </w:tc>
      </w:tr>
    </w:tbl>
    <w:p w14:paraId="5F31022A">
      <w:pPr>
        <w:spacing w:line="360" w:lineRule="auto"/>
        <w:ind w:firstLine="360" w:firstLineChars="150"/>
        <w:rPr>
          <w:rFonts w:hint="eastAsia" w:ascii="宋体" w:hAnsi="宋体" w:eastAsia="宋体" w:cs="宋体"/>
          <w:sz w:val="24"/>
        </w:rPr>
      </w:pPr>
      <w:r>
        <w:rPr>
          <w:rFonts w:hint="eastAsia" w:ascii="宋体" w:hAnsi="宋体" w:eastAsia="宋体" w:cs="宋体"/>
          <w:sz w:val="24"/>
        </w:rPr>
        <w:t>注：上述保养周期与“电梯维保总体要求”第2条，每月贰次的要求，有冲突的，按每月贰次的要求执行。</w:t>
      </w:r>
    </w:p>
    <w:p w14:paraId="54053A4A">
      <w:pPr>
        <w:spacing w:line="360" w:lineRule="auto"/>
        <w:rPr>
          <w:rFonts w:hint="eastAsia" w:ascii="宋体" w:hAnsi="宋体" w:eastAsia="宋体" w:cs="宋体"/>
          <w:sz w:val="24"/>
        </w:rPr>
      </w:pPr>
      <w:r>
        <w:rPr>
          <w:rFonts w:hint="eastAsia" w:ascii="宋体" w:hAnsi="宋体" w:eastAsia="宋体" w:cs="宋体"/>
          <w:sz w:val="24"/>
        </w:rPr>
        <w:t xml:space="preserve">    三、电梯维保须满足的规范及标准：</w:t>
      </w:r>
    </w:p>
    <w:p w14:paraId="3DF493B7">
      <w:pPr>
        <w:spacing w:line="360" w:lineRule="auto"/>
        <w:ind w:firstLine="360" w:firstLineChars="150"/>
        <w:rPr>
          <w:rFonts w:hint="eastAsia" w:ascii="宋体" w:hAnsi="宋体" w:eastAsia="宋体" w:cs="宋体"/>
          <w:sz w:val="24"/>
        </w:rPr>
      </w:pPr>
      <w:r>
        <w:rPr>
          <w:rFonts w:hint="eastAsia" w:ascii="宋体" w:hAnsi="宋体" w:eastAsia="宋体" w:cs="宋体"/>
          <w:sz w:val="24"/>
        </w:rPr>
        <w:t>1、实施日常维护保养后的电梯应符合《国务院第549号令》、《电梯维护保养规则》TSG T5001-2009、《电梯制造与安装安全规范》（GB 7588）等文件的相关规定。</w:t>
      </w:r>
    </w:p>
    <w:p w14:paraId="07809ECD">
      <w:pPr>
        <w:spacing w:line="360" w:lineRule="auto"/>
        <w:ind w:firstLine="360" w:firstLineChars="150"/>
        <w:rPr>
          <w:rFonts w:hint="eastAsia" w:ascii="宋体" w:hAnsi="宋体" w:eastAsia="宋体" w:cs="宋体"/>
          <w:sz w:val="24"/>
        </w:rPr>
      </w:pPr>
      <w:r>
        <w:rPr>
          <w:rFonts w:hint="eastAsia" w:ascii="宋体" w:hAnsi="宋体" w:eastAsia="宋体" w:cs="宋体"/>
          <w:sz w:val="24"/>
        </w:rPr>
        <w:t>2、提供的服务及更换的零配件须满足国家现行的电梯产品的标准和规范要求。</w:t>
      </w:r>
    </w:p>
    <w:p w14:paraId="7D902A49">
      <w:pPr>
        <w:spacing w:line="360" w:lineRule="auto"/>
        <w:rPr>
          <w:rFonts w:hint="eastAsia" w:ascii="宋体" w:hAnsi="宋体" w:eastAsia="宋体" w:cs="宋体"/>
          <w:sz w:val="24"/>
        </w:rPr>
      </w:pPr>
      <w:r>
        <w:rPr>
          <w:rFonts w:hint="eastAsia" w:ascii="宋体" w:hAnsi="宋体" w:eastAsia="宋体" w:cs="宋体"/>
          <w:sz w:val="24"/>
        </w:rPr>
        <w:t xml:space="preserve">    四、其他要求：</w:t>
      </w:r>
    </w:p>
    <w:p w14:paraId="7F92AB02">
      <w:pPr>
        <w:spacing w:line="360" w:lineRule="auto"/>
        <w:ind w:firstLine="360" w:firstLineChars="150"/>
        <w:rPr>
          <w:rFonts w:hint="eastAsia" w:ascii="宋体" w:hAnsi="宋体" w:eastAsia="宋体" w:cs="宋体"/>
          <w:sz w:val="24"/>
        </w:rPr>
      </w:pPr>
      <w:r>
        <w:rPr>
          <w:rFonts w:hint="eastAsia" w:ascii="宋体" w:hAnsi="宋体" w:eastAsia="宋体" w:cs="宋体"/>
          <w:sz w:val="24"/>
        </w:rPr>
        <w:t>1、电梯维保有关要求：</w:t>
      </w:r>
    </w:p>
    <w:p w14:paraId="5B101540">
      <w:pPr>
        <w:spacing w:line="360" w:lineRule="auto"/>
        <w:ind w:firstLine="240" w:firstLineChars="100"/>
        <w:rPr>
          <w:rFonts w:hint="eastAsia" w:ascii="宋体" w:hAnsi="宋体" w:eastAsia="宋体" w:cs="宋体"/>
          <w:sz w:val="24"/>
        </w:rPr>
      </w:pPr>
      <w:r>
        <w:rPr>
          <w:rFonts w:hint="eastAsia" w:ascii="宋体" w:hAnsi="宋体" w:eastAsia="宋体" w:cs="宋体"/>
          <w:sz w:val="24"/>
        </w:rPr>
        <w:t>（1）成交单位遵守现场的一切规章制度，文明安装和调试；</w:t>
      </w:r>
    </w:p>
    <w:p w14:paraId="3D1A577D">
      <w:pPr>
        <w:spacing w:line="360" w:lineRule="auto"/>
        <w:ind w:firstLine="240" w:firstLineChars="100"/>
        <w:rPr>
          <w:rFonts w:hint="eastAsia" w:ascii="宋体" w:hAnsi="宋体" w:eastAsia="宋体" w:cs="宋体"/>
          <w:sz w:val="24"/>
        </w:rPr>
      </w:pPr>
      <w:r>
        <w:rPr>
          <w:rFonts w:hint="eastAsia" w:ascii="宋体" w:hAnsi="宋体" w:eastAsia="宋体" w:cs="宋体"/>
          <w:sz w:val="24"/>
        </w:rPr>
        <w:t>（2）成交单位负责保管、看护进场的设备及附配件；</w:t>
      </w:r>
    </w:p>
    <w:p w14:paraId="7DD1644D">
      <w:pPr>
        <w:spacing w:line="360" w:lineRule="auto"/>
        <w:ind w:firstLine="240" w:firstLineChars="100"/>
        <w:rPr>
          <w:rFonts w:hint="eastAsia" w:ascii="宋体" w:hAnsi="宋体" w:eastAsia="宋体" w:cs="宋体"/>
          <w:sz w:val="24"/>
        </w:rPr>
      </w:pPr>
      <w:r>
        <w:rPr>
          <w:rFonts w:hint="eastAsia" w:ascii="宋体" w:hAnsi="宋体" w:eastAsia="宋体" w:cs="宋体"/>
          <w:sz w:val="24"/>
        </w:rPr>
        <w:t>（3）成交单位负责设备、安装设备（工具）等提供适当的保护、包装或覆盖等处理，以免受损；</w:t>
      </w:r>
    </w:p>
    <w:p w14:paraId="4436961F">
      <w:pPr>
        <w:spacing w:line="360" w:lineRule="auto"/>
        <w:ind w:firstLine="240" w:firstLineChars="100"/>
        <w:rPr>
          <w:rFonts w:hint="eastAsia" w:ascii="宋体" w:hAnsi="宋体" w:eastAsia="宋体" w:cs="宋体"/>
          <w:sz w:val="24"/>
        </w:rPr>
      </w:pPr>
      <w:r>
        <w:rPr>
          <w:rFonts w:hint="eastAsia" w:ascii="宋体" w:hAnsi="宋体" w:eastAsia="宋体" w:cs="宋体"/>
          <w:sz w:val="24"/>
        </w:rPr>
        <w:t>（4）成交单位安装调试人员对邻近设备、管线等造成损坏，应由成交单位负责修复及承担一切费用；</w:t>
      </w:r>
    </w:p>
    <w:p w14:paraId="06938A1C">
      <w:pPr>
        <w:spacing w:line="360" w:lineRule="auto"/>
        <w:ind w:firstLine="240" w:firstLineChars="100"/>
        <w:rPr>
          <w:rFonts w:hint="eastAsia" w:ascii="宋体" w:hAnsi="宋体" w:eastAsia="宋体" w:cs="宋体"/>
          <w:sz w:val="24"/>
        </w:rPr>
      </w:pPr>
      <w:r>
        <w:rPr>
          <w:rFonts w:hint="eastAsia" w:ascii="宋体" w:hAnsi="宋体" w:eastAsia="宋体" w:cs="宋体"/>
          <w:sz w:val="24"/>
        </w:rPr>
        <w:t>（5）无论安装调试期间或保修过程中，成交单位负责及时清理垃圾；</w:t>
      </w:r>
    </w:p>
    <w:p w14:paraId="2833C2E0">
      <w:pPr>
        <w:spacing w:line="360" w:lineRule="auto"/>
        <w:ind w:firstLine="240" w:firstLineChars="100"/>
        <w:rPr>
          <w:rFonts w:hint="eastAsia" w:ascii="宋体" w:hAnsi="宋体" w:eastAsia="宋体" w:cs="宋体"/>
          <w:sz w:val="24"/>
        </w:rPr>
      </w:pPr>
      <w:r>
        <w:rPr>
          <w:rFonts w:hint="eastAsia" w:ascii="宋体" w:hAnsi="宋体" w:eastAsia="宋体" w:cs="宋体"/>
          <w:sz w:val="24"/>
        </w:rPr>
        <w:t>（6）成交单位承担安装调试期间设备和安装调试人员的安全责任；</w:t>
      </w:r>
    </w:p>
    <w:p w14:paraId="036E855B">
      <w:pPr>
        <w:spacing w:line="360" w:lineRule="auto"/>
        <w:ind w:firstLine="240" w:firstLineChars="100"/>
        <w:rPr>
          <w:rFonts w:hint="eastAsia" w:ascii="宋体" w:hAnsi="宋体" w:eastAsia="宋体" w:cs="宋体"/>
          <w:sz w:val="24"/>
        </w:rPr>
      </w:pPr>
      <w:r>
        <w:rPr>
          <w:rFonts w:hint="eastAsia" w:ascii="宋体" w:hAnsi="宋体" w:eastAsia="宋体" w:cs="宋体"/>
          <w:sz w:val="24"/>
        </w:rPr>
        <w:t>（7）成交单位在维保时应在现场设置警告标语及防护栏，防止其他无关人员进入维保或抢修现场；</w:t>
      </w:r>
    </w:p>
    <w:p w14:paraId="24E2071B">
      <w:pPr>
        <w:spacing w:line="360" w:lineRule="auto"/>
        <w:ind w:firstLine="240" w:firstLineChars="100"/>
        <w:rPr>
          <w:rFonts w:hint="eastAsia" w:ascii="宋体" w:hAnsi="宋体" w:eastAsia="宋体" w:cs="宋体"/>
          <w:sz w:val="24"/>
        </w:rPr>
      </w:pPr>
      <w:r>
        <w:rPr>
          <w:rFonts w:hint="eastAsia" w:ascii="宋体" w:hAnsi="宋体" w:eastAsia="宋体" w:cs="宋体"/>
          <w:sz w:val="24"/>
        </w:rPr>
        <w:t>（8）成交单位维保工作和抢修工作完毕后须通知采购人，并建立电梯维保日志，按季度上报给采购人备案。</w:t>
      </w:r>
    </w:p>
    <w:p w14:paraId="5EBF5003">
      <w:pPr>
        <w:spacing w:line="360" w:lineRule="auto"/>
        <w:ind w:firstLine="240" w:firstLineChars="100"/>
        <w:rPr>
          <w:rFonts w:hint="eastAsia" w:ascii="宋体" w:hAnsi="宋体" w:eastAsia="宋体" w:cs="宋体"/>
          <w:sz w:val="24"/>
        </w:rPr>
      </w:pPr>
      <w:r>
        <w:rPr>
          <w:rFonts w:hint="eastAsia" w:ascii="宋体" w:hAnsi="宋体" w:eastAsia="宋体" w:cs="宋体"/>
          <w:sz w:val="24"/>
        </w:rPr>
        <w:t>2、分包与转包：本项目禁止整体或部分分包或转包。</w:t>
      </w:r>
    </w:p>
    <w:p w14:paraId="3D3BF03A">
      <w:pPr>
        <w:spacing w:line="360" w:lineRule="auto"/>
        <w:ind w:firstLine="240" w:firstLineChars="100"/>
        <w:rPr>
          <w:rFonts w:hint="eastAsia" w:ascii="宋体" w:hAnsi="宋体" w:eastAsia="宋体" w:cs="宋体"/>
          <w:sz w:val="24"/>
        </w:rPr>
      </w:pPr>
      <w:r>
        <w:rPr>
          <w:rFonts w:hint="eastAsia" w:ascii="宋体" w:hAnsi="宋体" w:eastAsia="宋体" w:cs="宋体"/>
          <w:sz w:val="24"/>
        </w:rPr>
        <w:t>3、知识产权：</w:t>
      </w:r>
    </w:p>
    <w:p w14:paraId="3766FAD4">
      <w:pPr>
        <w:spacing w:line="360" w:lineRule="auto"/>
        <w:rPr>
          <w:rFonts w:hint="eastAsia" w:ascii="宋体" w:hAnsi="宋体" w:eastAsia="宋体" w:cs="宋体"/>
          <w:sz w:val="24"/>
        </w:rPr>
      </w:pPr>
      <w:r>
        <w:rPr>
          <w:rFonts w:hint="eastAsia" w:ascii="宋体" w:hAnsi="宋体" w:eastAsia="宋体" w:cs="宋体"/>
          <w:sz w:val="24"/>
        </w:rPr>
        <w:t>成交单位应保证采购人免除且成交单位承担由于采购人在其本国使用该设备或设备任何一部分时而引起第三方提出的侵犯专利权、商标权或工业设计权的起诉、行动、行政程序索赔、请求等以及采购人为此而产生的损失和损害、费用和支出（包括律师费）。</w:t>
      </w:r>
    </w:p>
    <w:p w14:paraId="1934BB99">
      <w:pPr>
        <w:spacing w:line="360" w:lineRule="auto"/>
        <w:ind w:firstLine="360" w:firstLineChars="150"/>
        <w:rPr>
          <w:rFonts w:hint="eastAsia" w:ascii="宋体" w:hAnsi="宋体" w:eastAsia="宋体" w:cs="宋体"/>
          <w:sz w:val="24"/>
        </w:rPr>
      </w:pPr>
      <w:r>
        <w:rPr>
          <w:rFonts w:hint="eastAsia" w:ascii="宋体" w:hAnsi="宋体" w:eastAsia="宋体" w:cs="宋体"/>
          <w:sz w:val="24"/>
        </w:rPr>
        <w:t>4、采购人配合工作：</w:t>
      </w:r>
    </w:p>
    <w:p w14:paraId="0753F5BD">
      <w:pPr>
        <w:spacing w:line="360" w:lineRule="auto"/>
        <w:rPr>
          <w:rFonts w:hint="eastAsia" w:ascii="宋体" w:hAnsi="宋体" w:eastAsia="宋体" w:cs="宋体"/>
          <w:sz w:val="24"/>
        </w:rPr>
      </w:pPr>
      <w:r>
        <w:rPr>
          <w:rFonts w:hint="eastAsia" w:ascii="宋体" w:hAnsi="宋体" w:eastAsia="宋体" w:cs="宋体"/>
          <w:sz w:val="24"/>
        </w:rPr>
        <w:t>负责协调成交单位施工所需的电源、通道、场地；负责提供成交单位所需的图纸和相关资料；组织成交单位与其他工作单位人员的协调。上述事项发生的费用由成交单位承担，均已包括在投标总价中。</w:t>
      </w:r>
    </w:p>
    <w:p w14:paraId="662A6EC6">
      <w:pPr>
        <w:spacing w:line="360" w:lineRule="auto"/>
        <w:rPr>
          <w:rFonts w:hint="eastAsia" w:ascii="宋体" w:hAnsi="宋体" w:eastAsia="宋体" w:cs="宋体"/>
          <w:sz w:val="24"/>
        </w:rPr>
      </w:pPr>
      <w:r>
        <w:rPr>
          <w:rFonts w:hint="eastAsia" w:ascii="宋体" w:hAnsi="宋体" w:eastAsia="宋体" w:cs="宋体"/>
          <w:sz w:val="24"/>
        </w:rPr>
        <w:t>投标人可自行组织人员至采购人处进行现场勘察，对有关现场和周围环境自行进行了解，熟知采购人对项目电梯维保服务的实际需求，勘察现场所发生的费用由投标人自己承担。</w:t>
      </w:r>
    </w:p>
    <w:p w14:paraId="4577C4F7">
      <w:pPr>
        <w:spacing w:line="360" w:lineRule="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商务需求</w:t>
      </w:r>
    </w:p>
    <w:p w14:paraId="0FCD9EB6">
      <w:pPr>
        <w:spacing w:line="360" w:lineRule="auto"/>
        <w:ind w:firstLine="240" w:firstLineChars="100"/>
        <w:rPr>
          <w:rFonts w:hint="eastAsia" w:ascii="宋体" w:hAnsi="宋体" w:eastAsia="宋体" w:cs="宋体"/>
          <w:sz w:val="24"/>
        </w:rPr>
      </w:pPr>
      <w:r>
        <w:rPr>
          <w:rFonts w:hint="eastAsia" w:ascii="宋体" w:hAnsi="宋体" w:eastAsia="宋体" w:cs="宋体"/>
          <w:sz w:val="24"/>
        </w:rPr>
        <w:t>▲1、服务</w:t>
      </w:r>
      <w:bookmarkStart w:id="525" w:name="_GoBack"/>
      <w:bookmarkEnd w:id="525"/>
      <w:r>
        <w:rPr>
          <w:rFonts w:hint="eastAsia" w:ascii="宋体" w:hAnsi="宋体" w:eastAsia="宋体" w:cs="宋体"/>
          <w:sz w:val="24"/>
        </w:rPr>
        <w:t>时间：中标单位维保起始日前10日历天内完成查梯，并安排工作人员接收，</w:t>
      </w:r>
      <w:r>
        <w:rPr>
          <w:rFonts w:hint="eastAsia" w:ascii="宋体" w:hAnsi="宋体" w:eastAsia="宋体" w:cs="宋体"/>
          <w:sz w:val="24"/>
          <w:lang w:val="en-US" w:eastAsia="zh-CN"/>
        </w:rPr>
        <w:t>服务</w:t>
      </w:r>
      <w:r>
        <w:rPr>
          <w:rFonts w:hint="eastAsia" w:ascii="宋体" w:hAnsi="宋体" w:eastAsia="宋体" w:cs="宋体"/>
          <w:sz w:val="24"/>
        </w:rPr>
        <w:t>期限为一年。</w:t>
      </w:r>
    </w:p>
    <w:p w14:paraId="0BF50DBE">
      <w:pPr>
        <w:spacing w:line="360" w:lineRule="auto"/>
        <w:ind w:firstLine="360" w:firstLineChars="150"/>
        <w:rPr>
          <w:rFonts w:hint="eastAsia" w:ascii="宋体" w:hAnsi="宋体" w:eastAsia="宋体" w:cs="宋体"/>
          <w:color w:val="auto"/>
          <w:sz w:val="24"/>
        </w:rPr>
      </w:pPr>
      <w:r>
        <w:rPr>
          <w:rFonts w:hint="eastAsia" w:ascii="宋体" w:hAnsi="宋体" w:eastAsia="宋体" w:cs="宋体"/>
          <w:sz w:val="24"/>
        </w:rPr>
        <w:t>2、合同履行完毕后，在未找到接替维保公司前，中标人应延续</w:t>
      </w:r>
      <w:r>
        <w:rPr>
          <w:rFonts w:hint="eastAsia" w:ascii="宋体" w:hAnsi="宋体" w:cs="宋体"/>
          <w:sz w:val="24"/>
          <w:lang w:eastAsia="zh-CN"/>
        </w:rPr>
        <w:t>一定时间</w:t>
      </w:r>
      <w:r>
        <w:rPr>
          <w:rFonts w:hint="eastAsia" w:ascii="宋体" w:hAnsi="宋体" w:eastAsia="宋体" w:cs="宋体"/>
          <w:sz w:val="24"/>
        </w:rPr>
        <w:t>的服务，费用按原合同签订的月度费用标准支付。合同期满后，15日历天内妥善处理退场移</w:t>
      </w:r>
      <w:r>
        <w:rPr>
          <w:rFonts w:hint="eastAsia" w:ascii="宋体" w:hAnsi="宋体" w:eastAsia="宋体" w:cs="宋体"/>
          <w:color w:val="auto"/>
          <w:sz w:val="24"/>
        </w:rPr>
        <w:t>交、人员安置等情况，如果出现劳资纠纷，责任在中标单位。</w:t>
      </w:r>
    </w:p>
    <w:p w14:paraId="7EB32663">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▲3、付款方式：</w:t>
      </w:r>
      <w:r>
        <w:rPr>
          <w:rFonts w:hint="eastAsia" w:ascii="宋体" w:hAnsi="宋体" w:eastAsia="宋体" w:cs="宋体"/>
          <w:color w:val="auto"/>
          <w:sz w:val="24"/>
          <w:lang w:val="en-US" w:eastAsia="zh-CN"/>
        </w:rPr>
        <w:t xml:space="preserve"> 合同生效以及具备实施条件且中标单位提供履约保证金或保函后，采购单位向中标单位支付合同总额的30%作为预付款</w:t>
      </w:r>
      <w:r>
        <w:rPr>
          <w:rFonts w:hint="eastAsia" w:ascii="宋体" w:hAnsi="宋体" w:eastAsia="宋体" w:cs="宋体"/>
          <w:color w:val="auto"/>
          <w:sz w:val="24"/>
        </w:rPr>
        <w:t>，</w:t>
      </w:r>
      <w:r>
        <w:rPr>
          <w:rFonts w:hint="eastAsia" w:ascii="宋体" w:hAnsi="宋体" w:cs="宋体"/>
          <w:color w:val="auto"/>
          <w:sz w:val="24"/>
          <w:lang w:eastAsia="zh-CN"/>
        </w:rPr>
        <w:t>剩余</w:t>
      </w:r>
      <w:r>
        <w:rPr>
          <w:rFonts w:hint="eastAsia" w:ascii="宋体" w:hAnsi="宋体" w:cs="宋体"/>
          <w:color w:val="auto"/>
          <w:sz w:val="24"/>
          <w:lang w:val="en-US" w:eastAsia="zh-CN"/>
        </w:rPr>
        <w:t>70%的款项从第二季度开始</w:t>
      </w:r>
      <w:r>
        <w:rPr>
          <w:rFonts w:hint="eastAsia" w:ascii="宋体" w:hAnsi="宋体" w:eastAsia="宋体" w:cs="宋体"/>
          <w:color w:val="auto"/>
          <w:sz w:val="24"/>
        </w:rPr>
        <w:t>，</w:t>
      </w:r>
      <w:r>
        <w:rPr>
          <w:rFonts w:hint="eastAsia" w:ascii="宋体" w:hAnsi="宋体" w:cs="宋体"/>
          <w:color w:val="auto"/>
          <w:sz w:val="24"/>
          <w:lang w:eastAsia="zh-CN"/>
        </w:rPr>
        <w:t>分三次支付，具体支付比例为：第二季度支付</w:t>
      </w:r>
      <w:r>
        <w:rPr>
          <w:rFonts w:hint="eastAsia" w:ascii="宋体" w:hAnsi="宋体" w:cs="宋体"/>
          <w:color w:val="auto"/>
          <w:sz w:val="24"/>
          <w:lang w:val="en-US" w:eastAsia="zh-CN"/>
        </w:rPr>
        <w:t>20%，第三季度支付25%，第四季度支付25%，</w:t>
      </w:r>
      <w:r>
        <w:rPr>
          <w:rFonts w:hint="eastAsia" w:ascii="宋体" w:hAnsi="宋体" w:eastAsia="宋体" w:cs="宋体"/>
          <w:color w:val="auto"/>
          <w:sz w:val="24"/>
        </w:rPr>
        <w:t>最后一个季度的服务费用在</w:t>
      </w:r>
      <w:r>
        <w:rPr>
          <w:rFonts w:hint="eastAsia" w:ascii="宋体" w:hAnsi="宋体" w:cs="宋体"/>
          <w:color w:val="auto"/>
          <w:sz w:val="24"/>
          <w:lang w:val="en-US" w:eastAsia="zh-CN"/>
        </w:rPr>
        <w:t>与第二年中标维保单位交接后结清</w:t>
      </w:r>
      <w:r>
        <w:rPr>
          <w:rFonts w:hint="eastAsia" w:ascii="宋体" w:hAnsi="宋体" w:eastAsia="宋体" w:cs="宋体"/>
          <w:color w:val="auto"/>
          <w:sz w:val="24"/>
        </w:rPr>
        <w:t>。</w:t>
      </w:r>
    </w:p>
    <w:p w14:paraId="3816D88B">
      <w:pPr>
        <w:spacing w:line="360" w:lineRule="auto"/>
        <w:rPr>
          <w:rFonts w:hint="eastAsia" w:ascii="宋体" w:hAnsi="宋体" w:eastAsia="宋体" w:cs="宋体"/>
          <w:sz w:val="24"/>
        </w:rPr>
      </w:pPr>
      <w:r>
        <w:rPr>
          <w:rFonts w:hint="eastAsia" w:ascii="宋体" w:hAnsi="宋体" w:eastAsia="宋体" w:cs="宋体"/>
          <w:sz w:val="24"/>
        </w:rPr>
        <w:t>注：</w:t>
      </w:r>
    </w:p>
    <w:p w14:paraId="07E08B84">
      <w:pPr>
        <w:pageBreakBefore w:val="0"/>
        <w:kinsoku/>
        <w:wordWrap/>
        <w:overflowPunct/>
        <w:topLinePunct w:val="0"/>
        <w:bidi w:val="0"/>
        <w:spacing w:line="360" w:lineRule="auto"/>
        <w:ind w:left="0" w:leftChars="0" w:right="0"/>
        <w:textAlignment w:val="auto"/>
        <w:rPr>
          <w:rFonts w:hint="eastAsia" w:ascii="宋体" w:hAnsi="宋体" w:eastAsia="宋体" w:cs="宋体"/>
          <w:kern w:val="0"/>
          <w:sz w:val="24"/>
        </w:rPr>
      </w:pPr>
      <w:r>
        <w:rPr>
          <w:rFonts w:hint="eastAsia" w:ascii="宋体" w:hAnsi="宋体" w:eastAsia="宋体" w:cs="宋体"/>
          <w:kern w:val="0"/>
          <w:sz w:val="24"/>
          <w:lang w:val="en-US" w:eastAsia="zh-CN"/>
        </w:rPr>
        <w:t>1</w:t>
      </w:r>
      <w:r>
        <w:rPr>
          <w:rFonts w:hint="eastAsia" w:ascii="宋体" w:hAnsi="宋体" w:eastAsia="宋体" w:cs="宋体"/>
          <w:kern w:val="0"/>
          <w:sz w:val="24"/>
        </w:rPr>
        <w:t>、打▲内容为实质性要求，不允许有负偏离，否则将以涉及无效投标条款作无效投标。</w:t>
      </w:r>
    </w:p>
    <w:p w14:paraId="72208594">
      <w:pPr>
        <w:pageBreakBefore w:val="0"/>
        <w:kinsoku/>
        <w:wordWrap/>
        <w:overflowPunct/>
        <w:topLinePunct w:val="0"/>
        <w:bidi w:val="0"/>
        <w:spacing w:line="360" w:lineRule="auto"/>
        <w:ind w:left="0" w:leftChars="0" w:right="0"/>
        <w:textAlignment w:val="auto"/>
        <w:rPr>
          <w:rFonts w:hint="eastAsia" w:ascii="宋体" w:hAnsi="宋体" w:eastAsia="宋体" w:cs="宋体"/>
          <w:lang w:eastAsia="zh-CN"/>
        </w:rPr>
      </w:pPr>
      <w:r>
        <w:rPr>
          <w:rFonts w:hint="eastAsia" w:ascii="宋体" w:hAnsi="宋体" w:eastAsia="宋体" w:cs="宋体"/>
          <w:kern w:val="0"/>
          <w:sz w:val="24"/>
          <w:lang w:val="en-US" w:eastAsia="zh-CN"/>
        </w:rPr>
        <w:t>2</w:t>
      </w:r>
      <w:r>
        <w:rPr>
          <w:rFonts w:hint="eastAsia" w:ascii="宋体" w:hAnsi="宋体" w:eastAsia="宋体" w:cs="宋体"/>
          <w:kern w:val="0"/>
          <w:sz w:val="24"/>
        </w:rPr>
        <w:t>、中标人所提供的货物、服务须与投标承诺一致，不得以次充好、偷工减料，若在项目验收中发现有上述情况，将向有关部门举报，根据相关规定进行处理。</w:t>
      </w:r>
    </w:p>
    <w:p w14:paraId="1AE93A2B">
      <w:pPr>
        <w:pStyle w:val="61"/>
        <w:keepNext w:val="0"/>
        <w:keepLines w:val="0"/>
        <w:pageBreakBefore w:val="0"/>
        <w:widowControl w:val="0"/>
        <w:kinsoku/>
        <w:wordWrap/>
        <w:overflowPunct/>
        <w:topLinePunct w:val="0"/>
        <w:bidi w:val="0"/>
        <w:adjustRightInd w:val="0"/>
        <w:spacing w:line="360" w:lineRule="auto"/>
        <w:ind w:left="0" w:leftChars="0" w:firstLine="0" w:firstLineChars="0"/>
        <w:textAlignment w:val="auto"/>
        <w:rPr>
          <w:rFonts w:hint="eastAsia"/>
        </w:rPr>
      </w:pPr>
    </w:p>
    <w:p w14:paraId="0FDB4870">
      <w:pPr>
        <w:rPr>
          <w:rFonts w:hint="eastAsia"/>
        </w:rPr>
      </w:pPr>
    </w:p>
    <w:p w14:paraId="4B3EED41">
      <w:pPr>
        <w:pStyle w:val="43"/>
        <w:rPr>
          <w:rFonts w:hint="eastAsia"/>
        </w:rPr>
      </w:pPr>
    </w:p>
    <w:p w14:paraId="113605AF">
      <w:pPr>
        <w:rPr>
          <w:rFonts w:hint="eastAsia"/>
        </w:rPr>
      </w:pPr>
    </w:p>
    <w:p w14:paraId="13787CED">
      <w:pPr>
        <w:pStyle w:val="43"/>
        <w:rPr>
          <w:rFonts w:hint="eastAsia"/>
        </w:rPr>
      </w:pPr>
    </w:p>
    <w:p w14:paraId="3F4CF697">
      <w:pPr>
        <w:rPr>
          <w:rFonts w:hint="eastAsia"/>
        </w:rPr>
      </w:pPr>
    </w:p>
    <w:p w14:paraId="26DE7C9C">
      <w:pPr>
        <w:pStyle w:val="43"/>
        <w:rPr>
          <w:rFonts w:hint="eastAsia"/>
        </w:rPr>
      </w:pPr>
    </w:p>
    <w:p w14:paraId="49C922F8">
      <w:pPr>
        <w:rPr>
          <w:rFonts w:hint="eastAsia"/>
        </w:rPr>
      </w:pPr>
    </w:p>
    <w:p w14:paraId="4E382B85">
      <w:pPr>
        <w:pStyle w:val="43"/>
        <w:rPr>
          <w:rFonts w:hint="eastAsia"/>
        </w:rPr>
      </w:pPr>
    </w:p>
    <w:p w14:paraId="098B07F3">
      <w:pPr>
        <w:rPr>
          <w:rFonts w:hint="eastAsia"/>
        </w:rPr>
      </w:pPr>
    </w:p>
    <w:p w14:paraId="5231A2B3">
      <w:pPr>
        <w:pStyle w:val="43"/>
        <w:rPr>
          <w:rFonts w:hint="eastAsia"/>
        </w:rPr>
      </w:pPr>
    </w:p>
    <w:p w14:paraId="04CC2BFC">
      <w:pPr>
        <w:rPr>
          <w:rFonts w:hint="eastAsia"/>
        </w:rPr>
      </w:pPr>
    </w:p>
    <w:p w14:paraId="7B42F1D3">
      <w:pPr>
        <w:pStyle w:val="43"/>
        <w:rPr>
          <w:rFonts w:hint="eastAsia"/>
        </w:rPr>
      </w:pPr>
    </w:p>
    <w:p w14:paraId="5065DD0A">
      <w:pPr>
        <w:rPr>
          <w:rFonts w:hint="eastAsia"/>
        </w:rPr>
      </w:pPr>
    </w:p>
    <w:p w14:paraId="35D81EF3">
      <w:pPr>
        <w:pStyle w:val="43"/>
        <w:rPr>
          <w:rFonts w:hint="eastAsia"/>
        </w:rPr>
      </w:pPr>
    </w:p>
    <w:p w14:paraId="737D2327">
      <w:pPr>
        <w:rPr>
          <w:rFonts w:hint="eastAsia"/>
        </w:rPr>
      </w:pPr>
    </w:p>
    <w:p w14:paraId="0357C498">
      <w:pPr>
        <w:pStyle w:val="43"/>
        <w:rPr>
          <w:rFonts w:hint="eastAsia"/>
        </w:rPr>
      </w:pPr>
    </w:p>
    <w:p w14:paraId="57AFA892">
      <w:pPr>
        <w:rPr>
          <w:rFonts w:hint="eastAsia"/>
        </w:rPr>
      </w:pPr>
    </w:p>
    <w:p w14:paraId="1761B297">
      <w:pPr>
        <w:pStyle w:val="43"/>
        <w:rPr>
          <w:rFonts w:hint="eastAsia"/>
        </w:rPr>
      </w:pPr>
    </w:p>
    <w:p w14:paraId="07CE939B">
      <w:pPr>
        <w:rPr>
          <w:rFonts w:hint="eastAsia"/>
        </w:rPr>
      </w:pPr>
    </w:p>
    <w:p w14:paraId="2CE811C2">
      <w:pPr>
        <w:pStyle w:val="43"/>
        <w:rPr>
          <w:rFonts w:hint="eastAsia"/>
        </w:rPr>
      </w:pPr>
    </w:p>
    <w:p w14:paraId="1F391426">
      <w:pPr>
        <w:rPr>
          <w:rFonts w:hint="eastAsia"/>
        </w:rPr>
      </w:pPr>
    </w:p>
    <w:p w14:paraId="5677B9FA">
      <w:pPr>
        <w:pStyle w:val="43"/>
        <w:rPr>
          <w:rFonts w:hint="eastAsia"/>
        </w:rPr>
      </w:pPr>
    </w:p>
    <w:p w14:paraId="3341AEF5">
      <w:pPr>
        <w:rPr>
          <w:rFonts w:hint="eastAsia"/>
        </w:rPr>
      </w:pPr>
    </w:p>
    <w:p w14:paraId="0E8DAD14">
      <w:pPr>
        <w:pStyle w:val="43"/>
        <w:rPr>
          <w:rFonts w:hint="eastAsia"/>
        </w:rPr>
      </w:pPr>
    </w:p>
    <w:p w14:paraId="08E70D6F">
      <w:pPr>
        <w:rPr>
          <w:rFonts w:hint="eastAsia"/>
        </w:rPr>
      </w:pPr>
    </w:p>
    <w:p w14:paraId="544A601B">
      <w:pPr>
        <w:pStyle w:val="43"/>
        <w:rPr>
          <w:rFonts w:hint="eastAsia"/>
        </w:rPr>
      </w:pPr>
    </w:p>
    <w:p w14:paraId="31C52FC2">
      <w:pPr>
        <w:keepNext w:val="0"/>
        <w:keepLines w:val="0"/>
        <w:pageBreakBefore w:val="0"/>
        <w:widowControl w:val="0"/>
        <w:numPr>
          <w:ilvl w:val="0"/>
          <w:numId w:val="1"/>
        </w:numPr>
        <w:kinsoku/>
        <w:wordWrap/>
        <w:overflowPunct/>
        <w:topLinePunct w:val="0"/>
        <w:bidi w:val="0"/>
        <w:adjustRightInd w:val="0"/>
        <w:spacing w:line="360" w:lineRule="auto"/>
        <w:jc w:val="center"/>
        <w:textAlignment w:val="auto"/>
        <w:rPr>
          <w:rFonts w:hint="eastAsia" w:ascii="宋体" w:hAnsi="宋体" w:cs="宋体"/>
          <w:b/>
          <w:sz w:val="36"/>
          <w:szCs w:val="36"/>
        </w:rPr>
      </w:pPr>
      <w:r>
        <w:rPr>
          <w:rFonts w:hint="eastAsia" w:ascii="宋体" w:hAnsi="宋体" w:cs="宋体"/>
          <w:b/>
          <w:sz w:val="36"/>
          <w:szCs w:val="36"/>
        </w:rPr>
        <w:t xml:space="preserve">  </w:t>
      </w:r>
      <w:bookmarkStart w:id="34" w:name="_Toc184310344"/>
      <w:bookmarkEnd w:id="34"/>
      <w:bookmarkStart w:id="35" w:name="_Toc184308047"/>
      <w:bookmarkEnd w:id="35"/>
      <w:bookmarkStart w:id="36" w:name="_Toc184310343"/>
      <w:bookmarkEnd w:id="36"/>
      <w:bookmarkStart w:id="37" w:name="_Toc184312126"/>
      <w:bookmarkEnd w:id="37"/>
      <w:bookmarkStart w:id="38" w:name="_Toc184313298"/>
      <w:bookmarkEnd w:id="38"/>
      <w:bookmarkStart w:id="39" w:name="_Toc184312128"/>
      <w:bookmarkEnd w:id="39"/>
      <w:bookmarkStart w:id="40" w:name="_Toc184312133"/>
      <w:bookmarkEnd w:id="40"/>
      <w:bookmarkStart w:id="41" w:name="_Toc184310274"/>
      <w:bookmarkEnd w:id="41"/>
      <w:bookmarkStart w:id="42" w:name="_Toc184313299"/>
      <w:bookmarkEnd w:id="42"/>
      <w:bookmarkStart w:id="43" w:name="_Toc184313293"/>
      <w:bookmarkEnd w:id="43"/>
      <w:bookmarkStart w:id="44" w:name="_Toc184312101"/>
      <w:bookmarkEnd w:id="44"/>
      <w:bookmarkStart w:id="45" w:name="_Toc184313262"/>
      <w:bookmarkEnd w:id="45"/>
      <w:bookmarkStart w:id="46" w:name="_Toc184308060"/>
      <w:bookmarkEnd w:id="46"/>
      <w:bookmarkStart w:id="47" w:name="_Toc184313257"/>
      <w:bookmarkEnd w:id="47"/>
      <w:bookmarkStart w:id="48" w:name="_Toc184308070"/>
      <w:bookmarkEnd w:id="48"/>
      <w:bookmarkStart w:id="49" w:name="_Toc184313306"/>
      <w:bookmarkEnd w:id="49"/>
      <w:bookmarkStart w:id="50" w:name="_Toc184310290"/>
      <w:bookmarkEnd w:id="50"/>
      <w:bookmarkStart w:id="51" w:name="_Toc184308066"/>
      <w:bookmarkEnd w:id="51"/>
      <w:bookmarkStart w:id="52" w:name="_Toc184313297"/>
      <w:bookmarkEnd w:id="52"/>
      <w:bookmarkStart w:id="53" w:name="_Toc184314439"/>
      <w:bookmarkEnd w:id="53"/>
      <w:bookmarkStart w:id="54" w:name="_Toc184314467"/>
      <w:bookmarkEnd w:id="54"/>
      <w:bookmarkStart w:id="55" w:name="_Toc184312104"/>
      <w:bookmarkEnd w:id="55"/>
      <w:bookmarkStart w:id="56" w:name="_Toc184310272"/>
      <w:bookmarkEnd w:id="56"/>
      <w:bookmarkStart w:id="57" w:name="_Toc184313254"/>
      <w:bookmarkEnd w:id="57"/>
      <w:bookmarkStart w:id="58" w:name="_Toc184308102"/>
      <w:bookmarkEnd w:id="58"/>
      <w:bookmarkStart w:id="59" w:name="_Toc184313267"/>
      <w:bookmarkEnd w:id="59"/>
      <w:bookmarkStart w:id="60" w:name="_Toc184310304"/>
      <w:bookmarkEnd w:id="60"/>
      <w:bookmarkStart w:id="61" w:name="_Toc184312091"/>
      <w:bookmarkEnd w:id="61"/>
      <w:bookmarkStart w:id="62" w:name="_Toc184314436"/>
      <w:bookmarkEnd w:id="62"/>
      <w:bookmarkStart w:id="63" w:name="_Toc184313284"/>
      <w:bookmarkEnd w:id="63"/>
      <w:bookmarkStart w:id="64" w:name="_Toc184312123"/>
      <w:bookmarkEnd w:id="64"/>
      <w:bookmarkStart w:id="65" w:name="_Toc184312102"/>
      <w:bookmarkEnd w:id="65"/>
      <w:bookmarkStart w:id="66" w:name="_Toc184312113"/>
      <w:bookmarkEnd w:id="66"/>
      <w:bookmarkStart w:id="67" w:name="_Toc184308075"/>
      <w:bookmarkEnd w:id="67"/>
      <w:bookmarkStart w:id="68" w:name="_Toc184308089"/>
      <w:bookmarkEnd w:id="68"/>
      <w:bookmarkStart w:id="69" w:name="_Toc184313309"/>
      <w:bookmarkEnd w:id="69"/>
      <w:bookmarkStart w:id="70" w:name="_Toc184310324"/>
      <w:bookmarkEnd w:id="70"/>
      <w:bookmarkStart w:id="71" w:name="_Toc184310273"/>
      <w:bookmarkEnd w:id="71"/>
      <w:bookmarkStart w:id="72" w:name="_Toc184308042"/>
      <w:bookmarkEnd w:id="72"/>
      <w:bookmarkStart w:id="73" w:name="_Toc184310275"/>
      <w:bookmarkEnd w:id="73"/>
      <w:bookmarkStart w:id="74" w:name="_Toc184308063"/>
      <w:bookmarkEnd w:id="74"/>
      <w:bookmarkStart w:id="75" w:name="_Toc184312125"/>
      <w:bookmarkEnd w:id="75"/>
      <w:bookmarkStart w:id="76" w:name="_Toc184310298"/>
      <w:bookmarkEnd w:id="76"/>
      <w:bookmarkStart w:id="77" w:name="_Toc184313290"/>
      <w:bookmarkEnd w:id="77"/>
      <w:bookmarkStart w:id="78" w:name="_Toc184308041"/>
      <w:bookmarkEnd w:id="78"/>
      <w:bookmarkStart w:id="79" w:name="_Toc184308064"/>
      <w:bookmarkEnd w:id="79"/>
      <w:bookmarkStart w:id="80" w:name="_Toc184314418"/>
      <w:bookmarkEnd w:id="80"/>
      <w:bookmarkStart w:id="81" w:name="_Toc184313276"/>
      <w:bookmarkEnd w:id="81"/>
      <w:bookmarkStart w:id="82" w:name="_Toc184310341"/>
      <w:bookmarkEnd w:id="82"/>
      <w:bookmarkStart w:id="83" w:name="_Toc184310280"/>
      <w:bookmarkEnd w:id="83"/>
      <w:bookmarkStart w:id="84" w:name="_Toc184308077"/>
      <w:bookmarkEnd w:id="84"/>
      <w:bookmarkStart w:id="85" w:name="_Toc184312076"/>
      <w:bookmarkEnd w:id="85"/>
      <w:bookmarkStart w:id="86" w:name="_Toc184308052"/>
      <w:bookmarkEnd w:id="86"/>
      <w:bookmarkStart w:id="87" w:name="_Toc184308049"/>
      <w:bookmarkEnd w:id="87"/>
      <w:bookmarkStart w:id="88" w:name="_Toc184308038"/>
      <w:bookmarkEnd w:id="88"/>
      <w:bookmarkStart w:id="89" w:name="_Toc184314433"/>
      <w:bookmarkEnd w:id="89"/>
      <w:bookmarkStart w:id="90" w:name="_Toc184310317"/>
      <w:bookmarkEnd w:id="90"/>
      <w:bookmarkStart w:id="91" w:name="_Toc184313269"/>
      <w:bookmarkEnd w:id="91"/>
      <w:bookmarkStart w:id="92" w:name="_Toc184313274"/>
      <w:bookmarkEnd w:id="92"/>
      <w:bookmarkStart w:id="93" w:name="_Toc184312095"/>
      <w:bookmarkEnd w:id="93"/>
      <w:bookmarkStart w:id="94" w:name="_Toc184312070"/>
      <w:bookmarkEnd w:id="94"/>
      <w:bookmarkStart w:id="95" w:name="_Toc184314431"/>
      <w:bookmarkEnd w:id="95"/>
      <w:bookmarkStart w:id="96" w:name="_Toc184312136"/>
      <w:bookmarkEnd w:id="96"/>
      <w:bookmarkStart w:id="97" w:name="_Toc184308100"/>
      <w:bookmarkEnd w:id="97"/>
      <w:bookmarkStart w:id="98" w:name="_Toc184314463"/>
      <w:bookmarkEnd w:id="98"/>
      <w:bookmarkStart w:id="99" w:name="_Toc184312073"/>
      <w:bookmarkEnd w:id="99"/>
      <w:bookmarkStart w:id="100" w:name="_Toc184312131"/>
      <w:bookmarkEnd w:id="100"/>
      <w:bookmarkStart w:id="101" w:name="_Toc184313258"/>
      <w:bookmarkEnd w:id="101"/>
      <w:bookmarkStart w:id="102" w:name="_Toc184312119"/>
      <w:bookmarkEnd w:id="102"/>
      <w:bookmarkStart w:id="103" w:name="_Toc184308095"/>
      <w:bookmarkEnd w:id="103"/>
      <w:bookmarkStart w:id="104" w:name="_Toc184310281"/>
      <w:bookmarkEnd w:id="104"/>
      <w:bookmarkStart w:id="105" w:name="_Toc184308079"/>
      <w:bookmarkEnd w:id="105"/>
      <w:bookmarkStart w:id="106" w:name="_Toc184312072"/>
      <w:bookmarkEnd w:id="106"/>
      <w:bookmarkStart w:id="107" w:name="_Toc184310311"/>
      <w:bookmarkEnd w:id="107"/>
      <w:bookmarkStart w:id="108" w:name="_Toc184313268"/>
      <w:bookmarkEnd w:id="108"/>
      <w:bookmarkStart w:id="109" w:name="_Toc184310338"/>
      <w:bookmarkEnd w:id="109"/>
      <w:bookmarkStart w:id="110" w:name="_Toc184314417"/>
      <w:bookmarkEnd w:id="110"/>
      <w:bookmarkStart w:id="111" w:name="_Toc184308039"/>
      <w:bookmarkEnd w:id="111"/>
      <w:bookmarkStart w:id="112" w:name="_Toc184308057"/>
      <w:bookmarkEnd w:id="112"/>
      <w:bookmarkStart w:id="113" w:name="_Toc184312088"/>
      <w:bookmarkEnd w:id="113"/>
      <w:bookmarkStart w:id="114" w:name="_Toc184310318"/>
      <w:bookmarkEnd w:id="114"/>
      <w:bookmarkStart w:id="115" w:name="_Toc184310288"/>
      <w:bookmarkEnd w:id="115"/>
      <w:bookmarkStart w:id="116" w:name="_Toc184310327"/>
      <w:bookmarkEnd w:id="116"/>
      <w:bookmarkStart w:id="117" w:name="_Toc184310313"/>
      <w:bookmarkEnd w:id="117"/>
      <w:bookmarkStart w:id="118" w:name="_Toc184312089"/>
      <w:bookmarkEnd w:id="118"/>
      <w:bookmarkStart w:id="119" w:name="_Toc184312098"/>
      <w:bookmarkEnd w:id="119"/>
      <w:bookmarkStart w:id="120" w:name="_Toc184314464"/>
      <w:bookmarkEnd w:id="120"/>
      <w:bookmarkStart w:id="121" w:name="_Toc184312139"/>
      <w:bookmarkEnd w:id="121"/>
      <w:bookmarkStart w:id="122" w:name="_Toc184312080"/>
      <w:bookmarkEnd w:id="122"/>
      <w:bookmarkStart w:id="123" w:name="_Toc184308082"/>
      <w:bookmarkEnd w:id="123"/>
      <w:bookmarkStart w:id="124" w:name="_Toc184312124"/>
      <w:bookmarkEnd w:id="124"/>
      <w:bookmarkStart w:id="125" w:name="_Toc184308036"/>
      <w:bookmarkEnd w:id="125"/>
      <w:bookmarkStart w:id="126" w:name="_Toc184314435"/>
      <w:bookmarkEnd w:id="126"/>
      <w:bookmarkStart w:id="127" w:name="_Toc184308085"/>
      <w:bookmarkEnd w:id="127"/>
      <w:bookmarkStart w:id="128" w:name="_Toc184308062"/>
      <w:bookmarkEnd w:id="128"/>
      <w:bookmarkStart w:id="129" w:name="_Toc184314428"/>
      <w:bookmarkEnd w:id="129"/>
      <w:bookmarkStart w:id="130" w:name="_Toc184314444"/>
      <w:bookmarkEnd w:id="130"/>
      <w:bookmarkStart w:id="131" w:name="_Toc184308106"/>
      <w:bookmarkEnd w:id="131"/>
      <w:bookmarkStart w:id="132" w:name="_Toc184308091"/>
      <w:bookmarkEnd w:id="132"/>
      <w:bookmarkStart w:id="133" w:name="_Toc184312096"/>
      <w:bookmarkEnd w:id="133"/>
      <w:bookmarkStart w:id="134" w:name="_Toc184312127"/>
      <w:bookmarkEnd w:id="134"/>
      <w:bookmarkStart w:id="135" w:name="_Toc184313292"/>
      <w:bookmarkEnd w:id="135"/>
      <w:bookmarkStart w:id="136" w:name="_Toc184313288"/>
      <w:bookmarkEnd w:id="136"/>
      <w:bookmarkStart w:id="137" w:name="_Toc184312138"/>
      <w:bookmarkEnd w:id="137"/>
      <w:bookmarkStart w:id="138" w:name="_Toc184314429"/>
      <w:bookmarkEnd w:id="138"/>
      <w:bookmarkStart w:id="139" w:name="_Toc184308076"/>
      <w:bookmarkEnd w:id="139"/>
      <w:bookmarkStart w:id="140" w:name="_Toc184313275"/>
      <w:bookmarkEnd w:id="140"/>
      <w:bookmarkStart w:id="141" w:name="_Toc184312069"/>
      <w:bookmarkEnd w:id="141"/>
      <w:bookmarkStart w:id="142" w:name="_Toc184313263"/>
      <w:bookmarkEnd w:id="142"/>
      <w:bookmarkStart w:id="143" w:name="_Toc184314466"/>
      <w:bookmarkEnd w:id="143"/>
      <w:bookmarkStart w:id="144" w:name="_Toc184308108"/>
      <w:bookmarkEnd w:id="144"/>
      <w:bookmarkStart w:id="145" w:name="_Toc184310310"/>
      <w:bookmarkEnd w:id="145"/>
      <w:bookmarkStart w:id="146" w:name="_Toc184314475"/>
      <w:bookmarkEnd w:id="146"/>
      <w:bookmarkStart w:id="147" w:name="_Toc184314479"/>
      <w:bookmarkEnd w:id="147"/>
      <w:bookmarkStart w:id="148" w:name="_Toc184314471"/>
      <w:bookmarkEnd w:id="148"/>
      <w:bookmarkStart w:id="149" w:name="_Toc184310315"/>
      <w:bookmarkEnd w:id="149"/>
      <w:bookmarkStart w:id="150" w:name="_Toc184312109"/>
      <w:bookmarkEnd w:id="150"/>
      <w:bookmarkStart w:id="151" w:name="_Toc184314457"/>
      <w:bookmarkEnd w:id="151"/>
      <w:bookmarkStart w:id="152" w:name="_Toc184310331"/>
      <w:bookmarkEnd w:id="152"/>
      <w:bookmarkStart w:id="153" w:name="_Toc184314425"/>
      <w:bookmarkEnd w:id="153"/>
      <w:bookmarkStart w:id="154" w:name="_Toc184312083"/>
      <w:bookmarkEnd w:id="154"/>
      <w:bookmarkStart w:id="155" w:name="_Toc184312116"/>
      <w:bookmarkEnd w:id="155"/>
      <w:bookmarkStart w:id="156" w:name="_Toc184308040"/>
      <w:bookmarkEnd w:id="156"/>
      <w:bookmarkStart w:id="157" w:name="_Toc184313305"/>
      <w:bookmarkEnd w:id="157"/>
      <w:bookmarkStart w:id="158" w:name="_Toc184312082"/>
      <w:bookmarkEnd w:id="158"/>
      <w:bookmarkStart w:id="159" w:name="_Toc184313279"/>
      <w:bookmarkEnd w:id="159"/>
      <w:bookmarkStart w:id="160" w:name="_Toc184310284"/>
      <w:bookmarkEnd w:id="160"/>
      <w:bookmarkStart w:id="161" w:name="_Toc184312078"/>
      <w:bookmarkEnd w:id="161"/>
      <w:bookmarkStart w:id="162" w:name="_Toc184312085"/>
      <w:bookmarkEnd w:id="162"/>
      <w:bookmarkStart w:id="163" w:name="_Toc184313273"/>
      <w:bookmarkEnd w:id="163"/>
      <w:bookmarkStart w:id="164" w:name="_Toc184314472"/>
      <w:bookmarkEnd w:id="164"/>
      <w:bookmarkStart w:id="165" w:name="_Toc184314480"/>
      <w:bookmarkEnd w:id="165"/>
      <w:bookmarkStart w:id="166" w:name="_Toc184313248"/>
      <w:bookmarkEnd w:id="166"/>
      <w:bookmarkStart w:id="167" w:name="_Toc184308104"/>
      <w:bookmarkEnd w:id="167"/>
      <w:bookmarkStart w:id="168" w:name="_Toc184313249"/>
      <w:bookmarkEnd w:id="168"/>
      <w:bookmarkStart w:id="169" w:name="_Toc184308096"/>
      <w:bookmarkEnd w:id="169"/>
      <w:bookmarkStart w:id="170" w:name="_Toc184313260"/>
      <w:bookmarkEnd w:id="170"/>
      <w:bookmarkStart w:id="171" w:name="_Toc184312092"/>
      <w:bookmarkEnd w:id="171"/>
      <w:bookmarkStart w:id="172" w:name="_Toc184313252"/>
      <w:bookmarkEnd w:id="172"/>
      <w:bookmarkStart w:id="173" w:name="_Toc184312099"/>
      <w:bookmarkEnd w:id="173"/>
      <w:bookmarkStart w:id="174" w:name="_Toc184314474"/>
      <w:bookmarkEnd w:id="174"/>
      <w:bookmarkStart w:id="175" w:name="_Toc184313294"/>
      <w:bookmarkEnd w:id="175"/>
      <w:bookmarkStart w:id="176" w:name="_Toc184310326"/>
      <w:bookmarkEnd w:id="176"/>
      <w:bookmarkStart w:id="177" w:name="_Toc184310282"/>
      <w:bookmarkEnd w:id="177"/>
      <w:bookmarkStart w:id="178" w:name="_Toc184308078"/>
      <w:bookmarkEnd w:id="178"/>
      <w:bookmarkStart w:id="179" w:name="_Toc184313296"/>
      <w:bookmarkEnd w:id="179"/>
      <w:bookmarkStart w:id="180" w:name="_Toc184310287"/>
      <w:bookmarkEnd w:id="180"/>
      <w:bookmarkStart w:id="181" w:name="_Toc184312120"/>
      <w:bookmarkEnd w:id="181"/>
      <w:bookmarkStart w:id="182" w:name="_Toc184310296"/>
      <w:bookmarkEnd w:id="182"/>
      <w:bookmarkStart w:id="183" w:name="_Toc184314473"/>
      <w:bookmarkEnd w:id="183"/>
      <w:bookmarkStart w:id="184" w:name="_Toc184308054"/>
      <w:bookmarkEnd w:id="184"/>
      <w:bookmarkStart w:id="185" w:name="_Toc184313239"/>
      <w:bookmarkEnd w:id="185"/>
      <w:bookmarkStart w:id="186" w:name="_Toc184314441"/>
      <w:bookmarkEnd w:id="186"/>
      <w:bookmarkStart w:id="187" w:name="_Toc184314476"/>
      <w:bookmarkEnd w:id="187"/>
      <w:bookmarkStart w:id="188" w:name="_Toc184308071"/>
      <w:bookmarkEnd w:id="188"/>
      <w:bookmarkStart w:id="189" w:name="_Toc184310291"/>
      <w:bookmarkEnd w:id="189"/>
      <w:bookmarkStart w:id="190" w:name="_Toc184310314"/>
      <w:bookmarkEnd w:id="190"/>
      <w:bookmarkStart w:id="191" w:name="_Toc184308090"/>
      <w:bookmarkEnd w:id="191"/>
      <w:bookmarkStart w:id="192" w:name="_Toc184312075"/>
      <w:bookmarkEnd w:id="192"/>
      <w:bookmarkStart w:id="193" w:name="_Toc184310325"/>
      <w:bookmarkEnd w:id="193"/>
      <w:bookmarkStart w:id="194" w:name="_Toc184308087"/>
      <w:bookmarkEnd w:id="194"/>
      <w:bookmarkStart w:id="195" w:name="_Toc184313259"/>
      <w:bookmarkEnd w:id="195"/>
      <w:bookmarkStart w:id="196" w:name="_Toc184308088"/>
      <w:bookmarkEnd w:id="196"/>
      <w:bookmarkStart w:id="197" w:name="_Toc184310276"/>
      <w:bookmarkEnd w:id="197"/>
      <w:bookmarkStart w:id="198" w:name="_Toc184310307"/>
      <w:bookmarkEnd w:id="198"/>
      <w:bookmarkStart w:id="199" w:name="_Toc184313271"/>
      <w:bookmarkEnd w:id="199"/>
      <w:bookmarkStart w:id="200" w:name="_Toc184314422"/>
      <w:bookmarkEnd w:id="200"/>
      <w:bookmarkStart w:id="201" w:name="_Toc184313270"/>
      <w:bookmarkEnd w:id="201"/>
      <w:bookmarkStart w:id="202" w:name="_Toc184308097"/>
      <w:bookmarkEnd w:id="202"/>
      <w:bookmarkStart w:id="203" w:name="_Toc184308050"/>
      <w:bookmarkEnd w:id="203"/>
      <w:bookmarkStart w:id="204" w:name="_Toc184310340"/>
      <w:bookmarkEnd w:id="204"/>
      <w:bookmarkStart w:id="205" w:name="_Toc184308061"/>
      <w:bookmarkEnd w:id="205"/>
      <w:bookmarkStart w:id="206" w:name="_Toc184312081"/>
      <w:bookmarkEnd w:id="206"/>
      <w:bookmarkStart w:id="207" w:name="_Toc184312130"/>
      <w:bookmarkEnd w:id="207"/>
      <w:bookmarkStart w:id="208" w:name="_Toc184313289"/>
      <w:bookmarkEnd w:id="208"/>
      <w:bookmarkStart w:id="209" w:name="_Toc184312114"/>
      <w:bookmarkEnd w:id="209"/>
      <w:bookmarkStart w:id="210" w:name="_Toc184313264"/>
      <w:bookmarkEnd w:id="210"/>
      <w:bookmarkStart w:id="211" w:name="_Toc184313240"/>
      <w:bookmarkEnd w:id="211"/>
      <w:bookmarkStart w:id="212" w:name="_Toc184310309"/>
      <w:bookmarkEnd w:id="212"/>
      <w:bookmarkStart w:id="213" w:name="_Toc184312108"/>
      <w:bookmarkEnd w:id="213"/>
      <w:bookmarkStart w:id="214" w:name="_Toc184314447"/>
      <w:bookmarkEnd w:id="214"/>
      <w:bookmarkStart w:id="215" w:name="_Toc184308053"/>
      <w:bookmarkEnd w:id="215"/>
      <w:bookmarkStart w:id="216" w:name="_Toc184308051"/>
      <w:bookmarkEnd w:id="216"/>
      <w:bookmarkStart w:id="217" w:name="_Toc184314461"/>
      <w:bookmarkEnd w:id="217"/>
      <w:bookmarkStart w:id="218" w:name="_Toc184314468"/>
      <w:bookmarkEnd w:id="218"/>
      <w:bookmarkStart w:id="219" w:name="_Toc184310301"/>
      <w:bookmarkEnd w:id="219"/>
      <w:bookmarkStart w:id="220" w:name="_Toc184314415"/>
      <w:bookmarkEnd w:id="220"/>
      <w:bookmarkStart w:id="221" w:name="_Toc184312071"/>
      <w:bookmarkEnd w:id="221"/>
      <w:bookmarkStart w:id="222" w:name="_Toc184313238"/>
      <w:bookmarkEnd w:id="222"/>
      <w:bookmarkStart w:id="223" w:name="_Toc184308101"/>
      <w:bookmarkEnd w:id="223"/>
      <w:bookmarkStart w:id="224" w:name="_Toc184308105"/>
      <w:bookmarkEnd w:id="224"/>
      <w:bookmarkStart w:id="225" w:name="_Toc184314450"/>
      <w:bookmarkEnd w:id="225"/>
      <w:bookmarkStart w:id="226" w:name="_Toc184310342"/>
      <w:bookmarkEnd w:id="226"/>
      <w:bookmarkStart w:id="227" w:name="_Toc184314416"/>
      <w:bookmarkEnd w:id="227"/>
      <w:bookmarkStart w:id="228" w:name="_Toc184314410"/>
      <w:bookmarkEnd w:id="228"/>
      <w:bookmarkStart w:id="229" w:name="_Toc184314414"/>
      <w:bookmarkEnd w:id="229"/>
      <w:bookmarkStart w:id="230" w:name="_Toc184314470"/>
      <w:bookmarkEnd w:id="230"/>
      <w:bookmarkStart w:id="231" w:name="_Toc184308083"/>
      <w:bookmarkEnd w:id="231"/>
      <w:bookmarkStart w:id="232" w:name="_Toc184308059"/>
      <w:bookmarkEnd w:id="232"/>
      <w:bookmarkStart w:id="233" w:name="_Toc184310323"/>
      <w:bookmarkEnd w:id="233"/>
      <w:bookmarkStart w:id="234" w:name="_Toc184310303"/>
      <w:bookmarkEnd w:id="234"/>
      <w:bookmarkStart w:id="235" w:name="_Toc184310294"/>
      <w:bookmarkEnd w:id="235"/>
      <w:bookmarkStart w:id="236" w:name="_Toc184310337"/>
      <w:bookmarkEnd w:id="236"/>
      <w:bookmarkStart w:id="237" w:name="_Toc184308098"/>
      <w:bookmarkEnd w:id="237"/>
      <w:bookmarkStart w:id="238" w:name="_Toc184308080"/>
      <w:bookmarkEnd w:id="238"/>
      <w:bookmarkStart w:id="239" w:name="_Toc184310336"/>
      <w:bookmarkEnd w:id="239"/>
      <w:bookmarkStart w:id="240" w:name="_Toc184310332"/>
      <w:bookmarkEnd w:id="240"/>
      <w:bookmarkStart w:id="241" w:name="_Toc184312106"/>
      <w:bookmarkEnd w:id="241"/>
      <w:bookmarkStart w:id="242" w:name="_Toc184312115"/>
      <w:bookmarkEnd w:id="242"/>
      <w:bookmarkStart w:id="243" w:name="_Toc184313277"/>
      <w:bookmarkEnd w:id="243"/>
      <w:bookmarkStart w:id="244" w:name="_Toc184313250"/>
      <w:bookmarkEnd w:id="244"/>
      <w:bookmarkStart w:id="245" w:name="_Toc184313307"/>
      <w:bookmarkEnd w:id="245"/>
      <w:bookmarkStart w:id="246" w:name="_Toc184310329"/>
      <w:bookmarkEnd w:id="246"/>
      <w:bookmarkStart w:id="247" w:name="_Toc184313291"/>
      <w:bookmarkEnd w:id="247"/>
      <w:bookmarkStart w:id="248" w:name="_Toc184312121"/>
      <w:bookmarkEnd w:id="248"/>
      <w:bookmarkStart w:id="249" w:name="_Toc184310283"/>
      <w:bookmarkEnd w:id="249"/>
      <w:bookmarkStart w:id="250" w:name="_Toc184308043"/>
      <w:bookmarkEnd w:id="250"/>
      <w:bookmarkStart w:id="251" w:name="_Toc184314426"/>
      <w:bookmarkEnd w:id="251"/>
      <w:bookmarkStart w:id="252" w:name="_Toc184312105"/>
      <w:bookmarkEnd w:id="252"/>
      <w:bookmarkStart w:id="253" w:name="_Toc184308073"/>
      <w:bookmarkEnd w:id="253"/>
      <w:bookmarkStart w:id="254" w:name="_Toc184310335"/>
      <w:bookmarkEnd w:id="254"/>
      <w:bookmarkStart w:id="255" w:name="_Toc184312134"/>
      <w:bookmarkEnd w:id="255"/>
      <w:bookmarkStart w:id="256" w:name="_Toc184313310"/>
      <w:bookmarkEnd w:id="256"/>
      <w:bookmarkStart w:id="257" w:name="_Toc184314440"/>
      <w:bookmarkEnd w:id="257"/>
      <w:bookmarkStart w:id="258" w:name="_Toc184314445"/>
      <w:bookmarkEnd w:id="258"/>
      <w:bookmarkStart w:id="259" w:name="_Toc184314460"/>
      <w:bookmarkEnd w:id="259"/>
      <w:bookmarkStart w:id="260" w:name="_Toc184308093"/>
      <w:bookmarkEnd w:id="260"/>
      <w:bookmarkStart w:id="261" w:name="_Toc184314448"/>
      <w:bookmarkEnd w:id="261"/>
      <w:bookmarkStart w:id="262" w:name="_Toc184308067"/>
      <w:bookmarkEnd w:id="262"/>
      <w:bookmarkStart w:id="263" w:name="_Toc184314455"/>
      <w:bookmarkEnd w:id="263"/>
      <w:bookmarkStart w:id="264" w:name="_Toc184308046"/>
      <w:bookmarkEnd w:id="264"/>
      <w:bookmarkStart w:id="265" w:name="_Toc184314432"/>
      <w:bookmarkEnd w:id="265"/>
      <w:bookmarkStart w:id="266" w:name="_Toc184313247"/>
      <w:bookmarkEnd w:id="266"/>
      <w:bookmarkStart w:id="267" w:name="_Toc184310321"/>
      <w:bookmarkEnd w:id="267"/>
      <w:bookmarkStart w:id="268" w:name="_Toc184313246"/>
      <w:bookmarkEnd w:id="268"/>
      <w:bookmarkStart w:id="269" w:name="_Toc184308099"/>
      <w:bookmarkEnd w:id="269"/>
      <w:bookmarkStart w:id="270" w:name="_Toc184314424"/>
      <w:bookmarkEnd w:id="270"/>
      <w:bookmarkStart w:id="271" w:name="_Toc184314459"/>
      <w:bookmarkEnd w:id="271"/>
      <w:bookmarkStart w:id="272" w:name="_Toc184313278"/>
      <w:bookmarkEnd w:id="272"/>
      <w:bookmarkStart w:id="273" w:name="_Toc184310292"/>
      <w:bookmarkEnd w:id="273"/>
      <w:bookmarkStart w:id="274" w:name="_Toc184314446"/>
      <w:bookmarkEnd w:id="274"/>
      <w:bookmarkStart w:id="275" w:name="_Toc184312110"/>
      <w:bookmarkEnd w:id="275"/>
      <w:bookmarkStart w:id="276" w:name="_Toc184308072"/>
      <w:bookmarkEnd w:id="276"/>
      <w:bookmarkStart w:id="277" w:name="_Toc184308069"/>
      <w:bookmarkEnd w:id="277"/>
      <w:bookmarkStart w:id="278" w:name="_Toc184313303"/>
      <w:bookmarkEnd w:id="278"/>
      <w:bookmarkStart w:id="279" w:name="_Toc184313300"/>
      <w:bookmarkEnd w:id="279"/>
      <w:bookmarkStart w:id="280" w:name="_Toc184308037"/>
      <w:bookmarkEnd w:id="280"/>
      <w:bookmarkStart w:id="281" w:name="_Toc184313287"/>
      <w:bookmarkEnd w:id="281"/>
      <w:bookmarkStart w:id="282" w:name="_Toc184312117"/>
      <w:bookmarkEnd w:id="282"/>
      <w:bookmarkStart w:id="283" w:name="_Toc184313295"/>
      <w:bookmarkEnd w:id="283"/>
      <w:bookmarkStart w:id="284" w:name="_Toc184312107"/>
      <w:bookmarkEnd w:id="284"/>
      <w:bookmarkStart w:id="285" w:name="_Toc184313251"/>
      <w:bookmarkEnd w:id="285"/>
      <w:bookmarkStart w:id="286" w:name="_Toc184312100"/>
      <w:bookmarkEnd w:id="286"/>
      <w:bookmarkStart w:id="287" w:name="_Toc184314451"/>
      <w:bookmarkEnd w:id="287"/>
      <w:bookmarkStart w:id="288" w:name="_Toc184310319"/>
      <w:bookmarkEnd w:id="288"/>
      <w:bookmarkStart w:id="289" w:name="_Toc184310277"/>
      <w:bookmarkEnd w:id="289"/>
      <w:bookmarkStart w:id="290" w:name="_Toc184313285"/>
      <w:bookmarkEnd w:id="290"/>
      <w:bookmarkStart w:id="291" w:name="_Toc184313253"/>
      <w:bookmarkEnd w:id="291"/>
      <w:bookmarkStart w:id="292" w:name="_Toc184313244"/>
      <w:bookmarkEnd w:id="292"/>
      <w:bookmarkStart w:id="293" w:name="_Toc184314465"/>
      <w:bookmarkEnd w:id="293"/>
      <w:bookmarkStart w:id="294" w:name="_Toc184308056"/>
      <w:bookmarkEnd w:id="294"/>
      <w:bookmarkStart w:id="295" w:name="_Toc184314458"/>
      <w:bookmarkEnd w:id="295"/>
      <w:bookmarkStart w:id="296" w:name="_Toc184314449"/>
      <w:bookmarkEnd w:id="296"/>
      <w:bookmarkStart w:id="297" w:name="_Toc184312122"/>
      <w:bookmarkEnd w:id="297"/>
      <w:bookmarkStart w:id="298" w:name="_Toc184314477"/>
      <w:bookmarkEnd w:id="298"/>
      <w:bookmarkStart w:id="299" w:name="_Toc184314452"/>
      <w:bookmarkEnd w:id="299"/>
      <w:bookmarkStart w:id="300" w:name="_Toc184314423"/>
      <w:bookmarkEnd w:id="300"/>
      <w:bookmarkStart w:id="301" w:name="_Toc184313281"/>
      <w:bookmarkEnd w:id="301"/>
      <w:bookmarkStart w:id="302" w:name="_Toc184314413"/>
      <w:bookmarkEnd w:id="302"/>
      <w:bookmarkStart w:id="303" w:name="_Toc184308068"/>
      <w:bookmarkEnd w:id="303"/>
      <w:bookmarkStart w:id="304" w:name="_Toc184313280"/>
      <w:bookmarkEnd w:id="304"/>
      <w:bookmarkStart w:id="305" w:name="_Toc184314462"/>
      <w:bookmarkEnd w:id="305"/>
      <w:bookmarkStart w:id="306" w:name="_Toc184312111"/>
      <w:bookmarkEnd w:id="306"/>
      <w:bookmarkStart w:id="307" w:name="_Toc184310285"/>
      <w:bookmarkEnd w:id="307"/>
      <w:bookmarkStart w:id="308" w:name="_Toc184312077"/>
      <w:bookmarkEnd w:id="308"/>
      <w:bookmarkStart w:id="309" w:name="_Toc184308048"/>
      <w:bookmarkEnd w:id="309"/>
      <w:bookmarkStart w:id="310" w:name="_Toc184310289"/>
      <w:bookmarkEnd w:id="310"/>
      <w:bookmarkStart w:id="311" w:name="_Toc184314454"/>
      <w:bookmarkEnd w:id="311"/>
      <w:bookmarkStart w:id="312" w:name="_Toc184312135"/>
      <w:bookmarkEnd w:id="312"/>
      <w:bookmarkStart w:id="313" w:name="_Toc184314427"/>
      <w:bookmarkEnd w:id="313"/>
      <w:bookmarkStart w:id="314" w:name="_Toc184312132"/>
      <w:bookmarkEnd w:id="314"/>
      <w:bookmarkStart w:id="315" w:name="_Toc184312103"/>
      <w:bookmarkEnd w:id="315"/>
      <w:bookmarkStart w:id="316" w:name="_Toc184314411"/>
      <w:bookmarkEnd w:id="316"/>
      <w:bookmarkStart w:id="317" w:name="_Toc184313261"/>
      <w:bookmarkEnd w:id="317"/>
      <w:bookmarkStart w:id="318" w:name="_Toc184313286"/>
      <w:bookmarkEnd w:id="318"/>
      <w:bookmarkStart w:id="319" w:name="_Toc184308092"/>
      <w:bookmarkEnd w:id="319"/>
      <w:bookmarkStart w:id="320" w:name="_Toc184313255"/>
      <w:bookmarkEnd w:id="320"/>
      <w:bookmarkStart w:id="321" w:name="_Toc184313245"/>
      <w:bookmarkEnd w:id="321"/>
      <w:bookmarkStart w:id="322" w:name="_Toc184310279"/>
      <w:bookmarkEnd w:id="322"/>
      <w:bookmarkStart w:id="323" w:name="_Toc184308045"/>
      <w:bookmarkEnd w:id="323"/>
      <w:bookmarkStart w:id="324" w:name="_Toc184312067"/>
      <w:bookmarkEnd w:id="324"/>
      <w:bookmarkStart w:id="325" w:name="_Toc184312137"/>
      <w:bookmarkEnd w:id="325"/>
      <w:bookmarkStart w:id="326" w:name="_Toc184313302"/>
      <w:bookmarkEnd w:id="326"/>
      <w:bookmarkStart w:id="327" w:name="_Toc184313242"/>
      <w:bookmarkEnd w:id="327"/>
      <w:bookmarkStart w:id="328" w:name="_Toc184308044"/>
      <w:bookmarkEnd w:id="328"/>
      <w:bookmarkStart w:id="329" w:name="_Toc184314482"/>
      <w:bookmarkEnd w:id="329"/>
      <w:bookmarkStart w:id="330" w:name="_Toc184310300"/>
      <w:bookmarkEnd w:id="330"/>
      <w:bookmarkStart w:id="331" w:name="_Toc184310308"/>
      <w:bookmarkEnd w:id="331"/>
      <w:bookmarkStart w:id="332" w:name="_Toc184313282"/>
      <w:bookmarkEnd w:id="332"/>
      <w:bookmarkStart w:id="333" w:name="_Toc184312074"/>
      <w:bookmarkEnd w:id="333"/>
      <w:bookmarkStart w:id="334" w:name="_Toc184312093"/>
      <w:bookmarkEnd w:id="334"/>
      <w:bookmarkStart w:id="335" w:name="_Toc184312090"/>
      <w:bookmarkEnd w:id="335"/>
      <w:bookmarkStart w:id="336" w:name="_Toc184313304"/>
      <w:bookmarkEnd w:id="336"/>
      <w:bookmarkStart w:id="337" w:name="_Toc184308081"/>
      <w:bookmarkEnd w:id="337"/>
      <w:bookmarkStart w:id="338" w:name="_Toc184313256"/>
      <w:bookmarkEnd w:id="338"/>
      <w:bookmarkStart w:id="339" w:name="_Toc184313265"/>
      <w:bookmarkEnd w:id="339"/>
      <w:bookmarkStart w:id="340" w:name="_Toc184314437"/>
      <w:bookmarkEnd w:id="340"/>
      <w:bookmarkStart w:id="341" w:name="_Toc184313283"/>
      <w:bookmarkEnd w:id="341"/>
      <w:bookmarkStart w:id="342" w:name="_Toc184310295"/>
      <w:bookmarkEnd w:id="342"/>
      <w:bookmarkStart w:id="343" w:name="_Toc184314420"/>
      <w:bookmarkEnd w:id="343"/>
      <w:bookmarkStart w:id="344" w:name="_Toc184314469"/>
      <w:bookmarkEnd w:id="344"/>
      <w:bookmarkStart w:id="345" w:name="_Toc184308065"/>
      <w:bookmarkEnd w:id="345"/>
      <w:bookmarkStart w:id="346" w:name="_Toc184308058"/>
      <w:bookmarkEnd w:id="346"/>
      <w:bookmarkStart w:id="347" w:name="_Toc184313272"/>
      <w:bookmarkEnd w:id="347"/>
      <w:bookmarkStart w:id="348" w:name="_Toc184313266"/>
      <w:bookmarkEnd w:id="348"/>
      <w:bookmarkStart w:id="349" w:name="_Toc184314412"/>
      <w:bookmarkEnd w:id="349"/>
      <w:bookmarkStart w:id="350" w:name="_Toc184308103"/>
      <w:bookmarkEnd w:id="350"/>
      <w:bookmarkStart w:id="351" w:name="_Toc184313243"/>
      <w:bookmarkEnd w:id="351"/>
      <w:bookmarkStart w:id="352" w:name="_Toc184314430"/>
      <w:bookmarkEnd w:id="352"/>
      <w:bookmarkStart w:id="353" w:name="_Toc184308074"/>
      <w:bookmarkEnd w:id="353"/>
      <w:bookmarkStart w:id="354" w:name="_Toc184312084"/>
      <w:bookmarkEnd w:id="354"/>
      <w:bookmarkStart w:id="355" w:name="_Toc184314442"/>
      <w:bookmarkEnd w:id="355"/>
      <w:bookmarkStart w:id="356" w:name="_Toc184314481"/>
      <w:bookmarkEnd w:id="356"/>
      <w:bookmarkStart w:id="357" w:name="_Toc184312097"/>
      <w:bookmarkEnd w:id="357"/>
      <w:bookmarkStart w:id="358" w:name="_Toc184310334"/>
      <w:bookmarkEnd w:id="358"/>
      <w:bookmarkStart w:id="359" w:name="_Toc184310322"/>
      <w:bookmarkEnd w:id="359"/>
      <w:bookmarkStart w:id="360" w:name="_Toc184310293"/>
      <w:bookmarkEnd w:id="360"/>
      <w:bookmarkStart w:id="361" w:name="_Toc184313241"/>
      <w:bookmarkEnd w:id="361"/>
      <w:bookmarkStart w:id="362" w:name="_Toc184308084"/>
      <w:bookmarkEnd w:id="362"/>
      <w:bookmarkStart w:id="363" w:name="_Toc184313301"/>
      <w:bookmarkEnd w:id="363"/>
      <w:bookmarkStart w:id="364" w:name="_Toc184308107"/>
      <w:bookmarkEnd w:id="364"/>
      <w:bookmarkStart w:id="365" w:name="_Toc184310299"/>
      <w:bookmarkEnd w:id="365"/>
      <w:bookmarkStart w:id="366" w:name="_Toc184310305"/>
      <w:bookmarkEnd w:id="366"/>
      <w:bookmarkStart w:id="367" w:name="_Toc184312068"/>
      <w:bookmarkEnd w:id="367"/>
      <w:bookmarkStart w:id="368" w:name="_Toc184310320"/>
      <w:bookmarkEnd w:id="368"/>
      <w:bookmarkStart w:id="369" w:name="_Toc184312129"/>
      <w:bookmarkEnd w:id="369"/>
      <w:bookmarkStart w:id="370" w:name="_Toc184310297"/>
      <w:bookmarkEnd w:id="370"/>
      <w:bookmarkStart w:id="371" w:name="_Toc184310278"/>
      <w:bookmarkEnd w:id="371"/>
      <w:bookmarkStart w:id="372" w:name="_Toc184314456"/>
      <w:bookmarkEnd w:id="372"/>
      <w:bookmarkStart w:id="373" w:name="_Toc184314434"/>
      <w:bookmarkEnd w:id="373"/>
      <w:bookmarkStart w:id="374" w:name="_Toc184308086"/>
      <w:bookmarkEnd w:id="374"/>
      <w:bookmarkStart w:id="375" w:name="_Toc184308055"/>
      <w:bookmarkEnd w:id="375"/>
      <w:bookmarkStart w:id="376" w:name="_Toc184310302"/>
      <w:bookmarkEnd w:id="376"/>
      <w:bookmarkStart w:id="377" w:name="_Toc184310333"/>
      <w:bookmarkEnd w:id="377"/>
      <w:bookmarkStart w:id="378" w:name="_Toc184312112"/>
      <w:bookmarkEnd w:id="378"/>
      <w:bookmarkStart w:id="379" w:name="_Toc184312079"/>
      <w:bookmarkEnd w:id="379"/>
      <w:bookmarkStart w:id="380" w:name="_Toc184314453"/>
      <w:bookmarkEnd w:id="380"/>
      <w:bookmarkStart w:id="381" w:name="_Toc184314421"/>
      <w:bookmarkEnd w:id="381"/>
      <w:bookmarkStart w:id="382" w:name="_Toc184310286"/>
      <w:bookmarkEnd w:id="382"/>
      <w:bookmarkStart w:id="383" w:name="_Toc184313308"/>
      <w:bookmarkEnd w:id="383"/>
      <w:bookmarkStart w:id="384" w:name="_Toc184310339"/>
      <w:bookmarkEnd w:id="384"/>
      <w:bookmarkStart w:id="385" w:name="_Toc184310306"/>
      <w:bookmarkEnd w:id="385"/>
      <w:bookmarkStart w:id="386" w:name="_Toc184312118"/>
      <w:bookmarkEnd w:id="386"/>
      <w:bookmarkStart w:id="387" w:name="_Toc184314443"/>
      <w:bookmarkEnd w:id="387"/>
      <w:bookmarkStart w:id="388" w:name="_Toc184314478"/>
      <w:bookmarkEnd w:id="388"/>
      <w:bookmarkStart w:id="389" w:name="_Toc184310316"/>
      <w:bookmarkEnd w:id="389"/>
      <w:bookmarkStart w:id="390" w:name="_Toc184312094"/>
      <w:bookmarkEnd w:id="390"/>
      <w:bookmarkStart w:id="391" w:name="_Toc184312087"/>
      <w:bookmarkEnd w:id="391"/>
      <w:bookmarkStart w:id="392" w:name="_Toc184312086"/>
      <w:bookmarkEnd w:id="392"/>
      <w:bookmarkStart w:id="393" w:name="_Toc184314438"/>
      <w:bookmarkEnd w:id="393"/>
      <w:bookmarkStart w:id="394" w:name="_Toc184310328"/>
      <w:bookmarkEnd w:id="394"/>
      <w:bookmarkStart w:id="395" w:name="_Toc184310330"/>
      <w:bookmarkEnd w:id="395"/>
      <w:bookmarkStart w:id="396" w:name="_Toc184308094"/>
      <w:bookmarkEnd w:id="396"/>
      <w:bookmarkStart w:id="397" w:name="_Toc184310312"/>
      <w:bookmarkEnd w:id="397"/>
      <w:bookmarkStart w:id="398" w:name="_Toc184314419"/>
      <w:bookmarkEnd w:id="398"/>
      <w:r>
        <w:rPr>
          <w:rFonts w:hint="eastAsia" w:ascii="宋体" w:hAnsi="宋体" w:cs="宋体"/>
          <w:b/>
          <w:sz w:val="36"/>
          <w:szCs w:val="36"/>
        </w:rPr>
        <w:t>评标办法</w:t>
      </w:r>
    </w:p>
    <w:p w14:paraId="54200F7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lang w:eastAsia="zh-CN"/>
        </w:rPr>
      </w:pPr>
      <w:r>
        <w:rPr>
          <w:rFonts w:hint="eastAsia" w:ascii="宋体" w:hAnsi="宋体" w:cs="宋体"/>
          <w:b/>
          <w:color w:val="auto"/>
          <w:sz w:val="32"/>
          <w:szCs w:val="20"/>
          <w:highlight w:val="none"/>
        </w:rPr>
        <w:t>评标办法前附表</w:t>
      </w:r>
    </w:p>
    <w:p w14:paraId="3A04E33F">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sz w:val="24"/>
          <w:szCs w:val="24"/>
        </w:rPr>
        <w:t>1、商务资信分（</w:t>
      </w:r>
      <w:r>
        <w:rPr>
          <w:rFonts w:hint="eastAsia" w:ascii="宋体" w:hAnsi="宋体" w:cs="宋体"/>
          <w:sz w:val="24"/>
          <w:szCs w:val="24"/>
          <w:lang w:val="en-US" w:eastAsia="zh-CN"/>
        </w:rPr>
        <w:t>7</w:t>
      </w:r>
      <w:r>
        <w:rPr>
          <w:rFonts w:hint="eastAsia" w:ascii="宋体" w:hAnsi="宋体" w:eastAsia="宋体" w:cs="宋体"/>
          <w:sz w:val="24"/>
          <w:szCs w:val="24"/>
        </w:rPr>
        <w:t>分）</w:t>
      </w:r>
    </w:p>
    <w:tbl>
      <w:tblPr>
        <w:tblStyle w:val="63"/>
        <w:tblW w:w="9953" w:type="dxa"/>
        <w:tblInd w:w="-5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53"/>
        <w:gridCol w:w="1040"/>
        <w:gridCol w:w="1240"/>
      </w:tblGrid>
      <w:tr w14:paraId="2D3E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20" w:type="dxa"/>
            <w:noWrap/>
            <w:vAlign w:val="center"/>
          </w:tcPr>
          <w:p w14:paraId="6EDF52FB">
            <w:pPr>
              <w:widowControl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753" w:type="dxa"/>
            <w:noWrap/>
            <w:vAlign w:val="center"/>
          </w:tcPr>
          <w:p w14:paraId="2BBD76AE">
            <w:pPr>
              <w:widowControl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1040" w:type="dxa"/>
            <w:noWrap/>
            <w:vAlign w:val="center"/>
          </w:tcPr>
          <w:p w14:paraId="6651EFE2">
            <w:pPr>
              <w:widowControl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240" w:type="dxa"/>
            <w:noWrap/>
            <w:vAlign w:val="center"/>
          </w:tcPr>
          <w:p w14:paraId="29B84502">
            <w:pPr>
              <w:widowControl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主客观分</w:t>
            </w:r>
          </w:p>
        </w:tc>
      </w:tr>
      <w:tr w14:paraId="5EE6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920" w:type="dxa"/>
            <w:noWrap/>
            <w:vAlign w:val="center"/>
          </w:tcPr>
          <w:p w14:paraId="2AF2EE52">
            <w:pPr>
              <w:keepNext w:val="0"/>
              <w:keepLines w:val="0"/>
              <w:pageBreakBefore w:val="0"/>
              <w:widowControl w:val="0"/>
              <w:kinsoku/>
              <w:wordWrap/>
              <w:overflowPunct/>
              <w:topLinePunct w:val="0"/>
              <w:autoSpaceDE/>
              <w:autoSpaceDN/>
              <w:bidi w:val="0"/>
              <w:snapToGrid/>
              <w:spacing w:after="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753" w:type="dxa"/>
            <w:noWrap/>
            <w:vAlign w:val="center"/>
          </w:tcPr>
          <w:p w14:paraId="3D7E4650">
            <w:pPr>
              <w:pStyle w:val="957"/>
              <w:keepNext w:val="0"/>
              <w:keepLines w:val="0"/>
              <w:pageBreakBefore w:val="0"/>
              <w:widowControl w:val="0"/>
              <w:kinsoku/>
              <w:wordWrap/>
              <w:overflowPunct/>
              <w:topLinePunct w:val="0"/>
              <w:autoSpaceDE/>
              <w:autoSpaceDN/>
              <w:bidi w:val="0"/>
              <w:snapToGrid/>
              <w:spacing w:after="0"/>
              <w:ind w:left="106"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投标人202</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年</w:t>
            </w:r>
            <w:r>
              <w:rPr>
                <w:rFonts w:hint="eastAsia" w:ascii="宋体" w:hAnsi="宋体" w:eastAsia="宋体" w:cs="宋体"/>
                <w:bCs/>
                <w:color w:val="auto"/>
                <w:sz w:val="24"/>
                <w:szCs w:val="24"/>
                <w:highlight w:val="none"/>
                <w:lang w:val="en-US" w:eastAsia="zh-CN"/>
              </w:rPr>
              <w:t>01</w:t>
            </w:r>
            <w:r>
              <w:rPr>
                <w:rFonts w:hint="eastAsia" w:ascii="宋体" w:hAnsi="宋体" w:eastAsia="宋体" w:cs="宋体"/>
                <w:bCs/>
                <w:color w:val="auto"/>
                <w:sz w:val="24"/>
                <w:szCs w:val="24"/>
                <w:highlight w:val="none"/>
                <w:lang w:eastAsia="zh-CN"/>
              </w:rPr>
              <w:t>月</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lang w:eastAsia="zh-CN"/>
              </w:rPr>
              <w:t>1日以来(以合同签订时间为准)完成的</w:t>
            </w:r>
            <w:r>
              <w:rPr>
                <w:rFonts w:hint="eastAsia" w:ascii="宋体" w:hAnsi="宋体" w:eastAsia="宋体" w:cs="宋体"/>
                <w:bCs/>
                <w:color w:val="auto"/>
                <w:sz w:val="24"/>
                <w:szCs w:val="24"/>
                <w:highlight w:val="none"/>
                <w:lang w:val="en-US" w:eastAsia="zh-CN"/>
              </w:rPr>
              <w:t>类似</w:t>
            </w:r>
            <w:r>
              <w:rPr>
                <w:rFonts w:hint="eastAsia" w:ascii="宋体" w:hAnsi="宋体" w:cs="宋体"/>
                <w:bCs/>
                <w:color w:val="auto"/>
                <w:sz w:val="24"/>
                <w:szCs w:val="24"/>
                <w:highlight w:val="none"/>
                <w:lang w:val="en-US" w:eastAsia="zh-CN"/>
              </w:rPr>
              <w:t>电梯维保</w:t>
            </w:r>
            <w:r>
              <w:rPr>
                <w:rFonts w:hint="eastAsia" w:ascii="宋体" w:hAnsi="宋体" w:eastAsia="宋体" w:cs="宋体"/>
                <w:bCs/>
                <w:color w:val="auto"/>
                <w:sz w:val="24"/>
                <w:szCs w:val="24"/>
                <w:highlight w:val="none"/>
                <w:lang w:val="en-US" w:eastAsia="zh-CN"/>
              </w:rPr>
              <w:t>项目</w:t>
            </w:r>
            <w:r>
              <w:rPr>
                <w:rFonts w:hint="eastAsia" w:ascii="宋体" w:hAnsi="宋体" w:eastAsia="宋体" w:cs="宋体"/>
                <w:bCs/>
                <w:color w:val="auto"/>
                <w:sz w:val="24"/>
                <w:szCs w:val="24"/>
                <w:highlight w:val="none"/>
                <w:lang w:eastAsia="zh-CN"/>
              </w:rPr>
              <w:t>业绩，每个得</w:t>
            </w:r>
            <w:r>
              <w:rPr>
                <w:rFonts w:hint="eastAsia" w:ascii="宋体" w:hAnsi="宋体" w:eastAsia="宋体" w:cs="宋体"/>
                <w:bCs/>
                <w:color w:val="auto"/>
                <w:sz w:val="24"/>
                <w:szCs w:val="24"/>
                <w:highlight w:val="none"/>
                <w:lang w:val="en-US" w:eastAsia="zh-CN"/>
              </w:rPr>
              <w:t>0.5</w:t>
            </w:r>
            <w:r>
              <w:rPr>
                <w:rFonts w:hint="eastAsia" w:ascii="宋体" w:hAnsi="宋体" w:eastAsia="宋体" w:cs="宋体"/>
                <w:bCs/>
                <w:color w:val="auto"/>
                <w:sz w:val="24"/>
                <w:szCs w:val="24"/>
                <w:highlight w:val="none"/>
                <w:lang w:eastAsia="zh-CN"/>
              </w:rPr>
              <w:t>分，最高</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分。（投标文件中提供合同</w:t>
            </w:r>
            <w:r>
              <w:rPr>
                <w:rFonts w:hint="eastAsia" w:ascii="宋体" w:hAnsi="宋体" w:eastAsia="宋体" w:cs="宋体"/>
                <w:bCs/>
                <w:color w:val="auto"/>
                <w:sz w:val="24"/>
                <w:szCs w:val="24"/>
                <w:highlight w:val="none"/>
                <w:lang w:val="en-US" w:eastAsia="zh-CN"/>
              </w:rPr>
              <w:t>扫描</w:t>
            </w:r>
            <w:r>
              <w:rPr>
                <w:rFonts w:hint="eastAsia" w:ascii="宋体" w:hAnsi="宋体" w:eastAsia="宋体" w:cs="宋体"/>
                <w:bCs/>
                <w:color w:val="auto"/>
                <w:sz w:val="24"/>
                <w:szCs w:val="24"/>
                <w:highlight w:val="none"/>
                <w:lang w:eastAsia="zh-CN"/>
              </w:rPr>
              <w:t>件）</w:t>
            </w:r>
          </w:p>
        </w:tc>
        <w:tc>
          <w:tcPr>
            <w:tcW w:w="1040" w:type="dxa"/>
            <w:noWrap/>
            <w:vAlign w:val="center"/>
          </w:tcPr>
          <w:p w14:paraId="2C9B0080">
            <w:pPr>
              <w:keepNext w:val="0"/>
              <w:keepLines w:val="0"/>
              <w:pageBreakBefore w:val="0"/>
              <w:widowControl w:val="0"/>
              <w:kinsoku/>
              <w:wordWrap/>
              <w:overflowPunct/>
              <w:topLinePunct w:val="0"/>
              <w:autoSpaceDE/>
              <w:autoSpaceDN/>
              <w:bidi w:val="0"/>
              <w:snapToGrid/>
              <w:spacing w:after="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40" w:type="dxa"/>
            <w:noWrap/>
            <w:vAlign w:val="center"/>
          </w:tcPr>
          <w:p w14:paraId="0575F0BA">
            <w:pPr>
              <w:keepNext w:val="0"/>
              <w:keepLines w:val="0"/>
              <w:pageBreakBefore w:val="0"/>
              <w:widowControl w:val="0"/>
              <w:kinsoku/>
              <w:wordWrap/>
              <w:overflowPunct/>
              <w:topLinePunct w:val="0"/>
              <w:autoSpaceDE/>
              <w:autoSpaceDN/>
              <w:bidi w:val="0"/>
              <w:snapToGrid/>
              <w:spacing w:after="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2BDA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920" w:type="dxa"/>
            <w:noWrap/>
            <w:vAlign w:val="center"/>
          </w:tcPr>
          <w:p w14:paraId="0809A83F">
            <w:pPr>
              <w:keepNext w:val="0"/>
              <w:keepLines w:val="0"/>
              <w:pageBreakBefore w:val="0"/>
              <w:widowControl w:val="0"/>
              <w:kinsoku/>
              <w:wordWrap/>
              <w:overflowPunct/>
              <w:topLinePunct w:val="0"/>
              <w:autoSpaceDE/>
              <w:autoSpaceDN/>
              <w:bidi w:val="0"/>
              <w:snapToGrid/>
              <w:spacing w:after="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753" w:type="dxa"/>
            <w:noWrap/>
            <w:vAlign w:val="center"/>
          </w:tcPr>
          <w:p w14:paraId="5A1AEC68">
            <w:pPr>
              <w:pStyle w:val="957"/>
              <w:keepNext w:val="0"/>
              <w:keepLines w:val="0"/>
              <w:pageBreakBefore w:val="0"/>
              <w:widowControl w:val="0"/>
              <w:kinsoku/>
              <w:wordWrap/>
              <w:overflowPunct/>
              <w:topLinePunct w:val="0"/>
              <w:autoSpaceDE/>
              <w:autoSpaceDN/>
              <w:bidi w:val="0"/>
              <w:snapToGrid/>
              <w:spacing w:after="0"/>
              <w:ind w:left="106"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投标人具有质量管理体系认证证书、职业健康管理体系认证证书、环境管理体系认证证书</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售后服务体系认证证书</w:t>
            </w:r>
            <w:r>
              <w:rPr>
                <w:rFonts w:hint="eastAsia" w:ascii="宋体" w:hAnsi="宋体" w:eastAsia="宋体" w:cs="宋体"/>
                <w:bCs/>
                <w:color w:val="auto"/>
                <w:sz w:val="24"/>
                <w:szCs w:val="24"/>
                <w:highlight w:val="none"/>
                <w:lang w:eastAsia="zh-CN"/>
              </w:rPr>
              <w:t>且在有效期范围内的每个得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分，</w:t>
            </w:r>
            <w:r>
              <w:rPr>
                <w:rFonts w:hint="eastAsia" w:ascii="宋体" w:hAnsi="宋体" w:cs="宋体"/>
                <w:bCs/>
                <w:color w:val="auto"/>
                <w:sz w:val="24"/>
                <w:szCs w:val="24"/>
                <w:highlight w:val="none"/>
                <w:lang w:val="en-US" w:eastAsia="zh-CN"/>
              </w:rPr>
              <w:t>最高得4分</w:t>
            </w:r>
            <w:r>
              <w:rPr>
                <w:rFonts w:hint="eastAsia" w:ascii="宋体" w:hAnsi="宋体" w:eastAsia="宋体" w:cs="宋体"/>
                <w:bCs/>
                <w:color w:val="auto"/>
                <w:sz w:val="24"/>
                <w:szCs w:val="24"/>
                <w:highlight w:val="none"/>
                <w:lang w:eastAsia="zh-CN"/>
              </w:rPr>
              <w:t>。（（有效证明材料为认证证书复印件及在全国认证认可信息公共服务平台（http://cx.cnca.cn/）查询的截图，两者缺一不可，由评标委员会现场核查，否则不得分，提供扫描件加盖公章））</w:t>
            </w:r>
          </w:p>
        </w:tc>
        <w:tc>
          <w:tcPr>
            <w:tcW w:w="1040" w:type="dxa"/>
            <w:noWrap/>
            <w:vAlign w:val="center"/>
          </w:tcPr>
          <w:p w14:paraId="79498C36">
            <w:pPr>
              <w:keepNext w:val="0"/>
              <w:keepLines w:val="0"/>
              <w:pageBreakBefore w:val="0"/>
              <w:widowControl w:val="0"/>
              <w:kinsoku/>
              <w:wordWrap/>
              <w:overflowPunct/>
              <w:topLinePunct w:val="0"/>
              <w:autoSpaceDE/>
              <w:autoSpaceDN/>
              <w:bidi w:val="0"/>
              <w:snapToGrid/>
              <w:spacing w:after="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p>
        </w:tc>
        <w:tc>
          <w:tcPr>
            <w:tcW w:w="1240" w:type="dxa"/>
            <w:noWrap/>
            <w:vAlign w:val="center"/>
          </w:tcPr>
          <w:p w14:paraId="4D010021">
            <w:pPr>
              <w:keepNext w:val="0"/>
              <w:keepLines w:val="0"/>
              <w:pageBreakBefore w:val="0"/>
              <w:widowControl w:val="0"/>
              <w:kinsoku/>
              <w:wordWrap/>
              <w:overflowPunct/>
              <w:topLinePunct w:val="0"/>
              <w:autoSpaceDE/>
              <w:autoSpaceDN/>
              <w:bidi w:val="0"/>
              <w:snapToGrid/>
              <w:spacing w:after="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63B2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920" w:type="dxa"/>
            <w:noWrap/>
            <w:vAlign w:val="center"/>
          </w:tcPr>
          <w:p w14:paraId="5A018365">
            <w:pPr>
              <w:keepNext w:val="0"/>
              <w:keepLines w:val="0"/>
              <w:pageBreakBefore w:val="0"/>
              <w:widowControl w:val="0"/>
              <w:kinsoku/>
              <w:wordWrap/>
              <w:overflowPunct/>
              <w:topLinePunct w:val="0"/>
              <w:autoSpaceDE/>
              <w:autoSpaceDN/>
              <w:bidi w:val="0"/>
              <w:snapToGrid/>
              <w:spacing w:after="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753" w:type="dxa"/>
            <w:noWrap/>
            <w:vAlign w:val="center"/>
          </w:tcPr>
          <w:p w14:paraId="7D781461">
            <w:pPr>
              <w:pStyle w:val="957"/>
              <w:keepNext w:val="0"/>
              <w:keepLines w:val="0"/>
              <w:pageBreakBefore w:val="0"/>
              <w:widowControl w:val="0"/>
              <w:kinsoku/>
              <w:wordWrap/>
              <w:overflowPunct/>
              <w:topLinePunct w:val="0"/>
              <w:autoSpaceDE/>
              <w:autoSpaceDN/>
              <w:bidi w:val="0"/>
              <w:snapToGrid/>
              <w:spacing w:after="0"/>
              <w:ind w:left="106" w:leftChars="0"/>
              <w:jc w:val="left"/>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拟派项目负责人具有高级工程师</w:t>
            </w:r>
            <w:r>
              <w:rPr>
                <w:rFonts w:hint="eastAsia" w:ascii="宋体" w:hAnsi="宋体" w:cs="宋体"/>
                <w:bCs/>
                <w:color w:val="auto"/>
                <w:sz w:val="24"/>
                <w:szCs w:val="24"/>
                <w:highlight w:val="none"/>
                <w:lang w:eastAsia="zh-CN"/>
              </w:rPr>
              <w:t>且为机电或机械工程师（相关）专业证书的得</w:t>
            </w:r>
            <w:r>
              <w:rPr>
                <w:rFonts w:hint="eastAsia" w:ascii="宋体" w:hAnsi="宋体" w:cs="宋体"/>
                <w:bCs/>
                <w:color w:val="auto"/>
                <w:sz w:val="24"/>
                <w:szCs w:val="24"/>
                <w:highlight w:val="none"/>
                <w:lang w:val="en-US" w:eastAsia="zh-CN"/>
              </w:rPr>
              <w:t>2分。</w:t>
            </w:r>
          </w:p>
          <w:p w14:paraId="2C04F93D">
            <w:pPr>
              <w:pStyle w:val="957"/>
              <w:keepNext w:val="0"/>
              <w:keepLines w:val="0"/>
              <w:pageBreakBefore w:val="0"/>
              <w:widowControl w:val="0"/>
              <w:kinsoku/>
              <w:wordWrap/>
              <w:overflowPunct/>
              <w:topLinePunct w:val="0"/>
              <w:autoSpaceDE/>
              <w:autoSpaceDN/>
              <w:bidi w:val="0"/>
              <w:snapToGrid/>
              <w:spacing w:after="0"/>
              <w:ind w:left="106" w:leftChars="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注：提供项目负责人近三个月</w:t>
            </w:r>
            <w:r>
              <w:rPr>
                <w:rFonts w:hint="eastAsia" w:ascii="宋体" w:hAnsi="宋体" w:eastAsia="宋体" w:cs="宋体"/>
                <w:bCs/>
                <w:color w:val="auto"/>
                <w:sz w:val="24"/>
                <w:szCs w:val="24"/>
                <w:highlight w:val="none"/>
                <w:lang w:val="en-US" w:eastAsia="zh-CN"/>
              </w:rPr>
              <w:t>任意一个月</w:t>
            </w:r>
            <w:r>
              <w:rPr>
                <w:rFonts w:hint="eastAsia" w:ascii="宋体" w:hAnsi="宋体" w:eastAsia="宋体" w:cs="宋体"/>
                <w:bCs/>
                <w:color w:val="auto"/>
                <w:sz w:val="24"/>
                <w:szCs w:val="24"/>
                <w:highlight w:val="none"/>
                <w:lang w:eastAsia="zh-CN"/>
              </w:rPr>
              <w:t>在职社保证明扫描件和职称证书扫描件，未提供不得分。</w:t>
            </w:r>
          </w:p>
        </w:tc>
        <w:tc>
          <w:tcPr>
            <w:tcW w:w="1040" w:type="dxa"/>
            <w:noWrap/>
            <w:vAlign w:val="center"/>
          </w:tcPr>
          <w:p w14:paraId="62A2F5D9">
            <w:pPr>
              <w:keepNext w:val="0"/>
              <w:keepLines w:val="0"/>
              <w:pageBreakBefore w:val="0"/>
              <w:widowControl w:val="0"/>
              <w:kinsoku/>
              <w:wordWrap/>
              <w:overflowPunct/>
              <w:topLinePunct w:val="0"/>
              <w:autoSpaceDE/>
              <w:autoSpaceDN/>
              <w:bidi w:val="0"/>
              <w:snapToGrid/>
              <w:spacing w:after="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240" w:type="dxa"/>
            <w:noWrap/>
            <w:vAlign w:val="center"/>
          </w:tcPr>
          <w:p w14:paraId="0D196D49">
            <w:pPr>
              <w:keepNext w:val="0"/>
              <w:keepLines w:val="0"/>
              <w:pageBreakBefore w:val="0"/>
              <w:widowControl w:val="0"/>
              <w:kinsoku/>
              <w:wordWrap/>
              <w:overflowPunct/>
              <w:topLinePunct w:val="0"/>
              <w:autoSpaceDE/>
              <w:autoSpaceDN/>
              <w:bidi w:val="0"/>
              <w:snapToGrid/>
              <w:spacing w:after="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bl>
    <w:p w14:paraId="47515534">
      <w:pPr>
        <w:snapToGrid w:val="0"/>
        <w:spacing w:after="0"/>
        <w:rPr>
          <w:rFonts w:hint="eastAsia" w:ascii="宋体" w:hAnsi="宋体" w:eastAsia="宋体" w:cs="宋体"/>
          <w:color w:val="auto"/>
          <w:sz w:val="24"/>
          <w:szCs w:val="24"/>
          <w:highlight w:val="none"/>
        </w:rPr>
      </w:pPr>
    </w:p>
    <w:p w14:paraId="0FD4320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2、技术和服务方案分（</w:t>
      </w: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bl>
      <w:tblPr>
        <w:tblStyle w:val="63"/>
        <w:tblpPr w:leftFromText="180" w:rightFromText="180" w:vertAnchor="text" w:horzAnchor="page" w:tblpX="1310" w:tblpY="639"/>
        <w:tblOverlap w:val="never"/>
        <w:tblW w:w="9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28" w:type="dxa"/>
          <w:right w:w="108" w:type="dxa"/>
        </w:tblCellMar>
      </w:tblPr>
      <w:tblGrid>
        <w:gridCol w:w="864"/>
        <w:gridCol w:w="6777"/>
        <w:gridCol w:w="980"/>
        <w:gridCol w:w="1267"/>
      </w:tblGrid>
      <w:tr w14:paraId="70209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581" w:hRule="atLeast"/>
        </w:trPr>
        <w:tc>
          <w:tcPr>
            <w:tcW w:w="864" w:type="dxa"/>
            <w:noWrap/>
            <w:vAlign w:val="center"/>
          </w:tcPr>
          <w:p w14:paraId="0F4D15CF">
            <w:pPr>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777" w:type="dxa"/>
            <w:noWrap/>
            <w:vAlign w:val="center"/>
          </w:tcPr>
          <w:p w14:paraId="14035119">
            <w:pPr>
              <w:snapToGrid w:val="0"/>
              <w:spacing w:after="0"/>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评分内容和标准</w:t>
            </w:r>
          </w:p>
        </w:tc>
        <w:tc>
          <w:tcPr>
            <w:tcW w:w="980" w:type="dxa"/>
            <w:noWrap/>
            <w:vAlign w:val="center"/>
          </w:tcPr>
          <w:p w14:paraId="2F6BB552">
            <w:pPr>
              <w:snapToGrid w:val="0"/>
              <w:spacing w:after="0"/>
              <w:jc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权重</w:t>
            </w:r>
          </w:p>
        </w:tc>
        <w:tc>
          <w:tcPr>
            <w:tcW w:w="1267" w:type="dxa"/>
            <w:noWrap/>
            <w:vAlign w:val="center"/>
          </w:tcPr>
          <w:p w14:paraId="3F809E2C">
            <w:pPr>
              <w:snapToGrid w:val="0"/>
              <w:spacing w:after="0"/>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主客观分</w:t>
            </w:r>
          </w:p>
        </w:tc>
      </w:tr>
      <w:tr w14:paraId="4476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1223" w:hRule="atLeast"/>
        </w:trPr>
        <w:tc>
          <w:tcPr>
            <w:tcW w:w="864" w:type="dxa"/>
            <w:noWrap/>
            <w:vAlign w:val="center"/>
          </w:tcPr>
          <w:p w14:paraId="21848229">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777" w:type="dxa"/>
            <w:noWrap/>
            <w:vAlign w:val="center"/>
          </w:tcPr>
          <w:p w14:paraId="115A1128">
            <w:pPr>
              <w:widowControl/>
              <w:adjustRightInd/>
              <w:ind w:right="126" w:rightChars="60"/>
              <w:jc w:val="left"/>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highlight w:val="none"/>
                <w:lang w:bidi="ar"/>
              </w:rPr>
              <w:t>投标方案的合理性、科学性、全面性综合评定</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包括</w:t>
            </w:r>
            <w:r>
              <w:rPr>
                <w:rFonts w:hint="eastAsia" w:ascii="宋体" w:hAnsi="宋体" w:cs="宋体"/>
                <w:color w:val="auto"/>
                <w:kern w:val="0"/>
                <w:sz w:val="24"/>
                <w:highlight w:val="none"/>
                <w:lang w:bidi="ar"/>
              </w:rPr>
              <w:t>①</w:t>
            </w:r>
            <w:r>
              <w:rPr>
                <w:rFonts w:hint="eastAsia" w:ascii="宋体" w:hAnsi="宋体" w:cs="宋体"/>
                <w:color w:val="auto"/>
                <w:kern w:val="0"/>
                <w:sz w:val="24"/>
                <w:highlight w:val="none"/>
                <w:lang w:val="en-US" w:eastAsia="zh-CN" w:bidi="ar"/>
              </w:rPr>
              <w:t>项目理解程度</w:t>
            </w:r>
            <w:r>
              <w:rPr>
                <w:rFonts w:hint="eastAsia" w:ascii="宋体" w:hAnsi="宋体" w:cs="宋体"/>
                <w:color w:val="auto"/>
                <w:kern w:val="0"/>
                <w:sz w:val="24"/>
                <w:highlight w:val="none"/>
                <w:lang w:bidi="ar"/>
              </w:rPr>
              <w:t>②</w:t>
            </w:r>
            <w:r>
              <w:rPr>
                <w:rFonts w:hint="eastAsia" w:ascii="宋体" w:hAnsi="宋体" w:cs="宋体"/>
                <w:color w:val="auto"/>
                <w:kern w:val="0"/>
                <w:sz w:val="24"/>
                <w:highlight w:val="none"/>
                <w:lang w:val="en-US" w:eastAsia="zh-CN" w:bidi="ar"/>
              </w:rPr>
              <w:t>项目熟悉程度</w:t>
            </w:r>
            <w:r>
              <w:rPr>
                <w:rFonts w:hint="eastAsia" w:ascii="宋体" w:hAnsi="宋体" w:cs="宋体"/>
                <w:color w:val="auto"/>
                <w:kern w:val="0"/>
                <w:sz w:val="24"/>
                <w:highlight w:val="none"/>
                <w:lang w:bidi="ar"/>
              </w:rPr>
              <w:t>③</w:t>
            </w:r>
            <w:r>
              <w:rPr>
                <w:rFonts w:hint="eastAsia" w:ascii="宋体" w:hAnsi="宋体" w:cs="宋体"/>
                <w:color w:val="auto"/>
                <w:kern w:val="0"/>
                <w:sz w:val="24"/>
                <w:highlight w:val="none"/>
                <w:lang w:val="en-US" w:eastAsia="zh-CN" w:bidi="ar"/>
              </w:rPr>
              <w:t>项目总体设计④项目组织实施⑤项目独到优势</w:t>
            </w:r>
            <w:r>
              <w:rPr>
                <w:rFonts w:hint="eastAsia" w:ascii="宋体" w:hAnsi="宋体" w:cs="宋体"/>
                <w:color w:val="auto"/>
                <w:kern w:val="0"/>
                <w:sz w:val="24"/>
                <w:highlight w:val="none"/>
                <w:lang w:bidi="ar"/>
              </w:rPr>
              <w:t>（本项分值设置为：</w:t>
            </w:r>
            <w:r>
              <w:rPr>
                <w:rFonts w:hint="eastAsia" w:ascii="宋体" w:hAnsi="宋体" w:cs="宋体"/>
                <w:color w:val="auto"/>
                <w:kern w:val="0"/>
                <w:sz w:val="24"/>
                <w:highlight w:val="none"/>
                <w:lang w:val="en-US" w:eastAsia="zh-CN" w:bidi="ar"/>
              </w:rPr>
              <w:t>5-4-</w:t>
            </w:r>
            <w:r>
              <w:rPr>
                <w:rFonts w:hint="eastAsia" w:ascii="宋体" w:hAnsi="宋体" w:cs="宋体"/>
                <w:color w:val="auto"/>
                <w:kern w:val="0"/>
                <w:sz w:val="24"/>
                <w:highlight w:val="none"/>
                <w:lang w:bidi="ar"/>
              </w:rPr>
              <w:t>3-2-1-0）</w:t>
            </w:r>
          </w:p>
        </w:tc>
        <w:tc>
          <w:tcPr>
            <w:tcW w:w="980" w:type="dxa"/>
            <w:noWrap/>
            <w:vAlign w:val="center"/>
          </w:tcPr>
          <w:p w14:paraId="3D03A998">
            <w:pPr>
              <w:snapToGrid w:val="0"/>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267" w:type="dxa"/>
            <w:noWrap/>
            <w:vAlign w:val="center"/>
          </w:tcPr>
          <w:p w14:paraId="6B099C80">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7DFB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303" w:hRule="atLeast"/>
        </w:trPr>
        <w:tc>
          <w:tcPr>
            <w:tcW w:w="864" w:type="dxa"/>
            <w:noWrap/>
            <w:vAlign w:val="center"/>
          </w:tcPr>
          <w:p w14:paraId="3AC81020">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777" w:type="dxa"/>
            <w:noWrap/>
            <w:vAlign w:val="center"/>
          </w:tcPr>
          <w:p w14:paraId="6D67CE46">
            <w:pPr>
              <w:rPr>
                <w:rFonts w:hint="eastAsia"/>
                <w:color w:val="auto"/>
                <w:highlight w:val="none"/>
              </w:rPr>
            </w:pPr>
            <w:r>
              <w:rPr>
                <w:rFonts w:hint="eastAsia" w:ascii="宋体" w:hAnsi="宋体" w:cs="宋体"/>
                <w:color w:val="auto"/>
                <w:kern w:val="0"/>
                <w:sz w:val="24"/>
                <w:highlight w:val="none"/>
                <w:lang w:bidi="ar"/>
              </w:rPr>
              <w:t>维保工作前期准备方案：根据投标人在维保工作前期准备方案。</w:t>
            </w:r>
            <w:r>
              <w:rPr>
                <w:rFonts w:hint="eastAsia" w:ascii="宋体" w:hAnsi="宋体" w:cs="宋体"/>
                <w:color w:val="auto"/>
                <w:kern w:val="0"/>
                <w:sz w:val="24"/>
                <w:highlight w:val="none"/>
                <w:lang w:val="en-US" w:eastAsia="zh-CN" w:bidi="ar"/>
              </w:rPr>
              <w:t>包括</w:t>
            </w:r>
            <w:r>
              <w:rPr>
                <w:rFonts w:hint="eastAsia" w:ascii="宋体" w:hAnsi="宋体" w:cs="宋体"/>
                <w:color w:val="auto"/>
                <w:kern w:val="0"/>
                <w:sz w:val="24"/>
                <w:highlight w:val="none"/>
                <w:lang w:bidi="ar"/>
              </w:rPr>
              <w:t>①</w:t>
            </w:r>
            <w:r>
              <w:rPr>
                <w:rFonts w:hint="eastAsia" w:ascii="宋体" w:hAnsi="宋体" w:cs="宋体"/>
                <w:color w:val="auto"/>
                <w:kern w:val="0"/>
                <w:sz w:val="24"/>
                <w:highlight w:val="none"/>
                <w:lang w:val="en-US" w:eastAsia="zh-CN" w:bidi="ar"/>
              </w:rPr>
              <w:t>工作前期准备要点</w:t>
            </w:r>
            <w:r>
              <w:rPr>
                <w:rFonts w:hint="eastAsia" w:ascii="宋体" w:hAnsi="宋体" w:cs="宋体"/>
                <w:color w:val="auto"/>
                <w:kern w:val="0"/>
                <w:sz w:val="24"/>
                <w:highlight w:val="none"/>
                <w:lang w:bidi="ar"/>
              </w:rPr>
              <w:t>②</w:t>
            </w:r>
            <w:r>
              <w:rPr>
                <w:rFonts w:hint="eastAsia" w:ascii="宋体" w:hAnsi="宋体" w:cs="宋体"/>
                <w:color w:val="auto"/>
                <w:kern w:val="0"/>
                <w:sz w:val="24"/>
                <w:highlight w:val="none"/>
                <w:lang w:val="en-US" w:eastAsia="zh-CN" w:bidi="ar"/>
              </w:rPr>
              <w:t>电梯了解情况</w:t>
            </w:r>
            <w:r>
              <w:rPr>
                <w:rFonts w:hint="eastAsia" w:ascii="宋体" w:hAnsi="宋体" w:cs="宋体"/>
                <w:color w:val="auto"/>
                <w:kern w:val="0"/>
                <w:sz w:val="24"/>
                <w:highlight w:val="none"/>
                <w:lang w:bidi="ar"/>
              </w:rPr>
              <w:t>③</w:t>
            </w:r>
            <w:r>
              <w:rPr>
                <w:rFonts w:hint="eastAsia" w:ascii="宋体" w:hAnsi="宋体" w:cs="宋体"/>
                <w:color w:val="auto"/>
                <w:kern w:val="0"/>
                <w:sz w:val="24"/>
                <w:highlight w:val="none"/>
                <w:lang w:val="en-US" w:eastAsia="zh-CN" w:bidi="ar"/>
              </w:rPr>
              <w:t>电梯维保摸排情况④前期与招标人对接情况⑤具体准备措施</w:t>
            </w:r>
            <w:r>
              <w:rPr>
                <w:rFonts w:hint="eastAsia" w:ascii="宋体" w:hAnsi="宋体" w:cs="宋体"/>
                <w:color w:val="auto"/>
                <w:kern w:val="0"/>
                <w:sz w:val="24"/>
                <w:highlight w:val="none"/>
                <w:lang w:bidi="ar"/>
              </w:rPr>
              <w:t>（本项分值设置为：</w:t>
            </w:r>
            <w:r>
              <w:rPr>
                <w:rFonts w:hint="eastAsia" w:ascii="宋体" w:hAnsi="宋体" w:cs="宋体"/>
                <w:color w:val="auto"/>
                <w:kern w:val="0"/>
                <w:sz w:val="24"/>
                <w:highlight w:val="none"/>
                <w:lang w:val="en-US" w:eastAsia="zh-CN" w:bidi="ar"/>
              </w:rPr>
              <w:t>5-4-</w:t>
            </w:r>
            <w:r>
              <w:rPr>
                <w:rFonts w:hint="eastAsia" w:ascii="宋体" w:hAnsi="宋体" w:cs="宋体"/>
                <w:color w:val="auto"/>
                <w:kern w:val="0"/>
                <w:sz w:val="24"/>
                <w:highlight w:val="none"/>
                <w:lang w:bidi="ar"/>
              </w:rPr>
              <w:t>3-2-1-0）</w:t>
            </w:r>
          </w:p>
        </w:tc>
        <w:tc>
          <w:tcPr>
            <w:tcW w:w="980" w:type="dxa"/>
            <w:noWrap/>
            <w:vAlign w:val="center"/>
          </w:tcPr>
          <w:p w14:paraId="0817DC66">
            <w:pPr>
              <w:snapToGrid w:val="0"/>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267" w:type="dxa"/>
            <w:noWrap/>
            <w:vAlign w:val="center"/>
          </w:tcPr>
          <w:p w14:paraId="343D84AA">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755D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303" w:hRule="atLeast"/>
        </w:trPr>
        <w:tc>
          <w:tcPr>
            <w:tcW w:w="864" w:type="dxa"/>
            <w:noWrap/>
            <w:vAlign w:val="center"/>
          </w:tcPr>
          <w:p w14:paraId="25C1BD3A">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777" w:type="dxa"/>
            <w:noWrap/>
            <w:vAlign w:val="center"/>
          </w:tcPr>
          <w:p w14:paraId="414B31EE">
            <w:pPr>
              <w:rPr>
                <w:rFonts w:hint="eastAsia" w:ascii="宋体" w:hAnsi="宋体" w:eastAsia="宋体" w:cs="宋体"/>
                <w:color w:val="auto"/>
                <w:sz w:val="24"/>
                <w:szCs w:val="24"/>
                <w:highlight w:val="none"/>
              </w:rPr>
            </w:pPr>
            <w:r>
              <w:rPr>
                <w:rFonts w:hint="eastAsia" w:ascii="宋体" w:hAnsi="宋体" w:cs="宋体"/>
                <w:color w:val="auto"/>
                <w:kern w:val="0"/>
                <w:sz w:val="24"/>
                <w:highlight w:val="none"/>
                <w:lang w:bidi="ar"/>
              </w:rPr>
              <w:t>供应商针对本项目提供定期巡检制度和设备运行情况报告制度，定期出具巡检和设备运行情况报告。</w:t>
            </w:r>
            <w:r>
              <w:rPr>
                <w:rFonts w:hint="eastAsia" w:ascii="宋体" w:hAnsi="宋体" w:cs="宋体"/>
                <w:color w:val="auto"/>
                <w:kern w:val="0"/>
                <w:sz w:val="24"/>
                <w:highlight w:val="none"/>
                <w:lang w:val="en-US" w:eastAsia="zh-CN" w:bidi="ar"/>
              </w:rPr>
              <w:t>包括</w:t>
            </w:r>
            <w:r>
              <w:rPr>
                <w:rFonts w:hint="eastAsia" w:ascii="宋体" w:hAnsi="宋体" w:cs="宋体"/>
                <w:color w:val="auto"/>
                <w:kern w:val="0"/>
                <w:sz w:val="24"/>
                <w:highlight w:val="none"/>
                <w:lang w:bidi="ar"/>
              </w:rPr>
              <w:t>①定期巡检制度②设备运行情况报告制度③定期出具巡检运行情况报告</w:t>
            </w:r>
            <w:r>
              <w:rPr>
                <w:rFonts w:hint="eastAsia" w:ascii="宋体" w:hAnsi="宋体" w:cs="宋体"/>
                <w:color w:val="auto"/>
                <w:kern w:val="0"/>
                <w:sz w:val="24"/>
                <w:highlight w:val="none"/>
                <w:lang w:val="en-US" w:eastAsia="zh-CN" w:bidi="ar"/>
              </w:rPr>
              <w:t>情况④</w:t>
            </w:r>
            <w:r>
              <w:rPr>
                <w:rFonts w:hint="eastAsia" w:ascii="宋体" w:hAnsi="宋体" w:cs="宋体"/>
                <w:color w:val="auto"/>
                <w:kern w:val="0"/>
                <w:sz w:val="24"/>
                <w:highlight w:val="none"/>
                <w:lang w:bidi="ar"/>
              </w:rPr>
              <w:t>定期出具设备运行情况报告</w:t>
            </w:r>
            <w:r>
              <w:rPr>
                <w:rFonts w:hint="eastAsia" w:ascii="宋体" w:hAnsi="宋体" w:cs="宋体"/>
                <w:color w:val="auto"/>
                <w:kern w:val="0"/>
                <w:sz w:val="24"/>
                <w:highlight w:val="none"/>
                <w:lang w:val="en-US" w:eastAsia="zh-CN" w:bidi="ar"/>
              </w:rPr>
              <w:t>情况⑤可行性措施</w:t>
            </w:r>
            <w:r>
              <w:rPr>
                <w:rFonts w:hint="eastAsia" w:ascii="宋体" w:hAnsi="宋体" w:cs="宋体"/>
                <w:color w:val="auto"/>
                <w:kern w:val="0"/>
                <w:sz w:val="24"/>
                <w:highlight w:val="none"/>
                <w:lang w:bidi="ar"/>
              </w:rPr>
              <w:t>（本项分值设置为：</w:t>
            </w:r>
            <w:r>
              <w:rPr>
                <w:rFonts w:hint="eastAsia" w:ascii="宋体" w:hAnsi="宋体" w:cs="宋体"/>
                <w:color w:val="auto"/>
                <w:kern w:val="0"/>
                <w:sz w:val="24"/>
                <w:highlight w:val="none"/>
                <w:lang w:val="en-US" w:eastAsia="zh-CN" w:bidi="ar"/>
              </w:rPr>
              <w:t>5-4-</w:t>
            </w:r>
            <w:r>
              <w:rPr>
                <w:rFonts w:hint="eastAsia" w:ascii="宋体" w:hAnsi="宋体" w:cs="宋体"/>
                <w:color w:val="auto"/>
                <w:kern w:val="0"/>
                <w:sz w:val="24"/>
                <w:highlight w:val="none"/>
                <w:lang w:bidi="ar"/>
              </w:rPr>
              <w:t>3-2-1-0）</w:t>
            </w:r>
          </w:p>
        </w:tc>
        <w:tc>
          <w:tcPr>
            <w:tcW w:w="980" w:type="dxa"/>
            <w:noWrap/>
            <w:vAlign w:val="center"/>
          </w:tcPr>
          <w:p w14:paraId="154F2614">
            <w:pPr>
              <w:snapToGrid w:val="0"/>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267" w:type="dxa"/>
            <w:noWrap/>
            <w:vAlign w:val="center"/>
          </w:tcPr>
          <w:p w14:paraId="491E11EF">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11A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978" w:hRule="atLeast"/>
        </w:trPr>
        <w:tc>
          <w:tcPr>
            <w:tcW w:w="864" w:type="dxa"/>
            <w:noWrap/>
            <w:vAlign w:val="center"/>
          </w:tcPr>
          <w:p w14:paraId="3B685D77">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777" w:type="dxa"/>
            <w:noWrap/>
            <w:vAlign w:val="center"/>
          </w:tcPr>
          <w:p w14:paraId="4B0D19B9">
            <w:pPr>
              <w:widowControl/>
              <w:adjustRightInd/>
              <w:ind w:right="126" w:rightChars="60"/>
              <w:jc w:val="left"/>
              <w:textAlignment w:val="center"/>
              <w:rPr>
                <w:rFonts w:hint="eastAsia" w:eastAsia="宋体"/>
                <w:color w:val="auto"/>
                <w:highlight w:val="none"/>
                <w:lang w:eastAsia="zh-CN"/>
              </w:rPr>
            </w:pPr>
            <w:r>
              <w:rPr>
                <w:rFonts w:hint="eastAsia" w:ascii="宋体" w:hAnsi="宋体" w:cs="宋体"/>
                <w:color w:val="auto"/>
                <w:kern w:val="0"/>
                <w:sz w:val="24"/>
                <w:highlight w:val="none"/>
                <w:lang w:bidi="ar"/>
              </w:rPr>
              <w:t>安全文明施工方案和措施是否合理、详细、科学综合评定</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包括</w:t>
            </w:r>
            <w:r>
              <w:rPr>
                <w:rFonts w:hint="eastAsia" w:ascii="宋体" w:hAnsi="宋体" w:cs="宋体"/>
                <w:color w:val="auto"/>
                <w:kern w:val="0"/>
                <w:sz w:val="24"/>
                <w:highlight w:val="none"/>
                <w:lang w:bidi="ar"/>
              </w:rPr>
              <w:t>①安全文明施工</w:t>
            </w:r>
            <w:r>
              <w:rPr>
                <w:rFonts w:hint="eastAsia" w:ascii="宋体" w:hAnsi="宋体" w:cs="宋体"/>
                <w:color w:val="auto"/>
                <w:kern w:val="0"/>
                <w:sz w:val="24"/>
                <w:highlight w:val="none"/>
                <w:lang w:val="en-US" w:eastAsia="zh-CN" w:bidi="ar"/>
              </w:rPr>
              <w:t>组织</w:t>
            </w:r>
            <w:r>
              <w:rPr>
                <w:rFonts w:hint="eastAsia" w:ascii="宋体" w:hAnsi="宋体" w:cs="宋体"/>
                <w:color w:val="auto"/>
                <w:kern w:val="0"/>
                <w:sz w:val="24"/>
                <w:highlight w:val="none"/>
                <w:lang w:bidi="ar"/>
              </w:rPr>
              <w:t>方案②安全文明施工</w:t>
            </w:r>
            <w:r>
              <w:rPr>
                <w:rFonts w:hint="eastAsia" w:ascii="宋体" w:hAnsi="宋体" w:cs="宋体"/>
                <w:color w:val="auto"/>
                <w:kern w:val="0"/>
                <w:sz w:val="24"/>
                <w:highlight w:val="none"/>
                <w:lang w:val="en-US" w:eastAsia="zh-CN" w:bidi="ar"/>
              </w:rPr>
              <w:t>实施</w:t>
            </w:r>
            <w:r>
              <w:rPr>
                <w:rFonts w:hint="eastAsia" w:ascii="宋体" w:hAnsi="宋体" w:cs="宋体"/>
                <w:color w:val="auto"/>
                <w:kern w:val="0"/>
                <w:sz w:val="24"/>
                <w:highlight w:val="none"/>
                <w:lang w:bidi="ar"/>
              </w:rPr>
              <w:t>方案③安全文明施工</w:t>
            </w:r>
            <w:r>
              <w:rPr>
                <w:rFonts w:hint="eastAsia" w:ascii="宋体" w:hAnsi="宋体" w:cs="宋体"/>
                <w:color w:val="auto"/>
                <w:kern w:val="0"/>
                <w:sz w:val="24"/>
                <w:highlight w:val="none"/>
                <w:lang w:val="en-US" w:eastAsia="zh-CN" w:bidi="ar"/>
              </w:rPr>
              <w:t>措施</w:t>
            </w:r>
            <w:r>
              <w:rPr>
                <w:rFonts w:hint="eastAsia" w:ascii="宋体" w:hAnsi="宋体" w:cs="宋体"/>
                <w:color w:val="auto"/>
                <w:kern w:val="0"/>
                <w:sz w:val="24"/>
                <w:highlight w:val="none"/>
                <w:lang w:bidi="ar"/>
              </w:rPr>
              <w:t>方案</w:t>
            </w:r>
            <w:r>
              <w:rPr>
                <w:rFonts w:hint="eastAsia" w:ascii="宋体" w:hAnsi="宋体" w:cs="宋体"/>
                <w:color w:val="auto"/>
                <w:kern w:val="0"/>
                <w:sz w:val="24"/>
                <w:highlight w:val="none"/>
                <w:lang w:val="en-US" w:eastAsia="zh-CN" w:bidi="ar"/>
              </w:rPr>
              <w:t>④</w:t>
            </w:r>
            <w:r>
              <w:rPr>
                <w:rFonts w:hint="eastAsia" w:ascii="宋体" w:hAnsi="宋体" w:cs="宋体"/>
                <w:color w:val="auto"/>
                <w:kern w:val="0"/>
                <w:sz w:val="24"/>
                <w:highlight w:val="none"/>
                <w:lang w:bidi="ar"/>
              </w:rPr>
              <w:t>安全文明施工</w:t>
            </w:r>
            <w:r>
              <w:rPr>
                <w:rFonts w:hint="eastAsia" w:ascii="宋体" w:hAnsi="宋体" w:cs="宋体"/>
                <w:color w:val="auto"/>
                <w:kern w:val="0"/>
                <w:sz w:val="24"/>
                <w:highlight w:val="none"/>
                <w:lang w:val="en-US" w:eastAsia="zh-CN" w:bidi="ar"/>
              </w:rPr>
              <w:t>检查</w:t>
            </w:r>
            <w:r>
              <w:rPr>
                <w:rFonts w:hint="eastAsia" w:ascii="宋体" w:hAnsi="宋体" w:cs="宋体"/>
                <w:color w:val="auto"/>
                <w:kern w:val="0"/>
                <w:sz w:val="24"/>
                <w:highlight w:val="none"/>
                <w:lang w:bidi="ar"/>
              </w:rPr>
              <w:t>方案（本项分值设置为：</w:t>
            </w:r>
            <w:r>
              <w:rPr>
                <w:rFonts w:hint="eastAsia" w:ascii="宋体" w:hAnsi="宋体" w:cs="宋体"/>
                <w:color w:val="auto"/>
                <w:kern w:val="0"/>
                <w:sz w:val="24"/>
                <w:highlight w:val="none"/>
                <w:lang w:val="en-US" w:eastAsia="zh-CN" w:bidi="ar"/>
              </w:rPr>
              <w:t>5-4-</w:t>
            </w:r>
            <w:r>
              <w:rPr>
                <w:rFonts w:hint="eastAsia" w:ascii="宋体" w:hAnsi="宋体" w:cs="宋体"/>
                <w:color w:val="auto"/>
                <w:kern w:val="0"/>
                <w:sz w:val="24"/>
                <w:highlight w:val="none"/>
                <w:lang w:bidi="ar"/>
              </w:rPr>
              <w:t>3-2-1-0）</w:t>
            </w:r>
          </w:p>
        </w:tc>
        <w:tc>
          <w:tcPr>
            <w:tcW w:w="980" w:type="dxa"/>
            <w:noWrap/>
            <w:vAlign w:val="center"/>
          </w:tcPr>
          <w:p w14:paraId="086FE0CF">
            <w:pPr>
              <w:snapToGrid w:val="0"/>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267" w:type="dxa"/>
            <w:noWrap/>
            <w:vAlign w:val="center"/>
          </w:tcPr>
          <w:p w14:paraId="21F3EE7D">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343B6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1455" w:hRule="atLeast"/>
        </w:trPr>
        <w:tc>
          <w:tcPr>
            <w:tcW w:w="864" w:type="dxa"/>
            <w:noWrap/>
            <w:vAlign w:val="center"/>
          </w:tcPr>
          <w:p w14:paraId="0AFDA0C9">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777" w:type="dxa"/>
            <w:noWrap/>
            <w:vAlign w:val="center"/>
          </w:tcPr>
          <w:p w14:paraId="2A25D7B5">
            <w:pPr>
              <w:widowControl/>
              <w:adjustRightInd/>
              <w:ind w:right="126" w:rightChars="60"/>
              <w:jc w:val="left"/>
              <w:textAlignment w:val="center"/>
              <w:rPr>
                <w:rFonts w:hint="eastAsia"/>
                <w:color w:val="auto"/>
                <w:highlight w:val="none"/>
              </w:rPr>
            </w:pPr>
            <w:r>
              <w:rPr>
                <w:rFonts w:hint="eastAsia" w:ascii="宋体" w:hAnsi="宋体" w:cs="宋体"/>
                <w:color w:val="auto"/>
                <w:sz w:val="24"/>
                <w:highlight w:val="none"/>
              </w:rPr>
              <w:t>保证进度和项目完成的方案和措施是否具有详细、科学综合评定</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w:t>
            </w:r>
            <w:r>
              <w:rPr>
                <w:rFonts w:hint="eastAsia" w:ascii="宋体" w:hAnsi="宋体" w:cs="宋体"/>
                <w:color w:val="auto"/>
                <w:kern w:val="0"/>
                <w:sz w:val="24"/>
                <w:highlight w:val="none"/>
                <w:lang w:bidi="ar"/>
              </w:rPr>
              <w:t>①</w:t>
            </w:r>
            <w:r>
              <w:rPr>
                <w:rFonts w:hint="eastAsia" w:ascii="宋体" w:hAnsi="宋体" w:cs="宋体"/>
                <w:color w:val="auto"/>
                <w:sz w:val="24"/>
                <w:highlight w:val="none"/>
                <w:lang w:val="en-US" w:eastAsia="zh-CN"/>
              </w:rPr>
              <w:t>进度计划</w:t>
            </w:r>
            <w:r>
              <w:rPr>
                <w:rFonts w:hint="eastAsia" w:ascii="宋体" w:hAnsi="宋体" w:cs="宋体"/>
                <w:color w:val="auto"/>
                <w:sz w:val="24"/>
                <w:highlight w:val="none"/>
              </w:rPr>
              <w:t>②</w:t>
            </w:r>
            <w:r>
              <w:rPr>
                <w:rFonts w:hint="eastAsia" w:ascii="宋体" w:hAnsi="宋体" w:cs="宋体"/>
                <w:color w:val="auto"/>
                <w:sz w:val="24"/>
                <w:highlight w:val="none"/>
                <w:lang w:val="en-US" w:eastAsia="zh-CN"/>
              </w:rPr>
              <w:t>重点难点保障措施方案</w:t>
            </w:r>
            <w:r>
              <w:rPr>
                <w:rFonts w:hint="eastAsia" w:ascii="宋体" w:hAnsi="宋体" w:cs="宋体"/>
                <w:color w:val="auto"/>
                <w:sz w:val="24"/>
                <w:highlight w:val="none"/>
              </w:rPr>
              <w:t>③</w:t>
            </w:r>
            <w:r>
              <w:rPr>
                <w:rFonts w:hint="eastAsia" w:ascii="宋体" w:hAnsi="宋体" w:cs="宋体"/>
                <w:color w:val="auto"/>
                <w:sz w:val="24"/>
                <w:highlight w:val="none"/>
                <w:lang w:val="en-US" w:eastAsia="zh-CN"/>
              </w:rPr>
              <w:t>保证完成措施方案④进度保证措施方案</w:t>
            </w:r>
            <w:r>
              <w:rPr>
                <w:rFonts w:hint="eastAsia" w:ascii="宋体" w:hAnsi="宋体" w:cs="宋体"/>
                <w:color w:val="auto"/>
                <w:kern w:val="0"/>
                <w:sz w:val="24"/>
                <w:highlight w:val="none"/>
                <w:lang w:val="en-US" w:eastAsia="zh-CN" w:bidi="ar"/>
              </w:rPr>
              <w:t>⑤可行性措施</w:t>
            </w:r>
            <w:r>
              <w:rPr>
                <w:rFonts w:hint="eastAsia" w:ascii="宋体" w:hAnsi="宋体" w:cs="宋体"/>
                <w:color w:val="auto"/>
                <w:sz w:val="24"/>
                <w:highlight w:val="none"/>
              </w:rPr>
              <w:t>（本项分值设置为：</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3-2-1-0）</w:t>
            </w:r>
          </w:p>
        </w:tc>
        <w:tc>
          <w:tcPr>
            <w:tcW w:w="980" w:type="dxa"/>
            <w:noWrap/>
            <w:vAlign w:val="center"/>
          </w:tcPr>
          <w:p w14:paraId="0AD94458">
            <w:pPr>
              <w:snapToGrid w:val="0"/>
              <w:spacing w:after="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1267" w:type="dxa"/>
            <w:noWrap/>
            <w:vAlign w:val="center"/>
          </w:tcPr>
          <w:p w14:paraId="2A10E361">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02CD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303" w:hRule="atLeast"/>
        </w:trPr>
        <w:tc>
          <w:tcPr>
            <w:tcW w:w="864" w:type="dxa"/>
            <w:noWrap/>
            <w:vAlign w:val="center"/>
          </w:tcPr>
          <w:p w14:paraId="71CB9D08">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777" w:type="dxa"/>
            <w:noWrap/>
            <w:vAlign w:val="center"/>
          </w:tcPr>
          <w:p w14:paraId="6F0F7742">
            <w:pPr>
              <w:widowControl/>
              <w:adjustRightInd/>
              <w:ind w:right="126" w:rightChars="60"/>
              <w:jc w:val="left"/>
              <w:textAlignment w:val="center"/>
              <w:rPr>
                <w:rFonts w:hint="eastAsia"/>
                <w:color w:val="auto"/>
                <w:highlight w:val="none"/>
              </w:rPr>
            </w:pPr>
            <w:r>
              <w:rPr>
                <w:rFonts w:hint="eastAsia" w:ascii="宋体" w:hAnsi="宋体" w:cs="宋体"/>
                <w:color w:val="auto"/>
                <w:sz w:val="24"/>
                <w:highlight w:val="none"/>
                <w:lang w:val="en-US" w:eastAsia="zh-CN"/>
              </w:rPr>
              <w:t>根据投标人提供的</w:t>
            </w:r>
            <w:r>
              <w:rPr>
                <w:rFonts w:hint="eastAsia" w:ascii="宋体" w:hAnsi="宋体" w:cs="宋体"/>
                <w:color w:val="auto"/>
                <w:sz w:val="24"/>
                <w:highlight w:val="none"/>
              </w:rPr>
              <w:t>项目</w:t>
            </w:r>
            <w:r>
              <w:rPr>
                <w:rFonts w:hint="eastAsia" w:ascii="宋体" w:hAnsi="宋体" w:cs="宋体"/>
                <w:color w:val="auto"/>
                <w:sz w:val="24"/>
                <w:highlight w:val="none"/>
                <w:lang w:eastAsia="zh-CN"/>
              </w:rPr>
              <w:t>组实施</w:t>
            </w:r>
            <w:r>
              <w:rPr>
                <w:rFonts w:hint="eastAsia" w:ascii="宋体" w:hAnsi="宋体" w:cs="宋体"/>
                <w:color w:val="auto"/>
                <w:sz w:val="24"/>
                <w:highlight w:val="none"/>
              </w:rPr>
              <w:t>人</w:t>
            </w:r>
            <w:r>
              <w:rPr>
                <w:rFonts w:hint="eastAsia" w:ascii="宋体" w:hAnsi="宋体" w:cs="宋体"/>
                <w:color w:val="auto"/>
                <w:sz w:val="24"/>
                <w:highlight w:val="none"/>
                <w:lang w:val="en-US" w:eastAsia="zh-CN"/>
              </w:rPr>
              <w:t>员专业人员素质、技术能力、专业分布、经验等情况，数量是否充足，配置是否合理等；是否具有类似项目维护经验；项目组人员资质、工作履历、工程实践证明资料。提供人员名单、人员技术等级证书及投标人为其缴纳的近三个月社保证明扫描件，不提供不得分。</w:t>
            </w:r>
            <w:r>
              <w:rPr>
                <w:rFonts w:hint="eastAsia" w:ascii="宋体" w:hAnsi="宋体" w:cs="宋体"/>
                <w:color w:val="auto"/>
                <w:sz w:val="24"/>
                <w:highlight w:val="none"/>
              </w:rPr>
              <w:t>（本项分值设置为：</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3-2-1-0）</w:t>
            </w:r>
          </w:p>
        </w:tc>
        <w:tc>
          <w:tcPr>
            <w:tcW w:w="980" w:type="dxa"/>
            <w:noWrap/>
            <w:vAlign w:val="center"/>
          </w:tcPr>
          <w:p w14:paraId="2B9956CD">
            <w:pPr>
              <w:snapToGrid w:val="0"/>
              <w:spacing w:after="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1267" w:type="dxa"/>
            <w:noWrap/>
            <w:vAlign w:val="center"/>
          </w:tcPr>
          <w:p w14:paraId="0914BB67">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2787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303" w:hRule="atLeast"/>
        </w:trPr>
        <w:tc>
          <w:tcPr>
            <w:tcW w:w="864" w:type="dxa"/>
            <w:noWrap/>
            <w:vAlign w:val="center"/>
          </w:tcPr>
          <w:p w14:paraId="3E6E74A7">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777" w:type="dxa"/>
            <w:noWrap/>
            <w:vAlign w:val="center"/>
          </w:tcPr>
          <w:p w14:paraId="710D72EC">
            <w:pPr>
              <w:widowControl/>
              <w:adjustRightInd/>
              <w:ind w:right="126" w:rightChars="60"/>
              <w:jc w:val="left"/>
              <w:textAlignment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管理方案、内部考核制度、档案建立方案</w:t>
            </w:r>
            <w:r>
              <w:rPr>
                <w:rFonts w:hint="eastAsia" w:ascii="宋体" w:hAnsi="宋体" w:cs="宋体"/>
                <w:color w:val="auto"/>
                <w:sz w:val="24"/>
                <w:highlight w:val="none"/>
                <w:lang w:val="en-US" w:eastAsia="zh-CN"/>
              </w:rPr>
              <w:t>综合评定</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包括：①管理方案②</w:t>
            </w:r>
            <w:r>
              <w:rPr>
                <w:rFonts w:hint="eastAsia" w:ascii="宋体" w:hAnsi="宋体" w:cs="宋体"/>
                <w:color w:val="auto"/>
                <w:sz w:val="24"/>
                <w:highlight w:val="none"/>
              </w:rPr>
              <w:t>内部考核制度③档案建立</w:t>
            </w:r>
            <w:r>
              <w:rPr>
                <w:rFonts w:hint="eastAsia" w:ascii="宋体" w:hAnsi="宋体" w:cs="宋体"/>
                <w:color w:val="auto"/>
                <w:sz w:val="24"/>
                <w:highlight w:val="none"/>
                <w:lang w:val="en-US" w:eastAsia="zh-CN"/>
              </w:rPr>
              <w:t>方案④工作检查方案</w:t>
            </w:r>
            <w:r>
              <w:rPr>
                <w:rFonts w:hint="eastAsia" w:ascii="宋体" w:hAnsi="宋体" w:cs="宋体"/>
                <w:color w:val="auto"/>
                <w:sz w:val="24"/>
                <w:highlight w:val="none"/>
              </w:rPr>
              <w:t>（本项分值设置为：</w:t>
            </w:r>
            <w:r>
              <w:rPr>
                <w:rFonts w:hint="eastAsia" w:ascii="宋体" w:hAnsi="宋体" w:cs="宋体"/>
                <w:color w:val="auto"/>
                <w:sz w:val="24"/>
                <w:highlight w:val="none"/>
                <w:lang w:val="en-US" w:eastAsia="zh-CN"/>
              </w:rPr>
              <w:t>5-4-</w:t>
            </w:r>
            <w:r>
              <w:rPr>
                <w:rFonts w:hint="eastAsia" w:ascii="宋体" w:hAnsi="宋体" w:cs="宋体"/>
                <w:color w:val="auto"/>
                <w:sz w:val="24"/>
                <w:highlight w:val="none"/>
              </w:rPr>
              <w:t>3-2-1-0）</w:t>
            </w:r>
          </w:p>
        </w:tc>
        <w:tc>
          <w:tcPr>
            <w:tcW w:w="980" w:type="dxa"/>
            <w:noWrap/>
            <w:vAlign w:val="center"/>
          </w:tcPr>
          <w:p w14:paraId="69121B00">
            <w:pPr>
              <w:snapToGrid w:val="0"/>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267" w:type="dxa"/>
            <w:noWrap/>
            <w:vAlign w:val="center"/>
          </w:tcPr>
          <w:p w14:paraId="30575AF0">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156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303" w:hRule="atLeast"/>
        </w:trPr>
        <w:tc>
          <w:tcPr>
            <w:tcW w:w="864" w:type="dxa"/>
            <w:noWrap/>
            <w:vAlign w:val="center"/>
          </w:tcPr>
          <w:p w14:paraId="4D970AEE">
            <w:pPr>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6777" w:type="dxa"/>
            <w:noWrap/>
            <w:vAlign w:val="center"/>
          </w:tcPr>
          <w:p w14:paraId="19D0E2B4">
            <w:pPr>
              <w:widowControl/>
              <w:adjustRightInd/>
              <w:ind w:right="126" w:rightChars="60"/>
              <w:jc w:val="left"/>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投标人对施工现场包括但不限于用电、噪音、作业人员安全保障措施、作业培训教育、安全事故善后措施</w:t>
            </w:r>
            <w:r>
              <w:rPr>
                <w:rFonts w:hint="eastAsia" w:ascii="宋体" w:hAnsi="宋体" w:cs="宋体"/>
                <w:color w:val="auto"/>
                <w:sz w:val="24"/>
                <w:highlight w:val="none"/>
                <w:lang w:val="en-US" w:eastAsia="zh-CN"/>
              </w:rPr>
              <w:t>等综合评定，包括：①用电安全方案②噪音影响方案</w:t>
            </w:r>
            <w:r>
              <w:rPr>
                <w:rFonts w:hint="eastAsia" w:ascii="宋体" w:hAnsi="宋体" w:cs="宋体"/>
                <w:color w:val="auto"/>
                <w:sz w:val="24"/>
                <w:highlight w:val="none"/>
              </w:rPr>
              <w:t>③</w:t>
            </w:r>
            <w:r>
              <w:rPr>
                <w:rFonts w:hint="eastAsia" w:ascii="宋体" w:hAnsi="宋体" w:cs="宋体"/>
                <w:color w:val="auto"/>
                <w:sz w:val="24"/>
                <w:highlight w:val="none"/>
                <w:lang w:val="en-US" w:eastAsia="zh-CN"/>
              </w:rPr>
              <w:t>安全保障方案④作业培训教育方案</w:t>
            </w:r>
            <w:r>
              <w:rPr>
                <w:rFonts w:hint="eastAsia" w:ascii="宋体" w:hAnsi="宋体" w:cs="宋体"/>
                <w:color w:val="auto"/>
                <w:kern w:val="0"/>
                <w:sz w:val="24"/>
                <w:highlight w:val="none"/>
                <w:lang w:val="en-US" w:eastAsia="zh-CN" w:bidi="ar"/>
              </w:rPr>
              <w:t>⑤</w:t>
            </w:r>
            <w:r>
              <w:rPr>
                <w:rFonts w:hint="eastAsia" w:ascii="宋体" w:hAnsi="宋体" w:cs="宋体"/>
                <w:color w:val="auto"/>
                <w:sz w:val="24"/>
                <w:highlight w:val="none"/>
              </w:rPr>
              <w:t>安全事故善后措施</w:t>
            </w:r>
            <w:r>
              <w:rPr>
                <w:rFonts w:hint="eastAsia" w:ascii="宋体" w:hAnsi="宋体" w:cs="宋体"/>
                <w:color w:val="auto"/>
                <w:sz w:val="24"/>
                <w:highlight w:val="none"/>
                <w:lang w:val="en-US" w:eastAsia="zh-CN"/>
              </w:rPr>
              <w:t>方案</w:t>
            </w:r>
            <w:r>
              <w:rPr>
                <w:rFonts w:hint="eastAsia" w:ascii="宋体" w:hAnsi="宋体" w:cs="宋体"/>
                <w:color w:val="auto"/>
                <w:sz w:val="24"/>
                <w:highlight w:val="none"/>
              </w:rPr>
              <w:t>（本项分值设置为：</w:t>
            </w:r>
            <w:r>
              <w:rPr>
                <w:rFonts w:hint="eastAsia" w:ascii="宋体" w:hAnsi="宋体" w:cs="宋体"/>
                <w:color w:val="auto"/>
                <w:sz w:val="24"/>
                <w:highlight w:val="none"/>
                <w:lang w:val="en-US" w:eastAsia="zh-CN"/>
              </w:rPr>
              <w:t>5-4-</w:t>
            </w:r>
            <w:r>
              <w:rPr>
                <w:rFonts w:hint="eastAsia" w:ascii="宋体" w:hAnsi="宋体" w:cs="宋体"/>
                <w:color w:val="auto"/>
                <w:sz w:val="24"/>
                <w:highlight w:val="none"/>
              </w:rPr>
              <w:t>3-2-1-0）</w:t>
            </w:r>
          </w:p>
        </w:tc>
        <w:tc>
          <w:tcPr>
            <w:tcW w:w="980" w:type="dxa"/>
            <w:noWrap/>
            <w:vAlign w:val="center"/>
          </w:tcPr>
          <w:p w14:paraId="16D9024B">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67" w:type="dxa"/>
            <w:noWrap/>
            <w:vAlign w:val="center"/>
          </w:tcPr>
          <w:p w14:paraId="5D5D8BF1">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225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303" w:hRule="atLeast"/>
        </w:trPr>
        <w:tc>
          <w:tcPr>
            <w:tcW w:w="864" w:type="dxa"/>
            <w:noWrap/>
            <w:vAlign w:val="center"/>
          </w:tcPr>
          <w:p w14:paraId="2CCB485F">
            <w:pPr>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6777" w:type="dxa"/>
            <w:noWrap/>
            <w:vAlign w:val="center"/>
          </w:tcPr>
          <w:p w14:paraId="67B73335">
            <w:pPr>
              <w:widowControl/>
              <w:adjustRightInd/>
              <w:ind w:right="126" w:rightChars="60"/>
              <w:jc w:val="left"/>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投标人对日常维保可能遇到的问题(包括但不限于环境因素、突发事件、重大节假日，雨雪、台风恶劣天气等以及紧急故障维修、救援和意外事件服务方案)及其应对措施或补救措施</w:t>
            </w:r>
            <w:r>
              <w:rPr>
                <w:rFonts w:hint="eastAsia" w:ascii="宋体" w:hAnsi="宋体" w:cs="宋体"/>
                <w:color w:val="auto"/>
                <w:sz w:val="24"/>
                <w:highlight w:val="none"/>
                <w:lang w:val="en-US" w:eastAsia="zh-CN"/>
              </w:rPr>
              <w:t>等综合评定，包括：①突发事件故障维修方案②重大节假日故障维修方案</w:t>
            </w:r>
            <w:r>
              <w:rPr>
                <w:rFonts w:hint="eastAsia" w:ascii="宋体" w:hAnsi="宋体" w:cs="宋体"/>
                <w:color w:val="auto"/>
                <w:sz w:val="24"/>
                <w:highlight w:val="none"/>
              </w:rPr>
              <w:t>③恶劣天气等以及紧急故障维修</w:t>
            </w:r>
            <w:r>
              <w:rPr>
                <w:rFonts w:hint="eastAsia" w:ascii="宋体" w:hAnsi="宋体" w:cs="宋体"/>
                <w:color w:val="auto"/>
                <w:sz w:val="24"/>
                <w:highlight w:val="none"/>
                <w:lang w:val="en-US" w:eastAsia="zh-CN"/>
              </w:rPr>
              <w:t>方案④救援服务方案</w:t>
            </w:r>
            <w:r>
              <w:rPr>
                <w:rFonts w:hint="eastAsia" w:ascii="宋体" w:hAnsi="宋体" w:cs="宋体"/>
                <w:color w:val="auto"/>
                <w:kern w:val="0"/>
                <w:sz w:val="24"/>
                <w:highlight w:val="none"/>
                <w:lang w:val="en-US" w:eastAsia="zh-CN" w:bidi="ar"/>
              </w:rPr>
              <w:t>⑤意外事件</w:t>
            </w:r>
            <w:r>
              <w:rPr>
                <w:rFonts w:hint="eastAsia" w:ascii="宋体" w:hAnsi="宋体" w:cs="宋体"/>
                <w:color w:val="auto"/>
                <w:sz w:val="24"/>
                <w:highlight w:val="none"/>
              </w:rPr>
              <w:t>措施</w:t>
            </w:r>
            <w:r>
              <w:rPr>
                <w:rFonts w:hint="eastAsia" w:ascii="宋体" w:hAnsi="宋体" w:cs="宋体"/>
                <w:color w:val="auto"/>
                <w:sz w:val="24"/>
                <w:highlight w:val="none"/>
                <w:lang w:val="en-US" w:eastAsia="zh-CN"/>
              </w:rPr>
              <w:t>方案</w:t>
            </w:r>
            <w:r>
              <w:rPr>
                <w:rFonts w:hint="eastAsia" w:ascii="宋体" w:hAnsi="宋体" w:cs="宋体"/>
                <w:color w:val="auto"/>
                <w:sz w:val="24"/>
                <w:highlight w:val="none"/>
              </w:rPr>
              <w:t>（本项分值设置为：</w:t>
            </w:r>
            <w:r>
              <w:rPr>
                <w:rFonts w:hint="eastAsia" w:ascii="宋体" w:hAnsi="宋体" w:cs="宋体"/>
                <w:color w:val="auto"/>
                <w:sz w:val="24"/>
                <w:highlight w:val="none"/>
                <w:lang w:val="en-US" w:eastAsia="zh-CN"/>
              </w:rPr>
              <w:t>5-4-</w:t>
            </w:r>
            <w:r>
              <w:rPr>
                <w:rFonts w:hint="eastAsia" w:ascii="宋体" w:hAnsi="宋体" w:cs="宋体"/>
                <w:color w:val="auto"/>
                <w:sz w:val="24"/>
                <w:highlight w:val="none"/>
              </w:rPr>
              <w:t>3-2-1-0）</w:t>
            </w:r>
          </w:p>
        </w:tc>
        <w:tc>
          <w:tcPr>
            <w:tcW w:w="980" w:type="dxa"/>
            <w:noWrap/>
            <w:vAlign w:val="center"/>
          </w:tcPr>
          <w:p w14:paraId="6E0DCC58">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67" w:type="dxa"/>
            <w:noWrap/>
            <w:vAlign w:val="center"/>
          </w:tcPr>
          <w:p w14:paraId="138AFADF">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416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1796" w:hRule="atLeast"/>
        </w:trPr>
        <w:tc>
          <w:tcPr>
            <w:tcW w:w="864" w:type="dxa"/>
            <w:noWrap/>
            <w:vAlign w:val="center"/>
          </w:tcPr>
          <w:p w14:paraId="609EB2FC">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777" w:type="dxa"/>
            <w:noWrap/>
            <w:vAlign w:val="center"/>
          </w:tcPr>
          <w:p w14:paraId="669AD142">
            <w:pPr>
              <w:widowControl/>
              <w:adjustRightInd/>
              <w:ind w:right="126" w:rightChars="60"/>
              <w:jc w:val="left"/>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质量安全保障措施：投标人对质量安全保障的措施的方案，根据方案的针对性和采购需求的契合度</w:t>
            </w:r>
            <w:r>
              <w:rPr>
                <w:rFonts w:hint="eastAsia" w:ascii="宋体" w:hAnsi="宋体" w:cs="宋体"/>
                <w:color w:val="auto"/>
                <w:sz w:val="24"/>
                <w:highlight w:val="none"/>
                <w:lang w:val="en-US" w:eastAsia="zh-CN"/>
              </w:rPr>
              <w:t>综合评定</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包括：①</w:t>
            </w:r>
            <w:r>
              <w:rPr>
                <w:rFonts w:hint="eastAsia" w:ascii="宋体" w:hAnsi="宋体" w:cs="宋体"/>
                <w:color w:val="auto"/>
                <w:sz w:val="24"/>
                <w:highlight w:val="none"/>
              </w:rPr>
              <w:t>质量安全</w:t>
            </w:r>
            <w:r>
              <w:rPr>
                <w:rFonts w:hint="eastAsia" w:ascii="宋体" w:hAnsi="宋体" w:cs="宋体"/>
                <w:color w:val="auto"/>
                <w:sz w:val="24"/>
                <w:highlight w:val="none"/>
                <w:lang w:val="en-US" w:eastAsia="zh-CN"/>
              </w:rPr>
              <w:t>保障制度方案②</w:t>
            </w:r>
            <w:r>
              <w:rPr>
                <w:rFonts w:hint="eastAsia" w:ascii="宋体" w:hAnsi="宋体" w:cs="宋体"/>
                <w:color w:val="auto"/>
                <w:sz w:val="24"/>
                <w:highlight w:val="none"/>
              </w:rPr>
              <w:t>质量安全</w:t>
            </w:r>
            <w:r>
              <w:rPr>
                <w:rFonts w:hint="eastAsia" w:ascii="宋体" w:hAnsi="宋体" w:cs="宋体"/>
                <w:color w:val="auto"/>
                <w:sz w:val="24"/>
                <w:highlight w:val="none"/>
                <w:lang w:val="en-US" w:eastAsia="zh-CN"/>
              </w:rPr>
              <w:t>保障办法方案</w:t>
            </w:r>
            <w:r>
              <w:rPr>
                <w:rFonts w:hint="eastAsia" w:ascii="宋体" w:hAnsi="宋体" w:cs="宋体"/>
                <w:color w:val="auto"/>
                <w:sz w:val="24"/>
                <w:highlight w:val="none"/>
              </w:rPr>
              <w:t>③质量安全</w:t>
            </w:r>
            <w:r>
              <w:rPr>
                <w:rFonts w:hint="eastAsia" w:ascii="宋体" w:hAnsi="宋体" w:cs="宋体"/>
                <w:color w:val="auto"/>
                <w:sz w:val="24"/>
                <w:highlight w:val="none"/>
                <w:lang w:val="en-US" w:eastAsia="zh-CN"/>
              </w:rPr>
              <w:t>保障体系方案④</w:t>
            </w:r>
            <w:r>
              <w:rPr>
                <w:rFonts w:hint="eastAsia" w:ascii="宋体" w:hAnsi="宋体" w:cs="宋体"/>
                <w:color w:val="auto"/>
                <w:sz w:val="24"/>
                <w:highlight w:val="none"/>
              </w:rPr>
              <w:t>质量安全</w:t>
            </w:r>
            <w:r>
              <w:rPr>
                <w:rFonts w:hint="eastAsia" w:ascii="宋体" w:hAnsi="宋体" w:cs="宋体"/>
                <w:color w:val="auto"/>
                <w:sz w:val="24"/>
                <w:highlight w:val="none"/>
                <w:lang w:val="en-US" w:eastAsia="zh-CN"/>
              </w:rPr>
              <w:t>保障具体措施方案</w:t>
            </w:r>
            <w:r>
              <w:rPr>
                <w:rFonts w:hint="eastAsia" w:ascii="宋体" w:hAnsi="宋体" w:cs="宋体"/>
                <w:color w:val="auto"/>
                <w:sz w:val="24"/>
                <w:highlight w:val="none"/>
              </w:rPr>
              <w:t>（本项分值设置为：</w:t>
            </w:r>
            <w:r>
              <w:rPr>
                <w:rFonts w:hint="eastAsia" w:ascii="宋体" w:hAnsi="宋体" w:cs="宋体"/>
                <w:color w:val="auto"/>
                <w:sz w:val="24"/>
                <w:highlight w:val="none"/>
                <w:lang w:val="en-US" w:eastAsia="zh-CN"/>
              </w:rPr>
              <w:t>5-4-</w:t>
            </w:r>
            <w:r>
              <w:rPr>
                <w:rFonts w:hint="eastAsia" w:ascii="宋体" w:hAnsi="宋体" w:cs="宋体"/>
                <w:color w:val="auto"/>
                <w:sz w:val="24"/>
                <w:highlight w:val="none"/>
              </w:rPr>
              <w:t>3-2-1-0）</w:t>
            </w:r>
          </w:p>
        </w:tc>
        <w:tc>
          <w:tcPr>
            <w:tcW w:w="980" w:type="dxa"/>
            <w:noWrap/>
            <w:vAlign w:val="center"/>
          </w:tcPr>
          <w:p w14:paraId="4E19D47C">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67" w:type="dxa"/>
            <w:noWrap/>
            <w:vAlign w:val="center"/>
          </w:tcPr>
          <w:p w14:paraId="753E9291">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66E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1645" w:hRule="atLeast"/>
        </w:trPr>
        <w:tc>
          <w:tcPr>
            <w:tcW w:w="864" w:type="dxa"/>
            <w:noWrap/>
            <w:vAlign w:val="center"/>
          </w:tcPr>
          <w:p w14:paraId="6EEDD232">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6777" w:type="dxa"/>
            <w:noWrap/>
            <w:vAlign w:val="center"/>
          </w:tcPr>
          <w:p w14:paraId="0D50D90D">
            <w:pPr>
              <w:widowControl/>
              <w:adjustRightInd/>
              <w:ind w:right="126" w:rightChars="60"/>
              <w:jc w:val="left"/>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施工安全保障措施：根据投标人提供的维修人员的安全施工保障措施</w:t>
            </w:r>
            <w:r>
              <w:rPr>
                <w:rFonts w:hint="eastAsia" w:ascii="宋体" w:hAnsi="宋体" w:cs="宋体"/>
                <w:color w:val="auto"/>
                <w:sz w:val="24"/>
                <w:highlight w:val="none"/>
                <w:lang w:val="en-US" w:eastAsia="zh-CN"/>
              </w:rPr>
              <w:t>综合评定，包括：①施工</w:t>
            </w:r>
            <w:r>
              <w:rPr>
                <w:rFonts w:hint="eastAsia" w:ascii="宋体" w:hAnsi="宋体" w:cs="宋体"/>
                <w:color w:val="auto"/>
                <w:sz w:val="24"/>
                <w:highlight w:val="none"/>
              </w:rPr>
              <w:t>安全</w:t>
            </w:r>
            <w:r>
              <w:rPr>
                <w:rFonts w:hint="eastAsia" w:ascii="宋体" w:hAnsi="宋体" w:cs="宋体"/>
                <w:color w:val="auto"/>
                <w:sz w:val="24"/>
                <w:highlight w:val="none"/>
                <w:lang w:val="en-US" w:eastAsia="zh-CN"/>
              </w:rPr>
              <w:t>保障制度方案②施工</w:t>
            </w:r>
            <w:r>
              <w:rPr>
                <w:rFonts w:hint="eastAsia" w:ascii="宋体" w:hAnsi="宋体" w:cs="宋体"/>
                <w:color w:val="auto"/>
                <w:sz w:val="24"/>
                <w:highlight w:val="none"/>
              </w:rPr>
              <w:t>安全</w:t>
            </w:r>
            <w:r>
              <w:rPr>
                <w:rFonts w:hint="eastAsia" w:ascii="宋体" w:hAnsi="宋体" w:cs="宋体"/>
                <w:color w:val="auto"/>
                <w:sz w:val="24"/>
                <w:highlight w:val="none"/>
                <w:lang w:val="en-US" w:eastAsia="zh-CN"/>
              </w:rPr>
              <w:t>保障办法方案</w:t>
            </w:r>
            <w:r>
              <w:rPr>
                <w:rFonts w:hint="eastAsia" w:ascii="宋体" w:hAnsi="宋体" w:cs="宋体"/>
                <w:color w:val="auto"/>
                <w:sz w:val="24"/>
                <w:highlight w:val="none"/>
              </w:rPr>
              <w:t>③</w:t>
            </w:r>
            <w:r>
              <w:rPr>
                <w:rFonts w:hint="eastAsia" w:ascii="宋体" w:hAnsi="宋体" w:cs="宋体"/>
                <w:color w:val="auto"/>
                <w:sz w:val="24"/>
                <w:highlight w:val="none"/>
                <w:lang w:val="en-US" w:eastAsia="zh-CN"/>
              </w:rPr>
              <w:t>施工</w:t>
            </w:r>
            <w:r>
              <w:rPr>
                <w:rFonts w:hint="eastAsia" w:ascii="宋体" w:hAnsi="宋体" w:cs="宋体"/>
                <w:color w:val="auto"/>
                <w:sz w:val="24"/>
                <w:highlight w:val="none"/>
              </w:rPr>
              <w:t>安全</w:t>
            </w:r>
            <w:r>
              <w:rPr>
                <w:rFonts w:hint="eastAsia" w:ascii="宋体" w:hAnsi="宋体" w:cs="宋体"/>
                <w:color w:val="auto"/>
                <w:sz w:val="24"/>
                <w:highlight w:val="none"/>
                <w:lang w:val="en-US" w:eastAsia="zh-CN"/>
              </w:rPr>
              <w:t>保障体系方案④维修人员施工</w:t>
            </w:r>
            <w:r>
              <w:rPr>
                <w:rFonts w:hint="eastAsia" w:ascii="宋体" w:hAnsi="宋体" w:cs="宋体"/>
                <w:color w:val="auto"/>
                <w:sz w:val="24"/>
                <w:highlight w:val="none"/>
              </w:rPr>
              <w:t>安全</w:t>
            </w:r>
            <w:r>
              <w:rPr>
                <w:rFonts w:hint="eastAsia" w:ascii="宋体" w:hAnsi="宋体" w:cs="宋体"/>
                <w:color w:val="auto"/>
                <w:sz w:val="24"/>
                <w:highlight w:val="none"/>
                <w:lang w:val="en-US" w:eastAsia="zh-CN"/>
              </w:rPr>
              <w:t>保障具体措施方案</w:t>
            </w:r>
            <w:r>
              <w:rPr>
                <w:rFonts w:hint="eastAsia" w:ascii="宋体" w:hAnsi="宋体" w:cs="宋体"/>
                <w:color w:val="auto"/>
                <w:sz w:val="24"/>
                <w:highlight w:val="none"/>
              </w:rPr>
              <w:t>（本项分值设置为：</w:t>
            </w:r>
            <w:r>
              <w:rPr>
                <w:rFonts w:hint="eastAsia" w:ascii="宋体" w:hAnsi="宋体" w:cs="宋体"/>
                <w:color w:val="auto"/>
                <w:sz w:val="24"/>
                <w:highlight w:val="none"/>
                <w:lang w:val="en-US" w:eastAsia="zh-CN"/>
              </w:rPr>
              <w:t>5-4-</w:t>
            </w:r>
            <w:r>
              <w:rPr>
                <w:rFonts w:hint="eastAsia" w:ascii="宋体" w:hAnsi="宋体" w:cs="宋体"/>
                <w:color w:val="auto"/>
                <w:sz w:val="24"/>
                <w:highlight w:val="none"/>
              </w:rPr>
              <w:t>3-2-1-0）</w:t>
            </w:r>
          </w:p>
        </w:tc>
        <w:tc>
          <w:tcPr>
            <w:tcW w:w="980" w:type="dxa"/>
            <w:noWrap/>
            <w:vAlign w:val="center"/>
          </w:tcPr>
          <w:p w14:paraId="24B48B14">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67" w:type="dxa"/>
            <w:noWrap/>
            <w:vAlign w:val="center"/>
          </w:tcPr>
          <w:p w14:paraId="1B0B8557">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2D7F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303" w:hRule="atLeast"/>
        </w:trPr>
        <w:tc>
          <w:tcPr>
            <w:tcW w:w="864" w:type="dxa"/>
            <w:noWrap/>
            <w:vAlign w:val="center"/>
          </w:tcPr>
          <w:p w14:paraId="510CAE8C">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6777" w:type="dxa"/>
            <w:noWrap/>
            <w:vAlign w:val="center"/>
          </w:tcPr>
          <w:p w14:paraId="5E2F752E">
            <w:pPr>
              <w:widowControl/>
              <w:adjustRightInd/>
              <w:ind w:right="126" w:rightChars="60"/>
              <w:jc w:val="left"/>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时间保证措施：投标人对项目现场故障解决时间的保证措施方案，根据方案的针对性和采购需求的契合度</w:t>
            </w:r>
            <w:r>
              <w:rPr>
                <w:rFonts w:hint="eastAsia" w:ascii="宋体" w:hAnsi="宋体" w:cs="宋体"/>
                <w:color w:val="auto"/>
                <w:sz w:val="24"/>
                <w:highlight w:val="none"/>
                <w:lang w:val="en-US" w:eastAsia="zh-CN"/>
              </w:rPr>
              <w:t>综合评定，包括：①时间保证制度方案②时间保证办法方案</w:t>
            </w:r>
            <w:r>
              <w:rPr>
                <w:rFonts w:hint="eastAsia" w:ascii="宋体" w:hAnsi="宋体" w:cs="宋体"/>
                <w:color w:val="auto"/>
                <w:sz w:val="24"/>
                <w:highlight w:val="none"/>
              </w:rPr>
              <w:t>③</w:t>
            </w:r>
            <w:r>
              <w:rPr>
                <w:rFonts w:hint="eastAsia" w:ascii="宋体" w:hAnsi="宋体" w:cs="宋体"/>
                <w:color w:val="auto"/>
                <w:sz w:val="24"/>
                <w:highlight w:val="none"/>
                <w:lang w:val="en-US" w:eastAsia="zh-CN"/>
              </w:rPr>
              <w:t>时间保证体系方案④</w:t>
            </w:r>
            <w:r>
              <w:rPr>
                <w:rFonts w:hint="eastAsia" w:ascii="宋体" w:hAnsi="宋体" w:cs="宋体"/>
                <w:color w:val="auto"/>
                <w:sz w:val="24"/>
                <w:highlight w:val="none"/>
              </w:rPr>
              <w:t>现场故障解决时间</w:t>
            </w:r>
            <w:r>
              <w:rPr>
                <w:rFonts w:hint="eastAsia" w:ascii="宋体" w:hAnsi="宋体" w:cs="宋体"/>
                <w:color w:val="auto"/>
                <w:sz w:val="24"/>
                <w:highlight w:val="none"/>
                <w:lang w:val="en-US" w:eastAsia="zh-CN"/>
              </w:rPr>
              <w:t>具体措施方案</w:t>
            </w:r>
            <w:r>
              <w:rPr>
                <w:rFonts w:hint="eastAsia" w:ascii="宋体" w:hAnsi="宋体" w:cs="宋体"/>
                <w:color w:val="auto"/>
                <w:sz w:val="24"/>
                <w:highlight w:val="none"/>
              </w:rPr>
              <w:t>（本项分值设置为：</w:t>
            </w:r>
            <w:r>
              <w:rPr>
                <w:rFonts w:hint="eastAsia" w:ascii="宋体" w:hAnsi="宋体" w:cs="宋体"/>
                <w:color w:val="auto"/>
                <w:sz w:val="24"/>
                <w:highlight w:val="none"/>
                <w:lang w:val="en-US" w:eastAsia="zh-CN"/>
              </w:rPr>
              <w:t>5-4-</w:t>
            </w:r>
            <w:r>
              <w:rPr>
                <w:rFonts w:hint="eastAsia" w:ascii="宋体" w:hAnsi="宋体" w:cs="宋体"/>
                <w:color w:val="auto"/>
                <w:sz w:val="24"/>
                <w:highlight w:val="none"/>
              </w:rPr>
              <w:t>3-2-1-0）</w:t>
            </w:r>
          </w:p>
        </w:tc>
        <w:tc>
          <w:tcPr>
            <w:tcW w:w="980" w:type="dxa"/>
            <w:noWrap/>
            <w:vAlign w:val="center"/>
          </w:tcPr>
          <w:p w14:paraId="4D6CC9D4">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67" w:type="dxa"/>
            <w:noWrap/>
            <w:vAlign w:val="center"/>
          </w:tcPr>
          <w:p w14:paraId="20C1C0FD">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372D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cantSplit/>
          <w:trHeight w:val="436" w:hRule="atLeast"/>
        </w:trPr>
        <w:tc>
          <w:tcPr>
            <w:tcW w:w="864" w:type="dxa"/>
            <w:noWrap/>
            <w:vAlign w:val="center"/>
          </w:tcPr>
          <w:p w14:paraId="515962C1">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6777" w:type="dxa"/>
            <w:noWrap/>
            <w:vAlign w:val="center"/>
          </w:tcPr>
          <w:p w14:paraId="0F74828A">
            <w:pPr>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根据投标人提供的售后服务方案综合评定，包括①服务网点相关信息②售后服务</w:t>
            </w:r>
            <w:r>
              <w:rPr>
                <w:rFonts w:hint="eastAsia" w:ascii="宋体" w:hAnsi="宋体" w:cs="宋体"/>
                <w:color w:val="auto"/>
                <w:sz w:val="24"/>
                <w:highlight w:val="none"/>
                <w:lang w:val="zh-CN"/>
              </w:rPr>
              <w:t>队伍安排</w:t>
            </w:r>
            <w:r>
              <w:rPr>
                <w:rFonts w:hint="eastAsia" w:ascii="宋体" w:hAnsi="宋体" w:cs="宋体"/>
                <w:color w:val="auto"/>
                <w:sz w:val="24"/>
                <w:highlight w:val="none"/>
                <w:lang w:val="en-US" w:eastAsia="zh-CN"/>
              </w:rPr>
              <w:t>③</w:t>
            </w:r>
            <w:r>
              <w:rPr>
                <w:rFonts w:hint="eastAsia" w:ascii="宋体" w:hAnsi="宋体" w:cs="宋体"/>
                <w:color w:val="auto"/>
                <w:sz w:val="24"/>
                <w:highlight w:val="none"/>
                <w:lang w:val="zh-CN"/>
              </w:rPr>
              <w:t>定期巡检</w:t>
            </w:r>
            <w:r>
              <w:rPr>
                <w:rFonts w:hint="eastAsia" w:ascii="宋体" w:hAnsi="宋体" w:cs="宋体"/>
                <w:color w:val="auto"/>
                <w:sz w:val="24"/>
                <w:highlight w:val="none"/>
                <w:lang w:val="en-US" w:eastAsia="zh-CN"/>
              </w:rPr>
              <w:t>方案④回访方案（本项分值设置为：5-4-3-2-1-0）</w:t>
            </w:r>
          </w:p>
        </w:tc>
        <w:tc>
          <w:tcPr>
            <w:tcW w:w="980" w:type="dxa"/>
            <w:noWrap/>
            <w:vAlign w:val="center"/>
          </w:tcPr>
          <w:p w14:paraId="1A8C654B">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67" w:type="dxa"/>
            <w:noWrap/>
            <w:vAlign w:val="center"/>
          </w:tcPr>
          <w:p w14:paraId="33B307D6">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3128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cantSplit/>
          <w:trHeight w:val="436" w:hRule="atLeast"/>
        </w:trPr>
        <w:tc>
          <w:tcPr>
            <w:tcW w:w="864" w:type="dxa"/>
            <w:noWrap/>
            <w:vAlign w:val="center"/>
          </w:tcPr>
          <w:p w14:paraId="291EFC39">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6777" w:type="dxa"/>
            <w:noWrap/>
            <w:vAlign w:val="center"/>
          </w:tcPr>
          <w:p w14:paraId="3D508521">
            <w:pPr>
              <w:widowControl/>
              <w:adjustRightInd/>
              <w:ind w:right="126" w:rightChars="6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highlight w:val="none"/>
              </w:rPr>
              <w:t>维修、保养工具：投标人针对本项目在维修保养过程中，拟投入的维修、保养工具数量、种类的完善程度及功能全面性</w:t>
            </w:r>
            <w:r>
              <w:rPr>
                <w:rFonts w:hint="eastAsia" w:ascii="宋体" w:hAnsi="宋体" w:cs="宋体"/>
                <w:color w:val="auto"/>
                <w:sz w:val="24"/>
                <w:highlight w:val="none"/>
                <w:lang w:val="en-US" w:eastAsia="zh-CN"/>
              </w:rPr>
              <w:t>综合评定，包括：①</w:t>
            </w:r>
            <w:r>
              <w:rPr>
                <w:rFonts w:hint="eastAsia" w:ascii="宋体" w:hAnsi="宋体" w:cs="宋体"/>
                <w:color w:val="auto"/>
                <w:sz w:val="24"/>
                <w:highlight w:val="none"/>
              </w:rPr>
              <w:t>投入的维修、保养工具数量</w:t>
            </w:r>
            <w:r>
              <w:rPr>
                <w:rFonts w:hint="eastAsia" w:ascii="宋体" w:hAnsi="宋体" w:cs="宋体"/>
                <w:color w:val="auto"/>
                <w:sz w:val="24"/>
                <w:highlight w:val="none"/>
                <w:lang w:val="en-US" w:eastAsia="zh-CN"/>
              </w:rPr>
              <w:t>②</w:t>
            </w:r>
            <w:r>
              <w:rPr>
                <w:rFonts w:hint="eastAsia" w:ascii="宋体" w:hAnsi="宋体" w:cs="宋体"/>
                <w:color w:val="auto"/>
                <w:sz w:val="24"/>
                <w:highlight w:val="none"/>
              </w:rPr>
              <w:t>投入的维修、保养工具</w:t>
            </w:r>
            <w:r>
              <w:rPr>
                <w:rFonts w:hint="eastAsia" w:ascii="宋体" w:hAnsi="宋体" w:cs="宋体"/>
                <w:color w:val="auto"/>
                <w:sz w:val="24"/>
                <w:highlight w:val="none"/>
                <w:lang w:val="en-US" w:eastAsia="zh-CN"/>
              </w:rPr>
              <w:t>种类</w:t>
            </w:r>
            <w:r>
              <w:rPr>
                <w:rFonts w:hint="eastAsia" w:ascii="宋体" w:hAnsi="宋体" w:cs="宋体"/>
                <w:color w:val="auto"/>
                <w:sz w:val="24"/>
                <w:highlight w:val="none"/>
              </w:rPr>
              <w:t>③</w:t>
            </w:r>
            <w:r>
              <w:rPr>
                <w:rFonts w:hint="eastAsia" w:ascii="宋体" w:hAnsi="宋体" w:cs="宋体"/>
                <w:color w:val="auto"/>
                <w:sz w:val="24"/>
                <w:highlight w:val="none"/>
                <w:lang w:val="en-US" w:eastAsia="zh-CN"/>
              </w:rPr>
              <w:t>工具合理分配情况④</w:t>
            </w:r>
            <w:r>
              <w:rPr>
                <w:rFonts w:hint="eastAsia" w:ascii="宋体" w:hAnsi="宋体" w:cs="宋体"/>
                <w:color w:val="auto"/>
                <w:sz w:val="24"/>
                <w:highlight w:val="none"/>
              </w:rPr>
              <w:t>维修、保养工具</w:t>
            </w:r>
            <w:r>
              <w:rPr>
                <w:rFonts w:hint="eastAsia" w:ascii="宋体" w:hAnsi="宋体" w:cs="宋体"/>
                <w:color w:val="auto"/>
                <w:sz w:val="24"/>
                <w:highlight w:val="none"/>
                <w:lang w:val="en-US" w:eastAsia="zh-CN"/>
              </w:rPr>
              <w:t>具体使用</w:t>
            </w:r>
            <w:r>
              <w:rPr>
                <w:rFonts w:hint="eastAsia" w:ascii="宋体" w:hAnsi="宋体" w:cs="宋体"/>
                <w:color w:val="auto"/>
                <w:sz w:val="24"/>
                <w:highlight w:val="none"/>
              </w:rPr>
              <w:t>措施</w:t>
            </w:r>
            <w:r>
              <w:rPr>
                <w:rFonts w:hint="eastAsia" w:ascii="宋体" w:hAnsi="宋体" w:cs="宋体"/>
                <w:color w:val="auto"/>
                <w:sz w:val="24"/>
                <w:highlight w:val="none"/>
                <w:lang w:val="en-US" w:eastAsia="zh-CN"/>
              </w:rPr>
              <w:t>方案</w:t>
            </w:r>
            <w:r>
              <w:rPr>
                <w:rFonts w:hint="eastAsia" w:ascii="宋体" w:hAnsi="宋体" w:cs="宋体"/>
                <w:color w:val="auto"/>
                <w:sz w:val="24"/>
                <w:highlight w:val="none"/>
              </w:rPr>
              <w:t>（本项分值设置为：</w:t>
            </w:r>
            <w:r>
              <w:rPr>
                <w:rFonts w:hint="eastAsia" w:ascii="宋体" w:hAnsi="宋体" w:cs="宋体"/>
                <w:color w:val="auto"/>
                <w:sz w:val="24"/>
                <w:highlight w:val="none"/>
                <w:lang w:val="en-US" w:eastAsia="zh-CN"/>
              </w:rPr>
              <w:t>5-4-</w:t>
            </w:r>
            <w:r>
              <w:rPr>
                <w:rFonts w:hint="eastAsia" w:ascii="宋体" w:hAnsi="宋体" w:cs="宋体"/>
                <w:color w:val="auto"/>
                <w:sz w:val="24"/>
                <w:highlight w:val="none"/>
              </w:rPr>
              <w:t>3-2-1-0）</w:t>
            </w:r>
          </w:p>
        </w:tc>
        <w:tc>
          <w:tcPr>
            <w:tcW w:w="980" w:type="dxa"/>
            <w:noWrap/>
            <w:vAlign w:val="center"/>
          </w:tcPr>
          <w:p w14:paraId="0E7C7D76">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67" w:type="dxa"/>
            <w:noWrap/>
            <w:vAlign w:val="center"/>
          </w:tcPr>
          <w:p w14:paraId="3750138B">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57A8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cantSplit/>
          <w:trHeight w:val="436" w:hRule="atLeast"/>
        </w:trPr>
        <w:tc>
          <w:tcPr>
            <w:tcW w:w="864" w:type="dxa"/>
            <w:noWrap/>
            <w:vAlign w:val="center"/>
          </w:tcPr>
          <w:p w14:paraId="13B2B0DD">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6777" w:type="dxa"/>
            <w:noWrap/>
            <w:vAlign w:val="center"/>
          </w:tcPr>
          <w:p w14:paraId="43A1EC77">
            <w:pPr>
              <w:widowControl/>
              <w:adjustRightInd/>
              <w:ind w:right="126" w:rightChars="60"/>
              <w:jc w:val="left"/>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eastAsia="zh-CN"/>
              </w:rPr>
              <w:t>投标人组织架构包括：</w:t>
            </w:r>
            <w:r>
              <w:rPr>
                <w:rFonts w:hint="eastAsia" w:ascii="宋体" w:hAnsi="宋体" w:cs="宋体"/>
                <w:color w:val="auto"/>
                <w:sz w:val="24"/>
                <w:highlight w:val="none"/>
                <w:lang w:val="en-US" w:eastAsia="zh-CN"/>
              </w:rPr>
              <w:t>①</w:t>
            </w:r>
            <w:r>
              <w:rPr>
                <w:rFonts w:hint="eastAsia" w:ascii="宋体" w:hAnsi="宋体" w:cs="宋体"/>
                <w:color w:val="auto"/>
                <w:sz w:val="24"/>
                <w:highlight w:val="none"/>
                <w:lang w:eastAsia="zh-CN"/>
              </w:rPr>
              <w:t>管理流程</w:t>
            </w:r>
            <w:r>
              <w:rPr>
                <w:rFonts w:hint="eastAsia" w:ascii="宋体" w:hAnsi="宋体" w:cs="宋体"/>
                <w:color w:val="auto"/>
                <w:sz w:val="24"/>
                <w:highlight w:val="none"/>
                <w:lang w:val="en-US" w:eastAsia="zh-CN"/>
              </w:rPr>
              <w:t>②权责分配</w:t>
            </w:r>
            <w:r>
              <w:rPr>
                <w:rFonts w:hint="eastAsia" w:ascii="宋体" w:hAnsi="宋体" w:cs="宋体"/>
                <w:color w:val="auto"/>
                <w:sz w:val="24"/>
                <w:highlight w:val="none"/>
              </w:rPr>
              <w:t>③</w:t>
            </w:r>
            <w:r>
              <w:rPr>
                <w:rFonts w:hint="eastAsia" w:ascii="宋体" w:hAnsi="宋体" w:cs="宋体"/>
                <w:color w:val="auto"/>
                <w:sz w:val="24"/>
                <w:highlight w:val="none"/>
                <w:lang w:eastAsia="zh-CN"/>
              </w:rPr>
              <w:t>运作流程图</w:t>
            </w:r>
            <w:r>
              <w:rPr>
                <w:rFonts w:hint="eastAsia" w:ascii="宋体" w:hAnsi="宋体" w:cs="宋体"/>
                <w:color w:val="auto"/>
                <w:sz w:val="24"/>
                <w:highlight w:val="none"/>
                <w:lang w:val="en-US" w:eastAsia="zh-CN"/>
              </w:rPr>
              <w:t>④监管机制</w:t>
            </w:r>
            <w:r>
              <w:rPr>
                <w:rFonts w:hint="eastAsia" w:ascii="宋体" w:hAnsi="宋体" w:cs="宋体"/>
                <w:color w:val="auto"/>
                <w:kern w:val="0"/>
                <w:sz w:val="24"/>
                <w:highlight w:val="none"/>
                <w:lang w:val="en-US" w:eastAsia="zh-CN" w:bidi="ar"/>
              </w:rPr>
              <w:t>⑤</w:t>
            </w:r>
            <w:r>
              <w:rPr>
                <w:rFonts w:hint="eastAsia" w:ascii="宋体" w:hAnsi="宋体" w:cs="宋体"/>
                <w:color w:val="auto"/>
                <w:sz w:val="24"/>
                <w:highlight w:val="none"/>
                <w:lang w:eastAsia="zh-CN"/>
              </w:rPr>
              <w:t>处理机制等方案完善清晰程度综合评定</w:t>
            </w:r>
            <w:r>
              <w:rPr>
                <w:rFonts w:hint="eastAsia" w:ascii="宋体" w:hAnsi="宋体" w:cs="宋体"/>
                <w:color w:val="auto"/>
                <w:sz w:val="24"/>
                <w:highlight w:val="none"/>
                <w:lang w:val="en-US" w:eastAsia="zh-CN"/>
              </w:rPr>
              <w:t>（本项分值设置为：5-4-3-2-1-0）</w:t>
            </w:r>
          </w:p>
        </w:tc>
        <w:tc>
          <w:tcPr>
            <w:tcW w:w="980" w:type="dxa"/>
            <w:noWrap/>
            <w:vAlign w:val="center"/>
          </w:tcPr>
          <w:p w14:paraId="2FC17235">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67" w:type="dxa"/>
            <w:noWrap/>
            <w:vAlign w:val="center"/>
          </w:tcPr>
          <w:p w14:paraId="0C4E9D06">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B86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cantSplit/>
          <w:trHeight w:val="436" w:hRule="atLeast"/>
        </w:trPr>
        <w:tc>
          <w:tcPr>
            <w:tcW w:w="864" w:type="dxa"/>
            <w:noWrap/>
            <w:vAlign w:val="center"/>
          </w:tcPr>
          <w:p w14:paraId="160EC707">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6777" w:type="dxa"/>
            <w:noWrap/>
            <w:vAlign w:val="center"/>
          </w:tcPr>
          <w:p w14:paraId="4B33443E">
            <w:pPr>
              <w:widowControl/>
              <w:adjustRightInd/>
              <w:ind w:right="126" w:rightChars="6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highlight w:val="none"/>
              </w:rPr>
              <w:t>备品备件的准备：配件、附件、备品备件的准备以及配件、附件、备品备件的应急调取的措施方案、供应的价格和保障措施</w:t>
            </w:r>
            <w:r>
              <w:rPr>
                <w:rFonts w:hint="eastAsia" w:ascii="宋体" w:hAnsi="宋体" w:cs="宋体"/>
                <w:color w:val="auto"/>
                <w:sz w:val="24"/>
                <w:highlight w:val="none"/>
                <w:lang w:val="en-US" w:eastAsia="zh-CN"/>
              </w:rPr>
              <w:t>综合评定，包括：①</w:t>
            </w:r>
            <w:r>
              <w:rPr>
                <w:rFonts w:hint="eastAsia" w:ascii="宋体" w:hAnsi="宋体" w:cs="宋体"/>
                <w:color w:val="auto"/>
                <w:sz w:val="24"/>
                <w:highlight w:val="none"/>
              </w:rPr>
              <w:t>配件、附件、备品备件的准备</w:t>
            </w:r>
            <w:r>
              <w:rPr>
                <w:rFonts w:hint="eastAsia" w:ascii="宋体" w:hAnsi="宋体" w:cs="宋体"/>
                <w:color w:val="auto"/>
                <w:sz w:val="24"/>
                <w:highlight w:val="none"/>
                <w:lang w:val="en-US" w:eastAsia="zh-CN"/>
              </w:rPr>
              <w:t>②</w:t>
            </w:r>
            <w:r>
              <w:rPr>
                <w:rFonts w:hint="eastAsia" w:ascii="宋体" w:hAnsi="宋体" w:cs="宋体"/>
                <w:color w:val="auto"/>
                <w:sz w:val="24"/>
                <w:highlight w:val="none"/>
              </w:rPr>
              <w:t>配件、附件、备品备件的应急调取的措施方案③备品备件供应的价格</w:t>
            </w:r>
            <w:r>
              <w:rPr>
                <w:rFonts w:hint="eastAsia" w:ascii="宋体" w:hAnsi="宋体" w:cs="宋体"/>
                <w:color w:val="auto"/>
                <w:sz w:val="24"/>
                <w:highlight w:val="none"/>
                <w:lang w:val="en-US" w:eastAsia="zh-CN"/>
              </w:rPr>
              <w:t>④</w:t>
            </w:r>
            <w:r>
              <w:rPr>
                <w:rFonts w:hint="eastAsia" w:ascii="宋体" w:hAnsi="宋体" w:cs="宋体"/>
                <w:color w:val="auto"/>
                <w:sz w:val="24"/>
                <w:highlight w:val="none"/>
              </w:rPr>
              <w:t>备品备件</w:t>
            </w:r>
            <w:r>
              <w:rPr>
                <w:rFonts w:hint="eastAsia" w:ascii="宋体" w:hAnsi="宋体" w:cs="宋体"/>
                <w:color w:val="auto"/>
                <w:sz w:val="24"/>
                <w:highlight w:val="none"/>
                <w:lang w:val="en-US" w:eastAsia="zh-CN"/>
              </w:rPr>
              <w:t>具体保障</w:t>
            </w:r>
            <w:r>
              <w:rPr>
                <w:rFonts w:hint="eastAsia" w:ascii="宋体" w:hAnsi="宋体" w:cs="宋体"/>
                <w:color w:val="auto"/>
                <w:sz w:val="24"/>
                <w:highlight w:val="none"/>
              </w:rPr>
              <w:t>措施</w:t>
            </w:r>
            <w:r>
              <w:rPr>
                <w:rFonts w:hint="eastAsia" w:ascii="宋体" w:hAnsi="宋体" w:cs="宋体"/>
                <w:color w:val="auto"/>
                <w:sz w:val="24"/>
                <w:highlight w:val="none"/>
                <w:lang w:val="en-US" w:eastAsia="zh-CN"/>
              </w:rPr>
              <w:t>方案</w:t>
            </w:r>
            <w:r>
              <w:rPr>
                <w:rFonts w:hint="eastAsia" w:ascii="宋体" w:hAnsi="宋体" w:cs="宋体"/>
                <w:color w:val="auto"/>
                <w:sz w:val="24"/>
                <w:highlight w:val="none"/>
              </w:rPr>
              <w:t>（本项分值设置为：</w:t>
            </w:r>
            <w:r>
              <w:rPr>
                <w:rFonts w:hint="eastAsia" w:ascii="宋体" w:hAnsi="宋体" w:cs="宋体"/>
                <w:color w:val="auto"/>
                <w:sz w:val="24"/>
                <w:highlight w:val="none"/>
                <w:lang w:val="en-US" w:eastAsia="zh-CN"/>
              </w:rPr>
              <w:t>5-4-</w:t>
            </w:r>
            <w:r>
              <w:rPr>
                <w:rFonts w:hint="eastAsia" w:ascii="宋体" w:hAnsi="宋体" w:cs="宋体"/>
                <w:color w:val="auto"/>
                <w:sz w:val="24"/>
                <w:highlight w:val="none"/>
              </w:rPr>
              <w:t>3-2-1-0）</w:t>
            </w:r>
          </w:p>
        </w:tc>
        <w:tc>
          <w:tcPr>
            <w:tcW w:w="980" w:type="dxa"/>
            <w:noWrap/>
            <w:vAlign w:val="center"/>
          </w:tcPr>
          <w:p w14:paraId="4500FAB9">
            <w:pPr>
              <w:spacing w:after="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67" w:type="dxa"/>
            <w:noWrap/>
            <w:vAlign w:val="center"/>
          </w:tcPr>
          <w:p w14:paraId="723CB09C">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1724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cantSplit/>
          <w:trHeight w:val="436" w:hRule="atLeast"/>
        </w:trPr>
        <w:tc>
          <w:tcPr>
            <w:tcW w:w="864" w:type="dxa"/>
            <w:noWrap/>
            <w:vAlign w:val="center"/>
          </w:tcPr>
          <w:p w14:paraId="79DBDADF">
            <w:pPr>
              <w:spacing w:after="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p>
        </w:tc>
        <w:tc>
          <w:tcPr>
            <w:tcW w:w="6777" w:type="dxa"/>
            <w:noWrap/>
            <w:vAlign w:val="center"/>
          </w:tcPr>
          <w:p w14:paraId="531DBC5B">
            <w:pPr>
              <w:widowControl/>
              <w:adjustRightInd/>
              <w:ind w:right="126" w:rightChars="6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培训方案：投标人提供的培训采购人电梯管理人员采购人电梯管理人员电梯安全管理、电梯维护知识的培训方案、培训计划、内容</w:t>
            </w:r>
            <w:r>
              <w:rPr>
                <w:rFonts w:hint="eastAsia" w:ascii="宋体" w:hAnsi="宋体" w:cs="宋体"/>
                <w:color w:val="000000" w:themeColor="text1"/>
                <w:sz w:val="24"/>
                <w:lang w:val="en-US" w:eastAsia="zh-CN"/>
                <w14:textFill>
                  <w14:solidFill>
                    <w14:schemeClr w14:val="tx1"/>
                  </w14:solidFill>
                </w14:textFill>
              </w:rPr>
              <w:t>综合评定，包括：①</w:t>
            </w:r>
            <w:r>
              <w:rPr>
                <w:rFonts w:hint="eastAsia" w:ascii="宋体" w:hAnsi="宋体" w:cs="宋体"/>
                <w:color w:val="000000" w:themeColor="text1"/>
                <w:sz w:val="24"/>
                <w14:textFill>
                  <w14:solidFill>
                    <w14:schemeClr w14:val="tx1"/>
                  </w14:solidFill>
                </w14:textFill>
              </w:rPr>
              <w:t>培训计划</w:t>
            </w:r>
            <w:r>
              <w:rPr>
                <w:rFonts w:hint="eastAsia" w:ascii="宋体" w:hAnsi="宋体" w:cs="宋体"/>
                <w:color w:val="000000" w:themeColor="text1"/>
                <w:sz w:val="24"/>
                <w:lang w:val="en-US" w:eastAsia="zh-CN"/>
                <w14:textFill>
                  <w14:solidFill>
                    <w14:schemeClr w14:val="tx1"/>
                  </w14:solidFill>
                </w14:textFill>
              </w:rPr>
              <w:t>②</w:t>
            </w:r>
            <w:r>
              <w:rPr>
                <w:rFonts w:hint="eastAsia" w:ascii="宋体" w:hAnsi="宋体" w:cs="宋体"/>
                <w:color w:val="000000" w:themeColor="text1"/>
                <w:sz w:val="24"/>
                <w14:textFill>
                  <w14:solidFill>
                    <w14:schemeClr w14:val="tx1"/>
                  </w14:solidFill>
                </w14:textFill>
              </w:rPr>
              <w:t>培训</w:t>
            </w:r>
            <w:r>
              <w:rPr>
                <w:rFonts w:hint="eastAsia" w:ascii="宋体" w:hAnsi="宋体" w:cs="宋体"/>
                <w:color w:val="000000" w:themeColor="text1"/>
                <w:sz w:val="24"/>
                <w:lang w:val="en-US" w:eastAsia="zh-CN"/>
                <w14:textFill>
                  <w14:solidFill>
                    <w14:schemeClr w14:val="tx1"/>
                  </w14:solidFill>
                </w14:textFill>
              </w:rPr>
              <w:t>内容</w:t>
            </w:r>
            <w:r>
              <w:rPr>
                <w:rFonts w:hint="eastAsia" w:ascii="宋体" w:hAnsi="宋体" w:cs="宋体"/>
                <w:color w:val="000000" w:themeColor="text1"/>
                <w:sz w:val="24"/>
                <w14:textFill>
                  <w14:solidFill>
                    <w14:schemeClr w14:val="tx1"/>
                  </w14:solidFill>
                </w14:textFill>
              </w:rPr>
              <w:t>③电梯安全管理</w:t>
            </w:r>
            <w:r>
              <w:rPr>
                <w:rFonts w:hint="eastAsia" w:ascii="宋体" w:hAnsi="宋体" w:cs="宋体"/>
                <w:color w:val="000000" w:themeColor="text1"/>
                <w:sz w:val="24"/>
                <w:lang w:val="en-US" w:eastAsia="zh-CN"/>
                <w14:textFill>
                  <w14:solidFill>
                    <w14:schemeClr w14:val="tx1"/>
                  </w14:solidFill>
                </w14:textFill>
              </w:rPr>
              <w:t>培训内容④</w:t>
            </w:r>
            <w:r>
              <w:rPr>
                <w:rFonts w:hint="eastAsia" w:ascii="宋体" w:hAnsi="宋体" w:cs="宋体"/>
                <w:color w:val="000000" w:themeColor="text1"/>
                <w:sz w:val="24"/>
                <w14:textFill>
                  <w14:solidFill>
                    <w14:schemeClr w14:val="tx1"/>
                  </w14:solidFill>
                </w14:textFill>
              </w:rPr>
              <w:t>电梯维护知识的培训</w:t>
            </w:r>
            <w:r>
              <w:rPr>
                <w:rFonts w:hint="eastAsia" w:ascii="宋体" w:hAnsi="宋体" w:cs="宋体"/>
                <w:color w:val="000000" w:themeColor="text1"/>
                <w:sz w:val="24"/>
                <w:lang w:val="en-US" w:eastAsia="zh-CN"/>
                <w14:textFill>
                  <w14:solidFill>
                    <w14:schemeClr w14:val="tx1"/>
                  </w14:solidFill>
                </w14:textFill>
              </w:rPr>
              <w:t>内容</w:t>
            </w:r>
            <w:r>
              <w:rPr>
                <w:rFonts w:hint="eastAsia" w:ascii="宋体" w:hAnsi="宋体" w:cs="宋体"/>
                <w:color w:val="000000" w:themeColor="text1"/>
                <w:kern w:val="0"/>
                <w:sz w:val="24"/>
                <w:lang w:val="en-US" w:eastAsia="zh-CN" w:bidi="ar"/>
                <w14:textFill>
                  <w14:solidFill>
                    <w14:schemeClr w14:val="tx1"/>
                  </w14:solidFill>
                </w14:textFill>
              </w:rPr>
              <w:t>⑤培训课程</w:t>
            </w:r>
            <w:r>
              <w:rPr>
                <w:rFonts w:hint="eastAsia" w:ascii="宋体" w:hAnsi="宋体" w:cs="宋体"/>
                <w:color w:val="000000" w:themeColor="text1"/>
                <w:sz w:val="24"/>
                <w14:textFill>
                  <w14:solidFill>
                    <w14:schemeClr w14:val="tx1"/>
                  </w14:solidFill>
                </w14:textFill>
              </w:rPr>
              <w:t>（本项分值设置为：</w:t>
            </w:r>
            <w:r>
              <w:rPr>
                <w:rFonts w:hint="eastAsia" w:ascii="宋体" w:hAnsi="宋体" w:cs="宋体"/>
                <w:color w:val="000000" w:themeColor="text1"/>
                <w:sz w:val="24"/>
                <w:lang w:val="en-US" w:eastAsia="zh-CN"/>
                <w14:textFill>
                  <w14:solidFill>
                    <w14:schemeClr w14:val="tx1"/>
                  </w14:solidFill>
                </w14:textFill>
              </w:rPr>
              <w:t>5-4-</w:t>
            </w:r>
            <w:r>
              <w:rPr>
                <w:rFonts w:hint="eastAsia" w:ascii="宋体" w:hAnsi="宋体" w:cs="宋体"/>
                <w:color w:val="000000" w:themeColor="text1"/>
                <w:sz w:val="24"/>
                <w14:textFill>
                  <w14:solidFill>
                    <w14:schemeClr w14:val="tx1"/>
                  </w14:solidFill>
                </w14:textFill>
              </w:rPr>
              <w:t>3-2-1-0）</w:t>
            </w:r>
          </w:p>
        </w:tc>
        <w:tc>
          <w:tcPr>
            <w:tcW w:w="980" w:type="dxa"/>
            <w:noWrap/>
            <w:vAlign w:val="center"/>
          </w:tcPr>
          <w:p w14:paraId="1510F24A">
            <w:pPr>
              <w:spacing w:after="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1267" w:type="dxa"/>
            <w:noWrap/>
            <w:vAlign w:val="center"/>
          </w:tcPr>
          <w:p w14:paraId="43D7D014">
            <w:pPr>
              <w:spacing w:after="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主观分</w:t>
            </w:r>
          </w:p>
        </w:tc>
      </w:tr>
    </w:tbl>
    <w:p w14:paraId="70D27486">
      <w:pPr>
        <w:rPr>
          <w:rFonts w:cs="仿宋_GB2312"/>
          <w:b/>
        </w:rPr>
      </w:pPr>
    </w:p>
    <w:p w14:paraId="7AC43600">
      <w:pPr>
        <w:spacing w:line="360" w:lineRule="auto"/>
        <w:rPr>
          <w:rFonts w:hint="eastAsia" w:ascii="宋体" w:hAnsi="宋体" w:eastAsia="宋体" w:cs="宋体"/>
          <w:color w:val="000000"/>
        </w:rPr>
      </w:pPr>
      <w:r>
        <w:rPr>
          <w:rFonts w:hint="eastAsia" w:ascii="宋体" w:hAnsi="宋体" w:eastAsia="宋体" w:cs="宋体"/>
          <w:sz w:val="24"/>
          <w:szCs w:val="24"/>
          <w:shd w:val="clear" w:color="auto" w:fill="FFFFFF"/>
        </w:rPr>
        <w:t>*</w:t>
      </w:r>
      <w:r>
        <w:rPr>
          <w:rFonts w:hint="eastAsia" w:ascii="宋体" w:hAnsi="宋体" w:eastAsia="宋体" w:cs="宋体"/>
          <w:b/>
          <w:sz w:val="24"/>
          <w:szCs w:val="24"/>
        </w:rPr>
        <w:t>备注：</w:t>
      </w:r>
      <w:r>
        <w:rPr>
          <w:rFonts w:hint="eastAsia" w:ascii="宋体" w:hAnsi="宋体" w:eastAsia="宋体" w:cs="宋体"/>
          <w:sz w:val="24"/>
          <w:szCs w:val="24"/>
        </w:rPr>
        <w:t>投标人编制投标文件（商务技术文件部分）时，建议按此目录（序号和内容）提供评标标准相应的商务技术资料。 </w:t>
      </w:r>
    </w:p>
    <w:p w14:paraId="0631707C">
      <w:pPr>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3.价格分（</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p>
    <w:tbl>
      <w:tblPr>
        <w:tblStyle w:val="63"/>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7756"/>
      </w:tblGrid>
      <w:tr w14:paraId="229F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71" w:type="dxa"/>
            <w:vAlign w:val="center"/>
          </w:tcPr>
          <w:p w14:paraId="57C739D7">
            <w:pP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价格权值</w:t>
            </w:r>
          </w:p>
        </w:tc>
        <w:tc>
          <w:tcPr>
            <w:tcW w:w="7756" w:type="dxa"/>
            <w:vAlign w:val="center"/>
          </w:tcPr>
          <w:p w14:paraId="43ECE5A9">
            <w:pP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计算方法</w:t>
            </w:r>
          </w:p>
        </w:tc>
      </w:tr>
      <w:tr w14:paraId="7D4F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971" w:type="dxa"/>
            <w:vAlign w:val="center"/>
          </w:tcPr>
          <w:p w14:paraId="6CB5AE67">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价格权值=0.</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0</w:t>
            </w:r>
          </w:p>
        </w:tc>
        <w:tc>
          <w:tcPr>
            <w:tcW w:w="7756" w:type="dxa"/>
            <w:vAlign w:val="center"/>
          </w:tcPr>
          <w:p w14:paraId="245EA005">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最低有效投标价格为评标基准价</w:t>
            </w:r>
          </w:p>
          <w:p w14:paraId="16C6C280">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投标报价得分=(评标基准价／投标报价)×价格权值×100 </w:t>
            </w:r>
          </w:p>
          <w:p w14:paraId="1EA718D5">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（计算得分保留小数点后2位）</w:t>
            </w:r>
          </w:p>
        </w:tc>
      </w:tr>
    </w:tbl>
    <w:p w14:paraId="7899AFBE">
      <w:pPr>
        <w:snapToGrid w:val="0"/>
        <w:spacing w:line="360" w:lineRule="auto"/>
        <w:rPr>
          <w:rFonts w:hint="eastAsia" w:ascii="宋体" w:hAnsi="宋体" w:cs="宋体"/>
          <w:b/>
          <w:sz w:val="32"/>
        </w:rPr>
      </w:pPr>
    </w:p>
    <w:p w14:paraId="68A0058A">
      <w:pPr>
        <w:pStyle w:val="59"/>
        <w:rPr>
          <w:rFonts w:hint="eastAsia" w:ascii="宋体" w:hAnsi="宋体" w:cs="宋体"/>
          <w:b/>
          <w:sz w:val="32"/>
        </w:rPr>
      </w:pPr>
    </w:p>
    <w:p w14:paraId="330892F7">
      <w:pPr>
        <w:rPr>
          <w:rFonts w:hint="eastAsia" w:ascii="宋体" w:hAnsi="宋体" w:cs="宋体"/>
          <w:b/>
          <w:sz w:val="32"/>
        </w:rPr>
      </w:pPr>
    </w:p>
    <w:p w14:paraId="2ECA9058">
      <w:pPr>
        <w:pStyle w:val="59"/>
        <w:rPr>
          <w:rFonts w:hint="eastAsia" w:ascii="宋体" w:hAnsi="宋体" w:cs="宋体"/>
          <w:b/>
          <w:sz w:val="32"/>
        </w:rPr>
      </w:pPr>
    </w:p>
    <w:p w14:paraId="374A417B">
      <w:pPr>
        <w:pStyle w:val="61"/>
        <w:ind w:left="0" w:leftChars="0" w:firstLine="0" w:firstLineChars="0"/>
        <w:rPr>
          <w:rFonts w:hint="eastAsia"/>
        </w:rPr>
      </w:pPr>
    </w:p>
    <w:p w14:paraId="570096F8">
      <w:pPr>
        <w:snapToGrid w:val="0"/>
        <w:spacing w:line="360" w:lineRule="auto"/>
        <w:rPr>
          <w:rFonts w:ascii="宋体" w:hAnsi="宋体" w:cs="宋体"/>
          <w:b/>
          <w:sz w:val="28"/>
          <w:szCs w:val="28"/>
        </w:rPr>
      </w:pPr>
      <w:r>
        <w:rPr>
          <w:rFonts w:hint="eastAsia" w:ascii="宋体" w:hAnsi="宋体" w:cs="宋体"/>
          <w:b/>
          <w:sz w:val="32"/>
        </w:rPr>
        <w:t>一、评标方法</w:t>
      </w:r>
    </w:p>
    <w:p w14:paraId="255CB17E">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61CA8D2">
      <w:pPr>
        <w:adjustRightInd/>
        <w:spacing w:line="360" w:lineRule="auto"/>
        <w:rPr>
          <w:rFonts w:ascii="宋体" w:hAnsi="宋体" w:cs="宋体"/>
          <w:kern w:val="0"/>
          <w:sz w:val="24"/>
        </w:rPr>
      </w:pPr>
      <w:r>
        <w:rPr>
          <w:rFonts w:hint="eastAsia" w:ascii="宋体" w:hAnsi="宋体" w:cs="宋体"/>
          <w:b/>
          <w:sz w:val="32"/>
        </w:rPr>
        <w:t>二、评标标准</w:t>
      </w:r>
    </w:p>
    <w:p w14:paraId="2371A179">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12CF661">
      <w:pPr>
        <w:spacing w:line="360" w:lineRule="auto"/>
        <w:outlineLvl w:val="0"/>
        <w:rPr>
          <w:rFonts w:ascii="宋体" w:hAnsi="宋体" w:cs="宋体"/>
          <w:b/>
          <w:sz w:val="36"/>
          <w:szCs w:val="36"/>
        </w:rPr>
      </w:pPr>
      <w:r>
        <w:rPr>
          <w:rFonts w:hint="eastAsia" w:ascii="宋体" w:hAnsi="宋体" w:cs="宋体"/>
          <w:b/>
          <w:sz w:val="36"/>
          <w:szCs w:val="36"/>
        </w:rPr>
        <w:t>三、评标程序</w:t>
      </w:r>
    </w:p>
    <w:p w14:paraId="5E96B165">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EF40A92">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6E2A08A">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098B9C6">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D71F5F7">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BC23409">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CC91076">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F10C10E">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517FD3F">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B40E458">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BBC2DC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BA3314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73306EC">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5D71D3E">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6E24979B">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E5A4F3C">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4E78D85">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C143C02">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BE3012B">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8447D33">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47D92D49">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69158C8">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9968A51">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B2FEAB7">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382B7EA2">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CBCB0FA">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7A022963">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7F7CDD3">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1A3CA350">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555AADD0">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B4FD5A1">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17AF27B6">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4D3196FB">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14:paraId="0270CFE8">
      <w:pPr>
        <w:pStyle w:val="4"/>
        <w:ind w:left="862" w:leftChars="205"/>
        <w:rPr>
          <w:highlight w:val="none"/>
        </w:rPr>
      </w:pPr>
      <w:r>
        <w:rPr>
          <w:rFonts w:hint="eastAsia" w:ascii="宋体" w:hAnsi="宋体" w:eastAsia="宋体" w:cs="宋体"/>
          <w:b w:val="0"/>
          <w:bCs w:val="0"/>
          <w:kern w:val="0"/>
          <w:sz w:val="24"/>
          <w:szCs w:val="24"/>
          <w:highlight w:val="none"/>
          <w:lang w:val="en-US"/>
        </w:rPr>
        <w:t>4.2.14 投标文件不满足招标文件的实质性要求的；</w:t>
      </w:r>
    </w:p>
    <w:p w14:paraId="7FEAB1B7">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52AA57D5">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6274809">
      <w:pPr>
        <w:pStyle w:val="25"/>
        <w:snapToGrid w:val="0"/>
        <w:spacing w:line="360" w:lineRule="auto"/>
        <w:rPr>
          <w:rFonts w:cs="宋体"/>
        </w:rPr>
      </w:pPr>
      <w:r>
        <w:rPr>
          <w:rFonts w:hint="eastAsia" w:cs="宋体"/>
        </w:rPr>
        <w:t>5.1符合专业条件的供应商或者对招标文件作实质响应的供应商不足3家的；</w:t>
      </w:r>
    </w:p>
    <w:p w14:paraId="3706FA28">
      <w:pPr>
        <w:pStyle w:val="25"/>
        <w:snapToGrid w:val="0"/>
        <w:spacing w:line="360" w:lineRule="auto"/>
        <w:rPr>
          <w:rFonts w:cs="宋体"/>
        </w:rPr>
      </w:pPr>
      <w:r>
        <w:rPr>
          <w:rFonts w:hint="eastAsia" w:cs="宋体"/>
        </w:rPr>
        <w:t>5.2出现影响采购公正的违法、违规行为的；</w:t>
      </w:r>
    </w:p>
    <w:p w14:paraId="35AC81A3">
      <w:pPr>
        <w:pStyle w:val="25"/>
        <w:snapToGrid w:val="0"/>
        <w:spacing w:line="360" w:lineRule="auto"/>
        <w:rPr>
          <w:rFonts w:cs="宋体"/>
        </w:rPr>
      </w:pPr>
      <w:r>
        <w:rPr>
          <w:rFonts w:hint="eastAsia" w:cs="宋体"/>
        </w:rPr>
        <w:t>5.3投标人的报价均超过了采购预算，采购人不能支付的；</w:t>
      </w:r>
    </w:p>
    <w:p w14:paraId="0D7CBF94">
      <w:pPr>
        <w:pStyle w:val="25"/>
        <w:snapToGrid w:val="0"/>
        <w:spacing w:line="360" w:lineRule="auto"/>
        <w:rPr>
          <w:rFonts w:cs="宋体"/>
        </w:rPr>
      </w:pPr>
      <w:r>
        <w:rPr>
          <w:rFonts w:hint="eastAsia" w:cs="宋体"/>
        </w:rPr>
        <w:t>5.4因重大变故，采购任务取消的。</w:t>
      </w:r>
    </w:p>
    <w:p w14:paraId="5479D5D7">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7672FF4B">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5BA5F735">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0162C9F">
      <w:pPr>
        <w:pStyle w:val="25"/>
        <w:snapToGrid w:val="0"/>
        <w:spacing w:line="360" w:lineRule="auto"/>
        <w:rPr>
          <w:rFonts w:cs="宋体"/>
        </w:rPr>
      </w:pPr>
      <w:r>
        <w:rPr>
          <w:rFonts w:hint="eastAsia" w:cs="宋体"/>
        </w:rPr>
        <w:t>7.1未确定中标供应商的，终止本次政府采购活动，重新开展政府采购活动。</w:t>
      </w:r>
    </w:p>
    <w:p w14:paraId="3A6103E4">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8405812">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12205BD">
      <w:pPr>
        <w:pStyle w:val="25"/>
        <w:snapToGrid w:val="0"/>
        <w:spacing w:line="360" w:lineRule="auto"/>
        <w:rPr>
          <w:rFonts w:cs="宋体"/>
        </w:rPr>
      </w:pPr>
      <w:r>
        <w:rPr>
          <w:rFonts w:hint="eastAsia" w:cs="宋体"/>
        </w:rPr>
        <w:t>7.4政府采购合同已经履行，给采购人、供应商造成损失的，由责任人承担赔偿责任。</w:t>
      </w:r>
    </w:p>
    <w:p w14:paraId="7BE4F74F">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14:paraId="1EE00233">
      <w:pPr>
        <w:spacing w:line="360" w:lineRule="auto"/>
        <w:outlineLvl w:val="0"/>
        <w:rPr>
          <w:rFonts w:hint="eastAsia" w:ascii="宋体" w:hAnsi="宋体" w:eastAsia="宋体" w:cs="宋体"/>
          <w:b/>
          <w:sz w:val="36"/>
          <w:szCs w:val="36"/>
          <w:lang w:eastAsia="zh-CN"/>
        </w:rPr>
      </w:pPr>
      <w:bookmarkStart w:id="399" w:name="第五部分"/>
      <w:bookmarkStart w:id="400" w:name="_Toc86217003"/>
    </w:p>
    <w:p w14:paraId="5F4B7FFB">
      <w:pPr>
        <w:spacing w:line="360" w:lineRule="auto"/>
        <w:ind w:left="720" w:leftChars="343" w:firstLine="1084" w:firstLineChars="300"/>
        <w:outlineLvl w:val="0"/>
        <w:rPr>
          <w:rFonts w:ascii="宋体" w:hAnsi="宋体" w:cs="宋体"/>
          <w:b/>
          <w:sz w:val="36"/>
          <w:szCs w:val="36"/>
        </w:rPr>
      </w:pPr>
    </w:p>
    <w:p w14:paraId="086B96FC">
      <w:pPr>
        <w:spacing w:line="360" w:lineRule="auto"/>
        <w:ind w:left="720" w:leftChars="343" w:firstLine="1084" w:firstLineChars="300"/>
        <w:outlineLvl w:val="0"/>
        <w:rPr>
          <w:rFonts w:ascii="宋体" w:hAnsi="宋体" w:cs="宋体"/>
          <w:b/>
          <w:sz w:val="36"/>
          <w:szCs w:val="36"/>
        </w:rPr>
      </w:pPr>
    </w:p>
    <w:p w14:paraId="6989AEF9">
      <w:pPr>
        <w:widowControl/>
        <w:adjustRightInd/>
        <w:jc w:val="left"/>
        <w:rPr>
          <w:rFonts w:ascii="宋体" w:hAnsi="宋体" w:cs="宋体"/>
          <w:b/>
          <w:sz w:val="36"/>
          <w:szCs w:val="36"/>
        </w:rPr>
      </w:pPr>
      <w:r>
        <w:rPr>
          <w:rFonts w:ascii="宋体" w:hAnsi="宋体" w:cs="宋体"/>
          <w:b/>
          <w:sz w:val="36"/>
          <w:szCs w:val="36"/>
        </w:rPr>
        <w:br w:type="page"/>
      </w:r>
    </w:p>
    <w:p w14:paraId="284AC3B5">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7D208EA9">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1322152">
      <w:pPr>
        <w:spacing w:line="480" w:lineRule="auto"/>
        <w:jc w:val="center"/>
        <w:rPr>
          <w:rFonts w:ascii="宋体" w:hAnsi="宋体" w:cs="宋体"/>
          <w:b/>
          <w:sz w:val="28"/>
          <w:szCs w:val="28"/>
        </w:rPr>
      </w:pPr>
    </w:p>
    <w:p w14:paraId="0333B984">
      <w:pPr>
        <w:spacing w:line="480" w:lineRule="auto"/>
        <w:jc w:val="center"/>
        <w:rPr>
          <w:rFonts w:ascii="宋体" w:hAnsi="宋体" w:cs="宋体"/>
          <w:b/>
          <w:sz w:val="24"/>
        </w:rPr>
      </w:pPr>
    </w:p>
    <w:p w14:paraId="20E3A75A">
      <w:pPr>
        <w:spacing w:line="480" w:lineRule="auto"/>
        <w:jc w:val="center"/>
        <w:rPr>
          <w:rFonts w:ascii="宋体" w:hAnsi="宋体" w:cs="宋体"/>
          <w:b/>
          <w:sz w:val="24"/>
        </w:rPr>
      </w:pPr>
    </w:p>
    <w:p w14:paraId="31797495">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5BCAA909">
      <w:pPr>
        <w:spacing w:line="480" w:lineRule="auto"/>
        <w:jc w:val="center"/>
        <w:rPr>
          <w:rFonts w:ascii="宋体" w:hAnsi="宋体" w:cs="宋体"/>
          <w:b/>
          <w:sz w:val="36"/>
          <w:szCs w:val="36"/>
        </w:rPr>
      </w:pPr>
      <w:r>
        <w:rPr>
          <w:rFonts w:hint="eastAsia" w:ascii="宋体" w:hAnsi="宋体" w:cs="宋体"/>
          <w:b/>
          <w:sz w:val="36"/>
          <w:szCs w:val="36"/>
        </w:rPr>
        <w:t>（服务类）</w:t>
      </w:r>
    </w:p>
    <w:p w14:paraId="248901A1">
      <w:pPr>
        <w:pStyle w:val="702"/>
        <w:ind w:firstLine="2843" w:firstLineChars="1180"/>
        <w:rPr>
          <w:rFonts w:ascii="宋体" w:hAnsi="宋体" w:cs="宋体"/>
          <w:b/>
          <w:szCs w:val="24"/>
        </w:rPr>
      </w:pPr>
      <w:r>
        <w:rPr>
          <w:rFonts w:hint="eastAsia" w:ascii="宋体" w:hAnsi="宋体" w:cs="宋体"/>
          <w:b/>
          <w:szCs w:val="24"/>
        </w:rPr>
        <w:t>第一部分 合同书</w:t>
      </w:r>
    </w:p>
    <w:p w14:paraId="160AD35B">
      <w:pPr>
        <w:spacing w:before="120" w:line="22" w:lineRule="atLeast"/>
        <w:rPr>
          <w:rFonts w:ascii="宋体" w:hAnsi="宋体" w:cs="宋体"/>
          <w:sz w:val="24"/>
        </w:rPr>
      </w:pPr>
    </w:p>
    <w:p w14:paraId="1759AEF9">
      <w:pPr>
        <w:pStyle w:val="4"/>
      </w:pPr>
    </w:p>
    <w:p w14:paraId="1961CBB2">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3198C4E2">
      <w:pPr>
        <w:pStyle w:val="599"/>
        <w:spacing w:before="120" w:line="22" w:lineRule="atLeast"/>
        <w:rPr>
          <w:rFonts w:ascii="宋体" w:hAnsi="宋体" w:eastAsia="宋体" w:cs="宋体"/>
          <w:szCs w:val="24"/>
        </w:rPr>
      </w:pPr>
    </w:p>
    <w:p w14:paraId="5360D738">
      <w:pPr>
        <w:pStyle w:val="599"/>
        <w:spacing w:before="120" w:line="22" w:lineRule="atLeast"/>
        <w:rPr>
          <w:rFonts w:ascii="宋体" w:hAnsi="宋体" w:eastAsia="宋体" w:cs="宋体"/>
          <w:szCs w:val="24"/>
        </w:rPr>
      </w:pPr>
    </w:p>
    <w:p w14:paraId="4E82BB79">
      <w:pPr>
        <w:rPr>
          <w:rFonts w:ascii="宋体" w:hAnsi="宋体" w:cs="宋体"/>
          <w:sz w:val="24"/>
        </w:rPr>
      </w:pPr>
    </w:p>
    <w:p w14:paraId="30A63A9B">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1311A2C3">
      <w:pPr>
        <w:spacing w:before="120" w:line="22" w:lineRule="atLeast"/>
        <w:rPr>
          <w:rFonts w:ascii="宋体" w:hAnsi="宋体" w:cs="宋体"/>
          <w:sz w:val="24"/>
        </w:rPr>
      </w:pPr>
    </w:p>
    <w:p w14:paraId="3E898199">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72F7C9D0">
      <w:pPr>
        <w:spacing w:before="120" w:line="22" w:lineRule="atLeast"/>
        <w:rPr>
          <w:rFonts w:ascii="宋体" w:hAnsi="宋体" w:cs="宋体"/>
          <w:sz w:val="24"/>
        </w:rPr>
      </w:pPr>
    </w:p>
    <w:p w14:paraId="0B674679">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40C54A93">
      <w:pPr>
        <w:spacing w:before="120" w:line="22" w:lineRule="atLeast"/>
        <w:rPr>
          <w:rFonts w:ascii="宋体" w:hAnsi="宋体" w:cs="宋体"/>
          <w:sz w:val="24"/>
        </w:rPr>
      </w:pPr>
    </w:p>
    <w:p w14:paraId="25324325">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4489513">
      <w:pPr>
        <w:widowControl/>
        <w:jc w:val="left"/>
        <w:rPr>
          <w:rFonts w:ascii="宋体" w:hAnsi="宋体" w:cs="宋体"/>
          <w:kern w:val="0"/>
          <w:sz w:val="24"/>
        </w:rPr>
        <w:sectPr>
          <w:pgSz w:w="11907" w:h="16840"/>
          <w:pgMar w:top="1474" w:right="1814" w:bottom="1474" w:left="1814" w:header="851" w:footer="851" w:gutter="0"/>
          <w:cols w:space="720" w:num="1"/>
        </w:sectPr>
      </w:pPr>
    </w:p>
    <w:p w14:paraId="0C0EF892">
      <w:pPr>
        <w:rPr>
          <w:rFonts w:ascii="宋体" w:hAnsi="宋体" w:cs="宋体"/>
          <w:b/>
          <w:color w:val="000000" w:themeColor="text1"/>
          <w:sz w:val="24"/>
          <w14:textFill>
            <w14:solidFill>
              <w14:schemeClr w14:val="tx1"/>
            </w14:solidFill>
          </w14:textFill>
        </w:rPr>
      </w:pPr>
    </w:p>
    <w:p w14:paraId="41305464">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年</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月</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（采购人）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以</w:t>
      </w:r>
      <w:r>
        <w:rPr>
          <w:rFonts w:ascii="宋体" w:hAnsi="宋体"/>
          <w:color w:val="000000" w:themeColor="text1"/>
          <w:sz w:val="24"/>
          <w:u w:val="single"/>
          <w14:textFill>
            <w14:solidFill>
              <w14:schemeClr w14:val="tx1"/>
            </w14:solidFill>
          </w14:textFill>
        </w:rPr>
        <w:t xml:space="preserve">   （政府采购方式）  </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（项目名称）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项目进行了采购。经</w:t>
      </w:r>
      <w:r>
        <w:rPr>
          <w:rFonts w:ascii="宋体" w:hAnsi="宋体"/>
          <w:color w:val="000000" w:themeColor="text1"/>
          <w:sz w:val="24"/>
          <w:u w:val="single"/>
          <w14:textFill>
            <w14:solidFill>
              <w14:schemeClr w14:val="tx1"/>
            </w14:solidFill>
          </w14:textFill>
        </w:rPr>
        <w:t xml:space="preserve">   （相关评定主体名称）   </w:t>
      </w:r>
      <w:r>
        <w:rPr>
          <w:rFonts w:hint="eastAsia" w:ascii="宋体" w:hAnsi="宋体"/>
          <w:color w:val="000000" w:themeColor="text1"/>
          <w:sz w:val="24"/>
          <w14:textFill>
            <w14:solidFill>
              <w14:schemeClr w14:val="tx1"/>
            </w14:solidFill>
          </w14:textFill>
        </w:rPr>
        <w:t>评定，</w:t>
      </w:r>
      <w:r>
        <w:rPr>
          <w:rFonts w:ascii="宋体" w:hAnsi="宋体"/>
          <w:color w:val="000000" w:themeColor="text1"/>
          <w:sz w:val="24"/>
          <w:u w:val="single"/>
          <w14:textFill>
            <w14:solidFill>
              <w14:schemeClr w14:val="tx1"/>
            </w14:solidFill>
          </w14:textFill>
        </w:rPr>
        <w:t xml:space="preserve">   （中标</w:t>
      </w:r>
      <w:r>
        <w:rPr>
          <w:rFonts w:hint="eastAsia" w:ascii="宋体" w:hAnsi="宋体"/>
          <w:color w:val="000000" w:themeColor="text1"/>
          <w:sz w:val="24"/>
          <w:u w:val="single"/>
          <w14:textFill>
            <w14:solidFill>
              <w14:schemeClr w14:val="tx1"/>
            </w14:solidFill>
          </w14:textFill>
        </w:rPr>
        <w:t>或者成交</w:t>
      </w:r>
      <w:r>
        <w:rPr>
          <w:rFonts w:ascii="宋体" w:hAnsi="宋体"/>
          <w:color w:val="000000" w:themeColor="text1"/>
          <w:sz w:val="24"/>
          <w:u w:val="single"/>
          <w14:textFill>
            <w14:solidFill>
              <w14:schemeClr w14:val="tx1"/>
            </w14:solidFill>
          </w14:textFill>
        </w:rPr>
        <w:t xml:space="preserve">供应商名称） </w:t>
      </w:r>
      <w:r>
        <w:rPr>
          <w:rFonts w:hint="eastAsia" w:ascii="宋体" w:hAnsi="宋体"/>
          <w:color w:val="000000" w:themeColor="text1"/>
          <w:sz w:val="24"/>
          <w14:textFill>
            <w14:solidFill>
              <w14:schemeClr w14:val="tx1"/>
            </w14:solidFill>
          </w14:textFill>
        </w:rPr>
        <w:t>为该项目</w:t>
      </w:r>
      <w:r>
        <w:rPr>
          <w:rFonts w:hint="eastAsia" w:ascii="宋体" w:hAnsi="宋体" w:cs="宋体"/>
          <w:color w:val="000000" w:themeColor="text1"/>
          <w:sz w:val="24"/>
          <w14:textFill>
            <w14:solidFill>
              <w14:schemeClr w14:val="tx1"/>
            </w14:solidFill>
          </w14:textFill>
        </w:rPr>
        <w:t>中标或者成交供应商</w:t>
      </w:r>
      <w:r>
        <w:rPr>
          <w:rFonts w:hint="eastAsia" w:ascii="宋体" w:hAnsi="宋体"/>
          <w:color w:val="000000" w:themeColor="text1"/>
          <w:sz w:val="24"/>
          <w14:textFill>
            <w14:solidFill>
              <w14:schemeClr w14:val="tx1"/>
            </w14:solidFill>
          </w14:textFill>
        </w:rPr>
        <w:t>。现于</w:t>
      </w:r>
      <w:r>
        <w:rPr>
          <w:rFonts w:hint="eastAsia" w:ascii="宋体" w:hAnsi="宋体" w:cs="宋体"/>
          <w:color w:val="000000" w:themeColor="text1"/>
          <w:sz w:val="24"/>
          <w14:textFill>
            <w14:solidFill>
              <w14:schemeClr w14:val="tx1"/>
            </w14:solidFill>
          </w14:textFill>
        </w:rPr>
        <w:t>中标或者成交通知书</w:t>
      </w:r>
      <w:r>
        <w:rPr>
          <w:rFonts w:hint="eastAsia" w:ascii="宋体" w:hAnsi="宋体"/>
          <w:color w:val="000000" w:themeColor="text1"/>
          <w:sz w:val="24"/>
          <w14:textFill>
            <w14:solidFill>
              <w14:schemeClr w14:val="tx1"/>
            </w14:solidFill>
          </w14:textFill>
        </w:rPr>
        <w:t>发出之日起10个工作日内，按照采购文件确定的事项签订本合同。</w:t>
      </w:r>
    </w:p>
    <w:p w14:paraId="0A838F60">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u w:val="single"/>
          <w14:textFill>
            <w14:solidFill>
              <w14:schemeClr w14:val="tx1"/>
            </w14:solidFill>
          </w14:textFill>
        </w:rPr>
        <w:t xml:space="preserve">   （采购人）   </w:t>
      </w:r>
      <w:r>
        <w:rPr>
          <w:rFonts w:ascii="宋体" w:hAnsi="宋体"/>
          <w:color w:val="000000" w:themeColor="text1"/>
          <w:sz w:val="24"/>
          <w:lang w:val="zh-CN"/>
          <w14:textFill>
            <w14:solidFill>
              <w14:schemeClr w14:val="tx1"/>
            </w14:solidFill>
          </w14:textFill>
        </w:rPr>
        <w:t>(以下简称：甲方)和</w:t>
      </w:r>
      <w:r>
        <w:rPr>
          <w:rFonts w:ascii="宋体" w:hAnsi="宋体"/>
          <w:color w:val="000000" w:themeColor="text1"/>
          <w:sz w:val="24"/>
          <w:u w:val="single"/>
          <w14:textFill>
            <w14:solidFill>
              <w14:schemeClr w14:val="tx1"/>
            </w14:solidFill>
          </w14:textFill>
        </w:rPr>
        <w:t xml:space="preserve">   （中</w:t>
      </w:r>
      <w:r>
        <w:rPr>
          <w:rFonts w:hint="eastAsia" w:ascii="宋体" w:hAnsi="宋体"/>
          <w:color w:val="000000" w:themeColor="text1"/>
          <w:sz w:val="24"/>
          <w:u w:val="single"/>
          <w14:textFill>
            <w14:solidFill>
              <w14:schemeClr w14:val="tx1"/>
            </w14:solidFill>
          </w14:textFill>
        </w:rPr>
        <w:t>或者成交</w:t>
      </w:r>
      <w:r>
        <w:rPr>
          <w:rFonts w:ascii="宋体" w:hAnsi="宋体"/>
          <w:color w:val="000000" w:themeColor="text1"/>
          <w:sz w:val="24"/>
          <w:u w:val="single"/>
          <w14:textFill>
            <w14:solidFill>
              <w14:schemeClr w14:val="tx1"/>
            </w14:solidFill>
          </w14:textFill>
        </w:rPr>
        <w:t xml:space="preserve">标供应商名称）   </w:t>
      </w:r>
      <w:r>
        <w:rPr>
          <w:rFonts w:ascii="宋体" w:hAnsi="宋体"/>
          <w:color w:val="000000" w:themeColor="text1"/>
          <w:sz w:val="24"/>
          <w:lang w:val="zh-CN"/>
          <w14:textFill>
            <w14:solidFill>
              <w14:schemeClr w14:val="tx1"/>
            </w14:solidFill>
          </w14:textFill>
        </w:rPr>
        <w:t>(以下简称：乙方)协商一致，约定以下合同</w:t>
      </w:r>
      <w:r>
        <w:rPr>
          <w:rFonts w:hint="eastAsia" w:ascii="宋体" w:hAnsi="宋体"/>
          <w:color w:val="000000" w:themeColor="text1"/>
          <w:sz w:val="24"/>
          <w14:textFill>
            <w14:solidFill>
              <w14:schemeClr w14:val="tx1"/>
            </w14:solidFill>
          </w14:textFill>
        </w:rPr>
        <w:t>条款，以兹共同遵守、全面履行。</w:t>
      </w:r>
    </w:p>
    <w:p w14:paraId="5FEFE050">
      <w:pPr>
        <w:spacing w:line="560" w:lineRule="exact"/>
        <w:ind w:firstLine="482" w:firstLineChars="200"/>
        <w:outlineLvl w:val="0"/>
        <w:rPr>
          <w:rFonts w:ascii="宋体" w:hAnsi="宋体"/>
          <w:sz w:val="24"/>
        </w:rPr>
      </w:pPr>
      <w:bookmarkStart w:id="401" w:name="_Toc19273"/>
      <w:bookmarkStart w:id="402" w:name="_Toc22967"/>
      <w:bookmarkStart w:id="403" w:name="_Toc20421"/>
      <w:bookmarkStart w:id="404" w:name="_Toc28855"/>
      <w:bookmarkStart w:id="405" w:name="_Toc15367"/>
      <w:r>
        <w:rPr>
          <w:rFonts w:ascii="宋体" w:hAnsi="宋体"/>
          <w:b/>
          <w:sz w:val="24"/>
        </w:rPr>
        <w:t xml:space="preserve">1.1 </w:t>
      </w:r>
      <w:r>
        <w:rPr>
          <w:rFonts w:hint="eastAsia" w:ascii="宋体" w:hAnsi="宋体"/>
          <w:b/>
          <w:sz w:val="24"/>
        </w:rPr>
        <w:t>合同组成部分</w:t>
      </w:r>
      <w:bookmarkEnd w:id="401"/>
      <w:bookmarkEnd w:id="402"/>
      <w:bookmarkEnd w:id="403"/>
      <w:bookmarkEnd w:id="404"/>
      <w:bookmarkEnd w:id="405"/>
    </w:p>
    <w:p w14:paraId="423184FF">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8AFC2B9">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6BBF7B0F">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26570216">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26DC0B17">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5C62447E">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049F8E1">
      <w:pPr>
        <w:spacing w:line="560" w:lineRule="exact"/>
        <w:ind w:firstLine="482" w:firstLineChars="200"/>
        <w:outlineLvl w:val="0"/>
        <w:rPr>
          <w:rFonts w:ascii="宋体" w:hAnsi="宋体"/>
          <w:b/>
          <w:sz w:val="24"/>
        </w:rPr>
      </w:pPr>
      <w:bookmarkStart w:id="406" w:name="_Toc6773"/>
      <w:bookmarkStart w:id="407" w:name="_Toc6311"/>
      <w:bookmarkStart w:id="408" w:name="_Toc18585"/>
      <w:bookmarkStart w:id="409" w:name="_Toc22185"/>
      <w:bookmarkStart w:id="410" w:name="_Toc2918"/>
      <w:r>
        <w:rPr>
          <w:rFonts w:ascii="宋体" w:hAnsi="宋体"/>
          <w:b/>
          <w:sz w:val="24"/>
        </w:rPr>
        <w:t xml:space="preserve">1.2 </w:t>
      </w:r>
      <w:r>
        <w:rPr>
          <w:rFonts w:hint="eastAsia" w:ascii="宋体" w:hAnsi="宋体"/>
          <w:b/>
          <w:sz w:val="24"/>
        </w:rPr>
        <w:t>标的</w:t>
      </w:r>
      <w:bookmarkEnd w:id="406"/>
      <w:bookmarkEnd w:id="407"/>
      <w:bookmarkEnd w:id="408"/>
      <w:bookmarkEnd w:id="409"/>
      <w:bookmarkEnd w:id="410"/>
    </w:p>
    <w:p w14:paraId="6AC372FF">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w:t>
      </w:r>
    </w:p>
    <w:p w14:paraId="0740965E">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w:t>
      </w:r>
    </w:p>
    <w:p w14:paraId="1CADBDB3">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3992C88D">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w:t>
      </w:r>
    </w:p>
    <w:p w14:paraId="652DED82">
      <w:pPr>
        <w:spacing w:line="560" w:lineRule="exact"/>
        <w:ind w:firstLine="482" w:firstLineChars="200"/>
        <w:outlineLvl w:val="0"/>
        <w:rPr>
          <w:rFonts w:ascii="宋体" w:hAnsi="宋体"/>
          <w:b/>
          <w:sz w:val="24"/>
        </w:rPr>
      </w:pPr>
      <w:bookmarkStart w:id="411" w:name="_Toc13918"/>
      <w:bookmarkStart w:id="412" w:name="_Toc21124"/>
      <w:bookmarkStart w:id="413" w:name="_Toc1386"/>
      <w:bookmarkStart w:id="414" w:name="_Toc4929"/>
      <w:bookmarkStart w:id="415" w:name="_Toc5635"/>
      <w:r>
        <w:rPr>
          <w:rFonts w:ascii="宋体" w:hAnsi="宋体"/>
          <w:b/>
          <w:sz w:val="24"/>
        </w:rPr>
        <w:t>1.3 价款</w:t>
      </w:r>
      <w:bookmarkEnd w:id="411"/>
      <w:bookmarkEnd w:id="412"/>
      <w:bookmarkEnd w:id="413"/>
      <w:bookmarkEnd w:id="414"/>
      <w:bookmarkEnd w:id="415"/>
    </w:p>
    <w:p w14:paraId="7F4C0C6D">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5C3E3583">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5ECC6249">
      <w:pPr>
        <w:spacing w:line="560" w:lineRule="exact"/>
        <w:ind w:firstLine="480" w:firstLineChars="200"/>
        <w:rPr>
          <w:rFonts w:ascii="宋体" w:hAnsi="宋体"/>
          <w:sz w:val="24"/>
          <w:u w:val="single"/>
        </w:rPr>
      </w:pPr>
      <w:r>
        <w:rPr>
          <w:rFonts w:ascii="宋体" w:hAnsi="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F89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DAA677A">
            <w:pPr>
              <w:pStyle w:val="320"/>
              <w:spacing w:line="560" w:lineRule="exact"/>
              <w:jc w:val="center"/>
              <w:rPr>
                <w:rFonts w:hAnsi="宋体"/>
                <w:sz w:val="24"/>
                <w:szCs w:val="24"/>
              </w:rPr>
            </w:pPr>
            <w:r>
              <w:rPr>
                <w:rFonts w:hAnsi="宋体"/>
                <w:sz w:val="24"/>
                <w:szCs w:val="24"/>
              </w:rPr>
              <w:t>序号</w:t>
            </w:r>
          </w:p>
        </w:tc>
        <w:tc>
          <w:tcPr>
            <w:tcW w:w="3402" w:type="dxa"/>
            <w:vAlign w:val="center"/>
          </w:tcPr>
          <w:p w14:paraId="15B0DCA5">
            <w:pPr>
              <w:pStyle w:val="320"/>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7A588ED6">
            <w:pPr>
              <w:pStyle w:val="320"/>
              <w:spacing w:line="560" w:lineRule="exact"/>
              <w:jc w:val="center"/>
              <w:rPr>
                <w:rFonts w:hAnsi="宋体"/>
                <w:sz w:val="24"/>
                <w:szCs w:val="24"/>
              </w:rPr>
            </w:pPr>
            <w:r>
              <w:rPr>
                <w:rFonts w:hAnsi="宋体"/>
                <w:sz w:val="24"/>
                <w:szCs w:val="24"/>
              </w:rPr>
              <w:t>分项价格</w:t>
            </w:r>
          </w:p>
        </w:tc>
      </w:tr>
      <w:tr w14:paraId="6BED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F5DB4C">
            <w:pPr>
              <w:pStyle w:val="320"/>
              <w:spacing w:line="560" w:lineRule="exact"/>
              <w:ind w:firstLine="200"/>
              <w:jc w:val="center"/>
              <w:rPr>
                <w:rFonts w:hAnsi="宋体"/>
                <w:sz w:val="24"/>
                <w:szCs w:val="24"/>
              </w:rPr>
            </w:pPr>
          </w:p>
        </w:tc>
        <w:tc>
          <w:tcPr>
            <w:tcW w:w="3402" w:type="dxa"/>
            <w:vAlign w:val="center"/>
          </w:tcPr>
          <w:p w14:paraId="32691353">
            <w:pPr>
              <w:pStyle w:val="320"/>
              <w:spacing w:line="560" w:lineRule="exact"/>
              <w:ind w:firstLine="200"/>
              <w:jc w:val="center"/>
              <w:rPr>
                <w:rFonts w:hAnsi="宋体"/>
                <w:sz w:val="24"/>
                <w:szCs w:val="24"/>
              </w:rPr>
            </w:pPr>
          </w:p>
        </w:tc>
        <w:tc>
          <w:tcPr>
            <w:tcW w:w="2552" w:type="dxa"/>
            <w:vAlign w:val="center"/>
          </w:tcPr>
          <w:p w14:paraId="241E9F9E">
            <w:pPr>
              <w:pStyle w:val="320"/>
              <w:spacing w:line="560" w:lineRule="exact"/>
              <w:ind w:firstLine="200"/>
              <w:jc w:val="center"/>
              <w:rPr>
                <w:rFonts w:hAnsi="宋体"/>
                <w:sz w:val="24"/>
                <w:szCs w:val="24"/>
              </w:rPr>
            </w:pPr>
          </w:p>
        </w:tc>
      </w:tr>
      <w:tr w14:paraId="09CE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DFF4730">
            <w:pPr>
              <w:pStyle w:val="320"/>
              <w:spacing w:line="560" w:lineRule="exact"/>
              <w:ind w:firstLine="200"/>
              <w:jc w:val="center"/>
              <w:rPr>
                <w:rFonts w:hAnsi="宋体"/>
                <w:sz w:val="24"/>
                <w:szCs w:val="24"/>
              </w:rPr>
            </w:pPr>
          </w:p>
        </w:tc>
        <w:tc>
          <w:tcPr>
            <w:tcW w:w="3402" w:type="dxa"/>
            <w:vAlign w:val="center"/>
          </w:tcPr>
          <w:p w14:paraId="5652A3A4">
            <w:pPr>
              <w:pStyle w:val="320"/>
              <w:spacing w:line="560" w:lineRule="exact"/>
              <w:ind w:firstLine="200"/>
              <w:jc w:val="center"/>
              <w:rPr>
                <w:rFonts w:hAnsi="宋体"/>
                <w:sz w:val="24"/>
                <w:szCs w:val="24"/>
              </w:rPr>
            </w:pPr>
          </w:p>
        </w:tc>
        <w:tc>
          <w:tcPr>
            <w:tcW w:w="2552" w:type="dxa"/>
            <w:vAlign w:val="center"/>
          </w:tcPr>
          <w:p w14:paraId="2A67B633">
            <w:pPr>
              <w:pStyle w:val="320"/>
              <w:spacing w:line="560" w:lineRule="exact"/>
              <w:ind w:firstLine="200"/>
              <w:jc w:val="center"/>
              <w:rPr>
                <w:rFonts w:hAnsi="宋体"/>
                <w:sz w:val="24"/>
                <w:szCs w:val="24"/>
              </w:rPr>
            </w:pPr>
          </w:p>
        </w:tc>
      </w:tr>
      <w:tr w14:paraId="794B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495ACB">
            <w:pPr>
              <w:pStyle w:val="320"/>
              <w:spacing w:line="560" w:lineRule="exact"/>
              <w:ind w:firstLine="200"/>
              <w:jc w:val="center"/>
              <w:rPr>
                <w:rFonts w:hAnsi="宋体"/>
                <w:sz w:val="24"/>
                <w:szCs w:val="24"/>
              </w:rPr>
            </w:pPr>
          </w:p>
        </w:tc>
        <w:tc>
          <w:tcPr>
            <w:tcW w:w="3402" w:type="dxa"/>
            <w:vAlign w:val="center"/>
          </w:tcPr>
          <w:p w14:paraId="5067C79C">
            <w:pPr>
              <w:pStyle w:val="320"/>
              <w:spacing w:line="560" w:lineRule="exact"/>
              <w:ind w:firstLine="200"/>
              <w:jc w:val="center"/>
              <w:rPr>
                <w:rFonts w:hAnsi="宋体"/>
                <w:sz w:val="24"/>
                <w:szCs w:val="24"/>
              </w:rPr>
            </w:pPr>
          </w:p>
        </w:tc>
        <w:tc>
          <w:tcPr>
            <w:tcW w:w="2552" w:type="dxa"/>
            <w:vAlign w:val="center"/>
          </w:tcPr>
          <w:p w14:paraId="30E84954">
            <w:pPr>
              <w:pStyle w:val="320"/>
              <w:spacing w:line="560" w:lineRule="exact"/>
              <w:ind w:firstLine="200"/>
              <w:jc w:val="center"/>
              <w:rPr>
                <w:rFonts w:hAnsi="宋体"/>
                <w:sz w:val="24"/>
                <w:szCs w:val="24"/>
              </w:rPr>
            </w:pPr>
          </w:p>
        </w:tc>
      </w:tr>
      <w:tr w14:paraId="663B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44BFEF">
            <w:pPr>
              <w:pStyle w:val="320"/>
              <w:spacing w:line="560" w:lineRule="exact"/>
              <w:ind w:firstLine="200"/>
              <w:jc w:val="center"/>
              <w:rPr>
                <w:rFonts w:hAnsi="宋体"/>
                <w:sz w:val="24"/>
                <w:szCs w:val="24"/>
              </w:rPr>
            </w:pPr>
          </w:p>
        </w:tc>
        <w:tc>
          <w:tcPr>
            <w:tcW w:w="3402" w:type="dxa"/>
            <w:vAlign w:val="center"/>
          </w:tcPr>
          <w:p w14:paraId="055BAFA8">
            <w:pPr>
              <w:pStyle w:val="320"/>
              <w:spacing w:line="560" w:lineRule="exact"/>
              <w:ind w:firstLine="200"/>
              <w:jc w:val="center"/>
              <w:rPr>
                <w:rFonts w:hAnsi="宋体"/>
                <w:sz w:val="24"/>
                <w:szCs w:val="24"/>
              </w:rPr>
            </w:pPr>
          </w:p>
        </w:tc>
        <w:tc>
          <w:tcPr>
            <w:tcW w:w="2552" w:type="dxa"/>
            <w:vAlign w:val="center"/>
          </w:tcPr>
          <w:p w14:paraId="00D782B6">
            <w:pPr>
              <w:pStyle w:val="320"/>
              <w:spacing w:line="560" w:lineRule="exact"/>
              <w:ind w:firstLine="200"/>
              <w:jc w:val="center"/>
              <w:rPr>
                <w:rFonts w:hAnsi="宋体"/>
                <w:sz w:val="24"/>
                <w:szCs w:val="24"/>
              </w:rPr>
            </w:pPr>
          </w:p>
        </w:tc>
      </w:tr>
      <w:tr w14:paraId="45CA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F543B49">
            <w:pPr>
              <w:pStyle w:val="320"/>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30BDFC91">
            <w:pPr>
              <w:pStyle w:val="320"/>
              <w:spacing w:line="560" w:lineRule="exact"/>
              <w:ind w:firstLine="200"/>
              <w:jc w:val="center"/>
              <w:rPr>
                <w:rFonts w:hAnsi="宋体"/>
                <w:sz w:val="24"/>
                <w:szCs w:val="24"/>
              </w:rPr>
            </w:pPr>
          </w:p>
        </w:tc>
      </w:tr>
    </w:tbl>
    <w:p w14:paraId="2D1DB356">
      <w:pPr>
        <w:spacing w:line="560" w:lineRule="exact"/>
        <w:ind w:firstLine="480" w:firstLineChars="200"/>
        <w:rPr>
          <w:rFonts w:ascii="宋体" w:hAnsi="宋体"/>
          <w:sz w:val="24"/>
        </w:rPr>
      </w:pPr>
      <w:bookmarkStart w:id="416" w:name="_Toc26916"/>
      <w:bookmarkStart w:id="417" w:name="_Toc3654"/>
      <w:bookmarkStart w:id="418" w:name="_Toc14993"/>
      <w:bookmarkStart w:id="419" w:name="_Toc30506"/>
      <w:bookmarkStart w:id="420"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2C64C43A">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6"/>
    <w:bookmarkEnd w:id="417"/>
    <w:bookmarkEnd w:id="418"/>
    <w:bookmarkEnd w:id="419"/>
    <w:bookmarkEnd w:id="420"/>
    <w:p w14:paraId="74936686">
      <w:pPr>
        <w:pStyle w:val="960"/>
        <w:spacing w:before="0" w:beforeAutospacing="0" w:after="0" w:afterAutospacing="0" w:line="360" w:lineRule="auto"/>
        <w:ind w:firstLine="480"/>
        <w:rPr>
          <w:b/>
        </w:rPr>
      </w:pPr>
      <w:bookmarkStart w:id="421" w:name="_Toc22618"/>
      <w:bookmarkStart w:id="422" w:name="_Toc10340"/>
      <w:bookmarkStart w:id="423" w:name="_Toc1814"/>
      <w:bookmarkStart w:id="424" w:name="_Toc31421"/>
      <w:bookmarkStart w:id="425" w:name="_Toc4760"/>
      <w:bookmarkStart w:id="426" w:name="_Toc3625"/>
      <w:bookmarkStart w:id="427" w:name="_Toc11108"/>
      <w:bookmarkStart w:id="428" w:name="_Toc8772"/>
      <w:r>
        <w:rPr>
          <w:rFonts w:hint="eastAsia"/>
          <w:b/>
        </w:rPr>
        <w:t>1.4履约保证金</w:t>
      </w:r>
    </w:p>
    <w:p w14:paraId="3C6F38E2">
      <w:pPr>
        <w:pStyle w:val="960"/>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1F3BE473">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3837CD08">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6B549CE">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4C60465">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220B3F7">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21"/>
      <w:bookmarkEnd w:id="422"/>
      <w:bookmarkEnd w:id="423"/>
      <w:r>
        <w:rPr>
          <w:rFonts w:hint="eastAsia" w:ascii="宋体" w:hAnsi="宋体" w:cs="宋体"/>
          <w:b/>
          <w:sz w:val="24"/>
        </w:rPr>
        <w:t>预付款</w:t>
      </w:r>
    </w:p>
    <w:p w14:paraId="5D367867">
      <w:pPr>
        <w:pStyle w:val="960"/>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66EFBFD">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818523F">
      <w:pPr>
        <w:pStyle w:val="960"/>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D9885CA">
      <w:pPr>
        <w:pStyle w:val="960"/>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F41C8B5">
      <w:pPr>
        <w:pStyle w:val="960"/>
        <w:spacing w:before="0" w:beforeAutospacing="0" w:after="0" w:afterAutospacing="0" w:line="360" w:lineRule="auto"/>
        <w:ind w:firstLine="480"/>
        <w:rPr>
          <w:b/>
          <w:bCs/>
        </w:rPr>
      </w:pPr>
      <w:r>
        <w:rPr>
          <w:rFonts w:hint="eastAsia"/>
          <w:b/>
          <w:bCs/>
        </w:rPr>
        <w:t>1.6资金支付</w:t>
      </w:r>
    </w:p>
    <w:p w14:paraId="2484208E">
      <w:pPr>
        <w:pStyle w:val="96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8DBFAE1">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5FE91B30">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4"/>
      <w:bookmarkEnd w:id="425"/>
      <w:bookmarkEnd w:id="426"/>
      <w:bookmarkEnd w:id="427"/>
      <w:bookmarkEnd w:id="428"/>
    </w:p>
    <w:p w14:paraId="6ABB801C">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4C0174E4">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1DFA65A4">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3BB79F1C">
      <w:pPr>
        <w:spacing w:line="560" w:lineRule="exact"/>
        <w:ind w:firstLine="480" w:firstLineChars="200"/>
        <w:outlineLvl w:val="0"/>
        <w:rPr>
          <w:rFonts w:ascii="宋体" w:hAnsi="宋体"/>
          <w:bCs/>
          <w:sz w:val="24"/>
        </w:rPr>
      </w:pPr>
      <w:bookmarkStart w:id="429" w:name="_Toc5698"/>
      <w:bookmarkStart w:id="430" w:name="_Toc2375"/>
      <w:bookmarkStart w:id="431" w:name="_Toc3079"/>
      <w:bookmarkStart w:id="432" w:name="_Toc24662"/>
      <w:bookmarkStart w:id="433" w:name="_Toc8586"/>
      <w:r>
        <w:rPr>
          <w:rFonts w:hint="eastAsia" w:ascii="宋体" w:hAnsi="宋体"/>
          <w:bCs/>
          <w:sz w:val="24"/>
        </w:rPr>
        <w:t>1.7.4若服务</w:t>
      </w:r>
      <w:r>
        <w:rPr>
          <w:rFonts w:hint="eastAsia"/>
          <w:bCs/>
          <w:sz w:val="24"/>
        </w:rPr>
        <w:t>涉及货物的，则货物的：</w:t>
      </w:r>
    </w:p>
    <w:p w14:paraId="7CEAC814">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6F640B7E">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085072A1">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6FD91FD1">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9"/>
      <w:bookmarkEnd w:id="430"/>
      <w:bookmarkEnd w:id="431"/>
      <w:bookmarkEnd w:id="432"/>
      <w:bookmarkEnd w:id="433"/>
    </w:p>
    <w:p w14:paraId="34AC1A3B">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2217A084">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44057091">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1FF52B7D">
      <w:pPr>
        <w:spacing w:line="560" w:lineRule="exact"/>
        <w:ind w:firstLine="480" w:firstLineChars="200"/>
        <w:rPr>
          <w:rFonts w:ascii="宋体" w:hAnsi="宋体" w:cs="宋体"/>
          <w:sz w:val="24"/>
        </w:rPr>
      </w:pPr>
      <w:bookmarkStart w:id="434" w:name="_Toc32454"/>
      <w:bookmarkStart w:id="435" w:name="_Toc30329"/>
      <w:bookmarkStart w:id="436" w:name="_Toc26807"/>
      <w:bookmarkStart w:id="437" w:name="_Toc18683"/>
      <w:bookmarkStart w:id="438"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9748AB6">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7D94416">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D92257B">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4"/>
    <w:bookmarkEnd w:id="435"/>
    <w:bookmarkEnd w:id="436"/>
    <w:bookmarkEnd w:id="437"/>
    <w:bookmarkEnd w:id="438"/>
    <w:p w14:paraId="2BF5D587">
      <w:pPr>
        <w:spacing w:line="560" w:lineRule="exact"/>
        <w:ind w:firstLine="482" w:firstLineChars="200"/>
        <w:outlineLvl w:val="0"/>
        <w:rPr>
          <w:rFonts w:ascii="宋体" w:hAnsi="宋体" w:cs="宋体"/>
          <w:b/>
          <w:sz w:val="24"/>
        </w:rPr>
      </w:pPr>
      <w:bookmarkStart w:id="439" w:name="_Toc15583"/>
      <w:bookmarkStart w:id="440" w:name="_Toc28375"/>
      <w:bookmarkStart w:id="441" w:name="_Toc16021"/>
      <w:r>
        <w:rPr>
          <w:rFonts w:hint="eastAsia" w:ascii="宋体" w:hAnsi="宋体" w:cs="宋体"/>
          <w:b/>
          <w:sz w:val="24"/>
        </w:rPr>
        <w:t>1.9合同争议的解决</w:t>
      </w:r>
      <w:bookmarkEnd w:id="439"/>
      <w:bookmarkEnd w:id="440"/>
      <w:bookmarkEnd w:id="441"/>
    </w:p>
    <w:p w14:paraId="35AB0589">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2DDCB1A4">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C3B722B">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1783F800">
      <w:pPr>
        <w:spacing w:line="560" w:lineRule="exact"/>
        <w:ind w:firstLine="482" w:firstLineChars="200"/>
        <w:outlineLvl w:val="0"/>
        <w:rPr>
          <w:rFonts w:ascii="宋体" w:hAnsi="宋体" w:cs="宋体"/>
          <w:b/>
          <w:sz w:val="24"/>
        </w:rPr>
      </w:pPr>
      <w:bookmarkStart w:id="442" w:name="_Toc15322"/>
      <w:bookmarkStart w:id="443" w:name="_Toc7245"/>
      <w:bookmarkStart w:id="444" w:name="_Toc11173"/>
      <w:r>
        <w:rPr>
          <w:rFonts w:hint="eastAsia" w:ascii="宋体" w:hAnsi="宋体" w:cs="宋体"/>
          <w:b/>
          <w:sz w:val="24"/>
        </w:rPr>
        <w:t>2.0 合同生效</w:t>
      </w:r>
      <w:bookmarkEnd w:id="442"/>
      <w:bookmarkEnd w:id="443"/>
      <w:bookmarkEnd w:id="444"/>
    </w:p>
    <w:p w14:paraId="0178D530">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4ED7A92C">
      <w:pPr>
        <w:autoSpaceDE w:val="0"/>
        <w:autoSpaceDN w:val="0"/>
        <w:spacing w:line="560" w:lineRule="exact"/>
        <w:rPr>
          <w:rFonts w:ascii="宋体" w:hAnsi="宋体"/>
          <w:sz w:val="24"/>
          <w:lang w:val="zh-CN"/>
        </w:rPr>
      </w:pPr>
    </w:p>
    <w:p w14:paraId="44F56BF3">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44A52F3B">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2BB29E2F">
      <w:pPr>
        <w:autoSpaceDE w:val="0"/>
        <w:autoSpaceDN w:val="0"/>
        <w:spacing w:line="560" w:lineRule="exact"/>
        <w:rPr>
          <w:rFonts w:ascii="宋体" w:hAnsi="宋体"/>
          <w:sz w:val="24"/>
          <w:lang w:val="zh-CN"/>
        </w:rPr>
      </w:pPr>
    </w:p>
    <w:p w14:paraId="5C167C24">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30EBD718">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6A514A6C">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669B7477">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5A9FC00D">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410A1DB7">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2ABC81C5">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75024A0D">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65533933">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6A7AD182">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6192BD25">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13025571">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40582343">
      <w:pPr>
        <w:widowControl/>
        <w:spacing w:line="560" w:lineRule="exact"/>
        <w:jc w:val="left"/>
        <w:rPr>
          <w:rFonts w:ascii="宋体" w:hAnsi="宋体"/>
          <w:b/>
          <w:sz w:val="24"/>
        </w:rPr>
      </w:pPr>
    </w:p>
    <w:p w14:paraId="23A0C00E">
      <w:pPr>
        <w:widowControl/>
        <w:adjustRightInd/>
        <w:jc w:val="left"/>
        <w:rPr>
          <w:rFonts w:ascii="宋体" w:hAnsi="宋体"/>
          <w:b/>
          <w:sz w:val="24"/>
        </w:rPr>
      </w:pPr>
      <w:r>
        <w:rPr>
          <w:rFonts w:ascii="宋体" w:hAnsi="宋体"/>
          <w:b/>
        </w:rPr>
        <w:br w:type="page"/>
      </w:r>
    </w:p>
    <w:p w14:paraId="3E8BE7B0">
      <w:pPr>
        <w:pStyle w:val="702"/>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428A71A4">
      <w:pPr>
        <w:spacing w:line="560" w:lineRule="exact"/>
        <w:ind w:firstLine="482" w:firstLineChars="200"/>
        <w:outlineLvl w:val="0"/>
        <w:rPr>
          <w:rFonts w:ascii="宋体" w:hAnsi="宋体"/>
          <w:b/>
          <w:sz w:val="24"/>
        </w:rPr>
      </w:pPr>
      <w:bookmarkStart w:id="445" w:name="_Toc25079"/>
      <w:bookmarkStart w:id="446" w:name="_Toc31297"/>
      <w:bookmarkStart w:id="447" w:name="_Toc14021"/>
      <w:bookmarkStart w:id="448" w:name="_Toc19680"/>
      <w:bookmarkStart w:id="449" w:name="_Toc5228"/>
      <w:r>
        <w:rPr>
          <w:rFonts w:ascii="宋体" w:hAnsi="宋体"/>
          <w:b/>
          <w:sz w:val="24"/>
        </w:rPr>
        <w:t>2.1 定义</w:t>
      </w:r>
      <w:bookmarkEnd w:id="445"/>
      <w:bookmarkEnd w:id="446"/>
      <w:bookmarkEnd w:id="447"/>
      <w:bookmarkEnd w:id="448"/>
      <w:bookmarkEnd w:id="449"/>
    </w:p>
    <w:p w14:paraId="1D918F5B">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17D312AE">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5F37A26A">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28D193A9">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2617CA01">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7ADA6FB4">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0709D0D">
      <w:pPr>
        <w:spacing w:line="560" w:lineRule="exact"/>
        <w:ind w:firstLine="480" w:firstLineChars="200"/>
        <w:rPr>
          <w:rFonts w:ascii="宋体" w:hAnsi="宋体"/>
          <w:sz w:val="24"/>
        </w:rPr>
      </w:pPr>
      <w:r>
        <w:rPr>
          <w:rFonts w:ascii="宋体" w:hAnsi="宋体"/>
          <w:sz w:val="24"/>
        </w:rPr>
        <w:t>2.1.6 “现场”系指合同约定提供服务的地点。</w:t>
      </w:r>
    </w:p>
    <w:p w14:paraId="0D680635">
      <w:pPr>
        <w:spacing w:line="560" w:lineRule="exact"/>
        <w:ind w:firstLine="482" w:firstLineChars="200"/>
        <w:outlineLvl w:val="0"/>
        <w:rPr>
          <w:rFonts w:ascii="宋体" w:hAnsi="宋体"/>
          <w:b/>
          <w:sz w:val="24"/>
        </w:rPr>
      </w:pPr>
      <w:bookmarkStart w:id="450" w:name="_Toc23289"/>
      <w:bookmarkStart w:id="451" w:name="_Toc19539"/>
      <w:bookmarkStart w:id="452" w:name="_Toc3769"/>
      <w:bookmarkStart w:id="453" w:name="_Toc16752"/>
      <w:bookmarkStart w:id="454" w:name="_Toc31402"/>
      <w:r>
        <w:rPr>
          <w:rFonts w:ascii="宋体" w:hAnsi="宋体"/>
          <w:b/>
          <w:sz w:val="24"/>
        </w:rPr>
        <w:t>2.2 技术规范</w:t>
      </w:r>
      <w:bookmarkEnd w:id="450"/>
      <w:bookmarkEnd w:id="451"/>
      <w:bookmarkEnd w:id="452"/>
      <w:bookmarkEnd w:id="453"/>
      <w:bookmarkEnd w:id="454"/>
    </w:p>
    <w:p w14:paraId="1122DF5E">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6172AA93">
      <w:pPr>
        <w:spacing w:line="560" w:lineRule="exact"/>
        <w:ind w:firstLine="482" w:firstLineChars="200"/>
        <w:outlineLvl w:val="0"/>
        <w:rPr>
          <w:rFonts w:ascii="宋体" w:hAnsi="宋体"/>
          <w:b/>
          <w:sz w:val="24"/>
        </w:rPr>
      </w:pPr>
      <w:bookmarkStart w:id="455" w:name="_Toc13673"/>
      <w:bookmarkStart w:id="456" w:name="_Toc27945"/>
      <w:bookmarkStart w:id="457" w:name="_Toc12412"/>
      <w:bookmarkStart w:id="458" w:name="_Toc4133"/>
      <w:bookmarkStart w:id="459" w:name="_Toc9161"/>
      <w:r>
        <w:rPr>
          <w:rFonts w:ascii="宋体" w:hAnsi="宋体"/>
          <w:b/>
          <w:sz w:val="24"/>
        </w:rPr>
        <w:t>2.3 知识产权</w:t>
      </w:r>
      <w:bookmarkEnd w:id="455"/>
      <w:bookmarkEnd w:id="456"/>
      <w:bookmarkEnd w:id="457"/>
      <w:bookmarkEnd w:id="458"/>
      <w:bookmarkEnd w:id="459"/>
    </w:p>
    <w:p w14:paraId="33CE5772">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35AA9407">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5B8EF557">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708554CB">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D6B4759">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32BBD0B1">
      <w:pPr>
        <w:spacing w:line="560" w:lineRule="exact"/>
        <w:ind w:firstLine="482" w:firstLineChars="200"/>
        <w:outlineLvl w:val="0"/>
        <w:rPr>
          <w:rFonts w:ascii="宋体" w:hAnsi="宋体"/>
          <w:b/>
          <w:sz w:val="24"/>
        </w:rPr>
      </w:pPr>
      <w:bookmarkStart w:id="460" w:name="_Toc32670"/>
      <w:bookmarkStart w:id="461" w:name="_Toc15447"/>
      <w:bookmarkStart w:id="462" w:name="_Toc31233"/>
      <w:bookmarkStart w:id="463" w:name="_Toc22011"/>
      <w:bookmarkStart w:id="464" w:name="_Toc26555"/>
      <w:r>
        <w:rPr>
          <w:rFonts w:ascii="宋体" w:hAnsi="宋体"/>
          <w:b/>
          <w:sz w:val="24"/>
        </w:rPr>
        <w:t>2.5 结算方式和付款条件</w:t>
      </w:r>
      <w:bookmarkEnd w:id="460"/>
      <w:bookmarkEnd w:id="461"/>
      <w:bookmarkEnd w:id="462"/>
      <w:bookmarkEnd w:id="463"/>
      <w:bookmarkEnd w:id="464"/>
    </w:p>
    <w:p w14:paraId="60D1CF98">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53C5B940">
      <w:pPr>
        <w:spacing w:line="560" w:lineRule="exact"/>
        <w:ind w:firstLine="482" w:firstLineChars="200"/>
        <w:outlineLvl w:val="0"/>
        <w:rPr>
          <w:rFonts w:ascii="宋体" w:hAnsi="宋体"/>
          <w:b/>
          <w:sz w:val="24"/>
        </w:rPr>
      </w:pPr>
      <w:bookmarkStart w:id="465" w:name="_Toc13154"/>
      <w:bookmarkStart w:id="466" w:name="_Toc18990"/>
      <w:bookmarkStart w:id="467" w:name="_Toc16163"/>
      <w:bookmarkStart w:id="468" w:name="_Toc30507"/>
      <w:bookmarkStart w:id="469" w:name="_Toc13467"/>
      <w:r>
        <w:rPr>
          <w:rFonts w:ascii="宋体" w:hAnsi="宋体"/>
          <w:b/>
          <w:sz w:val="24"/>
        </w:rPr>
        <w:t>2.6 技术资料和保密义务</w:t>
      </w:r>
      <w:bookmarkEnd w:id="465"/>
      <w:bookmarkEnd w:id="466"/>
      <w:bookmarkEnd w:id="467"/>
      <w:bookmarkEnd w:id="468"/>
      <w:bookmarkEnd w:id="469"/>
    </w:p>
    <w:p w14:paraId="10E9FADC">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3A4E8580">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592FE3AA">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331FF6C7">
      <w:pPr>
        <w:spacing w:line="560" w:lineRule="exact"/>
        <w:ind w:firstLine="482" w:firstLineChars="200"/>
        <w:outlineLvl w:val="0"/>
        <w:rPr>
          <w:rFonts w:ascii="宋体" w:hAnsi="宋体"/>
          <w:b/>
          <w:sz w:val="24"/>
        </w:rPr>
      </w:pPr>
      <w:bookmarkStart w:id="470" w:name="_Toc19069"/>
      <w:r>
        <w:rPr>
          <w:rFonts w:ascii="宋体" w:hAnsi="宋体"/>
          <w:b/>
          <w:sz w:val="24"/>
        </w:rPr>
        <w:t xml:space="preserve">2.7 </w:t>
      </w:r>
      <w:r>
        <w:rPr>
          <w:rFonts w:hint="eastAsia" w:ascii="宋体" w:hAnsi="宋体"/>
          <w:b/>
          <w:sz w:val="24"/>
        </w:rPr>
        <w:t>质量保证</w:t>
      </w:r>
      <w:bookmarkEnd w:id="470"/>
    </w:p>
    <w:p w14:paraId="7825D67F">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412779C3">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1FE8BEDA">
      <w:pPr>
        <w:spacing w:line="560" w:lineRule="exact"/>
        <w:ind w:firstLine="482" w:firstLineChars="200"/>
        <w:outlineLvl w:val="0"/>
        <w:rPr>
          <w:rFonts w:ascii="宋体" w:hAnsi="宋体"/>
          <w:b/>
          <w:sz w:val="24"/>
        </w:rPr>
      </w:pPr>
      <w:bookmarkStart w:id="471" w:name="_Toc22267"/>
      <w:r>
        <w:rPr>
          <w:rFonts w:ascii="宋体" w:hAnsi="宋体"/>
          <w:b/>
          <w:sz w:val="24"/>
        </w:rPr>
        <w:t xml:space="preserve">2.8 </w:t>
      </w:r>
      <w:r>
        <w:rPr>
          <w:rFonts w:hint="eastAsia" w:ascii="宋体" w:hAnsi="宋体"/>
          <w:b/>
          <w:sz w:val="24"/>
        </w:rPr>
        <w:t>延迟履行</w:t>
      </w:r>
      <w:bookmarkEnd w:id="471"/>
    </w:p>
    <w:p w14:paraId="5CFDDE22">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32F8724">
      <w:pPr>
        <w:spacing w:line="560" w:lineRule="exact"/>
        <w:ind w:firstLine="482" w:firstLineChars="200"/>
        <w:outlineLvl w:val="0"/>
        <w:rPr>
          <w:rFonts w:ascii="宋体" w:hAnsi="宋体"/>
          <w:b/>
          <w:sz w:val="24"/>
        </w:rPr>
      </w:pPr>
      <w:bookmarkStart w:id="472" w:name="_Toc10611"/>
      <w:r>
        <w:rPr>
          <w:rFonts w:ascii="宋体" w:hAnsi="宋体"/>
          <w:b/>
          <w:sz w:val="24"/>
        </w:rPr>
        <w:t xml:space="preserve">2.9 </w:t>
      </w:r>
      <w:r>
        <w:rPr>
          <w:rFonts w:hint="eastAsia" w:ascii="宋体" w:hAnsi="宋体"/>
          <w:b/>
          <w:sz w:val="24"/>
        </w:rPr>
        <w:t>合同变更</w:t>
      </w:r>
      <w:bookmarkEnd w:id="472"/>
    </w:p>
    <w:p w14:paraId="07B08F4C">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5E515E81">
      <w:pPr>
        <w:spacing w:line="560" w:lineRule="exact"/>
        <w:ind w:firstLine="482" w:firstLineChars="200"/>
        <w:outlineLvl w:val="0"/>
        <w:rPr>
          <w:rFonts w:ascii="宋体" w:hAnsi="宋体"/>
          <w:b/>
          <w:sz w:val="24"/>
        </w:rPr>
      </w:pPr>
      <w:bookmarkStart w:id="473" w:name="_Toc42"/>
      <w:bookmarkStart w:id="474" w:name="_Toc10663"/>
      <w:bookmarkStart w:id="475" w:name="_Toc23368"/>
      <w:bookmarkStart w:id="476" w:name="_Toc21830"/>
      <w:bookmarkStart w:id="477" w:name="_Toc26689"/>
      <w:r>
        <w:rPr>
          <w:rFonts w:ascii="宋体" w:hAnsi="宋体"/>
          <w:b/>
          <w:sz w:val="24"/>
        </w:rPr>
        <w:t>2.10 合同转让和分包</w:t>
      </w:r>
      <w:bookmarkEnd w:id="473"/>
      <w:bookmarkEnd w:id="474"/>
      <w:bookmarkEnd w:id="475"/>
      <w:bookmarkEnd w:id="476"/>
      <w:bookmarkEnd w:id="477"/>
    </w:p>
    <w:p w14:paraId="7BB9BC0A">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7E8E0BF">
      <w:pPr>
        <w:spacing w:line="560" w:lineRule="exact"/>
        <w:ind w:firstLine="482" w:firstLineChars="200"/>
        <w:outlineLvl w:val="0"/>
        <w:rPr>
          <w:rFonts w:ascii="宋体" w:hAnsi="宋体"/>
          <w:b/>
          <w:sz w:val="24"/>
        </w:rPr>
      </w:pPr>
      <w:bookmarkStart w:id="478" w:name="_Toc14371"/>
      <w:bookmarkStart w:id="479" w:name="_Toc4720"/>
      <w:bookmarkStart w:id="480" w:name="_Toc26633"/>
      <w:bookmarkStart w:id="481" w:name="_Toc32494"/>
      <w:bookmarkStart w:id="482" w:name="_Toc25571"/>
      <w:r>
        <w:rPr>
          <w:rFonts w:ascii="宋体" w:hAnsi="宋体"/>
          <w:b/>
          <w:sz w:val="24"/>
        </w:rPr>
        <w:t>2.11 不可抗力</w:t>
      </w:r>
      <w:bookmarkEnd w:id="478"/>
      <w:bookmarkEnd w:id="479"/>
      <w:bookmarkEnd w:id="480"/>
      <w:bookmarkEnd w:id="481"/>
      <w:bookmarkEnd w:id="482"/>
    </w:p>
    <w:p w14:paraId="668B1F16">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192C8A7F">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3BE73162">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78FF75DF">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29FF1033">
      <w:pPr>
        <w:spacing w:line="560" w:lineRule="exact"/>
        <w:ind w:firstLine="482" w:firstLineChars="200"/>
        <w:outlineLvl w:val="0"/>
        <w:rPr>
          <w:rFonts w:ascii="宋体" w:hAnsi="宋体"/>
          <w:b/>
          <w:sz w:val="24"/>
        </w:rPr>
      </w:pPr>
      <w:bookmarkStart w:id="483" w:name="_Toc25783"/>
      <w:bookmarkStart w:id="484" w:name="_Toc24465"/>
      <w:bookmarkStart w:id="485" w:name="_Toc14115"/>
      <w:bookmarkStart w:id="486" w:name="_Toc23854"/>
      <w:bookmarkStart w:id="487" w:name="_Toc3638"/>
      <w:r>
        <w:rPr>
          <w:rFonts w:ascii="宋体" w:hAnsi="宋体"/>
          <w:b/>
          <w:sz w:val="24"/>
        </w:rPr>
        <w:t>2.12 税费</w:t>
      </w:r>
      <w:bookmarkEnd w:id="483"/>
      <w:bookmarkEnd w:id="484"/>
      <w:bookmarkEnd w:id="485"/>
      <w:bookmarkEnd w:id="486"/>
      <w:bookmarkEnd w:id="487"/>
    </w:p>
    <w:p w14:paraId="220349D0">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3E64CB7F">
      <w:pPr>
        <w:spacing w:line="560" w:lineRule="exact"/>
        <w:ind w:firstLine="482" w:firstLineChars="200"/>
        <w:outlineLvl w:val="0"/>
        <w:rPr>
          <w:rFonts w:ascii="宋体" w:hAnsi="宋体"/>
          <w:b/>
          <w:sz w:val="24"/>
        </w:rPr>
      </w:pPr>
      <w:bookmarkStart w:id="488" w:name="_Toc30105"/>
      <w:bookmarkStart w:id="489" w:name="_Toc25525"/>
      <w:bookmarkStart w:id="490" w:name="_Toc7315"/>
      <w:bookmarkStart w:id="491" w:name="_Toc14814"/>
      <w:bookmarkStart w:id="492" w:name="_Toc26883"/>
      <w:r>
        <w:rPr>
          <w:rFonts w:ascii="宋体" w:hAnsi="宋体"/>
          <w:b/>
          <w:sz w:val="24"/>
        </w:rPr>
        <w:t>2.13 乙方破产</w:t>
      </w:r>
      <w:bookmarkEnd w:id="488"/>
      <w:bookmarkEnd w:id="489"/>
      <w:bookmarkEnd w:id="490"/>
      <w:bookmarkEnd w:id="491"/>
      <w:bookmarkEnd w:id="492"/>
    </w:p>
    <w:p w14:paraId="69361D95">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0E1DF1C5">
      <w:pPr>
        <w:spacing w:line="560" w:lineRule="exact"/>
        <w:ind w:firstLine="482" w:firstLineChars="200"/>
        <w:outlineLvl w:val="0"/>
        <w:rPr>
          <w:rFonts w:ascii="宋体" w:hAnsi="宋体"/>
          <w:b/>
          <w:sz w:val="24"/>
        </w:rPr>
      </w:pPr>
      <w:bookmarkStart w:id="493" w:name="_Toc2016"/>
      <w:bookmarkStart w:id="494" w:name="_Toc23323"/>
      <w:bookmarkStart w:id="495" w:name="_Toc1123"/>
      <w:r>
        <w:rPr>
          <w:rFonts w:ascii="宋体" w:hAnsi="宋体"/>
          <w:b/>
          <w:sz w:val="24"/>
        </w:rPr>
        <w:t>2.14 合同中止、终止</w:t>
      </w:r>
      <w:bookmarkEnd w:id="493"/>
      <w:bookmarkEnd w:id="494"/>
      <w:bookmarkEnd w:id="495"/>
    </w:p>
    <w:p w14:paraId="20A8B68C">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11A4689C">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7E1C2FC6">
      <w:pPr>
        <w:spacing w:line="560" w:lineRule="exact"/>
        <w:ind w:firstLine="482" w:firstLineChars="200"/>
        <w:outlineLvl w:val="0"/>
        <w:rPr>
          <w:rFonts w:ascii="宋体" w:hAnsi="宋体"/>
          <w:b/>
          <w:sz w:val="24"/>
        </w:rPr>
      </w:pPr>
      <w:bookmarkStart w:id="496" w:name="_Toc17363"/>
      <w:bookmarkStart w:id="497" w:name="_Toc14525"/>
      <w:bookmarkStart w:id="498" w:name="_Toc1969"/>
      <w:r>
        <w:rPr>
          <w:rFonts w:ascii="宋体" w:hAnsi="宋体"/>
          <w:b/>
          <w:sz w:val="24"/>
        </w:rPr>
        <w:t>2.15 检验和验收</w:t>
      </w:r>
      <w:bookmarkEnd w:id="496"/>
      <w:bookmarkEnd w:id="497"/>
      <w:bookmarkEnd w:id="498"/>
    </w:p>
    <w:p w14:paraId="6A33ABD5">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3C1421AA">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1289024">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42B5E5A2">
      <w:pPr>
        <w:spacing w:line="560" w:lineRule="exact"/>
        <w:ind w:firstLine="482" w:firstLineChars="200"/>
        <w:outlineLvl w:val="0"/>
        <w:rPr>
          <w:rFonts w:ascii="宋体" w:hAnsi="宋体"/>
          <w:b/>
          <w:sz w:val="24"/>
        </w:rPr>
      </w:pPr>
      <w:bookmarkStart w:id="499" w:name="_Toc9808"/>
      <w:bookmarkStart w:id="500" w:name="_Toc2308"/>
      <w:bookmarkStart w:id="501" w:name="_Toc31892"/>
      <w:bookmarkStart w:id="502" w:name="_Toc25198"/>
      <w:bookmarkStart w:id="503" w:name="_Toc12666"/>
      <w:r>
        <w:rPr>
          <w:rFonts w:ascii="宋体" w:hAnsi="宋体"/>
          <w:b/>
          <w:sz w:val="24"/>
        </w:rPr>
        <w:t>2.16 通知和送达</w:t>
      </w:r>
      <w:bookmarkEnd w:id="499"/>
      <w:bookmarkEnd w:id="500"/>
      <w:bookmarkEnd w:id="501"/>
      <w:bookmarkEnd w:id="502"/>
      <w:bookmarkEnd w:id="503"/>
    </w:p>
    <w:p w14:paraId="063BC6DE">
      <w:pPr>
        <w:spacing w:line="560" w:lineRule="exact"/>
        <w:ind w:firstLine="480" w:firstLineChars="200"/>
        <w:rPr>
          <w:rFonts w:ascii="宋体" w:hAnsi="宋体"/>
          <w:sz w:val="24"/>
        </w:rPr>
      </w:pPr>
      <w:bookmarkStart w:id="504" w:name="_Toc27674"/>
      <w:bookmarkStart w:id="505"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5EC0EFF">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4"/>
      <w:bookmarkEnd w:id="505"/>
    </w:p>
    <w:p w14:paraId="11B815A0">
      <w:pPr>
        <w:spacing w:line="560" w:lineRule="exact"/>
        <w:ind w:firstLine="482" w:firstLineChars="200"/>
        <w:outlineLvl w:val="0"/>
        <w:rPr>
          <w:rFonts w:ascii="宋体" w:hAnsi="宋体"/>
          <w:b/>
          <w:sz w:val="24"/>
        </w:rPr>
      </w:pPr>
      <w:bookmarkStart w:id="506" w:name="_Toc5063"/>
      <w:bookmarkStart w:id="507" w:name="_Toc27644"/>
      <w:bookmarkStart w:id="508" w:name="_Toc28906"/>
      <w:bookmarkStart w:id="509" w:name="_Toc12254"/>
      <w:bookmarkStart w:id="510"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6"/>
      <w:bookmarkEnd w:id="507"/>
      <w:bookmarkEnd w:id="508"/>
      <w:bookmarkEnd w:id="509"/>
      <w:bookmarkEnd w:id="510"/>
    </w:p>
    <w:p w14:paraId="066A569D">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41C45ECF">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2B96A8BC">
      <w:pPr>
        <w:spacing w:line="560" w:lineRule="exact"/>
        <w:ind w:firstLine="482" w:firstLineChars="200"/>
        <w:outlineLvl w:val="0"/>
        <w:rPr>
          <w:rFonts w:ascii="宋体" w:hAnsi="宋体" w:cs="宋体"/>
          <w:b/>
          <w:sz w:val="24"/>
        </w:rPr>
      </w:pPr>
      <w:bookmarkStart w:id="511" w:name="_Toc18540"/>
      <w:bookmarkStart w:id="512" w:name="_Toc30599"/>
      <w:bookmarkStart w:id="513" w:name="_Toc4355"/>
      <w:r>
        <w:rPr>
          <w:rFonts w:hint="eastAsia" w:ascii="宋体" w:hAnsi="宋体" w:cs="宋体"/>
          <w:b/>
          <w:sz w:val="24"/>
        </w:rPr>
        <w:t>2.18 计量单位</w:t>
      </w:r>
      <w:bookmarkEnd w:id="511"/>
      <w:bookmarkEnd w:id="512"/>
      <w:bookmarkEnd w:id="513"/>
    </w:p>
    <w:p w14:paraId="6B1CF28F">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053A34EE">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423215E2">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69CC4D46">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14" w:name="_Toc331685784"/>
      <w:r>
        <w:rPr>
          <w:rFonts w:hint="eastAsia" w:ascii="宋体" w:hAnsi="宋体" w:cs="宋体"/>
          <w:b/>
          <w:color w:val="auto"/>
          <w:sz w:val="24"/>
        </w:rPr>
        <w:t xml:space="preserve"> </w:t>
      </w:r>
      <w:bookmarkEnd w:id="514"/>
      <w:r>
        <w:rPr>
          <w:rFonts w:hint="eastAsia" w:ascii="宋体" w:hAnsi="宋体" w:cs="宋体"/>
          <w:b/>
          <w:color w:val="auto"/>
          <w:sz w:val="24"/>
        </w:rPr>
        <w:t>第三部分  合同专用条款</w:t>
      </w:r>
    </w:p>
    <w:p w14:paraId="674BB4B9">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1316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7825B8A">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6715CF5D">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75190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5219AB">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094E89F4">
            <w:pPr>
              <w:spacing w:line="360" w:lineRule="auto"/>
              <w:rPr>
                <w:rFonts w:ascii="宋体" w:hAnsi="宋体" w:cs="宋体"/>
                <w:color w:val="auto"/>
                <w:sz w:val="24"/>
              </w:rPr>
            </w:pPr>
          </w:p>
        </w:tc>
      </w:tr>
      <w:tr w14:paraId="0A928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13AF55">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53E27393">
            <w:pPr>
              <w:spacing w:line="360" w:lineRule="auto"/>
              <w:rPr>
                <w:rFonts w:ascii="宋体" w:hAnsi="宋体" w:cs="宋体"/>
                <w:color w:val="auto"/>
                <w:sz w:val="24"/>
              </w:rPr>
            </w:pPr>
          </w:p>
        </w:tc>
      </w:tr>
      <w:tr w14:paraId="79365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13C777">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216DF6AA">
            <w:pPr>
              <w:spacing w:line="360" w:lineRule="auto"/>
              <w:rPr>
                <w:rFonts w:ascii="宋体" w:hAnsi="宋体" w:cs="宋体"/>
                <w:color w:val="auto"/>
                <w:sz w:val="24"/>
              </w:rPr>
            </w:pPr>
          </w:p>
        </w:tc>
      </w:tr>
      <w:tr w14:paraId="6ECBA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12D625">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4E5D4DC1">
            <w:pPr>
              <w:spacing w:line="360" w:lineRule="auto"/>
              <w:rPr>
                <w:rFonts w:ascii="宋体" w:hAnsi="宋体" w:cs="宋体"/>
                <w:color w:val="auto"/>
                <w:sz w:val="24"/>
              </w:rPr>
            </w:pPr>
          </w:p>
        </w:tc>
      </w:tr>
      <w:tr w14:paraId="12FA9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7D7E07">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06CF3EE0">
            <w:pPr>
              <w:spacing w:line="360" w:lineRule="auto"/>
              <w:rPr>
                <w:rFonts w:ascii="宋体" w:hAnsi="宋体" w:cs="宋体"/>
                <w:color w:val="auto"/>
                <w:sz w:val="24"/>
              </w:rPr>
            </w:pPr>
          </w:p>
        </w:tc>
      </w:tr>
      <w:tr w14:paraId="6D039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E233FD">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6EE4F646">
            <w:pPr>
              <w:spacing w:line="360" w:lineRule="auto"/>
              <w:rPr>
                <w:rFonts w:ascii="宋体" w:hAnsi="宋体" w:cs="宋体"/>
                <w:color w:val="auto"/>
                <w:sz w:val="24"/>
              </w:rPr>
            </w:pPr>
          </w:p>
        </w:tc>
      </w:tr>
      <w:tr w14:paraId="0E4E2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4B727C">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4B74153F">
            <w:pPr>
              <w:spacing w:line="360" w:lineRule="auto"/>
              <w:rPr>
                <w:rFonts w:ascii="宋体" w:hAnsi="宋体" w:cs="宋体"/>
                <w:color w:val="auto"/>
                <w:sz w:val="24"/>
              </w:rPr>
            </w:pPr>
          </w:p>
        </w:tc>
      </w:tr>
      <w:tr w14:paraId="4B413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CED668">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7863E7E8">
            <w:pPr>
              <w:spacing w:line="360" w:lineRule="auto"/>
              <w:rPr>
                <w:rFonts w:ascii="宋体" w:hAnsi="宋体" w:cs="宋体"/>
                <w:color w:val="auto"/>
                <w:sz w:val="24"/>
              </w:rPr>
            </w:pPr>
          </w:p>
        </w:tc>
      </w:tr>
      <w:tr w14:paraId="3A1DE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EFE398">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0CC9773D">
            <w:pPr>
              <w:spacing w:line="360" w:lineRule="auto"/>
              <w:rPr>
                <w:rFonts w:ascii="宋体" w:hAnsi="宋体" w:cs="宋体"/>
                <w:color w:val="auto"/>
                <w:sz w:val="24"/>
              </w:rPr>
            </w:pPr>
          </w:p>
        </w:tc>
      </w:tr>
      <w:tr w14:paraId="63527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56DD80">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26044274">
            <w:pPr>
              <w:spacing w:line="360" w:lineRule="auto"/>
              <w:rPr>
                <w:rFonts w:ascii="宋体" w:hAnsi="宋体" w:cs="宋体"/>
                <w:color w:val="auto"/>
                <w:sz w:val="24"/>
              </w:rPr>
            </w:pPr>
          </w:p>
        </w:tc>
      </w:tr>
      <w:tr w14:paraId="4D620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D7ACFB">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114B9C09">
            <w:pPr>
              <w:spacing w:line="360" w:lineRule="auto"/>
              <w:rPr>
                <w:rFonts w:ascii="宋体" w:hAnsi="宋体" w:cs="宋体"/>
                <w:color w:val="auto"/>
                <w:sz w:val="24"/>
              </w:rPr>
            </w:pPr>
          </w:p>
        </w:tc>
      </w:tr>
      <w:tr w14:paraId="1C6CB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8AA9ED">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0226663E">
            <w:pPr>
              <w:spacing w:line="360" w:lineRule="auto"/>
              <w:rPr>
                <w:rFonts w:ascii="宋体" w:hAnsi="宋体" w:cs="宋体"/>
                <w:color w:val="auto"/>
                <w:sz w:val="24"/>
              </w:rPr>
            </w:pPr>
          </w:p>
        </w:tc>
      </w:tr>
      <w:tr w14:paraId="3675C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79C0E2">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0410319B">
            <w:pPr>
              <w:spacing w:line="360" w:lineRule="auto"/>
              <w:rPr>
                <w:rFonts w:ascii="宋体" w:hAnsi="宋体" w:cs="宋体"/>
                <w:color w:val="auto"/>
                <w:sz w:val="24"/>
              </w:rPr>
            </w:pPr>
          </w:p>
        </w:tc>
      </w:tr>
      <w:tr w14:paraId="1484E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C6D428">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67A7161B">
            <w:pPr>
              <w:spacing w:line="360" w:lineRule="auto"/>
              <w:rPr>
                <w:rFonts w:ascii="宋体" w:hAnsi="宋体" w:cs="宋体"/>
                <w:color w:val="auto"/>
                <w:sz w:val="24"/>
              </w:rPr>
            </w:pPr>
          </w:p>
        </w:tc>
      </w:tr>
      <w:tr w14:paraId="1E984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7D2686">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0A3CD09E">
            <w:pPr>
              <w:spacing w:line="360" w:lineRule="auto"/>
              <w:rPr>
                <w:rFonts w:ascii="宋体" w:hAnsi="宋体" w:cs="宋体"/>
                <w:color w:val="auto"/>
                <w:sz w:val="24"/>
              </w:rPr>
            </w:pPr>
          </w:p>
        </w:tc>
      </w:tr>
      <w:tr w14:paraId="762A6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1156F5">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66EB1B8F">
            <w:pPr>
              <w:spacing w:line="360" w:lineRule="auto"/>
              <w:ind w:left="-420" w:leftChars="-200" w:right="-420" w:rightChars="-200" w:firstLine="480" w:firstLineChars="200"/>
              <w:rPr>
                <w:rFonts w:ascii="宋体" w:hAnsi="宋体" w:cs="宋体"/>
                <w:color w:val="auto"/>
                <w:sz w:val="24"/>
              </w:rPr>
            </w:pPr>
          </w:p>
        </w:tc>
      </w:tr>
      <w:tr w14:paraId="6EAED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90367D">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759A0C1D">
            <w:pPr>
              <w:spacing w:line="360" w:lineRule="auto"/>
              <w:ind w:left="-420" w:leftChars="-200" w:right="-420" w:rightChars="-200" w:firstLine="480" w:firstLineChars="200"/>
              <w:rPr>
                <w:rFonts w:ascii="宋体" w:hAnsi="宋体" w:cs="宋体"/>
                <w:color w:val="auto"/>
                <w:sz w:val="24"/>
              </w:rPr>
            </w:pPr>
          </w:p>
        </w:tc>
      </w:tr>
      <w:tr w14:paraId="0F259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BC632C1">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7E4DDD9A">
            <w:pPr>
              <w:spacing w:line="360" w:lineRule="auto"/>
              <w:rPr>
                <w:rFonts w:ascii="宋体" w:hAnsi="宋体" w:cs="宋体"/>
                <w:color w:val="auto"/>
                <w:sz w:val="24"/>
              </w:rPr>
            </w:pPr>
          </w:p>
        </w:tc>
      </w:tr>
      <w:tr w14:paraId="37B42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3691D3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5266FCE0">
            <w:pPr>
              <w:spacing w:line="360" w:lineRule="auto"/>
              <w:rPr>
                <w:rFonts w:ascii="宋体" w:hAnsi="宋体" w:cs="宋体"/>
                <w:color w:val="auto"/>
                <w:sz w:val="24"/>
              </w:rPr>
            </w:pPr>
          </w:p>
        </w:tc>
      </w:tr>
      <w:tr w14:paraId="311A0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D14DD3">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23FF12F3">
            <w:pPr>
              <w:spacing w:line="360" w:lineRule="auto"/>
              <w:rPr>
                <w:rFonts w:ascii="宋体" w:hAnsi="宋体" w:cs="宋体"/>
                <w:color w:val="auto"/>
                <w:sz w:val="24"/>
              </w:rPr>
            </w:pPr>
          </w:p>
        </w:tc>
      </w:tr>
      <w:tr w14:paraId="33E96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7BF1D1">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4A4F9EB6">
            <w:pPr>
              <w:spacing w:line="360" w:lineRule="auto"/>
              <w:rPr>
                <w:rFonts w:ascii="宋体" w:hAnsi="宋体" w:cs="宋体"/>
                <w:color w:val="auto"/>
                <w:sz w:val="24"/>
              </w:rPr>
            </w:pPr>
          </w:p>
        </w:tc>
      </w:tr>
      <w:tr w14:paraId="1CE0B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430D8AD">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5CE07EFB">
            <w:pPr>
              <w:spacing w:line="360" w:lineRule="auto"/>
              <w:rPr>
                <w:rFonts w:ascii="宋体" w:hAnsi="宋体" w:cs="宋体"/>
                <w:color w:val="auto"/>
                <w:sz w:val="24"/>
              </w:rPr>
            </w:pPr>
          </w:p>
        </w:tc>
      </w:tr>
    </w:tbl>
    <w:p w14:paraId="61799F8F">
      <w:pPr>
        <w:spacing w:line="360" w:lineRule="auto"/>
        <w:ind w:left="-420" w:leftChars="-200" w:right="-420" w:rightChars="-200" w:firstLine="480" w:firstLineChars="200"/>
        <w:rPr>
          <w:rFonts w:ascii="宋体" w:hAnsi="宋体" w:cs="宋体"/>
          <w:color w:val="auto"/>
          <w:sz w:val="24"/>
        </w:rPr>
      </w:pPr>
    </w:p>
    <w:p w14:paraId="6E5C8857">
      <w:pPr>
        <w:spacing w:line="360" w:lineRule="auto"/>
        <w:ind w:left="-420" w:leftChars="-200" w:right="-420" w:rightChars="-200" w:firstLine="480" w:firstLineChars="200"/>
        <w:jc w:val="center"/>
        <w:outlineLvl w:val="0"/>
        <w:rPr>
          <w:rFonts w:ascii="宋体" w:hAnsi="宋体" w:cs="宋体"/>
          <w:color w:val="auto"/>
          <w:sz w:val="24"/>
        </w:rPr>
      </w:pPr>
    </w:p>
    <w:p w14:paraId="34BC5B68">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9"/>
      <w:r>
        <w:rPr>
          <w:rFonts w:hint="eastAsia" w:ascii="宋体" w:hAnsi="宋体" w:cs="宋体"/>
          <w:b/>
          <w:color w:val="auto"/>
          <w:sz w:val="36"/>
          <w:szCs w:val="20"/>
        </w:rPr>
        <w:t xml:space="preserve"> </w:t>
      </w:r>
      <w:bookmarkEnd w:id="400"/>
      <w:r>
        <w:rPr>
          <w:rFonts w:hint="eastAsia" w:ascii="宋体" w:hAnsi="宋体" w:cs="宋体"/>
          <w:b/>
          <w:color w:val="auto"/>
          <w:sz w:val="36"/>
          <w:szCs w:val="20"/>
        </w:rPr>
        <w:t>应提交的有关格式范例</w:t>
      </w:r>
    </w:p>
    <w:p w14:paraId="199D33F5">
      <w:pPr>
        <w:spacing w:line="360" w:lineRule="auto"/>
        <w:jc w:val="center"/>
        <w:outlineLvl w:val="0"/>
        <w:rPr>
          <w:rFonts w:ascii="宋体" w:hAnsi="宋体" w:cs="宋体"/>
          <w:b/>
          <w:color w:val="auto"/>
          <w:kern w:val="0"/>
          <w:sz w:val="36"/>
          <w:szCs w:val="36"/>
        </w:rPr>
      </w:pPr>
    </w:p>
    <w:p w14:paraId="04B2953A">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212F5823">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554CBBB3">
      <w:pPr>
        <w:spacing w:line="360" w:lineRule="auto"/>
        <w:jc w:val="center"/>
        <w:outlineLvl w:val="0"/>
        <w:rPr>
          <w:rFonts w:ascii="宋体" w:hAnsi="宋体" w:cs="宋体"/>
          <w:b/>
          <w:color w:val="auto"/>
          <w:kern w:val="0"/>
          <w:sz w:val="36"/>
          <w:szCs w:val="36"/>
        </w:rPr>
      </w:pPr>
    </w:p>
    <w:p w14:paraId="4D3D783C">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22339ED2">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05339AAC">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36D890D8">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62D63E70">
      <w:pPr>
        <w:snapToGrid w:val="0"/>
        <w:spacing w:line="360" w:lineRule="auto"/>
        <w:ind w:firstLine="480" w:firstLineChars="200"/>
        <w:rPr>
          <w:rFonts w:ascii="宋体" w:hAnsi="宋体" w:cs="宋体"/>
          <w:color w:val="auto"/>
          <w:sz w:val="24"/>
        </w:rPr>
      </w:pPr>
    </w:p>
    <w:p w14:paraId="282FC58B">
      <w:pPr>
        <w:spacing w:line="360" w:lineRule="auto"/>
        <w:ind w:firstLine="480" w:firstLineChars="200"/>
        <w:rPr>
          <w:rFonts w:ascii="宋体" w:hAnsi="宋体" w:cs="宋体"/>
          <w:color w:val="auto"/>
          <w:sz w:val="24"/>
        </w:rPr>
      </w:pPr>
    </w:p>
    <w:p w14:paraId="5B79B8CF">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5C4FCBCB">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0E88AF7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36463145">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387A053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4C2439A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52D5E09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8AAF43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19EE1E0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611045C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43BA74B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0C50237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136F43A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5818E40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5E08379D">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42CD8ED3">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C344AD6">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474AFC9">
      <w:pPr>
        <w:rPr>
          <w:rFonts w:ascii="宋体" w:hAnsi="宋体" w:cs="宋体"/>
          <w:color w:val="auto"/>
        </w:rPr>
      </w:pPr>
    </w:p>
    <w:p w14:paraId="43D53369">
      <w:pPr>
        <w:snapToGrid w:val="0"/>
        <w:spacing w:line="360" w:lineRule="auto"/>
        <w:ind w:right="480"/>
        <w:jc w:val="center"/>
        <w:rPr>
          <w:rFonts w:ascii="宋体" w:hAnsi="宋体" w:cs="宋体"/>
          <w:b/>
          <w:color w:val="auto"/>
          <w:kern w:val="0"/>
          <w:sz w:val="32"/>
          <w:szCs w:val="32"/>
        </w:rPr>
      </w:pPr>
    </w:p>
    <w:p w14:paraId="5D3FE730">
      <w:pPr>
        <w:widowControl/>
        <w:adjustRightInd/>
        <w:jc w:val="left"/>
        <w:rPr>
          <w:rFonts w:ascii="宋体" w:hAnsi="宋体" w:cs="宋体"/>
          <w:b/>
          <w:color w:val="auto"/>
          <w:kern w:val="0"/>
          <w:sz w:val="32"/>
          <w:szCs w:val="32"/>
        </w:rPr>
      </w:pPr>
    </w:p>
    <w:p w14:paraId="32BF730E">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4DDAE437">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37C25BA3">
      <w:pPr>
        <w:snapToGrid w:val="0"/>
        <w:spacing w:line="360" w:lineRule="auto"/>
        <w:ind w:right="480"/>
        <w:jc w:val="center"/>
        <w:rPr>
          <w:rFonts w:ascii="宋体" w:hAnsi="宋体" w:cs="宋体"/>
          <w:b/>
          <w:color w:val="auto"/>
          <w:kern w:val="0"/>
          <w:sz w:val="32"/>
          <w:szCs w:val="32"/>
        </w:rPr>
      </w:pPr>
    </w:p>
    <w:p w14:paraId="162D0BC1">
      <w:pPr>
        <w:snapToGrid w:val="0"/>
        <w:spacing w:line="360" w:lineRule="auto"/>
        <w:ind w:right="480"/>
        <w:jc w:val="center"/>
        <w:rPr>
          <w:rFonts w:ascii="宋体" w:hAnsi="宋体" w:cs="宋体"/>
          <w:b/>
          <w:color w:val="auto"/>
          <w:kern w:val="0"/>
          <w:sz w:val="32"/>
          <w:szCs w:val="32"/>
        </w:rPr>
      </w:pPr>
    </w:p>
    <w:p w14:paraId="7CF163CA">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477C09E1">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02D94D55">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784713A4">
      <w:pPr>
        <w:widowControl/>
        <w:spacing w:line="360" w:lineRule="auto"/>
        <w:ind w:firstLine="480"/>
        <w:jc w:val="left"/>
        <w:rPr>
          <w:rFonts w:ascii="宋体" w:hAnsi="宋体" w:cs="宋体"/>
          <w:color w:val="auto"/>
          <w:sz w:val="24"/>
        </w:rPr>
      </w:pPr>
    </w:p>
    <w:p w14:paraId="3478ACAE">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25CBD569">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74D3B19E">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6E8EF1BF">
      <w:pPr>
        <w:widowControl/>
        <w:spacing w:line="360" w:lineRule="auto"/>
        <w:ind w:left="150"/>
        <w:jc w:val="center"/>
        <w:rPr>
          <w:rFonts w:ascii="宋体" w:hAnsi="宋体" w:cs="宋体"/>
          <w:b/>
          <w:color w:val="auto"/>
          <w:kern w:val="0"/>
          <w:sz w:val="32"/>
          <w:szCs w:val="32"/>
        </w:rPr>
      </w:pPr>
    </w:p>
    <w:p w14:paraId="266F3B4A">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302124C7">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5C6DB996">
      <w:pPr>
        <w:rPr>
          <w:rFonts w:ascii="宋体" w:hAnsi="宋体" w:cs="宋体"/>
          <w:color w:val="auto"/>
        </w:rPr>
      </w:pPr>
    </w:p>
    <w:p w14:paraId="3D63D45B">
      <w:pPr>
        <w:snapToGrid w:val="0"/>
        <w:spacing w:line="360" w:lineRule="auto"/>
        <w:ind w:right="480"/>
        <w:jc w:val="center"/>
        <w:rPr>
          <w:rFonts w:ascii="宋体" w:hAnsi="宋体" w:cs="宋体"/>
          <w:b/>
          <w:color w:val="auto"/>
          <w:kern w:val="0"/>
          <w:sz w:val="32"/>
          <w:szCs w:val="32"/>
        </w:rPr>
      </w:pPr>
    </w:p>
    <w:p w14:paraId="20A0C544">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2E77EA8F">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686CA807">
      <w:pPr>
        <w:spacing w:line="360" w:lineRule="auto"/>
        <w:jc w:val="center"/>
        <w:outlineLvl w:val="0"/>
        <w:rPr>
          <w:rFonts w:ascii="宋体" w:hAnsi="宋体" w:cs="宋体"/>
          <w:b/>
          <w:color w:val="auto"/>
          <w:kern w:val="0"/>
          <w:sz w:val="24"/>
        </w:rPr>
      </w:pPr>
    </w:p>
    <w:p w14:paraId="22DC8798">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4ECFBD24">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373BA8C5">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7A353396">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28AE3CED">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51337ADC">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6B14C088">
      <w:pPr>
        <w:snapToGrid w:val="0"/>
        <w:spacing w:line="360" w:lineRule="auto"/>
        <w:jc w:val="center"/>
        <w:rPr>
          <w:rFonts w:ascii="宋体" w:hAnsi="宋体" w:cs="宋体"/>
          <w:b/>
          <w:color w:val="auto"/>
          <w:kern w:val="0"/>
          <w:sz w:val="32"/>
          <w:szCs w:val="32"/>
          <w:lang w:val="zh-CN"/>
        </w:rPr>
      </w:pPr>
    </w:p>
    <w:p w14:paraId="7C4AD43C">
      <w:pPr>
        <w:snapToGrid w:val="0"/>
        <w:spacing w:line="360" w:lineRule="auto"/>
        <w:jc w:val="center"/>
        <w:rPr>
          <w:rFonts w:ascii="宋体" w:hAnsi="宋体" w:cs="宋体"/>
          <w:b/>
          <w:color w:val="auto"/>
          <w:kern w:val="0"/>
          <w:sz w:val="32"/>
          <w:szCs w:val="32"/>
          <w:lang w:val="zh-CN"/>
        </w:rPr>
      </w:pPr>
    </w:p>
    <w:p w14:paraId="2C2E2E9F">
      <w:pPr>
        <w:snapToGrid w:val="0"/>
        <w:spacing w:line="360" w:lineRule="auto"/>
        <w:jc w:val="center"/>
        <w:rPr>
          <w:rFonts w:ascii="宋体" w:hAnsi="宋体" w:cs="宋体"/>
          <w:b/>
          <w:color w:val="auto"/>
          <w:kern w:val="0"/>
          <w:sz w:val="32"/>
          <w:szCs w:val="32"/>
          <w:lang w:val="zh-CN"/>
        </w:rPr>
      </w:pPr>
    </w:p>
    <w:p w14:paraId="46710A58">
      <w:pPr>
        <w:snapToGrid w:val="0"/>
        <w:spacing w:line="360" w:lineRule="auto"/>
        <w:jc w:val="center"/>
        <w:rPr>
          <w:rFonts w:ascii="宋体" w:hAnsi="宋体" w:cs="宋体"/>
          <w:b/>
          <w:color w:val="auto"/>
          <w:kern w:val="0"/>
          <w:sz w:val="32"/>
          <w:szCs w:val="32"/>
          <w:lang w:val="zh-CN"/>
        </w:rPr>
      </w:pPr>
    </w:p>
    <w:p w14:paraId="6199CF41">
      <w:pPr>
        <w:snapToGrid w:val="0"/>
        <w:spacing w:line="360" w:lineRule="auto"/>
        <w:jc w:val="center"/>
        <w:rPr>
          <w:rFonts w:ascii="宋体" w:hAnsi="宋体" w:cs="宋体"/>
          <w:b/>
          <w:color w:val="auto"/>
          <w:kern w:val="0"/>
          <w:sz w:val="32"/>
          <w:szCs w:val="32"/>
          <w:lang w:val="zh-CN"/>
        </w:rPr>
      </w:pPr>
    </w:p>
    <w:p w14:paraId="3C56953F">
      <w:pPr>
        <w:snapToGrid w:val="0"/>
        <w:spacing w:line="360" w:lineRule="auto"/>
        <w:jc w:val="center"/>
        <w:rPr>
          <w:rFonts w:ascii="宋体" w:hAnsi="宋体" w:cs="宋体"/>
          <w:b/>
          <w:color w:val="auto"/>
          <w:kern w:val="0"/>
          <w:sz w:val="32"/>
          <w:szCs w:val="32"/>
          <w:lang w:val="zh-CN"/>
        </w:rPr>
      </w:pPr>
    </w:p>
    <w:p w14:paraId="53916B81">
      <w:pPr>
        <w:snapToGrid w:val="0"/>
        <w:spacing w:line="360" w:lineRule="auto"/>
        <w:jc w:val="center"/>
        <w:rPr>
          <w:rFonts w:ascii="宋体" w:hAnsi="宋体" w:cs="宋体"/>
          <w:b/>
          <w:color w:val="auto"/>
          <w:kern w:val="0"/>
          <w:sz w:val="32"/>
          <w:szCs w:val="32"/>
          <w:lang w:val="zh-CN"/>
        </w:rPr>
      </w:pPr>
    </w:p>
    <w:p w14:paraId="1277720F">
      <w:pPr>
        <w:snapToGrid w:val="0"/>
        <w:spacing w:line="360" w:lineRule="auto"/>
        <w:jc w:val="center"/>
        <w:rPr>
          <w:rFonts w:ascii="宋体" w:hAnsi="宋体" w:cs="宋体"/>
          <w:b/>
          <w:color w:val="auto"/>
          <w:kern w:val="0"/>
          <w:sz w:val="32"/>
          <w:szCs w:val="32"/>
          <w:lang w:val="zh-CN"/>
        </w:rPr>
      </w:pPr>
    </w:p>
    <w:p w14:paraId="08B3E56C">
      <w:pPr>
        <w:snapToGrid w:val="0"/>
        <w:spacing w:line="360" w:lineRule="auto"/>
        <w:jc w:val="center"/>
        <w:rPr>
          <w:rFonts w:ascii="宋体" w:hAnsi="宋体" w:cs="宋体"/>
          <w:b/>
          <w:color w:val="auto"/>
          <w:kern w:val="0"/>
          <w:sz w:val="32"/>
          <w:szCs w:val="32"/>
          <w:lang w:val="zh-CN"/>
        </w:rPr>
      </w:pPr>
    </w:p>
    <w:p w14:paraId="61BE22F5">
      <w:pPr>
        <w:snapToGrid w:val="0"/>
        <w:spacing w:line="360" w:lineRule="auto"/>
        <w:jc w:val="center"/>
        <w:rPr>
          <w:rFonts w:ascii="宋体" w:hAnsi="宋体" w:cs="宋体"/>
          <w:b/>
          <w:color w:val="auto"/>
          <w:kern w:val="0"/>
          <w:sz w:val="32"/>
          <w:szCs w:val="32"/>
          <w:lang w:val="zh-CN"/>
        </w:rPr>
      </w:pPr>
    </w:p>
    <w:p w14:paraId="25B30D6F">
      <w:pPr>
        <w:snapToGrid w:val="0"/>
        <w:spacing w:line="360" w:lineRule="auto"/>
        <w:jc w:val="center"/>
        <w:rPr>
          <w:rFonts w:ascii="宋体" w:hAnsi="宋体" w:cs="宋体"/>
          <w:b/>
          <w:color w:val="auto"/>
          <w:kern w:val="0"/>
          <w:sz w:val="32"/>
          <w:szCs w:val="32"/>
          <w:lang w:val="zh-CN"/>
        </w:rPr>
      </w:pPr>
    </w:p>
    <w:p w14:paraId="46E4E30E">
      <w:pPr>
        <w:snapToGrid w:val="0"/>
        <w:spacing w:line="360" w:lineRule="auto"/>
        <w:jc w:val="center"/>
        <w:rPr>
          <w:rFonts w:ascii="宋体" w:hAnsi="宋体" w:cs="宋体"/>
          <w:b/>
          <w:color w:val="auto"/>
          <w:kern w:val="0"/>
          <w:sz w:val="32"/>
          <w:szCs w:val="32"/>
          <w:lang w:val="zh-CN"/>
        </w:rPr>
      </w:pPr>
    </w:p>
    <w:p w14:paraId="3901A394">
      <w:pPr>
        <w:rPr>
          <w:rFonts w:ascii="宋体" w:hAnsi="宋体" w:cs="宋体"/>
          <w:b/>
          <w:color w:val="auto"/>
          <w:kern w:val="0"/>
          <w:sz w:val="32"/>
          <w:szCs w:val="32"/>
          <w:lang w:val="zh-CN"/>
        </w:rPr>
      </w:pPr>
    </w:p>
    <w:p w14:paraId="382073B2">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05496806">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F76CE46">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23BCF9A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0010B65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35E9265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4615734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71534B0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0A3FCDA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15" w:name="_Hlk101257010"/>
      <w:r>
        <w:rPr>
          <w:rFonts w:hint="eastAsia" w:ascii="宋体" w:hAnsi="宋体" w:cs="宋体"/>
          <w:color w:val="auto"/>
          <w:sz w:val="24"/>
        </w:rPr>
        <w:t>（如果有)</w:t>
      </w:r>
      <w:bookmarkEnd w:id="515"/>
      <w:r>
        <w:rPr>
          <w:rFonts w:hint="eastAsia" w:ascii="宋体" w:hAnsi="宋体" w:cs="宋体"/>
          <w:snapToGrid w:val="0"/>
          <w:color w:val="auto"/>
          <w:kern w:val="28"/>
          <w:sz w:val="24"/>
          <w:szCs w:val="20"/>
        </w:rPr>
        <w:t>；</w:t>
      </w:r>
    </w:p>
    <w:p w14:paraId="7406BA3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4C7A007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2B708957">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6125715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69343B3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33C219A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26544A9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31E0389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6760D2C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39B794F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23D0A96D">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8F2E06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0BE0731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11407B9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7052F2D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269337B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5708022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3725250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426537B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5961539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40A1EEA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1D059965">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60A5AE55">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1E918755">
      <w:pPr>
        <w:snapToGrid w:val="0"/>
        <w:spacing w:line="360" w:lineRule="auto"/>
        <w:ind w:left="420" w:leftChars="200" w:firstLine="4200" w:firstLineChars="1750"/>
        <w:rPr>
          <w:rFonts w:ascii="宋体" w:hAnsi="宋体" w:cs="宋体"/>
          <w:color w:val="auto"/>
          <w:kern w:val="0"/>
          <w:sz w:val="24"/>
          <w:u w:val="single"/>
        </w:rPr>
      </w:pPr>
    </w:p>
    <w:p w14:paraId="692A271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EDE84A3">
      <w:pPr>
        <w:snapToGrid w:val="0"/>
        <w:spacing w:line="360" w:lineRule="auto"/>
        <w:jc w:val="center"/>
        <w:rPr>
          <w:rFonts w:ascii="宋体" w:hAnsi="宋体" w:cs="宋体"/>
          <w:b/>
          <w:color w:val="auto"/>
          <w:kern w:val="0"/>
          <w:sz w:val="32"/>
          <w:szCs w:val="32"/>
        </w:rPr>
      </w:pPr>
    </w:p>
    <w:p w14:paraId="4F39F4EA">
      <w:pPr>
        <w:snapToGrid w:val="0"/>
        <w:spacing w:line="360" w:lineRule="auto"/>
        <w:rPr>
          <w:rFonts w:ascii="宋体" w:hAnsi="宋体" w:cs="宋体"/>
          <w:color w:val="auto"/>
          <w:sz w:val="24"/>
        </w:rPr>
      </w:pPr>
    </w:p>
    <w:p w14:paraId="665A4D0A">
      <w:pPr>
        <w:jc w:val="center"/>
        <w:rPr>
          <w:rFonts w:ascii="宋体" w:hAnsi="宋体" w:cs="宋体"/>
          <w:b/>
          <w:color w:val="auto"/>
          <w:kern w:val="0"/>
          <w:sz w:val="32"/>
          <w:szCs w:val="32"/>
        </w:rPr>
      </w:pPr>
    </w:p>
    <w:p w14:paraId="0F31BFA3">
      <w:pPr>
        <w:jc w:val="center"/>
        <w:rPr>
          <w:rFonts w:ascii="宋体" w:hAnsi="宋体" w:cs="宋体"/>
          <w:b/>
          <w:color w:val="auto"/>
          <w:kern w:val="0"/>
          <w:sz w:val="32"/>
          <w:szCs w:val="32"/>
        </w:rPr>
      </w:pPr>
    </w:p>
    <w:p w14:paraId="4B4F0879">
      <w:pPr>
        <w:jc w:val="center"/>
        <w:rPr>
          <w:rFonts w:ascii="宋体" w:hAnsi="宋体" w:cs="宋体"/>
          <w:b/>
          <w:color w:val="auto"/>
          <w:kern w:val="0"/>
          <w:sz w:val="32"/>
          <w:szCs w:val="32"/>
        </w:rPr>
      </w:pPr>
    </w:p>
    <w:p w14:paraId="7172CC46">
      <w:pPr>
        <w:jc w:val="center"/>
        <w:rPr>
          <w:rFonts w:ascii="宋体" w:hAnsi="宋体" w:cs="宋体"/>
          <w:b/>
          <w:color w:val="auto"/>
          <w:kern w:val="0"/>
          <w:sz w:val="32"/>
          <w:szCs w:val="32"/>
        </w:rPr>
      </w:pPr>
    </w:p>
    <w:p w14:paraId="3BF51CC8">
      <w:pPr>
        <w:jc w:val="center"/>
        <w:rPr>
          <w:rFonts w:ascii="宋体" w:hAnsi="宋体" w:cs="宋体"/>
          <w:b/>
          <w:color w:val="auto"/>
          <w:kern w:val="0"/>
          <w:sz w:val="32"/>
          <w:szCs w:val="32"/>
        </w:rPr>
      </w:pPr>
    </w:p>
    <w:p w14:paraId="5EB6EF1B">
      <w:pPr>
        <w:jc w:val="center"/>
        <w:rPr>
          <w:rFonts w:ascii="宋体" w:hAnsi="宋体" w:cs="宋体"/>
          <w:b/>
          <w:color w:val="auto"/>
          <w:kern w:val="0"/>
          <w:sz w:val="32"/>
          <w:szCs w:val="32"/>
        </w:rPr>
      </w:pPr>
    </w:p>
    <w:p w14:paraId="1866F3E4">
      <w:pPr>
        <w:jc w:val="center"/>
        <w:rPr>
          <w:rFonts w:ascii="宋体" w:hAnsi="宋体" w:cs="宋体"/>
          <w:b/>
          <w:color w:val="auto"/>
          <w:kern w:val="0"/>
          <w:sz w:val="32"/>
          <w:szCs w:val="32"/>
        </w:rPr>
      </w:pPr>
    </w:p>
    <w:p w14:paraId="03C33FA7">
      <w:pPr>
        <w:jc w:val="center"/>
        <w:rPr>
          <w:rFonts w:ascii="宋体" w:hAnsi="宋体" w:cs="宋体"/>
          <w:b/>
          <w:color w:val="auto"/>
          <w:kern w:val="0"/>
          <w:sz w:val="32"/>
          <w:szCs w:val="32"/>
        </w:rPr>
      </w:pPr>
    </w:p>
    <w:p w14:paraId="5DB012AD">
      <w:pPr>
        <w:jc w:val="center"/>
        <w:rPr>
          <w:rFonts w:ascii="宋体" w:hAnsi="宋体" w:cs="宋体"/>
          <w:b/>
          <w:color w:val="auto"/>
          <w:kern w:val="0"/>
          <w:sz w:val="32"/>
          <w:szCs w:val="32"/>
        </w:rPr>
      </w:pPr>
    </w:p>
    <w:p w14:paraId="5EC8BB00">
      <w:pPr>
        <w:jc w:val="center"/>
        <w:rPr>
          <w:rFonts w:ascii="宋体" w:hAnsi="宋体" w:cs="宋体"/>
          <w:b/>
          <w:color w:val="auto"/>
          <w:kern w:val="0"/>
          <w:sz w:val="32"/>
          <w:szCs w:val="32"/>
        </w:rPr>
      </w:pPr>
    </w:p>
    <w:p w14:paraId="533B8DBC">
      <w:pPr>
        <w:jc w:val="center"/>
        <w:rPr>
          <w:rFonts w:ascii="宋体" w:hAnsi="宋体" w:cs="宋体"/>
          <w:b/>
          <w:color w:val="auto"/>
          <w:kern w:val="0"/>
          <w:sz w:val="32"/>
          <w:szCs w:val="32"/>
        </w:rPr>
      </w:pPr>
    </w:p>
    <w:p w14:paraId="6AB68936">
      <w:pPr>
        <w:jc w:val="center"/>
        <w:rPr>
          <w:rFonts w:ascii="宋体" w:hAnsi="宋体" w:cs="宋体"/>
          <w:b/>
          <w:color w:val="auto"/>
          <w:kern w:val="0"/>
          <w:sz w:val="32"/>
          <w:szCs w:val="32"/>
        </w:rPr>
      </w:pPr>
    </w:p>
    <w:p w14:paraId="58E2F152">
      <w:pPr>
        <w:jc w:val="center"/>
        <w:rPr>
          <w:rFonts w:ascii="宋体" w:hAnsi="宋体" w:cs="宋体"/>
          <w:b/>
          <w:color w:val="auto"/>
          <w:kern w:val="0"/>
          <w:sz w:val="32"/>
          <w:szCs w:val="32"/>
        </w:rPr>
      </w:pPr>
    </w:p>
    <w:p w14:paraId="09248FC2">
      <w:pPr>
        <w:jc w:val="center"/>
        <w:rPr>
          <w:rFonts w:ascii="宋体" w:hAnsi="宋体" w:cs="宋体"/>
          <w:b/>
          <w:color w:val="auto"/>
          <w:kern w:val="0"/>
          <w:sz w:val="32"/>
          <w:szCs w:val="32"/>
        </w:rPr>
      </w:pPr>
    </w:p>
    <w:p w14:paraId="14682D1C">
      <w:pPr>
        <w:jc w:val="center"/>
        <w:rPr>
          <w:rFonts w:ascii="宋体" w:hAnsi="宋体" w:cs="宋体"/>
          <w:b/>
          <w:color w:val="auto"/>
          <w:kern w:val="0"/>
          <w:sz w:val="32"/>
          <w:szCs w:val="32"/>
        </w:rPr>
      </w:pPr>
    </w:p>
    <w:p w14:paraId="39FD32D2">
      <w:pPr>
        <w:jc w:val="center"/>
        <w:rPr>
          <w:rFonts w:ascii="宋体" w:hAnsi="宋体" w:cs="宋体"/>
          <w:b/>
          <w:color w:val="auto"/>
          <w:kern w:val="0"/>
          <w:sz w:val="32"/>
          <w:szCs w:val="32"/>
        </w:rPr>
      </w:pPr>
    </w:p>
    <w:p w14:paraId="55B0021F">
      <w:pPr>
        <w:jc w:val="center"/>
        <w:rPr>
          <w:rFonts w:ascii="宋体" w:hAnsi="宋体" w:cs="宋体"/>
          <w:b/>
          <w:color w:val="auto"/>
          <w:kern w:val="0"/>
          <w:sz w:val="32"/>
          <w:szCs w:val="32"/>
        </w:rPr>
      </w:pPr>
    </w:p>
    <w:p w14:paraId="6D787B9D">
      <w:pPr>
        <w:jc w:val="center"/>
        <w:rPr>
          <w:rFonts w:ascii="宋体" w:hAnsi="宋体" w:cs="宋体"/>
          <w:b/>
          <w:color w:val="auto"/>
          <w:kern w:val="0"/>
          <w:sz w:val="32"/>
          <w:szCs w:val="32"/>
        </w:rPr>
      </w:pPr>
    </w:p>
    <w:p w14:paraId="2ABA3BC0">
      <w:pPr>
        <w:jc w:val="center"/>
        <w:rPr>
          <w:rFonts w:ascii="宋体" w:hAnsi="宋体" w:cs="宋体"/>
          <w:b/>
          <w:color w:val="auto"/>
          <w:kern w:val="0"/>
          <w:sz w:val="32"/>
          <w:szCs w:val="32"/>
        </w:rPr>
      </w:pPr>
    </w:p>
    <w:p w14:paraId="436A0082">
      <w:pPr>
        <w:jc w:val="center"/>
        <w:rPr>
          <w:rFonts w:ascii="宋体" w:hAnsi="宋体" w:cs="宋体"/>
          <w:b/>
          <w:color w:val="auto"/>
          <w:kern w:val="0"/>
          <w:sz w:val="32"/>
          <w:szCs w:val="32"/>
        </w:rPr>
      </w:pPr>
    </w:p>
    <w:p w14:paraId="5E4C1CAF">
      <w:pPr>
        <w:pStyle w:val="4"/>
        <w:rPr>
          <w:color w:val="auto"/>
          <w:lang w:val="en-US"/>
        </w:rPr>
      </w:pPr>
    </w:p>
    <w:p w14:paraId="60692275">
      <w:pPr>
        <w:jc w:val="center"/>
        <w:rPr>
          <w:rFonts w:ascii="宋体" w:hAnsi="宋体" w:cs="宋体"/>
          <w:b/>
          <w:color w:val="auto"/>
          <w:kern w:val="0"/>
          <w:sz w:val="32"/>
          <w:szCs w:val="32"/>
        </w:rPr>
      </w:pPr>
    </w:p>
    <w:p w14:paraId="2BE5FEF1">
      <w:pPr>
        <w:jc w:val="center"/>
        <w:rPr>
          <w:rFonts w:ascii="宋体" w:hAnsi="宋体" w:cs="宋体"/>
          <w:b/>
          <w:color w:val="auto"/>
          <w:kern w:val="0"/>
          <w:sz w:val="32"/>
          <w:szCs w:val="32"/>
        </w:rPr>
      </w:pPr>
    </w:p>
    <w:p w14:paraId="465162D8">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BDFA875">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09C1F89">
      <w:pPr>
        <w:snapToGrid w:val="0"/>
        <w:spacing w:line="360" w:lineRule="auto"/>
        <w:rPr>
          <w:rFonts w:ascii="宋体" w:hAnsi="宋体" w:cs="宋体"/>
          <w:color w:val="auto"/>
          <w:sz w:val="24"/>
        </w:rPr>
      </w:pPr>
    </w:p>
    <w:p w14:paraId="620D2D66">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51966473">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89808C3">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DDBBF9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9CC968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ACB4C3C">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3B25A5BF">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3ECD8D3C">
      <w:pPr>
        <w:snapToGrid w:val="0"/>
        <w:spacing w:line="360" w:lineRule="auto"/>
        <w:rPr>
          <w:rFonts w:ascii="宋体" w:hAnsi="宋体" w:cs="宋体"/>
          <w:color w:val="auto"/>
          <w:sz w:val="24"/>
        </w:rPr>
      </w:pPr>
    </w:p>
    <w:p w14:paraId="1CDD10AE">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1188171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D074A69">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774BC49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14ECA9C">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6D84F42">
      <w:pPr>
        <w:jc w:val="center"/>
        <w:rPr>
          <w:rFonts w:ascii="宋体" w:hAnsi="宋体" w:cs="宋体"/>
          <w:b/>
          <w:color w:val="auto"/>
          <w:kern w:val="0"/>
          <w:sz w:val="32"/>
          <w:szCs w:val="32"/>
        </w:rPr>
      </w:pPr>
    </w:p>
    <w:p w14:paraId="3C5C1C1E">
      <w:pPr>
        <w:rPr>
          <w:rFonts w:ascii="宋体" w:hAnsi="宋体" w:cs="宋体"/>
          <w:color w:val="auto"/>
        </w:rPr>
      </w:pPr>
    </w:p>
    <w:p w14:paraId="7E15CA6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9C17A3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9650B0C">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250B1818">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8E245D6">
      <w:pPr>
        <w:autoSpaceDE w:val="0"/>
        <w:autoSpaceDN w:val="0"/>
        <w:spacing w:line="360" w:lineRule="auto"/>
        <w:jc w:val="center"/>
        <w:rPr>
          <w:rFonts w:ascii="宋体" w:hAnsi="宋体" w:cs="宋体"/>
          <w:b/>
          <w:color w:val="auto"/>
          <w:kern w:val="0"/>
          <w:sz w:val="32"/>
          <w:szCs w:val="32"/>
          <w:lang w:val="zh-CN"/>
        </w:rPr>
      </w:pPr>
    </w:p>
    <w:p w14:paraId="79C8A84A">
      <w:pPr>
        <w:autoSpaceDE w:val="0"/>
        <w:autoSpaceDN w:val="0"/>
        <w:spacing w:line="360" w:lineRule="auto"/>
        <w:jc w:val="center"/>
        <w:rPr>
          <w:rFonts w:ascii="宋体" w:hAnsi="宋体" w:cs="宋体"/>
          <w:b/>
          <w:color w:val="auto"/>
          <w:kern w:val="0"/>
          <w:sz w:val="32"/>
          <w:szCs w:val="32"/>
          <w:lang w:val="zh-CN"/>
        </w:rPr>
      </w:pPr>
    </w:p>
    <w:p w14:paraId="1D28C7CF">
      <w:pPr>
        <w:autoSpaceDE w:val="0"/>
        <w:autoSpaceDN w:val="0"/>
        <w:spacing w:line="360" w:lineRule="auto"/>
        <w:jc w:val="center"/>
        <w:rPr>
          <w:rFonts w:ascii="宋体" w:hAnsi="宋体" w:cs="宋体"/>
          <w:b/>
          <w:color w:val="auto"/>
          <w:kern w:val="0"/>
          <w:sz w:val="32"/>
          <w:szCs w:val="32"/>
          <w:lang w:val="zh-CN"/>
        </w:rPr>
      </w:pPr>
    </w:p>
    <w:p w14:paraId="363CBB81">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74977D30">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FE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D261A92">
            <w:pPr>
              <w:pStyle w:val="149"/>
              <w:adjustRightInd w:val="0"/>
              <w:spacing w:line="360" w:lineRule="auto"/>
              <w:rPr>
                <w:rFonts w:hAnsi="宋体" w:cs="宋体"/>
                <w:bCs/>
                <w:color w:val="auto"/>
                <w:sz w:val="24"/>
              </w:rPr>
            </w:pPr>
            <w:r>
              <w:rPr>
                <w:rFonts w:hint="eastAsia" w:hAnsi="宋体" w:cs="宋体"/>
                <w:bCs/>
                <w:color w:val="auto"/>
                <w:sz w:val="24"/>
              </w:rPr>
              <w:t>正面：                                 反面：</w:t>
            </w:r>
          </w:p>
          <w:p w14:paraId="3B422743">
            <w:pPr>
              <w:pStyle w:val="149"/>
              <w:adjustRightInd w:val="0"/>
              <w:spacing w:line="360" w:lineRule="auto"/>
              <w:rPr>
                <w:rFonts w:hAnsi="宋体" w:cs="宋体"/>
                <w:bCs/>
                <w:color w:val="auto"/>
                <w:sz w:val="24"/>
              </w:rPr>
            </w:pPr>
          </w:p>
        </w:tc>
      </w:tr>
    </w:tbl>
    <w:p w14:paraId="1AA16FBC">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B167247">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7097F18B">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05183EC">
      <w:pPr>
        <w:jc w:val="center"/>
        <w:rPr>
          <w:rFonts w:ascii="宋体" w:hAnsi="宋体" w:cs="宋体"/>
          <w:b/>
          <w:color w:val="auto"/>
          <w:kern w:val="0"/>
          <w:sz w:val="32"/>
          <w:szCs w:val="32"/>
        </w:rPr>
      </w:pPr>
    </w:p>
    <w:p w14:paraId="289ACE73">
      <w:pPr>
        <w:jc w:val="center"/>
        <w:rPr>
          <w:rFonts w:ascii="宋体" w:hAnsi="宋体" w:cs="宋体"/>
          <w:b/>
          <w:color w:val="auto"/>
          <w:kern w:val="0"/>
          <w:sz w:val="32"/>
          <w:szCs w:val="32"/>
        </w:rPr>
      </w:pPr>
    </w:p>
    <w:p w14:paraId="3C1FF56E">
      <w:pPr>
        <w:jc w:val="center"/>
        <w:rPr>
          <w:rFonts w:ascii="宋体" w:hAnsi="宋体" w:cs="宋体"/>
          <w:b/>
          <w:color w:val="auto"/>
          <w:kern w:val="0"/>
          <w:sz w:val="32"/>
          <w:szCs w:val="32"/>
        </w:rPr>
      </w:pPr>
    </w:p>
    <w:p w14:paraId="21F11061">
      <w:pPr>
        <w:jc w:val="center"/>
        <w:rPr>
          <w:rFonts w:ascii="宋体" w:hAnsi="宋体" w:cs="宋体"/>
          <w:b/>
          <w:color w:val="auto"/>
          <w:kern w:val="0"/>
          <w:sz w:val="32"/>
          <w:szCs w:val="32"/>
        </w:rPr>
      </w:pPr>
    </w:p>
    <w:p w14:paraId="0E51511D">
      <w:pPr>
        <w:jc w:val="center"/>
        <w:rPr>
          <w:rFonts w:ascii="宋体" w:hAnsi="宋体" w:cs="宋体"/>
          <w:b/>
          <w:color w:val="auto"/>
          <w:kern w:val="0"/>
          <w:sz w:val="32"/>
          <w:szCs w:val="32"/>
        </w:rPr>
      </w:pPr>
    </w:p>
    <w:p w14:paraId="400320D8">
      <w:pPr>
        <w:jc w:val="center"/>
        <w:rPr>
          <w:rFonts w:ascii="宋体" w:hAnsi="宋体" w:cs="宋体"/>
          <w:b/>
          <w:color w:val="auto"/>
          <w:kern w:val="0"/>
          <w:sz w:val="32"/>
          <w:szCs w:val="32"/>
        </w:rPr>
      </w:pPr>
    </w:p>
    <w:p w14:paraId="5A45A418">
      <w:pPr>
        <w:jc w:val="center"/>
        <w:rPr>
          <w:rFonts w:ascii="宋体" w:hAnsi="宋体" w:cs="宋体"/>
          <w:b/>
          <w:color w:val="auto"/>
          <w:kern w:val="0"/>
          <w:sz w:val="32"/>
          <w:szCs w:val="32"/>
        </w:rPr>
      </w:pPr>
    </w:p>
    <w:p w14:paraId="0CB9E67B">
      <w:pPr>
        <w:jc w:val="center"/>
        <w:rPr>
          <w:rFonts w:ascii="宋体" w:hAnsi="宋体" w:cs="宋体"/>
          <w:b/>
          <w:color w:val="auto"/>
          <w:kern w:val="0"/>
          <w:sz w:val="32"/>
          <w:szCs w:val="32"/>
        </w:rPr>
      </w:pPr>
    </w:p>
    <w:p w14:paraId="469E2C5B">
      <w:pPr>
        <w:jc w:val="center"/>
        <w:rPr>
          <w:rFonts w:ascii="宋体" w:hAnsi="宋体" w:cs="宋体"/>
          <w:b/>
          <w:color w:val="auto"/>
          <w:kern w:val="0"/>
          <w:sz w:val="32"/>
          <w:szCs w:val="32"/>
        </w:rPr>
      </w:pPr>
    </w:p>
    <w:p w14:paraId="040A52B6">
      <w:pPr>
        <w:jc w:val="center"/>
        <w:rPr>
          <w:rFonts w:ascii="宋体" w:hAnsi="宋体" w:cs="宋体"/>
          <w:b/>
          <w:color w:val="auto"/>
          <w:kern w:val="0"/>
          <w:sz w:val="32"/>
          <w:szCs w:val="32"/>
        </w:rPr>
      </w:pPr>
    </w:p>
    <w:p w14:paraId="5B10B5ED">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CBA7B5F">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7E2D6736">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4637D12D">
      <w:pPr>
        <w:snapToGrid w:val="0"/>
        <w:spacing w:line="360" w:lineRule="auto"/>
        <w:rPr>
          <w:rFonts w:ascii="宋体" w:hAnsi="宋体" w:cs="宋体"/>
          <w:color w:val="auto"/>
          <w:kern w:val="0"/>
          <w:sz w:val="24"/>
        </w:rPr>
      </w:pPr>
    </w:p>
    <w:p w14:paraId="623EB423">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3894F803">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565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6E8D1EB">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1FA55558">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0602BD3D">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483C7839">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6E7063D6">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3FF3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9F9322">
            <w:pPr>
              <w:jc w:val="center"/>
              <w:rPr>
                <w:rFonts w:ascii="宋体" w:hAnsi="宋体" w:cs="宋体"/>
                <w:color w:val="auto"/>
                <w:sz w:val="24"/>
              </w:rPr>
            </w:pPr>
            <w:r>
              <w:rPr>
                <w:rFonts w:hint="eastAsia" w:ascii="宋体" w:hAnsi="宋体" w:cs="宋体"/>
                <w:color w:val="auto"/>
                <w:sz w:val="24"/>
              </w:rPr>
              <w:t>1</w:t>
            </w:r>
          </w:p>
        </w:tc>
        <w:tc>
          <w:tcPr>
            <w:tcW w:w="4991" w:type="dxa"/>
          </w:tcPr>
          <w:p w14:paraId="5CD0AA84">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1066AA6F">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3FED19D8">
            <w:pPr>
              <w:rPr>
                <w:rFonts w:ascii="宋体" w:hAnsi="宋体" w:cs="宋体"/>
                <w:color w:val="auto"/>
                <w:sz w:val="24"/>
              </w:rPr>
            </w:pPr>
          </w:p>
          <w:p w14:paraId="5F71EEA5">
            <w:pPr>
              <w:rPr>
                <w:rFonts w:ascii="宋体" w:hAnsi="宋体" w:cs="宋体"/>
                <w:color w:val="auto"/>
                <w:sz w:val="24"/>
              </w:rPr>
            </w:pPr>
            <w:r>
              <w:rPr>
                <w:rFonts w:hint="eastAsia" w:ascii="宋体" w:hAnsi="宋体" w:cs="宋体"/>
                <w:color w:val="auto"/>
                <w:sz w:val="24"/>
              </w:rPr>
              <w:t>见投标文件</w:t>
            </w:r>
          </w:p>
          <w:p w14:paraId="1EA9C762">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DFB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3F8E4A">
            <w:pPr>
              <w:jc w:val="center"/>
              <w:rPr>
                <w:rFonts w:ascii="宋体" w:hAnsi="宋体" w:cs="宋体"/>
                <w:color w:val="auto"/>
                <w:sz w:val="24"/>
              </w:rPr>
            </w:pPr>
            <w:r>
              <w:rPr>
                <w:rFonts w:hint="eastAsia" w:ascii="宋体" w:hAnsi="宋体" w:cs="宋体"/>
                <w:color w:val="auto"/>
                <w:sz w:val="24"/>
              </w:rPr>
              <w:t>2</w:t>
            </w:r>
          </w:p>
        </w:tc>
        <w:tc>
          <w:tcPr>
            <w:tcW w:w="4991" w:type="dxa"/>
          </w:tcPr>
          <w:p w14:paraId="46597DC1">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32399DA4">
            <w:pPr>
              <w:rPr>
                <w:rFonts w:ascii="宋体" w:hAnsi="宋体" w:cs="宋体"/>
                <w:color w:val="auto"/>
                <w:sz w:val="24"/>
              </w:rPr>
            </w:pPr>
            <w:r>
              <w:rPr>
                <w:rFonts w:hint="eastAsia" w:ascii="宋体" w:hAnsi="宋体" w:cs="宋体"/>
                <w:color w:val="auto"/>
                <w:sz w:val="24"/>
              </w:rPr>
              <w:t>投标函</w:t>
            </w:r>
          </w:p>
        </w:tc>
        <w:tc>
          <w:tcPr>
            <w:tcW w:w="1418" w:type="dxa"/>
          </w:tcPr>
          <w:p w14:paraId="59DDE1D2">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30B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35CBDB">
            <w:pPr>
              <w:jc w:val="center"/>
              <w:rPr>
                <w:rFonts w:ascii="宋体" w:hAnsi="宋体" w:cs="宋体"/>
                <w:color w:val="auto"/>
                <w:sz w:val="24"/>
              </w:rPr>
            </w:pPr>
            <w:r>
              <w:rPr>
                <w:rFonts w:hint="eastAsia" w:ascii="宋体" w:hAnsi="宋体" w:cs="宋体"/>
                <w:color w:val="auto"/>
                <w:sz w:val="24"/>
              </w:rPr>
              <w:t>3</w:t>
            </w:r>
          </w:p>
        </w:tc>
        <w:tc>
          <w:tcPr>
            <w:tcW w:w="4991" w:type="dxa"/>
          </w:tcPr>
          <w:p w14:paraId="4202B755">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4B430767">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17DC6D52">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4089FCC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6B99B58">
      <w:pPr>
        <w:jc w:val="center"/>
        <w:rPr>
          <w:rFonts w:ascii="宋体" w:hAnsi="宋体" w:cs="宋体"/>
          <w:b/>
          <w:color w:val="auto"/>
          <w:kern w:val="0"/>
          <w:sz w:val="32"/>
          <w:szCs w:val="32"/>
        </w:rPr>
      </w:pPr>
    </w:p>
    <w:p w14:paraId="1D32901D">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4CC2A03B">
      <w:pPr>
        <w:jc w:val="center"/>
        <w:rPr>
          <w:rFonts w:ascii="宋体" w:hAnsi="宋体" w:cs="宋体"/>
          <w:b/>
          <w:color w:val="auto"/>
          <w:kern w:val="0"/>
          <w:sz w:val="32"/>
          <w:szCs w:val="32"/>
        </w:rPr>
      </w:pPr>
    </w:p>
    <w:p w14:paraId="765B25CE">
      <w:pPr>
        <w:jc w:val="center"/>
        <w:rPr>
          <w:rFonts w:ascii="宋体" w:hAnsi="宋体" w:cs="宋体"/>
          <w:b/>
          <w:color w:val="auto"/>
          <w:kern w:val="0"/>
          <w:sz w:val="32"/>
          <w:szCs w:val="32"/>
        </w:rPr>
      </w:pPr>
    </w:p>
    <w:p w14:paraId="0EBFACB8">
      <w:pPr>
        <w:jc w:val="center"/>
        <w:rPr>
          <w:rFonts w:ascii="宋体" w:hAnsi="宋体" w:cs="宋体"/>
          <w:b/>
          <w:color w:val="auto"/>
          <w:kern w:val="0"/>
          <w:sz w:val="32"/>
          <w:szCs w:val="32"/>
        </w:rPr>
      </w:pPr>
    </w:p>
    <w:p w14:paraId="6EB45BAB">
      <w:pPr>
        <w:jc w:val="center"/>
        <w:rPr>
          <w:rFonts w:ascii="宋体" w:hAnsi="宋体" w:cs="宋体"/>
          <w:b/>
          <w:color w:val="auto"/>
          <w:kern w:val="0"/>
          <w:sz w:val="32"/>
          <w:szCs w:val="32"/>
        </w:rPr>
      </w:pPr>
    </w:p>
    <w:p w14:paraId="241649F7">
      <w:pPr>
        <w:jc w:val="center"/>
        <w:rPr>
          <w:rFonts w:ascii="宋体" w:hAnsi="宋体" w:cs="宋体"/>
          <w:b/>
          <w:color w:val="auto"/>
          <w:kern w:val="0"/>
          <w:sz w:val="32"/>
          <w:szCs w:val="32"/>
        </w:rPr>
      </w:pPr>
    </w:p>
    <w:p w14:paraId="0E9E31B8">
      <w:pPr>
        <w:jc w:val="center"/>
        <w:rPr>
          <w:rFonts w:ascii="宋体" w:hAnsi="宋体" w:cs="宋体"/>
          <w:b/>
          <w:color w:val="auto"/>
          <w:kern w:val="0"/>
          <w:sz w:val="32"/>
          <w:szCs w:val="32"/>
        </w:rPr>
      </w:pPr>
    </w:p>
    <w:p w14:paraId="653C22AA">
      <w:pPr>
        <w:jc w:val="center"/>
        <w:rPr>
          <w:rFonts w:ascii="宋体" w:hAnsi="宋体" w:cs="宋体"/>
          <w:b/>
          <w:color w:val="auto"/>
          <w:kern w:val="0"/>
          <w:sz w:val="32"/>
          <w:szCs w:val="32"/>
        </w:rPr>
      </w:pPr>
    </w:p>
    <w:p w14:paraId="04515B6F">
      <w:pPr>
        <w:jc w:val="center"/>
        <w:rPr>
          <w:rFonts w:ascii="宋体" w:hAnsi="宋体" w:cs="宋体"/>
          <w:b/>
          <w:color w:val="auto"/>
          <w:kern w:val="0"/>
          <w:sz w:val="32"/>
          <w:szCs w:val="32"/>
        </w:rPr>
      </w:pPr>
    </w:p>
    <w:p w14:paraId="44A38B50">
      <w:pPr>
        <w:jc w:val="center"/>
        <w:rPr>
          <w:rFonts w:ascii="宋体" w:hAnsi="宋体" w:cs="宋体"/>
          <w:b/>
          <w:color w:val="auto"/>
          <w:kern w:val="0"/>
          <w:sz w:val="32"/>
          <w:szCs w:val="32"/>
        </w:rPr>
      </w:pPr>
    </w:p>
    <w:p w14:paraId="5EF1D87D">
      <w:pPr>
        <w:jc w:val="center"/>
        <w:rPr>
          <w:rFonts w:ascii="宋体" w:hAnsi="宋体" w:cs="宋体"/>
          <w:b/>
          <w:color w:val="auto"/>
          <w:kern w:val="0"/>
          <w:sz w:val="32"/>
          <w:szCs w:val="32"/>
        </w:rPr>
      </w:pPr>
    </w:p>
    <w:p w14:paraId="4E157921">
      <w:pPr>
        <w:jc w:val="center"/>
        <w:rPr>
          <w:rFonts w:ascii="宋体" w:hAnsi="宋体" w:cs="宋体"/>
          <w:b/>
          <w:color w:val="auto"/>
          <w:kern w:val="0"/>
          <w:sz w:val="32"/>
          <w:szCs w:val="32"/>
        </w:rPr>
      </w:pPr>
    </w:p>
    <w:p w14:paraId="6F3808B6">
      <w:pPr>
        <w:jc w:val="center"/>
        <w:rPr>
          <w:rFonts w:ascii="宋体" w:hAnsi="宋体" w:cs="宋体"/>
          <w:b/>
          <w:color w:val="auto"/>
          <w:kern w:val="0"/>
          <w:sz w:val="32"/>
          <w:szCs w:val="32"/>
        </w:rPr>
      </w:pPr>
    </w:p>
    <w:p w14:paraId="63D75935">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51D4DA7F">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497377E7">
      <w:pPr>
        <w:jc w:val="center"/>
        <w:rPr>
          <w:rFonts w:ascii="宋体" w:hAnsi="宋体" w:cs="宋体"/>
          <w:b/>
          <w:color w:val="auto"/>
          <w:kern w:val="0"/>
          <w:sz w:val="32"/>
          <w:szCs w:val="32"/>
        </w:rPr>
      </w:pPr>
    </w:p>
    <w:p w14:paraId="2AC2BD3D">
      <w:pPr>
        <w:jc w:val="center"/>
        <w:rPr>
          <w:rFonts w:ascii="宋体" w:hAnsi="宋体" w:cs="宋体"/>
          <w:b/>
          <w:color w:val="auto"/>
          <w:kern w:val="0"/>
          <w:sz w:val="32"/>
          <w:szCs w:val="32"/>
        </w:rPr>
      </w:pPr>
    </w:p>
    <w:p w14:paraId="49FA7BCE">
      <w:pPr>
        <w:jc w:val="center"/>
        <w:rPr>
          <w:rFonts w:ascii="宋体" w:hAnsi="宋体" w:cs="宋体"/>
          <w:b/>
          <w:color w:val="auto"/>
          <w:kern w:val="0"/>
          <w:sz w:val="32"/>
          <w:szCs w:val="32"/>
        </w:rPr>
      </w:pPr>
    </w:p>
    <w:p w14:paraId="54DE5599">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76E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0F97B24">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6D58BBA">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20CAC53B">
            <w:pPr>
              <w:spacing w:line="360" w:lineRule="auto"/>
              <w:jc w:val="center"/>
              <w:rPr>
                <w:rFonts w:ascii="宋体" w:hAnsi="宋体" w:cs="宋体"/>
                <w:b/>
                <w:color w:val="auto"/>
                <w:sz w:val="24"/>
              </w:rPr>
            </w:pPr>
          </w:p>
          <w:p w14:paraId="1BFFD900">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C42E126">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E505A61">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4ED6BDE">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81698FD">
            <w:pPr>
              <w:spacing w:line="360" w:lineRule="auto"/>
              <w:jc w:val="center"/>
              <w:rPr>
                <w:rFonts w:ascii="宋体" w:hAnsi="宋体" w:cs="宋体"/>
                <w:b/>
                <w:color w:val="auto"/>
                <w:sz w:val="24"/>
              </w:rPr>
            </w:pPr>
          </w:p>
          <w:p w14:paraId="42D6473D">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139F218A">
            <w:pPr>
              <w:spacing w:line="360" w:lineRule="auto"/>
              <w:jc w:val="center"/>
              <w:rPr>
                <w:rFonts w:ascii="宋体" w:hAnsi="宋体" w:cs="宋体"/>
                <w:b/>
                <w:color w:val="auto"/>
                <w:sz w:val="24"/>
              </w:rPr>
            </w:pPr>
          </w:p>
        </w:tc>
      </w:tr>
      <w:tr w14:paraId="7725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6D4B26">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116A4B0">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2414B1A">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A95FAAD">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439EE54">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A3F1093">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F1E8BB6">
            <w:pPr>
              <w:spacing w:line="360" w:lineRule="auto"/>
              <w:jc w:val="center"/>
              <w:rPr>
                <w:rFonts w:ascii="宋体" w:hAnsi="宋体" w:cs="宋体"/>
                <w:color w:val="auto"/>
                <w:sz w:val="24"/>
              </w:rPr>
            </w:pPr>
          </w:p>
        </w:tc>
      </w:tr>
      <w:tr w14:paraId="7F03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80BFC3">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A4732FD">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C65BA94">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342A9C4">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85B3986">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0599AAC">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6CF112A">
            <w:pPr>
              <w:spacing w:line="360" w:lineRule="auto"/>
              <w:jc w:val="center"/>
              <w:rPr>
                <w:rFonts w:ascii="宋体" w:hAnsi="宋体" w:cs="宋体"/>
                <w:color w:val="auto"/>
                <w:sz w:val="24"/>
              </w:rPr>
            </w:pPr>
          </w:p>
        </w:tc>
      </w:tr>
      <w:tr w14:paraId="54F7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F2F57C">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477342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E605D73">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5CA150B">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6AD466B">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ABFD39E">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2CB2A8B">
            <w:pPr>
              <w:spacing w:line="360" w:lineRule="auto"/>
              <w:jc w:val="center"/>
              <w:rPr>
                <w:rFonts w:ascii="宋体" w:hAnsi="宋体" w:cs="宋体"/>
                <w:color w:val="auto"/>
                <w:sz w:val="24"/>
              </w:rPr>
            </w:pPr>
          </w:p>
        </w:tc>
      </w:tr>
    </w:tbl>
    <w:p w14:paraId="600BEC7E">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3F90D88">
      <w:pPr>
        <w:jc w:val="center"/>
        <w:rPr>
          <w:rFonts w:ascii="宋体" w:hAnsi="宋体" w:cs="宋体"/>
          <w:b/>
          <w:color w:val="auto"/>
          <w:kern w:val="0"/>
          <w:sz w:val="32"/>
          <w:szCs w:val="32"/>
        </w:rPr>
      </w:pPr>
    </w:p>
    <w:p w14:paraId="1D7631AC">
      <w:pPr>
        <w:jc w:val="center"/>
        <w:rPr>
          <w:rFonts w:ascii="宋体" w:hAnsi="宋体" w:cs="宋体"/>
          <w:b/>
          <w:color w:val="auto"/>
          <w:kern w:val="0"/>
          <w:sz w:val="32"/>
          <w:szCs w:val="32"/>
        </w:rPr>
      </w:pPr>
    </w:p>
    <w:p w14:paraId="0FF877F6">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8B0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69347C">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4D5A8EE2">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3FC2760C">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46FA33B2">
            <w:pPr>
              <w:jc w:val="center"/>
              <w:rPr>
                <w:rFonts w:ascii="宋体" w:hAnsi="宋体" w:cs="宋体"/>
                <w:b/>
                <w:bCs/>
                <w:color w:val="auto"/>
                <w:sz w:val="24"/>
              </w:rPr>
            </w:pPr>
            <w:r>
              <w:rPr>
                <w:rFonts w:hint="eastAsia" w:ascii="宋体" w:hAnsi="宋体" w:cs="宋体"/>
                <w:b/>
                <w:bCs/>
                <w:color w:val="auto"/>
                <w:sz w:val="24"/>
              </w:rPr>
              <w:t>偏离说明</w:t>
            </w:r>
          </w:p>
        </w:tc>
      </w:tr>
      <w:tr w14:paraId="4C14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E813E0">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440400B8">
            <w:pPr>
              <w:jc w:val="center"/>
              <w:rPr>
                <w:rFonts w:ascii="宋体" w:hAnsi="宋体" w:cs="宋体"/>
                <w:b/>
                <w:color w:val="auto"/>
                <w:kern w:val="0"/>
                <w:sz w:val="32"/>
                <w:szCs w:val="32"/>
              </w:rPr>
            </w:pPr>
          </w:p>
        </w:tc>
        <w:tc>
          <w:tcPr>
            <w:tcW w:w="3546" w:type="dxa"/>
          </w:tcPr>
          <w:p w14:paraId="3D0C03F0">
            <w:pPr>
              <w:jc w:val="center"/>
              <w:rPr>
                <w:rFonts w:ascii="宋体" w:hAnsi="宋体" w:cs="宋体"/>
                <w:b/>
                <w:color w:val="auto"/>
                <w:kern w:val="0"/>
                <w:sz w:val="32"/>
                <w:szCs w:val="32"/>
              </w:rPr>
            </w:pPr>
          </w:p>
        </w:tc>
        <w:tc>
          <w:tcPr>
            <w:tcW w:w="1276" w:type="dxa"/>
          </w:tcPr>
          <w:p w14:paraId="5074E0E2">
            <w:pPr>
              <w:jc w:val="center"/>
              <w:rPr>
                <w:rFonts w:ascii="宋体" w:hAnsi="宋体" w:cs="宋体"/>
                <w:b/>
                <w:color w:val="auto"/>
                <w:kern w:val="0"/>
                <w:sz w:val="32"/>
                <w:szCs w:val="32"/>
              </w:rPr>
            </w:pPr>
          </w:p>
        </w:tc>
      </w:tr>
      <w:tr w14:paraId="57FB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9CB707">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2AEC2D5C">
            <w:pPr>
              <w:jc w:val="center"/>
              <w:rPr>
                <w:rFonts w:ascii="宋体" w:hAnsi="宋体" w:cs="宋体"/>
                <w:b/>
                <w:color w:val="auto"/>
                <w:kern w:val="0"/>
                <w:sz w:val="32"/>
                <w:szCs w:val="32"/>
              </w:rPr>
            </w:pPr>
          </w:p>
        </w:tc>
        <w:tc>
          <w:tcPr>
            <w:tcW w:w="3546" w:type="dxa"/>
          </w:tcPr>
          <w:p w14:paraId="535367FA">
            <w:pPr>
              <w:jc w:val="center"/>
              <w:rPr>
                <w:rFonts w:ascii="宋体" w:hAnsi="宋体" w:cs="宋体"/>
                <w:b/>
                <w:color w:val="auto"/>
                <w:kern w:val="0"/>
                <w:sz w:val="32"/>
                <w:szCs w:val="32"/>
              </w:rPr>
            </w:pPr>
          </w:p>
        </w:tc>
        <w:tc>
          <w:tcPr>
            <w:tcW w:w="1276" w:type="dxa"/>
          </w:tcPr>
          <w:p w14:paraId="6784A1DB">
            <w:pPr>
              <w:jc w:val="center"/>
              <w:rPr>
                <w:rFonts w:ascii="宋体" w:hAnsi="宋体" w:cs="宋体"/>
                <w:b/>
                <w:color w:val="auto"/>
                <w:kern w:val="0"/>
                <w:sz w:val="32"/>
                <w:szCs w:val="32"/>
              </w:rPr>
            </w:pPr>
          </w:p>
        </w:tc>
      </w:tr>
      <w:tr w14:paraId="2FB2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663858">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5F60F7EB">
            <w:pPr>
              <w:jc w:val="center"/>
              <w:rPr>
                <w:rFonts w:ascii="宋体" w:hAnsi="宋体" w:cs="宋体"/>
                <w:b/>
                <w:color w:val="auto"/>
                <w:kern w:val="0"/>
                <w:sz w:val="32"/>
                <w:szCs w:val="32"/>
              </w:rPr>
            </w:pPr>
          </w:p>
        </w:tc>
        <w:tc>
          <w:tcPr>
            <w:tcW w:w="3546" w:type="dxa"/>
          </w:tcPr>
          <w:p w14:paraId="5D03149D">
            <w:pPr>
              <w:jc w:val="center"/>
              <w:rPr>
                <w:rFonts w:ascii="宋体" w:hAnsi="宋体" w:cs="宋体"/>
                <w:b/>
                <w:color w:val="auto"/>
                <w:kern w:val="0"/>
                <w:sz w:val="32"/>
                <w:szCs w:val="32"/>
              </w:rPr>
            </w:pPr>
          </w:p>
        </w:tc>
        <w:tc>
          <w:tcPr>
            <w:tcW w:w="1276" w:type="dxa"/>
          </w:tcPr>
          <w:p w14:paraId="5B1FD16D">
            <w:pPr>
              <w:jc w:val="center"/>
              <w:rPr>
                <w:rFonts w:ascii="宋体" w:hAnsi="宋体" w:cs="宋体"/>
                <w:b/>
                <w:color w:val="auto"/>
                <w:kern w:val="0"/>
                <w:sz w:val="32"/>
                <w:szCs w:val="32"/>
              </w:rPr>
            </w:pPr>
          </w:p>
        </w:tc>
      </w:tr>
    </w:tbl>
    <w:p w14:paraId="669E70BB">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721FF1FE">
      <w:pPr>
        <w:jc w:val="center"/>
        <w:rPr>
          <w:rFonts w:ascii="宋体" w:hAnsi="宋体" w:cs="宋体"/>
          <w:b/>
          <w:color w:val="auto"/>
          <w:kern w:val="0"/>
          <w:sz w:val="32"/>
          <w:szCs w:val="32"/>
        </w:rPr>
      </w:pPr>
    </w:p>
    <w:p w14:paraId="6878C86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C5C4673">
      <w:pPr>
        <w:ind w:firstLine="1911" w:firstLineChars="595"/>
        <w:rPr>
          <w:rFonts w:ascii="宋体" w:hAnsi="宋体" w:cs="宋体"/>
          <w:b/>
          <w:bCs/>
          <w:color w:val="auto"/>
          <w:sz w:val="32"/>
          <w:szCs w:val="32"/>
        </w:rPr>
      </w:pPr>
    </w:p>
    <w:p w14:paraId="52DD5ED9">
      <w:pPr>
        <w:ind w:firstLine="1911" w:firstLineChars="595"/>
        <w:rPr>
          <w:rFonts w:ascii="宋体" w:hAnsi="宋体" w:cs="宋体"/>
          <w:b/>
          <w:bCs/>
          <w:color w:val="auto"/>
          <w:sz w:val="32"/>
          <w:szCs w:val="32"/>
        </w:rPr>
      </w:pPr>
    </w:p>
    <w:p w14:paraId="58BA9A5D">
      <w:pPr>
        <w:ind w:firstLine="1911" w:firstLineChars="595"/>
        <w:rPr>
          <w:rFonts w:ascii="宋体" w:hAnsi="宋体" w:cs="宋体"/>
          <w:b/>
          <w:bCs/>
          <w:color w:val="auto"/>
          <w:sz w:val="32"/>
          <w:szCs w:val="32"/>
        </w:rPr>
      </w:pPr>
    </w:p>
    <w:p w14:paraId="69F084F1">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2A05F7E9">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5EB26BCB">
      <w:pPr>
        <w:snapToGrid w:val="0"/>
        <w:spacing w:line="360" w:lineRule="auto"/>
        <w:rPr>
          <w:rFonts w:ascii="宋体" w:hAnsi="宋体" w:cs="宋体"/>
          <w:color w:val="auto"/>
          <w:sz w:val="24"/>
        </w:rPr>
      </w:pPr>
    </w:p>
    <w:p w14:paraId="4AA531D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BDDA05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64BBEDF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5C32E49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03AE2DE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4726B48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6335D3D4">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7B33570C">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58507701">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6187183F">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1CCDDC72">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4A6DF444">
      <w:pPr>
        <w:autoSpaceDE w:val="0"/>
        <w:autoSpaceDN w:val="0"/>
        <w:spacing w:line="360" w:lineRule="auto"/>
        <w:ind w:left="2"/>
        <w:jc w:val="left"/>
        <w:rPr>
          <w:rFonts w:ascii="宋体" w:hAnsi="宋体" w:cs="宋体"/>
          <w:color w:val="auto"/>
          <w:kern w:val="0"/>
          <w:sz w:val="24"/>
          <w:lang w:val="zh-CN"/>
        </w:rPr>
      </w:pPr>
    </w:p>
    <w:p w14:paraId="204DB993">
      <w:pPr>
        <w:autoSpaceDE w:val="0"/>
        <w:autoSpaceDN w:val="0"/>
        <w:spacing w:line="360" w:lineRule="auto"/>
        <w:ind w:left="2"/>
        <w:jc w:val="left"/>
        <w:rPr>
          <w:rFonts w:ascii="宋体" w:hAnsi="宋体" w:cs="宋体"/>
          <w:color w:val="auto"/>
          <w:kern w:val="0"/>
          <w:sz w:val="24"/>
          <w:lang w:val="zh-CN"/>
        </w:rPr>
      </w:pPr>
    </w:p>
    <w:p w14:paraId="31261F9D">
      <w:pPr>
        <w:autoSpaceDE w:val="0"/>
        <w:autoSpaceDN w:val="0"/>
        <w:spacing w:line="360" w:lineRule="auto"/>
        <w:ind w:left="2"/>
        <w:jc w:val="left"/>
        <w:rPr>
          <w:rFonts w:ascii="宋体" w:hAnsi="宋体" w:cs="宋体"/>
          <w:color w:val="auto"/>
          <w:kern w:val="0"/>
          <w:sz w:val="24"/>
          <w:lang w:val="zh-CN"/>
        </w:rPr>
      </w:pPr>
    </w:p>
    <w:p w14:paraId="214F07A7">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2A733E5F">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7F3A2255">
      <w:pPr>
        <w:spacing w:line="360" w:lineRule="auto"/>
        <w:jc w:val="center"/>
        <w:rPr>
          <w:rFonts w:ascii="宋体" w:hAnsi="宋体" w:cs="宋体"/>
          <w:b/>
          <w:bCs/>
          <w:color w:val="auto"/>
          <w:sz w:val="24"/>
        </w:rPr>
      </w:pPr>
    </w:p>
    <w:p w14:paraId="613F65DE">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5872218">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065D93B">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7C219CEB">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87AA1ED">
      <w:pPr>
        <w:spacing w:line="360" w:lineRule="auto"/>
        <w:jc w:val="center"/>
        <w:outlineLvl w:val="0"/>
        <w:rPr>
          <w:rFonts w:ascii="宋体" w:hAnsi="宋体" w:cs="宋体"/>
          <w:b/>
          <w:color w:val="auto"/>
          <w:kern w:val="0"/>
          <w:sz w:val="36"/>
          <w:szCs w:val="36"/>
        </w:rPr>
      </w:pPr>
    </w:p>
    <w:p w14:paraId="2CEDEF53">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432C3F2B">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14:paraId="35274E02">
      <w:pPr>
        <w:snapToGrid w:val="0"/>
        <w:spacing w:line="360" w:lineRule="auto"/>
        <w:ind w:right="480"/>
        <w:jc w:val="center"/>
        <w:rPr>
          <w:rFonts w:ascii="宋体" w:hAnsi="宋体" w:cs="宋体"/>
          <w:b/>
          <w:color w:val="auto"/>
          <w:kern w:val="0"/>
          <w:sz w:val="32"/>
          <w:szCs w:val="32"/>
        </w:rPr>
      </w:pPr>
    </w:p>
    <w:p w14:paraId="4ECFA48A">
      <w:pPr>
        <w:snapToGrid w:val="0"/>
        <w:spacing w:line="360" w:lineRule="auto"/>
        <w:ind w:right="480"/>
        <w:jc w:val="center"/>
        <w:rPr>
          <w:rFonts w:ascii="宋体" w:hAnsi="宋体" w:cs="宋体"/>
          <w:b/>
          <w:color w:val="auto"/>
          <w:kern w:val="0"/>
          <w:sz w:val="32"/>
          <w:szCs w:val="32"/>
        </w:rPr>
      </w:pPr>
    </w:p>
    <w:p w14:paraId="2684C53E">
      <w:pPr>
        <w:snapToGrid w:val="0"/>
        <w:spacing w:line="360" w:lineRule="auto"/>
        <w:ind w:right="480"/>
        <w:jc w:val="center"/>
        <w:rPr>
          <w:rFonts w:ascii="宋体" w:hAnsi="宋体" w:cs="宋体"/>
          <w:b/>
          <w:color w:val="auto"/>
          <w:kern w:val="0"/>
          <w:sz w:val="32"/>
          <w:szCs w:val="32"/>
        </w:rPr>
      </w:pPr>
    </w:p>
    <w:p w14:paraId="77C55DEA">
      <w:pPr>
        <w:snapToGrid w:val="0"/>
        <w:spacing w:line="360" w:lineRule="auto"/>
        <w:ind w:right="480"/>
        <w:jc w:val="center"/>
        <w:rPr>
          <w:rFonts w:ascii="宋体" w:hAnsi="宋体" w:cs="宋体"/>
          <w:b/>
          <w:color w:val="auto"/>
          <w:kern w:val="0"/>
          <w:sz w:val="32"/>
          <w:szCs w:val="32"/>
        </w:rPr>
      </w:pPr>
    </w:p>
    <w:p w14:paraId="50F6377B">
      <w:pPr>
        <w:snapToGrid w:val="0"/>
        <w:spacing w:line="360" w:lineRule="auto"/>
        <w:ind w:right="480"/>
        <w:jc w:val="center"/>
        <w:rPr>
          <w:rFonts w:ascii="宋体" w:hAnsi="宋体" w:cs="宋体"/>
          <w:b/>
          <w:color w:val="auto"/>
          <w:kern w:val="0"/>
          <w:sz w:val="32"/>
          <w:szCs w:val="32"/>
        </w:rPr>
      </w:pPr>
    </w:p>
    <w:p w14:paraId="721A1DA6">
      <w:pPr>
        <w:snapToGrid w:val="0"/>
        <w:spacing w:line="360" w:lineRule="auto"/>
        <w:ind w:right="480"/>
        <w:jc w:val="center"/>
        <w:rPr>
          <w:rFonts w:ascii="宋体" w:hAnsi="宋体" w:cs="宋体"/>
          <w:b/>
          <w:color w:val="auto"/>
          <w:kern w:val="0"/>
          <w:sz w:val="32"/>
          <w:szCs w:val="32"/>
        </w:rPr>
      </w:pPr>
    </w:p>
    <w:p w14:paraId="2D572141">
      <w:pPr>
        <w:snapToGrid w:val="0"/>
        <w:spacing w:line="360" w:lineRule="auto"/>
        <w:ind w:right="480"/>
        <w:jc w:val="center"/>
        <w:rPr>
          <w:rFonts w:ascii="宋体" w:hAnsi="宋体" w:cs="宋体"/>
          <w:b/>
          <w:color w:val="auto"/>
          <w:kern w:val="0"/>
          <w:sz w:val="32"/>
          <w:szCs w:val="32"/>
        </w:rPr>
      </w:pPr>
    </w:p>
    <w:p w14:paraId="49740A6C">
      <w:pPr>
        <w:snapToGrid w:val="0"/>
        <w:spacing w:line="360" w:lineRule="auto"/>
        <w:ind w:right="480"/>
        <w:jc w:val="center"/>
        <w:rPr>
          <w:rFonts w:ascii="宋体" w:hAnsi="宋体" w:cs="宋体"/>
          <w:b/>
          <w:color w:val="auto"/>
          <w:kern w:val="0"/>
          <w:sz w:val="32"/>
          <w:szCs w:val="32"/>
        </w:rPr>
      </w:pPr>
    </w:p>
    <w:p w14:paraId="580D3829">
      <w:pPr>
        <w:snapToGrid w:val="0"/>
        <w:spacing w:line="360" w:lineRule="auto"/>
        <w:ind w:right="480"/>
        <w:jc w:val="center"/>
        <w:rPr>
          <w:rFonts w:ascii="宋体" w:hAnsi="宋体" w:cs="宋体"/>
          <w:b/>
          <w:color w:val="auto"/>
          <w:kern w:val="0"/>
          <w:sz w:val="32"/>
          <w:szCs w:val="32"/>
        </w:rPr>
      </w:pPr>
    </w:p>
    <w:p w14:paraId="41D960AB">
      <w:pPr>
        <w:snapToGrid w:val="0"/>
        <w:spacing w:line="360" w:lineRule="auto"/>
        <w:ind w:right="480"/>
        <w:jc w:val="center"/>
        <w:rPr>
          <w:rFonts w:ascii="宋体" w:hAnsi="宋体" w:cs="宋体"/>
          <w:b/>
          <w:color w:val="auto"/>
          <w:kern w:val="0"/>
          <w:sz w:val="32"/>
          <w:szCs w:val="32"/>
        </w:rPr>
      </w:pPr>
    </w:p>
    <w:p w14:paraId="228E0E73">
      <w:pPr>
        <w:snapToGrid w:val="0"/>
        <w:spacing w:line="360" w:lineRule="auto"/>
        <w:ind w:right="480"/>
        <w:jc w:val="center"/>
        <w:rPr>
          <w:rFonts w:ascii="宋体" w:hAnsi="宋体" w:cs="宋体"/>
          <w:b/>
          <w:color w:val="auto"/>
          <w:kern w:val="0"/>
          <w:sz w:val="32"/>
          <w:szCs w:val="32"/>
        </w:rPr>
      </w:pPr>
    </w:p>
    <w:p w14:paraId="5F5BA1B8">
      <w:pPr>
        <w:snapToGrid w:val="0"/>
        <w:spacing w:line="360" w:lineRule="auto"/>
        <w:ind w:right="480"/>
        <w:jc w:val="center"/>
        <w:rPr>
          <w:rFonts w:ascii="宋体" w:hAnsi="宋体" w:cs="宋体"/>
          <w:b/>
          <w:color w:val="auto"/>
          <w:kern w:val="0"/>
          <w:sz w:val="32"/>
          <w:szCs w:val="32"/>
        </w:rPr>
      </w:pPr>
    </w:p>
    <w:p w14:paraId="492AC98D">
      <w:pPr>
        <w:snapToGrid w:val="0"/>
        <w:spacing w:line="360" w:lineRule="auto"/>
        <w:ind w:right="480"/>
        <w:jc w:val="center"/>
        <w:rPr>
          <w:rFonts w:ascii="宋体" w:hAnsi="宋体" w:cs="宋体"/>
          <w:b/>
          <w:color w:val="auto"/>
          <w:kern w:val="0"/>
          <w:sz w:val="32"/>
          <w:szCs w:val="32"/>
        </w:rPr>
      </w:pPr>
    </w:p>
    <w:p w14:paraId="2BA2F2D9">
      <w:pPr>
        <w:snapToGrid w:val="0"/>
        <w:spacing w:line="360" w:lineRule="auto"/>
        <w:ind w:right="480"/>
        <w:jc w:val="center"/>
        <w:rPr>
          <w:rFonts w:ascii="宋体" w:hAnsi="宋体" w:cs="宋体"/>
          <w:b/>
          <w:color w:val="auto"/>
          <w:kern w:val="0"/>
          <w:sz w:val="32"/>
          <w:szCs w:val="32"/>
        </w:rPr>
      </w:pPr>
    </w:p>
    <w:p w14:paraId="4AD2D06E">
      <w:pPr>
        <w:snapToGrid w:val="0"/>
        <w:spacing w:line="360" w:lineRule="auto"/>
        <w:ind w:right="480"/>
        <w:jc w:val="center"/>
        <w:rPr>
          <w:rFonts w:ascii="宋体" w:hAnsi="宋体" w:cs="宋体"/>
          <w:b/>
          <w:color w:val="auto"/>
          <w:kern w:val="0"/>
          <w:sz w:val="32"/>
          <w:szCs w:val="32"/>
        </w:rPr>
      </w:pPr>
    </w:p>
    <w:p w14:paraId="3F71EEC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2F9C58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643039A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FD04E6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63593EC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BDB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C06632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6725473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3422EF48">
            <w:pPr>
              <w:spacing w:line="360" w:lineRule="auto"/>
              <w:jc w:val="center"/>
              <w:rPr>
                <w:rFonts w:ascii="宋体" w:hAnsi="宋体" w:cs="宋体"/>
                <w:b/>
                <w:color w:val="auto"/>
                <w:sz w:val="24"/>
                <w:highlight w:val="none"/>
              </w:rPr>
            </w:pPr>
          </w:p>
          <w:p w14:paraId="0A9A8F0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36CA0B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29CEE4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7708E6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0AEA866">
            <w:pPr>
              <w:spacing w:line="360" w:lineRule="auto"/>
              <w:jc w:val="center"/>
              <w:rPr>
                <w:rFonts w:ascii="宋体" w:hAnsi="宋体" w:cs="宋体"/>
                <w:b/>
                <w:color w:val="auto"/>
                <w:sz w:val="24"/>
                <w:highlight w:val="none"/>
              </w:rPr>
            </w:pPr>
          </w:p>
          <w:p w14:paraId="6AB9C9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0503B4D5">
            <w:pPr>
              <w:spacing w:line="360" w:lineRule="auto"/>
              <w:jc w:val="center"/>
              <w:rPr>
                <w:rFonts w:ascii="宋体" w:hAnsi="宋体" w:cs="宋体"/>
                <w:b/>
                <w:color w:val="auto"/>
                <w:sz w:val="24"/>
                <w:highlight w:val="none"/>
              </w:rPr>
            </w:pPr>
          </w:p>
          <w:p w14:paraId="1ADCCFA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30ABD13">
            <w:pPr>
              <w:spacing w:line="360" w:lineRule="auto"/>
              <w:jc w:val="center"/>
              <w:rPr>
                <w:rFonts w:ascii="宋体" w:hAnsi="宋体" w:cs="宋体"/>
                <w:b/>
                <w:color w:val="auto"/>
                <w:sz w:val="24"/>
                <w:highlight w:val="none"/>
              </w:rPr>
            </w:pPr>
          </w:p>
        </w:tc>
      </w:tr>
      <w:tr w14:paraId="69D2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8C6D8B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0BC63B7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1D940AFE">
            <w:pPr>
              <w:snapToGrid w:val="0"/>
              <w:spacing w:line="360" w:lineRule="auto"/>
              <w:jc w:val="center"/>
              <w:rPr>
                <w:rFonts w:ascii="宋体" w:hAnsi="宋体" w:cs="宋体"/>
                <w:color w:val="auto"/>
                <w:sz w:val="24"/>
                <w:highlight w:val="none"/>
              </w:rPr>
            </w:pPr>
          </w:p>
        </w:tc>
        <w:tc>
          <w:tcPr>
            <w:tcW w:w="2410" w:type="dxa"/>
            <w:vAlign w:val="center"/>
          </w:tcPr>
          <w:p w14:paraId="7EDBD010">
            <w:pPr>
              <w:snapToGrid w:val="0"/>
              <w:spacing w:line="360" w:lineRule="auto"/>
              <w:jc w:val="center"/>
              <w:rPr>
                <w:rFonts w:ascii="宋体" w:hAnsi="宋体" w:cs="宋体"/>
                <w:color w:val="auto"/>
                <w:sz w:val="24"/>
                <w:highlight w:val="none"/>
              </w:rPr>
            </w:pPr>
          </w:p>
        </w:tc>
        <w:tc>
          <w:tcPr>
            <w:tcW w:w="2268" w:type="dxa"/>
            <w:vAlign w:val="center"/>
          </w:tcPr>
          <w:p w14:paraId="58354C18">
            <w:pPr>
              <w:snapToGrid w:val="0"/>
              <w:spacing w:line="360" w:lineRule="auto"/>
              <w:jc w:val="center"/>
              <w:rPr>
                <w:rFonts w:ascii="宋体" w:hAnsi="宋体" w:cs="宋体"/>
                <w:color w:val="auto"/>
                <w:sz w:val="24"/>
                <w:highlight w:val="none"/>
              </w:rPr>
            </w:pPr>
          </w:p>
        </w:tc>
        <w:tc>
          <w:tcPr>
            <w:tcW w:w="2126" w:type="dxa"/>
            <w:vAlign w:val="center"/>
          </w:tcPr>
          <w:p w14:paraId="60E49F35">
            <w:pPr>
              <w:spacing w:line="360" w:lineRule="auto"/>
              <w:jc w:val="center"/>
              <w:rPr>
                <w:rFonts w:ascii="宋体" w:hAnsi="宋体" w:cs="宋体"/>
                <w:color w:val="auto"/>
                <w:sz w:val="24"/>
                <w:highlight w:val="none"/>
              </w:rPr>
            </w:pPr>
          </w:p>
        </w:tc>
        <w:tc>
          <w:tcPr>
            <w:tcW w:w="2127" w:type="dxa"/>
          </w:tcPr>
          <w:p w14:paraId="5D875920">
            <w:pPr>
              <w:spacing w:line="360" w:lineRule="auto"/>
              <w:jc w:val="center"/>
              <w:rPr>
                <w:rFonts w:ascii="宋体" w:hAnsi="宋体" w:cs="宋体"/>
                <w:color w:val="auto"/>
                <w:sz w:val="24"/>
                <w:highlight w:val="none"/>
              </w:rPr>
            </w:pPr>
          </w:p>
        </w:tc>
        <w:tc>
          <w:tcPr>
            <w:tcW w:w="2126" w:type="dxa"/>
            <w:vAlign w:val="center"/>
          </w:tcPr>
          <w:p w14:paraId="20F70459">
            <w:pPr>
              <w:spacing w:line="360" w:lineRule="auto"/>
              <w:jc w:val="center"/>
              <w:rPr>
                <w:rFonts w:ascii="宋体" w:hAnsi="宋体" w:cs="宋体"/>
                <w:color w:val="auto"/>
                <w:sz w:val="24"/>
                <w:highlight w:val="none"/>
              </w:rPr>
            </w:pPr>
          </w:p>
        </w:tc>
      </w:tr>
      <w:tr w14:paraId="014D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A7598D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6EA15B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25F4D516">
            <w:pPr>
              <w:snapToGrid w:val="0"/>
              <w:spacing w:line="360" w:lineRule="auto"/>
              <w:jc w:val="center"/>
              <w:rPr>
                <w:rFonts w:ascii="宋体" w:hAnsi="宋体" w:cs="宋体"/>
                <w:color w:val="auto"/>
                <w:sz w:val="24"/>
                <w:highlight w:val="none"/>
              </w:rPr>
            </w:pPr>
          </w:p>
        </w:tc>
        <w:tc>
          <w:tcPr>
            <w:tcW w:w="2410" w:type="dxa"/>
            <w:vAlign w:val="center"/>
          </w:tcPr>
          <w:p w14:paraId="3D556050">
            <w:pPr>
              <w:snapToGrid w:val="0"/>
              <w:spacing w:line="360" w:lineRule="auto"/>
              <w:jc w:val="center"/>
              <w:rPr>
                <w:rFonts w:ascii="宋体" w:hAnsi="宋体" w:cs="宋体"/>
                <w:color w:val="auto"/>
                <w:sz w:val="24"/>
                <w:highlight w:val="none"/>
              </w:rPr>
            </w:pPr>
          </w:p>
        </w:tc>
        <w:tc>
          <w:tcPr>
            <w:tcW w:w="2268" w:type="dxa"/>
            <w:vAlign w:val="center"/>
          </w:tcPr>
          <w:p w14:paraId="2429E557">
            <w:pPr>
              <w:snapToGrid w:val="0"/>
              <w:spacing w:line="360" w:lineRule="auto"/>
              <w:jc w:val="center"/>
              <w:rPr>
                <w:rFonts w:ascii="宋体" w:hAnsi="宋体" w:cs="宋体"/>
                <w:color w:val="auto"/>
                <w:sz w:val="24"/>
                <w:highlight w:val="none"/>
              </w:rPr>
            </w:pPr>
          </w:p>
        </w:tc>
        <w:tc>
          <w:tcPr>
            <w:tcW w:w="2126" w:type="dxa"/>
            <w:vAlign w:val="center"/>
          </w:tcPr>
          <w:p w14:paraId="79565191">
            <w:pPr>
              <w:spacing w:line="360" w:lineRule="auto"/>
              <w:jc w:val="center"/>
              <w:rPr>
                <w:rFonts w:ascii="宋体" w:hAnsi="宋体" w:cs="宋体"/>
                <w:color w:val="auto"/>
                <w:sz w:val="24"/>
                <w:highlight w:val="none"/>
              </w:rPr>
            </w:pPr>
          </w:p>
        </w:tc>
        <w:tc>
          <w:tcPr>
            <w:tcW w:w="2127" w:type="dxa"/>
          </w:tcPr>
          <w:p w14:paraId="5AD7DFD3">
            <w:pPr>
              <w:spacing w:line="360" w:lineRule="auto"/>
              <w:jc w:val="center"/>
              <w:rPr>
                <w:rFonts w:ascii="宋体" w:hAnsi="宋体" w:cs="宋体"/>
                <w:color w:val="auto"/>
                <w:sz w:val="24"/>
                <w:highlight w:val="none"/>
              </w:rPr>
            </w:pPr>
          </w:p>
        </w:tc>
        <w:tc>
          <w:tcPr>
            <w:tcW w:w="2126" w:type="dxa"/>
            <w:vAlign w:val="center"/>
          </w:tcPr>
          <w:p w14:paraId="6D34B0A5">
            <w:pPr>
              <w:spacing w:line="360" w:lineRule="auto"/>
              <w:jc w:val="center"/>
              <w:rPr>
                <w:rFonts w:ascii="宋体" w:hAnsi="宋体" w:cs="宋体"/>
                <w:color w:val="auto"/>
                <w:sz w:val="24"/>
                <w:highlight w:val="none"/>
              </w:rPr>
            </w:pPr>
          </w:p>
        </w:tc>
      </w:tr>
      <w:tr w14:paraId="26DD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E8E227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49F7ABCA">
            <w:pPr>
              <w:snapToGrid w:val="0"/>
              <w:spacing w:line="360" w:lineRule="auto"/>
              <w:jc w:val="center"/>
              <w:rPr>
                <w:rFonts w:ascii="宋体" w:hAnsi="宋体" w:cs="宋体"/>
                <w:color w:val="auto"/>
                <w:sz w:val="24"/>
                <w:highlight w:val="none"/>
              </w:rPr>
            </w:pPr>
          </w:p>
        </w:tc>
        <w:tc>
          <w:tcPr>
            <w:tcW w:w="2268" w:type="dxa"/>
            <w:vAlign w:val="center"/>
          </w:tcPr>
          <w:p w14:paraId="54020C1D">
            <w:pPr>
              <w:snapToGrid w:val="0"/>
              <w:spacing w:line="360" w:lineRule="auto"/>
              <w:jc w:val="center"/>
              <w:rPr>
                <w:rFonts w:ascii="宋体" w:hAnsi="宋体" w:cs="宋体"/>
                <w:color w:val="auto"/>
                <w:sz w:val="24"/>
                <w:highlight w:val="none"/>
              </w:rPr>
            </w:pPr>
          </w:p>
        </w:tc>
        <w:tc>
          <w:tcPr>
            <w:tcW w:w="2410" w:type="dxa"/>
            <w:vAlign w:val="center"/>
          </w:tcPr>
          <w:p w14:paraId="4957E7E0">
            <w:pPr>
              <w:snapToGrid w:val="0"/>
              <w:spacing w:line="360" w:lineRule="auto"/>
              <w:jc w:val="center"/>
              <w:rPr>
                <w:rFonts w:ascii="宋体" w:hAnsi="宋体" w:cs="宋体"/>
                <w:color w:val="auto"/>
                <w:sz w:val="24"/>
                <w:highlight w:val="none"/>
              </w:rPr>
            </w:pPr>
          </w:p>
        </w:tc>
        <w:tc>
          <w:tcPr>
            <w:tcW w:w="2268" w:type="dxa"/>
            <w:vAlign w:val="center"/>
          </w:tcPr>
          <w:p w14:paraId="6AD8E3ED">
            <w:pPr>
              <w:snapToGrid w:val="0"/>
              <w:spacing w:line="360" w:lineRule="auto"/>
              <w:jc w:val="center"/>
              <w:rPr>
                <w:rFonts w:ascii="宋体" w:hAnsi="宋体" w:cs="宋体"/>
                <w:color w:val="auto"/>
                <w:sz w:val="24"/>
                <w:highlight w:val="none"/>
              </w:rPr>
            </w:pPr>
          </w:p>
        </w:tc>
        <w:tc>
          <w:tcPr>
            <w:tcW w:w="2126" w:type="dxa"/>
            <w:vAlign w:val="center"/>
          </w:tcPr>
          <w:p w14:paraId="79D94438">
            <w:pPr>
              <w:spacing w:line="360" w:lineRule="auto"/>
              <w:jc w:val="center"/>
              <w:rPr>
                <w:rFonts w:ascii="宋体" w:hAnsi="宋体" w:cs="宋体"/>
                <w:color w:val="auto"/>
                <w:sz w:val="24"/>
                <w:highlight w:val="none"/>
              </w:rPr>
            </w:pPr>
          </w:p>
        </w:tc>
        <w:tc>
          <w:tcPr>
            <w:tcW w:w="2127" w:type="dxa"/>
          </w:tcPr>
          <w:p w14:paraId="4C3B6DD1">
            <w:pPr>
              <w:spacing w:line="360" w:lineRule="auto"/>
              <w:jc w:val="center"/>
              <w:rPr>
                <w:rFonts w:ascii="宋体" w:hAnsi="宋体" w:cs="宋体"/>
                <w:color w:val="auto"/>
                <w:sz w:val="24"/>
                <w:highlight w:val="none"/>
              </w:rPr>
            </w:pPr>
          </w:p>
        </w:tc>
        <w:tc>
          <w:tcPr>
            <w:tcW w:w="2126" w:type="dxa"/>
            <w:vAlign w:val="center"/>
          </w:tcPr>
          <w:p w14:paraId="74E06B10">
            <w:pPr>
              <w:spacing w:line="360" w:lineRule="auto"/>
              <w:jc w:val="center"/>
              <w:rPr>
                <w:rFonts w:ascii="宋体" w:hAnsi="宋体" w:cs="宋体"/>
                <w:color w:val="auto"/>
                <w:sz w:val="24"/>
                <w:highlight w:val="none"/>
              </w:rPr>
            </w:pPr>
          </w:p>
        </w:tc>
      </w:tr>
      <w:tr w14:paraId="5C19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BF0C27F">
            <w:pPr>
              <w:spacing w:line="360" w:lineRule="auto"/>
              <w:jc w:val="center"/>
              <w:rPr>
                <w:rFonts w:ascii="宋体" w:hAnsi="宋体" w:cs="宋体"/>
                <w:color w:val="auto"/>
                <w:sz w:val="24"/>
                <w:highlight w:val="none"/>
              </w:rPr>
            </w:pPr>
          </w:p>
        </w:tc>
        <w:tc>
          <w:tcPr>
            <w:tcW w:w="992" w:type="dxa"/>
            <w:vAlign w:val="center"/>
          </w:tcPr>
          <w:p w14:paraId="4A71FE57">
            <w:pPr>
              <w:snapToGrid w:val="0"/>
              <w:spacing w:line="360" w:lineRule="auto"/>
              <w:jc w:val="center"/>
              <w:rPr>
                <w:rFonts w:ascii="宋体" w:hAnsi="宋体" w:cs="宋体"/>
                <w:color w:val="auto"/>
                <w:sz w:val="24"/>
                <w:highlight w:val="none"/>
              </w:rPr>
            </w:pPr>
          </w:p>
        </w:tc>
        <w:tc>
          <w:tcPr>
            <w:tcW w:w="2268" w:type="dxa"/>
            <w:vAlign w:val="center"/>
          </w:tcPr>
          <w:p w14:paraId="52719794">
            <w:pPr>
              <w:snapToGrid w:val="0"/>
              <w:spacing w:line="360" w:lineRule="auto"/>
              <w:jc w:val="center"/>
              <w:rPr>
                <w:rFonts w:ascii="宋体" w:hAnsi="宋体" w:cs="宋体"/>
                <w:color w:val="auto"/>
                <w:sz w:val="24"/>
                <w:highlight w:val="none"/>
              </w:rPr>
            </w:pPr>
          </w:p>
        </w:tc>
        <w:tc>
          <w:tcPr>
            <w:tcW w:w="2410" w:type="dxa"/>
            <w:vAlign w:val="center"/>
          </w:tcPr>
          <w:p w14:paraId="3F849FEE">
            <w:pPr>
              <w:snapToGrid w:val="0"/>
              <w:spacing w:line="360" w:lineRule="auto"/>
              <w:jc w:val="center"/>
              <w:rPr>
                <w:rFonts w:ascii="宋体" w:hAnsi="宋体" w:cs="宋体"/>
                <w:color w:val="auto"/>
                <w:sz w:val="24"/>
                <w:highlight w:val="none"/>
              </w:rPr>
            </w:pPr>
          </w:p>
        </w:tc>
        <w:tc>
          <w:tcPr>
            <w:tcW w:w="2268" w:type="dxa"/>
            <w:vAlign w:val="center"/>
          </w:tcPr>
          <w:p w14:paraId="1A96BE75">
            <w:pPr>
              <w:snapToGrid w:val="0"/>
              <w:spacing w:line="360" w:lineRule="auto"/>
              <w:jc w:val="center"/>
              <w:rPr>
                <w:rFonts w:ascii="宋体" w:hAnsi="宋体" w:cs="宋体"/>
                <w:color w:val="auto"/>
                <w:sz w:val="24"/>
                <w:highlight w:val="none"/>
              </w:rPr>
            </w:pPr>
          </w:p>
        </w:tc>
        <w:tc>
          <w:tcPr>
            <w:tcW w:w="2126" w:type="dxa"/>
            <w:vAlign w:val="center"/>
          </w:tcPr>
          <w:p w14:paraId="7FD04490">
            <w:pPr>
              <w:spacing w:line="360" w:lineRule="auto"/>
              <w:jc w:val="center"/>
              <w:rPr>
                <w:rFonts w:ascii="宋体" w:hAnsi="宋体" w:cs="宋体"/>
                <w:color w:val="auto"/>
                <w:sz w:val="24"/>
                <w:highlight w:val="none"/>
              </w:rPr>
            </w:pPr>
          </w:p>
        </w:tc>
        <w:tc>
          <w:tcPr>
            <w:tcW w:w="2127" w:type="dxa"/>
          </w:tcPr>
          <w:p w14:paraId="4857DB63">
            <w:pPr>
              <w:spacing w:line="360" w:lineRule="auto"/>
              <w:jc w:val="center"/>
              <w:rPr>
                <w:rFonts w:ascii="宋体" w:hAnsi="宋体" w:cs="宋体"/>
                <w:color w:val="auto"/>
                <w:sz w:val="24"/>
                <w:highlight w:val="none"/>
              </w:rPr>
            </w:pPr>
          </w:p>
        </w:tc>
        <w:tc>
          <w:tcPr>
            <w:tcW w:w="2126" w:type="dxa"/>
            <w:vAlign w:val="center"/>
          </w:tcPr>
          <w:p w14:paraId="044150B0">
            <w:pPr>
              <w:spacing w:line="360" w:lineRule="auto"/>
              <w:jc w:val="center"/>
              <w:rPr>
                <w:rFonts w:ascii="宋体" w:hAnsi="宋体" w:cs="宋体"/>
                <w:color w:val="auto"/>
                <w:sz w:val="24"/>
                <w:highlight w:val="none"/>
              </w:rPr>
            </w:pPr>
          </w:p>
        </w:tc>
      </w:tr>
      <w:tr w14:paraId="7872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BEA3044">
            <w:pPr>
              <w:spacing w:line="360" w:lineRule="auto"/>
              <w:jc w:val="center"/>
              <w:rPr>
                <w:rFonts w:ascii="宋体" w:hAnsi="宋体" w:cs="宋体"/>
                <w:color w:val="auto"/>
                <w:sz w:val="24"/>
                <w:highlight w:val="none"/>
              </w:rPr>
            </w:pPr>
          </w:p>
        </w:tc>
        <w:tc>
          <w:tcPr>
            <w:tcW w:w="992" w:type="dxa"/>
            <w:vAlign w:val="center"/>
          </w:tcPr>
          <w:p w14:paraId="7DA947D7">
            <w:pPr>
              <w:snapToGrid w:val="0"/>
              <w:spacing w:line="360" w:lineRule="auto"/>
              <w:jc w:val="center"/>
              <w:rPr>
                <w:rFonts w:ascii="宋体" w:hAnsi="宋体" w:cs="宋体"/>
                <w:color w:val="auto"/>
                <w:sz w:val="24"/>
                <w:highlight w:val="none"/>
              </w:rPr>
            </w:pPr>
          </w:p>
        </w:tc>
        <w:tc>
          <w:tcPr>
            <w:tcW w:w="2268" w:type="dxa"/>
            <w:vAlign w:val="center"/>
          </w:tcPr>
          <w:p w14:paraId="283345F7">
            <w:pPr>
              <w:snapToGrid w:val="0"/>
              <w:spacing w:line="360" w:lineRule="auto"/>
              <w:jc w:val="center"/>
              <w:rPr>
                <w:rFonts w:ascii="宋体" w:hAnsi="宋体" w:cs="宋体"/>
                <w:color w:val="auto"/>
                <w:sz w:val="24"/>
                <w:highlight w:val="none"/>
              </w:rPr>
            </w:pPr>
          </w:p>
        </w:tc>
        <w:tc>
          <w:tcPr>
            <w:tcW w:w="2410" w:type="dxa"/>
            <w:vAlign w:val="center"/>
          </w:tcPr>
          <w:p w14:paraId="7DE2EDFD">
            <w:pPr>
              <w:snapToGrid w:val="0"/>
              <w:spacing w:line="360" w:lineRule="auto"/>
              <w:jc w:val="center"/>
              <w:rPr>
                <w:rFonts w:ascii="宋体" w:hAnsi="宋体" w:cs="宋体"/>
                <w:color w:val="auto"/>
                <w:sz w:val="24"/>
                <w:highlight w:val="none"/>
              </w:rPr>
            </w:pPr>
          </w:p>
        </w:tc>
        <w:tc>
          <w:tcPr>
            <w:tcW w:w="2268" w:type="dxa"/>
            <w:vAlign w:val="center"/>
          </w:tcPr>
          <w:p w14:paraId="7812C354">
            <w:pPr>
              <w:snapToGrid w:val="0"/>
              <w:spacing w:line="360" w:lineRule="auto"/>
              <w:jc w:val="center"/>
              <w:rPr>
                <w:rFonts w:ascii="宋体" w:hAnsi="宋体" w:cs="宋体"/>
                <w:color w:val="auto"/>
                <w:sz w:val="24"/>
                <w:highlight w:val="none"/>
              </w:rPr>
            </w:pPr>
          </w:p>
        </w:tc>
        <w:tc>
          <w:tcPr>
            <w:tcW w:w="2126" w:type="dxa"/>
            <w:vAlign w:val="center"/>
          </w:tcPr>
          <w:p w14:paraId="3AFCA099">
            <w:pPr>
              <w:spacing w:line="360" w:lineRule="auto"/>
              <w:jc w:val="center"/>
              <w:rPr>
                <w:rFonts w:ascii="宋体" w:hAnsi="宋体" w:cs="宋体"/>
                <w:color w:val="auto"/>
                <w:sz w:val="24"/>
                <w:highlight w:val="none"/>
              </w:rPr>
            </w:pPr>
          </w:p>
        </w:tc>
        <w:tc>
          <w:tcPr>
            <w:tcW w:w="2127" w:type="dxa"/>
          </w:tcPr>
          <w:p w14:paraId="41E67257">
            <w:pPr>
              <w:spacing w:line="360" w:lineRule="auto"/>
              <w:jc w:val="center"/>
              <w:rPr>
                <w:rFonts w:ascii="宋体" w:hAnsi="宋体" w:cs="宋体"/>
                <w:color w:val="auto"/>
                <w:sz w:val="24"/>
                <w:highlight w:val="none"/>
              </w:rPr>
            </w:pPr>
          </w:p>
        </w:tc>
        <w:tc>
          <w:tcPr>
            <w:tcW w:w="2126" w:type="dxa"/>
            <w:vAlign w:val="center"/>
          </w:tcPr>
          <w:p w14:paraId="446AEB4E">
            <w:pPr>
              <w:spacing w:line="360" w:lineRule="auto"/>
              <w:jc w:val="center"/>
              <w:rPr>
                <w:rFonts w:ascii="宋体" w:hAnsi="宋体" w:cs="宋体"/>
                <w:color w:val="auto"/>
                <w:sz w:val="24"/>
                <w:highlight w:val="none"/>
              </w:rPr>
            </w:pPr>
          </w:p>
        </w:tc>
      </w:tr>
      <w:tr w14:paraId="0338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B37D2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0E5F53D0">
            <w:pPr>
              <w:spacing w:line="360" w:lineRule="auto"/>
              <w:jc w:val="center"/>
              <w:rPr>
                <w:rFonts w:ascii="宋体" w:hAnsi="宋体" w:cs="宋体"/>
                <w:color w:val="auto"/>
                <w:sz w:val="24"/>
                <w:highlight w:val="none"/>
              </w:rPr>
            </w:pPr>
          </w:p>
        </w:tc>
      </w:tr>
      <w:tr w14:paraId="55A6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D2B99B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54C08BCC">
            <w:pPr>
              <w:spacing w:line="360" w:lineRule="auto"/>
              <w:jc w:val="center"/>
              <w:rPr>
                <w:rFonts w:ascii="宋体" w:hAnsi="宋体" w:cs="宋体"/>
                <w:color w:val="auto"/>
                <w:sz w:val="24"/>
                <w:highlight w:val="none"/>
              </w:rPr>
            </w:pPr>
          </w:p>
        </w:tc>
      </w:tr>
    </w:tbl>
    <w:p w14:paraId="3B81EB7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67677C1">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4245DC3">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FC2A13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2B64EA9">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B17117A">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未做阐述说明的，投标无效。</w:t>
      </w:r>
    </w:p>
    <w:p w14:paraId="781A81A9">
      <w:pPr>
        <w:spacing w:line="360" w:lineRule="auto"/>
        <w:ind w:firstLine="482" w:firstLineChars="200"/>
        <w:rPr>
          <w:rFonts w:ascii="宋体" w:hAnsi="宋体" w:cs="宋体"/>
          <w:b/>
          <w:color w:val="auto"/>
          <w:kern w:val="0"/>
          <w:sz w:val="24"/>
          <w:highlight w:val="none"/>
        </w:rPr>
      </w:pPr>
    </w:p>
    <w:p w14:paraId="17C4962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718AAC3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39F2EE30">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14:paraId="17023BEF">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388E89C0">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4EF47821">
      <w:pPr>
        <w:spacing w:line="360" w:lineRule="auto"/>
        <w:ind w:right="420" w:firstLine="3614" w:firstLineChars="1000"/>
        <w:rPr>
          <w:rFonts w:ascii="宋体" w:hAnsi="宋体" w:cs="宋体"/>
          <w:b/>
          <w:color w:val="auto"/>
          <w:kern w:val="0"/>
          <w:sz w:val="36"/>
          <w:szCs w:val="36"/>
        </w:rPr>
      </w:pPr>
    </w:p>
    <w:p w14:paraId="1CAEC619">
      <w:pPr>
        <w:spacing w:line="360" w:lineRule="auto"/>
        <w:ind w:right="420" w:firstLine="3614" w:firstLineChars="1000"/>
        <w:rPr>
          <w:rFonts w:ascii="宋体" w:hAnsi="宋体" w:cs="宋体"/>
          <w:b/>
          <w:color w:val="auto"/>
          <w:kern w:val="0"/>
          <w:sz w:val="36"/>
          <w:szCs w:val="36"/>
        </w:rPr>
      </w:pPr>
    </w:p>
    <w:p w14:paraId="49DA31C5">
      <w:pPr>
        <w:spacing w:line="360" w:lineRule="auto"/>
        <w:ind w:right="420" w:firstLine="3614" w:firstLineChars="1000"/>
        <w:rPr>
          <w:rFonts w:ascii="宋体" w:hAnsi="宋体" w:cs="宋体"/>
          <w:b/>
          <w:color w:val="auto"/>
          <w:kern w:val="0"/>
          <w:sz w:val="36"/>
          <w:szCs w:val="36"/>
        </w:rPr>
      </w:pPr>
    </w:p>
    <w:p w14:paraId="60F2E7E6">
      <w:pPr>
        <w:spacing w:line="360" w:lineRule="auto"/>
        <w:ind w:right="420" w:firstLine="3614" w:firstLineChars="1000"/>
        <w:rPr>
          <w:rFonts w:ascii="宋体" w:hAnsi="宋体" w:cs="宋体"/>
          <w:b/>
          <w:color w:val="auto"/>
          <w:kern w:val="0"/>
          <w:sz w:val="36"/>
          <w:szCs w:val="36"/>
        </w:rPr>
      </w:pPr>
    </w:p>
    <w:p w14:paraId="15AFF68B">
      <w:pPr>
        <w:spacing w:line="360" w:lineRule="auto"/>
        <w:ind w:right="420" w:firstLine="3614" w:firstLineChars="1000"/>
        <w:rPr>
          <w:rFonts w:ascii="宋体" w:hAnsi="宋体" w:cs="宋体"/>
          <w:b/>
          <w:color w:val="auto"/>
          <w:kern w:val="0"/>
          <w:sz w:val="36"/>
          <w:szCs w:val="36"/>
        </w:rPr>
      </w:pPr>
    </w:p>
    <w:p w14:paraId="2CD9D119">
      <w:pPr>
        <w:spacing w:line="360" w:lineRule="auto"/>
        <w:ind w:right="420" w:firstLine="3614" w:firstLineChars="1000"/>
        <w:rPr>
          <w:rFonts w:ascii="宋体" w:hAnsi="宋体" w:cs="宋体"/>
          <w:b/>
          <w:color w:val="auto"/>
          <w:kern w:val="0"/>
          <w:sz w:val="36"/>
          <w:szCs w:val="36"/>
        </w:rPr>
      </w:pPr>
    </w:p>
    <w:p w14:paraId="5E94A9FC">
      <w:pPr>
        <w:spacing w:line="360" w:lineRule="auto"/>
        <w:ind w:right="420" w:firstLine="3614" w:firstLineChars="1000"/>
        <w:rPr>
          <w:rFonts w:ascii="宋体" w:hAnsi="宋体" w:cs="宋体"/>
          <w:b/>
          <w:color w:val="auto"/>
          <w:kern w:val="0"/>
          <w:sz w:val="36"/>
          <w:szCs w:val="36"/>
        </w:rPr>
      </w:pPr>
    </w:p>
    <w:p w14:paraId="2115266C">
      <w:pPr>
        <w:spacing w:line="360" w:lineRule="auto"/>
        <w:ind w:right="420" w:firstLine="3614" w:firstLineChars="1000"/>
        <w:rPr>
          <w:rFonts w:ascii="宋体" w:hAnsi="宋体" w:cs="宋体"/>
          <w:b/>
          <w:color w:val="auto"/>
          <w:kern w:val="0"/>
          <w:sz w:val="36"/>
          <w:szCs w:val="36"/>
        </w:rPr>
      </w:pPr>
    </w:p>
    <w:p w14:paraId="44C38EC6">
      <w:pPr>
        <w:spacing w:line="360" w:lineRule="auto"/>
        <w:ind w:right="420" w:firstLine="3614" w:firstLineChars="1000"/>
        <w:rPr>
          <w:rFonts w:ascii="宋体" w:hAnsi="宋体" w:cs="宋体"/>
          <w:b/>
          <w:color w:val="auto"/>
          <w:kern w:val="0"/>
          <w:sz w:val="36"/>
          <w:szCs w:val="36"/>
        </w:rPr>
      </w:pPr>
    </w:p>
    <w:p w14:paraId="5421A7C1">
      <w:pPr>
        <w:spacing w:line="360" w:lineRule="auto"/>
        <w:ind w:right="420" w:firstLine="3614" w:firstLineChars="1000"/>
        <w:rPr>
          <w:rFonts w:ascii="宋体" w:hAnsi="宋体" w:cs="宋体"/>
          <w:b/>
          <w:color w:val="auto"/>
          <w:kern w:val="0"/>
          <w:sz w:val="36"/>
          <w:szCs w:val="36"/>
        </w:rPr>
      </w:pPr>
    </w:p>
    <w:p w14:paraId="71E10AB7">
      <w:pPr>
        <w:spacing w:line="360" w:lineRule="auto"/>
        <w:ind w:right="420" w:firstLine="3614" w:firstLineChars="1000"/>
        <w:rPr>
          <w:rFonts w:ascii="宋体" w:hAnsi="宋体" w:cs="宋体"/>
          <w:b/>
          <w:color w:val="auto"/>
          <w:kern w:val="0"/>
          <w:sz w:val="36"/>
          <w:szCs w:val="36"/>
        </w:rPr>
      </w:pPr>
    </w:p>
    <w:p w14:paraId="6A373C32">
      <w:pPr>
        <w:spacing w:line="360" w:lineRule="auto"/>
        <w:ind w:right="420" w:firstLine="3614" w:firstLineChars="1000"/>
        <w:rPr>
          <w:rFonts w:ascii="宋体" w:hAnsi="宋体" w:cs="宋体"/>
          <w:b/>
          <w:color w:val="auto"/>
          <w:kern w:val="0"/>
          <w:sz w:val="36"/>
          <w:szCs w:val="36"/>
        </w:rPr>
      </w:pPr>
    </w:p>
    <w:p w14:paraId="06E810B6">
      <w:pPr>
        <w:spacing w:line="360" w:lineRule="auto"/>
        <w:ind w:right="420" w:firstLine="3614" w:firstLineChars="1000"/>
        <w:rPr>
          <w:rFonts w:ascii="宋体" w:hAnsi="宋体" w:cs="宋体"/>
          <w:b/>
          <w:color w:val="auto"/>
          <w:kern w:val="0"/>
          <w:sz w:val="36"/>
          <w:szCs w:val="36"/>
        </w:rPr>
      </w:pPr>
    </w:p>
    <w:p w14:paraId="44A7951E">
      <w:pPr>
        <w:spacing w:line="360" w:lineRule="auto"/>
        <w:ind w:right="420" w:firstLine="3614" w:firstLineChars="1000"/>
        <w:rPr>
          <w:rFonts w:ascii="宋体" w:hAnsi="宋体" w:cs="宋体"/>
          <w:b/>
          <w:color w:val="auto"/>
          <w:kern w:val="0"/>
          <w:sz w:val="36"/>
          <w:szCs w:val="36"/>
        </w:rPr>
      </w:pPr>
    </w:p>
    <w:p w14:paraId="2689090B">
      <w:pPr>
        <w:spacing w:line="360" w:lineRule="auto"/>
        <w:ind w:right="420" w:firstLine="3614" w:firstLineChars="1000"/>
        <w:rPr>
          <w:rFonts w:ascii="宋体" w:hAnsi="宋体" w:cs="宋体"/>
          <w:b/>
          <w:color w:val="auto"/>
          <w:kern w:val="0"/>
          <w:sz w:val="36"/>
          <w:szCs w:val="36"/>
        </w:rPr>
      </w:pPr>
    </w:p>
    <w:p w14:paraId="62E9615E">
      <w:pPr>
        <w:spacing w:line="360" w:lineRule="auto"/>
        <w:ind w:right="420" w:firstLine="3614" w:firstLineChars="1000"/>
        <w:rPr>
          <w:rFonts w:ascii="宋体" w:hAnsi="宋体" w:cs="宋体"/>
          <w:b/>
          <w:color w:val="auto"/>
          <w:kern w:val="0"/>
          <w:sz w:val="36"/>
          <w:szCs w:val="36"/>
        </w:rPr>
      </w:pPr>
    </w:p>
    <w:p w14:paraId="5ECB6DA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21F9041C">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2432F8DD">
      <w:pPr>
        <w:spacing w:line="360" w:lineRule="auto"/>
        <w:jc w:val="center"/>
        <w:rPr>
          <w:rFonts w:ascii="宋体" w:hAnsi="宋体" w:cs="宋体"/>
          <w:b/>
          <w:color w:val="auto"/>
          <w:spacing w:val="6"/>
          <w:sz w:val="32"/>
          <w:szCs w:val="32"/>
        </w:rPr>
      </w:pPr>
      <w:bookmarkStart w:id="516" w:name="OLE_LINK14"/>
      <w:bookmarkStart w:id="517" w:name="OLE_LINK13"/>
      <w:r>
        <w:rPr>
          <w:rFonts w:hint="eastAsia" w:ascii="宋体" w:hAnsi="宋体" w:cs="宋体"/>
          <w:b/>
          <w:color w:val="auto"/>
          <w:spacing w:val="6"/>
          <w:sz w:val="32"/>
          <w:szCs w:val="32"/>
        </w:rPr>
        <w:t>残疾人福利性单位声明函</w:t>
      </w:r>
    </w:p>
    <w:bookmarkEnd w:id="516"/>
    <w:bookmarkEnd w:id="517"/>
    <w:p w14:paraId="0167A8DB">
      <w:pPr>
        <w:spacing w:line="360" w:lineRule="auto"/>
        <w:rPr>
          <w:rFonts w:ascii="宋体" w:hAnsi="宋体" w:cs="宋体"/>
          <w:b/>
          <w:color w:val="auto"/>
          <w:spacing w:val="6"/>
          <w:sz w:val="30"/>
          <w:szCs w:val="30"/>
        </w:rPr>
      </w:pPr>
    </w:p>
    <w:p w14:paraId="1C32A916">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2B98312A">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5D5385BA">
      <w:pPr>
        <w:spacing w:line="360" w:lineRule="auto"/>
        <w:ind w:firstLine="480" w:firstLineChars="200"/>
        <w:rPr>
          <w:rFonts w:ascii="宋体" w:hAnsi="宋体" w:cs="宋体"/>
          <w:color w:val="auto"/>
          <w:sz w:val="24"/>
        </w:rPr>
      </w:pPr>
    </w:p>
    <w:p w14:paraId="630C0E20">
      <w:pPr>
        <w:spacing w:line="360" w:lineRule="auto"/>
        <w:ind w:firstLine="480" w:firstLineChars="200"/>
        <w:rPr>
          <w:rFonts w:ascii="宋体" w:hAnsi="宋体" w:cs="宋体"/>
          <w:color w:val="auto"/>
          <w:sz w:val="24"/>
        </w:rPr>
      </w:pPr>
    </w:p>
    <w:p w14:paraId="7A8A357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62FD5DA1">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62CA433A">
      <w:pPr>
        <w:spacing w:line="360" w:lineRule="auto"/>
        <w:ind w:firstLine="480" w:firstLineChars="200"/>
        <w:rPr>
          <w:rFonts w:ascii="宋体" w:hAnsi="宋体" w:cs="宋体"/>
          <w:color w:val="auto"/>
          <w:sz w:val="24"/>
        </w:rPr>
      </w:pPr>
    </w:p>
    <w:p w14:paraId="4A42DF00">
      <w:pPr>
        <w:spacing w:line="360" w:lineRule="auto"/>
        <w:ind w:firstLine="420" w:firstLineChars="200"/>
        <w:rPr>
          <w:rFonts w:ascii="宋体" w:hAnsi="宋体" w:cs="宋体"/>
          <w:color w:val="auto"/>
        </w:rPr>
      </w:pPr>
    </w:p>
    <w:p w14:paraId="53EE0640">
      <w:pPr>
        <w:spacing w:line="360" w:lineRule="auto"/>
        <w:ind w:firstLine="420" w:firstLineChars="200"/>
        <w:rPr>
          <w:rFonts w:ascii="宋体" w:hAnsi="宋体" w:cs="宋体"/>
          <w:color w:val="auto"/>
        </w:rPr>
      </w:pPr>
    </w:p>
    <w:p w14:paraId="59389543">
      <w:pPr>
        <w:spacing w:line="360" w:lineRule="auto"/>
        <w:ind w:firstLine="420" w:firstLineChars="200"/>
        <w:rPr>
          <w:rFonts w:ascii="宋体" w:hAnsi="宋体" w:cs="宋体"/>
          <w:color w:val="auto"/>
        </w:rPr>
      </w:pPr>
    </w:p>
    <w:p w14:paraId="312E6AA2">
      <w:pPr>
        <w:spacing w:line="360" w:lineRule="auto"/>
        <w:ind w:firstLine="420" w:firstLineChars="200"/>
        <w:rPr>
          <w:rFonts w:ascii="宋体" w:hAnsi="宋体" w:cs="宋体"/>
          <w:color w:val="auto"/>
        </w:rPr>
      </w:pPr>
    </w:p>
    <w:p w14:paraId="03FEFC1A">
      <w:pPr>
        <w:spacing w:line="360" w:lineRule="auto"/>
        <w:rPr>
          <w:rFonts w:ascii="宋体" w:hAnsi="宋体" w:cs="宋体"/>
          <w:b/>
          <w:color w:val="auto"/>
          <w:sz w:val="24"/>
        </w:rPr>
      </w:pPr>
    </w:p>
    <w:p w14:paraId="271D3CC3">
      <w:pPr>
        <w:spacing w:line="360" w:lineRule="auto"/>
        <w:rPr>
          <w:rFonts w:ascii="宋体" w:hAnsi="宋体" w:cs="宋体"/>
          <w:b/>
          <w:color w:val="auto"/>
          <w:sz w:val="24"/>
        </w:rPr>
      </w:pPr>
    </w:p>
    <w:p w14:paraId="7C69A27C">
      <w:pPr>
        <w:spacing w:line="360" w:lineRule="auto"/>
        <w:rPr>
          <w:rFonts w:ascii="宋体" w:hAnsi="宋体" w:cs="宋体"/>
          <w:b/>
          <w:color w:val="auto"/>
          <w:sz w:val="24"/>
        </w:rPr>
      </w:pPr>
    </w:p>
    <w:p w14:paraId="7C04347B">
      <w:pPr>
        <w:spacing w:line="360" w:lineRule="auto"/>
        <w:rPr>
          <w:rFonts w:ascii="宋体" w:hAnsi="宋体" w:cs="宋体"/>
          <w:b/>
          <w:color w:val="auto"/>
          <w:sz w:val="24"/>
        </w:rPr>
      </w:pPr>
    </w:p>
    <w:p w14:paraId="1BE1704C">
      <w:pPr>
        <w:spacing w:line="360" w:lineRule="auto"/>
        <w:rPr>
          <w:rFonts w:ascii="宋体" w:hAnsi="宋体" w:cs="宋体"/>
          <w:b/>
          <w:color w:val="auto"/>
          <w:sz w:val="24"/>
        </w:rPr>
      </w:pPr>
    </w:p>
    <w:p w14:paraId="5DBF5BCA">
      <w:pPr>
        <w:spacing w:line="360" w:lineRule="auto"/>
        <w:rPr>
          <w:rFonts w:ascii="宋体" w:hAnsi="宋体" w:cs="宋体"/>
          <w:b/>
          <w:color w:val="auto"/>
          <w:sz w:val="24"/>
        </w:rPr>
      </w:pPr>
    </w:p>
    <w:p w14:paraId="2CA874A2">
      <w:pPr>
        <w:spacing w:line="360" w:lineRule="auto"/>
        <w:rPr>
          <w:rFonts w:ascii="宋体" w:hAnsi="宋体" w:cs="宋体"/>
          <w:b/>
          <w:color w:val="auto"/>
          <w:sz w:val="24"/>
        </w:rPr>
      </w:pPr>
    </w:p>
    <w:p w14:paraId="1414F1B5">
      <w:pPr>
        <w:spacing w:line="360" w:lineRule="auto"/>
        <w:rPr>
          <w:rFonts w:ascii="宋体" w:hAnsi="宋体" w:cs="宋体"/>
          <w:b/>
          <w:color w:val="auto"/>
          <w:sz w:val="24"/>
        </w:rPr>
      </w:pPr>
    </w:p>
    <w:p w14:paraId="7AFED21A">
      <w:pPr>
        <w:spacing w:line="360" w:lineRule="auto"/>
        <w:rPr>
          <w:rFonts w:ascii="宋体" w:hAnsi="宋体" w:cs="宋体"/>
          <w:b/>
          <w:color w:val="auto"/>
          <w:sz w:val="24"/>
        </w:rPr>
      </w:pPr>
    </w:p>
    <w:p w14:paraId="4DC9D700">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102CCF3E">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1FD64F00">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0E9A353E">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19AAFAD2">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E950F50">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F7C5C14">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4F5727E2">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F1A7A6D">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E1CAA5C">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211EEDA8">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13AFB548">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5897A6AE">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28096F21">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4F825966">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02CBF6D1">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52FCE9D">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3089D62">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632C5ACD">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795F8F1">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5523B6F">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0EB6735E">
      <w:pPr>
        <w:snapToGrid w:val="0"/>
        <w:spacing w:line="360" w:lineRule="auto"/>
        <w:rPr>
          <w:rFonts w:ascii="宋体" w:hAnsi="宋体" w:cs="宋体"/>
          <w:color w:val="auto"/>
          <w:sz w:val="24"/>
        </w:rPr>
      </w:pPr>
      <w:r>
        <w:rPr>
          <w:rFonts w:hint="eastAsia" w:ascii="宋体" w:hAnsi="宋体" w:cs="宋体"/>
          <w:color w:val="auto"/>
          <w:sz w:val="24"/>
        </w:rPr>
        <w:t>……</w:t>
      </w:r>
    </w:p>
    <w:p w14:paraId="1A9D42A9">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34665FAB">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0AFA735">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37E10483">
      <w:pPr>
        <w:spacing w:line="360" w:lineRule="auto"/>
        <w:rPr>
          <w:rFonts w:ascii="宋体" w:hAnsi="宋体" w:cs="宋体"/>
          <w:color w:val="auto"/>
          <w:sz w:val="24"/>
        </w:rPr>
      </w:pPr>
      <w:r>
        <w:rPr>
          <w:rFonts w:hint="eastAsia" w:ascii="宋体" w:hAnsi="宋体" w:cs="宋体"/>
          <w:color w:val="auto"/>
          <w:sz w:val="24"/>
        </w:rPr>
        <w:t xml:space="preserve">日期：    </w:t>
      </w:r>
    </w:p>
    <w:p w14:paraId="30AA51D9">
      <w:pPr>
        <w:spacing w:line="360" w:lineRule="auto"/>
        <w:jc w:val="center"/>
        <w:rPr>
          <w:rFonts w:ascii="宋体" w:hAnsi="宋体" w:cs="宋体"/>
          <w:b/>
          <w:bCs/>
          <w:color w:val="auto"/>
          <w:sz w:val="24"/>
        </w:rPr>
      </w:pPr>
    </w:p>
    <w:p w14:paraId="636800EB">
      <w:pPr>
        <w:spacing w:line="360" w:lineRule="auto"/>
        <w:rPr>
          <w:rFonts w:ascii="宋体" w:hAnsi="宋体" w:cs="宋体"/>
          <w:b/>
          <w:color w:val="auto"/>
          <w:sz w:val="24"/>
        </w:rPr>
      </w:pPr>
    </w:p>
    <w:p w14:paraId="55045F1B">
      <w:pPr>
        <w:spacing w:line="360" w:lineRule="auto"/>
        <w:rPr>
          <w:rFonts w:ascii="宋体" w:hAnsi="宋体" w:cs="宋体"/>
          <w:b/>
          <w:color w:val="auto"/>
          <w:sz w:val="24"/>
        </w:rPr>
      </w:pPr>
    </w:p>
    <w:p w14:paraId="17C5F5A9">
      <w:pPr>
        <w:spacing w:line="360" w:lineRule="auto"/>
        <w:rPr>
          <w:rFonts w:ascii="宋体" w:hAnsi="宋体" w:cs="宋体"/>
          <w:b/>
          <w:color w:val="auto"/>
          <w:sz w:val="24"/>
        </w:rPr>
      </w:pPr>
    </w:p>
    <w:p w14:paraId="3187EC8F">
      <w:pPr>
        <w:spacing w:line="360" w:lineRule="auto"/>
        <w:rPr>
          <w:rFonts w:ascii="宋体" w:hAnsi="宋体" w:cs="宋体"/>
          <w:b/>
          <w:color w:val="auto"/>
          <w:sz w:val="24"/>
        </w:rPr>
      </w:pPr>
      <w:r>
        <w:rPr>
          <w:rFonts w:hint="eastAsia" w:ascii="宋体" w:hAnsi="宋体" w:cs="宋体"/>
          <w:b/>
          <w:color w:val="auto"/>
          <w:sz w:val="24"/>
        </w:rPr>
        <w:t>质疑函制作说明：</w:t>
      </w:r>
    </w:p>
    <w:p w14:paraId="2863339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78471CB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44690DD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634CDEF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41C98E2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5EF5441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4A057EDE">
      <w:pPr>
        <w:widowControl/>
        <w:spacing w:line="360" w:lineRule="auto"/>
        <w:ind w:firstLine="600" w:firstLineChars="200"/>
        <w:jc w:val="left"/>
        <w:rPr>
          <w:rFonts w:ascii="宋体" w:hAnsi="宋体" w:cs="宋体"/>
          <w:color w:val="auto"/>
          <w:sz w:val="30"/>
          <w:szCs w:val="30"/>
        </w:rPr>
      </w:pPr>
    </w:p>
    <w:p w14:paraId="4918BE5C">
      <w:pPr>
        <w:spacing w:line="360" w:lineRule="auto"/>
        <w:jc w:val="center"/>
        <w:rPr>
          <w:rFonts w:ascii="宋体" w:hAnsi="宋体" w:cs="宋体"/>
          <w:b/>
          <w:color w:val="auto"/>
          <w:spacing w:val="6"/>
          <w:sz w:val="32"/>
          <w:szCs w:val="32"/>
        </w:rPr>
      </w:pPr>
    </w:p>
    <w:p w14:paraId="7BEA5240">
      <w:pPr>
        <w:spacing w:line="360" w:lineRule="auto"/>
        <w:jc w:val="center"/>
        <w:rPr>
          <w:rFonts w:ascii="宋体" w:hAnsi="宋体" w:cs="宋体"/>
          <w:b/>
          <w:color w:val="auto"/>
          <w:spacing w:val="6"/>
          <w:sz w:val="32"/>
          <w:szCs w:val="32"/>
        </w:rPr>
      </w:pPr>
    </w:p>
    <w:p w14:paraId="07AB6011">
      <w:pPr>
        <w:spacing w:line="360" w:lineRule="auto"/>
        <w:jc w:val="center"/>
        <w:rPr>
          <w:rFonts w:ascii="宋体" w:hAnsi="宋体" w:cs="宋体"/>
          <w:b/>
          <w:color w:val="auto"/>
          <w:spacing w:val="6"/>
          <w:sz w:val="32"/>
          <w:szCs w:val="32"/>
        </w:rPr>
      </w:pPr>
    </w:p>
    <w:p w14:paraId="19B2C682">
      <w:pPr>
        <w:spacing w:line="360" w:lineRule="auto"/>
        <w:jc w:val="center"/>
        <w:rPr>
          <w:rFonts w:ascii="宋体" w:hAnsi="宋体" w:cs="宋体"/>
          <w:b/>
          <w:color w:val="auto"/>
          <w:spacing w:val="6"/>
          <w:sz w:val="32"/>
          <w:szCs w:val="32"/>
        </w:rPr>
      </w:pPr>
    </w:p>
    <w:p w14:paraId="46DECE04">
      <w:pPr>
        <w:spacing w:line="360" w:lineRule="auto"/>
        <w:jc w:val="center"/>
        <w:rPr>
          <w:rFonts w:ascii="宋体" w:hAnsi="宋体" w:cs="宋体"/>
          <w:b/>
          <w:color w:val="auto"/>
          <w:spacing w:val="6"/>
          <w:sz w:val="32"/>
          <w:szCs w:val="32"/>
        </w:rPr>
      </w:pPr>
    </w:p>
    <w:p w14:paraId="212A0AD7">
      <w:pPr>
        <w:spacing w:line="360" w:lineRule="auto"/>
        <w:jc w:val="center"/>
        <w:rPr>
          <w:rFonts w:ascii="宋体" w:hAnsi="宋体" w:cs="宋体"/>
          <w:b/>
          <w:color w:val="auto"/>
          <w:spacing w:val="6"/>
          <w:sz w:val="32"/>
          <w:szCs w:val="32"/>
        </w:rPr>
      </w:pPr>
    </w:p>
    <w:p w14:paraId="52817889">
      <w:pPr>
        <w:spacing w:line="360" w:lineRule="auto"/>
        <w:jc w:val="center"/>
        <w:rPr>
          <w:rFonts w:ascii="宋体" w:hAnsi="宋体" w:cs="宋体"/>
          <w:b/>
          <w:color w:val="auto"/>
          <w:spacing w:val="6"/>
          <w:sz w:val="32"/>
          <w:szCs w:val="32"/>
        </w:rPr>
      </w:pPr>
    </w:p>
    <w:p w14:paraId="101DDA6C">
      <w:pPr>
        <w:spacing w:line="360" w:lineRule="auto"/>
        <w:jc w:val="center"/>
        <w:rPr>
          <w:rFonts w:ascii="宋体" w:hAnsi="宋体" w:cs="宋体"/>
          <w:b/>
          <w:color w:val="auto"/>
          <w:spacing w:val="6"/>
          <w:sz w:val="32"/>
          <w:szCs w:val="32"/>
        </w:rPr>
      </w:pPr>
    </w:p>
    <w:p w14:paraId="364C2EFE">
      <w:pPr>
        <w:spacing w:line="360" w:lineRule="auto"/>
        <w:jc w:val="center"/>
        <w:rPr>
          <w:rFonts w:ascii="宋体" w:hAnsi="宋体" w:cs="宋体"/>
          <w:b/>
          <w:color w:val="auto"/>
          <w:spacing w:val="6"/>
          <w:sz w:val="32"/>
          <w:szCs w:val="32"/>
        </w:rPr>
      </w:pPr>
    </w:p>
    <w:p w14:paraId="7B44DA0E">
      <w:pPr>
        <w:spacing w:line="360" w:lineRule="auto"/>
        <w:jc w:val="center"/>
        <w:rPr>
          <w:rFonts w:ascii="宋体" w:hAnsi="宋体" w:cs="宋体"/>
          <w:b/>
          <w:color w:val="auto"/>
          <w:spacing w:val="6"/>
          <w:sz w:val="32"/>
          <w:szCs w:val="32"/>
        </w:rPr>
      </w:pPr>
    </w:p>
    <w:p w14:paraId="58095387">
      <w:pPr>
        <w:spacing w:line="360" w:lineRule="auto"/>
        <w:jc w:val="center"/>
        <w:rPr>
          <w:rFonts w:ascii="宋体" w:hAnsi="宋体" w:cs="宋体"/>
          <w:b/>
          <w:color w:val="auto"/>
          <w:spacing w:val="6"/>
          <w:sz w:val="32"/>
          <w:szCs w:val="32"/>
        </w:rPr>
      </w:pPr>
    </w:p>
    <w:p w14:paraId="2334AD42">
      <w:pPr>
        <w:spacing w:line="360" w:lineRule="auto"/>
        <w:jc w:val="center"/>
        <w:rPr>
          <w:rFonts w:ascii="宋体" w:hAnsi="宋体" w:cs="宋体"/>
          <w:b/>
          <w:color w:val="auto"/>
          <w:spacing w:val="6"/>
          <w:sz w:val="32"/>
          <w:szCs w:val="32"/>
        </w:rPr>
      </w:pPr>
    </w:p>
    <w:p w14:paraId="59F6E6D2">
      <w:pPr>
        <w:spacing w:line="360" w:lineRule="auto"/>
        <w:jc w:val="left"/>
        <w:rPr>
          <w:rFonts w:ascii="宋体" w:hAnsi="宋体" w:cs="宋体"/>
          <w:b/>
          <w:color w:val="auto"/>
          <w:spacing w:val="6"/>
          <w:sz w:val="32"/>
          <w:szCs w:val="32"/>
        </w:rPr>
      </w:pPr>
    </w:p>
    <w:p w14:paraId="045729AD">
      <w:pPr>
        <w:spacing w:line="360" w:lineRule="auto"/>
        <w:jc w:val="left"/>
        <w:rPr>
          <w:rFonts w:ascii="宋体" w:hAnsi="宋体" w:cs="宋体"/>
          <w:b/>
          <w:color w:val="auto"/>
          <w:spacing w:val="6"/>
          <w:sz w:val="32"/>
          <w:szCs w:val="32"/>
        </w:rPr>
      </w:pPr>
    </w:p>
    <w:p w14:paraId="3B3A1A90">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030C03F4">
      <w:pPr>
        <w:spacing w:line="360" w:lineRule="auto"/>
        <w:jc w:val="center"/>
        <w:rPr>
          <w:rFonts w:ascii="宋体" w:hAnsi="宋体" w:cs="宋体"/>
          <w:b/>
          <w:color w:val="auto"/>
          <w:sz w:val="24"/>
        </w:rPr>
      </w:pPr>
    </w:p>
    <w:p w14:paraId="01DAA35F">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1B0869A3">
      <w:pPr>
        <w:spacing w:line="360" w:lineRule="auto"/>
        <w:rPr>
          <w:rFonts w:ascii="宋体" w:hAnsi="宋体" w:cs="宋体"/>
          <w:color w:val="auto"/>
          <w:sz w:val="24"/>
        </w:rPr>
      </w:pPr>
      <w:r>
        <w:rPr>
          <w:rFonts w:hint="eastAsia" w:ascii="宋体" w:hAnsi="宋体" w:cs="宋体"/>
          <w:color w:val="auto"/>
          <w:sz w:val="24"/>
        </w:rPr>
        <w:t>一、投诉相关主体基本情况</w:t>
      </w:r>
    </w:p>
    <w:p w14:paraId="63200F8C">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3C7F54EE">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E7B9E75">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072C61D">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7A1421F0">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55D6FD7">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41AF9210">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AE0E581">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D766D9C">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1458709">
      <w:pPr>
        <w:spacing w:line="360" w:lineRule="auto"/>
        <w:rPr>
          <w:rFonts w:ascii="宋体" w:hAnsi="宋体" w:cs="宋体"/>
          <w:color w:val="auto"/>
          <w:sz w:val="24"/>
        </w:rPr>
      </w:pPr>
      <w:r>
        <w:rPr>
          <w:rFonts w:hint="eastAsia" w:ascii="宋体" w:hAnsi="宋体" w:cs="宋体"/>
          <w:color w:val="auto"/>
          <w:sz w:val="24"/>
        </w:rPr>
        <w:t>被投诉人2</w:t>
      </w:r>
    </w:p>
    <w:p w14:paraId="5DBB2569">
      <w:pPr>
        <w:spacing w:line="360" w:lineRule="auto"/>
        <w:rPr>
          <w:rFonts w:ascii="宋体" w:hAnsi="宋体" w:cs="宋体"/>
          <w:color w:val="auto"/>
          <w:sz w:val="24"/>
          <w:u w:val="dotted"/>
        </w:rPr>
      </w:pPr>
      <w:r>
        <w:rPr>
          <w:rFonts w:hint="eastAsia" w:ascii="宋体" w:hAnsi="宋体" w:cs="宋体"/>
          <w:color w:val="auto"/>
          <w:sz w:val="24"/>
        </w:rPr>
        <w:t>……</w:t>
      </w:r>
    </w:p>
    <w:p w14:paraId="13130476">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C78A863">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82B96F0">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B9A346E">
      <w:pPr>
        <w:spacing w:line="360" w:lineRule="auto"/>
        <w:rPr>
          <w:rFonts w:ascii="宋体" w:hAnsi="宋体" w:cs="宋体"/>
          <w:color w:val="auto"/>
          <w:sz w:val="24"/>
        </w:rPr>
      </w:pPr>
      <w:r>
        <w:rPr>
          <w:rFonts w:hint="eastAsia" w:ascii="宋体" w:hAnsi="宋体" w:cs="宋体"/>
          <w:color w:val="auto"/>
          <w:sz w:val="24"/>
        </w:rPr>
        <w:t>二、投诉项目基本情况</w:t>
      </w:r>
    </w:p>
    <w:p w14:paraId="4390B733">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2F590BEA">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541AD4CC">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6A2C4E2">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4EDDEFAE">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49FB622">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18A8ABFE">
      <w:pPr>
        <w:spacing w:line="360" w:lineRule="auto"/>
        <w:rPr>
          <w:rFonts w:ascii="宋体" w:hAnsi="宋体" w:cs="宋体"/>
          <w:color w:val="auto"/>
          <w:sz w:val="24"/>
        </w:rPr>
      </w:pPr>
      <w:r>
        <w:rPr>
          <w:rFonts w:hint="eastAsia" w:ascii="宋体" w:hAnsi="宋体" w:cs="宋体"/>
          <w:color w:val="auto"/>
          <w:sz w:val="24"/>
        </w:rPr>
        <w:t>三、质疑基本情况</w:t>
      </w:r>
    </w:p>
    <w:p w14:paraId="5D96642C">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2FEEE56F">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2D28AEC">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19457B35">
      <w:pPr>
        <w:spacing w:line="360" w:lineRule="auto"/>
        <w:rPr>
          <w:rFonts w:ascii="宋体" w:hAnsi="宋体" w:cs="宋体"/>
          <w:color w:val="auto"/>
          <w:sz w:val="24"/>
        </w:rPr>
      </w:pPr>
      <w:r>
        <w:rPr>
          <w:rFonts w:hint="eastAsia" w:ascii="宋体" w:hAnsi="宋体" w:cs="宋体"/>
          <w:color w:val="auto"/>
          <w:sz w:val="24"/>
        </w:rPr>
        <w:t>四、投诉事项具体内容</w:t>
      </w:r>
    </w:p>
    <w:p w14:paraId="1AAB7D7A">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6A5A1674">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68BE1220">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34AAEFA3">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CD5DB10">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52C3C5A">
      <w:pPr>
        <w:spacing w:line="360" w:lineRule="auto"/>
        <w:rPr>
          <w:rFonts w:ascii="宋体" w:hAnsi="宋体" w:cs="宋体"/>
          <w:color w:val="auto"/>
          <w:sz w:val="24"/>
        </w:rPr>
      </w:pPr>
      <w:r>
        <w:rPr>
          <w:rFonts w:hint="eastAsia" w:ascii="宋体" w:hAnsi="宋体" w:cs="宋体"/>
          <w:color w:val="auto"/>
          <w:sz w:val="24"/>
        </w:rPr>
        <w:t>投诉事项2</w:t>
      </w:r>
    </w:p>
    <w:p w14:paraId="7D507340">
      <w:pPr>
        <w:spacing w:line="360" w:lineRule="auto"/>
        <w:rPr>
          <w:rFonts w:ascii="宋体" w:hAnsi="宋体" w:cs="宋体"/>
          <w:color w:val="auto"/>
          <w:sz w:val="24"/>
          <w:u w:val="dotted"/>
        </w:rPr>
      </w:pPr>
      <w:r>
        <w:rPr>
          <w:rFonts w:hint="eastAsia" w:ascii="宋体" w:hAnsi="宋体" w:cs="宋体"/>
          <w:color w:val="auto"/>
          <w:sz w:val="24"/>
        </w:rPr>
        <w:t>……</w:t>
      </w:r>
    </w:p>
    <w:p w14:paraId="0B447680">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4755DAB3">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25D4EBC">
      <w:pPr>
        <w:spacing w:line="360" w:lineRule="auto"/>
        <w:rPr>
          <w:rFonts w:ascii="宋体" w:hAnsi="宋体" w:cs="宋体"/>
          <w:color w:val="auto"/>
          <w:sz w:val="24"/>
          <w:u w:val="single"/>
        </w:rPr>
      </w:pPr>
      <w:r>
        <w:rPr>
          <w:rFonts w:hint="eastAsia" w:ascii="宋体" w:hAnsi="宋体" w:cs="宋体"/>
          <w:color w:val="auto"/>
          <w:sz w:val="24"/>
        </w:rPr>
        <w:t xml:space="preserve">                                                                                                    </w:t>
      </w:r>
    </w:p>
    <w:p w14:paraId="61EC2B56">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66401FD6">
      <w:pPr>
        <w:spacing w:line="360" w:lineRule="auto"/>
        <w:rPr>
          <w:rFonts w:ascii="宋体" w:hAnsi="宋体" w:cs="宋体"/>
          <w:color w:val="auto"/>
          <w:sz w:val="24"/>
        </w:rPr>
      </w:pPr>
      <w:r>
        <w:rPr>
          <w:rFonts w:hint="eastAsia" w:ascii="宋体" w:hAnsi="宋体" w:cs="宋体"/>
          <w:color w:val="auto"/>
          <w:sz w:val="24"/>
        </w:rPr>
        <w:t xml:space="preserve">日期：    </w:t>
      </w:r>
    </w:p>
    <w:p w14:paraId="7DD30A65">
      <w:pPr>
        <w:spacing w:line="360" w:lineRule="auto"/>
        <w:rPr>
          <w:rFonts w:ascii="宋体" w:hAnsi="宋体" w:cs="宋体"/>
          <w:b/>
          <w:color w:val="auto"/>
          <w:sz w:val="24"/>
        </w:rPr>
      </w:pPr>
    </w:p>
    <w:p w14:paraId="4A4490F8">
      <w:pPr>
        <w:spacing w:line="360" w:lineRule="auto"/>
        <w:rPr>
          <w:rFonts w:ascii="宋体" w:hAnsi="宋体" w:cs="宋体"/>
          <w:b/>
          <w:color w:val="auto"/>
          <w:sz w:val="24"/>
        </w:rPr>
      </w:pPr>
    </w:p>
    <w:p w14:paraId="10FFB461">
      <w:pPr>
        <w:spacing w:line="360" w:lineRule="auto"/>
        <w:rPr>
          <w:rFonts w:ascii="宋体" w:hAnsi="宋体" w:cs="宋体"/>
          <w:b/>
          <w:color w:val="auto"/>
          <w:sz w:val="24"/>
        </w:rPr>
      </w:pPr>
      <w:r>
        <w:rPr>
          <w:rFonts w:hint="eastAsia" w:ascii="宋体" w:hAnsi="宋体" w:cs="宋体"/>
          <w:b/>
          <w:color w:val="auto"/>
          <w:sz w:val="24"/>
        </w:rPr>
        <w:t>投诉书制作说明：</w:t>
      </w:r>
    </w:p>
    <w:p w14:paraId="3461927E">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5D2ED7D4">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02BE19E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051C808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7ED94B6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4EFE34C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6D748ABB">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22772AB5">
      <w:pPr>
        <w:spacing w:line="360" w:lineRule="auto"/>
        <w:rPr>
          <w:rFonts w:ascii="宋体" w:hAnsi="宋体" w:cs="宋体"/>
          <w:b/>
          <w:color w:val="auto"/>
          <w:sz w:val="24"/>
        </w:rPr>
      </w:pPr>
    </w:p>
    <w:p w14:paraId="1CA24A59">
      <w:pPr>
        <w:autoSpaceDE w:val="0"/>
        <w:autoSpaceDN w:val="0"/>
        <w:jc w:val="center"/>
        <w:rPr>
          <w:rFonts w:ascii="宋体" w:hAnsi="宋体" w:cs="宋体"/>
          <w:b/>
          <w:color w:val="auto"/>
          <w:spacing w:val="6"/>
          <w:sz w:val="32"/>
          <w:szCs w:val="32"/>
        </w:rPr>
      </w:pPr>
    </w:p>
    <w:p w14:paraId="6812FD32">
      <w:pPr>
        <w:autoSpaceDE w:val="0"/>
        <w:autoSpaceDN w:val="0"/>
        <w:jc w:val="center"/>
        <w:rPr>
          <w:rFonts w:ascii="宋体" w:hAnsi="宋体" w:cs="宋体"/>
          <w:b/>
          <w:color w:val="auto"/>
          <w:spacing w:val="6"/>
          <w:sz w:val="32"/>
          <w:szCs w:val="32"/>
        </w:rPr>
      </w:pPr>
    </w:p>
    <w:p w14:paraId="0F635340">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49EFBCB6">
      <w:pPr>
        <w:spacing w:line="360" w:lineRule="auto"/>
        <w:rPr>
          <w:rFonts w:ascii="宋体" w:hAnsi="宋体" w:cs="宋体"/>
          <w:color w:val="auto"/>
          <w:sz w:val="24"/>
          <w:u w:val="single"/>
        </w:rPr>
      </w:pPr>
    </w:p>
    <w:p w14:paraId="099B8980">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600496F6">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2E3CDC7A">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1D6E7CC9">
      <w:pPr>
        <w:spacing w:line="360" w:lineRule="auto"/>
        <w:ind w:firstLine="494"/>
        <w:rPr>
          <w:rFonts w:ascii="宋体" w:hAnsi="宋体" w:cs="宋体"/>
          <w:color w:val="auto"/>
          <w:sz w:val="24"/>
        </w:rPr>
      </w:pPr>
    </w:p>
    <w:p w14:paraId="57AC0B26">
      <w:pPr>
        <w:spacing w:line="360" w:lineRule="auto"/>
        <w:ind w:firstLine="494"/>
        <w:rPr>
          <w:rFonts w:ascii="宋体" w:hAnsi="宋体" w:cs="宋体"/>
          <w:color w:val="auto"/>
          <w:sz w:val="24"/>
        </w:rPr>
      </w:pPr>
    </w:p>
    <w:p w14:paraId="190426FD">
      <w:pPr>
        <w:spacing w:line="360" w:lineRule="auto"/>
        <w:ind w:firstLine="494"/>
        <w:rPr>
          <w:rFonts w:ascii="宋体" w:hAnsi="宋体" w:cs="宋体"/>
          <w:color w:val="auto"/>
          <w:sz w:val="24"/>
        </w:rPr>
      </w:pPr>
    </w:p>
    <w:p w14:paraId="1E4FC2C8">
      <w:pPr>
        <w:spacing w:line="360" w:lineRule="auto"/>
        <w:ind w:firstLine="494"/>
        <w:rPr>
          <w:rFonts w:ascii="宋体" w:hAnsi="宋体" w:cs="宋体"/>
          <w:color w:val="auto"/>
          <w:sz w:val="24"/>
        </w:rPr>
      </w:pPr>
    </w:p>
    <w:p w14:paraId="1B79C2E1">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66C82F32">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078108CE">
      <w:pPr>
        <w:rPr>
          <w:rFonts w:ascii="宋体" w:hAnsi="宋体" w:cs="宋体"/>
          <w:color w:val="auto"/>
          <w:sz w:val="24"/>
        </w:rPr>
      </w:pPr>
      <w:r>
        <w:rPr>
          <w:rFonts w:hint="eastAsia" w:ascii="宋体" w:hAnsi="宋体" w:cs="宋体"/>
          <w:b/>
          <w:bCs/>
          <w:color w:val="auto"/>
          <w:sz w:val="24"/>
        </w:rPr>
        <w:t>附：</w:t>
      </w:r>
    </w:p>
    <w:p w14:paraId="7473E342">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400D2202">
      <w:pPr>
        <w:autoSpaceDE w:val="0"/>
        <w:autoSpaceDN w:val="0"/>
        <w:jc w:val="center"/>
        <w:rPr>
          <w:rFonts w:ascii="宋体" w:hAnsi="宋体" w:cs="宋体"/>
          <w:b/>
          <w:color w:val="auto"/>
          <w:spacing w:val="6"/>
          <w:sz w:val="32"/>
          <w:szCs w:val="32"/>
        </w:rPr>
      </w:pPr>
    </w:p>
    <w:p w14:paraId="4967FC74">
      <w:pPr>
        <w:autoSpaceDE w:val="0"/>
        <w:autoSpaceDN w:val="0"/>
        <w:jc w:val="center"/>
        <w:rPr>
          <w:rFonts w:ascii="宋体" w:hAnsi="宋体" w:cs="宋体"/>
          <w:b/>
          <w:color w:val="auto"/>
          <w:spacing w:val="6"/>
          <w:sz w:val="32"/>
          <w:szCs w:val="32"/>
        </w:rPr>
      </w:pPr>
    </w:p>
    <w:p w14:paraId="7D89F577">
      <w:pPr>
        <w:autoSpaceDE w:val="0"/>
        <w:autoSpaceDN w:val="0"/>
        <w:jc w:val="center"/>
        <w:rPr>
          <w:rFonts w:ascii="宋体" w:hAnsi="宋体" w:cs="宋体"/>
          <w:b/>
          <w:color w:val="auto"/>
          <w:spacing w:val="6"/>
          <w:sz w:val="32"/>
          <w:szCs w:val="32"/>
        </w:rPr>
      </w:pPr>
    </w:p>
    <w:p w14:paraId="50AF7F69">
      <w:pPr>
        <w:autoSpaceDE w:val="0"/>
        <w:autoSpaceDN w:val="0"/>
        <w:jc w:val="center"/>
        <w:rPr>
          <w:rFonts w:ascii="宋体" w:hAnsi="宋体" w:cs="宋体"/>
          <w:b/>
          <w:color w:val="auto"/>
          <w:spacing w:val="6"/>
          <w:sz w:val="32"/>
          <w:szCs w:val="32"/>
        </w:rPr>
      </w:pPr>
    </w:p>
    <w:p w14:paraId="300E15A2">
      <w:pPr>
        <w:autoSpaceDE w:val="0"/>
        <w:autoSpaceDN w:val="0"/>
        <w:jc w:val="center"/>
        <w:rPr>
          <w:rFonts w:ascii="宋体" w:hAnsi="宋体" w:cs="宋体"/>
          <w:b/>
          <w:color w:val="auto"/>
          <w:spacing w:val="6"/>
          <w:sz w:val="32"/>
          <w:szCs w:val="32"/>
        </w:rPr>
      </w:pPr>
    </w:p>
    <w:p w14:paraId="325CACDE">
      <w:pPr>
        <w:autoSpaceDE w:val="0"/>
        <w:autoSpaceDN w:val="0"/>
        <w:jc w:val="center"/>
        <w:rPr>
          <w:rFonts w:ascii="宋体" w:hAnsi="宋体" w:cs="宋体"/>
          <w:b/>
          <w:color w:val="auto"/>
          <w:spacing w:val="6"/>
          <w:sz w:val="32"/>
          <w:szCs w:val="32"/>
        </w:rPr>
      </w:pPr>
    </w:p>
    <w:p w14:paraId="32255DE9">
      <w:pPr>
        <w:autoSpaceDE w:val="0"/>
        <w:autoSpaceDN w:val="0"/>
        <w:jc w:val="center"/>
        <w:rPr>
          <w:rFonts w:ascii="宋体" w:hAnsi="宋体" w:cs="宋体"/>
          <w:b/>
          <w:color w:val="auto"/>
          <w:spacing w:val="6"/>
          <w:sz w:val="32"/>
          <w:szCs w:val="32"/>
        </w:rPr>
      </w:pPr>
    </w:p>
    <w:p w14:paraId="3BD7CE91">
      <w:pPr>
        <w:autoSpaceDE w:val="0"/>
        <w:autoSpaceDN w:val="0"/>
        <w:jc w:val="center"/>
        <w:rPr>
          <w:rFonts w:ascii="宋体" w:hAnsi="宋体" w:cs="宋体"/>
          <w:b/>
          <w:color w:val="auto"/>
          <w:spacing w:val="6"/>
          <w:sz w:val="32"/>
          <w:szCs w:val="32"/>
        </w:rPr>
      </w:pPr>
    </w:p>
    <w:p w14:paraId="3685D06B">
      <w:pPr>
        <w:autoSpaceDE w:val="0"/>
        <w:autoSpaceDN w:val="0"/>
        <w:jc w:val="center"/>
        <w:rPr>
          <w:rFonts w:ascii="宋体" w:hAnsi="宋体" w:cs="宋体"/>
          <w:b/>
          <w:color w:val="auto"/>
          <w:spacing w:val="6"/>
          <w:sz w:val="32"/>
          <w:szCs w:val="32"/>
        </w:rPr>
      </w:pPr>
    </w:p>
    <w:p w14:paraId="3670D134">
      <w:pPr>
        <w:autoSpaceDE w:val="0"/>
        <w:autoSpaceDN w:val="0"/>
        <w:jc w:val="center"/>
        <w:rPr>
          <w:rFonts w:ascii="宋体" w:hAnsi="宋体" w:cs="宋体"/>
          <w:b/>
          <w:color w:val="auto"/>
          <w:spacing w:val="6"/>
          <w:sz w:val="32"/>
          <w:szCs w:val="32"/>
        </w:rPr>
      </w:pPr>
    </w:p>
    <w:p w14:paraId="2459AAD8">
      <w:pPr>
        <w:autoSpaceDE w:val="0"/>
        <w:autoSpaceDN w:val="0"/>
        <w:jc w:val="center"/>
        <w:rPr>
          <w:rFonts w:ascii="宋体" w:hAnsi="宋体" w:cs="宋体"/>
          <w:b/>
          <w:color w:val="auto"/>
          <w:spacing w:val="6"/>
          <w:sz w:val="32"/>
          <w:szCs w:val="32"/>
        </w:rPr>
      </w:pPr>
    </w:p>
    <w:p w14:paraId="7F5CA7D3">
      <w:pPr>
        <w:autoSpaceDE w:val="0"/>
        <w:autoSpaceDN w:val="0"/>
        <w:jc w:val="center"/>
        <w:rPr>
          <w:rFonts w:ascii="宋体" w:hAnsi="宋体" w:cs="宋体"/>
          <w:b/>
          <w:color w:val="auto"/>
          <w:spacing w:val="6"/>
          <w:sz w:val="32"/>
          <w:szCs w:val="32"/>
        </w:rPr>
      </w:pPr>
    </w:p>
    <w:p w14:paraId="59D67795">
      <w:pPr>
        <w:autoSpaceDE w:val="0"/>
        <w:autoSpaceDN w:val="0"/>
        <w:jc w:val="center"/>
        <w:rPr>
          <w:rFonts w:ascii="宋体" w:hAnsi="宋体" w:cs="宋体"/>
          <w:b/>
          <w:color w:val="auto"/>
          <w:spacing w:val="6"/>
          <w:sz w:val="32"/>
          <w:szCs w:val="32"/>
        </w:rPr>
      </w:pPr>
    </w:p>
    <w:p w14:paraId="33FA8AB8">
      <w:pPr>
        <w:autoSpaceDE w:val="0"/>
        <w:autoSpaceDN w:val="0"/>
        <w:jc w:val="center"/>
        <w:rPr>
          <w:rFonts w:ascii="宋体" w:hAnsi="宋体" w:cs="宋体"/>
          <w:b/>
          <w:color w:val="auto"/>
          <w:spacing w:val="6"/>
          <w:sz w:val="32"/>
          <w:szCs w:val="32"/>
        </w:rPr>
      </w:pPr>
    </w:p>
    <w:p w14:paraId="68720B6F">
      <w:pPr>
        <w:autoSpaceDE w:val="0"/>
        <w:autoSpaceDN w:val="0"/>
        <w:jc w:val="center"/>
        <w:rPr>
          <w:rFonts w:ascii="宋体" w:hAnsi="宋体" w:cs="宋体"/>
          <w:b/>
          <w:color w:val="auto"/>
          <w:spacing w:val="6"/>
          <w:sz w:val="32"/>
          <w:szCs w:val="32"/>
        </w:rPr>
      </w:pPr>
    </w:p>
    <w:p w14:paraId="64DB9405">
      <w:pPr>
        <w:autoSpaceDE w:val="0"/>
        <w:autoSpaceDN w:val="0"/>
        <w:jc w:val="center"/>
        <w:rPr>
          <w:rFonts w:ascii="宋体" w:hAnsi="宋体" w:cs="宋体"/>
          <w:b/>
          <w:color w:val="auto"/>
          <w:spacing w:val="6"/>
          <w:sz w:val="32"/>
          <w:szCs w:val="32"/>
        </w:rPr>
      </w:pPr>
    </w:p>
    <w:p w14:paraId="284B8E46">
      <w:pPr>
        <w:autoSpaceDE w:val="0"/>
        <w:autoSpaceDN w:val="0"/>
        <w:jc w:val="center"/>
        <w:rPr>
          <w:rFonts w:ascii="宋体" w:hAnsi="宋体" w:cs="宋体"/>
          <w:b/>
          <w:color w:val="auto"/>
          <w:spacing w:val="6"/>
          <w:sz w:val="32"/>
          <w:szCs w:val="32"/>
        </w:rPr>
      </w:pPr>
    </w:p>
    <w:p w14:paraId="32ADC736">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3D74C91C">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17671E2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6779ED5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4DD7D4F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431C80F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7856F40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0CF002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0B0E447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7A5A972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6D99890F">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18"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18"/>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19" w:name="_Hlk101133598"/>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19"/>
      <w:r>
        <w:rPr>
          <w:rFonts w:hint="eastAsia" w:ascii="宋体" w:hAnsi="宋体" w:cs="宋体"/>
          <w:b/>
          <w:color w:val="auto"/>
          <w:kern w:val="0"/>
          <w:sz w:val="24"/>
          <w:lang w:val="zh-CN"/>
        </w:rPr>
        <w:t>）</w:t>
      </w:r>
    </w:p>
    <w:p w14:paraId="5F31F01C">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20"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20"/>
    </w:p>
    <w:p w14:paraId="6D8B225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454B41C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043A52A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7B46356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54A9121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0828DEA4">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4E0D22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B4E8E21">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002EBE3">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27C70D1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2A0AFAD">
      <w:pPr>
        <w:autoSpaceDE w:val="0"/>
        <w:autoSpaceDN w:val="0"/>
        <w:jc w:val="center"/>
        <w:rPr>
          <w:rFonts w:ascii="宋体" w:hAnsi="宋体" w:cs="宋体"/>
          <w:b/>
          <w:color w:val="auto"/>
          <w:spacing w:val="6"/>
          <w:sz w:val="32"/>
          <w:szCs w:val="32"/>
        </w:rPr>
      </w:pPr>
    </w:p>
    <w:p w14:paraId="08860EE5">
      <w:pPr>
        <w:autoSpaceDE w:val="0"/>
        <w:autoSpaceDN w:val="0"/>
        <w:jc w:val="center"/>
        <w:rPr>
          <w:rFonts w:ascii="宋体" w:hAnsi="宋体" w:cs="宋体"/>
          <w:b/>
          <w:color w:val="auto"/>
          <w:spacing w:val="6"/>
          <w:sz w:val="32"/>
          <w:szCs w:val="32"/>
        </w:rPr>
      </w:pPr>
    </w:p>
    <w:p w14:paraId="6B588DA2">
      <w:pPr>
        <w:autoSpaceDE w:val="0"/>
        <w:autoSpaceDN w:val="0"/>
        <w:jc w:val="center"/>
        <w:rPr>
          <w:rFonts w:ascii="宋体" w:hAnsi="宋体" w:cs="宋体"/>
          <w:b/>
          <w:color w:val="auto"/>
          <w:spacing w:val="6"/>
          <w:sz w:val="32"/>
          <w:szCs w:val="32"/>
        </w:rPr>
      </w:pPr>
    </w:p>
    <w:p w14:paraId="7BD2E87D">
      <w:pPr>
        <w:autoSpaceDE w:val="0"/>
        <w:autoSpaceDN w:val="0"/>
        <w:jc w:val="center"/>
        <w:rPr>
          <w:rFonts w:ascii="宋体" w:hAnsi="宋体" w:cs="宋体"/>
          <w:b/>
          <w:color w:val="auto"/>
          <w:spacing w:val="6"/>
          <w:sz w:val="32"/>
          <w:szCs w:val="32"/>
        </w:rPr>
      </w:pPr>
    </w:p>
    <w:p w14:paraId="3F3380B1">
      <w:pPr>
        <w:autoSpaceDE w:val="0"/>
        <w:autoSpaceDN w:val="0"/>
        <w:jc w:val="center"/>
        <w:rPr>
          <w:rFonts w:ascii="宋体" w:hAnsi="宋体" w:cs="宋体"/>
          <w:b/>
          <w:color w:val="auto"/>
          <w:spacing w:val="6"/>
          <w:sz w:val="32"/>
          <w:szCs w:val="32"/>
        </w:rPr>
      </w:pPr>
    </w:p>
    <w:p w14:paraId="039836F7">
      <w:pPr>
        <w:autoSpaceDE w:val="0"/>
        <w:autoSpaceDN w:val="0"/>
        <w:jc w:val="center"/>
        <w:rPr>
          <w:rFonts w:ascii="宋体" w:hAnsi="宋体" w:cs="宋体"/>
          <w:b/>
          <w:color w:val="auto"/>
          <w:spacing w:val="6"/>
          <w:sz w:val="32"/>
          <w:szCs w:val="32"/>
        </w:rPr>
      </w:pPr>
    </w:p>
    <w:p w14:paraId="3E75FC56">
      <w:pPr>
        <w:autoSpaceDE w:val="0"/>
        <w:autoSpaceDN w:val="0"/>
        <w:jc w:val="center"/>
        <w:rPr>
          <w:rFonts w:ascii="宋体" w:hAnsi="宋体" w:cs="宋体"/>
          <w:b/>
          <w:color w:val="auto"/>
          <w:spacing w:val="6"/>
          <w:sz w:val="32"/>
          <w:szCs w:val="32"/>
        </w:rPr>
      </w:pPr>
    </w:p>
    <w:p w14:paraId="65161A66">
      <w:pPr>
        <w:autoSpaceDE w:val="0"/>
        <w:autoSpaceDN w:val="0"/>
        <w:jc w:val="center"/>
        <w:rPr>
          <w:rFonts w:ascii="宋体" w:hAnsi="宋体" w:cs="宋体"/>
          <w:b/>
          <w:color w:val="auto"/>
          <w:spacing w:val="6"/>
          <w:sz w:val="32"/>
          <w:szCs w:val="32"/>
        </w:rPr>
      </w:pPr>
    </w:p>
    <w:p w14:paraId="5A9F901E">
      <w:pPr>
        <w:autoSpaceDE w:val="0"/>
        <w:autoSpaceDN w:val="0"/>
        <w:jc w:val="center"/>
        <w:rPr>
          <w:rFonts w:ascii="宋体" w:hAnsi="宋体" w:cs="宋体"/>
          <w:b/>
          <w:color w:val="auto"/>
          <w:spacing w:val="6"/>
          <w:sz w:val="32"/>
          <w:szCs w:val="32"/>
        </w:rPr>
      </w:pPr>
    </w:p>
    <w:p w14:paraId="126EE5FA">
      <w:pPr>
        <w:autoSpaceDE w:val="0"/>
        <w:autoSpaceDN w:val="0"/>
        <w:jc w:val="center"/>
        <w:rPr>
          <w:rFonts w:ascii="宋体" w:hAnsi="宋体" w:cs="宋体"/>
          <w:b/>
          <w:color w:val="auto"/>
          <w:spacing w:val="6"/>
          <w:sz w:val="32"/>
          <w:szCs w:val="32"/>
        </w:rPr>
      </w:pPr>
    </w:p>
    <w:p w14:paraId="22308674">
      <w:pPr>
        <w:autoSpaceDE w:val="0"/>
        <w:autoSpaceDN w:val="0"/>
        <w:jc w:val="center"/>
        <w:rPr>
          <w:rFonts w:ascii="宋体" w:hAnsi="宋体" w:cs="宋体"/>
          <w:b/>
          <w:color w:val="auto"/>
          <w:spacing w:val="6"/>
          <w:sz w:val="32"/>
          <w:szCs w:val="32"/>
        </w:rPr>
      </w:pPr>
    </w:p>
    <w:p w14:paraId="29BB1269">
      <w:pPr>
        <w:autoSpaceDE w:val="0"/>
        <w:autoSpaceDN w:val="0"/>
        <w:jc w:val="center"/>
        <w:rPr>
          <w:rFonts w:ascii="宋体" w:hAnsi="宋体" w:cs="宋体"/>
          <w:b/>
          <w:color w:val="auto"/>
          <w:spacing w:val="6"/>
          <w:sz w:val="32"/>
          <w:szCs w:val="32"/>
        </w:rPr>
      </w:pPr>
    </w:p>
    <w:p w14:paraId="787E258A">
      <w:pPr>
        <w:autoSpaceDE w:val="0"/>
        <w:autoSpaceDN w:val="0"/>
        <w:jc w:val="center"/>
        <w:rPr>
          <w:rFonts w:ascii="宋体" w:hAnsi="宋体" w:cs="宋体"/>
          <w:b/>
          <w:color w:val="auto"/>
          <w:spacing w:val="6"/>
          <w:sz w:val="32"/>
          <w:szCs w:val="32"/>
        </w:rPr>
      </w:pPr>
    </w:p>
    <w:p w14:paraId="14BBC5D1">
      <w:pPr>
        <w:autoSpaceDE w:val="0"/>
        <w:autoSpaceDN w:val="0"/>
        <w:jc w:val="center"/>
        <w:rPr>
          <w:rFonts w:ascii="宋体" w:hAnsi="宋体" w:cs="宋体"/>
          <w:b/>
          <w:color w:val="auto"/>
          <w:spacing w:val="6"/>
          <w:sz w:val="32"/>
          <w:szCs w:val="32"/>
        </w:rPr>
      </w:pPr>
    </w:p>
    <w:p w14:paraId="509F9FA8">
      <w:pPr>
        <w:autoSpaceDE w:val="0"/>
        <w:autoSpaceDN w:val="0"/>
        <w:jc w:val="center"/>
        <w:rPr>
          <w:rFonts w:ascii="宋体" w:hAnsi="宋体" w:cs="宋体"/>
          <w:b/>
          <w:color w:val="auto"/>
          <w:spacing w:val="6"/>
          <w:sz w:val="32"/>
          <w:szCs w:val="32"/>
        </w:rPr>
      </w:pPr>
    </w:p>
    <w:p w14:paraId="10F1C788">
      <w:pPr>
        <w:autoSpaceDE w:val="0"/>
        <w:autoSpaceDN w:val="0"/>
        <w:jc w:val="center"/>
        <w:rPr>
          <w:rFonts w:ascii="宋体" w:hAnsi="宋体" w:cs="宋体"/>
          <w:b/>
          <w:color w:val="auto"/>
          <w:spacing w:val="6"/>
          <w:sz w:val="32"/>
          <w:szCs w:val="32"/>
        </w:rPr>
      </w:pPr>
    </w:p>
    <w:p w14:paraId="56116557">
      <w:pPr>
        <w:autoSpaceDE w:val="0"/>
        <w:autoSpaceDN w:val="0"/>
        <w:jc w:val="center"/>
        <w:rPr>
          <w:rFonts w:ascii="宋体" w:hAnsi="宋体" w:cs="宋体"/>
          <w:b/>
          <w:color w:val="auto"/>
          <w:spacing w:val="6"/>
          <w:sz w:val="32"/>
          <w:szCs w:val="32"/>
        </w:rPr>
      </w:pPr>
    </w:p>
    <w:p w14:paraId="211AD998">
      <w:pPr>
        <w:autoSpaceDE w:val="0"/>
        <w:autoSpaceDN w:val="0"/>
        <w:jc w:val="center"/>
        <w:rPr>
          <w:rFonts w:ascii="宋体" w:hAnsi="宋体" w:cs="宋体"/>
          <w:b/>
          <w:color w:val="auto"/>
          <w:spacing w:val="6"/>
          <w:sz w:val="32"/>
          <w:szCs w:val="32"/>
        </w:rPr>
      </w:pPr>
    </w:p>
    <w:p w14:paraId="0993A0DD">
      <w:pPr>
        <w:autoSpaceDE w:val="0"/>
        <w:autoSpaceDN w:val="0"/>
        <w:jc w:val="center"/>
        <w:rPr>
          <w:rFonts w:ascii="宋体" w:hAnsi="宋体" w:cs="宋体"/>
          <w:b/>
          <w:color w:val="auto"/>
          <w:spacing w:val="6"/>
          <w:sz w:val="32"/>
          <w:szCs w:val="32"/>
        </w:rPr>
      </w:pPr>
    </w:p>
    <w:p w14:paraId="5912A21B">
      <w:pPr>
        <w:autoSpaceDE w:val="0"/>
        <w:autoSpaceDN w:val="0"/>
        <w:jc w:val="center"/>
        <w:rPr>
          <w:rFonts w:ascii="宋体" w:hAnsi="宋体" w:cs="宋体"/>
          <w:b/>
          <w:color w:val="auto"/>
          <w:spacing w:val="6"/>
          <w:sz w:val="32"/>
          <w:szCs w:val="32"/>
        </w:rPr>
      </w:pPr>
    </w:p>
    <w:p w14:paraId="7B00B74A">
      <w:pPr>
        <w:autoSpaceDE w:val="0"/>
        <w:autoSpaceDN w:val="0"/>
        <w:jc w:val="center"/>
        <w:rPr>
          <w:rFonts w:ascii="宋体" w:hAnsi="宋体" w:cs="宋体"/>
          <w:b/>
          <w:color w:val="auto"/>
          <w:spacing w:val="6"/>
          <w:sz w:val="32"/>
          <w:szCs w:val="32"/>
        </w:rPr>
      </w:pPr>
    </w:p>
    <w:p w14:paraId="626C52AF">
      <w:pPr>
        <w:autoSpaceDE w:val="0"/>
        <w:autoSpaceDN w:val="0"/>
        <w:jc w:val="center"/>
        <w:rPr>
          <w:rFonts w:ascii="宋体" w:hAnsi="宋体" w:cs="宋体"/>
          <w:b/>
          <w:color w:val="auto"/>
          <w:spacing w:val="6"/>
          <w:sz w:val="32"/>
          <w:szCs w:val="32"/>
        </w:rPr>
      </w:pPr>
    </w:p>
    <w:p w14:paraId="6D09717F">
      <w:pPr>
        <w:autoSpaceDE w:val="0"/>
        <w:autoSpaceDN w:val="0"/>
        <w:jc w:val="center"/>
        <w:rPr>
          <w:rFonts w:ascii="宋体" w:hAnsi="宋体" w:cs="宋体"/>
          <w:b/>
          <w:color w:val="auto"/>
          <w:spacing w:val="6"/>
          <w:sz w:val="32"/>
          <w:szCs w:val="32"/>
        </w:rPr>
      </w:pPr>
    </w:p>
    <w:p w14:paraId="0839657D">
      <w:pPr>
        <w:snapToGrid w:val="0"/>
        <w:spacing w:line="360" w:lineRule="auto"/>
        <w:ind w:firstLine="3666" w:firstLineChars="1100"/>
        <w:rPr>
          <w:rFonts w:ascii="宋体" w:hAnsi="宋体" w:cs="宋体"/>
          <w:b/>
          <w:color w:val="auto"/>
          <w:spacing w:val="6"/>
          <w:sz w:val="32"/>
          <w:szCs w:val="32"/>
        </w:rPr>
      </w:pPr>
    </w:p>
    <w:p w14:paraId="1BF7FB85">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14423303">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0BC7C24E">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4C611EA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5AA6787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29F4CF9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6C3EF9CC">
      <w:pPr>
        <w:pStyle w:val="4"/>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42A3A53F">
      <w:pPr>
        <w:rPr>
          <w:color w:val="auto"/>
        </w:rPr>
      </w:pPr>
      <w:r>
        <w:rPr>
          <w:rFonts w:hint="eastAsia"/>
          <w:color w:val="auto"/>
          <w:lang w:val="zh-CN"/>
        </w:rPr>
        <w:t xml:space="preserve"> </w:t>
      </w:r>
    </w:p>
    <w:p w14:paraId="16F3989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58592B5A">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7D16E3DC">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78BECD5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57298E4E">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72B6483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7DB12D0B">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3EF415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318BD7E2">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40E891C3">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79FD8E4E">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1C7CCE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6E1C941B">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A2AE48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7D528148">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7C58CD60">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740BEEF3">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5963EF7C">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50A2D8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F1D25D7">
      <w:pPr>
        <w:autoSpaceDE w:val="0"/>
        <w:autoSpaceDN w:val="0"/>
        <w:jc w:val="center"/>
        <w:rPr>
          <w:rFonts w:ascii="宋体" w:hAnsi="宋体" w:cs="宋体"/>
          <w:b/>
          <w:color w:val="auto"/>
          <w:spacing w:val="6"/>
          <w:sz w:val="32"/>
          <w:szCs w:val="32"/>
        </w:rPr>
      </w:pPr>
    </w:p>
    <w:p w14:paraId="71D13786">
      <w:pPr>
        <w:autoSpaceDE w:val="0"/>
        <w:autoSpaceDN w:val="0"/>
        <w:jc w:val="center"/>
        <w:rPr>
          <w:rFonts w:ascii="宋体" w:hAnsi="宋体" w:cs="宋体"/>
          <w:b/>
          <w:color w:val="auto"/>
          <w:spacing w:val="6"/>
          <w:sz w:val="32"/>
          <w:szCs w:val="32"/>
        </w:rPr>
      </w:pPr>
    </w:p>
    <w:p w14:paraId="1B87EAFD">
      <w:pPr>
        <w:autoSpaceDE w:val="0"/>
        <w:autoSpaceDN w:val="0"/>
        <w:jc w:val="center"/>
        <w:rPr>
          <w:rFonts w:ascii="宋体" w:hAnsi="宋体" w:cs="宋体"/>
          <w:b/>
          <w:color w:val="auto"/>
          <w:spacing w:val="6"/>
          <w:sz w:val="32"/>
          <w:szCs w:val="32"/>
        </w:rPr>
      </w:pPr>
    </w:p>
    <w:p w14:paraId="48214EDE">
      <w:pPr>
        <w:autoSpaceDE w:val="0"/>
        <w:autoSpaceDN w:val="0"/>
        <w:jc w:val="center"/>
        <w:rPr>
          <w:rFonts w:ascii="宋体" w:hAnsi="宋体" w:cs="宋体"/>
          <w:b/>
          <w:color w:val="auto"/>
          <w:spacing w:val="6"/>
          <w:sz w:val="32"/>
          <w:szCs w:val="32"/>
        </w:rPr>
      </w:pPr>
    </w:p>
    <w:p w14:paraId="6BBEEBF8">
      <w:pPr>
        <w:autoSpaceDE w:val="0"/>
        <w:autoSpaceDN w:val="0"/>
        <w:jc w:val="center"/>
        <w:rPr>
          <w:rFonts w:ascii="宋体" w:hAnsi="宋体" w:cs="宋体"/>
          <w:b/>
          <w:color w:val="auto"/>
          <w:spacing w:val="6"/>
          <w:sz w:val="32"/>
          <w:szCs w:val="32"/>
        </w:rPr>
      </w:pPr>
    </w:p>
    <w:p w14:paraId="0CCCCBEC">
      <w:pPr>
        <w:autoSpaceDE w:val="0"/>
        <w:autoSpaceDN w:val="0"/>
        <w:jc w:val="center"/>
        <w:rPr>
          <w:rFonts w:ascii="宋体" w:hAnsi="宋体" w:cs="宋体"/>
          <w:b/>
          <w:color w:val="auto"/>
          <w:spacing w:val="6"/>
          <w:sz w:val="32"/>
          <w:szCs w:val="32"/>
        </w:rPr>
      </w:pPr>
    </w:p>
    <w:p w14:paraId="2D6EDF33">
      <w:pPr>
        <w:autoSpaceDE w:val="0"/>
        <w:autoSpaceDN w:val="0"/>
        <w:jc w:val="center"/>
        <w:rPr>
          <w:rFonts w:ascii="宋体" w:hAnsi="宋体" w:cs="宋体"/>
          <w:b/>
          <w:color w:val="auto"/>
          <w:spacing w:val="6"/>
          <w:sz w:val="32"/>
          <w:szCs w:val="32"/>
        </w:rPr>
      </w:pPr>
    </w:p>
    <w:p w14:paraId="443138E0">
      <w:pPr>
        <w:autoSpaceDE w:val="0"/>
        <w:autoSpaceDN w:val="0"/>
        <w:jc w:val="center"/>
        <w:rPr>
          <w:rFonts w:ascii="宋体" w:hAnsi="宋体" w:cs="宋体"/>
          <w:b/>
          <w:color w:val="auto"/>
          <w:spacing w:val="6"/>
          <w:sz w:val="32"/>
          <w:szCs w:val="32"/>
        </w:rPr>
      </w:pPr>
    </w:p>
    <w:p w14:paraId="7876416B">
      <w:pPr>
        <w:autoSpaceDE w:val="0"/>
        <w:autoSpaceDN w:val="0"/>
        <w:jc w:val="center"/>
        <w:rPr>
          <w:rFonts w:ascii="宋体" w:hAnsi="宋体" w:cs="宋体"/>
          <w:b/>
          <w:color w:val="auto"/>
          <w:spacing w:val="6"/>
          <w:sz w:val="32"/>
          <w:szCs w:val="32"/>
        </w:rPr>
      </w:pPr>
    </w:p>
    <w:p w14:paraId="71E40FE2">
      <w:pPr>
        <w:autoSpaceDE w:val="0"/>
        <w:autoSpaceDN w:val="0"/>
        <w:jc w:val="center"/>
        <w:rPr>
          <w:rFonts w:ascii="宋体" w:hAnsi="宋体" w:cs="宋体"/>
          <w:b/>
          <w:color w:val="auto"/>
          <w:spacing w:val="6"/>
          <w:sz w:val="32"/>
          <w:szCs w:val="32"/>
        </w:rPr>
      </w:pPr>
    </w:p>
    <w:p w14:paraId="091FDAF9">
      <w:pPr>
        <w:autoSpaceDE w:val="0"/>
        <w:autoSpaceDN w:val="0"/>
        <w:jc w:val="center"/>
        <w:rPr>
          <w:rFonts w:ascii="宋体" w:hAnsi="宋体" w:cs="宋体"/>
          <w:b/>
          <w:color w:val="auto"/>
          <w:spacing w:val="6"/>
          <w:sz w:val="32"/>
          <w:szCs w:val="32"/>
        </w:rPr>
      </w:pPr>
    </w:p>
    <w:p w14:paraId="5BFEAA38">
      <w:pPr>
        <w:autoSpaceDE w:val="0"/>
        <w:autoSpaceDN w:val="0"/>
        <w:jc w:val="center"/>
        <w:rPr>
          <w:rFonts w:ascii="宋体" w:hAnsi="宋体" w:cs="宋体"/>
          <w:b/>
          <w:color w:val="auto"/>
          <w:spacing w:val="6"/>
          <w:sz w:val="32"/>
          <w:szCs w:val="32"/>
        </w:rPr>
      </w:pPr>
    </w:p>
    <w:p w14:paraId="34B52DEF">
      <w:pPr>
        <w:autoSpaceDE w:val="0"/>
        <w:autoSpaceDN w:val="0"/>
        <w:jc w:val="center"/>
        <w:rPr>
          <w:rFonts w:ascii="宋体" w:hAnsi="宋体" w:cs="宋体"/>
          <w:b/>
          <w:color w:val="auto"/>
          <w:spacing w:val="6"/>
          <w:sz w:val="32"/>
          <w:szCs w:val="32"/>
        </w:rPr>
      </w:pPr>
    </w:p>
    <w:p w14:paraId="2F066E22">
      <w:pPr>
        <w:autoSpaceDE w:val="0"/>
        <w:autoSpaceDN w:val="0"/>
        <w:jc w:val="center"/>
        <w:rPr>
          <w:rFonts w:ascii="宋体" w:hAnsi="宋体" w:cs="宋体"/>
          <w:b/>
          <w:color w:val="auto"/>
          <w:spacing w:val="6"/>
          <w:sz w:val="32"/>
          <w:szCs w:val="32"/>
        </w:rPr>
      </w:pPr>
    </w:p>
    <w:p w14:paraId="4BC74FDB">
      <w:pPr>
        <w:autoSpaceDE w:val="0"/>
        <w:autoSpaceDN w:val="0"/>
        <w:jc w:val="center"/>
        <w:rPr>
          <w:rFonts w:ascii="宋体" w:hAnsi="宋体" w:cs="宋体"/>
          <w:b/>
          <w:color w:val="auto"/>
          <w:spacing w:val="6"/>
          <w:sz w:val="32"/>
          <w:szCs w:val="32"/>
        </w:rPr>
      </w:pPr>
    </w:p>
    <w:p w14:paraId="6954325B">
      <w:pPr>
        <w:autoSpaceDE w:val="0"/>
        <w:autoSpaceDN w:val="0"/>
        <w:jc w:val="center"/>
        <w:rPr>
          <w:rFonts w:ascii="宋体" w:hAnsi="宋体" w:cs="宋体"/>
          <w:b/>
          <w:color w:val="auto"/>
          <w:spacing w:val="6"/>
          <w:sz w:val="32"/>
          <w:szCs w:val="32"/>
        </w:rPr>
      </w:pPr>
    </w:p>
    <w:p w14:paraId="4B98D370">
      <w:pPr>
        <w:autoSpaceDE w:val="0"/>
        <w:autoSpaceDN w:val="0"/>
        <w:jc w:val="center"/>
        <w:rPr>
          <w:rFonts w:ascii="宋体" w:hAnsi="宋体" w:cs="宋体"/>
          <w:b/>
          <w:color w:val="auto"/>
          <w:spacing w:val="6"/>
          <w:sz w:val="32"/>
          <w:szCs w:val="32"/>
        </w:rPr>
      </w:pPr>
    </w:p>
    <w:p w14:paraId="3F68200D">
      <w:pPr>
        <w:autoSpaceDE w:val="0"/>
        <w:autoSpaceDN w:val="0"/>
        <w:jc w:val="center"/>
        <w:rPr>
          <w:rFonts w:ascii="宋体" w:hAnsi="宋体" w:cs="宋体"/>
          <w:b/>
          <w:color w:val="auto"/>
          <w:spacing w:val="6"/>
          <w:sz w:val="32"/>
          <w:szCs w:val="32"/>
        </w:rPr>
      </w:pPr>
    </w:p>
    <w:p w14:paraId="6EDA02B9">
      <w:pPr>
        <w:autoSpaceDE w:val="0"/>
        <w:autoSpaceDN w:val="0"/>
        <w:jc w:val="center"/>
        <w:rPr>
          <w:rFonts w:ascii="宋体" w:hAnsi="宋体" w:cs="宋体"/>
          <w:b/>
          <w:color w:val="auto"/>
          <w:spacing w:val="6"/>
          <w:sz w:val="32"/>
          <w:szCs w:val="32"/>
        </w:rPr>
      </w:pPr>
    </w:p>
    <w:p w14:paraId="3E35297A">
      <w:pPr>
        <w:autoSpaceDE w:val="0"/>
        <w:autoSpaceDN w:val="0"/>
        <w:jc w:val="center"/>
        <w:rPr>
          <w:rFonts w:ascii="宋体" w:hAnsi="宋体" w:cs="宋体"/>
          <w:b/>
          <w:color w:val="auto"/>
          <w:spacing w:val="6"/>
          <w:sz w:val="32"/>
          <w:szCs w:val="32"/>
        </w:rPr>
      </w:pPr>
    </w:p>
    <w:p w14:paraId="3F8BFAB1">
      <w:pPr>
        <w:autoSpaceDE w:val="0"/>
        <w:autoSpaceDN w:val="0"/>
        <w:jc w:val="center"/>
        <w:rPr>
          <w:rFonts w:ascii="宋体" w:hAnsi="宋体" w:cs="宋体"/>
          <w:b/>
          <w:color w:val="auto"/>
          <w:spacing w:val="6"/>
          <w:sz w:val="32"/>
          <w:szCs w:val="32"/>
        </w:rPr>
      </w:pPr>
    </w:p>
    <w:p w14:paraId="6CF826EA">
      <w:pPr>
        <w:autoSpaceDE w:val="0"/>
        <w:autoSpaceDN w:val="0"/>
        <w:jc w:val="center"/>
        <w:rPr>
          <w:rFonts w:ascii="宋体" w:hAnsi="宋体" w:cs="宋体"/>
          <w:b/>
          <w:color w:val="auto"/>
          <w:spacing w:val="6"/>
          <w:sz w:val="32"/>
          <w:szCs w:val="32"/>
        </w:rPr>
      </w:pPr>
    </w:p>
    <w:p w14:paraId="5E60C6A8">
      <w:pPr>
        <w:autoSpaceDE w:val="0"/>
        <w:autoSpaceDN w:val="0"/>
        <w:jc w:val="center"/>
        <w:rPr>
          <w:rFonts w:ascii="宋体" w:hAnsi="宋体" w:cs="宋体"/>
          <w:b/>
          <w:color w:val="auto"/>
          <w:spacing w:val="6"/>
          <w:sz w:val="32"/>
          <w:szCs w:val="32"/>
        </w:rPr>
      </w:pPr>
    </w:p>
    <w:p w14:paraId="11E6D413">
      <w:pPr>
        <w:autoSpaceDE w:val="0"/>
        <w:autoSpaceDN w:val="0"/>
        <w:jc w:val="center"/>
        <w:rPr>
          <w:rFonts w:ascii="宋体" w:hAnsi="宋体" w:cs="宋体"/>
          <w:b/>
          <w:color w:val="auto"/>
          <w:spacing w:val="6"/>
          <w:sz w:val="32"/>
          <w:szCs w:val="32"/>
        </w:rPr>
      </w:pPr>
    </w:p>
    <w:p w14:paraId="2D64B44C">
      <w:pPr>
        <w:autoSpaceDE w:val="0"/>
        <w:autoSpaceDN w:val="0"/>
        <w:jc w:val="center"/>
        <w:rPr>
          <w:rFonts w:ascii="宋体" w:hAnsi="宋体" w:cs="宋体"/>
          <w:b/>
          <w:color w:val="auto"/>
          <w:spacing w:val="6"/>
          <w:sz w:val="32"/>
          <w:szCs w:val="32"/>
        </w:rPr>
      </w:pPr>
    </w:p>
    <w:p w14:paraId="79D475AF">
      <w:pPr>
        <w:autoSpaceDE w:val="0"/>
        <w:autoSpaceDN w:val="0"/>
        <w:jc w:val="center"/>
        <w:rPr>
          <w:rFonts w:ascii="宋体" w:hAnsi="宋体" w:cs="宋体"/>
          <w:b/>
          <w:color w:val="auto"/>
          <w:spacing w:val="6"/>
          <w:sz w:val="32"/>
          <w:szCs w:val="32"/>
        </w:rPr>
      </w:pPr>
    </w:p>
    <w:p w14:paraId="6A59BA26">
      <w:pPr>
        <w:autoSpaceDE w:val="0"/>
        <w:autoSpaceDN w:val="0"/>
        <w:jc w:val="center"/>
        <w:rPr>
          <w:rFonts w:ascii="宋体" w:hAnsi="宋体" w:cs="宋体"/>
          <w:b/>
          <w:color w:val="auto"/>
          <w:spacing w:val="6"/>
          <w:sz w:val="32"/>
          <w:szCs w:val="32"/>
        </w:rPr>
      </w:pPr>
    </w:p>
    <w:p w14:paraId="282DA9C6">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3A90BB6F">
      <w:pPr>
        <w:spacing w:line="360" w:lineRule="auto"/>
        <w:jc w:val="center"/>
        <w:rPr>
          <w:rFonts w:ascii="宋体" w:hAnsi="宋体" w:cs="宋体"/>
          <w:color w:val="auto"/>
          <w:sz w:val="24"/>
          <w:u w:val="single"/>
        </w:rPr>
      </w:pPr>
    </w:p>
    <w:p w14:paraId="01F1031C">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4CD4234F">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2CFFABC7">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3C2FAD21">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24E782E2">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3803209B">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9578B6B">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8DEEAF9">
      <w:pPr>
        <w:spacing w:line="360" w:lineRule="auto"/>
        <w:ind w:right="1760"/>
        <w:jc w:val="right"/>
        <w:rPr>
          <w:rFonts w:ascii="宋体" w:hAnsi="宋体" w:cs="宋体"/>
          <w:sz w:val="24"/>
        </w:rPr>
      </w:pPr>
      <w:r>
        <w:rPr>
          <w:rFonts w:hint="eastAsia" w:ascii="宋体" w:hAnsi="宋体" w:cs="宋体"/>
          <w:sz w:val="24"/>
        </w:rPr>
        <w:t>投标人名称（电子签名）：</w:t>
      </w:r>
    </w:p>
    <w:p w14:paraId="064C7EE7">
      <w:pPr>
        <w:spacing w:line="360" w:lineRule="auto"/>
        <w:ind w:right="1120" w:firstLine="4680" w:firstLineChars="1950"/>
        <w:rPr>
          <w:rFonts w:ascii="宋体" w:hAnsi="宋体" w:cs="宋体"/>
          <w:sz w:val="24"/>
        </w:rPr>
      </w:pPr>
      <w:r>
        <w:rPr>
          <w:rFonts w:hint="eastAsia" w:ascii="宋体" w:hAnsi="宋体" w:cs="宋体"/>
          <w:sz w:val="24"/>
        </w:rPr>
        <w:t>日 期：</w:t>
      </w:r>
    </w:p>
    <w:p w14:paraId="47FEC5F4">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2B211C14">
      <w:pPr>
        <w:spacing w:line="360" w:lineRule="auto"/>
        <w:ind w:right="420"/>
        <w:rPr>
          <w:rFonts w:ascii="宋体" w:hAnsi="宋体" w:cs="宋体"/>
          <w:sz w:val="24"/>
        </w:rPr>
      </w:pPr>
    </w:p>
    <w:p w14:paraId="0D6C4D71">
      <w:pPr>
        <w:spacing w:line="360" w:lineRule="auto"/>
        <w:ind w:right="420"/>
        <w:rPr>
          <w:rFonts w:ascii="宋体" w:hAnsi="宋体" w:cs="宋体"/>
          <w:sz w:val="24"/>
        </w:rPr>
      </w:pPr>
      <w:r>
        <w:rPr>
          <w:rFonts w:hint="eastAsia" w:ascii="宋体" w:hAnsi="宋体" w:cs="宋体"/>
          <w:sz w:val="24"/>
        </w:rPr>
        <w:t xml:space="preserve">   注：</w:t>
      </w:r>
    </w:p>
    <w:p w14:paraId="11139C4C">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8E85A81">
      <w:pPr>
        <w:spacing w:line="360" w:lineRule="auto"/>
        <w:ind w:right="420" w:firstLine="720" w:firstLineChars="3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C64D6AF">
      <w:pPr>
        <w:pStyle w:val="4"/>
      </w:pPr>
    </w:p>
    <w:p w14:paraId="156E78BC">
      <w:pPr>
        <w:spacing w:line="360" w:lineRule="auto"/>
        <w:jc w:val="center"/>
        <w:rPr>
          <w:rFonts w:ascii="宋体" w:hAnsi="宋体" w:cs="宋体"/>
          <w:b/>
          <w:sz w:val="32"/>
          <w:szCs w:val="32"/>
        </w:rPr>
      </w:pPr>
    </w:p>
    <w:p w14:paraId="3F0D36D1">
      <w:pPr>
        <w:pStyle w:val="4"/>
      </w:pPr>
    </w:p>
    <w:p w14:paraId="733CED45">
      <w:pPr>
        <w:pStyle w:val="4"/>
        <w:rPr>
          <w:rFonts w:ascii="宋体" w:hAnsi="宋体" w:eastAsia="宋体" w:cs="宋体"/>
          <w:lang w:val="en-US"/>
        </w:rPr>
      </w:pPr>
    </w:p>
    <w:p w14:paraId="2806E240">
      <w:pPr>
        <w:spacing w:line="360" w:lineRule="auto"/>
        <w:ind w:right="420"/>
        <w:rPr>
          <w:rFonts w:ascii="宋体" w:hAnsi="宋体" w:cs="宋体"/>
        </w:rPr>
      </w:pPr>
    </w:p>
    <w:p w14:paraId="0BC241AC">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altName w:val="MS PMincho"/>
    <w:panose1 w:val="020B0609070205080204"/>
    <w:charset w:val="80"/>
    <w:family w:val="modern"/>
    <w:pitch w:val="default"/>
    <w:sig w:usb0="00000000" w:usb1="00000000" w:usb2="00000012" w:usb3="00000000" w:csb0="4002009F" w:csb1="DFD70000"/>
  </w:font>
  <w:font w:name="PMingLiU">
    <w:panose1 w:val="02020500000000000000"/>
    <w:charset w:val="88"/>
    <w:family w:val="auto"/>
    <w:pitch w:val="default"/>
    <w:sig w:usb0="A00002FF" w:usb1="28CFFCFA" w:usb2="00000016" w:usb3="00000000" w:csb0="00100001" w:csb1="00000000"/>
  </w:font>
  <w:font w:name="MS PMincho">
    <w:panose1 w:val="02020600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6C7B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CB28A">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B7BB0">
    <w:pPr>
      <w:pStyle w:val="40"/>
      <w:framePr w:wrap="around" w:vAnchor="text" w:hAnchor="margin" w:xAlign="right" w:y="1"/>
      <w:rPr>
        <w:rStyle w:val="73"/>
      </w:rPr>
    </w:pPr>
    <w:r>
      <w:fldChar w:fldCharType="begin"/>
    </w:r>
    <w:r>
      <w:rPr>
        <w:rStyle w:val="73"/>
      </w:rPr>
      <w:instrText xml:space="preserve">PAGE  </w:instrText>
    </w:r>
    <w:r>
      <w:fldChar w:fldCharType="end"/>
    </w:r>
  </w:p>
  <w:p w14:paraId="480661FB">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1F61D">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1" w:name="_Toc131845147"/>
    <w:bookmarkStart w:id="522" w:name="_Toc36110187"/>
    <w:bookmarkStart w:id="523" w:name="_Toc164085800"/>
    <w:bookmarkStart w:id="524" w:name="_Toc91899912"/>
    <w:r>
      <w:rPr>
        <w:rFonts w:hint="eastAsia" w:ascii="仿宋_GB2312" w:eastAsia="仿宋_GB2312"/>
        <w:kern w:val="0"/>
        <w:szCs w:val="21"/>
      </w:rPr>
      <w:t xml:space="preserve"> 页</w:t>
    </w:r>
    <w:bookmarkEnd w:id="521"/>
    <w:bookmarkEnd w:id="522"/>
    <w:bookmarkEnd w:id="523"/>
    <w:bookmarkEnd w:id="5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0B4CE">
    <w:pPr>
      <w:pStyle w:val="40"/>
      <w:framePr w:wrap="around" w:vAnchor="text" w:hAnchor="margin" w:xAlign="right" w:y="1"/>
      <w:rPr>
        <w:rStyle w:val="73"/>
      </w:rPr>
    </w:pPr>
    <w:r>
      <w:fldChar w:fldCharType="begin"/>
    </w:r>
    <w:r>
      <w:rPr>
        <w:rStyle w:val="73"/>
      </w:rPr>
      <w:instrText xml:space="preserve">PAGE  </w:instrText>
    </w:r>
    <w:r>
      <w:fldChar w:fldCharType="end"/>
    </w:r>
  </w:p>
  <w:p w14:paraId="78DBC283">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0CD9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5064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FE2239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9184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5B334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8627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41CD48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FD8D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400453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9C73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F9FAFB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FB3D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CBD51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2B719">
    <w:pPr>
      <w:pStyle w:val="41"/>
      <w:pBdr>
        <w:bottom w:val="single" w:color="auto" w:sz="6" w:space="4"/>
      </w:pBdr>
      <w:jc w:val="right"/>
    </w:pPr>
    <w:r>
      <w:t></w:t>
    </w:r>
    <w:r>
      <w:rPr>
        <w:rFonts w:hint="eastAsia"/>
      </w:rPr>
      <w:t xml:space="preserve">             </w:t>
    </w:r>
    <w:r>
      <w:t>杭州市政府采购公开招标文件</w:t>
    </w:r>
  </w:p>
  <w:p w14:paraId="71EEACD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D7786">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905FE">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FA648">
    <w:pPr>
      <w:pStyle w:val="41"/>
      <w:rPr>
        <w:rFonts w:ascii="仿宋_GB2312" w:eastAsia="仿宋_GB2312"/>
        <w:b/>
        <w:i/>
        <w:u w:val="single"/>
      </w:rPr>
    </w:pPr>
    <w:r>
      <w:t></w:t>
    </w:r>
    <w:r>
      <w:rPr>
        <w:rFonts w:hint="eastAsia"/>
      </w:rPr>
      <w:t xml:space="preserve">                                                  </w:t>
    </w:r>
    <w:r>
      <w:t xml:space="preserve">             杭州市政府采购公开招标文件</w:t>
    </w:r>
  </w:p>
  <w:p w14:paraId="7950D81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AF713">
    <w:pPr>
      <w:pStyle w:val="41"/>
    </w:pPr>
    <w:r>
      <w:t></w:t>
    </w:r>
    <w:r>
      <w:rPr>
        <w:rFonts w:hint="eastAsia"/>
      </w:rPr>
      <w:t xml:space="preserve">         </w:t>
    </w:r>
  </w:p>
  <w:p w14:paraId="3E9A9C2E">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0EF87">
    <w:pPr>
      <w:pStyle w:val="41"/>
      <w:rPr>
        <w:rFonts w:ascii="仿宋_GB2312" w:eastAsia="仿宋_GB2312"/>
        <w:b/>
        <w:i/>
        <w:u w:val="single"/>
      </w:rPr>
    </w:pPr>
    <w:r>
      <w:t></w:t>
    </w:r>
    <w:r>
      <w:rPr>
        <w:rFonts w:hint="eastAsia"/>
      </w:rPr>
      <w:t xml:space="preserve">                                                  </w:t>
    </w:r>
    <w:r>
      <w:t>杭州市政府采购公开招标文件</w:t>
    </w:r>
  </w:p>
  <w:p w14:paraId="5FE3026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29DF8">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78959">
    <w:pPr>
      <w:pStyle w:val="41"/>
      <w:jc w:val="right"/>
      <w:rPr>
        <w:rFonts w:ascii="仿宋_GB2312" w:eastAsia="仿宋_GB2312"/>
        <w:b/>
        <w:i/>
        <w:u w:val="single"/>
      </w:rPr>
    </w:pPr>
    <w:r>
      <w:rPr>
        <w:rFonts w:hint="eastAsia"/>
      </w:rPr>
      <w:t xml:space="preserve">                                  </w:t>
    </w:r>
    <w:r>
      <w:t>杭州市政府采购公开招标文件</w:t>
    </w:r>
  </w:p>
  <w:p w14:paraId="3FDBCFA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2C5CD">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437D8">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8630F"/>
    <w:multiLevelType w:val="singleLevel"/>
    <w:tmpl w:val="ACB8630F"/>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wY2JjYTBlNGRiYWEwNmJhODQwNjU5NDJmYjU3Ym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15FD"/>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B17"/>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1BC"/>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17684"/>
    <w:rsid w:val="010651D9"/>
    <w:rsid w:val="011F6449"/>
    <w:rsid w:val="01236AFB"/>
    <w:rsid w:val="015B7696"/>
    <w:rsid w:val="01610122"/>
    <w:rsid w:val="0168325F"/>
    <w:rsid w:val="018402E2"/>
    <w:rsid w:val="019F7441"/>
    <w:rsid w:val="01B37585"/>
    <w:rsid w:val="01D55165"/>
    <w:rsid w:val="01DF6BF8"/>
    <w:rsid w:val="01E0373D"/>
    <w:rsid w:val="01EC2C57"/>
    <w:rsid w:val="02421D02"/>
    <w:rsid w:val="025F0711"/>
    <w:rsid w:val="026B2E25"/>
    <w:rsid w:val="02824D4D"/>
    <w:rsid w:val="02DC4B10"/>
    <w:rsid w:val="02DD76CE"/>
    <w:rsid w:val="02F0175E"/>
    <w:rsid w:val="02F36323"/>
    <w:rsid w:val="02F5619C"/>
    <w:rsid w:val="0326446A"/>
    <w:rsid w:val="032D5555"/>
    <w:rsid w:val="03507916"/>
    <w:rsid w:val="036634D2"/>
    <w:rsid w:val="039261C6"/>
    <w:rsid w:val="03967161"/>
    <w:rsid w:val="03DD35E4"/>
    <w:rsid w:val="04076900"/>
    <w:rsid w:val="041A5A3B"/>
    <w:rsid w:val="042311BA"/>
    <w:rsid w:val="042A28FC"/>
    <w:rsid w:val="042B157A"/>
    <w:rsid w:val="0431202E"/>
    <w:rsid w:val="04477AA3"/>
    <w:rsid w:val="048F763B"/>
    <w:rsid w:val="049F330E"/>
    <w:rsid w:val="04AA775C"/>
    <w:rsid w:val="04AF1889"/>
    <w:rsid w:val="04B54A0D"/>
    <w:rsid w:val="04F47C25"/>
    <w:rsid w:val="04F66F48"/>
    <w:rsid w:val="05043453"/>
    <w:rsid w:val="05251E14"/>
    <w:rsid w:val="05A16594"/>
    <w:rsid w:val="05A7762D"/>
    <w:rsid w:val="05AF76AE"/>
    <w:rsid w:val="05E62FEF"/>
    <w:rsid w:val="060E5941"/>
    <w:rsid w:val="06110FAF"/>
    <w:rsid w:val="06493CA7"/>
    <w:rsid w:val="06500E91"/>
    <w:rsid w:val="06511305"/>
    <w:rsid w:val="065A6178"/>
    <w:rsid w:val="066F1CF3"/>
    <w:rsid w:val="06930BB8"/>
    <w:rsid w:val="06D33870"/>
    <w:rsid w:val="0708351A"/>
    <w:rsid w:val="07245D42"/>
    <w:rsid w:val="07264C62"/>
    <w:rsid w:val="0764344E"/>
    <w:rsid w:val="0779354C"/>
    <w:rsid w:val="079E79DA"/>
    <w:rsid w:val="08061376"/>
    <w:rsid w:val="08452D77"/>
    <w:rsid w:val="086401F8"/>
    <w:rsid w:val="08751CAA"/>
    <w:rsid w:val="087E4C40"/>
    <w:rsid w:val="08A871D0"/>
    <w:rsid w:val="08D66AD6"/>
    <w:rsid w:val="08DA33A3"/>
    <w:rsid w:val="08E80F13"/>
    <w:rsid w:val="092F7FFC"/>
    <w:rsid w:val="09335624"/>
    <w:rsid w:val="0944690F"/>
    <w:rsid w:val="09535675"/>
    <w:rsid w:val="095F057D"/>
    <w:rsid w:val="09642282"/>
    <w:rsid w:val="096D1D5A"/>
    <w:rsid w:val="09733572"/>
    <w:rsid w:val="09772C16"/>
    <w:rsid w:val="098353B5"/>
    <w:rsid w:val="09896468"/>
    <w:rsid w:val="09A92330"/>
    <w:rsid w:val="09B06B87"/>
    <w:rsid w:val="09C13146"/>
    <w:rsid w:val="09E04166"/>
    <w:rsid w:val="0A1C0718"/>
    <w:rsid w:val="0A3E7710"/>
    <w:rsid w:val="0A5B7E63"/>
    <w:rsid w:val="0A805200"/>
    <w:rsid w:val="0AA374A5"/>
    <w:rsid w:val="0AAB7649"/>
    <w:rsid w:val="0ABC5606"/>
    <w:rsid w:val="0B30404E"/>
    <w:rsid w:val="0B4C6C14"/>
    <w:rsid w:val="0B547599"/>
    <w:rsid w:val="0B631A88"/>
    <w:rsid w:val="0B683D45"/>
    <w:rsid w:val="0B6B051B"/>
    <w:rsid w:val="0B7F3F11"/>
    <w:rsid w:val="0B884417"/>
    <w:rsid w:val="0BF6188C"/>
    <w:rsid w:val="0BF73C91"/>
    <w:rsid w:val="0C170175"/>
    <w:rsid w:val="0C2661F0"/>
    <w:rsid w:val="0C3E79DE"/>
    <w:rsid w:val="0C4A1EDF"/>
    <w:rsid w:val="0C571A41"/>
    <w:rsid w:val="0C5C1171"/>
    <w:rsid w:val="0C5E1CBC"/>
    <w:rsid w:val="0C615B50"/>
    <w:rsid w:val="0C8445DA"/>
    <w:rsid w:val="0C87121B"/>
    <w:rsid w:val="0CA02447"/>
    <w:rsid w:val="0CA131F3"/>
    <w:rsid w:val="0CC007F7"/>
    <w:rsid w:val="0CC617AC"/>
    <w:rsid w:val="0CCD7C42"/>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EB6994"/>
    <w:rsid w:val="10F33360"/>
    <w:rsid w:val="10FC16EA"/>
    <w:rsid w:val="110F1D40"/>
    <w:rsid w:val="11266F33"/>
    <w:rsid w:val="114F7C08"/>
    <w:rsid w:val="118963A1"/>
    <w:rsid w:val="11BB562D"/>
    <w:rsid w:val="11C6522A"/>
    <w:rsid w:val="11E104CC"/>
    <w:rsid w:val="11E132E5"/>
    <w:rsid w:val="11E20309"/>
    <w:rsid w:val="12255233"/>
    <w:rsid w:val="123F1DBA"/>
    <w:rsid w:val="12530213"/>
    <w:rsid w:val="127723A9"/>
    <w:rsid w:val="12862074"/>
    <w:rsid w:val="12883966"/>
    <w:rsid w:val="128E2597"/>
    <w:rsid w:val="129E45B4"/>
    <w:rsid w:val="129E4D32"/>
    <w:rsid w:val="12CC560E"/>
    <w:rsid w:val="12D81596"/>
    <w:rsid w:val="13072A44"/>
    <w:rsid w:val="130A686C"/>
    <w:rsid w:val="135F4BE2"/>
    <w:rsid w:val="139B1A0A"/>
    <w:rsid w:val="139D25C7"/>
    <w:rsid w:val="13A91BE1"/>
    <w:rsid w:val="13BF3CE4"/>
    <w:rsid w:val="13ED78B8"/>
    <w:rsid w:val="141008D8"/>
    <w:rsid w:val="14125FE6"/>
    <w:rsid w:val="146855F8"/>
    <w:rsid w:val="146D271E"/>
    <w:rsid w:val="14982588"/>
    <w:rsid w:val="149A5AD9"/>
    <w:rsid w:val="14A7619D"/>
    <w:rsid w:val="14B22D17"/>
    <w:rsid w:val="150536C3"/>
    <w:rsid w:val="150C1963"/>
    <w:rsid w:val="151447A0"/>
    <w:rsid w:val="153004E4"/>
    <w:rsid w:val="154621BD"/>
    <w:rsid w:val="154A6454"/>
    <w:rsid w:val="15762120"/>
    <w:rsid w:val="15C10692"/>
    <w:rsid w:val="15E62D4F"/>
    <w:rsid w:val="160550C9"/>
    <w:rsid w:val="1632430B"/>
    <w:rsid w:val="164756E1"/>
    <w:rsid w:val="164E6A70"/>
    <w:rsid w:val="16A8729C"/>
    <w:rsid w:val="16B33777"/>
    <w:rsid w:val="16B94831"/>
    <w:rsid w:val="16BC70A7"/>
    <w:rsid w:val="16C6339E"/>
    <w:rsid w:val="172B0B5F"/>
    <w:rsid w:val="172F2D79"/>
    <w:rsid w:val="17557BEF"/>
    <w:rsid w:val="17D349C1"/>
    <w:rsid w:val="1830729E"/>
    <w:rsid w:val="183D4C52"/>
    <w:rsid w:val="186E1B0B"/>
    <w:rsid w:val="1870062C"/>
    <w:rsid w:val="187A1D9E"/>
    <w:rsid w:val="18817102"/>
    <w:rsid w:val="18830A15"/>
    <w:rsid w:val="18852B28"/>
    <w:rsid w:val="188B5321"/>
    <w:rsid w:val="188D7D23"/>
    <w:rsid w:val="189E35C3"/>
    <w:rsid w:val="19932372"/>
    <w:rsid w:val="19A20DD5"/>
    <w:rsid w:val="19AE03F1"/>
    <w:rsid w:val="1A0538E9"/>
    <w:rsid w:val="1A071A03"/>
    <w:rsid w:val="1A09162B"/>
    <w:rsid w:val="1A1F16AE"/>
    <w:rsid w:val="1A3B5C77"/>
    <w:rsid w:val="1A75317D"/>
    <w:rsid w:val="1A984BAD"/>
    <w:rsid w:val="1AAF7528"/>
    <w:rsid w:val="1AB8220E"/>
    <w:rsid w:val="1AE4166C"/>
    <w:rsid w:val="1AF06CFB"/>
    <w:rsid w:val="1AF11B8D"/>
    <w:rsid w:val="1B102545"/>
    <w:rsid w:val="1B11359C"/>
    <w:rsid w:val="1B2A271F"/>
    <w:rsid w:val="1B530544"/>
    <w:rsid w:val="1B713184"/>
    <w:rsid w:val="1BA209CF"/>
    <w:rsid w:val="1BB4777D"/>
    <w:rsid w:val="1BD75AB8"/>
    <w:rsid w:val="1C0459C2"/>
    <w:rsid w:val="1C1B3B4A"/>
    <w:rsid w:val="1C88086E"/>
    <w:rsid w:val="1CB3587E"/>
    <w:rsid w:val="1D0205B4"/>
    <w:rsid w:val="1D266CE1"/>
    <w:rsid w:val="1D3963AF"/>
    <w:rsid w:val="1D3D11C4"/>
    <w:rsid w:val="1D6A673C"/>
    <w:rsid w:val="1D7E2045"/>
    <w:rsid w:val="1D9247AE"/>
    <w:rsid w:val="1D9A07EC"/>
    <w:rsid w:val="1DB567EC"/>
    <w:rsid w:val="1DF51A98"/>
    <w:rsid w:val="1E3D060F"/>
    <w:rsid w:val="1E3F7D2E"/>
    <w:rsid w:val="1E4134E4"/>
    <w:rsid w:val="1E5062B3"/>
    <w:rsid w:val="1E523514"/>
    <w:rsid w:val="1E714A66"/>
    <w:rsid w:val="1E802593"/>
    <w:rsid w:val="1E8B6156"/>
    <w:rsid w:val="1EA703CC"/>
    <w:rsid w:val="1EB51D82"/>
    <w:rsid w:val="1EB7330C"/>
    <w:rsid w:val="1EFC2D35"/>
    <w:rsid w:val="1F0A0FF3"/>
    <w:rsid w:val="1F5771FF"/>
    <w:rsid w:val="1F863D5E"/>
    <w:rsid w:val="1F9F20EA"/>
    <w:rsid w:val="1FD52DD5"/>
    <w:rsid w:val="1FE868A9"/>
    <w:rsid w:val="1FF93EF0"/>
    <w:rsid w:val="20034907"/>
    <w:rsid w:val="20144886"/>
    <w:rsid w:val="20173E4B"/>
    <w:rsid w:val="204E48BC"/>
    <w:rsid w:val="208921B3"/>
    <w:rsid w:val="20973DEB"/>
    <w:rsid w:val="20B26522"/>
    <w:rsid w:val="20B44310"/>
    <w:rsid w:val="211116EB"/>
    <w:rsid w:val="21556F04"/>
    <w:rsid w:val="216133FC"/>
    <w:rsid w:val="217D46AD"/>
    <w:rsid w:val="2185666F"/>
    <w:rsid w:val="218B0B78"/>
    <w:rsid w:val="21D56769"/>
    <w:rsid w:val="21E52EF3"/>
    <w:rsid w:val="21FB5D7B"/>
    <w:rsid w:val="22015E94"/>
    <w:rsid w:val="220B1C3D"/>
    <w:rsid w:val="221D1D20"/>
    <w:rsid w:val="22334A87"/>
    <w:rsid w:val="228850B7"/>
    <w:rsid w:val="22BE6801"/>
    <w:rsid w:val="22C500B9"/>
    <w:rsid w:val="22CC31F6"/>
    <w:rsid w:val="233500BF"/>
    <w:rsid w:val="23377FF7"/>
    <w:rsid w:val="236B425F"/>
    <w:rsid w:val="236C49D9"/>
    <w:rsid w:val="23836192"/>
    <w:rsid w:val="23901F29"/>
    <w:rsid w:val="2399690F"/>
    <w:rsid w:val="239C0061"/>
    <w:rsid w:val="23B908A4"/>
    <w:rsid w:val="23BC770E"/>
    <w:rsid w:val="23E95BEF"/>
    <w:rsid w:val="23FD0064"/>
    <w:rsid w:val="24465B9C"/>
    <w:rsid w:val="245375B0"/>
    <w:rsid w:val="24642C0A"/>
    <w:rsid w:val="24724271"/>
    <w:rsid w:val="248D4C07"/>
    <w:rsid w:val="24A02B8C"/>
    <w:rsid w:val="24B22173"/>
    <w:rsid w:val="24B95AD9"/>
    <w:rsid w:val="24BE24DA"/>
    <w:rsid w:val="24CF5825"/>
    <w:rsid w:val="24D663E6"/>
    <w:rsid w:val="24D77F2B"/>
    <w:rsid w:val="252217F3"/>
    <w:rsid w:val="258B00E2"/>
    <w:rsid w:val="259B3353"/>
    <w:rsid w:val="25A917A6"/>
    <w:rsid w:val="25BE27CC"/>
    <w:rsid w:val="25ED0053"/>
    <w:rsid w:val="25F74A5C"/>
    <w:rsid w:val="2628662C"/>
    <w:rsid w:val="262D45DE"/>
    <w:rsid w:val="2661459D"/>
    <w:rsid w:val="267A11BB"/>
    <w:rsid w:val="26871DC8"/>
    <w:rsid w:val="26A53EF9"/>
    <w:rsid w:val="26A94201"/>
    <w:rsid w:val="26AC274F"/>
    <w:rsid w:val="26FD42C6"/>
    <w:rsid w:val="27044A29"/>
    <w:rsid w:val="270C4509"/>
    <w:rsid w:val="271D34C8"/>
    <w:rsid w:val="27391076"/>
    <w:rsid w:val="27433CA3"/>
    <w:rsid w:val="274F43F6"/>
    <w:rsid w:val="276142BF"/>
    <w:rsid w:val="276A7481"/>
    <w:rsid w:val="27783712"/>
    <w:rsid w:val="27907362"/>
    <w:rsid w:val="27942908"/>
    <w:rsid w:val="28333E1D"/>
    <w:rsid w:val="28454BD6"/>
    <w:rsid w:val="28455253"/>
    <w:rsid w:val="28551971"/>
    <w:rsid w:val="285B1C53"/>
    <w:rsid w:val="289F7086"/>
    <w:rsid w:val="28C32028"/>
    <w:rsid w:val="28CC490F"/>
    <w:rsid w:val="28DE40AA"/>
    <w:rsid w:val="29345E77"/>
    <w:rsid w:val="294A30C6"/>
    <w:rsid w:val="294C65AD"/>
    <w:rsid w:val="29627C25"/>
    <w:rsid w:val="29806583"/>
    <w:rsid w:val="298B3C4C"/>
    <w:rsid w:val="29F26D24"/>
    <w:rsid w:val="2A15033F"/>
    <w:rsid w:val="2A1662C1"/>
    <w:rsid w:val="2A1C7367"/>
    <w:rsid w:val="2A2815FA"/>
    <w:rsid w:val="2A6D6092"/>
    <w:rsid w:val="2A7D76B4"/>
    <w:rsid w:val="2AF21C68"/>
    <w:rsid w:val="2B053749"/>
    <w:rsid w:val="2B396496"/>
    <w:rsid w:val="2B437463"/>
    <w:rsid w:val="2B5D2C79"/>
    <w:rsid w:val="2B5D3585"/>
    <w:rsid w:val="2B7807EE"/>
    <w:rsid w:val="2BA50BF7"/>
    <w:rsid w:val="2BA967CA"/>
    <w:rsid w:val="2BBF00EC"/>
    <w:rsid w:val="2BC37CFD"/>
    <w:rsid w:val="2BD5237F"/>
    <w:rsid w:val="2BE536CE"/>
    <w:rsid w:val="2BE758D9"/>
    <w:rsid w:val="2C09049E"/>
    <w:rsid w:val="2C0A653C"/>
    <w:rsid w:val="2C191F85"/>
    <w:rsid w:val="2C3167C0"/>
    <w:rsid w:val="2CE82D6F"/>
    <w:rsid w:val="2D1E2F72"/>
    <w:rsid w:val="2D343236"/>
    <w:rsid w:val="2D55028C"/>
    <w:rsid w:val="2D720E3E"/>
    <w:rsid w:val="2DCF6290"/>
    <w:rsid w:val="2DD15014"/>
    <w:rsid w:val="2DE735DA"/>
    <w:rsid w:val="2DF72DE4"/>
    <w:rsid w:val="2E0220AF"/>
    <w:rsid w:val="2E3F3416"/>
    <w:rsid w:val="2E4B082A"/>
    <w:rsid w:val="2E5D4E86"/>
    <w:rsid w:val="2E5D790B"/>
    <w:rsid w:val="2E862DF3"/>
    <w:rsid w:val="2E9A3C18"/>
    <w:rsid w:val="2EBB0FEE"/>
    <w:rsid w:val="2EC63002"/>
    <w:rsid w:val="2F0363AD"/>
    <w:rsid w:val="2F0A6B38"/>
    <w:rsid w:val="2F302D5E"/>
    <w:rsid w:val="2F3F0539"/>
    <w:rsid w:val="2F946CCB"/>
    <w:rsid w:val="2FBC45F2"/>
    <w:rsid w:val="2FD25781"/>
    <w:rsid w:val="2FD36F28"/>
    <w:rsid w:val="2FD61B58"/>
    <w:rsid w:val="2FDC745C"/>
    <w:rsid w:val="2FFD7934"/>
    <w:rsid w:val="30733ACD"/>
    <w:rsid w:val="307E3584"/>
    <w:rsid w:val="30824B4E"/>
    <w:rsid w:val="308C3862"/>
    <w:rsid w:val="309379D8"/>
    <w:rsid w:val="30A270F7"/>
    <w:rsid w:val="30AC28B9"/>
    <w:rsid w:val="30DF1478"/>
    <w:rsid w:val="30EC586F"/>
    <w:rsid w:val="314550B7"/>
    <w:rsid w:val="317F1D7B"/>
    <w:rsid w:val="319C6071"/>
    <w:rsid w:val="31AC537E"/>
    <w:rsid w:val="31E3679B"/>
    <w:rsid w:val="31E732FD"/>
    <w:rsid w:val="322E18B5"/>
    <w:rsid w:val="324A2389"/>
    <w:rsid w:val="32517576"/>
    <w:rsid w:val="32560D2E"/>
    <w:rsid w:val="32650F71"/>
    <w:rsid w:val="32AC094E"/>
    <w:rsid w:val="32AE2918"/>
    <w:rsid w:val="32BE5C2C"/>
    <w:rsid w:val="32FB6478"/>
    <w:rsid w:val="33010C9A"/>
    <w:rsid w:val="33263B3F"/>
    <w:rsid w:val="3361798A"/>
    <w:rsid w:val="336963EB"/>
    <w:rsid w:val="3381627F"/>
    <w:rsid w:val="33816EEB"/>
    <w:rsid w:val="338C66AA"/>
    <w:rsid w:val="33BA709B"/>
    <w:rsid w:val="33EB55CD"/>
    <w:rsid w:val="33EC4C02"/>
    <w:rsid w:val="340D2360"/>
    <w:rsid w:val="3410665D"/>
    <w:rsid w:val="34211214"/>
    <w:rsid w:val="342E63AB"/>
    <w:rsid w:val="345968B4"/>
    <w:rsid w:val="34950E68"/>
    <w:rsid w:val="34986E94"/>
    <w:rsid w:val="34AF62C9"/>
    <w:rsid w:val="34CB4388"/>
    <w:rsid w:val="34FA6E12"/>
    <w:rsid w:val="35213875"/>
    <w:rsid w:val="353A4937"/>
    <w:rsid w:val="354D7158"/>
    <w:rsid w:val="358048C5"/>
    <w:rsid w:val="358D5588"/>
    <w:rsid w:val="35EA7548"/>
    <w:rsid w:val="363A3B40"/>
    <w:rsid w:val="365302AE"/>
    <w:rsid w:val="36607A0A"/>
    <w:rsid w:val="366E227C"/>
    <w:rsid w:val="366F2E0D"/>
    <w:rsid w:val="367B6A5C"/>
    <w:rsid w:val="36A74ADA"/>
    <w:rsid w:val="36AD60D5"/>
    <w:rsid w:val="36B224F9"/>
    <w:rsid w:val="36EC0CC9"/>
    <w:rsid w:val="373F410B"/>
    <w:rsid w:val="37EE7094"/>
    <w:rsid w:val="380F5C07"/>
    <w:rsid w:val="38296C89"/>
    <w:rsid w:val="383002EB"/>
    <w:rsid w:val="38390ED6"/>
    <w:rsid w:val="3851621F"/>
    <w:rsid w:val="38586797"/>
    <w:rsid w:val="38BC0149"/>
    <w:rsid w:val="38D87D1C"/>
    <w:rsid w:val="38FE7A29"/>
    <w:rsid w:val="390E2362"/>
    <w:rsid w:val="39416E46"/>
    <w:rsid w:val="39636459"/>
    <w:rsid w:val="396B7F6C"/>
    <w:rsid w:val="398E1833"/>
    <w:rsid w:val="39A959E1"/>
    <w:rsid w:val="39B417A9"/>
    <w:rsid w:val="39B66A6C"/>
    <w:rsid w:val="39D46DC7"/>
    <w:rsid w:val="39FC5695"/>
    <w:rsid w:val="3A006D8E"/>
    <w:rsid w:val="3A1F5EA9"/>
    <w:rsid w:val="3A3651E5"/>
    <w:rsid w:val="3A4A1178"/>
    <w:rsid w:val="3A744481"/>
    <w:rsid w:val="3A8C7BEF"/>
    <w:rsid w:val="3A906246"/>
    <w:rsid w:val="3AC727C9"/>
    <w:rsid w:val="3B0A0908"/>
    <w:rsid w:val="3B20012B"/>
    <w:rsid w:val="3B2349B7"/>
    <w:rsid w:val="3B44078E"/>
    <w:rsid w:val="3B616CFF"/>
    <w:rsid w:val="3B6259F6"/>
    <w:rsid w:val="3B954675"/>
    <w:rsid w:val="3B976654"/>
    <w:rsid w:val="3B9823B7"/>
    <w:rsid w:val="3B9F3746"/>
    <w:rsid w:val="3BBD5411"/>
    <w:rsid w:val="3BC01EFC"/>
    <w:rsid w:val="3BC82C9D"/>
    <w:rsid w:val="3BCA786A"/>
    <w:rsid w:val="3BD31E2F"/>
    <w:rsid w:val="3BF15831"/>
    <w:rsid w:val="3C105946"/>
    <w:rsid w:val="3C471448"/>
    <w:rsid w:val="3C5F759A"/>
    <w:rsid w:val="3C6C525A"/>
    <w:rsid w:val="3CB7061B"/>
    <w:rsid w:val="3CB72D11"/>
    <w:rsid w:val="3CCE23CB"/>
    <w:rsid w:val="3CD17D17"/>
    <w:rsid w:val="3D107AC3"/>
    <w:rsid w:val="3D3C7F39"/>
    <w:rsid w:val="3D440F09"/>
    <w:rsid w:val="3D4504A0"/>
    <w:rsid w:val="3D8734BB"/>
    <w:rsid w:val="3D98044D"/>
    <w:rsid w:val="3D9A11D4"/>
    <w:rsid w:val="3DA16D89"/>
    <w:rsid w:val="3DA364BE"/>
    <w:rsid w:val="3DE041CB"/>
    <w:rsid w:val="3DF66E92"/>
    <w:rsid w:val="3E0D48F6"/>
    <w:rsid w:val="3E174EC3"/>
    <w:rsid w:val="3E1868B4"/>
    <w:rsid w:val="3E377251"/>
    <w:rsid w:val="3E42664B"/>
    <w:rsid w:val="3E502AD5"/>
    <w:rsid w:val="3E5A7334"/>
    <w:rsid w:val="3E7B5D6B"/>
    <w:rsid w:val="3E843E66"/>
    <w:rsid w:val="3E8F51FE"/>
    <w:rsid w:val="3E926F87"/>
    <w:rsid w:val="3E9A59DE"/>
    <w:rsid w:val="3EAF4836"/>
    <w:rsid w:val="3EC33DFA"/>
    <w:rsid w:val="3F060E16"/>
    <w:rsid w:val="3F165ACD"/>
    <w:rsid w:val="3F1D1096"/>
    <w:rsid w:val="3F1F0523"/>
    <w:rsid w:val="3F2F0234"/>
    <w:rsid w:val="3F312907"/>
    <w:rsid w:val="3F6363FE"/>
    <w:rsid w:val="3F756B8F"/>
    <w:rsid w:val="3F95482B"/>
    <w:rsid w:val="3FB47094"/>
    <w:rsid w:val="3FE42C61"/>
    <w:rsid w:val="4019356B"/>
    <w:rsid w:val="40297A82"/>
    <w:rsid w:val="40592157"/>
    <w:rsid w:val="406E1CAE"/>
    <w:rsid w:val="40A0133A"/>
    <w:rsid w:val="40C31A53"/>
    <w:rsid w:val="40D774DE"/>
    <w:rsid w:val="40FF545D"/>
    <w:rsid w:val="410067C8"/>
    <w:rsid w:val="41322966"/>
    <w:rsid w:val="418F0D2A"/>
    <w:rsid w:val="41D01505"/>
    <w:rsid w:val="41F145CF"/>
    <w:rsid w:val="423C15B9"/>
    <w:rsid w:val="423F533B"/>
    <w:rsid w:val="42474939"/>
    <w:rsid w:val="424C3C57"/>
    <w:rsid w:val="4251506E"/>
    <w:rsid w:val="42613FF3"/>
    <w:rsid w:val="42660D96"/>
    <w:rsid w:val="426B4382"/>
    <w:rsid w:val="428667D2"/>
    <w:rsid w:val="428B0580"/>
    <w:rsid w:val="429813C4"/>
    <w:rsid w:val="42CD1CE0"/>
    <w:rsid w:val="42D9578F"/>
    <w:rsid w:val="42E1381E"/>
    <w:rsid w:val="42ED6459"/>
    <w:rsid w:val="42FE58DD"/>
    <w:rsid w:val="43174B3D"/>
    <w:rsid w:val="434B790E"/>
    <w:rsid w:val="4360274F"/>
    <w:rsid w:val="43977AB6"/>
    <w:rsid w:val="43A3342B"/>
    <w:rsid w:val="43C77C27"/>
    <w:rsid w:val="43DE09EE"/>
    <w:rsid w:val="43E3619A"/>
    <w:rsid w:val="44002FAD"/>
    <w:rsid w:val="44496945"/>
    <w:rsid w:val="449101DD"/>
    <w:rsid w:val="449F0313"/>
    <w:rsid w:val="44AF5CA8"/>
    <w:rsid w:val="44C47D79"/>
    <w:rsid w:val="44DE1391"/>
    <w:rsid w:val="44E977E0"/>
    <w:rsid w:val="451B225C"/>
    <w:rsid w:val="452410C9"/>
    <w:rsid w:val="45317DFB"/>
    <w:rsid w:val="453C3DB3"/>
    <w:rsid w:val="456D3CE4"/>
    <w:rsid w:val="4579042C"/>
    <w:rsid w:val="457F0571"/>
    <w:rsid w:val="45806396"/>
    <w:rsid w:val="45851176"/>
    <w:rsid w:val="45C51FFB"/>
    <w:rsid w:val="45C63B94"/>
    <w:rsid w:val="460E7DA5"/>
    <w:rsid w:val="46422483"/>
    <w:rsid w:val="4659254A"/>
    <w:rsid w:val="465B0637"/>
    <w:rsid w:val="465E3F0D"/>
    <w:rsid w:val="466A16E6"/>
    <w:rsid w:val="46893F2B"/>
    <w:rsid w:val="46C4686E"/>
    <w:rsid w:val="47225A27"/>
    <w:rsid w:val="47290367"/>
    <w:rsid w:val="473C62ED"/>
    <w:rsid w:val="477B778F"/>
    <w:rsid w:val="478203EC"/>
    <w:rsid w:val="47835CCA"/>
    <w:rsid w:val="47B025FA"/>
    <w:rsid w:val="4809698F"/>
    <w:rsid w:val="4811697D"/>
    <w:rsid w:val="48455675"/>
    <w:rsid w:val="484C528C"/>
    <w:rsid w:val="4850203D"/>
    <w:rsid w:val="487A3E25"/>
    <w:rsid w:val="488B5503"/>
    <w:rsid w:val="48937E21"/>
    <w:rsid w:val="489A0361"/>
    <w:rsid w:val="48A405ED"/>
    <w:rsid w:val="48A44149"/>
    <w:rsid w:val="48B94FF3"/>
    <w:rsid w:val="48D10CB7"/>
    <w:rsid w:val="48E37AAB"/>
    <w:rsid w:val="48F6071D"/>
    <w:rsid w:val="48FD4B4C"/>
    <w:rsid w:val="48FD6418"/>
    <w:rsid w:val="490A68E0"/>
    <w:rsid w:val="491055FE"/>
    <w:rsid w:val="4921579A"/>
    <w:rsid w:val="495F5B3E"/>
    <w:rsid w:val="496F77D7"/>
    <w:rsid w:val="497654FD"/>
    <w:rsid w:val="497A75A0"/>
    <w:rsid w:val="4981092F"/>
    <w:rsid w:val="499F2B63"/>
    <w:rsid w:val="49B64211"/>
    <w:rsid w:val="49C36851"/>
    <w:rsid w:val="49E56AF9"/>
    <w:rsid w:val="49F6167F"/>
    <w:rsid w:val="4A064FA0"/>
    <w:rsid w:val="4A16615C"/>
    <w:rsid w:val="4A4424D7"/>
    <w:rsid w:val="4AB82D0F"/>
    <w:rsid w:val="4AC22FAD"/>
    <w:rsid w:val="4AEB7664"/>
    <w:rsid w:val="4AFD7C19"/>
    <w:rsid w:val="4B0567D1"/>
    <w:rsid w:val="4B236AAE"/>
    <w:rsid w:val="4B363761"/>
    <w:rsid w:val="4B3B68BB"/>
    <w:rsid w:val="4B707271"/>
    <w:rsid w:val="4B751DCD"/>
    <w:rsid w:val="4B9739F7"/>
    <w:rsid w:val="4BC43804"/>
    <w:rsid w:val="4BEE2503"/>
    <w:rsid w:val="4C0B2731"/>
    <w:rsid w:val="4C245A30"/>
    <w:rsid w:val="4C636AAC"/>
    <w:rsid w:val="4C975D73"/>
    <w:rsid w:val="4CB6685F"/>
    <w:rsid w:val="4CC367FE"/>
    <w:rsid w:val="4D077F3C"/>
    <w:rsid w:val="4D123355"/>
    <w:rsid w:val="4D2A3B31"/>
    <w:rsid w:val="4D2E2B7B"/>
    <w:rsid w:val="4D312C52"/>
    <w:rsid w:val="4D901140"/>
    <w:rsid w:val="4D905305"/>
    <w:rsid w:val="4D964A72"/>
    <w:rsid w:val="4D9C1254"/>
    <w:rsid w:val="4E4E3442"/>
    <w:rsid w:val="4E793892"/>
    <w:rsid w:val="4E800872"/>
    <w:rsid w:val="4E8A5B90"/>
    <w:rsid w:val="4EBC4EF5"/>
    <w:rsid w:val="4EC262AD"/>
    <w:rsid w:val="4EC569ED"/>
    <w:rsid w:val="4ED50EA1"/>
    <w:rsid w:val="4EEC050C"/>
    <w:rsid w:val="4F104EC3"/>
    <w:rsid w:val="4F1D6A04"/>
    <w:rsid w:val="4F335CF8"/>
    <w:rsid w:val="4F47354A"/>
    <w:rsid w:val="4F911C54"/>
    <w:rsid w:val="4FDF63AF"/>
    <w:rsid w:val="4FE625E0"/>
    <w:rsid w:val="5021480F"/>
    <w:rsid w:val="5051105B"/>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EB4B97"/>
    <w:rsid w:val="51EE0B2B"/>
    <w:rsid w:val="52067C23"/>
    <w:rsid w:val="522E4CC3"/>
    <w:rsid w:val="5244713B"/>
    <w:rsid w:val="525C7E81"/>
    <w:rsid w:val="52615633"/>
    <w:rsid w:val="526F4DE4"/>
    <w:rsid w:val="52727066"/>
    <w:rsid w:val="52977FD4"/>
    <w:rsid w:val="52991B17"/>
    <w:rsid w:val="52A25790"/>
    <w:rsid w:val="52A96B6F"/>
    <w:rsid w:val="52B45975"/>
    <w:rsid w:val="52C06024"/>
    <w:rsid w:val="52D94AA4"/>
    <w:rsid w:val="52DB2E5E"/>
    <w:rsid w:val="52EA3A62"/>
    <w:rsid w:val="52F50BB8"/>
    <w:rsid w:val="53097272"/>
    <w:rsid w:val="53226CDE"/>
    <w:rsid w:val="53544462"/>
    <w:rsid w:val="5397158E"/>
    <w:rsid w:val="54013861"/>
    <w:rsid w:val="54487265"/>
    <w:rsid w:val="544D6070"/>
    <w:rsid w:val="54605E1E"/>
    <w:rsid w:val="54B3506A"/>
    <w:rsid w:val="54CA0D16"/>
    <w:rsid w:val="54DD4057"/>
    <w:rsid w:val="54E7490F"/>
    <w:rsid w:val="550764A4"/>
    <w:rsid w:val="550B2BF6"/>
    <w:rsid w:val="5511700B"/>
    <w:rsid w:val="55214EB5"/>
    <w:rsid w:val="55364EFD"/>
    <w:rsid w:val="555D4828"/>
    <w:rsid w:val="557A4C8B"/>
    <w:rsid w:val="558931E1"/>
    <w:rsid w:val="55923347"/>
    <w:rsid w:val="55925180"/>
    <w:rsid w:val="55983B1B"/>
    <w:rsid w:val="55A8376B"/>
    <w:rsid w:val="55DC29B6"/>
    <w:rsid w:val="55DD4241"/>
    <w:rsid w:val="566B6D1E"/>
    <w:rsid w:val="56913BDD"/>
    <w:rsid w:val="56EE0C86"/>
    <w:rsid w:val="57032A2C"/>
    <w:rsid w:val="570F5219"/>
    <w:rsid w:val="57201787"/>
    <w:rsid w:val="575D12B5"/>
    <w:rsid w:val="57610A87"/>
    <w:rsid w:val="577B1140"/>
    <w:rsid w:val="577B7F21"/>
    <w:rsid w:val="577F181B"/>
    <w:rsid w:val="57812A0C"/>
    <w:rsid w:val="578C4726"/>
    <w:rsid w:val="57921984"/>
    <w:rsid w:val="579737F0"/>
    <w:rsid w:val="57AB7B30"/>
    <w:rsid w:val="57AF5251"/>
    <w:rsid w:val="57B26373"/>
    <w:rsid w:val="57B63F04"/>
    <w:rsid w:val="57CD20C2"/>
    <w:rsid w:val="57D675AB"/>
    <w:rsid w:val="57D95FDD"/>
    <w:rsid w:val="584274DB"/>
    <w:rsid w:val="58917D2F"/>
    <w:rsid w:val="5894085C"/>
    <w:rsid w:val="58A6218C"/>
    <w:rsid w:val="58AE4F0C"/>
    <w:rsid w:val="58B85899"/>
    <w:rsid w:val="58E363A9"/>
    <w:rsid w:val="59262959"/>
    <w:rsid w:val="595E1678"/>
    <w:rsid w:val="596D5BD4"/>
    <w:rsid w:val="597E3DD8"/>
    <w:rsid w:val="59D92186"/>
    <w:rsid w:val="59F80043"/>
    <w:rsid w:val="59FD190B"/>
    <w:rsid w:val="5A09252F"/>
    <w:rsid w:val="5A0B2778"/>
    <w:rsid w:val="5A2A7C7B"/>
    <w:rsid w:val="5A3E2560"/>
    <w:rsid w:val="5A5D3B6E"/>
    <w:rsid w:val="5A637A76"/>
    <w:rsid w:val="5A6D33BA"/>
    <w:rsid w:val="5A792B1F"/>
    <w:rsid w:val="5A874767"/>
    <w:rsid w:val="5AA85BE2"/>
    <w:rsid w:val="5AAC76A7"/>
    <w:rsid w:val="5AAD6F28"/>
    <w:rsid w:val="5AC97A40"/>
    <w:rsid w:val="5AD63A24"/>
    <w:rsid w:val="5ADA6A4B"/>
    <w:rsid w:val="5B10566E"/>
    <w:rsid w:val="5B2E1A1D"/>
    <w:rsid w:val="5B3550D5"/>
    <w:rsid w:val="5B843A1C"/>
    <w:rsid w:val="5B873E3F"/>
    <w:rsid w:val="5B9444F1"/>
    <w:rsid w:val="5C02690E"/>
    <w:rsid w:val="5C0C4088"/>
    <w:rsid w:val="5C196DA7"/>
    <w:rsid w:val="5C2A048C"/>
    <w:rsid w:val="5C427AAA"/>
    <w:rsid w:val="5C80234E"/>
    <w:rsid w:val="5C8A680C"/>
    <w:rsid w:val="5CB12E81"/>
    <w:rsid w:val="5D0177A5"/>
    <w:rsid w:val="5D0C4701"/>
    <w:rsid w:val="5D0F0395"/>
    <w:rsid w:val="5D221076"/>
    <w:rsid w:val="5D397964"/>
    <w:rsid w:val="5D5A391C"/>
    <w:rsid w:val="5D5F10C0"/>
    <w:rsid w:val="5D891B7B"/>
    <w:rsid w:val="5DAD38EE"/>
    <w:rsid w:val="5E006862"/>
    <w:rsid w:val="5E0207B9"/>
    <w:rsid w:val="5E033269"/>
    <w:rsid w:val="5E1834A1"/>
    <w:rsid w:val="5E261785"/>
    <w:rsid w:val="5E3E24F3"/>
    <w:rsid w:val="5E4A7017"/>
    <w:rsid w:val="5E4C4C10"/>
    <w:rsid w:val="5E4E4E2C"/>
    <w:rsid w:val="5E552BBA"/>
    <w:rsid w:val="5E565A8E"/>
    <w:rsid w:val="5E611C10"/>
    <w:rsid w:val="5E7A0F3F"/>
    <w:rsid w:val="5E850121"/>
    <w:rsid w:val="5ED370DF"/>
    <w:rsid w:val="5EFC7377"/>
    <w:rsid w:val="5F06174D"/>
    <w:rsid w:val="5F3A3602"/>
    <w:rsid w:val="5F45733B"/>
    <w:rsid w:val="5F6277C6"/>
    <w:rsid w:val="5F6D0B1D"/>
    <w:rsid w:val="5F8D0B82"/>
    <w:rsid w:val="5FCC5339"/>
    <w:rsid w:val="5FD0361E"/>
    <w:rsid w:val="5FE34A5B"/>
    <w:rsid w:val="5FFE1E36"/>
    <w:rsid w:val="600F4147"/>
    <w:rsid w:val="60232584"/>
    <w:rsid w:val="607330CE"/>
    <w:rsid w:val="60825176"/>
    <w:rsid w:val="609F2AC4"/>
    <w:rsid w:val="60D40EEC"/>
    <w:rsid w:val="60E0610A"/>
    <w:rsid w:val="60FA2EE8"/>
    <w:rsid w:val="61054A27"/>
    <w:rsid w:val="610A52BC"/>
    <w:rsid w:val="611D2366"/>
    <w:rsid w:val="612C6F7A"/>
    <w:rsid w:val="613C540F"/>
    <w:rsid w:val="61421856"/>
    <w:rsid w:val="615227C4"/>
    <w:rsid w:val="61654E3F"/>
    <w:rsid w:val="6182292A"/>
    <w:rsid w:val="619F7F92"/>
    <w:rsid w:val="61A63211"/>
    <w:rsid w:val="61C6117D"/>
    <w:rsid w:val="61F94C26"/>
    <w:rsid w:val="62000E56"/>
    <w:rsid w:val="6232236E"/>
    <w:rsid w:val="624F3E49"/>
    <w:rsid w:val="62632286"/>
    <w:rsid w:val="62712E97"/>
    <w:rsid w:val="62885958"/>
    <w:rsid w:val="62CD2097"/>
    <w:rsid w:val="62F40B65"/>
    <w:rsid w:val="62FC2CFE"/>
    <w:rsid w:val="63024505"/>
    <w:rsid w:val="634D51A7"/>
    <w:rsid w:val="635600A5"/>
    <w:rsid w:val="6356208C"/>
    <w:rsid w:val="635B1DB5"/>
    <w:rsid w:val="63711FED"/>
    <w:rsid w:val="63880DDC"/>
    <w:rsid w:val="638C5AAE"/>
    <w:rsid w:val="638D750D"/>
    <w:rsid w:val="63AC6CC0"/>
    <w:rsid w:val="64055776"/>
    <w:rsid w:val="64240056"/>
    <w:rsid w:val="642B52C7"/>
    <w:rsid w:val="643A3D28"/>
    <w:rsid w:val="643E143A"/>
    <w:rsid w:val="64491666"/>
    <w:rsid w:val="648B6EEF"/>
    <w:rsid w:val="64C158BF"/>
    <w:rsid w:val="64CE2EAA"/>
    <w:rsid w:val="65232EB2"/>
    <w:rsid w:val="653C3090"/>
    <w:rsid w:val="65854376"/>
    <w:rsid w:val="658767BE"/>
    <w:rsid w:val="65892531"/>
    <w:rsid w:val="65C634F9"/>
    <w:rsid w:val="65D943A7"/>
    <w:rsid w:val="66195831"/>
    <w:rsid w:val="662E75B1"/>
    <w:rsid w:val="66342C2E"/>
    <w:rsid w:val="663E784C"/>
    <w:rsid w:val="6686712D"/>
    <w:rsid w:val="668B6A45"/>
    <w:rsid w:val="66A575B3"/>
    <w:rsid w:val="67011F07"/>
    <w:rsid w:val="671169F6"/>
    <w:rsid w:val="672F3F24"/>
    <w:rsid w:val="673E055F"/>
    <w:rsid w:val="674F751F"/>
    <w:rsid w:val="67544B35"/>
    <w:rsid w:val="67551CE3"/>
    <w:rsid w:val="677F6056"/>
    <w:rsid w:val="67851192"/>
    <w:rsid w:val="67A22552"/>
    <w:rsid w:val="67A23AF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450BD9"/>
    <w:rsid w:val="69627681"/>
    <w:rsid w:val="6977531D"/>
    <w:rsid w:val="69CC2BFF"/>
    <w:rsid w:val="69E84DCE"/>
    <w:rsid w:val="69FD55B8"/>
    <w:rsid w:val="6A0B1C62"/>
    <w:rsid w:val="6A2406C8"/>
    <w:rsid w:val="6A876FCF"/>
    <w:rsid w:val="6ADE0BD1"/>
    <w:rsid w:val="6AE96859"/>
    <w:rsid w:val="6B147746"/>
    <w:rsid w:val="6B24787C"/>
    <w:rsid w:val="6B573233"/>
    <w:rsid w:val="6B5B6274"/>
    <w:rsid w:val="6B935D53"/>
    <w:rsid w:val="6BFB7BD7"/>
    <w:rsid w:val="6C07486C"/>
    <w:rsid w:val="6C196F71"/>
    <w:rsid w:val="6C226FCB"/>
    <w:rsid w:val="6C31226F"/>
    <w:rsid w:val="6C423AF6"/>
    <w:rsid w:val="6C552F0B"/>
    <w:rsid w:val="6C574FA8"/>
    <w:rsid w:val="6C81017A"/>
    <w:rsid w:val="6C8B0FF9"/>
    <w:rsid w:val="6C8C67B7"/>
    <w:rsid w:val="6C9D744C"/>
    <w:rsid w:val="6CC42FE3"/>
    <w:rsid w:val="6CE30E35"/>
    <w:rsid w:val="6D167928"/>
    <w:rsid w:val="6D26299B"/>
    <w:rsid w:val="6D4713C4"/>
    <w:rsid w:val="6D4772EC"/>
    <w:rsid w:val="6D9078AF"/>
    <w:rsid w:val="6DA2484C"/>
    <w:rsid w:val="6DAA3FEF"/>
    <w:rsid w:val="6DC0172B"/>
    <w:rsid w:val="6DCB690C"/>
    <w:rsid w:val="6DD41A5B"/>
    <w:rsid w:val="6DF43C2E"/>
    <w:rsid w:val="6DF51CA3"/>
    <w:rsid w:val="6E1119D2"/>
    <w:rsid w:val="6E8335BD"/>
    <w:rsid w:val="6E8E12EF"/>
    <w:rsid w:val="6E950C7A"/>
    <w:rsid w:val="6E972936"/>
    <w:rsid w:val="6EA939B8"/>
    <w:rsid w:val="6ED446C5"/>
    <w:rsid w:val="6F2A7D94"/>
    <w:rsid w:val="6F6C3363"/>
    <w:rsid w:val="6F8331F1"/>
    <w:rsid w:val="6F8C190C"/>
    <w:rsid w:val="6FAE1A09"/>
    <w:rsid w:val="6FD75BF8"/>
    <w:rsid w:val="707723D0"/>
    <w:rsid w:val="70AB3A18"/>
    <w:rsid w:val="70F5661B"/>
    <w:rsid w:val="713559D7"/>
    <w:rsid w:val="71360107"/>
    <w:rsid w:val="713B688E"/>
    <w:rsid w:val="719E357C"/>
    <w:rsid w:val="71D43752"/>
    <w:rsid w:val="71E573FD"/>
    <w:rsid w:val="71E73175"/>
    <w:rsid w:val="71F15DA2"/>
    <w:rsid w:val="71F1796A"/>
    <w:rsid w:val="72154626"/>
    <w:rsid w:val="72262B5D"/>
    <w:rsid w:val="72283FF7"/>
    <w:rsid w:val="722E7212"/>
    <w:rsid w:val="723A0474"/>
    <w:rsid w:val="72485A07"/>
    <w:rsid w:val="72565C05"/>
    <w:rsid w:val="725923E4"/>
    <w:rsid w:val="726E2F4F"/>
    <w:rsid w:val="727D46AD"/>
    <w:rsid w:val="72864BF7"/>
    <w:rsid w:val="729023FC"/>
    <w:rsid w:val="72B77A79"/>
    <w:rsid w:val="7386251A"/>
    <w:rsid w:val="73C0646E"/>
    <w:rsid w:val="74070402"/>
    <w:rsid w:val="740B2A1F"/>
    <w:rsid w:val="742222F5"/>
    <w:rsid w:val="74476126"/>
    <w:rsid w:val="744A79EB"/>
    <w:rsid w:val="74706664"/>
    <w:rsid w:val="747F3682"/>
    <w:rsid w:val="749C4185"/>
    <w:rsid w:val="74E25E76"/>
    <w:rsid w:val="75067759"/>
    <w:rsid w:val="752E6DCD"/>
    <w:rsid w:val="754937FF"/>
    <w:rsid w:val="7551380D"/>
    <w:rsid w:val="75600BE5"/>
    <w:rsid w:val="7564475C"/>
    <w:rsid w:val="756E078A"/>
    <w:rsid w:val="7583797F"/>
    <w:rsid w:val="759A33EE"/>
    <w:rsid w:val="75C15A8B"/>
    <w:rsid w:val="75D20F1D"/>
    <w:rsid w:val="75D43A11"/>
    <w:rsid w:val="75DA2C18"/>
    <w:rsid w:val="75E81E74"/>
    <w:rsid w:val="75F54412"/>
    <w:rsid w:val="761D08E0"/>
    <w:rsid w:val="765D347C"/>
    <w:rsid w:val="767C19B2"/>
    <w:rsid w:val="76826699"/>
    <w:rsid w:val="76AC673B"/>
    <w:rsid w:val="76C87133"/>
    <w:rsid w:val="76CD08D5"/>
    <w:rsid w:val="76DB4B92"/>
    <w:rsid w:val="77052AA4"/>
    <w:rsid w:val="77136511"/>
    <w:rsid w:val="773109EF"/>
    <w:rsid w:val="77340A39"/>
    <w:rsid w:val="77351FD0"/>
    <w:rsid w:val="774006D0"/>
    <w:rsid w:val="77472422"/>
    <w:rsid w:val="775B0140"/>
    <w:rsid w:val="777F31F2"/>
    <w:rsid w:val="77D1700D"/>
    <w:rsid w:val="77E912C9"/>
    <w:rsid w:val="77EC04CC"/>
    <w:rsid w:val="78775729"/>
    <w:rsid w:val="78A42DB0"/>
    <w:rsid w:val="78A656AB"/>
    <w:rsid w:val="78B2245C"/>
    <w:rsid w:val="78E172CC"/>
    <w:rsid w:val="78EA1D1F"/>
    <w:rsid w:val="78FD502C"/>
    <w:rsid w:val="7904172F"/>
    <w:rsid w:val="790F7E27"/>
    <w:rsid w:val="792A231A"/>
    <w:rsid w:val="79316829"/>
    <w:rsid w:val="794E48BD"/>
    <w:rsid w:val="79690914"/>
    <w:rsid w:val="797D7F1B"/>
    <w:rsid w:val="797E66A9"/>
    <w:rsid w:val="798518A4"/>
    <w:rsid w:val="79A97383"/>
    <w:rsid w:val="79E27E8B"/>
    <w:rsid w:val="79F850CE"/>
    <w:rsid w:val="79FD443C"/>
    <w:rsid w:val="7A1D1975"/>
    <w:rsid w:val="7A232871"/>
    <w:rsid w:val="7A3E5150"/>
    <w:rsid w:val="7A4670D6"/>
    <w:rsid w:val="7A534B63"/>
    <w:rsid w:val="7A615382"/>
    <w:rsid w:val="7A67303B"/>
    <w:rsid w:val="7A6A0CE6"/>
    <w:rsid w:val="7AAB1D04"/>
    <w:rsid w:val="7AB91427"/>
    <w:rsid w:val="7ABA4368"/>
    <w:rsid w:val="7ABE2BE8"/>
    <w:rsid w:val="7AD05746"/>
    <w:rsid w:val="7AE069B4"/>
    <w:rsid w:val="7B257FFD"/>
    <w:rsid w:val="7B273D20"/>
    <w:rsid w:val="7B343476"/>
    <w:rsid w:val="7B3E36DA"/>
    <w:rsid w:val="7B5A2978"/>
    <w:rsid w:val="7B5A7E4C"/>
    <w:rsid w:val="7B667AF9"/>
    <w:rsid w:val="7B7468F8"/>
    <w:rsid w:val="7BDD2E92"/>
    <w:rsid w:val="7BDD2EF3"/>
    <w:rsid w:val="7BE61DA8"/>
    <w:rsid w:val="7BEE0103"/>
    <w:rsid w:val="7C030BAC"/>
    <w:rsid w:val="7C0A0FE4"/>
    <w:rsid w:val="7C254906"/>
    <w:rsid w:val="7C590818"/>
    <w:rsid w:val="7C613B24"/>
    <w:rsid w:val="7C7316B9"/>
    <w:rsid w:val="7C7C10F6"/>
    <w:rsid w:val="7C853BEA"/>
    <w:rsid w:val="7C881368"/>
    <w:rsid w:val="7C9C690A"/>
    <w:rsid w:val="7CA11D0F"/>
    <w:rsid w:val="7CE27788"/>
    <w:rsid w:val="7D0A7D18"/>
    <w:rsid w:val="7D0C32F1"/>
    <w:rsid w:val="7D0F408D"/>
    <w:rsid w:val="7D491C6C"/>
    <w:rsid w:val="7D5429C0"/>
    <w:rsid w:val="7D6E6D43"/>
    <w:rsid w:val="7DB57A34"/>
    <w:rsid w:val="7DE60973"/>
    <w:rsid w:val="7DEF0916"/>
    <w:rsid w:val="7E1E5218"/>
    <w:rsid w:val="7E921C81"/>
    <w:rsid w:val="7E9A4E1F"/>
    <w:rsid w:val="7EA7723A"/>
    <w:rsid w:val="7EBA751C"/>
    <w:rsid w:val="7EEA1BAF"/>
    <w:rsid w:val="7EF56FBB"/>
    <w:rsid w:val="7F0768EB"/>
    <w:rsid w:val="7F143BEC"/>
    <w:rsid w:val="7F2B082B"/>
    <w:rsid w:val="7F437511"/>
    <w:rsid w:val="7F715AF2"/>
    <w:rsid w:val="7F753801"/>
    <w:rsid w:val="7F7D6EC7"/>
    <w:rsid w:val="7F886E69"/>
    <w:rsid w:val="7FB25B81"/>
    <w:rsid w:val="7FCE327F"/>
    <w:rsid w:val="7FEE56CF"/>
    <w:rsid w:val="7FF16F6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_Style 2"/>
    <w:autoRedefine/>
    <w:qFormat/>
    <w:uiPriority w:val="0"/>
    <w:pPr>
      <w:widowControl w:val="0"/>
      <w:jc w:val="both"/>
    </w:pPr>
    <w:rPr>
      <w:rFonts w:ascii="Times New Roman" w:hAnsi="Times New Roman" w:eastAsia="宋体" w:cs="Calibri"/>
      <w:kern w:val="2"/>
      <w:sz w:val="21"/>
      <w:szCs w:val="22"/>
      <w:lang w:val="en-US" w:eastAsia="zh-CN" w:bidi="ar-SA"/>
    </w:rPr>
  </w:style>
  <w:style w:type="paragraph" w:styleId="25">
    <w:name w:val="Body Text Indent"/>
    <w:basedOn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5"/>
    <w:autoRedefine/>
    <w:qFormat/>
    <w:uiPriority w:val="0"/>
    <w:rPr>
      <w:rFonts w:ascii="宋体" w:hAnsi="Courier New" w:cs="Arial"/>
      <w:snapToGrid w:val="0"/>
      <w:szCs w:val="21"/>
    </w:rPr>
  </w:style>
  <w:style w:type="paragraph" w:styleId="34">
    <w:name w:val="Date"/>
    <w:basedOn w:val="1"/>
    <w:next w:val="1"/>
    <w:link w:val="181"/>
    <w:autoRedefine/>
    <w:qFormat/>
    <w:uiPriority w:val="0"/>
    <w:pPr>
      <w:ind w:left="100" w:leftChars="2500"/>
    </w:pPr>
    <w:rPr>
      <w:rFonts w:ascii="宋体"/>
      <w:sz w:val="24"/>
      <w:szCs w:val="21"/>
      <w:lang w:val="zh-CN"/>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autoRedefine/>
    <w:qFormat/>
    <w:uiPriority w:val="0"/>
    <w:rPr>
      <w:b/>
      <w:bCs/>
    </w:rPr>
  </w:style>
  <w:style w:type="paragraph" w:styleId="61">
    <w:name w:val="Body Text First Indent"/>
    <w:basedOn w:val="23"/>
    <w:next w:val="1"/>
    <w:link w:val="321"/>
    <w:autoRedefine/>
    <w:qFormat/>
    <w:uiPriority w:val="0"/>
    <w:pPr>
      <w:ind w:firstLine="420"/>
    </w:pPr>
    <w:rPr>
      <w:rFonts w:hAnsi="Calibri" w:cs="Times New Roman"/>
      <w:snapToGrid/>
      <w:szCs w:val="20"/>
    </w:rPr>
  </w:style>
  <w:style w:type="paragraph" w:styleId="62">
    <w:name w:val="Body Text First Indent 2"/>
    <w:basedOn w:val="25"/>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styleId="80">
    <w:name w:val="HTML Sample"/>
    <w:basedOn w:val="70"/>
    <w:autoRedefine/>
    <w:qFormat/>
    <w:uiPriority w:val="0"/>
    <w:rPr>
      <w:rFonts w:ascii="Courier New" w:hAnsi="Courier New"/>
    </w:rPr>
  </w:style>
  <w:style w:type="paragraph" w:customStyle="1" w:styleId="81">
    <w:name w:val="PlainText"/>
    <w:basedOn w:val="1"/>
    <w:autoRedefine/>
    <w:qFormat/>
    <w:uiPriority w:val="0"/>
    <w:pPr>
      <w:jc w:val="both"/>
      <w:textAlignment w:val="baseline"/>
    </w:pPr>
    <w:rPr>
      <w:rFonts w:ascii="宋体" w:hAnsi="Courier New"/>
      <w:kern w:val="2"/>
      <w:sz w:val="21"/>
      <w:szCs w:val="20"/>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7"/>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4"/>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4"/>
    <w:autoRedefine/>
    <w:qFormat/>
    <w:uiPriority w:val="0"/>
    <w:rPr>
      <w:rFonts w:ascii="宋体"/>
      <w:kern w:val="2"/>
      <w:sz w:val="24"/>
      <w:szCs w:val="21"/>
      <w:lang w:val="zh-CN"/>
    </w:rPr>
  </w:style>
  <w:style w:type="character" w:customStyle="1" w:styleId="182">
    <w:name w:val="标题 9 Char"/>
    <w:link w:val="10"/>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2"/>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5"/>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6"/>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5"/>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8"/>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1"/>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5"/>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99"/>
    <w:rPr>
      <w:kern w:val="2"/>
      <w:sz w:val="21"/>
      <w:szCs w:val="24"/>
    </w:rPr>
  </w:style>
  <w:style w:type="character" w:customStyle="1" w:styleId="345">
    <w:name w:val="签名 Char"/>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1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2"/>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6"/>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2"/>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2"/>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2"/>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2"/>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2"/>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2"/>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8"/>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不明显强调1"/>
    <w:autoRedefine/>
    <w:qFormat/>
    <w:uiPriority w:val="19"/>
    <w:rPr>
      <w:i/>
      <w:iCs/>
    </w:rPr>
  </w:style>
  <w:style w:type="character" w:customStyle="1" w:styleId="966">
    <w:name w:val="flname8"/>
    <w:autoRedefine/>
    <w:qFormat/>
    <w:uiPriority w:val="99"/>
    <w:rPr>
      <w:rFonts w:hint="default" w:ascii="Times New Roman" w:hAnsi="Times New Roman" w:cs="Times New Roman"/>
    </w:rPr>
  </w:style>
  <w:style w:type="paragraph" w:customStyle="1" w:styleId="967">
    <w:name w:val="Header or footer|1"/>
    <w:basedOn w:val="1"/>
    <w:autoRedefine/>
    <w:qFormat/>
    <w:uiPriority w:val="0"/>
    <w:pPr>
      <w:widowControl w:val="0"/>
      <w:shd w:val="clear" w:color="auto" w:fill="auto"/>
    </w:pPr>
    <w:rPr>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39218</Words>
  <Characters>45779</Characters>
  <Lines>281</Lines>
  <Paragraphs>79</Paragraphs>
  <TotalTime>4</TotalTime>
  <ScaleCrop>false</ScaleCrop>
  <LinksUpToDate>false</LinksUpToDate>
  <CharactersWithSpaces>51197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万事如意</cp:lastModifiedBy>
  <cp:lastPrinted>2021-12-27T03:06:00Z</cp:lastPrinted>
  <dcterms:modified xsi:type="dcterms:W3CDTF">2025-02-28T11:07:41Z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D6027AA9BDA245019A430D2742B5BA98_13</vt:lpwstr>
  </property>
  <property fmtid="{D5CDD505-2E9C-101B-9397-08002B2CF9AE}" pid="5" name="KSOTemplateDocerSaveRecord">
    <vt:lpwstr>eyJoZGlkIjoiNGUzZGVlMGJiZjM0ZjQ0ZWFmOTk5NjlhYWE1MGFjOWQiLCJ1c2VySWQiOiI2MzE5NjMwNzcifQ==</vt:lpwstr>
  </property>
</Properties>
</file>